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A2A" w:rsidRDefault="00936A2A">
      <w:pPr>
        <w:widowControl w:val="0"/>
        <w:adjustRightInd/>
        <w:snapToGrid/>
        <w:spacing w:after="0" w:line="1200" w:lineRule="exact"/>
        <w:jc w:val="center"/>
        <w:rPr>
          <w:rFonts w:asciiTheme="majorEastAsia" w:eastAsiaTheme="majorEastAsia" w:hAnsiTheme="majorEastAsia" w:cstheme="majorEastAsia"/>
          <w:b/>
          <w:bCs/>
          <w:kern w:val="2"/>
          <w:sz w:val="44"/>
          <w:szCs w:val="44"/>
        </w:rPr>
      </w:pPr>
    </w:p>
    <w:p w:rsidR="00936A2A" w:rsidRDefault="00B95A15">
      <w:pPr>
        <w:widowControl w:val="0"/>
        <w:adjustRightInd/>
        <w:snapToGrid/>
        <w:spacing w:after="0" w:line="1200" w:lineRule="exact"/>
        <w:jc w:val="center"/>
        <w:rPr>
          <w:rFonts w:asciiTheme="majorEastAsia" w:eastAsiaTheme="majorEastAsia" w:hAnsiTheme="majorEastAsia" w:cstheme="majorEastAsia"/>
          <w:b/>
          <w:bCs/>
          <w:kern w:val="2"/>
          <w:sz w:val="36"/>
          <w:szCs w:val="36"/>
        </w:rPr>
      </w:pPr>
      <w:r>
        <w:rPr>
          <w:rFonts w:asciiTheme="majorEastAsia" w:eastAsiaTheme="majorEastAsia" w:hAnsiTheme="majorEastAsia" w:cstheme="majorEastAsia" w:hint="eastAsia"/>
          <w:b/>
          <w:bCs/>
          <w:kern w:val="2"/>
          <w:sz w:val="44"/>
          <w:szCs w:val="44"/>
        </w:rPr>
        <w:t>遵化市环境卫生管理中心</w:t>
      </w:r>
    </w:p>
    <w:p w:rsidR="00A54250" w:rsidRDefault="00B95A15">
      <w:pPr>
        <w:widowControl w:val="0"/>
        <w:adjustRightInd/>
        <w:snapToGrid/>
        <w:spacing w:after="0" w:line="1200" w:lineRule="exact"/>
        <w:ind w:firstLineChars="200" w:firstLine="643"/>
        <w:jc w:val="center"/>
        <w:rPr>
          <w:rFonts w:asciiTheme="majorEastAsia" w:eastAsiaTheme="majorEastAsia" w:hAnsiTheme="majorEastAsia" w:cstheme="majorEastAsia"/>
          <w:b/>
          <w:bCs/>
          <w:kern w:val="2"/>
          <w:sz w:val="32"/>
          <w:szCs w:val="32"/>
        </w:rPr>
      </w:pPr>
      <w:r>
        <w:rPr>
          <w:rFonts w:asciiTheme="majorEastAsia" w:eastAsiaTheme="majorEastAsia" w:hAnsiTheme="majorEastAsia" w:cstheme="majorEastAsia" w:hint="eastAsia"/>
          <w:b/>
          <w:bCs/>
          <w:kern w:val="2"/>
          <w:sz w:val="32"/>
          <w:szCs w:val="32"/>
        </w:rPr>
        <w:t>202</w:t>
      </w:r>
      <w:r w:rsidR="00A54250">
        <w:rPr>
          <w:rFonts w:asciiTheme="majorEastAsia" w:eastAsiaTheme="majorEastAsia" w:hAnsiTheme="majorEastAsia" w:cstheme="majorEastAsia" w:hint="eastAsia"/>
          <w:b/>
          <w:bCs/>
          <w:kern w:val="2"/>
          <w:sz w:val="32"/>
          <w:szCs w:val="32"/>
        </w:rPr>
        <w:t>2</w:t>
      </w:r>
      <w:r>
        <w:rPr>
          <w:rFonts w:asciiTheme="majorEastAsia" w:eastAsiaTheme="majorEastAsia" w:hAnsiTheme="majorEastAsia" w:cstheme="majorEastAsia" w:hint="eastAsia"/>
          <w:b/>
          <w:bCs/>
          <w:kern w:val="2"/>
          <w:sz w:val="32"/>
          <w:szCs w:val="32"/>
        </w:rPr>
        <w:t>年建筑垃圾场土地、污泥堆放场土地、生活</w:t>
      </w:r>
      <w:r>
        <w:rPr>
          <w:rFonts w:asciiTheme="majorEastAsia" w:eastAsiaTheme="majorEastAsia" w:hAnsiTheme="majorEastAsia" w:cstheme="majorEastAsia" w:hint="eastAsia"/>
          <w:b/>
          <w:bCs/>
          <w:kern w:val="2"/>
          <w:sz w:val="32"/>
          <w:szCs w:val="32"/>
        </w:rPr>
        <w:t xml:space="preserve">  </w:t>
      </w:r>
      <w:r>
        <w:rPr>
          <w:rFonts w:asciiTheme="majorEastAsia" w:eastAsiaTheme="majorEastAsia" w:hAnsiTheme="majorEastAsia" w:cstheme="majorEastAsia" w:hint="eastAsia"/>
          <w:b/>
          <w:bCs/>
          <w:kern w:val="2"/>
          <w:sz w:val="32"/>
          <w:szCs w:val="32"/>
        </w:rPr>
        <w:t>垃圾卫生填埋场专用道路、中转站租赁</w:t>
      </w:r>
      <w:r w:rsidR="00A54250">
        <w:rPr>
          <w:rFonts w:asciiTheme="majorEastAsia" w:eastAsiaTheme="majorEastAsia" w:hAnsiTheme="majorEastAsia" w:cstheme="majorEastAsia" w:hint="eastAsia"/>
          <w:b/>
          <w:bCs/>
          <w:kern w:val="2"/>
          <w:sz w:val="32"/>
          <w:szCs w:val="32"/>
        </w:rPr>
        <w:t>项目</w:t>
      </w:r>
    </w:p>
    <w:p w:rsidR="00936A2A" w:rsidRDefault="00B95A15" w:rsidP="00A54250">
      <w:pPr>
        <w:widowControl w:val="0"/>
        <w:adjustRightInd/>
        <w:snapToGrid/>
        <w:spacing w:after="0" w:line="1200" w:lineRule="exact"/>
        <w:ind w:firstLineChars="200" w:firstLine="883"/>
        <w:jc w:val="center"/>
        <w:rPr>
          <w:rFonts w:asciiTheme="majorEastAsia" w:eastAsiaTheme="majorEastAsia" w:hAnsiTheme="majorEastAsia" w:cstheme="majorEastAsia"/>
          <w:b/>
          <w:bCs/>
          <w:kern w:val="2"/>
          <w:sz w:val="36"/>
          <w:szCs w:val="36"/>
        </w:rPr>
      </w:pPr>
      <w:r>
        <w:rPr>
          <w:rFonts w:asciiTheme="majorEastAsia" w:eastAsiaTheme="majorEastAsia" w:hAnsiTheme="majorEastAsia" w:cstheme="majorEastAsia" w:hint="eastAsia"/>
          <w:b/>
          <w:bCs/>
          <w:kern w:val="2"/>
          <w:sz w:val="44"/>
          <w:szCs w:val="44"/>
        </w:rPr>
        <w:t>绩效自评报告</w:t>
      </w:r>
    </w:p>
    <w:p w:rsidR="00936A2A" w:rsidRDefault="00936A2A">
      <w:pPr>
        <w:widowControl w:val="0"/>
        <w:adjustRightInd/>
        <w:snapToGrid/>
        <w:spacing w:after="0" w:line="1200" w:lineRule="exact"/>
        <w:ind w:firstLineChars="200" w:firstLine="723"/>
        <w:jc w:val="center"/>
        <w:rPr>
          <w:rFonts w:asciiTheme="majorEastAsia" w:eastAsiaTheme="majorEastAsia" w:hAnsiTheme="majorEastAsia" w:cstheme="majorEastAsia"/>
          <w:b/>
          <w:bCs/>
          <w:kern w:val="2"/>
          <w:sz w:val="36"/>
          <w:szCs w:val="36"/>
        </w:rPr>
      </w:pPr>
    </w:p>
    <w:p w:rsidR="00936A2A" w:rsidRDefault="00936A2A">
      <w:pPr>
        <w:widowControl w:val="0"/>
        <w:adjustRightInd/>
        <w:snapToGrid/>
        <w:spacing w:after="0" w:line="360" w:lineRule="auto"/>
        <w:ind w:firstLineChars="200" w:firstLine="643"/>
        <w:jc w:val="center"/>
        <w:rPr>
          <w:rFonts w:asciiTheme="minorEastAsia" w:eastAsiaTheme="minorEastAsia" w:hAnsiTheme="minorEastAsia" w:cstheme="minorBidi"/>
          <w:b/>
          <w:bCs/>
          <w:kern w:val="2"/>
          <w:sz w:val="32"/>
          <w:szCs w:val="32"/>
        </w:rPr>
      </w:pPr>
    </w:p>
    <w:p w:rsidR="00936A2A" w:rsidRDefault="00936A2A">
      <w:pPr>
        <w:widowControl w:val="0"/>
        <w:adjustRightInd/>
        <w:snapToGrid/>
        <w:spacing w:after="0" w:line="360" w:lineRule="auto"/>
        <w:ind w:firstLineChars="200" w:firstLine="643"/>
        <w:jc w:val="center"/>
        <w:rPr>
          <w:rFonts w:asciiTheme="minorEastAsia" w:eastAsiaTheme="minorEastAsia" w:hAnsiTheme="minorEastAsia" w:cstheme="minorBidi"/>
          <w:b/>
          <w:bCs/>
          <w:kern w:val="2"/>
          <w:sz w:val="32"/>
          <w:szCs w:val="32"/>
        </w:rPr>
      </w:pPr>
    </w:p>
    <w:p w:rsidR="00936A2A" w:rsidRDefault="00936A2A">
      <w:pPr>
        <w:widowControl w:val="0"/>
        <w:adjustRightInd/>
        <w:snapToGrid/>
        <w:spacing w:after="0" w:line="360" w:lineRule="auto"/>
        <w:ind w:firstLineChars="200" w:firstLine="643"/>
        <w:jc w:val="center"/>
        <w:rPr>
          <w:rFonts w:asciiTheme="minorEastAsia" w:eastAsiaTheme="minorEastAsia" w:hAnsiTheme="minorEastAsia" w:cstheme="minorBidi"/>
          <w:b/>
          <w:bCs/>
          <w:kern w:val="2"/>
          <w:sz w:val="32"/>
          <w:szCs w:val="32"/>
        </w:rPr>
      </w:pPr>
    </w:p>
    <w:p w:rsidR="00936A2A" w:rsidRDefault="00936A2A">
      <w:pPr>
        <w:widowControl w:val="0"/>
        <w:adjustRightInd/>
        <w:snapToGrid/>
        <w:spacing w:after="0" w:line="360" w:lineRule="auto"/>
        <w:jc w:val="both"/>
        <w:rPr>
          <w:rFonts w:asciiTheme="minorEastAsia" w:eastAsiaTheme="minorEastAsia" w:hAnsiTheme="minorEastAsia" w:cstheme="minorBidi"/>
          <w:b/>
          <w:bCs/>
          <w:kern w:val="2"/>
          <w:sz w:val="32"/>
          <w:szCs w:val="32"/>
        </w:rPr>
      </w:pPr>
    </w:p>
    <w:p w:rsidR="00936A2A" w:rsidRDefault="00936A2A">
      <w:pPr>
        <w:widowControl w:val="0"/>
        <w:adjustRightInd/>
        <w:snapToGrid/>
        <w:spacing w:after="0" w:line="360" w:lineRule="auto"/>
        <w:ind w:firstLineChars="200" w:firstLine="640"/>
        <w:rPr>
          <w:rFonts w:asciiTheme="minorEastAsia" w:hAnsiTheme="minorEastAsia" w:cstheme="minorBidi"/>
          <w:b/>
          <w:bCs/>
          <w:kern w:val="2"/>
          <w:sz w:val="32"/>
          <w:szCs w:val="32"/>
        </w:rPr>
      </w:pPr>
    </w:p>
    <w:p w:rsidR="00936A2A" w:rsidRDefault="00B95A15">
      <w:pPr>
        <w:widowControl w:val="0"/>
        <w:adjustRightInd/>
        <w:snapToGrid/>
        <w:spacing w:after="0" w:line="360" w:lineRule="auto"/>
        <w:ind w:leftChars="145" w:left="1925" w:hangingChars="500" w:hanging="1606"/>
        <w:rPr>
          <w:rFonts w:asciiTheme="majorEastAsia" w:eastAsiaTheme="majorEastAsia" w:hAnsiTheme="majorEastAsia" w:cstheme="majorEastAsia"/>
          <w:b/>
          <w:bCs/>
          <w:kern w:val="2"/>
          <w:sz w:val="32"/>
          <w:szCs w:val="32"/>
        </w:rPr>
      </w:pPr>
      <w:r>
        <w:rPr>
          <w:rFonts w:asciiTheme="majorEastAsia" w:eastAsiaTheme="majorEastAsia" w:hAnsiTheme="majorEastAsia" w:cstheme="majorEastAsia" w:hint="eastAsia"/>
          <w:b/>
          <w:bCs/>
          <w:kern w:val="2"/>
          <w:sz w:val="32"/>
          <w:szCs w:val="32"/>
        </w:rPr>
        <w:t>项目名称：</w:t>
      </w:r>
      <w:r>
        <w:rPr>
          <w:rFonts w:asciiTheme="majorEastAsia" w:eastAsiaTheme="majorEastAsia" w:hAnsiTheme="majorEastAsia" w:cstheme="majorEastAsia" w:hint="eastAsia"/>
          <w:b/>
          <w:bCs/>
          <w:kern w:val="2"/>
          <w:sz w:val="30"/>
          <w:szCs w:val="30"/>
        </w:rPr>
        <w:t>202</w:t>
      </w:r>
      <w:r w:rsidR="00A54250">
        <w:rPr>
          <w:rFonts w:asciiTheme="majorEastAsia" w:eastAsiaTheme="majorEastAsia" w:hAnsiTheme="majorEastAsia" w:cstheme="majorEastAsia" w:hint="eastAsia"/>
          <w:b/>
          <w:bCs/>
          <w:kern w:val="2"/>
          <w:sz w:val="30"/>
          <w:szCs w:val="30"/>
        </w:rPr>
        <w:t>2</w:t>
      </w:r>
      <w:r>
        <w:rPr>
          <w:rFonts w:asciiTheme="majorEastAsia" w:eastAsiaTheme="majorEastAsia" w:hAnsiTheme="majorEastAsia" w:cstheme="majorEastAsia" w:hint="eastAsia"/>
          <w:b/>
          <w:bCs/>
          <w:kern w:val="2"/>
          <w:sz w:val="30"/>
          <w:szCs w:val="30"/>
        </w:rPr>
        <w:t>年建筑垃圾场土地、污泥堆放场土地、生活垃圾卫生填埋场专用道路、中转站租赁服务经费</w:t>
      </w:r>
      <w:r>
        <w:rPr>
          <w:rFonts w:asciiTheme="majorEastAsia" w:eastAsiaTheme="majorEastAsia" w:hAnsiTheme="majorEastAsia" w:cstheme="majorEastAsia" w:hint="eastAsia"/>
          <w:b/>
          <w:bCs/>
          <w:kern w:val="2"/>
          <w:sz w:val="32"/>
          <w:szCs w:val="32"/>
        </w:rPr>
        <w:br/>
      </w:r>
    </w:p>
    <w:p w:rsidR="00936A2A" w:rsidRDefault="00B95A15">
      <w:pPr>
        <w:widowControl w:val="0"/>
        <w:adjustRightInd/>
        <w:snapToGrid/>
        <w:spacing w:after="0" w:line="360" w:lineRule="auto"/>
        <w:ind w:firstLineChars="100" w:firstLine="321"/>
        <w:rPr>
          <w:rFonts w:asciiTheme="majorEastAsia" w:eastAsiaTheme="majorEastAsia" w:hAnsiTheme="majorEastAsia" w:cstheme="majorEastAsia"/>
          <w:b/>
          <w:bCs/>
          <w:kern w:val="2"/>
          <w:sz w:val="36"/>
          <w:szCs w:val="36"/>
        </w:rPr>
      </w:pPr>
      <w:r>
        <w:rPr>
          <w:rFonts w:asciiTheme="majorEastAsia" w:eastAsiaTheme="majorEastAsia" w:hAnsiTheme="majorEastAsia" w:cstheme="majorEastAsia" w:hint="eastAsia"/>
          <w:b/>
          <w:bCs/>
          <w:kern w:val="2"/>
          <w:sz w:val="32"/>
          <w:szCs w:val="32"/>
        </w:rPr>
        <w:t>项目单位：遵化市环境卫生管理中心</w:t>
      </w:r>
    </w:p>
    <w:p w:rsidR="00936A2A" w:rsidRDefault="00936A2A">
      <w:pPr>
        <w:widowControl w:val="0"/>
        <w:adjustRightInd/>
        <w:snapToGrid/>
        <w:spacing w:after="0" w:line="360" w:lineRule="auto"/>
        <w:ind w:firstLineChars="200" w:firstLine="640"/>
        <w:rPr>
          <w:rFonts w:asciiTheme="minorEastAsia" w:hAnsiTheme="minorEastAsia" w:cstheme="minorBidi"/>
          <w:b/>
          <w:bCs/>
          <w:kern w:val="2"/>
          <w:sz w:val="32"/>
          <w:szCs w:val="32"/>
        </w:rPr>
      </w:pPr>
    </w:p>
    <w:p w:rsidR="00936A2A" w:rsidRDefault="00936A2A">
      <w:pPr>
        <w:spacing w:after="0" w:line="360" w:lineRule="auto"/>
        <w:jc w:val="center"/>
        <w:rPr>
          <w:sz w:val="28"/>
          <w:szCs w:val="28"/>
        </w:rPr>
      </w:pPr>
    </w:p>
    <w:p w:rsidR="00936A2A" w:rsidRDefault="00B95A15">
      <w:pPr>
        <w:spacing w:after="0" w:line="600" w:lineRule="exact"/>
        <w:jc w:val="center"/>
        <w:rPr>
          <w:b/>
          <w:bCs/>
          <w:sz w:val="32"/>
          <w:szCs w:val="32"/>
        </w:rPr>
      </w:pPr>
      <w:r>
        <w:rPr>
          <w:rFonts w:hint="eastAsia"/>
          <w:b/>
          <w:bCs/>
          <w:sz w:val="32"/>
          <w:szCs w:val="32"/>
        </w:rPr>
        <w:lastRenderedPageBreak/>
        <w:t>目录</w:t>
      </w:r>
    </w:p>
    <w:p w:rsidR="00936A2A" w:rsidRDefault="00B95A15">
      <w:pPr>
        <w:spacing w:after="0" w:line="600" w:lineRule="exact"/>
        <w:rPr>
          <w:sz w:val="28"/>
          <w:szCs w:val="28"/>
        </w:rPr>
      </w:pPr>
      <w:r>
        <w:rPr>
          <w:rFonts w:hint="eastAsia"/>
          <w:sz w:val="28"/>
          <w:szCs w:val="28"/>
        </w:rPr>
        <w:t>一、项目基本情况</w:t>
      </w:r>
      <w:r>
        <w:rPr>
          <w:rFonts w:hint="eastAsia"/>
          <w:sz w:val="28"/>
          <w:szCs w:val="28"/>
        </w:rPr>
        <w:t>..................................................................1</w:t>
      </w:r>
    </w:p>
    <w:p w:rsidR="00936A2A" w:rsidRDefault="00B95A15">
      <w:pPr>
        <w:spacing w:after="0" w:line="600" w:lineRule="exact"/>
        <w:rPr>
          <w:sz w:val="28"/>
          <w:szCs w:val="28"/>
        </w:rPr>
      </w:pPr>
      <w:r>
        <w:rPr>
          <w:rFonts w:hint="eastAsia"/>
          <w:sz w:val="28"/>
          <w:szCs w:val="28"/>
        </w:rPr>
        <w:t>(</w:t>
      </w:r>
      <w:proofErr w:type="gramStart"/>
      <w:r>
        <w:rPr>
          <w:rFonts w:hint="eastAsia"/>
          <w:sz w:val="28"/>
          <w:szCs w:val="28"/>
        </w:rPr>
        <w:t>一</w:t>
      </w:r>
      <w:proofErr w:type="gramEnd"/>
      <w:r>
        <w:rPr>
          <w:rFonts w:hint="eastAsia"/>
          <w:sz w:val="28"/>
          <w:szCs w:val="28"/>
        </w:rPr>
        <w:t>)</w:t>
      </w:r>
      <w:r>
        <w:rPr>
          <w:rFonts w:hint="eastAsia"/>
          <w:sz w:val="28"/>
          <w:szCs w:val="28"/>
        </w:rPr>
        <w:t>项目概况</w:t>
      </w:r>
      <w:r>
        <w:rPr>
          <w:rFonts w:hint="eastAsia"/>
          <w:sz w:val="28"/>
          <w:szCs w:val="28"/>
        </w:rPr>
        <w:t>.........................................................................1</w:t>
      </w:r>
    </w:p>
    <w:p w:rsidR="00936A2A" w:rsidRDefault="00B95A15">
      <w:pPr>
        <w:spacing w:after="0" w:line="600" w:lineRule="exact"/>
        <w:rPr>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项目绩效目标</w:t>
      </w:r>
      <w:r>
        <w:rPr>
          <w:rFonts w:hint="eastAsia"/>
          <w:sz w:val="28"/>
          <w:szCs w:val="28"/>
        </w:rPr>
        <w:t>..................................................................2</w:t>
      </w:r>
    </w:p>
    <w:p w:rsidR="00936A2A" w:rsidRDefault="00B95A15">
      <w:pPr>
        <w:spacing w:after="0" w:line="600" w:lineRule="exact"/>
        <w:rPr>
          <w:sz w:val="28"/>
          <w:szCs w:val="28"/>
        </w:rPr>
      </w:pPr>
      <w:r>
        <w:rPr>
          <w:rFonts w:hint="eastAsia"/>
          <w:sz w:val="28"/>
          <w:szCs w:val="28"/>
        </w:rPr>
        <w:t>二、绩效评价工作情况</w:t>
      </w:r>
      <w:r>
        <w:rPr>
          <w:rFonts w:hint="eastAsia"/>
          <w:sz w:val="28"/>
          <w:szCs w:val="28"/>
        </w:rPr>
        <w:t>...................</w:t>
      </w:r>
      <w:r>
        <w:rPr>
          <w:rFonts w:hint="eastAsia"/>
          <w:sz w:val="28"/>
          <w:szCs w:val="28"/>
        </w:rPr>
        <w:t>........................................2</w:t>
      </w:r>
    </w:p>
    <w:p w:rsidR="00936A2A" w:rsidRDefault="00B95A15">
      <w:pPr>
        <w:spacing w:after="0" w:line="600" w:lineRule="exact"/>
        <w:rPr>
          <w:sz w:val="28"/>
          <w:szCs w:val="28"/>
        </w:rPr>
      </w:pPr>
      <w:r>
        <w:rPr>
          <w:rFonts w:hint="eastAsia"/>
          <w:sz w:val="28"/>
          <w:szCs w:val="28"/>
        </w:rPr>
        <w:t>(</w:t>
      </w:r>
      <w:proofErr w:type="gramStart"/>
      <w:r>
        <w:rPr>
          <w:rFonts w:hint="eastAsia"/>
          <w:sz w:val="28"/>
          <w:szCs w:val="28"/>
        </w:rPr>
        <w:t>一</w:t>
      </w:r>
      <w:proofErr w:type="gramEnd"/>
      <w:r>
        <w:rPr>
          <w:rFonts w:hint="eastAsia"/>
          <w:sz w:val="28"/>
          <w:szCs w:val="28"/>
        </w:rPr>
        <w:t>)</w:t>
      </w:r>
      <w:r>
        <w:rPr>
          <w:rFonts w:hint="eastAsia"/>
          <w:sz w:val="28"/>
          <w:szCs w:val="28"/>
        </w:rPr>
        <w:t>绩效评价目的</w:t>
      </w:r>
      <w:r>
        <w:rPr>
          <w:rFonts w:hint="eastAsia"/>
          <w:sz w:val="28"/>
          <w:szCs w:val="28"/>
        </w:rPr>
        <w:t>..................................................................2</w:t>
      </w:r>
    </w:p>
    <w:p w:rsidR="00936A2A" w:rsidRDefault="00B95A15">
      <w:pPr>
        <w:spacing w:after="0" w:line="600" w:lineRule="exact"/>
        <w:rPr>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绩效评价依据</w:t>
      </w:r>
      <w:r>
        <w:rPr>
          <w:rFonts w:hint="eastAsia"/>
          <w:sz w:val="28"/>
          <w:szCs w:val="28"/>
        </w:rPr>
        <w:t>..................................................................3</w:t>
      </w:r>
    </w:p>
    <w:p w:rsidR="00936A2A" w:rsidRDefault="00B95A15">
      <w:pPr>
        <w:spacing w:after="0" w:line="600" w:lineRule="exact"/>
        <w:rPr>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评价对象、范围</w:t>
      </w:r>
      <w:r>
        <w:rPr>
          <w:rFonts w:hint="eastAsia"/>
          <w:sz w:val="28"/>
          <w:szCs w:val="28"/>
        </w:rPr>
        <w:t>..................................................</w:t>
      </w:r>
      <w:r>
        <w:rPr>
          <w:rFonts w:hint="eastAsia"/>
          <w:sz w:val="28"/>
          <w:szCs w:val="28"/>
        </w:rPr>
        <w:t>.............3</w:t>
      </w:r>
    </w:p>
    <w:p w:rsidR="00936A2A" w:rsidRDefault="00B95A15">
      <w:pPr>
        <w:spacing w:after="0" w:line="600" w:lineRule="exact"/>
        <w:rPr>
          <w:sz w:val="28"/>
          <w:szCs w:val="28"/>
        </w:rPr>
      </w:pPr>
      <w:r>
        <w:rPr>
          <w:rFonts w:hint="eastAsia"/>
          <w:sz w:val="28"/>
          <w:szCs w:val="28"/>
        </w:rPr>
        <w:t>(</w:t>
      </w:r>
      <w:r>
        <w:rPr>
          <w:rFonts w:hint="eastAsia"/>
          <w:sz w:val="28"/>
          <w:szCs w:val="28"/>
        </w:rPr>
        <w:t>四</w:t>
      </w:r>
      <w:r>
        <w:rPr>
          <w:rFonts w:hint="eastAsia"/>
          <w:sz w:val="28"/>
          <w:szCs w:val="28"/>
        </w:rPr>
        <w:t>)</w:t>
      </w:r>
      <w:r>
        <w:rPr>
          <w:rFonts w:hint="eastAsia"/>
          <w:sz w:val="28"/>
          <w:szCs w:val="28"/>
        </w:rPr>
        <w:t>绩效评价指标体系及评价标准</w:t>
      </w:r>
      <w:r>
        <w:rPr>
          <w:rFonts w:hint="eastAsia"/>
          <w:sz w:val="28"/>
          <w:szCs w:val="28"/>
        </w:rPr>
        <w:t>...........................................4</w:t>
      </w:r>
    </w:p>
    <w:p w:rsidR="00936A2A" w:rsidRDefault="00B95A15">
      <w:pPr>
        <w:spacing w:after="0" w:line="600" w:lineRule="exact"/>
        <w:rPr>
          <w:sz w:val="28"/>
          <w:szCs w:val="28"/>
        </w:rPr>
      </w:pPr>
      <w:r>
        <w:rPr>
          <w:rFonts w:hint="eastAsia"/>
          <w:sz w:val="28"/>
          <w:szCs w:val="28"/>
        </w:rPr>
        <w:t>(</w:t>
      </w:r>
      <w:r>
        <w:rPr>
          <w:rFonts w:hint="eastAsia"/>
          <w:sz w:val="28"/>
          <w:szCs w:val="28"/>
        </w:rPr>
        <w:t>五）绩效评价原则、评价方法</w:t>
      </w:r>
      <w:r>
        <w:rPr>
          <w:rFonts w:hint="eastAsia"/>
          <w:sz w:val="28"/>
          <w:szCs w:val="28"/>
        </w:rPr>
        <w:t>................................................4</w:t>
      </w:r>
    </w:p>
    <w:p w:rsidR="00936A2A" w:rsidRDefault="00B95A15">
      <w:pPr>
        <w:spacing w:after="0" w:line="600" w:lineRule="exact"/>
        <w:rPr>
          <w:sz w:val="28"/>
          <w:szCs w:val="28"/>
        </w:rPr>
      </w:pPr>
      <w:r>
        <w:rPr>
          <w:rFonts w:hint="eastAsia"/>
          <w:sz w:val="28"/>
          <w:szCs w:val="28"/>
        </w:rPr>
        <w:t>(</w:t>
      </w:r>
      <w:r>
        <w:rPr>
          <w:rFonts w:hint="eastAsia"/>
          <w:sz w:val="28"/>
          <w:szCs w:val="28"/>
        </w:rPr>
        <w:t>六</w:t>
      </w:r>
      <w:r>
        <w:rPr>
          <w:rFonts w:hint="eastAsia"/>
          <w:sz w:val="28"/>
          <w:szCs w:val="28"/>
        </w:rPr>
        <w:t>)</w:t>
      </w:r>
      <w:r>
        <w:rPr>
          <w:rFonts w:hint="eastAsia"/>
          <w:sz w:val="28"/>
          <w:szCs w:val="28"/>
        </w:rPr>
        <w:t>绩效评价工作过程</w:t>
      </w:r>
      <w:r>
        <w:rPr>
          <w:rFonts w:hint="eastAsia"/>
          <w:sz w:val="28"/>
          <w:szCs w:val="28"/>
        </w:rPr>
        <w:t>............................................................4</w:t>
      </w:r>
    </w:p>
    <w:p w:rsidR="00936A2A" w:rsidRDefault="00B95A15">
      <w:pPr>
        <w:spacing w:after="0" w:line="600" w:lineRule="exact"/>
        <w:rPr>
          <w:sz w:val="28"/>
          <w:szCs w:val="28"/>
        </w:rPr>
      </w:pPr>
      <w:r>
        <w:rPr>
          <w:rFonts w:hint="eastAsia"/>
          <w:sz w:val="28"/>
          <w:szCs w:val="28"/>
        </w:rPr>
        <w:t>三、综合评价情况及评价结论</w:t>
      </w:r>
      <w:r>
        <w:rPr>
          <w:rFonts w:hint="eastAsia"/>
          <w:sz w:val="28"/>
          <w:szCs w:val="28"/>
        </w:rPr>
        <w:t>..............................</w:t>
      </w:r>
      <w:r>
        <w:rPr>
          <w:rFonts w:hint="eastAsia"/>
          <w:sz w:val="28"/>
          <w:szCs w:val="28"/>
        </w:rPr>
        <w:t>...................5</w:t>
      </w:r>
    </w:p>
    <w:p w:rsidR="00936A2A" w:rsidRDefault="00B95A15">
      <w:pPr>
        <w:spacing w:after="0" w:line="600" w:lineRule="exact"/>
        <w:rPr>
          <w:sz w:val="28"/>
          <w:szCs w:val="28"/>
        </w:rPr>
      </w:pPr>
      <w:r>
        <w:rPr>
          <w:rFonts w:hint="eastAsia"/>
          <w:sz w:val="28"/>
          <w:szCs w:val="28"/>
        </w:rPr>
        <w:t>四、绩效评价指标分析</w:t>
      </w:r>
      <w:r>
        <w:rPr>
          <w:rFonts w:hint="eastAsia"/>
          <w:sz w:val="28"/>
          <w:szCs w:val="28"/>
        </w:rPr>
        <w:t>...........................................................6</w:t>
      </w:r>
    </w:p>
    <w:p w:rsidR="00936A2A" w:rsidRDefault="00B95A15">
      <w:pPr>
        <w:spacing w:after="0" w:line="600" w:lineRule="exact"/>
        <w:rPr>
          <w:sz w:val="28"/>
          <w:szCs w:val="28"/>
        </w:rPr>
      </w:pPr>
      <w:r>
        <w:rPr>
          <w:rFonts w:hint="eastAsia"/>
          <w:sz w:val="28"/>
          <w:szCs w:val="28"/>
        </w:rPr>
        <w:t>(</w:t>
      </w:r>
      <w:proofErr w:type="gramStart"/>
      <w:r>
        <w:rPr>
          <w:rFonts w:hint="eastAsia"/>
          <w:sz w:val="28"/>
          <w:szCs w:val="28"/>
        </w:rPr>
        <w:t>一</w:t>
      </w:r>
      <w:proofErr w:type="gramEnd"/>
      <w:r>
        <w:rPr>
          <w:rFonts w:hint="eastAsia"/>
          <w:sz w:val="28"/>
          <w:szCs w:val="28"/>
        </w:rPr>
        <w:t>)</w:t>
      </w:r>
      <w:r>
        <w:rPr>
          <w:rFonts w:hint="eastAsia"/>
          <w:sz w:val="28"/>
          <w:szCs w:val="28"/>
        </w:rPr>
        <w:t>项目管理</w:t>
      </w:r>
      <w:r>
        <w:rPr>
          <w:rFonts w:hint="eastAsia"/>
          <w:sz w:val="28"/>
          <w:szCs w:val="28"/>
        </w:rPr>
        <w:t>........................................................................6</w:t>
      </w:r>
    </w:p>
    <w:p w:rsidR="00936A2A" w:rsidRDefault="00B95A15">
      <w:pPr>
        <w:spacing w:after="0" w:line="600" w:lineRule="exact"/>
        <w:rPr>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项目产出</w:t>
      </w:r>
      <w:r>
        <w:rPr>
          <w:rFonts w:hint="eastAsia"/>
          <w:sz w:val="28"/>
          <w:szCs w:val="28"/>
        </w:rPr>
        <w:t>........................................................................6</w:t>
      </w:r>
    </w:p>
    <w:p w:rsidR="00936A2A" w:rsidRDefault="00B95A15">
      <w:pPr>
        <w:spacing w:after="0" w:line="600" w:lineRule="exact"/>
        <w:rPr>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项目效益</w:t>
      </w:r>
      <w:r>
        <w:rPr>
          <w:rFonts w:hint="eastAsia"/>
          <w:sz w:val="28"/>
          <w:szCs w:val="28"/>
        </w:rPr>
        <w:t>........................................................................7</w:t>
      </w:r>
    </w:p>
    <w:p w:rsidR="00936A2A" w:rsidRDefault="00B95A15">
      <w:pPr>
        <w:spacing w:after="0" w:line="600" w:lineRule="exact"/>
        <w:rPr>
          <w:sz w:val="28"/>
          <w:szCs w:val="28"/>
        </w:rPr>
      </w:pPr>
      <w:r>
        <w:rPr>
          <w:rFonts w:hint="eastAsia"/>
          <w:sz w:val="28"/>
          <w:szCs w:val="28"/>
        </w:rPr>
        <w:t>(</w:t>
      </w:r>
      <w:r>
        <w:rPr>
          <w:rFonts w:hint="eastAsia"/>
          <w:sz w:val="28"/>
          <w:szCs w:val="28"/>
        </w:rPr>
        <w:t>四</w:t>
      </w:r>
      <w:r>
        <w:rPr>
          <w:rFonts w:hint="eastAsia"/>
          <w:sz w:val="28"/>
          <w:szCs w:val="28"/>
        </w:rPr>
        <w:t>)</w:t>
      </w:r>
      <w:r>
        <w:rPr>
          <w:rFonts w:hint="eastAsia"/>
          <w:sz w:val="28"/>
          <w:szCs w:val="28"/>
        </w:rPr>
        <w:t>预算执行率</w:t>
      </w:r>
      <w:r>
        <w:rPr>
          <w:rFonts w:hint="eastAsia"/>
          <w:sz w:val="28"/>
          <w:szCs w:val="28"/>
        </w:rPr>
        <w:t>.....................................................................7</w:t>
      </w:r>
    </w:p>
    <w:p w:rsidR="00936A2A" w:rsidRDefault="00B95A15">
      <w:pPr>
        <w:widowControl w:val="0"/>
        <w:adjustRightInd/>
        <w:snapToGrid/>
        <w:spacing w:after="0" w:line="600" w:lineRule="exact"/>
        <w:jc w:val="both"/>
        <w:rPr>
          <w:sz w:val="28"/>
          <w:szCs w:val="28"/>
        </w:rPr>
      </w:pPr>
      <w:r>
        <w:rPr>
          <w:rFonts w:ascii="微软雅黑" w:hAnsi="微软雅黑" w:cs="微软雅黑" w:hint="eastAsia"/>
          <w:sz w:val="28"/>
          <w:szCs w:val="28"/>
        </w:rPr>
        <w:t>五、主要经验及做法、存在问题及原因分析</w:t>
      </w:r>
      <w:r>
        <w:rPr>
          <w:rFonts w:hint="eastAsia"/>
          <w:sz w:val="28"/>
          <w:szCs w:val="28"/>
        </w:rPr>
        <w:t>.............................8</w:t>
      </w:r>
    </w:p>
    <w:p w:rsidR="00936A2A" w:rsidRDefault="00B95A15">
      <w:pPr>
        <w:spacing w:after="0" w:line="600" w:lineRule="exact"/>
        <w:rPr>
          <w:sz w:val="28"/>
          <w:szCs w:val="28"/>
        </w:rPr>
      </w:pPr>
      <w:r>
        <w:rPr>
          <w:rFonts w:hint="eastAsia"/>
          <w:sz w:val="28"/>
          <w:szCs w:val="28"/>
        </w:rPr>
        <w:t>六、意见建议</w:t>
      </w:r>
      <w:r>
        <w:rPr>
          <w:rFonts w:hint="eastAsia"/>
          <w:sz w:val="28"/>
          <w:szCs w:val="28"/>
        </w:rPr>
        <w:t>........................................................................8</w:t>
      </w:r>
    </w:p>
    <w:p w:rsidR="00936A2A" w:rsidRDefault="00B95A15">
      <w:pPr>
        <w:spacing w:after="0" w:line="600" w:lineRule="exact"/>
        <w:rPr>
          <w:sz w:val="28"/>
          <w:szCs w:val="28"/>
        </w:rPr>
      </w:pPr>
      <w:r>
        <w:rPr>
          <w:rFonts w:hint="eastAsia"/>
          <w:sz w:val="28"/>
          <w:szCs w:val="28"/>
        </w:rPr>
        <w:t>七、其他需要说明的问题</w:t>
      </w:r>
      <w:r>
        <w:rPr>
          <w:rFonts w:hint="eastAsia"/>
          <w:sz w:val="28"/>
          <w:szCs w:val="28"/>
        </w:rPr>
        <w:t>.......................................................8</w:t>
      </w:r>
    </w:p>
    <w:p w:rsidR="00936A2A" w:rsidRDefault="00936A2A">
      <w:pPr>
        <w:spacing w:after="0" w:line="600" w:lineRule="exact"/>
        <w:rPr>
          <w:sz w:val="28"/>
          <w:szCs w:val="28"/>
        </w:rPr>
        <w:sectPr w:rsidR="00936A2A">
          <w:pgSz w:w="11906" w:h="16838"/>
          <w:pgMar w:top="1440" w:right="1800" w:bottom="1440" w:left="1800" w:header="851" w:footer="992" w:gutter="0"/>
          <w:pgNumType w:start="1"/>
          <w:cols w:space="425"/>
          <w:docGrid w:type="lines" w:linePitch="312"/>
        </w:sectPr>
      </w:pPr>
    </w:p>
    <w:p w:rsidR="00936A2A" w:rsidRDefault="00B95A15">
      <w:pPr>
        <w:pStyle w:val="a7"/>
        <w:spacing w:after="0" w:line="360" w:lineRule="auto"/>
        <w:ind w:firstLineChars="0" w:firstLine="0"/>
        <w:jc w:val="center"/>
        <w:rPr>
          <w:rFonts w:ascii="宋体" w:eastAsia="宋体" w:hAnsi="宋体" w:cs="宋体"/>
          <w:b/>
          <w:bCs/>
          <w:sz w:val="32"/>
          <w:szCs w:val="32"/>
        </w:rPr>
      </w:pPr>
      <w:r>
        <w:rPr>
          <w:rFonts w:ascii="宋体" w:eastAsia="宋体" w:hAnsi="宋体" w:cs="宋体" w:hint="eastAsia"/>
          <w:b/>
          <w:bCs/>
          <w:sz w:val="32"/>
          <w:szCs w:val="32"/>
        </w:rPr>
        <w:lastRenderedPageBreak/>
        <w:t>遵化市环境卫生管理中心</w:t>
      </w:r>
    </w:p>
    <w:p w:rsidR="00936A2A" w:rsidRDefault="00B95A15">
      <w:pPr>
        <w:pStyle w:val="a7"/>
        <w:spacing w:after="0" w:line="360" w:lineRule="auto"/>
        <w:ind w:firstLineChars="0" w:firstLine="0"/>
        <w:jc w:val="center"/>
        <w:rPr>
          <w:rFonts w:ascii="宋体" w:eastAsia="宋体" w:hAnsi="宋体" w:cs="宋体"/>
          <w:b/>
          <w:bCs/>
          <w:sz w:val="32"/>
          <w:szCs w:val="32"/>
        </w:rPr>
      </w:pPr>
      <w:r>
        <w:rPr>
          <w:rFonts w:ascii="宋体" w:eastAsia="宋体" w:hAnsi="宋体" w:cs="宋体" w:hint="eastAsia"/>
          <w:b/>
          <w:bCs/>
          <w:sz w:val="32"/>
          <w:szCs w:val="32"/>
        </w:rPr>
        <w:t>202</w:t>
      </w:r>
      <w:r w:rsidR="00A54250">
        <w:rPr>
          <w:rFonts w:ascii="宋体" w:eastAsia="宋体" w:hAnsi="宋体" w:cs="宋体" w:hint="eastAsia"/>
          <w:b/>
          <w:bCs/>
          <w:sz w:val="32"/>
          <w:szCs w:val="32"/>
        </w:rPr>
        <w:t>2</w:t>
      </w:r>
      <w:r>
        <w:rPr>
          <w:rFonts w:ascii="宋体" w:eastAsia="宋体" w:hAnsi="宋体" w:cs="宋体" w:hint="eastAsia"/>
          <w:b/>
          <w:bCs/>
          <w:sz w:val="32"/>
          <w:szCs w:val="32"/>
        </w:rPr>
        <w:t>年建筑垃圾场土地、污泥堆放场土地、</w:t>
      </w:r>
    </w:p>
    <w:p w:rsidR="00936A2A" w:rsidRDefault="00B95A15">
      <w:pPr>
        <w:pStyle w:val="a7"/>
        <w:spacing w:after="0" w:line="360" w:lineRule="auto"/>
        <w:ind w:firstLineChars="0" w:firstLine="0"/>
        <w:jc w:val="center"/>
        <w:rPr>
          <w:rFonts w:ascii="宋体" w:eastAsia="宋体" w:hAnsi="宋体" w:cs="宋体"/>
          <w:b/>
          <w:bCs/>
          <w:sz w:val="32"/>
          <w:szCs w:val="32"/>
        </w:rPr>
      </w:pPr>
      <w:r>
        <w:rPr>
          <w:rFonts w:ascii="宋体" w:eastAsia="宋体" w:hAnsi="宋体" w:cs="宋体" w:hint="eastAsia"/>
          <w:b/>
          <w:bCs/>
          <w:sz w:val="32"/>
          <w:szCs w:val="32"/>
        </w:rPr>
        <w:t>生活垃圾卫生填埋场专用道路、中转站租赁费</w:t>
      </w:r>
    </w:p>
    <w:p w:rsidR="00936A2A" w:rsidRDefault="00B95A15">
      <w:pPr>
        <w:pStyle w:val="a7"/>
        <w:spacing w:after="0" w:line="360" w:lineRule="auto"/>
        <w:ind w:firstLineChars="0" w:firstLine="0"/>
        <w:jc w:val="center"/>
        <w:rPr>
          <w:rFonts w:ascii="宋体" w:eastAsia="宋体" w:hAnsi="宋体" w:cs="宋体"/>
        </w:rPr>
      </w:pPr>
      <w:r>
        <w:rPr>
          <w:rFonts w:ascii="宋体" w:eastAsia="宋体" w:hAnsi="宋体" w:cs="宋体" w:hint="eastAsia"/>
          <w:b/>
          <w:bCs/>
          <w:sz w:val="32"/>
          <w:szCs w:val="32"/>
        </w:rPr>
        <w:t>绩效自评报告</w:t>
      </w:r>
      <w:r>
        <w:rPr>
          <w:rFonts w:ascii="宋体" w:eastAsia="宋体" w:hAnsi="宋体" w:cs="宋体" w:hint="eastAsia"/>
          <w:b/>
          <w:bCs/>
          <w:sz w:val="32"/>
          <w:szCs w:val="32"/>
        </w:rPr>
        <w:br/>
      </w:r>
    </w:p>
    <w:p w:rsidR="00936A2A" w:rsidRDefault="00B95A15">
      <w:pPr>
        <w:spacing w:after="0"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 xml:space="preserve"> </w:t>
      </w:r>
      <w:r>
        <w:rPr>
          <w:rFonts w:ascii="宋体" w:eastAsia="宋体" w:hAnsi="宋体" w:cs="宋体" w:hint="eastAsia"/>
          <w:b/>
          <w:sz w:val="28"/>
          <w:szCs w:val="28"/>
        </w:rPr>
        <w:t>一、项目基本情况</w:t>
      </w:r>
    </w:p>
    <w:p w:rsidR="00936A2A" w:rsidRDefault="00B95A15" w:rsidP="00936A2A">
      <w:pPr>
        <w:pStyle w:val="a7"/>
        <w:spacing w:after="0" w:line="360" w:lineRule="auto"/>
        <w:ind w:firstLine="562"/>
        <w:rPr>
          <w:rFonts w:ascii="宋体" w:eastAsia="宋体" w:hAnsi="宋体" w:cs="宋体"/>
          <w:b/>
          <w:sz w:val="28"/>
          <w:szCs w:val="28"/>
        </w:rPr>
      </w:pPr>
      <w:r>
        <w:rPr>
          <w:rFonts w:ascii="宋体" w:eastAsia="宋体" w:hAnsi="宋体" w:cs="宋体" w:hint="eastAsia"/>
          <w:b/>
          <w:sz w:val="28"/>
          <w:szCs w:val="28"/>
        </w:rPr>
        <w:t>(</w:t>
      </w:r>
      <w:proofErr w:type="gramStart"/>
      <w:r>
        <w:rPr>
          <w:rFonts w:ascii="宋体" w:eastAsia="宋体" w:hAnsi="宋体" w:cs="宋体" w:hint="eastAsia"/>
          <w:b/>
          <w:sz w:val="28"/>
          <w:szCs w:val="28"/>
        </w:rPr>
        <w:t>一</w:t>
      </w:r>
      <w:proofErr w:type="gramEnd"/>
      <w:r>
        <w:rPr>
          <w:rFonts w:ascii="宋体" w:eastAsia="宋体" w:hAnsi="宋体" w:cs="宋体" w:hint="eastAsia"/>
          <w:b/>
          <w:sz w:val="28"/>
          <w:szCs w:val="28"/>
        </w:rPr>
        <w:t>)</w:t>
      </w:r>
      <w:r>
        <w:rPr>
          <w:rFonts w:ascii="宋体" w:eastAsia="宋体" w:hAnsi="宋体" w:cs="宋体" w:hint="eastAsia"/>
          <w:b/>
          <w:sz w:val="28"/>
          <w:szCs w:val="28"/>
        </w:rPr>
        <w:t>项目概况</w:t>
      </w:r>
      <w:r>
        <w:rPr>
          <w:rFonts w:ascii="宋体" w:eastAsia="宋体" w:hAnsi="宋体" w:cs="宋体" w:hint="eastAsia"/>
          <w:b/>
          <w:sz w:val="28"/>
          <w:szCs w:val="28"/>
        </w:rPr>
        <w:t xml:space="preserve"> </w:t>
      </w:r>
    </w:p>
    <w:p w:rsidR="00936A2A" w:rsidRDefault="00B95A15" w:rsidP="00936A2A">
      <w:pPr>
        <w:pStyle w:val="a7"/>
        <w:spacing w:after="0" w:line="360" w:lineRule="auto"/>
        <w:ind w:firstLine="560"/>
        <w:rPr>
          <w:rFonts w:asciiTheme="minorEastAsia" w:eastAsiaTheme="minorEastAsia" w:hAnsiTheme="minorEastAsia" w:cstheme="minorEastAsia"/>
          <w:color w:val="333333"/>
          <w:sz w:val="28"/>
          <w:szCs w:val="28"/>
          <w:shd w:val="clear" w:color="auto" w:fill="FFFFFF"/>
        </w:rPr>
      </w:pPr>
      <w:r>
        <w:rPr>
          <w:rFonts w:asciiTheme="minorEastAsia" w:eastAsiaTheme="minorEastAsia" w:hAnsiTheme="minorEastAsia" w:cstheme="minorEastAsia" w:hint="eastAsia"/>
          <w:color w:val="333333"/>
          <w:sz w:val="28"/>
          <w:szCs w:val="28"/>
          <w:shd w:val="clear" w:color="auto" w:fill="FFFFFF"/>
        </w:rPr>
        <w:t>根据《中华人民共和</w:t>
      </w:r>
      <w:r>
        <w:rPr>
          <w:rFonts w:asciiTheme="minorEastAsia" w:eastAsiaTheme="minorEastAsia" w:hAnsiTheme="minorEastAsia" w:cstheme="minorEastAsia" w:hint="eastAsia"/>
          <w:color w:val="333333"/>
          <w:sz w:val="28"/>
          <w:szCs w:val="28"/>
          <w:shd w:val="clear" w:color="auto" w:fill="FFFFFF"/>
        </w:rPr>
        <w:t>国固体废物污染环境防治法》、《城市市容和环境卫生管理条例》和建设部出台的《城市建筑垃圾管理规定》，为了加强对城市建筑垃圾的管理，保障城市市容和环境卫生，遵化市环境卫生管理中心结合遵化各级政府，积极寻找场地，建设建筑垃圾场、</w:t>
      </w:r>
      <w:r>
        <w:rPr>
          <w:rFonts w:ascii="宋体" w:eastAsia="宋体" w:hAnsi="宋体" w:cs="宋体" w:hint="eastAsia"/>
          <w:sz w:val="28"/>
          <w:szCs w:val="28"/>
        </w:rPr>
        <w:t>污泥堆放场、生活垃圾卫生填埋场专用道路、中转站</w:t>
      </w:r>
      <w:r>
        <w:rPr>
          <w:rFonts w:asciiTheme="minorEastAsia" w:eastAsiaTheme="minorEastAsia" w:hAnsiTheme="minorEastAsia" w:cstheme="minorEastAsia" w:hint="eastAsia"/>
          <w:color w:val="333333"/>
          <w:sz w:val="28"/>
          <w:szCs w:val="28"/>
          <w:shd w:val="clear" w:color="auto" w:fill="FFFFFF"/>
        </w:rPr>
        <w:t>等，场地需要土地地段已经确定，租赁合同已经签订。</w:t>
      </w:r>
    </w:p>
    <w:p w:rsidR="00936A2A" w:rsidRDefault="00B95A15">
      <w:pPr>
        <w:pStyle w:val="a7"/>
        <w:spacing w:after="0" w:line="360" w:lineRule="auto"/>
        <w:ind w:left="720" w:firstLineChars="800" w:firstLine="2409"/>
        <w:jc w:val="both"/>
        <w:rPr>
          <w:rFonts w:ascii="宋体" w:eastAsia="宋体" w:hAnsi="宋体" w:cs="宋体"/>
          <w:b/>
          <w:bCs/>
          <w:sz w:val="30"/>
          <w:szCs w:val="30"/>
        </w:rPr>
      </w:pPr>
      <w:r>
        <w:rPr>
          <w:rFonts w:ascii="宋体" w:eastAsia="宋体" w:hAnsi="宋体" w:cs="宋体" w:hint="eastAsia"/>
          <w:b/>
          <w:bCs/>
          <w:sz w:val="30"/>
          <w:szCs w:val="30"/>
        </w:rPr>
        <w:t>土地租赁协议约定</w:t>
      </w:r>
    </w:p>
    <w:tbl>
      <w:tblPr>
        <w:tblpPr w:leftFromText="180" w:rightFromText="180" w:vertAnchor="text" w:horzAnchor="page" w:tblpX="2160" w:tblpY="554"/>
        <w:tblOverlap w:val="never"/>
        <w:tblW w:w="8100" w:type="dxa"/>
        <w:tblLayout w:type="fixed"/>
        <w:tblLook w:val="04A0"/>
      </w:tblPr>
      <w:tblGrid>
        <w:gridCol w:w="1110"/>
        <w:gridCol w:w="2280"/>
        <w:gridCol w:w="1380"/>
        <w:gridCol w:w="3330"/>
      </w:tblGrid>
      <w:tr w:rsidR="00936A2A">
        <w:trPr>
          <w:trHeight w:val="270"/>
        </w:trPr>
        <w:tc>
          <w:tcPr>
            <w:tcW w:w="111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ind w:firstLineChars="100" w:firstLine="220"/>
              <w:jc w:val="both"/>
              <w:textAlignment w:val="center"/>
              <w:rPr>
                <w:rFonts w:ascii="宋体" w:eastAsia="宋体" w:hAnsi="宋体" w:cs="宋体"/>
                <w:color w:val="000000"/>
              </w:rPr>
            </w:pPr>
            <w:r>
              <w:rPr>
                <w:rFonts w:ascii="宋体" w:eastAsia="宋体" w:hAnsi="宋体" w:cs="宋体" w:hint="eastAsia"/>
                <w:color w:val="000000"/>
              </w:rPr>
              <w:t>名称</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ind w:firstLineChars="300" w:firstLine="660"/>
              <w:jc w:val="both"/>
              <w:textAlignment w:val="center"/>
              <w:rPr>
                <w:rFonts w:ascii="宋体" w:eastAsia="宋体" w:hAnsi="宋体" w:cs="宋体"/>
                <w:color w:val="000000"/>
              </w:rPr>
            </w:pPr>
            <w:r>
              <w:rPr>
                <w:rFonts w:ascii="宋体" w:eastAsia="宋体" w:hAnsi="宋体" w:cs="宋体" w:hint="eastAsia"/>
                <w:color w:val="000000"/>
              </w:rPr>
              <w:t>占地位置</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jc w:val="center"/>
              <w:textAlignment w:val="center"/>
              <w:rPr>
                <w:rFonts w:ascii="宋体" w:eastAsia="宋体" w:hAnsi="宋体" w:cs="宋体"/>
                <w:color w:val="000000"/>
              </w:rPr>
            </w:pPr>
            <w:r>
              <w:rPr>
                <w:rFonts w:ascii="宋体" w:eastAsia="宋体" w:hAnsi="宋体" w:cs="宋体" w:hint="eastAsia"/>
                <w:color w:val="000000"/>
              </w:rPr>
              <w:t>租赁期限</w:t>
            </w:r>
          </w:p>
        </w:tc>
        <w:tc>
          <w:tcPr>
            <w:tcW w:w="333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ind w:firstLineChars="500" w:firstLine="1100"/>
              <w:jc w:val="both"/>
              <w:textAlignment w:val="center"/>
              <w:rPr>
                <w:rFonts w:ascii="宋体" w:eastAsia="宋体" w:hAnsi="宋体" w:cs="宋体"/>
                <w:color w:val="000000"/>
              </w:rPr>
            </w:pPr>
            <w:r>
              <w:rPr>
                <w:rFonts w:ascii="宋体" w:eastAsia="宋体" w:hAnsi="宋体" w:cs="宋体" w:hint="eastAsia"/>
                <w:color w:val="000000"/>
              </w:rPr>
              <w:t>租赁费用</w:t>
            </w:r>
          </w:p>
        </w:tc>
      </w:tr>
      <w:tr w:rsidR="00936A2A">
        <w:trPr>
          <w:trHeight w:val="1331"/>
        </w:trPr>
        <w:tc>
          <w:tcPr>
            <w:tcW w:w="111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jc w:val="both"/>
              <w:textAlignment w:val="center"/>
              <w:rPr>
                <w:rFonts w:ascii="宋体" w:eastAsia="宋体" w:hAnsi="宋体" w:cs="宋体"/>
                <w:color w:val="000000"/>
              </w:rPr>
            </w:pPr>
            <w:r>
              <w:rPr>
                <w:rFonts w:ascii="宋体" w:eastAsia="宋体" w:hAnsi="宋体" w:cs="宋体" w:hint="eastAsia"/>
                <w:color w:val="000000"/>
              </w:rPr>
              <w:t>廖高庄村东垃圾中转站</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jc w:val="both"/>
              <w:textAlignment w:val="center"/>
              <w:rPr>
                <w:rFonts w:ascii="宋体" w:eastAsia="宋体" w:hAnsi="宋体" w:cs="宋体"/>
                <w:color w:val="000000"/>
              </w:rPr>
            </w:pPr>
            <w:r>
              <w:rPr>
                <w:rFonts w:ascii="宋体" w:eastAsia="宋体" w:hAnsi="宋体" w:cs="宋体" w:hint="eastAsia"/>
                <w:color w:val="000000"/>
              </w:rPr>
              <w:t>廖高庄村东，东西长</w:t>
            </w:r>
            <w:r>
              <w:rPr>
                <w:rFonts w:ascii="宋体" w:eastAsia="宋体" w:hAnsi="宋体" w:cs="宋体" w:hint="eastAsia"/>
                <w:color w:val="000000"/>
              </w:rPr>
              <w:t>19</w:t>
            </w:r>
            <w:r>
              <w:rPr>
                <w:rFonts w:ascii="宋体" w:eastAsia="宋体" w:hAnsi="宋体" w:cs="宋体" w:hint="eastAsia"/>
                <w:color w:val="000000"/>
              </w:rPr>
              <w:t>米，南北长</w:t>
            </w:r>
            <w:r>
              <w:rPr>
                <w:rFonts w:ascii="宋体" w:eastAsia="宋体" w:hAnsi="宋体" w:cs="宋体" w:hint="eastAsia"/>
                <w:color w:val="000000"/>
              </w:rPr>
              <w:t>35</w:t>
            </w:r>
            <w:r>
              <w:rPr>
                <w:rFonts w:ascii="宋体" w:eastAsia="宋体" w:hAnsi="宋体" w:cs="宋体" w:hint="eastAsia"/>
                <w:color w:val="000000"/>
              </w:rPr>
              <w:t>米，总面积</w:t>
            </w:r>
            <w:r>
              <w:rPr>
                <w:rFonts w:ascii="宋体" w:eastAsia="宋体" w:hAnsi="宋体" w:cs="宋体" w:hint="eastAsia"/>
                <w:color w:val="000000"/>
              </w:rPr>
              <w:t>665</w:t>
            </w:r>
            <w:r>
              <w:rPr>
                <w:rFonts w:ascii="宋体" w:eastAsia="宋体" w:hAnsi="宋体" w:cs="宋体" w:hint="eastAsia"/>
                <w:color w:val="000000"/>
              </w:rPr>
              <w:t>平方米，约</w:t>
            </w:r>
            <w:r>
              <w:rPr>
                <w:rFonts w:ascii="宋体" w:eastAsia="宋体" w:hAnsi="宋体" w:cs="宋体" w:hint="eastAsia"/>
                <w:color w:val="000000"/>
              </w:rPr>
              <w:t>1</w:t>
            </w:r>
            <w:r>
              <w:rPr>
                <w:rFonts w:ascii="宋体" w:eastAsia="宋体" w:hAnsi="宋体" w:cs="宋体" w:hint="eastAsia"/>
                <w:color w:val="000000"/>
              </w:rPr>
              <w:t>亩。</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jc w:val="both"/>
              <w:textAlignment w:val="center"/>
              <w:rPr>
                <w:rFonts w:ascii="宋体" w:eastAsia="宋体" w:hAnsi="宋体" w:cs="宋体"/>
                <w:color w:val="000000"/>
              </w:rPr>
            </w:pPr>
            <w:r>
              <w:rPr>
                <w:rFonts w:ascii="宋体" w:eastAsia="宋体" w:hAnsi="宋体" w:cs="宋体" w:hint="eastAsia"/>
                <w:color w:val="000000"/>
              </w:rPr>
              <w:t>由</w:t>
            </w:r>
            <w:r>
              <w:rPr>
                <w:rFonts w:ascii="宋体" w:eastAsia="宋体" w:hAnsi="宋体" w:cs="宋体" w:hint="eastAsia"/>
                <w:color w:val="000000"/>
              </w:rPr>
              <w:t>2010</w:t>
            </w:r>
            <w:r>
              <w:rPr>
                <w:rFonts w:ascii="宋体" w:eastAsia="宋体" w:hAnsi="宋体" w:cs="宋体" w:hint="eastAsia"/>
                <w:color w:val="000000"/>
              </w:rPr>
              <w:t>年</w:t>
            </w:r>
            <w:r>
              <w:rPr>
                <w:rFonts w:ascii="宋体" w:eastAsia="宋体" w:hAnsi="宋体" w:cs="宋体" w:hint="eastAsia"/>
                <w:color w:val="000000"/>
              </w:rPr>
              <w:t>5</w:t>
            </w:r>
            <w:r>
              <w:rPr>
                <w:rFonts w:ascii="宋体" w:eastAsia="宋体" w:hAnsi="宋体" w:cs="宋体" w:hint="eastAsia"/>
                <w:color w:val="000000"/>
              </w:rPr>
              <w:t>月</w:t>
            </w:r>
            <w:r>
              <w:rPr>
                <w:rFonts w:ascii="宋体" w:eastAsia="宋体" w:hAnsi="宋体" w:cs="宋体" w:hint="eastAsia"/>
                <w:color w:val="000000"/>
              </w:rPr>
              <w:t>13</w:t>
            </w:r>
            <w:r>
              <w:rPr>
                <w:rFonts w:ascii="宋体" w:eastAsia="宋体" w:hAnsi="宋体" w:cs="宋体" w:hint="eastAsia"/>
                <w:color w:val="000000"/>
              </w:rPr>
              <w:t>日起至</w:t>
            </w:r>
            <w:r>
              <w:rPr>
                <w:rFonts w:ascii="宋体" w:eastAsia="宋体" w:hAnsi="宋体" w:cs="宋体" w:hint="eastAsia"/>
                <w:color w:val="000000"/>
              </w:rPr>
              <w:t>2025</w:t>
            </w:r>
            <w:r>
              <w:rPr>
                <w:rFonts w:ascii="宋体" w:eastAsia="宋体" w:hAnsi="宋体" w:cs="宋体" w:hint="eastAsia"/>
                <w:color w:val="000000"/>
              </w:rPr>
              <w:t>年</w:t>
            </w:r>
            <w:r>
              <w:rPr>
                <w:rFonts w:ascii="宋体" w:eastAsia="宋体" w:hAnsi="宋体" w:cs="宋体" w:hint="eastAsia"/>
                <w:color w:val="000000"/>
              </w:rPr>
              <w:t>11</w:t>
            </w:r>
            <w:r>
              <w:rPr>
                <w:rFonts w:ascii="宋体" w:eastAsia="宋体" w:hAnsi="宋体" w:cs="宋体" w:hint="eastAsia"/>
                <w:color w:val="000000"/>
              </w:rPr>
              <w:t>月</w:t>
            </w:r>
            <w:r>
              <w:rPr>
                <w:rFonts w:ascii="宋体" w:eastAsia="宋体" w:hAnsi="宋体" w:cs="宋体" w:hint="eastAsia"/>
                <w:color w:val="000000"/>
              </w:rPr>
              <w:t>30</w:t>
            </w:r>
            <w:r>
              <w:rPr>
                <w:rFonts w:ascii="宋体" w:eastAsia="宋体" w:hAnsi="宋体" w:cs="宋体" w:hint="eastAsia"/>
                <w:color w:val="000000"/>
              </w:rPr>
              <w:t>日止</w:t>
            </w:r>
          </w:p>
        </w:tc>
        <w:tc>
          <w:tcPr>
            <w:tcW w:w="333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jc w:val="both"/>
              <w:textAlignment w:val="center"/>
              <w:rPr>
                <w:rFonts w:ascii="宋体" w:eastAsia="宋体" w:hAnsi="宋体" w:cs="宋体"/>
                <w:color w:val="000000"/>
              </w:rPr>
            </w:pPr>
            <w:r>
              <w:rPr>
                <w:rFonts w:ascii="宋体" w:eastAsia="宋体" w:hAnsi="宋体" w:cs="宋体" w:hint="eastAsia"/>
                <w:color w:val="000000"/>
              </w:rPr>
              <w:t>每年按照每亩地</w:t>
            </w:r>
            <w:r>
              <w:rPr>
                <w:rFonts w:ascii="宋体" w:eastAsia="宋体" w:hAnsi="宋体" w:cs="宋体" w:hint="eastAsia"/>
                <w:color w:val="000000"/>
              </w:rPr>
              <w:t>900</w:t>
            </w:r>
            <w:r>
              <w:rPr>
                <w:rFonts w:ascii="宋体" w:eastAsia="宋体" w:hAnsi="宋体" w:cs="宋体" w:hint="eastAsia"/>
                <w:color w:val="000000"/>
              </w:rPr>
              <w:t>斤大米价格由甲方支付给乙方，大米价格以每年</w:t>
            </w:r>
            <w:r>
              <w:rPr>
                <w:rFonts w:ascii="宋体" w:eastAsia="宋体" w:hAnsi="宋体" w:cs="宋体" w:hint="eastAsia"/>
                <w:color w:val="000000"/>
              </w:rPr>
              <w:t>11</w:t>
            </w:r>
            <w:r>
              <w:rPr>
                <w:rFonts w:ascii="宋体" w:eastAsia="宋体" w:hAnsi="宋体" w:cs="宋体" w:hint="eastAsia"/>
                <w:color w:val="000000"/>
              </w:rPr>
              <w:t>月</w:t>
            </w:r>
            <w:r>
              <w:rPr>
                <w:rFonts w:ascii="宋体" w:eastAsia="宋体" w:hAnsi="宋体" w:cs="宋体" w:hint="eastAsia"/>
                <w:color w:val="000000"/>
              </w:rPr>
              <w:t>1</w:t>
            </w:r>
            <w:r>
              <w:rPr>
                <w:rFonts w:ascii="宋体" w:eastAsia="宋体" w:hAnsi="宋体" w:cs="宋体" w:hint="eastAsia"/>
                <w:color w:val="000000"/>
              </w:rPr>
              <w:t>日大米市场价格为准（最低价格不低于</w:t>
            </w:r>
            <w:r>
              <w:rPr>
                <w:rFonts w:ascii="宋体" w:eastAsia="宋体" w:hAnsi="宋体" w:cs="宋体" w:hint="eastAsia"/>
                <w:color w:val="000000"/>
              </w:rPr>
              <w:t>1</w:t>
            </w:r>
            <w:r>
              <w:rPr>
                <w:rFonts w:ascii="宋体" w:eastAsia="宋体" w:hAnsi="宋体" w:cs="宋体" w:hint="eastAsia"/>
                <w:color w:val="000000"/>
              </w:rPr>
              <w:t>元</w:t>
            </w:r>
            <w:r>
              <w:rPr>
                <w:rFonts w:ascii="宋体" w:eastAsia="宋体" w:hAnsi="宋体" w:cs="宋体" w:hint="eastAsia"/>
                <w:color w:val="000000"/>
              </w:rPr>
              <w:t>/</w:t>
            </w:r>
            <w:r>
              <w:rPr>
                <w:rFonts w:ascii="宋体" w:eastAsia="宋体" w:hAnsi="宋体" w:cs="宋体" w:hint="eastAsia"/>
                <w:color w:val="000000"/>
              </w:rPr>
              <w:t>市斤）每年</w:t>
            </w:r>
            <w:r>
              <w:rPr>
                <w:rFonts w:ascii="宋体" w:eastAsia="宋体" w:hAnsi="宋体" w:cs="宋体" w:hint="eastAsia"/>
                <w:color w:val="000000"/>
              </w:rPr>
              <w:t>11</w:t>
            </w:r>
            <w:r>
              <w:rPr>
                <w:rFonts w:ascii="宋体" w:eastAsia="宋体" w:hAnsi="宋体" w:cs="宋体" w:hint="eastAsia"/>
                <w:color w:val="000000"/>
              </w:rPr>
              <w:t>月</w:t>
            </w:r>
            <w:r>
              <w:rPr>
                <w:rFonts w:ascii="宋体" w:eastAsia="宋体" w:hAnsi="宋体" w:cs="宋体" w:hint="eastAsia"/>
                <w:color w:val="000000"/>
              </w:rPr>
              <w:t>30</w:t>
            </w:r>
            <w:r>
              <w:rPr>
                <w:rFonts w:ascii="宋体" w:eastAsia="宋体" w:hAnsi="宋体" w:cs="宋体" w:hint="eastAsia"/>
                <w:color w:val="000000"/>
              </w:rPr>
              <w:t>日前交付。</w:t>
            </w:r>
          </w:p>
        </w:tc>
      </w:tr>
      <w:tr w:rsidR="00936A2A">
        <w:trPr>
          <w:trHeight w:val="1280"/>
        </w:trPr>
        <w:tc>
          <w:tcPr>
            <w:tcW w:w="111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textAlignment w:val="center"/>
              <w:rPr>
                <w:rFonts w:ascii="宋体" w:eastAsia="宋体" w:hAnsi="宋体" w:cs="宋体"/>
                <w:color w:val="000000"/>
              </w:rPr>
            </w:pPr>
            <w:r>
              <w:rPr>
                <w:rFonts w:ascii="宋体" w:eastAsia="宋体" w:hAnsi="宋体" w:cs="宋体" w:hint="eastAsia"/>
                <w:color w:val="000000"/>
              </w:rPr>
              <w:t>东新庄村垃圾中转站</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textAlignment w:val="center"/>
              <w:rPr>
                <w:rFonts w:ascii="宋体" w:eastAsia="宋体" w:hAnsi="宋体" w:cs="宋体"/>
                <w:color w:val="000000"/>
              </w:rPr>
            </w:pPr>
            <w:r>
              <w:rPr>
                <w:rFonts w:ascii="宋体" w:eastAsia="宋体" w:hAnsi="宋体" w:cs="宋体" w:hint="eastAsia"/>
                <w:color w:val="000000"/>
              </w:rPr>
              <w:t>东新庄村北平东线牛场西侧，地块呈三角形，东西长</w:t>
            </w:r>
            <w:r>
              <w:rPr>
                <w:rFonts w:ascii="宋体" w:eastAsia="宋体" w:hAnsi="宋体" w:cs="宋体" w:hint="eastAsia"/>
                <w:color w:val="000000"/>
              </w:rPr>
              <w:t>64</w:t>
            </w:r>
            <w:r>
              <w:rPr>
                <w:rFonts w:ascii="宋体" w:eastAsia="宋体" w:hAnsi="宋体" w:cs="宋体" w:hint="eastAsia"/>
                <w:color w:val="000000"/>
              </w:rPr>
              <w:t>米，南北长</w:t>
            </w:r>
            <w:r>
              <w:rPr>
                <w:rFonts w:ascii="宋体" w:eastAsia="宋体" w:hAnsi="宋体" w:cs="宋体" w:hint="eastAsia"/>
                <w:color w:val="000000"/>
              </w:rPr>
              <w:t>31</w:t>
            </w:r>
            <w:r>
              <w:rPr>
                <w:rFonts w:ascii="宋体" w:eastAsia="宋体" w:hAnsi="宋体" w:cs="宋体" w:hint="eastAsia"/>
                <w:color w:val="000000"/>
              </w:rPr>
              <w:t>米约合</w:t>
            </w:r>
            <w:r>
              <w:rPr>
                <w:rFonts w:ascii="宋体" w:eastAsia="宋体" w:hAnsi="宋体" w:cs="宋体" w:hint="eastAsia"/>
                <w:color w:val="000000"/>
              </w:rPr>
              <w:t>1.5</w:t>
            </w:r>
            <w:r>
              <w:rPr>
                <w:rFonts w:ascii="宋体" w:eastAsia="宋体" w:hAnsi="宋体" w:cs="宋体" w:hint="eastAsia"/>
                <w:color w:val="000000"/>
              </w:rPr>
              <w:t>亩。</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textAlignment w:val="center"/>
              <w:rPr>
                <w:rFonts w:ascii="宋体" w:eastAsia="宋体" w:hAnsi="宋体" w:cs="宋体"/>
                <w:color w:val="000000"/>
              </w:rPr>
            </w:pPr>
            <w:r>
              <w:rPr>
                <w:rFonts w:ascii="宋体" w:eastAsia="宋体" w:hAnsi="宋体" w:cs="宋体" w:hint="eastAsia"/>
                <w:color w:val="000000"/>
              </w:rPr>
              <w:t>自</w:t>
            </w:r>
            <w:r>
              <w:rPr>
                <w:rFonts w:ascii="宋体" w:eastAsia="宋体" w:hAnsi="宋体" w:cs="宋体" w:hint="eastAsia"/>
                <w:color w:val="000000"/>
              </w:rPr>
              <w:t>2010</w:t>
            </w:r>
            <w:r>
              <w:rPr>
                <w:rFonts w:ascii="宋体" w:eastAsia="宋体" w:hAnsi="宋体" w:cs="宋体" w:hint="eastAsia"/>
                <w:color w:val="000000"/>
              </w:rPr>
              <w:t>年</w:t>
            </w:r>
            <w:r>
              <w:rPr>
                <w:rFonts w:ascii="宋体" w:eastAsia="宋体" w:hAnsi="宋体" w:cs="宋体" w:hint="eastAsia"/>
                <w:color w:val="000000"/>
              </w:rPr>
              <w:t>5</w:t>
            </w:r>
            <w:r>
              <w:rPr>
                <w:rFonts w:ascii="宋体" w:eastAsia="宋体" w:hAnsi="宋体" w:cs="宋体" w:hint="eastAsia"/>
                <w:color w:val="000000"/>
              </w:rPr>
              <w:t>月</w:t>
            </w:r>
            <w:r>
              <w:rPr>
                <w:rFonts w:ascii="宋体" w:eastAsia="宋体" w:hAnsi="宋体" w:cs="宋体" w:hint="eastAsia"/>
                <w:color w:val="000000"/>
              </w:rPr>
              <w:t>7</w:t>
            </w:r>
            <w:r>
              <w:rPr>
                <w:rFonts w:ascii="宋体" w:eastAsia="宋体" w:hAnsi="宋体" w:cs="宋体" w:hint="eastAsia"/>
                <w:color w:val="000000"/>
              </w:rPr>
              <w:t>日起至</w:t>
            </w:r>
            <w:r>
              <w:rPr>
                <w:rFonts w:ascii="宋体" w:eastAsia="宋体" w:hAnsi="宋体" w:cs="宋体" w:hint="eastAsia"/>
                <w:color w:val="000000"/>
              </w:rPr>
              <w:t>2020</w:t>
            </w:r>
            <w:r>
              <w:rPr>
                <w:rFonts w:ascii="宋体" w:eastAsia="宋体" w:hAnsi="宋体" w:cs="宋体" w:hint="eastAsia"/>
                <w:color w:val="000000"/>
              </w:rPr>
              <w:t>年</w:t>
            </w:r>
            <w:r>
              <w:rPr>
                <w:rFonts w:ascii="宋体" w:eastAsia="宋体" w:hAnsi="宋体" w:cs="宋体" w:hint="eastAsia"/>
                <w:color w:val="000000"/>
              </w:rPr>
              <w:t>4</w:t>
            </w:r>
            <w:r>
              <w:rPr>
                <w:rFonts w:ascii="宋体" w:eastAsia="宋体" w:hAnsi="宋体" w:cs="宋体" w:hint="eastAsia"/>
                <w:color w:val="000000"/>
              </w:rPr>
              <w:t>月</w:t>
            </w:r>
            <w:r>
              <w:rPr>
                <w:rFonts w:ascii="宋体" w:eastAsia="宋体" w:hAnsi="宋体" w:cs="宋体" w:hint="eastAsia"/>
                <w:color w:val="000000"/>
              </w:rPr>
              <w:t>30</w:t>
            </w:r>
            <w:r>
              <w:rPr>
                <w:rFonts w:ascii="宋体" w:eastAsia="宋体" w:hAnsi="宋体" w:cs="宋体" w:hint="eastAsia"/>
                <w:color w:val="000000"/>
              </w:rPr>
              <w:t>日止</w:t>
            </w:r>
          </w:p>
        </w:tc>
        <w:tc>
          <w:tcPr>
            <w:tcW w:w="333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textAlignment w:val="center"/>
              <w:rPr>
                <w:rFonts w:ascii="宋体" w:eastAsia="宋体" w:hAnsi="宋体" w:cs="宋体"/>
                <w:color w:val="000000"/>
              </w:rPr>
            </w:pPr>
            <w:r>
              <w:rPr>
                <w:rFonts w:ascii="宋体" w:eastAsia="宋体" w:hAnsi="宋体" w:cs="宋体" w:hint="eastAsia"/>
                <w:color w:val="000000"/>
              </w:rPr>
              <w:t>每年</w:t>
            </w:r>
            <w:r>
              <w:rPr>
                <w:rFonts w:ascii="宋体" w:eastAsia="宋体" w:hAnsi="宋体" w:cs="宋体" w:hint="eastAsia"/>
                <w:color w:val="000000"/>
              </w:rPr>
              <w:t>5</w:t>
            </w:r>
            <w:r>
              <w:rPr>
                <w:rFonts w:ascii="宋体" w:eastAsia="宋体" w:hAnsi="宋体" w:cs="宋体" w:hint="eastAsia"/>
                <w:color w:val="000000"/>
              </w:rPr>
              <w:t>月</w:t>
            </w:r>
            <w:r>
              <w:rPr>
                <w:rFonts w:ascii="宋体" w:eastAsia="宋体" w:hAnsi="宋体" w:cs="宋体" w:hint="eastAsia"/>
                <w:color w:val="000000"/>
              </w:rPr>
              <w:t>1</w:t>
            </w:r>
            <w:r>
              <w:rPr>
                <w:rFonts w:ascii="宋体" w:eastAsia="宋体" w:hAnsi="宋体" w:cs="宋体" w:hint="eastAsia"/>
                <w:color w:val="000000"/>
              </w:rPr>
              <w:t>日前乙方以每亩</w:t>
            </w:r>
            <w:r>
              <w:rPr>
                <w:rFonts w:ascii="宋体" w:eastAsia="宋体" w:hAnsi="宋体" w:cs="宋体" w:hint="eastAsia"/>
                <w:color w:val="000000"/>
              </w:rPr>
              <w:t>1500</w:t>
            </w:r>
            <w:r>
              <w:rPr>
                <w:rFonts w:ascii="宋体" w:eastAsia="宋体" w:hAnsi="宋体" w:cs="宋体" w:hint="eastAsia"/>
                <w:color w:val="000000"/>
              </w:rPr>
              <w:t>元，共计折款</w:t>
            </w:r>
            <w:r>
              <w:rPr>
                <w:rFonts w:ascii="宋体" w:eastAsia="宋体" w:hAnsi="宋体" w:cs="宋体" w:hint="eastAsia"/>
                <w:color w:val="000000"/>
              </w:rPr>
              <w:t>2250</w:t>
            </w:r>
            <w:r>
              <w:rPr>
                <w:rFonts w:ascii="宋体" w:eastAsia="宋体" w:hAnsi="宋体" w:cs="宋体" w:hint="eastAsia"/>
                <w:color w:val="000000"/>
              </w:rPr>
              <w:t>元。</w:t>
            </w:r>
            <w:r>
              <w:rPr>
                <w:rFonts w:ascii="宋体" w:eastAsia="宋体" w:hAnsi="宋体" w:cs="宋体" w:hint="eastAsia"/>
                <w:color w:val="000000"/>
              </w:rPr>
              <w:t xml:space="preserve"> </w:t>
            </w:r>
          </w:p>
        </w:tc>
      </w:tr>
      <w:tr w:rsidR="00936A2A">
        <w:trPr>
          <w:trHeight w:val="1211"/>
        </w:trPr>
        <w:tc>
          <w:tcPr>
            <w:tcW w:w="111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textAlignment w:val="center"/>
              <w:rPr>
                <w:rFonts w:ascii="宋体" w:eastAsia="宋体" w:hAnsi="宋体" w:cs="宋体"/>
                <w:color w:val="000000"/>
              </w:rPr>
            </w:pPr>
            <w:r>
              <w:rPr>
                <w:rFonts w:ascii="宋体" w:eastAsia="宋体" w:hAnsi="宋体" w:cs="宋体" w:hint="eastAsia"/>
                <w:color w:val="000000"/>
              </w:rPr>
              <w:lastRenderedPageBreak/>
              <w:t>马兰峪镇许家峪村垃圾中转站</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jc w:val="both"/>
              <w:textAlignment w:val="center"/>
              <w:rPr>
                <w:rFonts w:ascii="宋体" w:eastAsia="宋体" w:hAnsi="宋体" w:cs="宋体"/>
                <w:color w:val="000000"/>
              </w:rPr>
            </w:pPr>
            <w:r>
              <w:rPr>
                <w:rFonts w:ascii="宋体" w:eastAsia="宋体" w:hAnsi="宋体" w:cs="宋体" w:hint="eastAsia"/>
                <w:color w:val="000000"/>
              </w:rPr>
              <w:t>许家峪村东南，</w:t>
            </w:r>
            <w:proofErr w:type="gramStart"/>
            <w:r>
              <w:rPr>
                <w:rFonts w:ascii="宋体" w:eastAsia="宋体" w:hAnsi="宋体" w:cs="宋体" w:hint="eastAsia"/>
                <w:color w:val="000000"/>
              </w:rPr>
              <w:t>堡东公路</w:t>
            </w:r>
            <w:proofErr w:type="gramEnd"/>
            <w:r>
              <w:rPr>
                <w:rFonts w:ascii="宋体" w:eastAsia="宋体" w:hAnsi="宋体" w:cs="宋体" w:hint="eastAsia"/>
                <w:color w:val="000000"/>
              </w:rPr>
              <w:t>南侧，东西平均长</w:t>
            </w:r>
            <w:r>
              <w:rPr>
                <w:rFonts w:ascii="宋体" w:eastAsia="宋体" w:hAnsi="宋体" w:cs="宋体" w:hint="eastAsia"/>
                <w:color w:val="000000"/>
              </w:rPr>
              <w:t>22</w:t>
            </w:r>
            <w:r>
              <w:rPr>
                <w:rFonts w:ascii="宋体" w:eastAsia="宋体" w:hAnsi="宋体" w:cs="宋体" w:hint="eastAsia"/>
                <w:color w:val="000000"/>
              </w:rPr>
              <w:t>米，南北长</w:t>
            </w:r>
            <w:r>
              <w:rPr>
                <w:rFonts w:ascii="宋体" w:eastAsia="宋体" w:hAnsi="宋体" w:cs="宋体" w:hint="eastAsia"/>
                <w:color w:val="000000"/>
              </w:rPr>
              <w:t>31</w:t>
            </w:r>
            <w:r>
              <w:rPr>
                <w:rFonts w:ascii="宋体" w:eastAsia="宋体" w:hAnsi="宋体" w:cs="宋体" w:hint="eastAsia"/>
                <w:color w:val="000000"/>
              </w:rPr>
              <w:t>米，总面积约</w:t>
            </w:r>
            <w:r>
              <w:rPr>
                <w:rFonts w:ascii="宋体" w:eastAsia="宋体" w:hAnsi="宋体" w:cs="宋体" w:hint="eastAsia"/>
                <w:color w:val="000000"/>
              </w:rPr>
              <w:t>1</w:t>
            </w:r>
            <w:r>
              <w:rPr>
                <w:rFonts w:ascii="宋体" w:eastAsia="宋体" w:hAnsi="宋体" w:cs="宋体" w:hint="eastAsia"/>
                <w:color w:val="000000"/>
              </w:rPr>
              <w:t>亩。</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textAlignment w:val="center"/>
              <w:rPr>
                <w:rFonts w:ascii="宋体" w:eastAsia="宋体" w:hAnsi="宋体" w:cs="宋体"/>
                <w:color w:val="000000"/>
              </w:rPr>
            </w:pPr>
            <w:r>
              <w:rPr>
                <w:rFonts w:ascii="宋体" w:eastAsia="宋体" w:hAnsi="宋体" w:cs="宋体" w:hint="eastAsia"/>
                <w:color w:val="000000"/>
              </w:rPr>
              <w:t>由</w:t>
            </w:r>
            <w:r>
              <w:rPr>
                <w:rFonts w:ascii="宋体" w:eastAsia="宋体" w:hAnsi="宋体" w:cs="宋体" w:hint="eastAsia"/>
                <w:color w:val="000000"/>
              </w:rPr>
              <w:t>2010</w:t>
            </w:r>
            <w:r>
              <w:rPr>
                <w:rFonts w:ascii="宋体" w:eastAsia="宋体" w:hAnsi="宋体" w:cs="宋体" w:hint="eastAsia"/>
                <w:color w:val="000000"/>
              </w:rPr>
              <w:t>年</w:t>
            </w:r>
            <w:r>
              <w:rPr>
                <w:rFonts w:ascii="宋体" w:eastAsia="宋体" w:hAnsi="宋体" w:cs="宋体" w:hint="eastAsia"/>
                <w:color w:val="000000"/>
              </w:rPr>
              <w:t>5</w:t>
            </w:r>
            <w:r>
              <w:rPr>
                <w:rFonts w:ascii="宋体" w:eastAsia="宋体" w:hAnsi="宋体" w:cs="宋体" w:hint="eastAsia"/>
                <w:color w:val="000000"/>
              </w:rPr>
              <w:t>月</w:t>
            </w:r>
            <w:r>
              <w:rPr>
                <w:rFonts w:ascii="宋体" w:eastAsia="宋体" w:hAnsi="宋体" w:cs="宋体" w:hint="eastAsia"/>
                <w:color w:val="000000"/>
              </w:rPr>
              <w:t>1</w:t>
            </w:r>
            <w:r>
              <w:rPr>
                <w:rFonts w:ascii="宋体" w:eastAsia="宋体" w:hAnsi="宋体" w:cs="宋体" w:hint="eastAsia"/>
                <w:color w:val="000000"/>
              </w:rPr>
              <w:t>日至</w:t>
            </w:r>
            <w:r>
              <w:rPr>
                <w:rFonts w:ascii="宋体" w:eastAsia="宋体" w:hAnsi="宋体" w:cs="宋体" w:hint="eastAsia"/>
                <w:color w:val="000000"/>
              </w:rPr>
              <w:t>2025</w:t>
            </w:r>
            <w:r>
              <w:rPr>
                <w:rFonts w:ascii="宋体" w:eastAsia="宋体" w:hAnsi="宋体" w:cs="宋体" w:hint="eastAsia"/>
                <w:color w:val="000000"/>
              </w:rPr>
              <w:t>年</w:t>
            </w:r>
            <w:r>
              <w:rPr>
                <w:rFonts w:ascii="宋体" w:eastAsia="宋体" w:hAnsi="宋体" w:cs="宋体" w:hint="eastAsia"/>
                <w:color w:val="000000"/>
              </w:rPr>
              <w:t>5</w:t>
            </w:r>
            <w:r>
              <w:rPr>
                <w:rFonts w:ascii="宋体" w:eastAsia="宋体" w:hAnsi="宋体" w:cs="宋体" w:hint="eastAsia"/>
                <w:color w:val="000000"/>
              </w:rPr>
              <w:t>月</w:t>
            </w:r>
            <w:r>
              <w:rPr>
                <w:rFonts w:ascii="宋体" w:eastAsia="宋体" w:hAnsi="宋体" w:cs="宋体" w:hint="eastAsia"/>
                <w:color w:val="000000"/>
              </w:rPr>
              <w:t>1</w:t>
            </w:r>
            <w:r>
              <w:rPr>
                <w:rFonts w:ascii="宋体" w:eastAsia="宋体" w:hAnsi="宋体" w:cs="宋体" w:hint="eastAsia"/>
                <w:color w:val="000000"/>
              </w:rPr>
              <w:t>日止</w:t>
            </w:r>
          </w:p>
        </w:tc>
        <w:tc>
          <w:tcPr>
            <w:tcW w:w="333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textAlignment w:val="center"/>
              <w:rPr>
                <w:rFonts w:ascii="宋体" w:eastAsia="宋体" w:hAnsi="宋体" w:cs="宋体"/>
                <w:color w:val="000000"/>
              </w:rPr>
            </w:pPr>
            <w:r>
              <w:rPr>
                <w:rFonts w:ascii="宋体" w:eastAsia="宋体" w:hAnsi="宋体" w:cs="宋体" w:hint="eastAsia"/>
                <w:color w:val="000000"/>
              </w:rPr>
              <w:t>每年</w:t>
            </w:r>
            <w:r>
              <w:rPr>
                <w:rFonts w:ascii="宋体" w:eastAsia="宋体" w:hAnsi="宋体" w:cs="宋体" w:hint="eastAsia"/>
                <w:color w:val="000000"/>
              </w:rPr>
              <w:t>1500</w:t>
            </w:r>
            <w:r>
              <w:rPr>
                <w:rFonts w:ascii="宋体" w:eastAsia="宋体" w:hAnsi="宋体" w:cs="宋体" w:hint="eastAsia"/>
                <w:color w:val="000000"/>
              </w:rPr>
              <w:t>元，</w:t>
            </w:r>
            <w:r>
              <w:rPr>
                <w:rFonts w:ascii="宋体" w:eastAsia="宋体" w:hAnsi="宋体" w:cs="宋体" w:hint="eastAsia"/>
                <w:color w:val="000000"/>
              </w:rPr>
              <w:t>5</w:t>
            </w:r>
            <w:r>
              <w:rPr>
                <w:rFonts w:ascii="宋体" w:eastAsia="宋体" w:hAnsi="宋体" w:cs="宋体" w:hint="eastAsia"/>
                <w:color w:val="000000"/>
              </w:rPr>
              <w:t>月</w:t>
            </w:r>
            <w:r>
              <w:rPr>
                <w:rFonts w:ascii="宋体" w:eastAsia="宋体" w:hAnsi="宋体" w:cs="宋体" w:hint="eastAsia"/>
                <w:color w:val="000000"/>
              </w:rPr>
              <w:t>1</w:t>
            </w:r>
            <w:r>
              <w:rPr>
                <w:rFonts w:ascii="宋体" w:eastAsia="宋体" w:hAnsi="宋体" w:cs="宋体" w:hint="eastAsia"/>
                <w:color w:val="000000"/>
              </w:rPr>
              <w:t>日前交付。</w:t>
            </w:r>
          </w:p>
        </w:tc>
      </w:tr>
      <w:tr w:rsidR="00936A2A">
        <w:trPr>
          <w:trHeight w:val="1740"/>
        </w:trPr>
        <w:tc>
          <w:tcPr>
            <w:tcW w:w="111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textAlignment w:val="center"/>
              <w:rPr>
                <w:rFonts w:ascii="宋体" w:eastAsia="宋体" w:hAnsi="宋体" w:cs="宋体"/>
                <w:color w:val="000000"/>
              </w:rPr>
            </w:pPr>
            <w:r>
              <w:rPr>
                <w:rFonts w:ascii="宋体" w:eastAsia="宋体" w:hAnsi="宋体" w:cs="宋体" w:hint="eastAsia"/>
                <w:color w:val="000000"/>
              </w:rPr>
              <w:t>崔家庄乡黄台村垃圾运输专用通道</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textAlignment w:val="center"/>
              <w:rPr>
                <w:rFonts w:ascii="宋体" w:eastAsia="宋体" w:hAnsi="宋体" w:cs="宋体"/>
                <w:color w:val="000000"/>
              </w:rPr>
            </w:pPr>
            <w:r>
              <w:rPr>
                <w:rFonts w:ascii="宋体" w:eastAsia="宋体" w:hAnsi="宋体" w:cs="宋体" w:hint="eastAsia"/>
                <w:color w:val="000000"/>
              </w:rPr>
              <w:t>黄台村东水渠边（</w:t>
            </w:r>
            <w:proofErr w:type="gramStart"/>
            <w:r>
              <w:rPr>
                <w:rFonts w:ascii="宋体" w:eastAsia="宋体" w:hAnsi="宋体" w:cs="宋体" w:hint="eastAsia"/>
                <w:color w:val="000000"/>
              </w:rPr>
              <w:t>邦宽附</w:t>
            </w:r>
            <w:proofErr w:type="gramEnd"/>
            <w:r>
              <w:rPr>
                <w:rFonts w:ascii="宋体" w:eastAsia="宋体" w:hAnsi="宋体" w:cs="宋体" w:hint="eastAsia"/>
                <w:color w:val="000000"/>
              </w:rPr>
              <w:t>线</w:t>
            </w:r>
            <w:proofErr w:type="gramStart"/>
            <w:r>
              <w:rPr>
                <w:rFonts w:ascii="宋体" w:eastAsia="宋体" w:hAnsi="宋体" w:cs="宋体" w:hint="eastAsia"/>
                <w:color w:val="000000"/>
              </w:rPr>
              <w:t>至黎河海岸</w:t>
            </w:r>
            <w:proofErr w:type="gramEnd"/>
            <w:r>
              <w:rPr>
                <w:rFonts w:ascii="宋体" w:eastAsia="宋体" w:hAnsi="宋体" w:cs="宋体" w:hint="eastAsia"/>
                <w:color w:val="000000"/>
              </w:rPr>
              <w:t>边和黄台村南桥至</w:t>
            </w:r>
            <w:proofErr w:type="gramStart"/>
            <w:r>
              <w:rPr>
                <w:rFonts w:ascii="宋体" w:eastAsia="宋体" w:hAnsi="宋体" w:cs="宋体" w:hint="eastAsia"/>
                <w:color w:val="000000"/>
              </w:rPr>
              <w:t>垃圾处理场西水渠</w:t>
            </w:r>
            <w:proofErr w:type="gramEnd"/>
            <w:r>
              <w:rPr>
                <w:rFonts w:ascii="宋体" w:eastAsia="宋体" w:hAnsi="宋体" w:cs="宋体" w:hint="eastAsia"/>
                <w:color w:val="000000"/>
              </w:rPr>
              <w:t>）长</w:t>
            </w:r>
            <w:r>
              <w:rPr>
                <w:rFonts w:ascii="宋体" w:eastAsia="宋体" w:hAnsi="宋体" w:cs="宋体" w:hint="eastAsia"/>
                <w:color w:val="000000"/>
              </w:rPr>
              <w:t>1499</w:t>
            </w:r>
            <w:r>
              <w:rPr>
                <w:rFonts w:ascii="宋体" w:eastAsia="宋体" w:hAnsi="宋体" w:cs="宋体" w:hint="eastAsia"/>
                <w:color w:val="000000"/>
              </w:rPr>
              <w:t>米，宽</w:t>
            </w:r>
            <w:r>
              <w:rPr>
                <w:rFonts w:ascii="宋体" w:eastAsia="宋体" w:hAnsi="宋体" w:cs="宋体" w:hint="eastAsia"/>
                <w:color w:val="000000"/>
              </w:rPr>
              <w:t>8</w:t>
            </w:r>
            <w:r>
              <w:rPr>
                <w:rFonts w:ascii="宋体" w:eastAsia="宋体" w:hAnsi="宋体" w:cs="宋体" w:hint="eastAsia"/>
                <w:color w:val="000000"/>
              </w:rPr>
              <w:t>米，折合亩数为</w:t>
            </w:r>
            <w:r>
              <w:rPr>
                <w:rFonts w:ascii="宋体" w:eastAsia="宋体" w:hAnsi="宋体" w:cs="宋体" w:hint="eastAsia"/>
                <w:color w:val="000000"/>
              </w:rPr>
              <w:t>17.99</w:t>
            </w:r>
            <w:r>
              <w:rPr>
                <w:rFonts w:ascii="宋体" w:eastAsia="宋体" w:hAnsi="宋体" w:cs="宋体" w:hint="eastAsia"/>
                <w:color w:val="000000"/>
              </w:rPr>
              <w:t>亩。</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textAlignment w:val="center"/>
              <w:rPr>
                <w:rFonts w:ascii="宋体" w:eastAsia="宋体" w:hAnsi="宋体" w:cs="宋体"/>
                <w:color w:val="000000"/>
              </w:rPr>
            </w:pPr>
            <w:r>
              <w:rPr>
                <w:rFonts w:ascii="宋体" w:eastAsia="宋体" w:hAnsi="宋体" w:cs="宋体" w:hint="eastAsia"/>
                <w:color w:val="000000"/>
              </w:rPr>
              <w:t>由</w:t>
            </w:r>
            <w:r>
              <w:rPr>
                <w:rFonts w:ascii="宋体" w:eastAsia="宋体" w:hAnsi="宋体" w:cs="宋体" w:hint="eastAsia"/>
                <w:color w:val="000000"/>
              </w:rPr>
              <w:t>2008</w:t>
            </w:r>
            <w:r>
              <w:rPr>
                <w:rFonts w:ascii="宋体" w:eastAsia="宋体" w:hAnsi="宋体" w:cs="宋体" w:hint="eastAsia"/>
                <w:color w:val="000000"/>
              </w:rPr>
              <w:t>年</w:t>
            </w:r>
            <w:r>
              <w:rPr>
                <w:rFonts w:ascii="宋体" w:eastAsia="宋体" w:hAnsi="宋体" w:cs="宋体" w:hint="eastAsia"/>
                <w:color w:val="000000"/>
              </w:rPr>
              <w:t>6</w:t>
            </w:r>
            <w:r>
              <w:rPr>
                <w:rFonts w:ascii="宋体" w:eastAsia="宋体" w:hAnsi="宋体" w:cs="宋体" w:hint="eastAsia"/>
                <w:color w:val="000000"/>
              </w:rPr>
              <w:t>月</w:t>
            </w:r>
            <w:r>
              <w:rPr>
                <w:rFonts w:ascii="宋体" w:eastAsia="宋体" w:hAnsi="宋体" w:cs="宋体" w:hint="eastAsia"/>
                <w:color w:val="000000"/>
              </w:rPr>
              <w:t>13</w:t>
            </w:r>
            <w:r>
              <w:rPr>
                <w:rFonts w:ascii="宋体" w:eastAsia="宋体" w:hAnsi="宋体" w:cs="宋体" w:hint="eastAsia"/>
                <w:color w:val="000000"/>
              </w:rPr>
              <w:t>日起至</w:t>
            </w:r>
            <w:r>
              <w:rPr>
                <w:rFonts w:ascii="宋体" w:eastAsia="宋体" w:hAnsi="宋体" w:cs="宋体" w:hint="eastAsia"/>
                <w:color w:val="000000"/>
              </w:rPr>
              <w:t>2037</w:t>
            </w:r>
            <w:r>
              <w:rPr>
                <w:rFonts w:ascii="宋体" w:eastAsia="宋体" w:hAnsi="宋体" w:cs="宋体" w:hint="eastAsia"/>
                <w:color w:val="000000"/>
              </w:rPr>
              <w:t>年</w:t>
            </w:r>
            <w:r>
              <w:rPr>
                <w:rFonts w:ascii="宋体" w:eastAsia="宋体" w:hAnsi="宋体" w:cs="宋体" w:hint="eastAsia"/>
                <w:color w:val="000000"/>
              </w:rPr>
              <w:t>6</w:t>
            </w:r>
            <w:r>
              <w:rPr>
                <w:rFonts w:ascii="宋体" w:eastAsia="宋体" w:hAnsi="宋体" w:cs="宋体" w:hint="eastAsia"/>
                <w:color w:val="000000"/>
              </w:rPr>
              <w:t>月</w:t>
            </w:r>
            <w:r>
              <w:rPr>
                <w:rFonts w:ascii="宋体" w:eastAsia="宋体" w:hAnsi="宋体" w:cs="宋体" w:hint="eastAsia"/>
                <w:color w:val="000000"/>
              </w:rPr>
              <w:t>12</w:t>
            </w:r>
            <w:r>
              <w:rPr>
                <w:rFonts w:ascii="宋体" w:eastAsia="宋体" w:hAnsi="宋体" w:cs="宋体" w:hint="eastAsia"/>
                <w:color w:val="000000"/>
              </w:rPr>
              <w:t>日止</w:t>
            </w:r>
          </w:p>
        </w:tc>
        <w:tc>
          <w:tcPr>
            <w:tcW w:w="333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textAlignment w:val="center"/>
              <w:rPr>
                <w:rFonts w:ascii="宋体" w:eastAsia="宋体" w:hAnsi="宋体" w:cs="宋体"/>
                <w:color w:val="000000"/>
              </w:rPr>
            </w:pPr>
            <w:r>
              <w:rPr>
                <w:rFonts w:ascii="宋体" w:eastAsia="宋体" w:hAnsi="宋体" w:cs="宋体" w:hint="eastAsia"/>
                <w:color w:val="000000"/>
              </w:rPr>
              <w:t>租赁价格前十年为每亩每年</w:t>
            </w:r>
            <w:r>
              <w:rPr>
                <w:rFonts w:ascii="宋体" w:eastAsia="宋体" w:hAnsi="宋体" w:cs="宋体" w:hint="eastAsia"/>
                <w:color w:val="000000"/>
              </w:rPr>
              <w:t>1000</w:t>
            </w:r>
            <w:r>
              <w:rPr>
                <w:rFonts w:ascii="宋体" w:eastAsia="宋体" w:hAnsi="宋体" w:cs="宋体" w:hint="eastAsia"/>
                <w:color w:val="000000"/>
              </w:rPr>
              <w:t>元，每年租赁费合计</w:t>
            </w:r>
            <w:r>
              <w:rPr>
                <w:rFonts w:ascii="宋体" w:eastAsia="宋体" w:hAnsi="宋体" w:cs="宋体" w:hint="eastAsia"/>
                <w:color w:val="000000"/>
              </w:rPr>
              <w:t>17990</w:t>
            </w:r>
            <w:r>
              <w:rPr>
                <w:rFonts w:ascii="宋体" w:eastAsia="宋体" w:hAnsi="宋体" w:cs="宋体" w:hint="eastAsia"/>
                <w:color w:val="000000"/>
              </w:rPr>
              <w:t>元，首次付</w:t>
            </w:r>
            <w:r>
              <w:rPr>
                <w:rFonts w:ascii="宋体" w:eastAsia="宋体" w:hAnsi="宋体" w:cs="宋体" w:hint="eastAsia"/>
                <w:color w:val="000000"/>
              </w:rPr>
              <w:t>10</w:t>
            </w:r>
            <w:r>
              <w:rPr>
                <w:rFonts w:ascii="宋体" w:eastAsia="宋体" w:hAnsi="宋体" w:cs="宋体" w:hint="eastAsia"/>
                <w:color w:val="000000"/>
              </w:rPr>
              <w:t>年租赁费</w:t>
            </w:r>
            <w:r>
              <w:rPr>
                <w:rFonts w:ascii="宋体" w:eastAsia="宋体" w:hAnsi="宋体" w:cs="宋体" w:hint="eastAsia"/>
                <w:color w:val="000000"/>
              </w:rPr>
              <w:t>179900</w:t>
            </w:r>
            <w:r>
              <w:rPr>
                <w:rFonts w:ascii="宋体" w:eastAsia="宋体" w:hAnsi="宋体" w:cs="宋体" w:hint="eastAsia"/>
                <w:color w:val="000000"/>
              </w:rPr>
              <w:t>万元，</w:t>
            </w:r>
            <w:r>
              <w:rPr>
                <w:rFonts w:ascii="宋体" w:eastAsia="宋体" w:hAnsi="宋体" w:cs="宋体" w:hint="eastAsia"/>
                <w:color w:val="000000"/>
              </w:rPr>
              <w:t>2017</w:t>
            </w:r>
            <w:r>
              <w:rPr>
                <w:rFonts w:ascii="宋体" w:eastAsia="宋体" w:hAnsi="宋体" w:cs="宋体" w:hint="eastAsia"/>
                <w:color w:val="000000"/>
              </w:rPr>
              <w:t>年以后每年每亩</w:t>
            </w:r>
            <w:r>
              <w:rPr>
                <w:rFonts w:ascii="宋体" w:eastAsia="宋体" w:hAnsi="宋体" w:cs="宋体" w:hint="eastAsia"/>
                <w:color w:val="000000"/>
              </w:rPr>
              <w:t>2000</w:t>
            </w:r>
            <w:r>
              <w:rPr>
                <w:rFonts w:ascii="宋体" w:eastAsia="宋体" w:hAnsi="宋体" w:cs="宋体" w:hint="eastAsia"/>
                <w:color w:val="000000"/>
              </w:rPr>
              <w:t>元，于</w:t>
            </w:r>
            <w:r>
              <w:rPr>
                <w:rFonts w:ascii="宋体" w:eastAsia="宋体" w:hAnsi="宋体" w:cs="宋体" w:hint="eastAsia"/>
                <w:color w:val="000000"/>
              </w:rPr>
              <w:t>6</w:t>
            </w:r>
            <w:r>
              <w:rPr>
                <w:rFonts w:ascii="宋体" w:eastAsia="宋体" w:hAnsi="宋体" w:cs="宋体" w:hint="eastAsia"/>
                <w:color w:val="000000"/>
              </w:rPr>
              <w:t>月</w:t>
            </w:r>
            <w:r>
              <w:rPr>
                <w:rFonts w:ascii="宋体" w:eastAsia="宋体" w:hAnsi="宋体" w:cs="宋体" w:hint="eastAsia"/>
                <w:color w:val="000000"/>
              </w:rPr>
              <w:t>13</w:t>
            </w:r>
            <w:r>
              <w:rPr>
                <w:rFonts w:ascii="宋体" w:eastAsia="宋体" w:hAnsi="宋体" w:cs="宋体" w:hint="eastAsia"/>
                <w:color w:val="000000"/>
              </w:rPr>
              <w:t>日前付下年的租赁费</w:t>
            </w:r>
            <w:r>
              <w:rPr>
                <w:rFonts w:ascii="宋体" w:eastAsia="宋体" w:hAnsi="宋体" w:cs="宋体" w:hint="eastAsia"/>
                <w:color w:val="000000"/>
              </w:rPr>
              <w:t>35980</w:t>
            </w:r>
            <w:r>
              <w:rPr>
                <w:rFonts w:ascii="宋体" w:eastAsia="宋体" w:hAnsi="宋体" w:cs="宋体" w:hint="eastAsia"/>
                <w:color w:val="000000"/>
              </w:rPr>
              <w:t>元。</w:t>
            </w:r>
          </w:p>
        </w:tc>
      </w:tr>
      <w:tr w:rsidR="00936A2A">
        <w:trPr>
          <w:trHeight w:val="1120"/>
        </w:trPr>
        <w:tc>
          <w:tcPr>
            <w:tcW w:w="111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jc w:val="both"/>
              <w:textAlignment w:val="center"/>
              <w:rPr>
                <w:rFonts w:ascii="宋体" w:eastAsia="宋体" w:hAnsi="宋体" w:cs="宋体"/>
                <w:color w:val="000000"/>
              </w:rPr>
            </w:pPr>
            <w:r>
              <w:rPr>
                <w:rFonts w:ascii="宋体" w:eastAsia="宋体" w:hAnsi="宋体" w:cs="宋体" w:hint="eastAsia"/>
                <w:color w:val="000000"/>
              </w:rPr>
              <w:t>朱山庄建筑垃圾场</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jc w:val="both"/>
              <w:textAlignment w:val="center"/>
              <w:rPr>
                <w:rFonts w:ascii="宋体" w:eastAsia="宋体" w:hAnsi="宋体" w:cs="宋体"/>
                <w:color w:val="000000"/>
              </w:rPr>
            </w:pPr>
            <w:proofErr w:type="gramStart"/>
            <w:r>
              <w:rPr>
                <w:rFonts w:ascii="宋体" w:eastAsia="宋体" w:hAnsi="宋体" w:cs="宋体" w:hint="eastAsia"/>
                <w:color w:val="000000"/>
              </w:rPr>
              <w:t>西留村</w:t>
            </w:r>
            <w:proofErr w:type="gramEnd"/>
            <w:r>
              <w:rPr>
                <w:rFonts w:ascii="宋体" w:eastAsia="宋体" w:hAnsi="宋体" w:cs="宋体" w:hint="eastAsia"/>
                <w:color w:val="000000"/>
              </w:rPr>
              <w:t>乡朱山山场，实际占地面积</w:t>
            </w:r>
            <w:r>
              <w:rPr>
                <w:rFonts w:ascii="宋体" w:eastAsia="宋体" w:hAnsi="宋体" w:cs="宋体" w:hint="eastAsia"/>
                <w:color w:val="000000"/>
              </w:rPr>
              <w:t>46.82</w:t>
            </w:r>
            <w:r>
              <w:rPr>
                <w:rFonts w:ascii="宋体" w:eastAsia="宋体" w:hAnsi="宋体" w:cs="宋体" w:hint="eastAsia"/>
                <w:color w:val="000000"/>
              </w:rPr>
              <w:t>亩。</w:t>
            </w:r>
          </w:p>
        </w:tc>
        <w:tc>
          <w:tcPr>
            <w:tcW w:w="138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jc w:val="both"/>
              <w:textAlignment w:val="center"/>
              <w:rPr>
                <w:rFonts w:ascii="宋体" w:eastAsia="宋体" w:hAnsi="宋体" w:cs="宋体"/>
                <w:color w:val="000000"/>
              </w:rPr>
            </w:pPr>
            <w:r>
              <w:rPr>
                <w:rFonts w:ascii="宋体" w:eastAsia="宋体" w:hAnsi="宋体" w:cs="宋体" w:hint="eastAsia"/>
                <w:color w:val="000000"/>
              </w:rPr>
              <w:t>2020</w:t>
            </w:r>
            <w:r>
              <w:rPr>
                <w:rFonts w:ascii="宋体" w:eastAsia="宋体" w:hAnsi="宋体" w:cs="宋体" w:hint="eastAsia"/>
                <w:color w:val="000000"/>
              </w:rPr>
              <w:t>年</w:t>
            </w:r>
            <w:r>
              <w:rPr>
                <w:rFonts w:ascii="宋体" w:eastAsia="宋体" w:hAnsi="宋体" w:cs="宋体" w:hint="eastAsia"/>
                <w:color w:val="000000"/>
              </w:rPr>
              <w:t>5</w:t>
            </w:r>
            <w:r>
              <w:rPr>
                <w:rFonts w:ascii="宋体" w:eastAsia="宋体" w:hAnsi="宋体" w:cs="宋体" w:hint="eastAsia"/>
                <w:color w:val="000000"/>
              </w:rPr>
              <w:t>月</w:t>
            </w:r>
            <w:r>
              <w:rPr>
                <w:rFonts w:ascii="宋体" w:eastAsia="宋体" w:hAnsi="宋体" w:cs="宋体" w:hint="eastAsia"/>
                <w:color w:val="000000"/>
              </w:rPr>
              <w:t>1</w:t>
            </w:r>
            <w:r>
              <w:rPr>
                <w:rFonts w:ascii="宋体" w:eastAsia="宋体" w:hAnsi="宋体" w:cs="宋体" w:hint="eastAsia"/>
                <w:color w:val="000000"/>
              </w:rPr>
              <w:t>日至</w:t>
            </w:r>
            <w:r>
              <w:rPr>
                <w:rFonts w:ascii="宋体" w:eastAsia="宋体" w:hAnsi="宋体" w:cs="宋体" w:hint="eastAsia"/>
                <w:color w:val="000000"/>
              </w:rPr>
              <w:t>2023</w:t>
            </w:r>
            <w:r>
              <w:rPr>
                <w:rFonts w:ascii="宋体" w:eastAsia="宋体" w:hAnsi="宋体" w:cs="宋体" w:hint="eastAsia"/>
                <w:color w:val="000000"/>
              </w:rPr>
              <w:t>年</w:t>
            </w:r>
            <w:r>
              <w:rPr>
                <w:rFonts w:ascii="宋体" w:eastAsia="宋体" w:hAnsi="宋体" w:cs="宋体" w:hint="eastAsia"/>
                <w:color w:val="000000"/>
              </w:rPr>
              <w:t>4</w:t>
            </w:r>
            <w:r>
              <w:rPr>
                <w:rFonts w:ascii="宋体" w:eastAsia="宋体" w:hAnsi="宋体" w:cs="宋体" w:hint="eastAsia"/>
                <w:color w:val="000000"/>
              </w:rPr>
              <w:t>月</w:t>
            </w:r>
            <w:r>
              <w:rPr>
                <w:rFonts w:ascii="宋体" w:eastAsia="宋体" w:hAnsi="宋体" w:cs="宋体" w:hint="eastAsia"/>
                <w:color w:val="000000"/>
              </w:rPr>
              <w:t>30</w:t>
            </w:r>
            <w:r>
              <w:rPr>
                <w:rFonts w:ascii="宋体" w:eastAsia="宋体" w:hAnsi="宋体" w:cs="宋体" w:hint="eastAsia"/>
                <w:color w:val="000000"/>
              </w:rPr>
              <w:t>日止</w:t>
            </w:r>
          </w:p>
        </w:tc>
        <w:tc>
          <w:tcPr>
            <w:tcW w:w="3330" w:type="dxa"/>
            <w:tcBorders>
              <w:top w:val="single" w:sz="4" w:space="0" w:color="000000"/>
              <w:left w:val="single" w:sz="4" w:space="0" w:color="000000"/>
              <w:bottom w:val="single" w:sz="4" w:space="0" w:color="000000"/>
              <w:right w:val="single" w:sz="4" w:space="0" w:color="000000"/>
            </w:tcBorders>
            <w:noWrap/>
            <w:vAlign w:val="center"/>
          </w:tcPr>
          <w:p w:rsidR="00936A2A" w:rsidRDefault="00B95A15">
            <w:pPr>
              <w:spacing w:after="0" w:line="360" w:lineRule="auto"/>
              <w:jc w:val="both"/>
              <w:textAlignment w:val="center"/>
              <w:rPr>
                <w:rFonts w:ascii="宋体" w:eastAsia="宋体" w:hAnsi="宋体" w:cs="宋体"/>
                <w:color w:val="000000"/>
              </w:rPr>
            </w:pPr>
            <w:r>
              <w:rPr>
                <w:rFonts w:ascii="宋体" w:eastAsia="宋体" w:hAnsi="宋体" w:cs="宋体" w:hint="eastAsia"/>
                <w:color w:val="000000"/>
              </w:rPr>
              <w:t>每年每亩</w:t>
            </w:r>
            <w:r>
              <w:rPr>
                <w:rFonts w:ascii="宋体" w:eastAsia="宋体" w:hAnsi="宋体" w:cs="宋体" w:hint="eastAsia"/>
                <w:color w:val="000000"/>
              </w:rPr>
              <w:t>1800</w:t>
            </w:r>
            <w:r>
              <w:rPr>
                <w:rFonts w:ascii="宋体" w:eastAsia="宋体" w:hAnsi="宋体" w:cs="宋体" w:hint="eastAsia"/>
                <w:color w:val="000000"/>
              </w:rPr>
              <w:t>元，年租赁费为</w:t>
            </w:r>
            <w:r>
              <w:rPr>
                <w:rFonts w:ascii="宋体" w:eastAsia="宋体" w:hAnsi="宋体" w:cs="宋体" w:hint="eastAsia"/>
                <w:color w:val="000000"/>
              </w:rPr>
              <w:t>84276</w:t>
            </w:r>
            <w:r>
              <w:rPr>
                <w:rFonts w:ascii="宋体" w:eastAsia="宋体" w:hAnsi="宋体" w:cs="宋体" w:hint="eastAsia"/>
                <w:color w:val="000000"/>
              </w:rPr>
              <w:t>元，每年五月财政拨款后支付上年度租赁费用。</w:t>
            </w:r>
          </w:p>
        </w:tc>
      </w:tr>
    </w:tbl>
    <w:p w:rsidR="00936A2A" w:rsidRDefault="00B95A15">
      <w:pPr>
        <w:pStyle w:val="a7"/>
        <w:numPr>
          <w:ilvl w:val="0"/>
          <w:numId w:val="1"/>
        </w:numPr>
        <w:spacing w:after="0" w:line="360" w:lineRule="auto"/>
        <w:ind w:firstLine="562"/>
        <w:rPr>
          <w:rFonts w:ascii="宋体" w:eastAsia="宋体" w:hAnsi="宋体" w:cs="宋体"/>
          <w:sz w:val="28"/>
          <w:szCs w:val="28"/>
        </w:rPr>
      </w:pPr>
      <w:r>
        <w:rPr>
          <w:rFonts w:ascii="宋体" w:eastAsia="宋体" w:hAnsi="宋体" w:cs="宋体" w:hint="eastAsia"/>
          <w:b/>
          <w:sz w:val="28"/>
          <w:szCs w:val="28"/>
        </w:rPr>
        <w:t>项目绩效目标</w:t>
      </w:r>
    </w:p>
    <w:p w:rsidR="00936A2A" w:rsidRDefault="00B95A15">
      <w:pPr>
        <w:pStyle w:val="a7"/>
        <w:spacing w:after="0" w:line="360" w:lineRule="auto"/>
        <w:ind w:firstLine="560"/>
        <w:rPr>
          <w:rFonts w:ascii="宋体" w:eastAsia="宋体" w:hAnsi="宋体" w:cs="宋体"/>
          <w:b/>
          <w:sz w:val="28"/>
          <w:szCs w:val="28"/>
        </w:rPr>
      </w:pPr>
      <w:r>
        <w:rPr>
          <w:rFonts w:ascii="宋体" w:eastAsia="宋体" w:hAnsi="宋体" w:cs="宋体" w:hint="eastAsia"/>
          <w:sz w:val="28"/>
          <w:szCs w:val="28"/>
        </w:rPr>
        <w:t>1</w:t>
      </w:r>
      <w:r>
        <w:rPr>
          <w:rFonts w:ascii="宋体" w:eastAsia="宋体" w:hAnsi="宋体" w:cs="宋体" w:hint="eastAsia"/>
          <w:sz w:val="28"/>
          <w:szCs w:val="28"/>
        </w:rPr>
        <w:t>、总体目标：根据《中华人民共和国合同法》及国家有关法律法规，通过建立垃圾中转站、专用通道以及垃圾场来美化环境，杜绝</w:t>
      </w:r>
      <w:hyperlink r:id="rId8" w:tgtFrame="https://baike.baidu.com/item/%E5%9E%83%E5%9C%BE%E4%B8%AD%E8%BD%AC%E7%AB%99/_blank" w:history="1">
        <w:r>
          <w:rPr>
            <w:rFonts w:ascii="宋体" w:eastAsia="宋体" w:hAnsi="宋体" w:cs="宋体" w:hint="eastAsia"/>
            <w:sz w:val="28"/>
            <w:szCs w:val="28"/>
          </w:rPr>
          <w:t>二次污染</w:t>
        </w:r>
      </w:hyperlink>
      <w:r>
        <w:rPr>
          <w:rFonts w:ascii="宋体" w:eastAsia="宋体" w:hAnsi="宋体" w:cs="宋体" w:hint="eastAsia"/>
          <w:sz w:val="28"/>
          <w:szCs w:val="28"/>
        </w:rPr>
        <w:t>，减少蚊蝇的</w:t>
      </w:r>
      <w:hyperlink r:id="rId9" w:tgtFrame="https://baike.baidu.com/item/%E5%9E%83%E5%9C%BE%E4%B8%AD%E8%BD%AC%E7%AB%99/_blank" w:history="1">
        <w:r>
          <w:rPr>
            <w:rFonts w:ascii="宋体" w:eastAsia="宋体" w:hAnsi="宋体" w:cs="宋体" w:hint="eastAsia"/>
            <w:sz w:val="28"/>
            <w:szCs w:val="28"/>
          </w:rPr>
          <w:t>滋生</w:t>
        </w:r>
      </w:hyperlink>
      <w:r>
        <w:rPr>
          <w:rFonts w:ascii="宋体" w:eastAsia="宋体" w:hAnsi="宋体" w:cs="宋体" w:hint="eastAsia"/>
          <w:sz w:val="28"/>
          <w:szCs w:val="28"/>
        </w:rPr>
        <w:t>，提高车载效率，减轻工人劳动强度，大大降低运行成本。</w:t>
      </w:r>
      <w:r>
        <w:rPr>
          <w:rFonts w:ascii="宋体" w:eastAsia="宋体" w:hAnsi="宋体" w:cs="宋体" w:hint="eastAsia"/>
          <w:sz w:val="28"/>
          <w:szCs w:val="28"/>
        </w:rPr>
        <w:t xml:space="preserve">   </w:t>
      </w:r>
    </w:p>
    <w:p w:rsidR="00936A2A" w:rsidRDefault="00B95A15">
      <w:pPr>
        <w:pStyle w:val="a5"/>
        <w:spacing w:beforeAutospacing="0" w:afterAutospacing="0" w:line="360" w:lineRule="auto"/>
        <w:ind w:firstLine="420"/>
        <w:jc w:val="both"/>
        <w:rPr>
          <w:rFonts w:asciiTheme="minorEastAsia" w:eastAsiaTheme="minorEastAsia" w:hAnsiTheme="minorEastAsia" w:cstheme="minorEastAsia"/>
          <w:color w:val="333333"/>
          <w:sz w:val="28"/>
          <w:szCs w:val="28"/>
          <w:shd w:val="clear" w:color="auto" w:fill="FFFFFF"/>
        </w:rPr>
      </w:pPr>
      <w:r>
        <w:rPr>
          <w:rFonts w:ascii="宋体" w:eastAsia="宋体" w:hAnsi="宋体" w:cs="宋体" w:hint="eastAsia"/>
          <w:sz w:val="28"/>
          <w:szCs w:val="28"/>
        </w:rPr>
        <w:t>2</w:t>
      </w:r>
      <w:r>
        <w:rPr>
          <w:rFonts w:ascii="宋体" w:eastAsia="宋体" w:hAnsi="宋体" w:cs="宋体" w:hint="eastAsia"/>
          <w:sz w:val="28"/>
          <w:szCs w:val="28"/>
        </w:rPr>
        <w:t>、阶段性目标：</w:t>
      </w:r>
      <w:r>
        <w:rPr>
          <w:rFonts w:asciiTheme="minorEastAsia" w:eastAsiaTheme="minorEastAsia" w:hAnsiTheme="minorEastAsia" w:cstheme="minorEastAsia" w:hint="eastAsia"/>
          <w:color w:val="333333"/>
          <w:sz w:val="28"/>
          <w:szCs w:val="28"/>
        </w:rPr>
        <w:t>鼓励建设单位、施工单位优先采用建筑垃圾综合利用产品。建筑垃圾处置实</w:t>
      </w:r>
      <w:r>
        <w:rPr>
          <w:rFonts w:asciiTheme="minorEastAsia" w:eastAsiaTheme="minorEastAsia" w:hAnsiTheme="minorEastAsia" w:cstheme="minorEastAsia" w:hint="eastAsia"/>
          <w:color w:val="333333"/>
          <w:sz w:val="28"/>
          <w:szCs w:val="28"/>
        </w:rPr>
        <w:t>行减量化、资源化、无害化和谁产生、谁承担处置责任的原则。</w:t>
      </w:r>
      <w:r>
        <w:rPr>
          <w:rFonts w:asciiTheme="minorEastAsia" w:eastAsiaTheme="minorEastAsia" w:hAnsiTheme="minorEastAsia" w:cstheme="minorEastAsia" w:hint="eastAsia"/>
          <w:color w:val="333333"/>
          <w:sz w:val="28"/>
          <w:szCs w:val="28"/>
          <w:shd w:val="clear" w:color="auto" w:fill="FFFFFF"/>
        </w:rPr>
        <w:t>建筑垃圾消纳、综合利用等设施的设置，应当纳入城市市容环境卫生专业规划。</w:t>
      </w:r>
    </w:p>
    <w:p w:rsidR="00936A2A" w:rsidRDefault="00B95A15">
      <w:pPr>
        <w:pStyle w:val="a7"/>
        <w:spacing w:after="0" w:line="360" w:lineRule="auto"/>
        <w:ind w:firstLine="562"/>
        <w:rPr>
          <w:rFonts w:ascii="宋体" w:eastAsia="宋体" w:hAnsi="宋体" w:cs="宋体"/>
          <w:b/>
          <w:sz w:val="28"/>
          <w:szCs w:val="28"/>
        </w:rPr>
      </w:pPr>
      <w:r>
        <w:rPr>
          <w:rFonts w:ascii="宋体" w:eastAsia="宋体" w:hAnsi="宋体" w:cs="宋体" w:hint="eastAsia"/>
          <w:b/>
          <w:sz w:val="28"/>
          <w:szCs w:val="28"/>
        </w:rPr>
        <w:t>二、绩效评价工作情况</w:t>
      </w:r>
    </w:p>
    <w:p w:rsidR="00936A2A" w:rsidRDefault="00B95A15" w:rsidP="00936A2A">
      <w:pPr>
        <w:pStyle w:val="a7"/>
        <w:spacing w:after="0" w:line="360" w:lineRule="auto"/>
        <w:ind w:firstLine="562"/>
        <w:rPr>
          <w:rFonts w:ascii="宋体" w:eastAsia="宋体" w:hAnsi="宋体" w:cs="宋体"/>
          <w:b/>
          <w:sz w:val="28"/>
          <w:szCs w:val="28"/>
        </w:rPr>
      </w:pPr>
      <w:r>
        <w:rPr>
          <w:rFonts w:ascii="宋体" w:eastAsia="宋体" w:hAnsi="宋体" w:cs="宋体" w:hint="eastAsia"/>
          <w:b/>
          <w:sz w:val="28"/>
          <w:szCs w:val="28"/>
        </w:rPr>
        <w:t>(</w:t>
      </w:r>
      <w:proofErr w:type="gramStart"/>
      <w:r>
        <w:rPr>
          <w:rFonts w:ascii="宋体" w:eastAsia="宋体" w:hAnsi="宋体" w:cs="宋体" w:hint="eastAsia"/>
          <w:b/>
          <w:sz w:val="28"/>
          <w:szCs w:val="28"/>
        </w:rPr>
        <w:t>一</w:t>
      </w:r>
      <w:proofErr w:type="gramEnd"/>
      <w:r>
        <w:rPr>
          <w:rFonts w:ascii="宋体" w:eastAsia="宋体" w:hAnsi="宋体" w:cs="宋体" w:hint="eastAsia"/>
          <w:b/>
          <w:sz w:val="28"/>
          <w:szCs w:val="28"/>
        </w:rPr>
        <w:t>)</w:t>
      </w:r>
      <w:r>
        <w:rPr>
          <w:rFonts w:ascii="宋体" w:eastAsia="宋体" w:hAnsi="宋体" w:cs="宋体" w:hint="eastAsia"/>
          <w:b/>
          <w:sz w:val="28"/>
          <w:szCs w:val="28"/>
        </w:rPr>
        <w:t>绩效评价目的</w:t>
      </w:r>
    </w:p>
    <w:p w:rsidR="00936A2A" w:rsidRDefault="00B95A15" w:rsidP="00936A2A">
      <w:pPr>
        <w:pStyle w:val="a7"/>
        <w:spacing w:after="0" w:line="360" w:lineRule="auto"/>
        <w:ind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、通过对遵化市环境卫生管理中心</w:t>
      </w:r>
      <w:r>
        <w:rPr>
          <w:rFonts w:ascii="宋体" w:eastAsia="宋体" w:hAnsi="宋体" w:cs="宋体" w:hint="eastAsia"/>
          <w:sz w:val="28"/>
          <w:szCs w:val="28"/>
        </w:rPr>
        <w:t>202</w:t>
      </w:r>
      <w:r w:rsidR="00A54250">
        <w:rPr>
          <w:rFonts w:ascii="宋体" w:eastAsia="宋体" w:hAnsi="宋体" w:cs="宋体" w:hint="eastAsia"/>
          <w:sz w:val="28"/>
          <w:szCs w:val="28"/>
        </w:rPr>
        <w:t>2</w:t>
      </w:r>
      <w:r>
        <w:rPr>
          <w:rFonts w:ascii="宋体" w:eastAsia="宋体" w:hAnsi="宋体" w:cs="宋体" w:hint="eastAsia"/>
          <w:sz w:val="28"/>
          <w:szCs w:val="28"/>
        </w:rPr>
        <w:t>年建筑垃圾场土地、污泥堆放场土地、生活垃圾卫生填埋场专用道路、中转站租赁费的绩效评价，了解和掌握项目实施的具体情况，评价其项目资金安排的科学</w:t>
      </w:r>
      <w:r>
        <w:rPr>
          <w:rFonts w:ascii="宋体" w:eastAsia="宋体" w:hAnsi="宋体" w:cs="宋体" w:hint="eastAsia"/>
          <w:sz w:val="28"/>
          <w:szCs w:val="28"/>
        </w:rPr>
        <w:lastRenderedPageBreak/>
        <w:t>性，合理性，规范性和资金使用成效，及时总结项目管理经验，完善项目管理办法，提高项目管理水平和资金的使用效益。</w:t>
      </w:r>
      <w:r>
        <w:rPr>
          <w:rFonts w:ascii="宋体" w:eastAsia="宋体" w:hAnsi="宋体" w:cs="宋体" w:hint="eastAsia"/>
          <w:sz w:val="28"/>
          <w:szCs w:val="28"/>
        </w:rPr>
        <w:br/>
        <w:t xml:space="preserve">    2</w:t>
      </w:r>
      <w:r>
        <w:rPr>
          <w:rFonts w:ascii="宋体" w:eastAsia="宋体" w:hAnsi="宋体" w:cs="宋体" w:hint="eastAsia"/>
          <w:sz w:val="28"/>
          <w:szCs w:val="28"/>
        </w:rPr>
        <w:t>、根据绩效评价中发现的问题，认真加以整改，及时调整和完善单位的工作计划和绩效目标并加强项目管理，提高管理水平，同时为项目后续资金投入、分配和管理提供决策依据。</w:t>
      </w:r>
      <w:r>
        <w:rPr>
          <w:rFonts w:ascii="宋体" w:eastAsia="宋体" w:hAnsi="宋体" w:cs="宋体" w:hint="eastAsia"/>
          <w:sz w:val="28"/>
          <w:szCs w:val="28"/>
        </w:rPr>
        <w:br/>
      </w:r>
      <w:r>
        <w:rPr>
          <w:rFonts w:ascii="宋体" w:eastAsia="宋体" w:hAnsi="宋体" w:cs="宋体" w:hint="eastAsia"/>
          <w:b/>
          <w:sz w:val="28"/>
          <w:szCs w:val="28"/>
        </w:rPr>
        <w:t>(</w:t>
      </w:r>
      <w:r>
        <w:rPr>
          <w:rFonts w:ascii="宋体" w:eastAsia="宋体" w:hAnsi="宋体" w:cs="宋体" w:hint="eastAsia"/>
          <w:b/>
          <w:sz w:val="28"/>
          <w:szCs w:val="28"/>
        </w:rPr>
        <w:t>二</w:t>
      </w:r>
      <w:r>
        <w:rPr>
          <w:rFonts w:ascii="宋体" w:eastAsia="宋体" w:hAnsi="宋体" w:cs="宋体" w:hint="eastAsia"/>
          <w:b/>
          <w:sz w:val="28"/>
          <w:szCs w:val="28"/>
        </w:rPr>
        <w:t>)</w:t>
      </w:r>
      <w:r>
        <w:rPr>
          <w:rFonts w:ascii="宋体" w:eastAsia="宋体" w:hAnsi="宋体" w:cs="宋体" w:hint="eastAsia"/>
          <w:b/>
          <w:sz w:val="28"/>
          <w:szCs w:val="28"/>
        </w:rPr>
        <w:t>绩效评价依据</w:t>
      </w:r>
      <w:bookmarkStart w:id="0" w:name="_GoBack"/>
      <w:bookmarkEnd w:id="0"/>
      <w:r>
        <w:rPr>
          <w:rFonts w:ascii="宋体" w:eastAsia="宋体" w:hAnsi="宋体" w:cs="宋体" w:hint="eastAsia"/>
          <w:b/>
          <w:sz w:val="28"/>
          <w:szCs w:val="28"/>
        </w:rPr>
        <w:br/>
      </w:r>
      <w:r>
        <w:rPr>
          <w:rFonts w:ascii="宋体" w:eastAsia="宋体" w:hAnsi="宋体" w:cs="宋体" w:hint="eastAsia"/>
          <w:sz w:val="28"/>
          <w:szCs w:val="28"/>
        </w:rPr>
        <w:t xml:space="preserve">    1</w:t>
      </w:r>
      <w:r>
        <w:rPr>
          <w:rFonts w:ascii="宋体" w:eastAsia="宋体" w:hAnsi="宋体" w:cs="宋体" w:hint="eastAsia"/>
          <w:sz w:val="28"/>
          <w:szCs w:val="28"/>
        </w:rPr>
        <w:t>、财政部关于印发《财政支出绩效评价管理暂行办法》的通知</w:t>
      </w:r>
      <w:r>
        <w:rPr>
          <w:rFonts w:ascii="宋体" w:eastAsia="宋体" w:hAnsi="宋体" w:cs="宋体" w:hint="eastAsia"/>
          <w:sz w:val="28"/>
          <w:szCs w:val="28"/>
        </w:rPr>
        <w:t>(</w:t>
      </w:r>
      <w:r>
        <w:rPr>
          <w:rFonts w:ascii="宋体" w:eastAsia="宋体" w:hAnsi="宋体" w:cs="宋体" w:hint="eastAsia"/>
          <w:sz w:val="28"/>
          <w:szCs w:val="28"/>
        </w:rPr>
        <w:t>财预﹝</w:t>
      </w:r>
      <w:r>
        <w:rPr>
          <w:rFonts w:ascii="宋体" w:eastAsia="宋体" w:hAnsi="宋体" w:cs="宋体" w:hint="eastAsia"/>
          <w:sz w:val="28"/>
          <w:szCs w:val="28"/>
        </w:rPr>
        <w:t>2011</w:t>
      </w:r>
      <w:r>
        <w:rPr>
          <w:rFonts w:ascii="宋体" w:eastAsia="宋体" w:hAnsi="宋体" w:cs="宋体" w:hint="eastAsia"/>
          <w:sz w:val="28"/>
          <w:szCs w:val="28"/>
        </w:rPr>
        <w:t>﹞</w:t>
      </w:r>
      <w:r>
        <w:rPr>
          <w:rFonts w:ascii="宋体" w:eastAsia="宋体" w:hAnsi="宋体" w:cs="宋体" w:hint="eastAsia"/>
          <w:sz w:val="28"/>
          <w:szCs w:val="28"/>
        </w:rPr>
        <w:t>285</w:t>
      </w:r>
      <w:r>
        <w:rPr>
          <w:rFonts w:ascii="宋体" w:eastAsia="宋体" w:hAnsi="宋体" w:cs="宋体" w:hint="eastAsia"/>
          <w:sz w:val="28"/>
          <w:szCs w:val="28"/>
        </w:rPr>
        <w:t>号</w:t>
      </w:r>
      <w:r>
        <w:rPr>
          <w:rFonts w:ascii="宋体" w:eastAsia="宋体" w:hAnsi="宋体" w:cs="宋体" w:hint="eastAsia"/>
          <w:sz w:val="28"/>
          <w:szCs w:val="28"/>
        </w:rPr>
        <w:t>)</w:t>
      </w:r>
      <w:r>
        <w:rPr>
          <w:rFonts w:ascii="宋体" w:eastAsia="宋体" w:hAnsi="宋体" w:cs="宋体" w:hint="eastAsia"/>
          <w:sz w:val="28"/>
          <w:szCs w:val="28"/>
        </w:rPr>
        <w:t>；</w:t>
      </w:r>
      <w:r>
        <w:rPr>
          <w:rFonts w:ascii="宋体" w:eastAsia="宋体" w:hAnsi="宋体" w:cs="宋体" w:hint="eastAsia"/>
          <w:sz w:val="28"/>
          <w:szCs w:val="28"/>
        </w:rPr>
        <w:t xml:space="preserve"> </w:t>
      </w:r>
    </w:p>
    <w:p w:rsidR="00936A2A" w:rsidRDefault="00B95A15">
      <w:pPr>
        <w:pStyle w:val="a7"/>
        <w:spacing w:after="0" w:line="360" w:lineRule="auto"/>
        <w:ind w:firstLine="560"/>
        <w:rPr>
          <w:rFonts w:ascii="宋体" w:eastAsia="宋体" w:hAnsi="宋体" w:cs="宋体"/>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、财政部</w:t>
      </w:r>
      <w:r>
        <w:rPr>
          <w:rFonts w:asciiTheme="minorEastAsia" w:eastAsiaTheme="minorEastAsia" w:hAnsiTheme="minorEastAsia"/>
          <w:sz w:val="28"/>
          <w:szCs w:val="28"/>
        </w:rPr>
        <w:t>关于印发</w:t>
      </w:r>
      <w:r>
        <w:rPr>
          <w:rFonts w:asciiTheme="minorEastAsia" w:eastAsiaTheme="minorEastAsia" w:hAnsiTheme="minorEastAsia" w:hint="eastAsia"/>
          <w:sz w:val="28"/>
          <w:szCs w:val="28"/>
        </w:rPr>
        <w:t>《</w:t>
      </w:r>
      <w:r>
        <w:rPr>
          <w:rFonts w:asciiTheme="minorEastAsia" w:eastAsiaTheme="minorEastAsia" w:hAnsiTheme="minorEastAsia"/>
          <w:sz w:val="28"/>
          <w:szCs w:val="28"/>
        </w:rPr>
        <w:t>预算绩</w:t>
      </w:r>
      <w:r>
        <w:rPr>
          <w:rFonts w:asciiTheme="minorEastAsia" w:eastAsiaTheme="minorEastAsia" w:hAnsiTheme="minorEastAsia" w:hint="eastAsia"/>
          <w:sz w:val="28"/>
          <w:szCs w:val="28"/>
        </w:rPr>
        <w:t>效</w:t>
      </w:r>
      <w:r>
        <w:rPr>
          <w:rFonts w:asciiTheme="minorEastAsia" w:eastAsiaTheme="minorEastAsia" w:hAnsiTheme="minorEastAsia"/>
          <w:sz w:val="28"/>
          <w:szCs w:val="28"/>
        </w:rPr>
        <w:t>评价共性指标体系框架的</w:t>
      </w:r>
      <w:r>
        <w:rPr>
          <w:rFonts w:asciiTheme="minorEastAsia" w:eastAsiaTheme="minorEastAsia" w:hAnsiTheme="minorEastAsia" w:hint="eastAsia"/>
          <w:sz w:val="28"/>
          <w:szCs w:val="28"/>
        </w:rPr>
        <w:t>》</w:t>
      </w:r>
      <w:r>
        <w:rPr>
          <w:rFonts w:asciiTheme="minorEastAsia" w:eastAsiaTheme="minorEastAsia" w:hAnsiTheme="minorEastAsia"/>
          <w:sz w:val="28"/>
          <w:szCs w:val="28"/>
        </w:rPr>
        <w:t>通知</w:t>
      </w:r>
      <w:r>
        <w:rPr>
          <w:rFonts w:asciiTheme="minorEastAsia" w:eastAsiaTheme="minorEastAsia" w:hAnsiTheme="minorEastAsia"/>
          <w:sz w:val="28"/>
          <w:szCs w:val="28"/>
        </w:rPr>
        <w:t>(</w:t>
      </w:r>
      <w:r>
        <w:rPr>
          <w:rFonts w:asciiTheme="minorEastAsia" w:eastAsiaTheme="minorEastAsia" w:hAnsiTheme="minorEastAsia"/>
          <w:sz w:val="28"/>
          <w:szCs w:val="28"/>
        </w:rPr>
        <w:t>财预﹝</w:t>
      </w:r>
      <w:r>
        <w:rPr>
          <w:rFonts w:asciiTheme="minorEastAsia" w:eastAsiaTheme="minorEastAsia" w:hAnsiTheme="minorEastAsia" w:hint="eastAsia"/>
          <w:sz w:val="28"/>
          <w:szCs w:val="28"/>
        </w:rPr>
        <w:t>2013</w:t>
      </w:r>
      <w:r>
        <w:rPr>
          <w:rFonts w:asciiTheme="minorEastAsia" w:eastAsiaTheme="minorEastAsia" w:hAnsiTheme="minorEastAsia"/>
          <w:sz w:val="28"/>
          <w:szCs w:val="28"/>
        </w:rPr>
        <w:t>﹞</w:t>
      </w:r>
      <w:r>
        <w:rPr>
          <w:rFonts w:asciiTheme="minorEastAsia" w:eastAsiaTheme="minorEastAsia" w:hAnsiTheme="minorEastAsia"/>
          <w:sz w:val="28"/>
          <w:szCs w:val="28"/>
        </w:rPr>
        <w:t>53</w:t>
      </w:r>
      <w:r>
        <w:rPr>
          <w:rFonts w:asciiTheme="minorEastAsia" w:eastAsiaTheme="minorEastAsia" w:hAnsiTheme="minorEastAsia"/>
          <w:sz w:val="28"/>
          <w:szCs w:val="28"/>
        </w:rPr>
        <w:t>号</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p>
    <w:p w:rsidR="00936A2A" w:rsidRDefault="00B95A15">
      <w:pPr>
        <w:pStyle w:val="a7"/>
        <w:spacing w:after="0" w:line="360" w:lineRule="auto"/>
        <w:ind w:firstLineChars="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、遵化市财政局关于印发《遵化市预算绩效管理办法》的通知</w:t>
      </w:r>
      <w:r>
        <w:rPr>
          <w:rFonts w:ascii="宋体" w:eastAsia="宋体" w:hAnsi="宋体" w:cs="宋体" w:hint="eastAsia"/>
          <w:sz w:val="28"/>
          <w:szCs w:val="28"/>
        </w:rPr>
        <w:t>(</w:t>
      </w:r>
      <w:proofErr w:type="gramStart"/>
      <w:r>
        <w:rPr>
          <w:rFonts w:ascii="宋体" w:eastAsia="宋体" w:hAnsi="宋体" w:cs="宋体" w:hint="eastAsia"/>
          <w:sz w:val="28"/>
          <w:szCs w:val="28"/>
        </w:rPr>
        <w:t>遵</w:t>
      </w:r>
      <w:proofErr w:type="gramEnd"/>
      <w:r>
        <w:rPr>
          <w:rFonts w:ascii="宋体" w:eastAsia="宋体" w:hAnsi="宋体" w:cs="宋体" w:hint="eastAsia"/>
          <w:sz w:val="28"/>
          <w:szCs w:val="28"/>
        </w:rPr>
        <w:t>财字﹝</w:t>
      </w:r>
      <w:r>
        <w:rPr>
          <w:rFonts w:ascii="宋体" w:eastAsia="宋体" w:hAnsi="宋体" w:cs="宋体" w:hint="eastAsia"/>
          <w:sz w:val="28"/>
          <w:szCs w:val="28"/>
        </w:rPr>
        <w:t>2020</w:t>
      </w:r>
      <w:r>
        <w:rPr>
          <w:rFonts w:ascii="宋体" w:eastAsia="宋体" w:hAnsi="宋体" w:cs="宋体" w:hint="eastAsia"/>
          <w:sz w:val="28"/>
          <w:szCs w:val="28"/>
        </w:rPr>
        <w:t>﹞</w:t>
      </w:r>
      <w:r>
        <w:rPr>
          <w:rFonts w:ascii="宋体" w:eastAsia="宋体" w:hAnsi="宋体" w:cs="宋体" w:hint="eastAsia"/>
          <w:sz w:val="28"/>
          <w:szCs w:val="28"/>
        </w:rPr>
        <w:t>28</w:t>
      </w:r>
      <w:r>
        <w:rPr>
          <w:rFonts w:ascii="宋体" w:eastAsia="宋体" w:hAnsi="宋体" w:cs="宋体" w:hint="eastAsia"/>
          <w:sz w:val="28"/>
          <w:szCs w:val="28"/>
        </w:rPr>
        <w:t>号</w:t>
      </w:r>
      <w:r>
        <w:rPr>
          <w:rFonts w:ascii="宋体" w:eastAsia="宋体" w:hAnsi="宋体" w:cs="宋体" w:hint="eastAsia"/>
          <w:sz w:val="28"/>
          <w:szCs w:val="28"/>
        </w:rPr>
        <w:t>)</w:t>
      </w:r>
      <w:r>
        <w:rPr>
          <w:rFonts w:ascii="宋体" w:eastAsia="宋体" w:hAnsi="宋体" w:cs="宋体" w:hint="eastAsia"/>
          <w:sz w:val="28"/>
          <w:szCs w:val="28"/>
        </w:rPr>
        <w:t>；</w:t>
      </w:r>
    </w:p>
    <w:p w:rsidR="00936A2A" w:rsidRDefault="00B95A15">
      <w:pPr>
        <w:pStyle w:val="a7"/>
        <w:spacing w:after="0" w:line="360" w:lineRule="auto"/>
        <w:ind w:firstLineChars="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、场地租赁合同；</w:t>
      </w:r>
    </w:p>
    <w:p w:rsidR="00936A2A" w:rsidRDefault="00B95A15">
      <w:pPr>
        <w:pStyle w:val="a7"/>
        <w:spacing w:after="0" w:line="360" w:lineRule="auto"/>
        <w:ind w:firstLine="560"/>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、其他相关依据。</w:t>
      </w:r>
    </w:p>
    <w:p w:rsidR="00936A2A" w:rsidRDefault="00B95A15" w:rsidP="00936A2A">
      <w:pPr>
        <w:pStyle w:val="a7"/>
        <w:spacing w:after="0" w:line="360" w:lineRule="auto"/>
        <w:ind w:firstLine="562"/>
        <w:rPr>
          <w:rFonts w:ascii="宋体" w:eastAsia="宋体" w:hAnsi="宋体" w:cs="宋体"/>
          <w:b/>
          <w:sz w:val="28"/>
          <w:szCs w:val="28"/>
        </w:rPr>
      </w:pPr>
      <w:r>
        <w:rPr>
          <w:rFonts w:ascii="宋体" w:eastAsia="宋体" w:hAnsi="宋体" w:cs="宋体" w:hint="eastAsia"/>
          <w:b/>
          <w:sz w:val="28"/>
          <w:szCs w:val="28"/>
        </w:rPr>
        <w:t>(</w:t>
      </w:r>
      <w:r>
        <w:rPr>
          <w:rFonts w:ascii="宋体" w:eastAsia="宋体" w:hAnsi="宋体" w:cs="宋体" w:hint="eastAsia"/>
          <w:b/>
          <w:sz w:val="28"/>
          <w:szCs w:val="28"/>
        </w:rPr>
        <w:t>三</w:t>
      </w:r>
      <w:r>
        <w:rPr>
          <w:rFonts w:ascii="宋体" w:eastAsia="宋体" w:hAnsi="宋体" w:cs="宋体" w:hint="eastAsia"/>
          <w:b/>
          <w:sz w:val="28"/>
          <w:szCs w:val="28"/>
        </w:rPr>
        <w:t>)</w:t>
      </w:r>
      <w:r>
        <w:rPr>
          <w:rFonts w:ascii="宋体" w:eastAsia="宋体" w:hAnsi="宋体" w:cs="宋体" w:hint="eastAsia"/>
          <w:b/>
          <w:sz w:val="28"/>
          <w:szCs w:val="28"/>
        </w:rPr>
        <w:t>绩效评价对象、</w:t>
      </w:r>
      <w:r>
        <w:rPr>
          <w:rFonts w:ascii="宋体" w:eastAsia="宋体" w:hAnsi="宋体" w:cs="宋体" w:hint="eastAsia"/>
          <w:b/>
          <w:sz w:val="28"/>
          <w:szCs w:val="28"/>
        </w:rPr>
        <w:t>范围</w:t>
      </w:r>
    </w:p>
    <w:p w:rsidR="00936A2A" w:rsidRDefault="00B95A15" w:rsidP="00936A2A">
      <w:pPr>
        <w:pStyle w:val="a7"/>
        <w:spacing w:after="0" w:line="360" w:lineRule="auto"/>
        <w:ind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、评价对象</w:t>
      </w:r>
    </w:p>
    <w:p w:rsidR="00936A2A" w:rsidRDefault="00B95A15" w:rsidP="00936A2A">
      <w:pPr>
        <w:pStyle w:val="a7"/>
        <w:spacing w:after="0" w:line="360" w:lineRule="auto"/>
        <w:ind w:firstLine="560"/>
        <w:rPr>
          <w:rFonts w:ascii="宋体" w:eastAsia="宋体" w:hAnsi="宋体" w:cs="宋体"/>
          <w:sz w:val="28"/>
          <w:szCs w:val="28"/>
        </w:rPr>
      </w:pPr>
      <w:r>
        <w:rPr>
          <w:rFonts w:ascii="宋体" w:eastAsia="宋体" w:hAnsi="宋体" w:cs="宋体" w:hint="eastAsia"/>
          <w:sz w:val="28"/>
          <w:szCs w:val="28"/>
        </w:rPr>
        <w:t>202</w:t>
      </w:r>
      <w:r w:rsidR="00A54250">
        <w:rPr>
          <w:rFonts w:ascii="宋体" w:eastAsia="宋体" w:hAnsi="宋体" w:cs="宋体" w:hint="eastAsia"/>
          <w:sz w:val="28"/>
          <w:szCs w:val="28"/>
        </w:rPr>
        <w:t>2</w:t>
      </w:r>
      <w:r>
        <w:rPr>
          <w:rFonts w:ascii="宋体" w:eastAsia="宋体" w:hAnsi="宋体" w:cs="宋体" w:hint="eastAsia"/>
          <w:sz w:val="28"/>
          <w:szCs w:val="28"/>
        </w:rPr>
        <w:t>年建筑垃圾场土地、污泥堆放场土地、生活垃圾卫生填埋场专用道路及中转站租赁费。</w:t>
      </w:r>
      <w:r>
        <w:rPr>
          <w:rFonts w:ascii="宋体" w:eastAsia="宋体" w:hAnsi="宋体" w:cs="宋体" w:hint="eastAsia"/>
          <w:sz w:val="28"/>
          <w:szCs w:val="28"/>
        </w:rPr>
        <w:br/>
        <w:t xml:space="preserve">    2</w:t>
      </w:r>
      <w:r>
        <w:rPr>
          <w:rFonts w:ascii="宋体" w:eastAsia="宋体" w:hAnsi="宋体" w:cs="宋体" w:hint="eastAsia"/>
          <w:sz w:val="28"/>
          <w:szCs w:val="28"/>
        </w:rPr>
        <w:t>、评价范围</w:t>
      </w:r>
    </w:p>
    <w:p w:rsidR="00936A2A" w:rsidRDefault="00B95A15">
      <w:pPr>
        <w:pStyle w:val="a7"/>
        <w:spacing w:after="0" w:line="360" w:lineRule="auto"/>
        <w:ind w:firstLine="560"/>
        <w:rPr>
          <w:rFonts w:ascii="宋体" w:eastAsia="宋体" w:hAnsi="宋体" w:cs="宋体"/>
          <w:sz w:val="28"/>
          <w:szCs w:val="28"/>
        </w:rPr>
      </w:pPr>
      <w:r>
        <w:rPr>
          <w:rFonts w:ascii="宋体" w:eastAsia="宋体" w:hAnsi="宋体" w:cs="宋体" w:hint="eastAsia"/>
          <w:sz w:val="28"/>
          <w:szCs w:val="28"/>
        </w:rPr>
        <w:t>202</w:t>
      </w:r>
      <w:r w:rsidR="00A54250">
        <w:rPr>
          <w:rFonts w:ascii="宋体" w:eastAsia="宋体" w:hAnsi="宋体" w:cs="宋体" w:hint="eastAsia"/>
          <w:sz w:val="28"/>
          <w:szCs w:val="28"/>
        </w:rPr>
        <w:t>2</w:t>
      </w:r>
      <w:r>
        <w:rPr>
          <w:rFonts w:ascii="宋体" w:eastAsia="宋体" w:hAnsi="宋体" w:cs="宋体" w:hint="eastAsia"/>
          <w:sz w:val="28"/>
          <w:szCs w:val="28"/>
        </w:rPr>
        <w:t>年建筑垃圾场土地、污泥堆放场土地、生活垃圾卫生填埋场专用道路及中转站租赁费完成情况、</w:t>
      </w:r>
      <w:r w:rsidR="00A54250">
        <w:rPr>
          <w:rFonts w:ascii="宋体" w:eastAsia="宋体" w:hAnsi="宋体" w:cs="宋体" w:hint="eastAsia"/>
          <w:sz w:val="28"/>
          <w:szCs w:val="28"/>
        </w:rPr>
        <w:t>租赁费</w:t>
      </w:r>
      <w:r>
        <w:rPr>
          <w:rFonts w:ascii="宋体" w:eastAsia="宋体" w:hAnsi="宋体" w:cs="宋体" w:hint="eastAsia"/>
          <w:sz w:val="28"/>
          <w:szCs w:val="28"/>
        </w:rPr>
        <w:t>投入的运行情况、项目实施后产生的绩效情况。</w:t>
      </w:r>
    </w:p>
    <w:p w:rsidR="00936A2A" w:rsidRDefault="00B95A15">
      <w:pPr>
        <w:pStyle w:val="a7"/>
        <w:spacing w:after="0" w:line="360" w:lineRule="auto"/>
        <w:ind w:firstLine="562"/>
        <w:rPr>
          <w:rFonts w:ascii="宋体" w:eastAsia="宋体" w:hAnsi="宋体" w:cs="宋体"/>
          <w:sz w:val="28"/>
          <w:szCs w:val="28"/>
        </w:rPr>
      </w:pPr>
      <w:r>
        <w:rPr>
          <w:rFonts w:ascii="宋体" w:eastAsia="宋体" w:hAnsi="宋体" w:cs="宋体" w:hint="eastAsia"/>
          <w:b/>
          <w:sz w:val="28"/>
          <w:szCs w:val="28"/>
        </w:rPr>
        <w:t>(</w:t>
      </w:r>
      <w:r>
        <w:rPr>
          <w:rFonts w:ascii="宋体" w:eastAsia="宋体" w:hAnsi="宋体" w:cs="宋体" w:hint="eastAsia"/>
          <w:b/>
          <w:sz w:val="28"/>
          <w:szCs w:val="28"/>
        </w:rPr>
        <w:t>四</w:t>
      </w:r>
      <w:r>
        <w:rPr>
          <w:rFonts w:ascii="宋体" w:eastAsia="宋体" w:hAnsi="宋体" w:cs="宋体" w:hint="eastAsia"/>
          <w:b/>
          <w:sz w:val="28"/>
          <w:szCs w:val="28"/>
        </w:rPr>
        <w:t>)</w:t>
      </w:r>
      <w:r>
        <w:rPr>
          <w:rFonts w:ascii="宋体" w:eastAsia="宋体" w:hAnsi="宋体" w:cs="宋体" w:hint="eastAsia"/>
          <w:b/>
          <w:sz w:val="28"/>
          <w:szCs w:val="28"/>
        </w:rPr>
        <w:t>绩效评价指标体系及评价标准</w:t>
      </w:r>
      <w:r>
        <w:rPr>
          <w:rFonts w:ascii="宋体" w:eastAsia="宋体" w:hAnsi="宋体" w:cs="宋体" w:hint="eastAsia"/>
          <w:sz w:val="28"/>
          <w:szCs w:val="28"/>
        </w:rPr>
        <w:br/>
        <w:t>  </w:t>
      </w:r>
      <w:r>
        <w:rPr>
          <w:rFonts w:ascii="宋体" w:eastAsia="宋体" w:hAnsi="宋体" w:cs="宋体" w:hint="eastAsia"/>
          <w:sz w:val="28"/>
          <w:szCs w:val="28"/>
        </w:rPr>
        <w:t>依据《遵化市预算绩效管理办法》等政策法规，针对项目情况，我们建立了规范的评价指标体系并确定了评分标准，评价指标体系共</w:t>
      </w:r>
      <w:r>
        <w:rPr>
          <w:rFonts w:ascii="宋体" w:eastAsia="宋体" w:hAnsi="宋体" w:cs="宋体" w:hint="eastAsia"/>
          <w:sz w:val="28"/>
          <w:szCs w:val="28"/>
        </w:rPr>
        <w:lastRenderedPageBreak/>
        <w:t>设定“项目管理”“项目绩效”“预算执行率”</w:t>
      </w:r>
      <w:r>
        <w:rPr>
          <w:rFonts w:ascii="宋体" w:eastAsia="宋体" w:hAnsi="宋体" w:cs="宋体" w:hint="eastAsia"/>
          <w:sz w:val="28"/>
          <w:szCs w:val="28"/>
        </w:rPr>
        <w:t>3</w:t>
      </w:r>
      <w:r>
        <w:rPr>
          <w:rFonts w:ascii="宋体" w:eastAsia="宋体" w:hAnsi="宋体" w:cs="宋体" w:hint="eastAsia"/>
          <w:sz w:val="28"/>
          <w:szCs w:val="28"/>
        </w:rPr>
        <w:t>个一级评价指标、</w:t>
      </w:r>
      <w:r>
        <w:rPr>
          <w:rFonts w:ascii="宋体" w:eastAsia="宋体" w:hAnsi="宋体" w:cs="宋体" w:hint="eastAsia"/>
          <w:sz w:val="28"/>
          <w:szCs w:val="28"/>
        </w:rPr>
        <w:t>5</w:t>
      </w:r>
      <w:r>
        <w:rPr>
          <w:rFonts w:ascii="宋体" w:eastAsia="宋体" w:hAnsi="宋体" w:cs="宋体" w:hint="eastAsia"/>
          <w:sz w:val="28"/>
          <w:szCs w:val="28"/>
        </w:rPr>
        <w:t>个二级评价指标、</w:t>
      </w:r>
      <w:r>
        <w:rPr>
          <w:rFonts w:ascii="宋体" w:eastAsia="宋体" w:hAnsi="宋体" w:cs="宋体" w:hint="eastAsia"/>
          <w:sz w:val="28"/>
          <w:szCs w:val="28"/>
        </w:rPr>
        <w:t>15</w:t>
      </w:r>
      <w:r>
        <w:rPr>
          <w:rFonts w:ascii="宋体" w:eastAsia="宋体" w:hAnsi="宋体" w:cs="宋体" w:hint="eastAsia"/>
          <w:sz w:val="28"/>
          <w:szCs w:val="28"/>
        </w:rPr>
        <w:t>个三级指标。绩效评价结果实施百分制和四级分类。四个级别分别是</w:t>
      </w:r>
      <w:r>
        <w:rPr>
          <w:rFonts w:ascii="宋体" w:eastAsia="宋体" w:hAnsi="宋体" w:cs="宋体" w:hint="eastAsia"/>
          <w:sz w:val="28"/>
          <w:szCs w:val="28"/>
        </w:rPr>
        <w:t>:</w:t>
      </w:r>
      <w:r>
        <w:rPr>
          <w:rFonts w:ascii="宋体" w:eastAsia="宋体" w:hAnsi="宋体" w:cs="宋体" w:hint="eastAsia"/>
          <w:sz w:val="28"/>
          <w:szCs w:val="28"/>
        </w:rPr>
        <w:t>优秀</w:t>
      </w:r>
      <w:r>
        <w:rPr>
          <w:rFonts w:ascii="宋体" w:eastAsia="宋体" w:hAnsi="宋体" w:cs="宋体" w:hint="eastAsia"/>
          <w:sz w:val="28"/>
          <w:szCs w:val="28"/>
        </w:rPr>
        <w:t>(90</w:t>
      </w:r>
      <w:r>
        <w:rPr>
          <w:rFonts w:ascii="宋体" w:eastAsia="宋体" w:hAnsi="宋体" w:cs="宋体" w:hint="eastAsia"/>
          <w:sz w:val="28"/>
          <w:szCs w:val="28"/>
        </w:rPr>
        <w:t>分</w:t>
      </w:r>
      <w:r>
        <w:rPr>
          <w:rFonts w:ascii="宋体" w:eastAsia="宋体" w:hAnsi="宋体" w:cs="宋体" w:hint="eastAsia"/>
          <w:sz w:val="28"/>
          <w:szCs w:val="28"/>
        </w:rPr>
        <w:t>(</w:t>
      </w:r>
      <w:r>
        <w:rPr>
          <w:rFonts w:ascii="宋体" w:eastAsia="宋体" w:hAnsi="宋体" w:cs="宋体" w:hint="eastAsia"/>
          <w:sz w:val="28"/>
          <w:szCs w:val="28"/>
        </w:rPr>
        <w:t>含</w:t>
      </w:r>
      <w:r>
        <w:rPr>
          <w:rFonts w:ascii="宋体" w:eastAsia="宋体" w:hAnsi="宋体" w:cs="宋体" w:hint="eastAsia"/>
          <w:sz w:val="28"/>
          <w:szCs w:val="28"/>
        </w:rPr>
        <w:t>)-100</w:t>
      </w:r>
      <w:r>
        <w:rPr>
          <w:rFonts w:ascii="宋体" w:eastAsia="宋体" w:hAnsi="宋体" w:cs="宋体" w:hint="eastAsia"/>
          <w:sz w:val="28"/>
          <w:szCs w:val="28"/>
        </w:rPr>
        <w:t>分</w:t>
      </w:r>
      <w:r>
        <w:rPr>
          <w:rFonts w:ascii="宋体" w:eastAsia="宋体" w:hAnsi="宋体" w:cs="宋体" w:hint="eastAsia"/>
          <w:sz w:val="28"/>
          <w:szCs w:val="28"/>
        </w:rPr>
        <w:t>)</w:t>
      </w:r>
      <w:r>
        <w:rPr>
          <w:rFonts w:ascii="宋体" w:eastAsia="宋体" w:hAnsi="宋体" w:cs="宋体" w:hint="eastAsia"/>
          <w:sz w:val="28"/>
          <w:szCs w:val="28"/>
        </w:rPr>
        <w:t>、良好</w:t>
      </w:r>
      <w:r>
        <w:rPr>
          <w:rFonts w:ascii="宋体" w:eastAsia="宋体" w:hAnsi="宋体" w:cs="宋体" w:hint="eastAsia"/>
          <w:sz w:val="28"/>
          <w:szCs w:val="28"/>
        </w:rPr>
        <w:t>(80</w:t>
      </w:r>
      <w:r>
        <w:rPr>
          <w:rFonts w:ascii="宋体" w:eastAsia="宋体" w:hAnsi="宋体" w:cs="宋体" w:hint="eastAsia"/>
          <w:sz w:val="28"/>
          <w:szCs w:val="28"/>
        </w:rPr>
        <w:t>分</w:t>
      </w:r>
      <w:r>
        <w:rPr>
          <w:rFonts w:ascii="宋体" w:eastAsia="宋体" w:hAnsi="宋体" w:cs="宋体" w:hint="eastAsia"/>
          <w:sz w:val="28"/>
          <w:szCs w:val="28"/>
        </w:rPr>
        <w:t>(</w:t>
      </w:r>
      <w:r>
        <w:rPr>
          <w:rFonts w:ascii="宋体" w:eastAsia="宋体" w:hAnsi="宋体" w:cs="宋体" w:hint="eastAsia"/>
          <w:sz w:val="28"/>
          <w:szCs w:val="28"/>
        </w:rPr>
        <w:t>含</w:t>
      </w:r>
      <w:r>
        <w:rPr>
          <w:rFonts w:ascii="宋体" w:eastAsia="宋体" w:hAnsi="宋体" w:cs="宋体" w:hint="eastAsia"/>
          <w:sz w:val="28"/>
          <w:szCs w:val="28"/>
        </w:rPr>
        <w:t>)-90</w:t>
      </w:r>
      <w:r>
        <w:rPr>
          <w:rFonts w:ascii="宋体" w:eastAsia="宋体" w:hAnsi="宋体" w:cs="宋体" w:hint="eastAsia"/>
          <w:sz w:val="28"/>
          <w:szCs w:val="28"/>
        </w:rPr>
        <w:t>分</w:t>
      </w:r>
      <w:r>
        <w:rPr>
          <w:rFonts w:ascii="宋体" w:eastAsia="宋体" w:hAnsi="宋体" w:cs="宋体" w:hint="eastAsia"/>
          <w:sz w:val="28"/>
          <w:szCs w:val="28"/>
        </w:rPr>
        <w:t>)</w:t>
      </w:r>
      <w:r>
        <w:rPr>
          <w:rFonts w:ascii="宋体" w:eastAsia="宋体" w:hAnsi="宋体" w:cs="宋体" w:hint="eastAsia"/>
          <w:sz w:val="28"/>
          <w:szCs w:val="28"/>
        </w:rPr>
        <w:t>、一般</w:t>
      </w:r>
      <w:r>
        <w:rPr>
          <w:rFonts w:ascii="宋体" w:eastAsia="宋体" w:hAnsi="宋体" w:cs="宋体" w:hint="eastAsia"/>
          <w:sz w:val="28"/>
          <w:szCs w:val="28"/>
        </w:rPr>
        <w:t>(70</w:t>
      </w:r>
      <w:r>
        <w:rPr>
          <w:rFonts w:ascii="宋体" w:eastAsia="宋体" w:hAnsi="宋体" w:cs="宋体" w:hint="eastAsia"/>
          <w:sz w:val="28"/>
          <w:szCs w:val="28"/>
        </w:rPr>
        <w:t>分</w:t>
      </w:r>
      <w:r>
        <w:rPr>
          <w:rFonts w:ascii="宋体" w:eastAsia="宋体" w:hAnsi="宋体" w:cs="宋体" w:hint="eastAsia"/>
          <w:sz w:val="28"/>
          <w:szCs w:val="28"/>
        </w:rPr>
        <w:t>(</w:t>
      </w:r>
      <w:r>
        <w:rPr>
          <w:rFonts w:ascii="宋体" w:eastAsia="宋体" w:hAnsi="宋体" w:cs="宋体" w:hint="eastAsia"/>
          <w:sz w:val="28"/>
          <w:szCs w:val="28"/>
        </w:rPr>
        <w:t>含</w:t>
      </w:r>
      <w:r>
        <w:rPr>
          <w:rFonts w:ascii="宋体" w:eastAsia="宋体" w:hAnsi="宋体" w:cs="宋体" w:hint="eastAsia"/>
          <w:sz w:val="28"/>
          <w:szCs w:val="28"/>
        </w:rPr>
        <w:t>)</w:t>
      </w:r>
      <w:r>
        <w:rPr>
          <w:rFonts w:ascii="宋体" w:eastAsia="宋体" w:hAnsi="宋体" w:cs="宋体" w:hint="eastAsia"/>
          <w:sz w:val="28"/>
          <w:szCs w:val="28"/>
        </w:rPr>
        <w:t>一</w:t>
      </w:r>
      <w:proofErr w:type="gramStart"/>
      <w:r>
        <w:rPr>
          <w:rFonts w:ascii="宋体" w:eastAsia="宋体" w:hAnsi="宋体" w:cs="宋体" w:hint="eastAsia"/>
          <w:sz w:val="28"/>
          <w:szCs w:val="28"/>
        </w:rPr>
        <w:t>80</w:t>
      </w:r>
      <w:proofErr w:type="gramEnd"/>
      <w:r>
        <w:rPr>
          <w:rFonts w:ascii="宋体" w:eastAsia="宋体" w:hAnsi="宋体" w:cs="宋体" w:hint="eastAsia"/>
          <w:sz w:val="28"/>
          <w:szCs w:val="28"/>
        </w:rPr>
        <w:t>分</w:t>
      </w:r>
      <w:r>
        <w:rPr>
          <w:rFonts w:ascii="宋体" w:eastAsia="宋体" w:hAnsi="宋体" w:cs="宋体" w:hint="eastAsia"/>
          <w:sz w:val="28"/>
          <w:szCs w:val="28"/>
        </w:rPr>
        <w:t>)</w:t>
      </w:r>
      <w:r>
        <w:rPr>
          <w:rFonts w:ascii="宋体" w:eastAsia="宋体" w:hAnsi="宋体" w:cs="宋体" w:hint="eastAsia"/>
          <w:sz w:val="28"/>
          <w:szCs w:val="28"/>
        </w:rPr>
        <w:t>、较差</w:t>
      </w:r>
      <w:r>
        <w:rPr>
          <w:rFonts w:ascii="宋体" w:eastAsia="宋体" w:hAnsi="宋体" w:cs="宋体" w:hint="eastAsia"/>
          <w:sz w:val="28"/>
          <w:szCs w:val="28"/>
        </w:rPr>
        <w:t>(60</w:t>
      </w:r>
      <w:r>
        <w:rPr>
          <w:rFonts w:ascii="宋体" w:eastAsia="宋体" w:hAnsi="宋体" w:cs="宋体" w:hint="eastAsia"/>
          <w:sz w:val="28"/>
          <w:szCs w:val="28"/>
        </w:rPr>
        <w:t>分</w:t>
      </w:r>
      <w:r>
        <w:rPr>
          <w:rFonts w:ascii="宋体" w:eastAsia="宋体" w:hAnsi="宋体" w:cs="宋体" w:hint="eastAsia"/>
          <w:sz w:val="28"/>
          <w:szCs w:val="28"/>
        </w:rPr>
        <w:t>(</w:t>
      </w:r>
      <w:r>
        <w:rPr>
          <w:rFonts w:ascii="宋体" w:eastAsia="宋体" w:hAnsi="宋体" w:cs="宋体" w:hint="eastAsia"/>
          <w:sz w:val="28"/>
          <w:szCs w:val="28"/>
        </w:rPr>
        <w:t>含</w:t>
      </w:r>
      <w:r>
        <w:rPr>
          <w:rFonts w:ascii="宋体" w:eastAsia="宋体" w:hAnsi="宋体" w:cs="宋体" w:hint="eastAsia"/>
          <w:sz w:val="28"/>
          <w:szCs w:val="28"/>
        </w:rPr>
        <w:t>)-70</w:t>
      </w:r>
      <w:r>
        <w:rPr>
          <w:rFonts w:ascii="宋体" w:eastAsia="宋体" w:hAnsi="宋体" w:cs="宋体" w:hint="eastAsia"/>
          <w:sz w:val="28"/>
          <w:szCs w:val="28"/>
        </w:rPr>
        <w:t>分</w:t>
      </w:r>
      <w:r>
        <w:rPr>
          <w:rFonts w:ascii="宋体" w:eastAsia="宋体" w:hAnsi="宋体" w:cs="宋体" w:hint="eastAsia"/>
          <w:sz w:val="28"/>
          <w:szCs w:val="28"/>
        </w:rPr>
        <w:t>)</w:t>
      </w:r>
      <w:r>
        <w:rPr>
          <w:rFonts w:ascii="宋体" w:eastAsia="宋体" w:hAnsi="宋体" w:cs="宋体" w:hint="eastAsia"/>
          <w:sz w:val="28"/>
          <w:szCs w:val="28"/>
        </w:rPr>
        <w:t>。指标设置和评分标准力求可行性、客观性、科学性。</w:t>
      </w:r>
    </w:p>
    <w:p w:rsidR="00936A2A" w:rsidRDefault="00B95A15" w:rsidP="00936A2A">
      <w:pPr>
        <w:pStyle w:val="a7"/>
        <w:spacing w:after="0" w:line="360" w:lineRule="auto"/>
        <w:ind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）项目管理</w:t>
      </w:r>
      <w:r>
        <w:rPr>
          <w:rFonts w:ascii="宋体" w:eastAsia="宋体" w:hAnsi="宋体" w:cs="宋体" w:hint="eastAsia"/>
          <w:sz w:val="28"/>
          <w:szCs w:val="28"/>
        </w:rPr>
        <w:t>:</w:t>
      </w:r>
      <w:r>
        <w:rPr>
          <w:rFonts w:ascii="宋体" w:eastAsia="宋体" w:hAnsi="宋体" w:cs="宋体" w:hint="eastAsia"/>
          <w:sz w:val="28"/>
          <w:szCs w:val="28"/>
        </w:rPr>
        <w:t>包含资金到位、资金管理和组织实施。</w:t>
      </w:r>
      <w:r>
        <w:rPr>
          <w:rFonts w:ascii="宋体" w:eastAsia="宋体" w:hAnsi="宋体" w:cs="宋体" w:hint="eastAsia"/>
          <w:sz w:val="28"/>
          <w:szCs w:val="28"/>
        </w:rPr>
        <w:br/>
      </w: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）项目绩效</w:t>
      </w:r>
      <w:r>
        <w:rPr>
          <w:rFonts w:ascii="宋体" w:eastAsia="宋体" w:hAnsi="宋体" w:cs="宋体" w:hint="eastAsia"/>
          <w:sz w:val="28"/>
          <w:szCs w:val="28"/>
        </w:rPr>
        <w:t>:</w:t>
      </w:r>
      <w:r>
        <w:rPr>
          <w:rFonts w:ascii="宋体" w:eastAsia="宋体" w:hAnsi="宋体" w:cs="宋体" w:hint="eastAsia"/>
          <w:sz w:val="28"/>
          <w:szCs w:val="28"/>
        </w:rPr>
        <w:t>包含项目产出和项目效益。</w:t>
      </w:r>
    </w:p>
    <w:p w:rsidR="00936A2A" w:rsidRDefault="00B95A15">
      <w:pPr>
        <w:pStyle w:val="a7"/>
        <w:spacing w:after="0" w:line="360" w:lineRule="auto"/>
        <w:ind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）预算执行率</w:t>
      </w:r>
      <w:r>
        <w:rPr>
          <w:rFonts w:ascii="宋体" w:eastAsia="宋体" w:hAnsi="宋体" w:cs="宋体" w:hint="eastAsia"/>
          <w:sz w:val="28"/>
          <w:szCs w:val="28"/>
        </w:rPr>
        <w:t>:</w:t>
      </w:r>
      <w:r>
        <w:rPr>
          <w:rFonts w:ascii="宋体" w:eastAsia="宋体" w:hAnsi="宋体" w:cs="宋体" w:hint="eastAsia"/>
          <w:sz w:val="28"/>
          <w:szCs w:val="28"/>
        </w:rPr>
        <w:t>实际支出资金与实际到位资金的比率。</w:t>
      </w:r>
    </w:p>
    <w:p w:rsidR="00936A2A" w:rsidRDefault="00B95A15">
      <w:pPr>
        <w:pStyle w:val="a7"/>
        <w:spacing w:after="0" w:line="360" w:lineRule="auto"/>
        <w:ind w:firstLine="560"/>
        <w:rPr>
          <w:rFonts w:ascii="宋体" w:eastAsia="宋体" w:hAnsi="宋体" w:cs="宋体"/>
          <w:b/>
          <w:sz w:val="28"/>
          <w:szCs w:val="28"/>
        </w:rPr>
      </w:pPr>
      <w:r>
        <w:rPr>
          <w:rFonts w:ascii="宋体" w:eastAsia="宋体" w:hAnsi="宋体" w:cs="宋体" w:hint="eastAsia"/>
          <w:sz w:val="28"/>
          <w:szCs w:val="28"/>
        </w:rPr>
        <w:t>指标体系和评分标准参见附表《遵化市环境卫生管理中心</w:t>
      </w:r>
      <w:r>
        <w:rPr>
          <w:rFonts w:ascii="宋体" w:eastAsia="宋体" w:hAnsi="宋体" w:cs="宋体" w:hint="eastAsia"/>
          <w:sz w:val="28"/>
          <w:szCs w:val="28"/>
        </w:rPr>
        <w:t>202</w:t>
      </w:r>
      <w:r w:rsidR="00D600AE">
        <w:rPr>
          <w:rFonts w:ascii="宋体" w:eastAsia="宋体" w:hAnsi="宋体" w:cs="宋体" w:hint="eastAsia"/>
          <w:sz w:val="28"/>
          <w:szCs w:val="28"/>
        </w:rPr>
        <w:t>2</w:t>
      </w:r>
      <w:r>
        <w:rPr>
          <w:rFonts w:ascii="宋体" w:eastAsia="宋体" w:hAnsi="宋体" w:cs="宋体" w:hint="eastAsia"/>
          <w:sz w:val="28"/>
          <w:szCs w:val="28"/>
        </w:rPr>
        <w:t>年建筑垃圾场土地、污泥堆放场土地、生活垃圾卫生填埋场专用道路、中转站租赁费</w:t>
      </w:r>
      <w:r>
        <w:rPr>
          <w:rFonts w:ascii="宋体" w:eastAsia="宋体" w:hAnsi="宋体" w:cs="宋体" w:hint="eastAsia"/>
          <w:sz w:val="28"/>
          <w:szCs w:val="28"/>
        </w:rPr>
        <w:t>绩效评价指标》</w:t>
      </w:r>
      <w:r>
        <w:rPr>
          <w:rFonts w:ascii="宋体" w:eastAsia="宋体" w:hAnsi="宋体" w:cs="宋体" w:hint="eastAsia"/>
          <w:sz w:val="28"/>
          <w:szCs w:val="28"/>
        </w:rPr>
        <w:br/>
        <w:t xml:space="preserve">   </w:t>
      </w:r>
      <w:r>
        <w:rPr>
          <w:rFonts w:ascii="宋体" w:eastAsia="宋体" w:hAnsi="宋体" w:cs="宋体" w:hint="eastAsia"/>
          <w:b/>
          <w:sz w:val="28"/>
          <w:szCs w:val="28"/>
        </w:rPr>
        <w:t>(</w:t>
      </w:r>
      <w:r>
        <w:rPr>
          <w:rFonts w:ascii="宋体" w:eastAsia="宋体" w:hAnsi="宋体" w:cs="宋体" w:hint="eastAsia"/>
          <w:b/>
          <w:sz w:val="28"/>
          <w:szCs w:val="28"/>
        </w:rPr>
        <w:t>五</w:t>
      </w:r>
      <w:r>
        <w:rPr>
          <w:rFonts w:ascii="宋体" w:eastAsia="宋体" w:hAnsi="宋体" w:cs="宋体" w:hint="eastAsia"/>
          <w:b/>
          <w:sz w:val="28"/>
          <w:szCs w:val="28"/>
        </w:rPr>
        <w:t>)</w:t>
      </w:r>
      <w:r>
        <w:rPr>
          <w:rFonts w:ascii="宋体" w:eastAsia="宋体" w:hAnsi="宋体" w:cs="宋体" w:hint="eastAsia"/>
          <w:b/>
          <w:sz w:val="28"/>
          <w:szCs w:val="28"/>
        </w:rPr>
        <w:t>绩效评价原则、评价方法</w:t>
      </w:r>
    </w:p>
    <w:p w:rsidR="00936A2A" w:rsidRDefault="00B95A15" w:rsidP="00936A2A">
      <w:pPr>
        <w:pStyle w:val="a7"/>
        <w:spacing w:after="0" w:line="360" w:lineRule="auto"/>
        <w:ind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、绩效评价原则：科学公正、激励约束、公开透明等。</w:t>
      </w:r>
    </w:p>
    <w:p w:rsidR="00936A2A" w:rsidRDefault="00B95A15" w:rsidP="00936A2A">
      <w:pPr>
        <w:pStyle w:val="a7"/>
        <w:spacing w:after="0" w:line="360" w:lineRule="auto"/>
        <w:ind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、绩效评价方法：根据项目的实际情况，我们采取了询问查证，实地调研相结合的方式开展评价工作。</w:t>
      </w:r>
      <w:r>
        <w:rPr>
          <w:rFonts w:ascii="宋体" w:eastAsia="宋体" w:hAnsi="宋体" w:cs="宋体" w:hint="eastAsia"/>
          <w:sz w:val="28"/>
          <w:szCs w:val="28"/>
        </w:rPr>
        <w:br/>
      </w:r>
      <w:r>
        <w:rPr>
          <w:rFonts w:ascii="宋体" w:eastAsia="宋体" w:hAnsi="宋体" w:cs="宋体" w:hint="eastAsia"/>
          <w:b/>
          <w:sz w:val="28"/>
          <w:szCs w:val="28"/>
        </w:rPr>
        <w:t xml:space="preserve">    (</w:t>
      </w:r>
      <w:r>
        <w:rPr>
          <w:rFonts w:ascii="宋体" w:eastAsia="宋体" w:hAnsi="宋体" w:cs="宋体" w:hint="eastAsia"/>
          <w:b/>
          <w:sz w:val="28"/>
          <w:szCs w:val="28"/>
        </w:rPr>
        <w:t>六</w:t>
      </w:r>
      <w:r>
        <w:rPr>
          <w:rFonts w:ascii="宋体" w:eastAsia="宋体" w:hAnsi="宋体" w:cs="宋体" w:hint="eastAsia"/>
          <w:b/>
          <w:sz w:val="28"/>
          <w:szCs w:val="28"/>
        </w:rPr>
        <w:t>)</w:t>
      </w:r>
      <w:r>
        <w:rPr>
          <w:rFonts w:ascii="宋体" w:eastAsia="宋体" w:hAnsi="宋体" w:cs="宋体" w:hint="eastAsia"/>
          <w:b/>
          <w:sz w:val="28"/>
          <w:szCs w:val="28"/>
        </w:rPr>
        <w:t>绩效评价工作过程</w:t>
      </w:r>
      <w:r>
        <w:rPr>
          <w:rFonts w:ascii="宋体" w:eastAsia="宋体" w:hAnsi="宋体" w:cs="宋体" w:hint="eastAsia"/>
          <w:b/>
          <w:sz w:val="28"/>
          <w:szCs w:val="28"/>
        </w:rPr>
        <w:br/>
      </w:r>
      <w:r>
        <w:rPr>
          <w:rFonts w:ascii="宋体" w:eastAsia="宋体" w:hAnsi="宋体" w:cs="宋体" w:hint="eastAsia"/>
          <w:sz w:val="28"/>
          <w:szCs w:val="28"/>
        </w:rPr>
        <w:t>1</w:t>
      </w:r>
      <w:r>
        <w:rPr>
          <w:rFonts w:ascii="宋体" w:eastAsia="宋体" w:hAnsi="宋体" w:cs="宋体" w:hint="eastAsia"/>
          <w:sz w:val="28"/>
          <w:szCs w:val="28"/>
        </w:rPr>
        <w:t>、成立绩效自评作组（</w:t>
      </w:r>
      <w:r>
        <w:rPr>
          <w:rFonts w:ascii="宋体" w:eastAsia="宋体" w:hAnsi="宋体" w:cs="宋体" w:hint="eastAsia"/>
          <w:sz w:val="28"/>
          <w:szCs w:val="28"/>
        </w:rPr>
        <w:t>4</w:t>
      </w:r>
      <w:r>
        <w:rPr>
          <w:rFonts w:ascii="宋体" w:eastAsia="宋体" w:hAnsi="宋体" w:cs="宋体" w:hint="eastAsia"/>
          <w:sz w:val="28"/>
          <w:szCs w:val="28"/>
        </w:rPr>
        <w:t>月</w:t>
      </w:r>
      <w:r w:rsidR="00D600AE">
        <w:rPr>
          <w:rFonts w:ascii="宋体" w:eastAsia="宋体" w:hAnsi="宋体" w:cs="宋体" w:hint="eastAsia"/>
          <w:sz w:val="28"/>
          <w:szCs w:val="28"/>
        </w:rPr>
        <w:t>13</w:t>
      </w:r>
      <w:r>
        <w:rPr>
          <w:rFonts w:ascii="宋体" w:eastAsia="宋体" w:hAnsi="宋体" w:cs="宋体" w:hint="eastAsia"/>
          <w:sz w:val="28"/>
          <w:szCs w:val="28"/>
        </w:rPr>
        <w:t>日</w:t>
      </w:r>
      <w:r>
        <w:rPr>
          <w:rFonts w:ascii="宋体" w:eastAsia="宋体" w:hAnsi="宋体" w:cs="宋体" w:hint="eastAsia"/>
          <w:sz w:val="28"/>
          <w:szCs w:val="28"/>
        </w:rPr>
        <w:t>-4</w:t>
      </w:r>
      <w:r>
        <w:rPr>
          <w:rFonts w:ascii="宋体" w:eastAsia="宋体" w:hAnsi="宋体" w:cs="宋体" w:hint="eastAsia"/>
          <w:sz w:val="28"/>
          <w:szCs w:val="28"/>
        </w:rPr>
        <w:t>月</w:t>
      </w:r>
      <w:r w:rsidR="00D600AE">
        <w:rPr>
          <w:rFonts w:ascii="宋体" w:eastAsia="宋体" w:hAnsi="宋体" w:cs="宋体" w:hint="eastAsia"/>
          <w:sz w:val="28"/>
          <w:szCs w:val="28"/>
        </w:rPr>
        <w:t>1</w:t>
      </w:r>
      <w:r>
        <w:rPr>
          <w:rFonts w:ascii="宋体" w:eastAsia="宋体" w:hAnsi="宋体" w:cs="宋体" w:hint="eastAsia"/>
          <w:sz w:val="28"/>
          <w:szCs w:val="28"/>
        </w:rPr>
        <w:t>4</w:t>
      </w:r>
      <w:r>
        <w:rPr>
          <w:rFonts w:ascii="宋体" w:eastAsia="宋体" w:hAnsi="宋体" w:cs="宋体" w:hint="eastAsia"/>
          <w:sz w:val="28"/>
          <w:szCs w:val="28"/>
        </w:rPr>
        <w:t>日）</w:t>
      </w:r>
    </w:p>
    <w:p w:rsidR="00936A2A" w:rsidRDefault="00B95A15" w:rsidP="00936A2A">
      <w:pPr>
        <w:pStyle w:val="a7"/>
        <w:spacing w:after="0" w:line="360" w:lineRule="auto"/>
        <w:ind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）明确工作范围和职责，提出本次绩效自评的要求，初步确定评价的总体时间安排。</w:t>
      </w:r>
    </w:p>
    <w:p w:rsidR="00936A2A" w:rsidRDefault="00B95A15" w:rsidP="00936A2A">
      <w:pPr>
        <w:pStyle w:val="a7"/>
        <w:spacing w:after="0" w:line="360" w:lineRule="auto"/>
        <w:ind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）组织</w:t>
      </w:r>
      <w:proofErr w:type="gramStart"/>
      <w:r>
        <w:rPr>
          <w:rFonts w:ascii="宋体" w:eastAsia="宋体" w:hAnsi="宋体" w:cs="宋体" w:hint="eastAsia"/>
          <w:sz w:val="28"/>
          <w:szCs w:val="28"/>
        </w:rPr>
        <w:t>评价组</w:t>
      </w:r>
      <w:proofErr w:type="gramEnd"/>
      <w:r>
        <w:rPr>
          <w:rFonts w:ascii="宋体" w:eastAsia="宋体" w:hAnsi="宋体" w:cs="宋体" w:hint="eastAsia"/>
          <w:sz w:val="28"/>
          <w:szCs w:val="28"/>
        </w:rPr>
        <w:t>人员学习财政支出绩效评价和项目管理方面的政策及有关项目实施依据、实施方案、专项资金管理等文件精神，在各参评人员对项目情况有了进一步了解的基</w:t>
      </w:r>
      <w:r>
        <w:rPr>
          <w:rFonts w:ascii="宋体" w:eastAsia="宋体" w:hAnsi="宋体" w:cs="宋体" w:hint="eastAsia"/>
          <w:sz w:val="28"/>
          <w:szCs w:val="28"/>
        </w:rPr>
        <w:t>础上，明确评价工作程序及要求，解析评价指标体系。</w:t>
      </w:r>
      <w:r>
        <w:rPr>
          <w:rFonts w:ascii="宋体" w:eastAsia="宋体" w:hAnsi="宋体" w:cs="宋体" w:hint="eastAsia"/>
          <w:sz w:val="28"/>
          <w:szCs w:val="28"/>
        </w:rPr>
        <w:br/>
        <w:t xml:space="preserve">    2</w:t>
      </w:r>
      <w:r>
        <w:rPr>
          <w:rFonts w:ascii="宋体" w:eastAsia="宋体" w:hAnsi="宋体" w:cs="宋体" w:hint="eastAsia"/>
          <w:sz w:val="28"/>
          <w:szCs w:val="28"/>
        </w:rPr>
        <w:t>、制定绩效自评工作方案</w:t>
      </w:r>
      <w:r>
        <w:rPr>
          <w:rFonts w:ascii="宋体" w:eastAsia="宋体" w:hAnsi="宋体" w:cs="宋体" w:hint="eastAsia"/>
          <w:sz w:val="28"/>
          <w:szCs w:val="28"/>
        </w:rPr>
        <w:t>(4</w:t>
      </w:r>
      <w:r>
        <w:rPr>
          <w:rFonts w:ascii="宋体" w:eastAsia="宋体" w:hAnsi="宋体" w:cs="宋体" w:hint="eastAsia"/>
          <w:sz w:val="28"/>
          <w:szCs w:val="28"/>
        </w:rPr>
        <w:t>月</w:t>
      </w:r>
      <w:r w:rsidR="00D600AE">
        <w:rPr>
          <w:rFonts w:ascii="宋体" w:eastAsia="宋体" w:hAnsi="宋体" w:cs="宋体" w:hint="eastAsia"/>
          <w:sz w:val="28"/>
          <w:szCs w:val="28"/>
        </w:rPr>
        <w:t>1</w:t>
      </w:r>
      <w:r>
        <w:rPr>
          <w:rFonts w:ascii="宋体" w:eastAsia="宋体" w:hAnsi="宋体" w:cs="宋体" w:hint="eastAsia"/>
          <w:sz w:val="28"/>
          <w:szCs w:val="28"/>
        </w:rPr>
        <w:t>5</w:t>
      </w:r>
      <w:r>
        <w:rPr>
          <w:rFonts w:ascii="宋体" w:eastAsia="宋体" w:hAnsi="宋体" w:cs="宋体" w:hint="eastAsia"/>
          <w:sz w:val="28"/>
          <w:szCs w:val="28"/>
        </w:rPr>
        <w:t>日</w:t>
      </w:r>
      <w:r>
        <w:rPr>
          <w:rFonts w:ascii="宋体" w:eastAsia="宋体" w:hAnsi="宋体" w:cs="宋体" w:hint="eastAsia"/>
          <w:sz w:val="28"/>
          <w:szCs w:val="28"/>
        </w:rPr>
        <w:t>-4</w:t>
      </w:r>
      <w:r>
        <w:rPr>
          <w:rFonts w:ascii="宋体" w:eastAsia="宋体" w:hAnsi="宋体" w:cs="宋体" w:hint="eastAsia"/>
          <w:sz w:val="28"/>
          <w:szCs w:val="28"/>
        </w:rPr>
        <w:t>月</w:t>
      </w:r>
      <w:r w:rsidR="00D600AE">
        <w:rPr>
          <w:rFonts w:ascii="宋体" w:eastAsia="宋体" w:hAnsi="宋体" w:cs="宋体" w:hint="eastAsia"/>
          <w:sz w:val="28"/>
          <w:szCs w:val="28"/>
        </w:rPr>
        <w:t>1</w:t>
      </w:r>
      <w:r>
        <w:rPr>
          <w:rFonts w:ascii="宋体" w:eastAsia="宋体" w:hAnsi="宋体" w:cs="宋体" w:hint="eastAsia"/>
          <w:sz w:val="28"/>
          <w:szCs w:val="28"/>
        </w:rPr>
        <w:t>6</w:t>
      </w:r>
      <w:r>
        <w:rPr>
          <w:rFonts w:ascii="宋体" w:eastAsia="宋体" w:hAnsi="宋体" w:cs="宋体" w:hint="eastAsia"/>
          <w:sz w:val="28"/>
          <w:szCs w:val="28"/>
        </w:rPr>
        <w:t>日</w:t>
      </w:r>
      <w:r>
        <w:rPr>
          <w:rFonts w:ascii="宋体" w:eastAsia="宋体" w:hAnsi="宋体" w:cs="宋体" w:hint="eastAsia"/>
          <w:sz w:val="28"/>
          <w:szCs w:val="28"/>
        </w:rPr>
        <w:t>)</w:t>
      </w:r>
      <w:r>
        <w:rPr>
          <w:rFonts w:ascii="宋体" w:eastAsia="宋体" w:hAnsi="宋体" w:cs="宋体" w:hint="eastAsia"/>
          <w:sz w:val="28"/>
          <w:szCs w:val="28"/>
        </w:rPr>
        <w:br/>
      </w:r>
      <w:r>
        <w:rPr>
          <w:rFonts w:ascii="宋体" w:eastAsia="宋体" w:hAnsi="宋体" w:cs="宋体" w:hint="eastAsia"/>
          <w:sz w:val="28"/>
          <w:szCs w:val="28"/>
        </w:rPr>
        <w:t>通过对本项目基础资料的深入了解，对评价指标体系的深入剖析，充</w:t>
      </w:r>
      <w:r>
        <w:rPr>
          <w:rFonts w:ascii="宋体" w:eastAsia="宋体" w:hAnsi="宋体" w:cs="宋体" w:hint="eastAsia"/>
          <w:sz w:val="28"/>
          <w:szCs w:val="28"/>
        </w:rPr>
        <w:lastRenderedPageBreak/>
        <w:t>分考虑各项目的特点，拟定绩效评价指标</w:t>
      </w:r>
      <w:r>
        <w:rPr>
          <w:rFonts w:ascii="宋体" w:eastAsia="宋体" w:hAnsi="宋体" w:cs="宋体" w:hint="eastAsia"/>
          <w:sz w:val="28"/>
          <w:szCs w:val="28"/>
        </w:rPr>
        <w:t>(</w:t>
      </w:r>
      <w:r>
        <w:rPr>
          <w:rFonts w:ascii="宋体" w:eastAsia="宋体" w:hAnsi="宋体" w:cs="宋体" w:hint="eastAsia"/>
          <w:sz w:val="28"/>
          <w:szCs w:val="28"/>
        </w:rPr>
        <w:t>详见附表</w:t>
      </w:r>
      <w:r>
        <w:rPr>
          <w:rFonts w:ascii="宋体" w:eastAsia="宋体" w:hAnsi="宋体" w:cs="宋体" w:hint="eastAsia"/>
          <w:sz w:val="28"/>
          <w:szCs w:val="28"/>
        </w:rPr>
        <w:t>) .</w:t>
      </w:r>
      <w:r>
        <w:rPr>
          <w:rFonts w:ascii="宋体" w:eastAsia="宋体" w:hAnsi="宋体" w:cs="宋体" w:hint="eastAsia"/>
          <w:sz w:val="28"/>
          <w:szCs w:val="28"/>
        </w:rPr>
        <w:br/>
        <w:t>3</w:t>
      </w:r>
      <w:r>
        <w:rPr>
          <w:rFonts w:ascii="宋体" w:eastAsia="宋体" w:hAnsi="宋体" w:cs="宋体" w:hint="eastAsia"/>
          <w:sz w:val="28"/>
          <w:szCs w:val="28"/>
        </w:rPr>
        <w:t>、开展绩效自评并形成评价报告</w:t>
      </w:r>
      <w:r>
        <w:rPr>
          <w:rFonts w:ascii="宋体" w:eastAsia="宋体" w:hAnsi="宋体" w:cs="宋体" w:hint="eastAsia"/>
          <w:sz w:val="28"/>
          <w:szCs w:val="28"/>
        </w:rPr>
        <w:t>(4</w:t>
      </w:r>
      <w:r>
        <w:rPr>
          <w:rFonts w:ascii="宋体" w:eastAsia="宋体" w:hAnsi="宋体" w:cs="宋体" w:hint="eastAsia"/>
          <w:sz w:val="28"/>
          <w:szCs w:val="28"/>
        </w:rPr>
        <w:t>月</w:t>
      </w:r>
      <w:r w:rsidR="00D600AE">
        <w:rPr>
          <w:rFonts w:ascii="宋体" w:eastAsia="宋体" w:hAnsi="宋体" w:cs="宋体" w:hint="eastAsia"/>
          <w:sz w:val="28"/>
          <w:szCs w:val="28"/>
        </w:rPr>
        <w:t>1</w:t>
      </w:r>
      <w:r>
        <w:rPr>
          <w:rFonts w:ascii="宋体" w:eastAsia="宋体" w:hAnsi="宋体" w:cs="宋体" w:hint="eastAsia"/>
          <w:sz w:val="28"/>
          <w:szCs w:val="28"/>
        </w:rPr>
        <w:t>7</w:t>
      </w:r>
      <w:r>
        <w:rPr>
          <w:rFonts w:ascii="宋体" w:eastAsia="宋体" w:hAnsi="宋体" w:cs="宋体" w:hint="eastAsia"/>
          <w:sz w:val="28"/>
          <w:szCs w:val="28"/>
        </w:rPr>
        <w:t>日</w:t>
      </w:r>
      <w:r>
        <w:rPr>
          <w:rFonts w:ascii="宋体" w:eastAsia="宋体" w:hAnsi="宋体" w:cs="宋体" w:hint="eastAsia"/>
          <w:sz w:val="28"/>
          <w:szCs w:val="28"/>
        </w:rPr>
        <w:t>-4</w:t>
      </w:r>
      <w:r>
        <w:rPr>
          <w:rFonts w:ascii="宋体" w:eastAsia="宋体" w:hAnsi="宋体" w:cs="宋体" w:hint="eastAsia"/>
          <w:sz w:val="28"/>
          <w:szCs w:val="28"/>
        </w:rPr>
        <w:t>月</w:t>
      </w:r>
      <w:r w:rsidR="00D600AE">
        <w:rPr>
          <w:rFonts w:ascii="宋体" w:eastAsia="宋体" w:hAnsi="宋体" w:cs="宋体" w:hint="eastAsia"/>
          <w:sz w:val="28"/>
          <w:szCs w:val="28"/>
        </w:rPr>
        <w:t>2</w:t>
      </w:r>
      <w:r>
        <w:rPr>
          <w:rFonts w:ascii="宋体" w:eastAsia="宋体" w:hAnsi="宋体" w:cs="宋体" w:hint="eastAsia"/>
          <w:sz w:val="28"/>
          <w:szCs w:val="28"/>
        </w:rPr>
        <w:t>0</w:t>
      </w:r>
      <w:r>
        <w:rPr>
          <w:rFonts w:ascii="宋体" w:eastAsia="宋体" w:hAnsi="宋体" w:cs="宋体" w:hint="eastAsia"/>
          <w:sz w:val="28"/>
          <w:szCs w:val="28"/>
        </w:rPr>
        <w:t>日</w:t>
      </w:r>
      <w:r>
        <w:rPr>
          <w:rFonts w:ascii="宋体" w:eastAsia="宋体" w:hAnsi="宋体" w:cs="宋体" w:hint="eastAsia"/>
          <w:sz w:val="28"/>
          <w:szCs w:val="28"/>
        </w:rPr>
        <w:t>)</w:t>
      </w:r>
      <w:r>
        <w:rPr>
          <w:rFonts w:ascii="宋体" w:eastAsia="宋体" w:hAnsi="宋体" w:cs="宋体" w:hint="eastAsia"/>
          <w:sz w:val="28"/>
          <w:szCs w:val="28"/>
        </w:rPr>
        <w:br/>
      </w:r>
      <w:r w:rsidR="00D600AE">
        <w:rPr>
          <w:rFonts w:ascii="宋体" w:eastAsia="宋体" w:hAnsi="宋体" w:cs="宋体" w:hint="eastAsia"/>
          <w:sz w:val="28"/>
          <w:szCs w:val="28"/>
        </w:rPr>
        <w:t xml:space="preserve">  </w:t>
      </w:r>
      <w:r>
        <w:rPr>
          <w:rFonts w:ascii="宋体" w:eastAsia="宋体" w:hAnsi="宋体" w:cs="宋体" w:hint="eastAsia"/>
          <w:sz w:val="28"/>
          <w:szCs w:val="28"/>
        </w:rPr>
        <w:t>(1)</w:t>
      </w:r>
      <w:r>
        <w:rPr>
          <w:rFonts w:ascii="宋体" w:eastAsia="宋体" w:hAnsi="宋体" w:cs="宋体" w:hint="eastAsia"/>
          <w:sz w:val="28"/>
          <w:szCs w:val="28"/>
        </w:rPr>
        <w:t>对项目资料进行整理、汇总、检查，核实项目资料中的数据后，确定检查的重点和疑点问题、检查方法及具体的时间安排等。</w:t>
      </w:r>
      <w:r>
        <w:rPr>
          <w:rFonts w:ascii="宋体" w:eastAsia="宋体" w:hAnsi="宋体" w:cs="宋体" w:hint="eastAsia"/>
          <w:sz w:val="28"/>
          <w:szCs w:val="28"/>
        </w:rPr>
        <w:br/>
        <w:t xml:space="preserve"> (2)</w:t>
      </w:r>
      <w:r>
        <w:rPr>
          <w:rFonts w:ascii="宋体" w:eastAsia="宋体" w:hAnsi="宋体" w:cs="宋体" w:hint="eastAsia"/>
          <w:sz w:val="28"/>
          <w:szCs w:val="28"/>
        </w:rPr>
        <w:t>在全面分析整理被检查项目的相关数据资料的基础上，总结检查情况，对照评价指标和标准，进行综合评议与打分</w:t>
      </w:r>
      <w:r>
        <w:rPr>
          <w:rFonts w:ascii="宋体" w:eastAsia="宋体" w:hAnsi="宋体" w:cs="宋体" w:hint="eastAsia"/>
          <w:sz w:val="28"/>
          <w:szCs w:val="28"/>
        </w:rPr>
        <w:t>，得出评价结论，撰写评价报告。</w:t>
      </w:r>
    </w:p>
    <w:p w:rsidR="00936A2A" w:rsidRDefault="00B95A15">
      <w:pPr>
        <w:pStyle w:val="a7"/>
        <w:spacing w:after="0" w:line="360" w:lineRule="auto"/>
        <w:ind w:leftChars="127" w:left="279" w:firstLineChars="100" w:firstLine="281"/>
        <w:jc w:val="both"/>
        <w:rPr>
          <w:rFonts w:ascii="宋体" w:eastAsia="宋体" w:hAnsi="宋体" w:cs="宋体"/>
          <w:b/>
          <w:sz w:val="28"/>
          <w:szCs w:val="28"/>
        </w:rPr>
      </w:pPr>
      <w:r>
        <w:rPr>
          <w:rFonts w:ascii="宋体" w:eastAsia="宋体" w:hAnsi="宋体" w:cs="宋体" w:hint="eastAsia"/>
          <w:b/>
          <w:sz w:val="28"/>
          <w:szCs w:val="28"/>
        </w:rPr>
        <w:t>三、综合评价情况及评价结论</w:t>
      </w:r>
    </w:p>
    <w:p w:rsidR="00936A2A" w:rsidRDefault="00B95A15" w:rsidP="00936A2A">
      <w:pPr>
        <w:pStyle w:val="a7"/>
        <w:spacing w:after="0" w:line="360" w:lineRule="auto"/>
        <w:ind w:firstLine="560"/>
        <w:jc w:val="both"/>
        <w:rPr>
          <w:rFonts w:ascii="宋体" w:eastAsia="宋体" w:hAnsi="宋体" w:cs="宋体"/>
          <w:sz w:val="28"/>
          <w:szCs w:val="28"/>
        </w:rPr>
      </w:pPr>
      <w:r>
        <w:rPr>
          <w:rFonts w:ascii="宋体" w:eastAsia="宋体" w:hAnsi="宋体" w:cs="宋体" w:hint="eastAsia"/>
          <w:sz w:val="28"/>
          <w:szCs w:val="28"/>
        </w:rPr>
        <w:t>评价小组依据遵化市环境卫生管理中心</w:t>
      </w:r>
      <w:r>
        <w:rPr>
          <w:rFonts w:ascii="宋体" w:eastAsia="宋体" w:hAnsi="宋体" w:cs="宋体" w:hint="eastAsia"/>
          <w:sz w:val="28"/>
          <w:szCs w:val="28"/>
        </w:rPr>
        <w:t>202</w:t>
      </w:r>
      <w:r w:rsidR="00D600AE">
        <w:rPr>
          <w:rFonts w:ascii="宋体" w:eastAsia="宋体" w:hAnsi="宋体" w:cs="宋体" w:hint="eastAsia"/>
          <w:sz w:val="28"/>
          <w:szCs w:val="28"/>
        </w:rPr>
        <w:t>2</w:t>
      </w:r>
      <w:r>
        <w:rPr>
          <w:rFonts w:ascii="宋体" w:eastAsia="宋体" w:hAnsi="宋体" w:cs="宋体" w:hint="eastAsia"/>
          <w:sz w:val="28"/>
          <w:szCs w:val="28"/>
        </w:rPr>
        <w:t>年建筑垃圾场土地、污泥堆放场土地、生活垃圾卫生填埋场专用道路、中转站租赁费绩效评价指标和相关数据，对照评分标准和绩效分值，通过对项目管理、项目绩效与预算执行率三个方面的逐项分析评价，</w:t>
      </w:r>
      <w:r>
        <w:rPr>
          <w:rFonts w:ascii="宋体" w:eastAsia="宋体" w:hAnsi="宋体" w:cs="宋体" w:hint="eastAsia"/>
          <w:sz w:val="28"/>
          <w:szCs w:val="28"/>
        </w:rPr>
        <w:t>202</w:t>
      </w:r>
      <w:r w:rsidR="00D600AE">
        <w:rPr>
          <w:rFonts w:ascii="宋体" w:eastAsia="宋体" w:hAnsi="宋体" w:cs="宋体" w:hint="eastAsia"/>
          <w:sz w:val="28"/>
          <w:szCs w:val="28"/>
        </w:rPr>
        <w:t>2</w:t>
      </w:r>
      <w:r>
        <w:rPr>
          <w:rFonts w:ascii="宋体" w:eastAsia="宋体" w:hAnsi="宋体" w:cs="宋体" w:hint="eastAsia"/>
          <w:sz w:val="28"/>
          <w:szCs w:val="28"/>
        </w:rPr>
        <w:t>年建筑垃圾场土地、污泥堆放场土地、生活垃圾卫生填埋场专用道路、中转站租赁费项目得分</w:t>
      </w:r>
      <w:r>
        <w:rPr>
          <w:rFonts w:ascii="宋体" w:eastAsia="宋体" w:hAnsi="宋体" w:cs="宋体" w:hint="eastAsia"/>
          <w:sz w:val="28"/>
          <w:szCs w:val="28"/>
        </w:rPr>
        <w:t>94.00</w:t>
      </w:r>
      <w:r>
        <w:rPr>
          <w:rFonts w:ascii="宋体" w:eastAsia="宋体" w:hAnsi="宋体" w:cs="宋体" w:hint="eastAsia"/>
          <w:sz w:val="28"/>
          <w:szCs w:val="28"/>
        </w:rPr>
        <w:t>分，评价等级为“优秀”。具体情况如下</w:t>
      </w:r>
      <w:r>
        <w:rPr>
          <w:rFonts w:ascii="宋体" w:eastAsia="宋体" w:hAnsi="宋体" w:cs="宋体" w:hint="eastAsia"/>
          <w:sz w:val="28"/>
          <w:szCs w:val="28"/>
        </w:rPr>
        <w:t>:</w:t>
      </w:r>
    </w:p>
    <w:p w:rsidR="00936A2A" w:rsidRDefault="00B95A15">
      <w:pPr>
        <w:pStyle w:val="a7"/>
        <w:spacing w:after="0" w:line="360" w:lineRule="auto"/>
        <w:ind w:firstLine="562"/>
        <w:jc w:val="both"/>
        <w:rPr>
          <w:rFonts w:ascii="宋体" w:eastAsia="宋体" w:hAnsi="宋体" w:cs="宋体"/>
          <w:b/>
          <w:sz w:val="28"/>
          <w:szCs w:val="28"/>
        </w:rPr>
      </w:pPr>
      <w:r>
        <w:rPr>
          <w:rFonts w:ascii="宋体" w:eastAsia="宋体" w:hAnsi="宋体" w:cs="宋体" w:hint="eastAsia"/>
          <w:b/>
          <w:sz w:val="28"/>
          <w:szCs w:val="28"/>
        </w:rPr>
        <w:t>遵化市环境卫生管理中心</w:t>
      </w:r>
      <w:r>
        <w:rPr>
          <w:rFonts w:ascii="宋体" w:eastAsia="宋体" w:hAnsi="宋体" w:cs="宋体" w:hint="eastAsia"/>
          <w:b/>
          <w:sz w:val="28"/>
          <w:szCs w:val="28"/>
        </w:rPr>
        <w:t>202</w:t>
      </w:r>
      <w:r w:rsidR="00D600AE">
        <w:rPr>
          <w:rFonts w:ascii="宋体" w:eastAsia="宋体" w:hAnsi="宋体" w:cs="宋体" w:hint="eastAsia"/>
          <w:b/>
          <w:sz w:val="28"/>
          <w:szCs w:val="28"/>
        </w:rPr>
        <w:t>2</w:t>
      </w:r>
      <w:r>
        <w:rPr>
          <w:rFonts w:ascii="宋体" w:eastAsia="宋体" w:hAnsi="宋体" w:cs="宋体" w:hint="eastAsia"/>
          <w:b/>
          <w:sz w:val="28"/>
          <w:szCs w:val="28"/>
        </w:rPr>
        <w:t>年建筑垃圾场土地、污泥堆</w:t>
      </w:r>
    </w:p>
    <w:p w:rsidR="00936A2A" w:rsidRDefault="00B95A15">
      <w:pPr>
        <w:pStyle w:val="a7"/>
        <w:spacing w:after="0" w:line="360" w:lineRule="auto"/>
        <w:ind w:firstLineChars="300" w:firstLine="843"/>
        <w:jc w:val="both"/>
        <w:rPr>
          <w:rFonts w:ascii="宋体" w:eastAsia="宋体" w:hAnsi="宋体" w:cs="宋体"/>
          <w:b/>
          <w:sz w:val="28"/>
          <w:szCs w:val="28"/>
        </w:rPr>
      </w:pPr>
      <w:r>
        <w:rPr>
          <w:rFonts w:ascii="宋体" w:eastAsia="宋体" w:hAnsi="宋体" w:cs="宋体" w:hint="eastAsia"/>
          <w:b/>
          <w:sz w:val="28"/>
          <w:szCs w:val="28"/>
        </w:rPr>
        <w:t>放场土地、生活垃圾卫生填埋场专用道路、中转站租赁</w:t>
      </w:r>
    </w:p>
    <w:p w:rsidR="00936A2A" w:rsidRDefault="00B95A15">
      <w:pPr>
        <w:pStyle w:val="a7"/>
        <w:spacing w:after="0" w:line="360" w:lineRule="auto"/>
        <w:ind w:firstLineChars="700" w:firstLine="1968"/>
        <w:jc w:val="both"/>
        <w:rPr>
          <w:rFonts w:ascii="宋体" w:eastAsia="宋体" w:hAnsi="宋体" w:cs="宋体"/>
          <w:b/>
          <w:sz w:val="28"/>
          <w:szCs w:val="28"/>
        </w:rPr>
      </w:pPr>
      <w:r>
        <w:rPr>
          <w:rFonts w:ascii="宋体" w:eastAsia="宋体" w:hAnsi="宋体" w:cs="宋体" w:hint="eastAsia"/>
          <w:b/>
          <w:sz w:val="28"/>
          <w:szCs w:val="28"/>
        </w:rPr>
        <w:t>服务经费绩效评价得分情况简表</w:t>
      </w:r>
      <w:r>
        <w:rPr>
          <w:rFonts w:ascii="宋体" w:eastAsia="宋体" w:hAnsi="宋体" w:cs="宋体" w:hint="eastAsia"/>
          <w:b/>
          <w:sz w:val="28"/>
          <w:szCs w:val="28"/>
        </w:rPr>
        <w:t>:</w:t>
      </w:r>
    </w:p>
    <w:tbl>
      <w:tblPr>
        <w:tblStyle w:val="a6"/>
        <w:tblW w:w="8522" w:type="dxa"/>
        <w:jc w:val="center"/>
        <w:tblLayout w:type="fixed"/>
        <w:tblLook w:val="04A0"/>
      </w:tblPr>
      <w:tblGrid>
        <w:gridCol w:w="1950"/>
        <w:gridCol w:w="1944"/>
        <w:gridCol w:w="2116"/>
        <w:gridCol w:w="2512"/>
      </w:tblGrid>
      <w:tr w:rsidR="00936A2A">
        <w:trPr>
          <w:jc w:val="center"/>
        </w:trPr>
        <w:tc>
          <w:tcPr>
            <w:tcW w:w="1950" w:type="dxa"/>
            <w:noWrap/>
          </w:tcPr>
          <w:p w:rsidR="00936A2A" w:rsidRDefault="00B95A15">
            <w:pPr>
              <w:pStyle w:val="a7"/>
              <w:widowControl w:val="0"/>
              <w:adjustRightInd/>
              <w:snapToGrid/>
              <w:spacing w:after="0" w:line="360" w:lineRule="auto"/>
              <w:jc w:val="both"/>
              <w:rPr>
                <w:rFonts w:ascii="宋体" w:eastAsia="宋体" w:hAnsi="宋体" w:cs="宋体"/>
                <w:sz w:val="21"/>
                <w:szCs w:val="21"/>
              </w:rPr>
            </w:pPr>
            <w:r>
              <w:rPr>
                <w:rFonts w:ascii="宋体" w:eastAsia="宋体" w:hAnsi="宋体" w:cs="宋体" w:hint="eastAsia"/>
                <w:sz w:val="21"/>
                <w:szCs w:val="21"/>
              </w:rPr>
              <w:t>一级指标</w:t>
            </w:r>
          </w:p>
        </w:tc>
        <w:tc>
          <w:tcPr>
            <w:tcW w:w="1944" w:type="dxa"/>
            <w:noWrap/>
          </w:tcPr>
          <w:p w:rsidR="00936A2A" w:rsidRDefault="00B95A15">
            <w:pPr>
              <w:pStyle w:val="a7"/>
              <w:widowControl w:val="0"/>
              <w:adjustRightInd/>
              <w:snapToGrid/>
              <w:spacing w:after="0" w:line="360" w:lineRule="auto"/>
              <w:ind w:firstLineChars="300" w:firstLine="630"/>
              <w:jc w:val="both"/>
              <w:rPr>
                <w:rFonts w:ascii="宋体" w:eastAsia="宋体" w:hAnsi="宋体" w:cs="宋体"/>
                <w:sz w:val="21"/>
                <w:szCs w:val="21"/>
              </w:rPr>
            </w:pPr>
            <w:r>
              <w:rPr>
                <w:rFonts w:ascii="宋体" w:eastAsia="宋体" w:hAnsi="宋体" w:cs="宋体" w:hint="eastAsia"/>
                <w:sz w:val="21"/>
                <w:szCs w:val="21"/>
              </w:rPr>
              <w:t>满分</w:t>
            </w:r>
          </w:p>
        </w:tc>
        <w:tc>
          <w:tcPr>
            <w:tcW w:w="2116" w:type="dxa"/>
            <w:noWrap/>
          </w:tcPr>
          <w:p w:rsidR="00936A2A" w:rsidRDefault="00B95A15">
            <w:pPr>
              <w:pStyle w:val="a7"/>
              <w:widowControl w:val="0"/>
              <w:adjustRightInd/>
              <w:snapToGrid/>
              <w:spacing w:after="0" w:line="360" w:lineRule="auto"/>
              <w:ind w:firstLineChars="300" w:firstLine="630"/>
              <w:jc w:val="both"/>
              <w:rPr>
                <w:rFonts w:ascii="宋体" w:eastAsia="宋体" w:hAnsi="宋体" w:cs="宋体"/>
                <w:sz w:val="21"/>
                <w:szCs w:val="21"/>
              </w:rPr>
            </w:pPr>
            <w:r>
              <w:rPr>
                <w:rFonts w:ascii="宋体" w:eastAsia="宋体" w:hAnsi="宋体" w:cs="宋体" w:hint="eastAsia"/>
                <w:sz w:val="21"/>
                <w:szCs w:val="21"/>
              </w:rPr>
              <w:t>得分</w:t>
            </w:r>
          </w:p>
        </w:tc>
        <w:tc>
          <w:tcPr>
            <w:tcW w:w="2512" w:type="dxa"/>
            <w:noWrap/>
          </w:tcPr>
          <w:p w:rsidR="00936A2A" w:rsidRDefault="00B95A15">
            <w:pPr>
              <w:pStyle w:val="a7"/>
              <w:widowControl w:val="0"/>
              <w:adjustRightInd/>
              <w:snapToGrid/>
              <w:spacing w:after="0" w:line="360" w:lineRule="auto"/>
              <w:ind w:firstLineChars="400" w:firstLine="840"/>
              <w:jc w:val="both"/>
              <w:rPr>
                <w:rFonts w:ascii="宋体" w:eastAsia="宋体" w:hAnsi="宋体" w:cs="宋体"/>
                <w:sz w:val="21"/>
                <w:szCs w:val="21"/>
              </w:rPr>
            </w:pPr>
            <w:r>
              <w:rPr>
                <w:rFonts w:ascii="宋体" w:eastAsia="宋体" w:hAnsi="宋体" w:cs="宋体" w:hint="eastAsia"/>
                <w:sz w:val="21"/>
                <w:szCs w:val="21"/>
              </w:rPr>
              <w:t>得分率</w:t>
            </w:r>
          </w:p>
        </w:tc>
      </w:tr>
      <w:tr w:rsidR="00936A2A">
        <w:trPr>
          <w:jc w:val="center"/>
        </w:trPr>
        <w:tc>
          <w:tcPr>
            <w:tcW w:w="1950" w:type="dxa"/>
            <w:noWrap/>
          </w:tcPr>
          <w:p w:rsidR="00936A2A" w:rsidRDefault="00B95A15">
            <w:pPr>
              <w:pStyle w:val="a7"/>
              <w:widowControl w:val="0"/>
              <w:adjustRightInd/>
              <w:snapToGrid/>
              <w:spacing w:after="0" w:line="360" w:lineRule="auto"/>
              <w:jc w:val="both"/>
              <w:rPr>
                <w:rFonts w:ascii="宋体" w:eastAsia="宋体" w:hAnsi="宋体" w:cs="宋体"/>
                <w:sz w:val="21"/>
                <w:szCs w:val="21"/>
              </w:rPr>
            </w:pPr>
            <w:r>
              <w:rPr>
                <w:rFonts w:ascii="宋体" w:eastAsia="宋体" w:hAnsi="宋体" w:cs="宋体" w:hint="eastAsia"/>
                <w:sz w:val="21"/>
                <w:szCs w:val="21"/>
              </w:rPr>
              <w:t>项目管理</w:t>
            </w:r>
          </w:p>
        </w:tc>
        <w:tc>
          <w:tcPr>
            <w:tcW w:w="1944" w:type="dxa"/>
            <w:noWrap/>
          </w:tcPr>
          <w:p w:rsidR="00936A2A" w:rsidRDefault="00B95A15">
            <w:pPr>
              <w:pStyle w:val="a7"/>
              <w:widowControl w:val="0"/>
              <w:adjustRightInd/>
              <w:snapToGrid/>
              <w:spacing w:after="0" w:line="360" w:lineRule="auto"/>
              <w:ind w:firstLineChars="300" w:firstLine="630"/>
              <w:jc w:val="both"/>
              <w:rPr>
                <w:rFonts w:ascii="宋体" w:eastAsia="宋体" w:hAnsi="宋体" w:cs="宋体"/>
                <w:sz w:val="21"/>
                <w:szCs w:val="21"/>
              </w:rPr>
            </w:pPr>
            <w:r>
              <w:rPr>
                <w:rFonts w:ascii="宋体" w:eastAsia="宋体" w:hAnsi="宋体" w:cs="宋体" w:hint="eastAsia"/>
                <w:sz w:val="21"/>
                <w:szCs w:val="21"/>
              </w:rPr>
              <w:t>25.00</w:t>
            </w:r>
          </w:p>
        </w:tc>
        <w:tc>
          <w:tcPr>
            <w:tcW w:w="2116" w:type="dxa"/>
            <w:noWrap/>
          </w:tcPr>
          <w:p w:rsidR="00936A2A" w:rsidRDefault="00B95A15">
            <w:pPr>
              <w:pStyle w:val="a7"/>
              <w:widowControl w:val="0"/>
              <w:adjustRightInd/>
              <w:snapToGrid/>
              <w:spacing w:after="0" w:line="360" w:lineRule="auto"/>
              <w:ind w:firstLineChars="300" w:firstLine="630"/>
              <w:jc w:val="both"/>
              <w:rPr>
                <w:rFonts w:ascii="宋体" w:eastAsia="宋体" w:hAnsi="宋体" w:cs="宋体"/>
                <w:sz w:val="21"/>
                <w:szCs w:val="21"/>
              </w:rPr>
            </w:pPr>
            <w:r>
              <w:rPr>
                <w:rFonts w:ascii="宋体" w:eastAsia="宋体" w:hAnsi="宋体" w:cs="宋体" w:hint="eastAsia"/>
                <w:sz w:val="21"/>
                <w:szCs w:val="21"/>
              </w:rPr>
              <w:t>21.00</w:t>
            </w:r>
          </w:p>
        </w:tc>
        <w:tc>
          <w:tcPr>
            <w:tcW w:w="2512" w:type="dxa"/>
            <w:noWrap/>
          </w:tcPr>
          <w:p w:rsidR="00936A2A" w:rsidRDefault="00B95A15">
            <w:pPr>
              <w:pStyle w:val="a7"/>
              <w:widowControl w:val="0"/>
              <w:adjustRightInd/>
              <w:snapToGrid/>
              <w:spacing w:after="0" w:line="360" w:lineRule="auto"/>
              <w:ind w:firstLineChars="400" w:firstLine="840"/>
              <w:jc w:val="both"/>
              <w:rPr>
                <w:rFonts w:ascii="宋体" w:eastAsia="宋体" w:hAnsi="宋体" w:cs="宋体"/>
                <w:sz w:val="21"/>
                <w:szCs w:val="21"/>
              </w:rPr>
            </w:pPr>
            <w:r>
              <w:rPr>
                <w:rFonts w:ascii="宋体" w:eastAsia="宋体" w:hAnsi="宋体" w:cs="宋体" w:hint="eastAsia"/>
                <w:sz w:val="21"/>
                <w:szCs w:val="21"/>
              </w:rPr>
              <w:t>84.00%</w:t>
            </w:r>
          </w:p>
        </w:tc>
      </w:tr>
      <w:tr w:rsidR="00936A2A">
        <w:trPr>
          <w:jc w:val="center"/>
        </w:trPr>
        <w:tc>
          <w:tcPr>
            <w:tcW w:w="1950" w:type="dxa"/>
            <w:noWrap/>
          </w:tcPr>
          <w:p w:rsidR="00936A2A" w:rsidRDefault="00B95A15">
            <w:pPr>
              <w:pStyle w:val="a7"/>
              <w:widowControl w:val="0"/>
              <w:adjustRightInd/>
              <w:snapToGrid/>
              <w:spacing w:after="0" w:line="360" w:lineRule="auto"/>
              <w:jc w:val="both"/>
              <w:rPr>
                <w:rFonts w:ascii="宋体" w:eastAsia="宋体" w:hAnsi="宋体" w:cs="宋体"/>
                <w:sz w:val="21"/>
                <w:szCs w:val="21"/>
              </w:rPr>
            </w:pPr>
            <w:r>
              <w:rPr>
                <w:rFonts w:ascii="宋体" w:eastAsia="宋体" w:hAnsi="宋体" w:cs="宋体" w:hint="eastAsia"/>
                <w:sz w:val="21"/>
                <w:szCs w:val="21"/>
              </w:rPr>
              <w:t>项目绩效</w:t>
            </w:r>
          </w:p>
        </w:tc>
        <w:tc>
          <w:tcPr>
            <w:tcW w:w="1944" w:type="dxa"/>
            <w:noWrap/>
          </w:tcPr>
          <w:p w:rsidR="00936A2A" w:rsidRDefault="00B95A15">
            <w:pPr>
              <w:pStyle w:val="a7"/>
              <w:widowControl w:val="0"/>
              <w:adjustRightInd/>
              <w:snapToGrid/>
              <w:spacing w:after="0" w:line="360" w:lineRule="auto"/>
              <w:ind w:firstLineChars="300" w:firstLine="630"/>
              <w:jc w:val="both"/>
              <w:rPr>
                <w:rFonts w:ascii="宋体" w:eastAsia="宋体" w:hAnsi="宋体" w:cs="宋体"/>
                <w:sz w:val="21"/>
                <w:szCs w:val="21"/>
              </w:rPr>
            </w:pPr>
            <w:r>
              <w:rPr>
                <w:rFonts w:ascii="宋体" w:eastAsia="宋体" w:hAnsi="宋体" w:cs="宋体" w:hint="eastAsia"/>
                <w:sz w:val="21"/>
                <w:szCs w:val="21"/>
              </w:rPr>
              <w:t>65.00</w:t>
            </w:r>
          </w:p>
        </w:tc>
        <w:tc>
          <w:tcPr>
            <w:tcW w:w="2116" w:type="dxa"/>
            <w:noWrap/>
          </w:tcPr>
          <w:p w:rsidR="00936A2A" w:rsidRDefault="00B95A15">
            <w:pPr>
              <w:pStyle w:val="a7"/>
              <w:widowControl w:val="0"/>
              <w:adjustRightInd/>
              <w:snapToGrid/>
              <w:spacing w:after="0" w:line="360" w:lineRule="auto"/>
              <w:ind w:firstLineChars="300" w:firstLine="630"/>
              <w:jc w:val="both"/>
              <w:rPr>
                <w:rFonts w:ascii="宋体" w:eastAsia="宋体" w:hAnsi="宋体" w:cs="宋体"/>
                <w:sz w:val="21"/>
                <w:szCs w:val="21"/>
              </w:rPr>
            </w:pPr>
            <w:r>
              <w:rPr>
                <w:rFonts w:ascii="宋体" w:eastAsia="宋体" w:hAnsi="宋体" w:cs="宋体" w:hint="eastAsia"/>
                <w:sz w:val="21"/>
                <w:szCs w:val="21"/>
              </w:rPr>
              <w:t>63.00</w:t>
            </w:r>
          </w:p>
        </w:tc>
        <w:tc>
          <w:tcPr>
            <w:tcW w:w="2512" w:type="dxa"/>
            <w:noWrap/>
          </w:tcPr>
          <w:p w:rsidR="00936A2A" w:rsidRDefault="00B95A15">
            <w:pPr>
              <w:pStyle w:val="a7"/>
              <w:widowControl w:val="0"/>
              <w:adjustRightInd/>
              <w:snapToGrid/>
              <w:spacing w:after="0" w:line="360" w:lineRule="auto"/>
              <w:ind w:firstLineChars="400" w:firstLine="840"/>
              <w:jc w:val="both"/>
              <w:rPr>
                <w:rFonts w:ascii="宋体" w:eastAsia="宋体" w:hAnsi="宋体" w:cs="宋体"/>
                <w:sz w:val="21"/>
                <w:szCs w:val="21"/>
              </w:rPr>
            </w:pPr>
            <w:r>
              <w:rPr>
                <w:rFonts w:ascii="宋体" w:eastAsia="宋体" w:hAnsi="宋体" w:cs="宋体" w:hint="eastAsia"/>
                <w:sz w:val="21"/>
                <w:szCs w:val="21"/>
              </w:rPr>
              <w:t>96.92%</w:t>
            </w:r>
          </w:p>
        </w:tc>
      </w:tr>
      <w:tr w:rsidR="00936A2A">
        <w:trPr>
          <w:jc w:val="center"/>
        </w:trPr>
        <w:tc>
          <w:tcPr>
            <w:tcW w:w="1950" w:type="dxa"/>
            <w:noWrap/>
          </w:tcPr>
          <w:p w:rsidR="00936A2A" w:rsidRDefault="00B95A15">
            <w:pPr>
              <w:pStyle w:val="a7"/>
              <w:widowControl w:val="0"/>
              <w:adjustRightInd/>
              <w:snapToGrid/>
              <w:spacing w:after="0" w:line="360" w:lineRule="auto"/>
              <w:jc w:val="both"/>
              <w:rPr>
                <w:rFonts w:ascii="宋体" w:eastAsia="宋体" w:hAnsi="宋体" w:cs="宋体"/>
                <w:sz w:val="21"/>
                <w:szCs w:val="21"/>
              </w:rPr>
            </w:pPr>
            <w:r>
              <w:rPr>
                <w:rFonts w:ascii="宋体" w:eastAsia="宋体" w:hAnsi="宋体" w:cs="宋体" w:hint="eastAsia"/>
                <w:sz w:val="21"/>
                <w:szCs w:val="21"/>
              </w:rPr>
              <w:t>预算执行率</w:t>
            </w:r>
          </w:p>
        </w:tc>
        <w:tc>
          <w:tcPr>
            <w:tcW w:w="1944" w:type="dxa"/>
            <w:noWrap/>
          </w:tcPr>
          <w:p w:rsidR="00936A2A" w:rsidRDefault="00B95A15">
            <w:pPr>
              <w:pStyle w:val="a7"/>
              <w:widowControl w:val="0"/>
              <w:adjustRightInd/>
              <w:snapToGrid/>
              <w:spacing w:after="0" w:line="360" w:lineRule="auto"/>
              <w:ind w:firstLineChars="300" w:firstLine="630"/>
              <w:jc w:val="both"/>
              <w:rPr>
                <w:rFonts w:ascii="宋体" w:eastAsia="宋体" w:hAnsi="宋体" w:cs="宋体"/>
                <w:sz w:val="21"/>
                <w:szCs w:val="21"/>
              </w:rPr>
            </w:pPr>
            <w:r>
              <w:rPr>
                <w:rFonts w:ascii="宋体" w:eastAsia="宋体" w:hAnsi="宋体" w:cs="宋体" w:hint="eastAsia"/>
                <w:sz w:val="21"/>
                <w:szCs w:val="21"/>
              </w:rPr>
              <w:t>10.00</w:t>
            </w:r>
          </w:p>
        </w:tc>
        <w:tc>
          <w:tcPr>
            <w:tcW w:w="2116" w:type="dxa"/>
            <w:noWrap/>
          </w:tcPr>
          <w:p w:rsidR="00936A2A" w:rsidRDefault="00B95A15">
            <w:pPr>
              <w:pStyle w:val="a7"/>
              <w:widowControl w:val="0"/>
              <w:adjustRightInd/>
              <w:snapToGrid/>
              <w:spacing w:after="0" w:line="360" w:lineRule="auto"/>
              <w:ind w:firstLineChars="300" w:firstLine="630"/>
              <w:jc w:val="both"/>
              <w:rPr>
                <w:rFonts w:ascii="宋体" w:eastAsia="宋体" w:hAnsi="宋体" w:cs="宋体"/>
                <w:sz w:val="21"/>
                <w:szCs w:val="21"/>
              </w:rPr>
            </w:pPr>
            <w:r>
              <w:rPr>
                <w:rFonts w:ascii="宋体" w:eastAsia="宋体" w:hAnsi="宋体" w:cs="宋体" w:hint="eastAsia"/>
                <w:sz w:val="21"/>
                <w:szCs w:val="21"/>
              </w:rPr>
              <w:t>10.00</w:t>
            </w:r>
          </w:p>
        </w:tc>
        <w:tc>
          <w:tcPr>
            <w:tcW w:w="2512" w:type="dxa"/>
            <w:noWrap/>
          </w:tcPr>
          <w:p w:rsidR="00936A2A" w:rsidRDefault="00B95A15">
            <w:pPr>
              <w:pStyle w:val="a7"/>
              <w:widowControl w:val="0"/>
              <w:adjustRightInd/>
              <w:snapToGrid/>
              <w:spacing w:after="0" w:line="360" w:lineRule="auto"/>
              <w:ind w:firstLineChars="400" w:firstLine="840"/>
              <w:jc w:val="both"/>
              <w:rPr>
                <w:rFonts w:ascii="宋体" w:eastAsia="宋体" w:hAnsi="宋体" w:cs="宋体"/>
                <w:sz w:val="21"/>
                <w:szCs w:val="21"/>
              </w:rPr>
            </w:pPr>
            <w:r>
              <w:rPr>
                <w:rFonts w:ascii="宋体" w:eastAsia="宋体" w:hAnsi="宋体" w:cs="宋体" w:hint="eastAsia"/>
                <w:sz w:val="21"/>
                <w:szCs w:val="21"/>
              </w:rPr>
              <w:t>100.00%</w:t>
            </w:r>
          </w:p>
        </w:tc>
      </w:tr>
      <w:tr w:rsidR="00936A2A">
        <w:trPr>
          <w:jc w:val="center"/>
        </w:trPr>
        <w:tc>
          <w:tcPr>
            <w:tcW w:w="1950" w:type="dxa"/>
            <w:noWrap/>
          </w:tcPr>
          <w:p w:rsidR="00936A2A" w:rsidRDefault="00B95A15">
            <w:pPr>
              <w:pStyle w:val="a7"/>
              <w:widowControl w:val="0"/>
              <w:adjustRightInd/>
              <w:snapToGrid/>
              <w:spacing w:after="0" w:line="360" w:lineRule="auto"/>
              <w:jc w:val="both"/>
              <w:rPr>
                <w:rFonts w:ascii="宋体" w:eastAsia="宋体" w:hAnsi="宋体" w:cs="宋体"/>
                <w:sz w:val="21"/>
                <w:szCs w:val="21"/>
              </w:rPr>
            </w:pPr>
            <w:r>
              <w:rPr>
                <w:rFonts w:ascii="宋体" w:eastAsia="宋体" w:hAnsi="宋体" w:cs="宋体" w:hint="eastAsia"/>
                <w:sz w:val="21"/>
                <w:szCs w:val="21"/>
              </w:rPr>
              <w:t>综合指标</w:t>
            </w:r>
          </w:p>
        </w:tc>
        <w:tc>
          <w:tcPr>
            <w:tcW w:w="1944" w:type="dxa"/>
            <w:noWrap/>
          </w:tcPr>
          <w:p w:rsidR="00936A2A" w:rsidRDefault="00B95A15">
            <w:pPr>
              <w:pStyle w:val="a7"/>
              <w:widowControl w:val="0"/>
              <w:adjustRightInd/>
              <w:snapToGrid/>
              <w:spacing w:after="0" w:line="360" w:lineRule="auto"/>
              <w:ind w:firstLineChars="300" w:firstLine="630"/>
              <w:jc w:val="both"/>
              <w:rPr>
                <w:rFonts w:ascii="宋体" w:eastAsia="宋体" w:hAnsi="宋体" w:cs="宋体"/>
                <w:sz w:val="21"/>
                <w:szCs w:val="21"/>
              </w:rPr>
            </w:pPr>
            <w:r>
              <w:rPr>
                <w:rFonts w:ascii="宋体" w:eastAsia="宋体" w:hAnsi="宋体" w:cs="宋体" w:hint="eastAsia"/>
                <w:sz w:val="21"/>
                <w:szCs w:val="21"/>
              </w:rPr>
              <w:t>100.00</w:t>
            </w:r>
          </w:p>
        </w:tc>
        <w:tc>
          <w:tcPr>
            <w:tcW w:w="2116" w:type="dxa"/>
            <w:noWrap/>
          </w:tcPr>
          <w:p w:rsidR="00936A2A" w:rsidRDefault="00B95A15">
            <w:pPr>
              <w:pStyle w:val="a7"/>
              <w:widowControl w:val="0"/>
              <w:adjustRightInd/>
              <w:snapToGrid/>
              <w:spacing w:after="0" w:line="360" w:lineRule="auto"/>
              <w:ind w:firstLineChars="300" w:firstLine="630"/>
              <w:jc w:val="both"/>
              <w:rPr>
                <w:rFonts w:ascii="宋体" w:eastAsia="宋体" w:hAnsi="宋体" w:cs="宋体"/>
                <w:sz w:val="21"/>
                <w:szCs w:val="21"/>
              </w:rPr>
            </w:pPr>
            <w:r>
              <w:rPr>
                <w:rFonts w:ascii="宋体" w:eastAsia="宋体" w:hAnsi="宋体" w:cs="宋体" w:hint="eastAsia"/>
                <w:sz w:val="21"/>
                <w:szCs w:val="21"/>
              </w:rPr>
              <w:t>94.00</w:t>
            </w:r>
          </w:p>
        </w:tc>
        <w:tc>
          <w:tcPr>
            <w:tcW w:w="2512" w:type="dxa"/>
            <w:noWrap/>
          </w:tcPr>
          <w:p w:rsidR="00936A2A" w:rsidRDefault="00B95A15">
            <w:pPr>
              <w:pStyle w:val="a7"/>
              <w:widowControl w:val="0"/>
              <w:adjustRightInd/>
              <w:snapToGrid/>
              <w:spacing w:after="0" w:line="360" w:lineRule="auto"/>
              <w:ind w:firstLineChars="400" w:firstLine="840"/>
              <w:jc w:val="both"/>
              <w:rPr>
                <w:rFonts w:ascii="宋体" w:eastAsia="宋体" w:hAnsi="宋体" w:cs="宋体"/>
                <w:sz w:val="21"/>
                <w:szCs w:val="21"/>
              </w:rPr>
            </w:pPr>
            <w:r>
              <w:rPr>
                <w:rFonts w:ascii="宋体" w:eastAsia="宋体" w:hAnsi="宋体" w:cs="宋体" w:hint="eastAsia"/>
                <w:sz w:val="21"/>
                <w:szCs w:val="21"/>
              </w:rPr>
              <w:t>94.00%</w:t>
            </w:r>
          </w:p>
        </w:tc>
      </w:tr>
    </w:tbl>
    <w:p w:rsidR="00936A2A" w:rsidRDefault="00936A2A">
      <w:pPr>
        <w:pStyle w:val="a7"/>
        <w:spacing w:after="0"/>
        <w:ind w:firstLineChars="0" w:firstLine="0"/>
        <w:rPr>
          <w:rFonts w:ascii="宋体" w:eastAsia="宋体" w:hAnsi="宋体" w:cs="宋体"/>
          <w:b/>
          <w:sz w:val="28"/>
          <w:szCs w:val="28"/>
        </w:rPr>
      </w:pPr>
    </w:p>
    <w:p w:rsidR="00936A2A" w:rsidRDefault="00B95A15">
      <w:pPr>
        <w:pStyle w:val="a7"/>
        <w:spacing w:after="0" w:line="360" w:lineRule="auto"/>
        <w:ind w:firstLine="562"/>
        <w:rPr>
          <w:rFonts w:ascii="宋体" w:eastAsia="宋体" w:hAnsi="宋体" w:cs="宋体"/>
          <w:b/>
          <w:sz w:val="28"/>
          <w:szCs w:val="28"/>
        </w:rPr>
      </w:pPr>
      <w:r>
        <w:rPr>
          <w:rFonts w:ascii="宋体" w:eastAsia="宋体" w:hAnsi="宋体" w:cs="宋体" w:hint="eastAsia"/>
          <w:b/>
          <w:sz w:val="28"/>
          <w:szCs w:val="28"/>
        </w:rPr>
        <w:t>四、绩效评价指标分析</w:t>
      </w:r>
    </w:p>
    <w:p w:rsidR="00936A2A" w:rsidRDefault="00B95A15">
      <w:pPr>
        <w:widowControl w:val="0"/>
        <w:adjustRightInd/>
        <w:snapToGrid/>
        <w:spacing w:after="0" w:line="360" w:lineRule="auto"/>
        <w:ind w:firstLineChars="200" w:firstLine="562"/>
        <w:jc w:val="both"/>
        <w:rPr>
          <w:rFonts w:ascii="宋体" w:eastAsia="宋体" w:hAnsi="宋体" w:cs="宋体"/>
          <w:sz w:val="28"/>
          <w:szCs w:val="28"/>
        </w:rPr>
      </w:pPr>
      <w:r>
        <w:rPr>
          <w:rFonts w:ascii="宋体" w:eastAsia="宋体" w:hAnsi="宋体" w:cs="宋体" w:hint="eastAsia"/>
          <w:b/>
          <w:sz w:val="28"/>
          <w:szCs w:val="28"/>
        </w:rPr>
        <w:t>(</w:t>
      </w:r>
      <w:proofErr w:type="gramStart"/>
      <w:r>
        <w:rPr>
          <w:rFonts w:ascii="宋体" w:eastAsia="宋体" w:hAnsi="宋体" w:cs="宋体" w:hint="eastAsia"/>
          <w:b/>
          <w:sz w:val="28"/>
          <w:szCs w:val="28"/>
        </w:rPr>
        <w:t>一</w:t>
      </w:r>
      <w:proofErr w:type="gramEnd"/>
      <w:r>
        <w:rPr>
          <w:rFonts w:ascii="宋体" w:eastAsia="宋体" w:hAnsi="宋体" w:cs="宋体" w:hint="eastAsia"/>
          <w:b/>
          <w:sz w:val="28"/>
          <w:szCs w:val="28"/>
        </w:rPr>
        <w:t>)</w:t>
      </w:r>
      <w:r>
        <w:rPr>
          <w:rFonts w:ascii="宋体" w:eastAsia="宋体" w:hAnsi="宋体" w:cs="宋体" w:hint="eastAsia"/>
          <w:b/>
          <w:sz w:val="28"/>
          <w:szCs w:val="28"/>
        </w:rPr>
        <w:t>项目管理</w:t>
      </w:r>
      <w:r>
        <w:rPr>
          <w:rFonts w:ascii="宋体" w:eastAsia="宋体" w:hAnsi="宋体" w:cs="宋体" w:hint="eastAsia"/>
          <w:sz w:val="28"/>
          <w:szCs w:val="28"/>
        </w:rPr>
        <w:br/>
        <w:t xml:space="preserve"> </w:t>
      </w:r>
      <w:r>
        <w:rPr>
          <w:rFonts w:ascii="宋体" w:eastAsia="宋体" w:hAnsi="宋体" w:cs="宋体" w:hint="eastAsia"/>
          <w:sz w:val="28"/>
          <w:szCs w:val="28"/>
        </w:rPr>
        <w:t>满分</w:t>
      </w:r>
      <w:r>
        <w:rPr>
          <w:rFonts w:ascii="宋体" w:eastAsia="宋体" w:hAnsi="宋体" w:cs="宋体" w:hint="eastAsia"/>
          <w:sz w:val="28"/>
          <w:szCs w:val="28"/>
        </w:rPr>
        <w:t>25</w:t>
      </w:r>
      <w:r>
        <w:rPr>
          <w:rFonts w:ascii="宋体" w:eastAsia="宋体" w:hAnsi="宋体" w:cs="宋体" w:hint="eastAsia"/>
          <w:sz w:val="28"/>
          <w:szCs w:val="28"/>
        </w:rPr>
        <w:t>分，评价得分</w:t>
      </w:r>
      <w:r>
        <w:rPr>
          <w:rFonts w:ascii="宋体" w:eastAsia="宋体" w:hAnsi="宋体" w:cs="宋体" w:hint="eastAsia"/>
          <w:sz w:val="28"/>
          <w:szCs w:val="28"/>
        </w:rPr>
        <w:t>21</w:t>
      </w:r>
      <w:r>
        <w:rPr>
          <w:rFonts w:ascii="宋体" w:eastAsia="宋体" w:hAnsi="宋体" w:cs="宋体" w:hint="eastAsia"/>
          <w:sz w:val="28"/>
          <w:szCs w:val="28"/>
        </w:rPr>
        <w:t>分，得分率</w:t>
      </w:r>
      <w:r>
        <w:rPr>
          <w:rFonts w:ascii="宋体" w:eastAsia="宋体" w:hAnsi="宋体" w:cs="宋体" w:hint="eastAsia"/>
          <w:sz w:val="28"/>
          <w:szCs w:val="28"/>
        </w:rPr>
        <w:t>84.00%</w:t>
      </w:r>
      <w:r>
        <w:rPr>
          <w:rFonts w:ascii="宋体" w:eastAsia="宋体" w:hAnsi="宋体" w:cs="宋体" w:hint="eastAsia"/>
          <w:sz w:val="28"/>
          <w:szCs w:val="28"/>
        </w:rPr>
        <w:t>。</w:t>
      </w:r>
    </w:p>
    <w:p w:rsidR="00936A2A" w:rsidRDefault="00B95A15">
      <w:pPr>
        <w:widowControl w:val="0"/>
        <w:numPr>
          <w:ilvl w:val="0"/>
          <w:numId w:val="2"/>
        </w:numPr>
        <w:adjustRightInd/>
        <w:snapToGrid/>
        <w:spacing w:after="0" w:line="360" w:lineRule="auto"/>
        <w:ind w:leftChars="127" w:left="279" w:firstLineChars="100" w:firstLine="280"/>
        <w:jc w:val="both"/>
        <w:rPr>
          <w:rFonts w:ascii="宋体" w:eastAsia="宋体" w:hAnsi="宋体" w:cs="宋体"/>
          <w:sz w:val="28"/>
          <w:szCs w:val="28"/>
        </w:rPr>
      </w:pPr>
      <w:r>
        <w:rPr>
          <w:rFonts w:ascii="宋体" w:eastAsia="宋体" w:hAnsi="宋体" w:cs="宋体" w:hint="eastAsia"/>
          <w:sz w:val="28"/>
          <w:szCs w:val="28"/>
        </w:rPr>
        <w:lastRenderedPageBreak/>
        <w:t>资金到位及时，资金使用规范</w:t>
      </w:r>
    </w:p>
    <w:p w:rsidR="00936A2A" w:rsidRDefault="00B95A15">
      <w:pPr>
        <w:widowControl w:val="0"/>
        <w:adjustRightInd/>
        <w:snapToGrid/>
        <w:spacing w:after="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根据我中心提供的结算财务资料，该项目中建筑垃圾场地租金为</w:t>
      </w:r>
      <w:r>
        <w:rPr>
          <w:rFonts w:ascii="宋体" w:eastAsia="宋体" w:hAnsi="宋体" w:cs="宋体" w:hint="eastAsia"/>
          <w:sz w:val="28"/>
          <w:szCs w:val="28"/>
        </w:rPr>
        <w:t>84276</w:t>
      </w:r>
      <w:r>
        <w:rPr>
          <w:rFonts w:ascii="宋体" w:eastAsia="宋体" w:hAnsi="宋体" w:cs="宋体" w:hint="eastAsia"/>
          <w:sz w:val="28"/>
          <w:szCs w:val="28"/>
        </w:rPr>
        <w:t>元，生活垃圾场地租金为</w:t>
      </w:r>
      <w:r>
        <w:rPr>
          <w:rFonts w:ascii="宋体" w:eastAsia="宋体" w:hAnsi="宋体" w:cs="宋体" w:hint="eastAsia"/>
          <w:sz w:val="28"/>
          <w:szCs w:val="28"/>
        </w:rPr>
        <w:t>35980</w:t>
      </w:r>
      <w:r>
        <w:rPr>
          <w:rFonts w:ascii="宋体" w:eastAsia="宋体" w:hAnsi="宋体" w:cs="宋体" w:hint="eastAsia"/>
          <w:sz w:val="28"/>
          <w:szCs w:val="28"/>
        </w:rPr>
        <w:t>元，且均已到位，使用符合国家法规制度规定，符合预算批复用途。污泥堆放场地及垃圾中转站场地租金没有拨付到位。</w:t>
      </w:r>
    </w:p>
    <w:p w:rsidR="00936A2A" w:rsidRDefault="00B95A15">
      <w:pPr>
        <w:widowControl w:val="0"/>
        <w:adjustRightInd/>
        <w:snapToGrid/>
        <w:spacing w:after="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、组织实施</w:t>
      </w:r>
    </w:p>
    <w:p w:rsidR="00936A2A" w:rsidRDefault="00B95A15">
      <w:pPr>
        <w:widowControl w:val="0"/>
        <w:adjustRightInd/>
        <w:snapToGrid/>
        <w:spacing w:after="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我中心结合单位自身特点，对财务队伍建设、专项资金管理、支出管理、内部控制及档案管理等进行了规定，健全了财务管理制度。</w:t>
      </w:r>
    </w:p>
    <w:p w:rsidR="00936A2A" w:rsidRDefault="00B95A15">
      <w:pPr>
        <w:widowControl w:val="0"/>
        <w:adjustRightInd/>
        <w:snapToGrid/>
        <w:spacing w:after="0" w:line="360" w:lineRule="auto"/>
        <w:ind w:firstLineChars="200" w:firstLine="562"/>
        <w:jc w:val="both"/>
        <w:rPr>
          <w:rFonts w:ascii="宋体" w:eastAsia="宋体" w:hAnsi="宋体" w:cs="宋体"/>
          <w:sz w:val="28"/>
          <w:szCs w:val="28"/>
        </w:rPr>
      </w:pPr>
      <w:r>
        <w:rPr>
          <w:rFonts w:asciiTheme="minorEastAsia" w:eastAsiaTheme="minorEastAsia" w:hAnsiTheme="minorEastAsia" w:cstheme="minorBidi" w:hint="eastAsia"/>
          <w:b/>
          <w:bCs/>
          <w:sz w:val="28"/>
          <w:szCs w:val="28"/>
        </w:rPr>
        <w:t>扣分原因：污泥堆放场、中转站租金没有及时拨付，资金到位率为</w:t>
      </w:r>
      <w:r>
        <w:rPr>
          <w:rFonts w:asciiTheme="minorEastAsia" w:eastAsiaTheme="minorEastAsia" w:hAnsiTheme="minorEastAsia" w:cstheme="minorBidi" w:hint="eastAsia"/>
          <w:b/>
          <w:bCs/>
          <w:sz w:val="28"/>
          <w:szCs w:val="28"/>
        </w:rPr>
        <w:t>15.22%</w:t>
      </w:r>
      <w:r>
        <w:rPr>
          <w:rFonts w:asciiTheme="minorEastAsia" w:eastAsiaTheme="minorEastAsia" w:hAnsiTheme="minorEastAsia" w:cstheme="minorBidi" w:hint="eastAsia"/>
          <w:b/>
          <w:bCs/>
          <w:sz w:val="28"/>
          <w:szCs w:val="28"/>
        </w:rPr>
        <w:t>，依据绩效评价标准（资金到位率</w:t>
      </w:r>
      <w:r>
        <w:rPr>
          <w:rFonts w:asciiTheme="minorEastAsia" w:eastAsiaTheme="minorEastAsia" w:hAnsiTheme="minorEastAsia" w:cstheme="minorBidi" w:hint="eastAsia"/>
          <w:b/>
          <w:bCs/>
          <w:sz w:val="28"/>
          <w:szCs w:val="28"/>
        </w:rPr>
        <w:t>=100%</w:t>
      </w:r>
      <w:r>
        <w:rPr>
          <w:rFonts w:asciiTheme="minorEastAsia" w:eastAsiaTheme="minorEastAsia" w:hAnsiTheme="minorEastAsia" w:cstheme="minorBidi" w:hint="eastAsia"/>
          <w:b/>
          <w:bCs/>
          <w:sz w:val="28"/>
          <w:szCs w:val="28"/>
        </w:rPr>
        <w:t>，得权重分满分，每降低</w:t>
      </w:r>
      <w:r>
        <w:rPr>
          <w:rFonts w:asciiTheme="minorEastAsia" w:eastAsiaTheme="minorEastAsia" w:hAnsiTheme="minorEastAsia" w:cstheme="minorBidi" w:hint="eastAsia"/>
          <w:b/>
          <w:bCs/>
          <w:sz w:val="28"/>
          <w:szCs w:val="28"/>
        </w:rPr>
        <w:t>1%</w:t>
      </w:r>
      <w:r>
        <w:rPr>
          <w:rFonts w:asciiTheme="minorEastAsia" w:eastAsiaTheme="minorEastAsia" w:hAnsiTheme="minorEastAsia" w:cstheme="minorBidi" w:hint="eastAsia"/>
          <w:b/>
          <w:bCs/>
          <w:sz w:val="28"/>
          <w:szCs w:val="28"/>
        </w:rPr>
        <w:t>，扣除</w:t>
      </w:r>
      <w:r>
        <w:rPr>
          <w:rFonts w:asciiTheme="minorEastAsia" w:eastAsiaTheme="minorEastAsia" w:hAnsiTheme="minorEastAsia" w:cstheme="minorBidi" w:hint="eastAsia"/>
          <w:b/>
          <w:bCs/>
          <w:sz w:val="28"/>
          <w:szCs w:val="28"/>
        </w:rPr>
        <w:t>2%</w:t>
      </w:r>
      <w:r>
        <w:rPr>
          <w:rFonts w:asciiTheme="minorEastAsia" w:eastAsiaTheme="minorEastAsia" w:hAnsiTheme="minorEastAsia" w:cstheme="minorBidi" w:hint="eastAsia"/>
          <w:b/>
          <w:bCs/>
          <w:sz w:val="28"/>
          <w:szCs w:val="28"/>
        </w:rPr>
        <w:t>权重分，业绩值达到</w:t>
      </w:r>
      <w:r>
        <w:rPr>
          <w:rFonts w:asciiTheme="minorEastAsia" w:eastAsiaTheme="minorEastAsia" w:hAnsiTheme="minorEastAsia" w:cstheme="minorBidi" w:hint="eastAsia"/>
          <w:b/>
          <w:bCs/>
          <w:sz w:val="28"/>
          <w:szCs w:val="28"/>
        </w:rPr>
        <w:t>0.6</w:t>
      </w:r>
      <w:r>
        <w:rPr>
          <w:rFonts w:asciiTheme="minorEastAsia" w:eastAsiaTheme="minorEastAsia" w:hAnsiTheme="minorEastAsia" w:cstheme="minorBidi" w:hint="eastAsia"/>
          <w:b/>
          <w:bCs/>
          <w:sz w:val="28"/>
          <w:szCs w:val="28"/>
        </w:rPr>
        <w:t>及以下不得分），三级指标资金到位率不能得分。</w:t>
      </w:r>
    </w:p>
    <w:p w:rsidR="00936A2A" w:rsidRDefault="00B95A15">
      <w:pPr>
        <w:widowControl w:val="0"/>
        <w:adjustRightInd/>
        <w:snapToGrid/>
        <w:spacing w:after="0" w:line="360" w:lineRule="auto"/>
        <w:ind w:firstLineChars="200" w:firstLine="562"/>
        <w:jc w:val="both"/>
        <w:rPr>
          <w:rFonts w:ascii="宋体" w:eastAsia="宋体" w:hAnsi="宋体" w:cs="宋体"/>
          <w:b/>
          <w:sz w:val="28"/>
          <w:szCs w:val="28"/>
        </w:rPr>
      </w:pPr>
      <w:r>
        <w:rPr>
          <w:rFonts w:ascii="宋体" w:eastAsia="宋体" w:hAnsi="宋体" w:cs="宋体" w:hint="eastAsia"/>
          <w:b/>
          <w:sz w:val="28"/>
          <w:szCs w:val="28"/>
        </w:rPr>
        <w:t xml:space="preserve"> (</w:t>
      </w:r>
      <w:r>
        <w:rPr>
          <w:rFonts w:ascii="宋体" w:eastAsia="宋体" w:hAnsi="宋体" w:cs="宋体" w:hint="eastAsia"/>
          <w:b/>
          <w:sz w:val="28"/>
          <w:szCs w:val="28"/>
        </w:rPr>
        <w:t>二</w:t>
      </w:r>
      <w:r>
        <w:rPr>
          <w:rFonts w:ascii="宋体" w:eastAsia="宋体" w:hAnsi="宋体" w:cs="宋体" w:hint="eastAsia"/>
          <w:b/>
          <w:sz w:val="28"/>
          <w:szCs w:val="28"/>
        </w:rPr>
        <w:t>)</w:t>
      </w:r>
      <w:r>
        <w:rPr>
          <w:rFonts w:ascii="宋体" w:eastAsia="宋体" w:hAnsi="宋体" w:cs="宋体" w:hint="eastAsia"/>
          <w:b/>
          <w:sz w:val="28"/>
          <w:szCs w:val="28"/>
        </w:rPr>
        <w:t>项目产出</w:t>
      </w:r>
    </w:p>
    <w:p w:rsidR="00936A2A" w:rsidRDefault="00B95A15">
      <w:pPr>
        <w:widowControl w:val="0"/>
        <w:adjustRightInd/>
        <w:snapToGrid/>
        <w:spacing w:after="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满分</w:t>
      </w:r>
      <w:r>
        <w:rPr>
          <w:rFonts w:ascii="宋体" w:eastAsia="宋体" w:hAnsi="宋体" w:cs="宋体" w:hint="eastAsia"/>
          <w:sz w:val="28"/>
          <w:szCs w:val="28"/>
        </w:rPr>
        <w:t>25</w:t>
      </w:r>
      <w:r>
        <w:rPr>
          <w:rFonts w:ascii="宋体" w:eastAsia="宋体" w:hAnsi="宋体" w:cs="宋体" w:hint="eastAsia"/>
          <w:sz w:val="28"/>
          <w:szCs w:val="28"/>
        </w:rPr>
        <w:t>分，评价得分</w:t>
      </w:r>
      <w:r>
        <w:rPr>
          <w:rFonts w:ascii="宋体" w:eastAsia="宋体" w:hAnsi="宋体" w:cs="宋体" w:hint="eastAsia"/>
          <w:sz w:val="28"/>
          <w:szCs w:val="28"/>
        </w:rPr>
        <w:t>25.00</w:t>
      </w:r>
      <w:r>
        <w:rPr>
          <w:rFonts w:ascii="宋体" w:eastAsia="宋体" w:hAnsi="宋体" w:cs="宋体" w:hint="eastAsia"/>
          <w:sz w:val="28"/>
          <w:szCs w:val="28"/>
        </w:rPr>
        <w:t>分，得分率</w:t>
      </w:r>
      <w:r>
        <w:rPr>
          <w:rFonts w:ascii="宋体" w:eastAsia="宋体" w:hAnsi="宋体" w:cs="宋体" w:hint="eastAsia"/>
          <w:sz w:val="28"/>
          <w:szCs w:val="28"/>
        </w:rPr>
        <w:t>100.00%</w:t>
      </w:r>
      <w:r>
        <w:rPr>
          <w:rFonts w:ascii="宋体" w:eastAsia="宋体" w:hAnsi="宋体" w:cs="宋体" w:hint="eastAsia"/>
          <w:sz w:val="28"/>
          <w:szCs w:val="28"/>
        </w:rPr>
        <w:t>。</w:t>
      </w:r>
    </w:p>
    <w:p w:rsidR="00936A2A" w:rsidRDefault="00B95A15">
      <w:pPr>
        <w:widowControl w:val="0"/>
        <w:adjustRightInd/>
        <w:snapToGrid/>
        <w:spacing w:after="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项目产出包括产出数量、产出质量、产出时效和产出成本，我中心按政府部署要求，如期完成建筑垃圾场、污泥堆放场、生活垃圾卫生填埋场专用路、中转站场地租赁、整理、投入使用，确保垃圾处理填埋工作有序进行。</w:t>
      </w:r>
      <w:r>
        <w:rPr>
          <w:rFonts w:ascii="宋体" w:eastAsia="宋体" w:hAnsi="宋体" w:cs="宋体" w:hint="eastAsia"/>
          <w:sz w:val="28"/>
          <w:szCs w:val="28"/>
        </w:rPr>
        <w:t>202</w:t>
      </w:r>
      <w:r w:rsidR="003A63F6">
        <w:rPr>
          <w:rFonts w:ascii="宋体" w:eastAsia="宋体" w:hAnsi="宋体" w:cs="宋体" w:hint="eastAsia"/>
          <w:sz w:val="28"/>
          <w:szCs w:val="28"/>
        </w:rPr>
        <w:t>2</w:t>
      </w:r>
      <w:r>
        <w:rPr>
          <w:rFonts w:ascii="宋体" w:eastAsia="宋体" w:hAnsi="宋体" w:cs="宋体" w:hint="eastAsia"/>
          <w:sz w:val="28"/>
          <w:szCs w:val="28"/>
        </w:rPr>
        <w:t>年建筑垃圾场和生活垃圾卫生填埋专用路租金按时支付到位，道路畅通、场地无阻，没有任何人干扰，没有增加任何预算外成本。</w:t>
      </w:r>
    </w:p>
    <w:p w:rsidR="00936A2A" w:rsidRDefault="00B95A15">
      <w:pPr>
        <w:widowControl w:val="0"/>
        <w:numPr>
          <w:ilvl w:val="0"/>
          <w:numId w:val="1"/>
        </w:numPr>
        <w:adjustRightInd/>
        <w:snapToGrid/>
        <w:spacing w:after="0" w:line="360" w:lineRule="auto"/>
        <w:ind w:firstLineChars="200" w:firstLine="562"/>
        <w:jc w:val="both"/>
        <w:rPr>
          <w:rFonts w:ascii="宋体" w:eastAsia="宋体" w:hAnsi="宋体" w:cs="宋体"/>
          <w:b/>
          <w:bCs/>
          <w:sz w:val="28"/>
          <w:szCs w:val="28"/>
        </w:rPr>
      </w:pPr>
      <w:r>
        <w:rPr>
          <w:rFonts w:ascii="宋体" w:eastAsia="宋体" w:hAnsi="宋体" w:cs="宋体" w:hint="eastAsia"/>
          <w:b/>
          <w:bCs/>
          <w:sz w:val="28"/>
          <w:szCs w:val="28"/>
        </w:rPr>
        <w:t>项目效益</w:t>
      </w:r>
    </w:p>
    <w:p w:rsidR="00936A2A" w:rsidRDefault="00B95A15" w:rsidP="00936A2A">
      <w:pPr>
        <w:widowControl w:val="0"/>
        <w:adjustRightInd/>
        <w:snapToGrid/>
        <w:spacing w:after="0" w:line="360" w:lineRule="auto"/>
        <w:ind w:leftChars="200" w:left="440"/>
        <w:jc w:val="both"/>
        <w:rPr>
          <w:rFonts w:ascii="宋体" w:eastAsia="宋体" w:hAnsi="宋体" w:cs="宋体"/>
          <w:b/>
          <w:bCs/>
          <w:sz w:val="28"/>
          <w:szCs w:val="28"/>
        </w:rPr>
      </w:pPr>
      <w:r>
        <w:rPr>
          <w:rFonts w:ascii="宋体" w:eastAsia="宋体" w:hAnsi="宋体" w:cs="宋体" w:hint="eastAsia"/>
          <w:sz w:val="28"/>
          <w:szCs w:val="28"/>
        </w:rPr>
        <w:t>满分</w:t>
      </w:r>
      <w:r>
        <w:rPr>
          <w:rFonts w:ascii="宋体" w:eastAsia="宋体" w:hAnsi="宋体" w:cs="宋体" w:hint="eastAsia"/>
          <w:sz w:val="28"/>
          <w:szCs w:val="28"/>
        </w:rPr>
        <w:t>40.00</w:t>
      </w:r>
      <w:r>
        <w:rPr>
          <w:rFonts w:ascii="宋体" w:eastAsia="宋体" w:hAnsi="宋体" w:cs="宋体" w:hint="eastAsia"/>
          <w:sz w:val="28"/>
          <w:szCs w:val="28"/>
        </w:rPr>
        <w:t>分，评价得分</w:t>
      </w:r>
      <w:r>
        <w:rPr>
          <w:rFonts w:ascii="宋体" w:eastAsia="宋体" w:hAnsi="宋体" w:cs="宋体" w:hint="eastAsia"/>
          <w:sz w:val="28"/>
          <w:szCs w:val="28"/>
        </w:rPr>
        <w:t>38.00</w:t>
      </w:r>
      <w:r>
        <w:rPr>
          <w:rFonts w:ascii="宋体" w:eastAsia="宋体" w:hAnsi="宋体" w:cs="宋体" w:hint="eastAsia"/>
          <w:sz w:val="28"/>
          <w:szCs w:val="28"/>
        </w:rPr>
        <w:t>分，得分率</w:t>
      </w:r>
      <w:r>
        <w:rPr>
          <w:rFonts w:ascii="宋体" w:eastAsia="宋体" w:hAnsi="宋体" w:cs="宋体" w:hint="eastAsia"/>
          <w:sz w:val="28"/>
          <w:szCs w:val="28"/>
        </w:rPr>
        <w:t>95.00%</w:t>
      </w:r>
    </w:p>
    <w:p w:rsidR="00936A2A" w:rsidRDefault="00B95A15">
      <w:pPr>
        <w:widowControl w:val="0"/>
        <w:adjustRightInd/>
        <w:snapToGrid/>
        <w:spacing w:after="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lastRenderedPageBreak/>
        <w:t>通过建立垃圾专用场地以及垃圾中转站，</w:t>
      </w:r>
      <w:r>
        <w:rPr>
          <w:rFonts w:ascii="宋体" w:eastAsia="宋体" w:hAnsi="宋体" w:cs="宋体" w:hint="eastAsia"/>
          <w:sz w:val="28"/>
          <w:szCs w:val="28"/>
        </w:rPr>
        <w:t>对于维持城市环境卫生、保障市民健康发挥着举足轻重的作用，是城市重要的环卫基础设施，有效杜绝了二次污染，减少了对周边环境的影响，该项目的实施为遵化市创建全国文明城市起到了促进作用，为生态的可持续发展提供有力支持，提高了居民生活幸福指数。</w:t>
      </w:r>
    </w:p>
    <w:p w:rsidR="00936A2A" w:rsidRDefault="00B95A15" w:rsidP="005B6382">
      <w:pPr>
        <w:widowControl w:val="0"/>
        <w:adjustRightInd/>
        <w:snapToGrid/>
        <w:spacing w:beforeLines="50" w:afterLines="50" w:line="500" w:lineRule="exact"/>
        <w:ind w:firstLineChars="200" w:firstLine="562"/>
        <w:jc w:val="both"/>
        <w:rPr>
          <w:rFonts w:asciiTheme="minorEastAsia" w:eastAsiaTheme="minorEastAsia" w:hAnsiTheme="minorEastAsia" w:cstheme="minorBidi"/>
          <w:b/>
          <w:bCs/>
          <w:sz w:val="28"/>
          <w:szCs w:val="28"/>
        </w:rPr>
      </w:pPr>
      <w:r>
        <w:rPr>
          <w:rFonts w:asciiTheme="minorEastAsia" w:eastAsiaTheme="minorEastAsia" w:hAnsiTheme="minorEastAsia" w:cstheme="minorBidi" w:hint="eastAsia"/>
          <w:b/>
          <w:bCs/>
          <w:sz w:val="28"/>
          <w:szCs w:val="28"/>
        </w:rPr>
        <w:t>扣分原因：通过对居民调查汇总，被调查对象中有大约</w:t>
      </w:r>
      <w:r>
        <w:rPr>
          <w:rFonts w:asciiTheme="minorEastAsia" w:eastAsiaTheme="minorEastAsia" w:hAnsiTheme="minorEastAsia" w:cstheme="minorBidi" w:hint="eastAsia"/>
          <w:b/>
          <w:bCs/>
          <w:sz w:val="28"/>
          <w:szCs w:val="28"/>
        </w:rPr>
        <w:t>7%</w:t>
      </w:r>
      <w:r>
        <w:rPr>
          <w:rFonts w:asciiTheme="minorEastAsia" w:eastAsiaTheme="minorEastAsia" w:hAnsiTheme="minorEastAsia" w:cstheme="minorBidi" w:hint="eastAsia"/>
          <w:b/>
          <w:bCs/>
          <w:sz w:val="28"/>
          <w:szCs w:val="28"/>
        </w:rPr>
        <w:t>的人，担心该项目会对当地环境造成污染，表示不满意该项目的进行，参照考核标准，扣</w:t>
      </w:r>
      <w:r>
        <w:rPr>
          <w:rFonts w:asciiTheme="minorEastAsia" w:eastAsiaTheme="minorEastAsia" w:hAnsiTheme="minorEastAsia" w:cstheme="minorBidi" w:hint="eastAsia"/>
          <w:b/>
          <w:bCs/>
          <w:sz w:val="28"/>
          <w:szCs w:val="28"/>
        </w:rPr>
        <w:t>2</w:t>
      </w:r>
      <w:r>
        <w:rPr>
          <w:rFonts w:asciiTheme="minorEastAsia" w:eastAsiaTheme="minorEastAsia" w:hAnsiTheme="minorEastAsia" w:cstheme="minorBidi" w:hint="eastAsia"/>
          <w:b/>
          <w:bCs/>
          <w:sz w:val="28"/>
          <w:szCs w:val="28"/>
        </w:rPr>
        <w:t>分。</w:t>
      </w:r>
    </w:p>
    <w:p w:rsidR="00936A2A" w:rsidRDefault="00B95A15" w:rsidP="00936A2A">
      <w:pPr>
        <w:pStyle w:val="a7"/>
        <w:spacing w:after="0" w:line="360" w:lineRule="auto"/>
        <w:ind w:firstLine="562"/>
        <w:rPr>
          <w:rFonts w:ascii="宋体" w:eastAsia="宋体" w:hAnsi="宋体" w:cs="宋体"/>
          <w:b/>
          <w:bCs/>
          <w:sz w:val="28"/>
          <w:szCs w:val="28"/>
        </w:rPr>
      </w:pPr>
      <w:r>
        <w:rPr>
          <w:rFonts w:ascii="宋体" w:eastAsia="宋体" w:hAnsi="宋体" w:cs="宋体" w:hint="eastAsia"/>
          <w:b/>
          <w:bCs/>
          <w:sz w:val="28"/>
          <w:szCs w:val="28"/>
        </w:rPr>
        <w:t>（四）预算执行率</w:t>
      </w:r>
    </w:p>
    <w:p w:rsidR="00936A2A" w:rsidRDefault="00B95A15">
      <w:pPr>
        <w:pStyle w:val="a7"/>
        <w:spacing w:after="0" w:line="360" w:lineRule="auto"/>
        <w:ind w:firstLine="560"/>
        <w:rPr>
          <w:rFonts w:asciiTheme="minorEastAsia" w:hAnsiTheme="minorEastAsia" w:cstheme="minorBidi"/>
          <w:kern w:val="2"/>
          <w:sz w:val="28"/>
          <w:szCs w:val="28"/>
        </w:rPr>
      </w:pPr>
      <w:r>
        <w:rPr>
          <w:rFonts w:asciiTheme="minorEastAsia" w:eastAsiaTheme="minorEastAsia" w:hAnsiTheme="minorEastAsia" w:cstheme="minorBidi" w:hint="eastAsia"/>
          <w:kern w:val="2"/>
          <w:sz w:val="28"/>
          <w:szCs w:val="28"/>
        </w:rPr>
        <w:t>满分</w:t>
      </w:r>
      <w:r>
        <w:rPr>
          <w:rFonts w:asciiTheme="minorEastAsia" w:eastAsiaTheme="minorEastAsia" w:hAnsiTheme="minorEastAsia" w:cstheme="minorBidi" w:hint="eastAsia"/>
          <w:kern w:val="2"/>
          <w:sz w:val="28"/>
          <w:szCs w:val="28"/>
        </w:rPr>
        <w:t>10</w:t>
      </w:r>
      <w:r>
        <w:rPr>
          <w:rFonts w:asciiTheme="minorEastAsia" w:eastAsiaTheme="minorEastAsia" w:hAnsiTheme="minorEastAsia" w:cstheme="minorBidi" w:hint="eastAsia"/>
          <w:kern w:val="2"/>
          <w:sz w:val="28"/>
          <w:szCs w:val="28"/>
        </w:rPr>
        <w:t>分，评价得分</w:t>
      </w:r>
      <w:r>
        <w:rPr>
          <w:rFonts w:asciiTheme="minorEastAsia" w:eastAsiaTheme="minorEastAsia" w:hAnsiTheme="minorEastAsia" w:cstheme="minorBidi" w:hint="eastAsia"/>
          <w:kern w:val="2"/>
          <w:sz w:val="28"/>
          <w:szCs w:val="28"/>
        </w:rPr>
        <w:t>10</w:t>
      </w:r>
      <w:r>
        <w:rPr>
          <w:rFonts w:asciiTheme="minorEastAsia" w:eastAsiaTheme="minorEastAsia" w:hAnsiTheme="minorEastAsia" w:cstheme="minorBidi" w:hint="eastAsia"/>
          <w:kern w:val="2"/>
          <w:sz w:val="28"/>
          <w:szCs w:val="28"/>
        </w:rPr>
        <w:t>分，得分率</w:t>
      </w:r>
      <w:r>
        <w:rPr>
          <w:rFonts w:asciiTheme="minorEastAsia" w:eastAsiaTheme="minorEastAsia" w:hAnsiTheme="minorEastAsia" w:cstheme="minorBidi" w:hint="eastAsia"/>
          <w:kern w:val="2"/>
          <w:sz w:val="28"/>
          <w:szCs w:val="28"/>
        </w:rPr>
        <w:t>100%</w:t>
      </w:r>
      <w:r>
        <w:rPr>
          <w:rFonts w:asciiTheme="minorEastAsia" w:hAnsiTheme="minorEastAsia" w:cstheme="minorBidi" w:hint="eastAsia"/>
          <w:kern w:val="2"/>
          <w:sz w:val="28"/>
          <w:szCs w:val="28"/>
        </w:rPr>
        <w:t>。</w:t>
      </w:r>
    </w:p>
    <w:p w:rsidR="00936A2A" w:rsidRDefault="00B95A15">
      <w:pPr>
        <w:pStyle w:val="a7"/>
        <w:spacing w:after="0" w:line="360" w:lineRule="auto"/>
        <w:ind w:firstLine="560"/>
        <w:rPr>
          <w:rFonts w:asciiTheme="minorEastAsia" w:eastAsiaTheme="minorEastAsia" w:hAnsiTheme="minorEastAsia" w:cstheme="minorBidi"/>
          <w:kern w:val="2"/>
          <w:sz w:val="28"/>
          <w:szCs w:val="28"/>
        </w:rPr>
      </w:pPr>
      <w:r>
        <w:rPr>
          <w:rFonts w:asciiTheme="minorEastAsia" w:eastAsiaTheme="minorEastAsia" w:hAnsiTheme="minorEastAsia" w:cstheme="minorBidi" w:hint="eastAsia"/>
          <w:kern w:val="2"/>
          <w:sz w:val="28"/>
          <w:szCs w:val="28"/>
        </w:rPr>
        <w:t>预算资金为</w:t>
      </w:r>
      <w:r w:rsidR="003A63F6">
        <w:rPr>
          <w:rFonts w:asciiTheme="minorEastAsia" w:eastAsiaTheme="minorEastAsia" w:hAnsiTheme="minorEastAsia" w:cstheme="minorBidi" w:hint="eastAsia"/>
          <w:kern w:val="2"/>
          <w:sz w:val="28"/>
          <w:szCs w:val="28"/>
        </w:rPr>
        <w:t>216</w:t>
      </w:r>
      <w:r>
        <w:rPr>
          <w:rFonts w:asciiTheme="minorEastAsia" w:eastAsiaTheme="minorEastAsia" w:hAnsiTheme="minorEastAsia" w:cstheme="minorBidi" w:hint="eastAsia"/>
          <w:kern w:val="2"/>
          <w:sz w:val="28"/>
          <w:szCs w:val="28"/>
        </w:rPr>
        <w:t>万元，实际到位资金</w:t>
      </w:r>
      <w:r>
        <w:rPr>
          <w:rFonts w:asciiTheme="minorEastAsia" w:eastAsiaTheme="minorEastAsia" w:hAnsiTheme="minorEastAsia" w:cstheme="minorBidi" w:hint="eastAsia"/>
          <w:kern w:val="2"/>
          <w:sz w:val="28"/>
          <w:szCs w:val="28"/>
        </w:rPr>
        <w:t>12.0256</w:t>
      </w:r>
      <w:r>
        <w:rPr>
          <w:rFonts w:asciiTheme="minorEastAsia" w:eastAsiaTheme="minorEastAsia" w:hAnsiTheme="minorEastAsia" w:cstheme="minorBidi" w:hint="eastAsia"/>
          <w:kern w:val="2"/>
          <w:sz w:val="28"/>
          <w:szCs w:val="28"/>
        </w:rPr>
        <w:t>万元，实际支出</w:t>
      </w:r>
      <w:r>
        <w:rPr>
          <w:rFonts w:asciiTheme="minorEastAsia" w:eastAsiaTheme="minorEastAsia" w:hAnsiTheme="minorEastAsia" w:cstheme="minorBidi" w:hint="eastAsia"/>
          <w:kern w:val="2"/>
          <w:sz w:val="28"/>
          <w:szCs w:val="28"/>
        </w:rPr>
        <w:t>12.0256</w:t>
      </w:r>
      <w:r>
        <w:rPr>
          <w:rFonts w:asciiTheme="minorEastAsia" w:eastAsiaTheme="minorEastAsia" w:hAnsiTheme="minorEastAsia" w:cstheme="minorBidi" w:hint="eastAsia"/>
          <w:kern w:val="2"/>
          <w:sz w:val="28"/>
          <w:szCs w:val="28"/>
        </w:rPr>
        <w:t>万元，预算执行率为</w:t>
      </w:r>
      <w:r>
        <w:rPr>
          <w:rFonts w:asciiTheme="minorEastAsia" w:eastAsiaTheme="minorEastAsia" w:hAnsiTheme="minorEastAsia" w:cstheme="minorBidi" w:hint="eastAsia"/>
          <w:kern w:val="2"/>
          <w:sz w:val="28"/>
          <w:szCs w:val="28"/>
        </w:rPr>
        <w:t>100%</w:t>
      </w:r>
      <w:r>
        <w:rPr>
          <w:rFonts w:asciiTheme="minorEastAsia" w:eastAsiaTheme="minorEastAsia" w:hAnsiTheme="minorEastAsia" w:cstheme="minorBidi" w:hint="eastAsia"/>
          <w:kern w:val="2"/>
          <w:sz w:val="28"/>
          <w:szCs w:val="28"/>
        </w:rPr>
        <w:t>。预算执行率</w:t>
      </w:r>
      <w:r>
        <w:rPr>
          <w:rFonts w:asciiTheme="minorEastAsia" w:eastAsiaTheme="minorEastAsia" w:hAnsiTheme="minorEastAsia" w:cstheme="minorBidi" w:hint="eastAsia"/>
          <w:kern w:val="2"/>
          <w:sz w:val="28"/>
          <w:szCs w:val="28"/>
        </w:rPr>
        <w:t>= (</w:t>
      </w:r>
      <w:r>
        <w:rPr>
          <w:rFonts w:asciiTheme="minorEastAsia" w:eastAsiaTheme="minorEastAsia" w:hAnsiTheme="minorEastAsia" w:cstheme="minorBidi" w:hint="eastAsia"/>
          <w:kern w:val="2"/>
          <w:sz w:val="28"/>
          <w:szCs w:val="28"/>
        </w:rPr>
        <w:t>实际支出资金</w:t>
      </w:r>
      <w:r>
        <w:rPr>
          <w:rFonts w:asciiTheme="minorEastAsia" w:eastAsiaTheme="minorEastAsia" w:hAnsiTheme="minorEastAsia" w:cstheme="minorBidi" w:hint="eastAsia"/>
          <w:kern w:val="2"/>
          <w:sz w:val="28"/>
          <w:szCs w:val="28"/>
        </w:rPr>
        <w:t>/</w:t>
      </w:r>
      <w:r>
        <w:rPr>
          <w:rFonts w:asciiTheme="minorEastAsia" w:eastAsiaTheme="minorEastAsia" w:hAnsiTheme="minorEastAsia" w:cstheme="minorBidi" w:hint="eastAsia"/>
          <w:kern w:val="2"/>
          <w:sz w:val="28"/>
          <w:szCs w:val="28"/>
        </w:rPr>
        <w:t>实际到位资金</w:t>
      </w:r>
      <w:r>
        <w:rPr>
          <w:rFonts w:asciiTheme="minorEastAsia" w:eastAsiaTheme="minorEastAsia" w:hAnsiTheme="minorEastAsia" w:cstheme="minorBidi" w:hint="eastAsia"/>
          <w:kern w:val="2"/>
          <w:sz w:val="28"/>
          <w:szCs w:val="28"/>
        </w:rPr>
        <w:t>)x 100%</w:t>
      </w:r>
      <w:r>
        <w:rPr>
          <w:rFonts w:asciiTheme="minorEastAsia" w:eastAsiaTheme="minorEastAsia" w:hAnsiTheme="minorEastAsia" w:cstheme="minorBidi" w:hint="eastAsia"/>
          <w:kern w:val="2"/>
          <w:sz w:val="28"/>
          <w:szCs w:val="28"/>
        </w:rPr>
        <w:t>。</w:t>
      </w:r>
    </w:p>
    <w:p w:rsidR="00936A2A" w:rsidRDefault="00B95A15">
      <w:pPr>
        <w:widowControl w:val="0"/>
        <w:adjustRightInd/>
        <w:snapToGrid/>
        <w:spacing w:after="0" w:line="360" w:lineRule="auto"/>
        <w:ind w:firstLineChars="200" w:firstLine="562"/>
        <w:jc w:val="both"/>
        <w:rPr>
          <w:rFonts w:ascii="宋体" w:eastAsia="宋体" w:hAnsi="宋体" w:cs="宋体"/>
          <w:b/>
          <w:bCs/>
          <w:sz w:val="28"/>
          <w:szCs w:val="28"/>
        </w:rPr>
      </w:pPr>
      <w:r>
        <w:rPr>
          <w:rFonts w:ascii="宋体" w:eastAsia="宋体" w:hAnsi="宋体" w:cs="宋体" w:hint="eastAsia"/>
          <w:b/>
          <w:bCs/>
          <w:sz w:val="28"/>
          <w:szCs w:val="28"/>
        </w:rPr>
        <w:t>五、主要经验及做法、存在的问题及原因分析</w:t>
      </w:r>
    </w:p>
    <w:p w:rsidR="00936A2A" w:rsidRDefault="00B95A15">
      <w:pPr>
        <w:widowControl w:val="0"/>
        <w:adjustRightInd/>
        <w:snapToGrid/>
        <w:spacing w:after="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项目选址要取得当地政府支持，作业过程严格遵守操作规程，坚决不造成二次污染，资金拨付及时，和场地所属村搞好关系。</w:t>
      </w:r>
    </w:p>
    <w:p w:rsidR="00936A2A" w:rsidRDefault="00B95A15">
      <w:pPr>
        <w:widowControl w:val="0"/>
        <w:adjustRightInd/>
        <w:snapToGrid/>
        <w:spacing w:after="0" w:line="360" w:lineRule="auto"/>
        <w:ind w:firstLineChars="200" w:firstLine="560"/>
        <w:jc w:val="both"/>
        <w:rPr>
          <w:rFonts w:ascii="宋体" w:eastAsia="宋体" w:hAnsi="宋体" w:cs="宋体"/>
          <w:sz w:val="28"/>
          <w:szCs w:val="28"/>
        </w:rPr>
      </w:pPr>
      <w:r>
        <w:rPr>
          <w:rFonts w:ascii="宋体" w:eastAsia="宋体" w:hAnsi="宋体" w:cs="宋体" w:hint="eastAsia"/>
          <w:sz w:val="28"/>
          <w:szCs w:val="28"/>
        </w:rPr>
        <w:t>部分人担心该项目会对周边环境造成污染，降低了居民满意度。</w:t>
      </w:r>
    </w:p>
    <w:p w:rsidR="00936A2A" w:rsidRDefault="00B95A15">
      <w:pPr>
        <w:widowControl w:val="0"/>
        <w:adjustRightInd/>
        <w:snapToGrid/>
        <w:spacing w:after="0" w:line="360" w:lineRule="auto"/>
        <w:ind w:firstLineChars="200" w:firstLine="562"/>
        <w:jc w:val="both"/>
        <w:rPr>
          <w:rFonts w:ascii="宋体" w:eastAsia="宋体" w:hAnsi="宋体" w:cs="宋体"/>
          <w:sz w:val="28"/>
          <w:szCs w:val="28"/>
        </w:rPr>
      </w:pPr>
      <w:r>
        <w:rPr>
          <w:rFonts w:ascii="宋体" w:eastAsia="宋体" w:hAnsi="宋体" w:cs="宋体" w:hint="eastAsia"/>
          <w:b/>
          <w:sz w:val="28"/>
          <w:szCs w:val="28"/>
        </w:rPr>
        <w:t>六、意见建议</w:t>
      </w:r>
      <w:r>
        <w:rPr>
          <w:rFonts w:ascii="宋体" w:eastAsia="宋体" w:hAnsi="宋体" w:cs="宋体" w:hint="eastAsia"/>
          <w:b/>
          <w:sz w:val="28"/>
          <w:szCs w:val="28"/>
        </w:rPr>
        <w:br/>
      </w:r>
      <w:r>
        <w:rPr>
          <w:rFonts w:ascii="宋体" w:eastAsia="宋体" w:hAnsi="宋体" w:cs="宋体" w:hint="eastAsia"/>
          <w:sz w:val="28"/>
          <w:szCs w:val="28"/>
        </w:rPr>
        <w:t xml:space="preserve">    1</w:t>
      </w:r>
      <w:r>
        <w:rPr>
          <w:rFonts w:ascii="宋体" w:eastAsia="宋体" w:hAnsi="宋体" w:cs="宋体" w:hint="eastAsia"/>
          <w:sz w:val="28"/>
          <w:szCs w:val="28"/>
        </w:rPr>
        <w:t>、加强绩效管理。绩效管理应贯穿项目始终，在申报项目预算时制定明确、细化、量化、合理的绩效目标，在项目结束后按要求对项目进行自评，通过自评工</w:t>
      </w:r>
      <w:proofErr w:type="gramStart"/>
      <w:r>
        <w:rPr>
          <w:rFonts w:ascii="宋体" w:eastAsia="宋体" w:hAnsi="宋体" w:cs="宋体" w:hint="eastAsia"/>
          <w:sz w:val="28"/>
          <w:szCs w:val="28"/>
        </w:rPr>
        <w:t>作发现</w:t>
      </w:r>
      <w:proofErr w:type="gramEnd"/>
      <w:r>
        <w:rPr>
          <w:rFonts w:ascii="宋体" w:eastAsia="宋体" w:hAnsi="宋体" w:cs="宋体" w:hint="eastAsia"/>
          <w:sz w:val="28"/>
          <w:szCs w:val="28"/>
        </w:rPr>
        <w:t>项目建设中存在的不足和问题并及</w:t>
      </w:r>
      <w:r>
        <w:rPr>
          <w:rFonts w:ascii="宋体" w:eastAsia="宋体" w:hAnsi="宋体" w:cs="宋体" w:hint="eastAsia"/>
          <w:sz w:val="28"/>
          <w:szCs w:val="28"/>
        </w:rPr>
        <w:t>时进行整改。</w:t>
      </w:r>
      <w:r>
        <w:rPr>
          <w:rFonts w:ascii="宋体" w:eastAsia="宋体" w:hAnsi="宋体" w:cs="宋体" w:hint="eastAsia"/>
          <w:sz w:val="28"/>
          <w:szCs w:val="28"/>
        </w:rPr>
        <w:br/>
        <w:t>2</w:t>
      </w:r>
      <w:r>
        <w:rPr>
          <w:rFonts w:ascii="宋体" w:eastAsia="宋体" w:hAnsi="宋体" w:cs="宋体" w:hint="eastAsia"/>
          <w:sz w:val="28"/>
          <w:szCs w:val="28"/>
        </w:rPr>
        <w:t>、加强内部监管，建立健全监督考核机制，确保按照相关考核办法、</w:t>
      </w:r>
      <w:r>
        <w:rPr>
          <w:rFonts w:ascii="宋体" w:eastAsia="宋体" w:hAnsi="宋体" w:cs="宋体" w:hint="eastAsia"/>
          <w:sz w:val="28"/>
          <w:szCs w:val="28"/>
        </w:rPr>
        <w:lastRenderedPageBreak/>
        <w:t>合同约定等进行监督考核，确保对项目单位的考核及时有效，对考核问题及时进行反馈整改，改善生活环境，提高人民生活水平。</w:t>
      </w:r>
    </w:p>
    <w:p w:rsidR="00936A2A" w:rsidRDefault="00B95A15">
      <w:pPr>
        <w:spacing w:after="0" w:line="360" w:lineRule="auto"/>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、科普垃圾分类处理知识，多渠道处理不同类型的垃圾，降低填埋处理量，节省垃圾处理场地。</w:t>
      </w:r>
    </w:p>
    <w:p w:rsidR="00936A2A" w:rsidRDefault="00B95A15">
      <w:pPr>
        <w:spacing w:after="0"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七、其他需要说明的问题</w:t>
      </w:r>
    </w:p>
    <w:p w:rsidR="00936A2A" w:rsidRDefault="00B95A15">
      <w:pPr>
        <w:spacing w:after="0" w:line="360" w:lineRule="auto"/>
        <w:ind w:firstLineChars="200" w:firstLine="560"/>
        <w:rPr>
          <w:rFonts w:ascii="宋体" w:eastAsia="宋体" w:hAnsi="宋体" w:cs="宋体"/>
        </w:rPr>
      </w:pPr>
      <w:r>
        <w:rPr>
          <w:rFonts w:ascii="宋体" w:eastAsia="宋体" w:hAnsi="宋体" w:cs="宋体" w:hint="eastAsia"/>
          <w:sz w:val="28"/>
          <w:szCs w:val="28"/>
        </w:rPr>
        <w:t>无</w:t>
      </w:r>
      <w:r>
        <w:rPr>
          <w:rFonts w:ascii="宋体" w:eastAsia="宋体" w:hAnsi="宋体" w:cs="宋体" w:hint="eastAsia"/>
          <w:sz w:val="28"/>
          <w:szCs w:val="28"/>
        </w:rPr>
        <w:br/>
      </w:r>
    </w:p>
    <w:p w:rsidR="00936A2A" w:rsidRDefault="00B95A15">
      <w:pPr>
        <w:spacing w:after="0" w:line="360" w:lineRule="auto"/>
        <w:ind w:firstLineChars="200" w:firstLine="560"/>
        <w:rPr>
          <w:rFonts w:ascii="宋体" w:eastAsia="宋体" w:hAnsi="宋体" w:cs="宋体"/>
        </w:rPr>
      </w:pPr>
      <w:r>
        <w:rPr>
          <w:rFonts w:ascii="宋体" w:eastAsia="宋体" w:hAnsi="宋体" w:cs="宋体" w:hint="eastAsia"/>
          <w:sz w:val="28"/>
          <w:szCs w:val="28"/>
        </w:rPr>
        <w:t>附表：遵化市环境卫生管理中心</w:t>
      </w:r>
      <w:r>
        <w:rPr>
          <w:rFonts w:ascii="宋体" w:eastAsia="宋体" w:hAnsi="宋体" w:cs="宋体" w:hint="eastAsia"/>
          <w:sz w:val="28"/>
          <w:szCs w:val="28"/>
        </w:rPr>
        <w:t>202</w:t>
      </w:r>
      <w:r w:rsidR="003A63F6">
        <w:rPr>
          <w:rFonts w:ascii="宋体" w:eastAsia="宋体" w:hAnsi="宋体" w:cs="宋体" w:hint="eastAsia"/>
          <w:sz w:val="28"/>
          <w:szCs w:val="28"/>
        </w:rPr>
        <w:t>2</w:t>
      </w:r>
      <w:r>
        <w:rPr>
          <w:rFonts w:ascii="宋体" w:eastAsia="宋体" w:hAnsi="宋体" w:cs="宋体" w:hint="eastAsia"/>
          <w:sz w:val="28"/>
          <w:szCs w:val="28"/>
        </w:rPr>
        <w:t>年建筑垃圾场土地、污泥堆放场土地、生活垃圾卫生填埋场专用道路、中转站租赁服务经费评价得分情况</w:t>
      </w:r>
    </w:p>
    <w:sectPr w:rsidR="00936A2A" w:rsidSect="00936A2A">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A2A" w:rsidRDefault="00936A2A" w:rsidP="00936A2A">
      <w:pPr>
        <w:spacing w:after="0"/>
      </w:pPr>
      <w:r>
        <w:separator/>
      </w:r>
    </w:p>
  </w:endnote>
  <w:endnote w:type="continuationSeparator" w:id="1">
    <w:p w:rsidR="00936A2A" w:rsidRDefault="00936A2A" w:rsidP="00936A2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A2A" w:rsidRDefault="005B638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936A2A" w:rsidRDefault="005B6382">
                <w:pPr>
                  <w:pStyle w:val="a3"/>
                </w:pPr>
                <w:r>
                  <w:rPr>
                    <w:rFonts w:hint="eastAsia"/>
                  </w:rPr>
                  <w:fldChar w:fldCharType="begin"/>
                </w:r>
                <w:r w:rsidR="00B95A15">
                  <w:rPr>
                    <w:rFonts w:hint="eastAsia"/>
                  </w:rPr>
                  <w:instrText xml:space="preserve"> PAGE  \* MERGEFORMAT </w:instrText>
                </w:r>
                <w:r>
                  <w:rPr>
                    <w:rFonts w:hint="eastAsia"/>
                  </w:rPr>
                  <w:fldChar w:fldCharType="separate"/>
                </w:r>
                <w:r w:rsidR="00B95A15">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A2A" w:rsidRDefault="00936A2A" w:rsidP="00936A2A">
      <w:pPr>
        <w:spacing w:after="0"/>
      </w:pPr>
      <w:r>
        <w:separator/>
      </w:r>
    </w:p>
  </w:footnote>
  <w:footnote w:type="continuationSeparator" w:id="1">
    <w:p w:rsidR="00936A2A" w:rsidRDefault="00936A2A" w:rsidP="00936A2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643AD5"/>
    <w:multiLevelType w:val="singleLevel"/>
    <w:tmpl w:val="88643AD5"/>
    <w:lvl w:ilvl="0">
      <w:start w:val="1"/>
      <w:numFmt w:val="decimal"/>
      <w:suff w:val="nothing"/>
      <w:lvlText w:val="%1、"/>
      <w:lvlJc w:val="left"/>
    </w:lvl>
  </w:abstractNum>
  <w:abstractNum w:abstractNumId="1">
    <w:nsid w:val="20BC63FD"/>
    <w:multiLevelType w:val="singleLevel"/>
    <w:tmpl w:val="20BC63F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B581BC7"/>
    <w:rsid w:val="0016570B"/>
    <w:rsid w:val="003A63F6"/>
    <w:rsid w:val="005B6382"/>
    <w:rsid w:val="00936A2A"/>
    <w:rsid w:val="00A54250"/>
    <w:rsid w:val="00B95A15"/>
    <w:rsid w:val="00C32D05"/>
    <w:rsid w:val="00D600AE"/>
    <w:rsid w:val="00EE6987"/>
    <w:rsid w:val="025518CE"/>
    <w:rsid w:val="02B82826"/>
    <w:rsid w:val="02E2493D"/>
    <w:rsid w:val="03A91302"/>
    <w:rsid w:val="03E45B89"/>
    <w:rsid w:val="04553B78"/>
    <w:rsid w:val="054D44A5"/>
    <w:rsid w:val="05B4742E"/>
    <w:rsid w:val="060F0B80"/>
    <w:rsid w:val="067F40BD"/>
    <w:rsid w:val="06E20A4A"/>
    <w:rsid w:val="082F27B4"/>
    <w:rsid w:val="095A34C0"/>
    <w:rsid w:val="09D45DAA"/>
    <w:rsid w:val="09EC42D4"/>
    <w:rsid w:val="0A20656E"/>
    <w:rsid w:val="0ABD627B"/>
    <w:rsid w:val="0B8A02CF"/>
    <w:rsid w:val="0E4170AA"/>
    <w:rsid w:val="0E693AA6"/>
    <w:rsid w:val="1185041F"/>
    <w:rsid w:val="11A8417D"/>
    <w:rsid w:val="121554B9"/>
    <w:rsid w:val="137A5E05"/>
    <w:rsid w:val="1652564B"/>
    <w:rsid w:val="18DE2022"/>
    <w:rsid w:val="19756DF8"/>
    <w:rsid w:val="19B75B47"/>
    <w:rsid w:val="19DD7D7D"/>
    <w:rsid w:val="1B1F5F03"/>
    <w:rsid w:val="1B9D4D06"/>
    <w:rsid w:val="1C3B2B87"/>
    <w:rsid w:val="20AB24F6"/>
    <w:rsid w:val="20AC3216"/>
    <w:rsid w:val="20DE31D9"/>
    <w:rsid w:val="21636446"/>
    <w:rsid w:val="218267B8"/>
    <w:rsid w:val="21BD6DE2"/>
    <w:rsid w:val="22627280"/>
    <w:rsid w:val="22CA10C2"/>
    <w:rsid w:val="25C50004"/>
    <w:rsid w:val="28FA5422"/>
    <w:rsid w:val="29B359B8"/>
    <w:rsid w:val="29E71ABA"/>
    <w:rsid w:val="29F32B7F"/>
    <w:rsid w:val="2AE631E6"/>
    <w:rsid w:val="2BC124E2"/>
    <w:rsid w:val="2D67649F"/>
    <w:rsid w:val="2DC3386D"/>
    <w:rsid w:val="2F5B05F5"/>
    <w:rsid w:val="2FEE23A0"/>
    <w:rsid w:val="31BE451D"/>
    <w:rsid w:val="328936B3"/>
    <w:rsid w:val="32AA2156"/>
    <w:rsid w:val="33FD528C"/>
    <w:rsid w:val="343F0296"/>
    <w:rsid w:val="367F0DA8"/>
    <w:rsid w:val="36B658AA"/>
    <w:rsid w:val="36ED72FB"/>
    <w:rsid w:val="383757F2"/>
    <w:rsid w:val="383B150E"/>
    <w:rsid w:val="387235BA"/>
    <w:rsid w:val="392552AB"/>
    <w:rsid w:val="3B581BC7"/>
    <w:rsid w:val="3C5D0B76"/>
    <w:rsid w:val="3C876E70"/>
    <w:rsid w:val="42903350"/>
    <w:rsid w:val="44DC7D5C"/>
    <w:rsid w:val="45425F8A"/>
    <w:rsid w:val="46372C83"/>
    <w:rsid w:val="478D6089"/>
    <w:rsid w:val="47B41D0A"/>
    <w:rsid w:val="48CD33CF"/>
    <w:rsid w:val="49324880"/>
    <w:rsid w:val="49FC332F"/>
    <w:rsid w:val="4AD73C0C"/>
    <w:rsid w:val="4B0E1581"/>
    <w:rsid w:val="4B3975EC"/>
    <w:rsid w:val="4B513708"/>
    <w:rsid w:val="4BD67526"/>
    <w:rsid w:val="4C581288"/>
    <w:rsid w:val="4CB55C4D"/>
    <w:rsid w:val="4DBA0C61"/>
    <w:rsid w:val="4F8D2A52"/>
    <w:rsid w:val="51616C72"/>
    <w:rsid w:val="51DD06CC"/>
    <w:rsid w:val="51E46703"/>
    <w:rsid w:val="52387A74"/>
    <w:rsid w:val="524730ED"/>
    <w:rsid w:val="527E12E7"/>
    <w:rsid w:val="53184FE4"/>
    <w:rsid w:val="53D02B0C"/>
    <w:rsid w:val="564B4253"/>
    <w:rsid w:val="567F145D"/>
    <w:rsid w:val="59AB255B"/>
    <w:rsid w:val="5A2B5313"/>
    <w:rsid w:val="5A5014C9"/>
    <w:rsid w:val="5B7C2616"/>
    <w:rsid w:val="5CBB343D"/>
    <w:rsid w:val="5F556189"/>
    <w:rsid w:val="5FE51099"/>
    <w:rsid w:val="60D503FD"/>
    <w:rsid w:val="63A54956"/>
    <w:rsid w:val="64104CC8"/>
    <w:rsid w:val="666B59C5"/>
    <w:rsid w:val="67B042D6"/>
    <w:rsid w:val="6ACA4B4F"/>
    <w:rsid w:val="6AF207E7"/>
    <w:rsid w:val="6DAB013F"/>
    <w:rsid w:val="6E456A3D"/>
    <w:rsid w:val="6FA87C2B"/>
    <w:rsid w:val="70A05900"/>
    <w:rsid w:val="71DC3F9C"/>
    <w:rsid w:val="72B6667B"/>
    <w:rsid w:val="72C7258A"/>
    <w:rsid w:val="75002F9E"/>
    <w:rsid w:val="76C374BE"/>
    <w:rsid w:val="7735496D"/>
    <w:rsid w:val="7A10777A"/>
    <w:rsid w:val="7BE34366"/>
    <w:rsid w:val="7C7465AA"/>
    <w:rsid w:val="7C7A3E85"/>
    <w:rsid w:val="7F3F0DEC"/>
    <w:rsid w:val="7FE75F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6A2A"/>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36A2A"/>
    <w:pPr>
      <w:tabs>
        <w:tab w:val="center" w:pos="4153"/>
        <w:tab w:val="right" w:pos="8306"/>
      </w:tabs>
    </w:pPr>
    <w:rPr>
      <w:sz w:val="18"/>
    </w:rPr>
  </w:style>
  <w:style w:type="paragraph" w:styleId="a4">
    <w:name w:val="header"/>
    <w:basedOn w:val="a"/>
    <w:qFormat/>
    <w:rsid w:val="00936A2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5">
    <w:name w:val="Normal (Web)"/>
    <w:basedOn w:val="a"/>
    <w:qFormat/>
    <w:rsid w:val="00936A2A"/>
    <w:pPr>
      <w:spacing w:beforeAutospacing="1" w:after="0" w:afterAutospacing="1"/>
    </w:pPr>
    <w:rPr>
      <w:sz w:val="24"/>
    </w:rPr>
  </w:style>
  <w:style w:type="table" w:styleId="a6">
    <w:name w:val="Table Grid"/>
    <w:basedOn w:val="a1"/>
    <w:uiPriority w:val="59"/>
    <w:qFormat/>
    <w:rsid w:val="00936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36A2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4%BA%8C%E6%AC%A1%E6%B1%A1%E6%9F%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ike.baidu.com/item/%E6%BB%8B%E7%94%9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4120</Words>
  <Characters>2008</Characters>
  <Application>Microsoft Office Word</Application>
  <DocSecurity>0</DocSecurity>
  <Lines>16</Lines>
  <Paragraphs>12</Paragraphs>
  <ScaleCrop>false</ScaleCrop>
  <Company>微软中国</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Sharp_</dc:creator>
  <cp:lastModifiedBy>微软用户</cp:lastModifiedBy>
  <cp:revision>8</cp:revision>
  <cp:lastPrinted>2022-04-18T00:52:00Z</cp:lastPrinted>
  <dcterms:created xsi:type="dcterms:W3CDTF">2021-03-27T02:27:00Z</dcterms:created>
  <dcterms:modified xsi:type="dcterms:W3CDTF">2023-04-14T02:33:00Z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C907F74395724B8E845D9DB46F74AE3C</vt:lpwstr>
  </property>
  <property fmtid="{D5CDD505-2E9C-101B-9397-08002B2CF9AE}" pid="4" name="commondata">
    <vt:lpwstr>eyJoZGlkIjoiODUzMDQ5NWQ2NDQ2NDQ2MGM4MzBmYzRiYzI1OTM5NTAifQ==</vt:lpwstr>
  </property>
</Properties>
</file>