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48C" w:rsidRDefault="00C512D9" w:rsidP="00DF5EDE">
      <w:pPr>
        <w:spacing w:beforeLines="50" w:afterLines="50" w:line="480" w:lineRule="exact"/>
        <w:ind w:firstLineChars="200" w:firstLine="440"/>
        <w:jc w:val="center"/>
        <w:rPr>
          <w:rFonts w:asciiTheme="minorEastAsia" w:hAnsiTheme="minorEastAsia"/>
          <w:b/>
          <w:bCs/>
          <w:sz w:val="32"/>
          <w:szCs w:val="32"/>
        </w:rPr>
      </w:pPr>
      <w:r>
        <w:t> </w:t>
      </w:r>
    </w:p>
    <w:p w:rsidR="0073448C" w:rsidRDefault="0073448C" w:rsidP="00DF5EDE">
      <w:pPr>
        <w:spacing w:beforeLines="50" w:afterLines="50" w:line="480" w:lineRule="exact"/>
        <w:jc w:val="both"/>
        <w:rPr>
          <w:rFonts w:asciiTheme="majorEastAsia" w:eastAsiaTheme="majorEastAsia" w:hAnsiTheme="majorEastAsia" w:cstheme="majorEastAsia"/>
          <w:b/>
          <w:bCs/>
          <w:sz w:val="44"/>
          <w:szCs w:val="44"/>
        </w:rPr>
      </w:pPr>
    </w:p>
    <w:p w:rsidR="0073448C" w:rsidRDefault="00C512D9" w:rsidP="00DF5EDE">
      <w:pPr>
        <w:spacing w:beforeLines="50" w:afterLines="50" w:line="480" w:lineRule="exac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遵化市环境卫生管理中心</w:t>
      </w:r>
    </w:p>
    <w:p w:rsidR="0073448C" w:rsidRDefault="0073448C" w:rsidP="00DF5EDE">
      <w:pPr>
        <w:spacing w:beforeLines="50" w:afterLines="50" w:line="480" w:lineRule="exact"/>
        <w:jc w:val="center"/>
        <w:rPr>
          <w:rFonts w:asciiTheme="majorEastAsia" w:eastAsiaTheme="majorEastAsia" w:hAnsiTheme="majorEastAsia" w:cstheme="majorEastAsia"/>
          <w:b/>
          <w:bCs/>
          <w:sz w:val="36"/>
          <w:szCs w:val="36"/>
        </w:rPr>
      </w:pPr>
    </w:p>
    <w:p w:rsidR="0073448C" w:rsidRDefault="00C512D9" w:rsidP="00DF5EDE">
      <w:pPr>
        <w:spacing w:beforeLines="50" w:afterLines="50" w:line="480" w:lineRule="exact"/>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202</w:t>
      </w:r>
      <w:r w:rsidR="008F76F4">
        <w:rPr>
          <w:rFonts w:asciiTheme="majorEastAsia" w:eastAsiaTheme="majorEastAsia" w:hAnsiTheme="majorEastAsia" w:cstheme="majorEastAsia" w:hint="eastAsia"/>
          <w:b/>
          <w:bCs/>
          <w:sz w:val="36"/>
          <w:szCs w:val="36"/>
        </w:rPr>
        <w:t>2</w:t>
      </w:r>
      <w:r>
        <w:rPr>
          <w:rFonts w:asciiTheme="majorEastAsia" w:eastAsiaTheme="majorEastAsia" w:hAnsiTheme="majorEastAsia" w:cstheme="majorEastAsia" w:hint="eastAsia"/>
          <w:b/>
          <w:bCs/>
          <w:sz w:val="36"/>
          <w:szCs w:val="36"/>
        </w:rPr>
        <w:t>年公路养护市场化项目巡查用车资金</w:t>
      </w:r>
    </w:p>
    <w:p w:rsidR="0073448C" w:rsidRDefault="0073448C" w:rsidP="00DF5EDE">
      <w:pPr>
        <w:spacing w:beforeLines="50" w:afterLines="50" w:line="480" w:lineRule="exact"/>
        <w:ind w:firstLineChars="200" w:firstLine="883"/>
        <w:jc w:val="center"/>
        <w:rPr>
          <w:rFonts w:asciiTheme="majorEastAsia" w:eastAsiaTheme="majorEastAsia" w:hAnsiTheme="majorEastAsia" w:cstheme="majorEastAsia"/>
          <w:b/>
          <w:bCs/>
          <w:sz w:val="44"/>
          <w:szCs w:val="44"/>
        </w:rPr>
      </w:pPr>
    </w:p>
    <w:p w:rsidR="0073448C" w:rsidRDefault="00C512D9" w:rsidP="00DF5EDE">
      <w:pPr>
        <w:spacing w:beforeLines="50" w:afterLines="50" w:line="480" w:lineRule="exact"/>
        <w:ind w:firstLineChars="600" w:firstLine="2650"/>
        <w:jc w:val="both"/>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绩效自评报告</w:t>
      </w:r>
    </w:p>
    <w:p w:rsidR="0073448C" w:rsidRDefault="0073448C" w:rsidP="00DF5EDE">
      <w:pPr>
        <w:spacing w:beforeLines="50" w:afterLines="50" w:line="480" w:lineRule="exact"/>
        <w:ind w:firstLineChars="200" w:firstLine="723"/>
        <w:jc w:val="center"/>
        <w:rPr>
          <w:rFonts w:asciiTheme="majorEastAsia" w:eastAsiaTheme="majorEastAsia" w:hAnsiTheme="majorEastAsia" w:cstheme="majorEastAsia"/>
          <w:b/>
          <w:bCs/>
          <w:sz w:val="36"/>
          <w:szCs w:val="36"/>
        </w:rPr>
      </w:pPr>
    </w:p>
    <w:p w:rsidR="0073448C" w:rsidRDefault="0073448C" w:rsidP="00DF5EDE">
      <w:pPr>
        <w:spacing w:beforeLines="50" w:afterLines="50" w:line="480" w:lineRule="exact"/>
        <w:ind w:firstLineChars="200" w:firstLine="723"/>
        <w:jc w:val="center"/>
        <w:rPr>
          <w:rFonts w:asciiTheme="majorEastAsia" w:eastAsiaTheme="majorEastAsia" w:hAnsiTheme="majorEastAsia" w:cstheme="majorEastAsia"/>
          <w:b/>
          <w:bCs/>
          <w:sz w:val="36"/>
          <w:szCs w:val="36"/>
        </w:rPr>
      </w:pPr>
    </w:p>
    <w:p w:rsidR="0073448C" w:rsidRDefault="0073448C" w:rsidP="00DF5EDE">
      <w:pPr>
        <w:spacing w:beforeLines="50" w:afterLines="50" w:line="480" w:lineRule="exact"/>
        <w:ind w:firstLineChars="200" w:firstLine="723"/>
        <w:jc w:val="center"/>
        <w:rPr>
          <w:rFonts w:asciiTheme="majorEastAsia" w:eastAsiaTheme="majorEastAsia" w:hAnsiTheme="majorEastAsia" w:cstheme="majorEastAsia"/>
          <w:b/>
          <w:bCs/>
          <w:sz w:val="36"/>
          <w:szCs w:val="36"/>
        </w:rPr>
      </w:pPr>
    </w:p>
    <w:p w:rsidR="0073448C" w:rsidRDefault="0073448C" w:rsidP="00DF5EDE">
      <w:pPr>
        <w:spacing w:beforeLines="50" w:afterLines="50" w:line="480" w:lineRule="exact"/>
        <w:ind w:firstLineChars="200" w:firstLine="723"/>
        <w:jc w:val="center"/>
        <w:rPr>
          <w:rFonts w:asciiTheme="majorEastAsia" w:eastAsiaTheme="majorEastAsia" w:hAnsiTheme="majorEastAsia" w:cstheme="majorEastAsia"/>
          <w:b/>
          <w:bCs/>
          <w:sz w:val="36"/>
          <w:szCs w:val="36"/>
        </w:rPr>
      </w:pPr>
    </w:p>
    <w:p w:rsidR="0073448C" w:rsidRDefault="0073448C" w:rsidP="00DF5EDE">
      <w:pPr>
        <w:spacing w:beforeLines="50" w:afterLines="50" w:line="480" w:lineRule="exact"/>
        <w:ind w:firstLineChars="200" w:firstLine="723"/>
        <w:jc w:val="center"/>
        <w:rPr>
          <w:rFonts w:asciiTheme="majorEastAsia" w:eastAsiaTheme="majorEastAsia" w:hAnsiTheme="majorEastAsia" w:cstheme="majorEastAsia"/>
          <w:b/>
          <w:bCs/>
          <w:sz w:val="36"/>
          <w:szCs w:val="36"/>
        </w:rPr>
      </w:pPr>
    </w:p>
    <w:p w:rsidR="0073448C" w:rsidRDefault="0073448C" w:rsidP="00DF5EDE">
      <w:pPr>
        <w:spacing w:beforeLines="50" w:afterLines="50" w:line="480" w:lineRule="exact"/>
        <w:ind w:firstLineChars="200" w:firstLine="723"/>
        <w:jc w:val="center"/>
        <w:rPr>
          <w:rFonts w:asciiTheme="majorEastAsia" w:eastAsiaTheme="majorEastAsia" w:hAnsiTheme="majorEastAsia" w:cstheme="majorEastAsia"/>
          <w:b/>
          <w:bCs/>
          <w:sz w:val="36"/>
          <w:szCs w:val="36"/>
        </w:rPr>
      </w:pPr>
    </w:p>
    <w:p w:rsidR="0073448C" w:rsidRDefault="0073448C" w:rsidP="00DF5EDE">
      <w:pPr>
        <w:spacing w:beforeLines="50" w:afterLines="50" w:line="480" w:lineRule="exact"/>
        <w:ind w:firstLineChars="200" w:firstLine="723"/>
        <w:jc w:val="center"/>
        <w:rPr>
          <w:rFonts w:asciiTheme="majorEastAsia" w:eastAsiaTheme="majorEastAsia" w:hAnsiTheme="majorEastAsia" w:cstheme="majorEastAsia"/>
          <w:b/>
          <w:bCs/>
          <w:sz w:val="36"/>
          <w:szCs w:val="36"/>
        </w:rPr>
      </w:pPr>
    </w:p>
    <w:p w:rsidR="0073448C" w:rsidRDefault="0073448C" w:rsidP="00DF5EDE">
      <w:pPr>
        <w:spacing w:beforeLines="50" w:afterLines="50" w:line="480" w:lineRule="exact"/>
        <w:ind w:firstLineChars="100" w:firstLine="321"/>
        <w:rPr>
          <w:rFonts w:asciiTheme="majorEastAsia" w:eastAsiaTheme="majorEastAsia" w:hAnsiTheme="majorEastAsia" w:cstheme="majorEastAsia"/>
          <w:b/>
          <w:bCs/>
          <w:sz w:val="32"/>
          <w:szCs w:val="32"/>
        </w:rPr>
      </w:pPr>
    </w:p>
    <w:p w:rsidR="0073448C" w:rsidRDefault="0073448C" w:rsidP="00DF5EDE">
      <w:pPr>
        <w:spacing w:beforeLines="50" w:afterLines="50" w:line="480" w:lineRule="exact"/>
        <w:ind w:firstLineChars="100" w:firstLine="321"/>
        <w:rPr>
          <w:rFonts w:asciiTheme="majorEastAsia" w:eastAsiaTheme="majorEastAsia" w:hAnsiTheme="majorEastAsia" w:cstheme="majorEastAsia"/>
          <w:b/>
          <w:bCs/>
          <w:sz w:val="32"/>
          <w:szCs w:val="32"/>
        </w:rPr>
      </w:pPr>
    </w:p>
    <w:p w:rsidR="0073448C" w:rsidRDefault="00C512D9" w:rsidP="00DF5EDE">
      <w:pPr>
        <w:spacing w:beforeLines="50" w:afterLines="50" w:line="480" w:lineRule="exact"/>
        <w:ind w:firstLineChars="100" w:firstLine="321"/>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项目名称：202</w:t>
      </w:r>
      <w:r w:rsidR="008F76F4">
        <w:rPr>
          <w:rFonts w:asciiTheme="majorEastAsia" w:eastAsiaTheme="majorEastAsia" w:hAnsiTheme="majorEastAsia" w:cstheme="majorEastAsia" w:hint="eastAsia"/>
          <w:b/>
          <w:bCs/>
          <w:sz w:val="32"/>
          <w:szCs w:val="32"/>
        </w:rPr>
        <w:t>2</w:t>
      </w:r>
      <w:r>
        <w:rPr>
          <w:rFonts w:asciiTheme="majorEastAsia" w:eastAsiaTheme="majorEastAsia" w:hAnsiTheme="majorEastAsia" w:cstheme="majorEastAsia" w:hint="eastAsia"/>
          <w:b/>
          <w:bCs/>
          <w:sz w:val="32"/>
          <w:szCs w:val="32"/>
        </w:rPr>
        <w:t>年公路养护市场项目巡查用车资金</w:t>
      </w:r>
    </w:p>
    <w:p w:rsidR="0073448C" w:rsidRDefault="0073448C" w:rsidP="00DF5EDE">
      <w:pPr>
        <w:spacing w:beforeLines="50" w:afterLines="50" w:line="480" w:lineRule="exact"/>
        <w:rPr>
          <w:rFonts w:asciiTheme="majorEastAsia" w:eastAsiaTheme="majorEastAsia" w:hAnsiTheme="majorEastAsia" w:cstheme="majorEastAsia"/>
          <w:b/>
          <w:bCs/>
          <w:sz w:val="32"/>
          <w:szCs w:val="32"/>
        </w:rPr>
      </w:pPr>
    </w:p>
    <w:p w:rsidR="0073448C" w:rsidRDefault="00C512D9" w:rsidP="00DF5EDE">
      <w:pPr>
        <w:spacing w:beforeLines="50" w:afterLines="50" w:line="480" w:lineRule="exact"/>
        <w:ind w:firstLineChars="100" w:firstLine="321"/>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项目单位：遵化市环境卫生管理中心</w:t>
      </w:r>
    </w:p>
    <w:p w:rsidR="0073448C" w:rsidRDefault="0073448C" w:rsidP="00DF5EDE">
      <w:pPr>
        <w:spacing w:beforeLines="50" w:afterLines="50" w:line="480" w:lineRule="exact"/>
        <w:ind w:firstLineChars="200" w:firstLine="723"/>
        <w:rPr>
          <w:rFonts w:asciiTheme="majorEastAsia" w:eastAsiaTheme="majorEastAsia" w:hAnsiTheme="majorEastAsia" w:cstheme="majorEastAsia"/>
          <w:b/>
          <w:bCs/>
          <w:sz w:val="36"/>
          <w:szCs w:val="36"/>
        </w:rPr>
      </w:pPr>
    </w:p>
    <w:p w:rsidR="0073448C" w:rsidRDefault="0073448C" w:rsidP="00DF5EDE">
      <w:pPr>
        <w:spacing w:beforeLines="50" w:afterLines="50" w:line="480" w:lineRule="exact"/>
        <w:ind w:firstLineChars="200" w:firstLine="723"/>
        <w:rPr>
          <w:rFonts w:asciiTheme="majorEastAsia" w:eastAsiaTheme="majorEastAsia" w:hAnsiTheme="majorEastAsia" w:cstheme="majorEastAsia"/>
          <w:b/>
          <w:bCs/>
          <w:sz w:val="36"/>
          <w:szCs w:val="36"/>
        </w:rPr>
        <w:sectPr w:rsidR="0073448C">
          <w:pgSz w:w="11906" w:h="16838"/>
          <w:pgMar w:top="1440" w:right="1800" w:bottom="1440" w:left="1800" w:header="851" w:footer="992" w:gutter="0"/>
          <w:cols w:space="425"/>
          <w:docGrid w:type="lines" w:linePitch="312"/>
        </w:sectPr>
      </w:pPr>
    </w:p>
    <w:sdt>
      <w:sdtPr>
        <w:rPr>
          <w:rFonts w:ascii="宋体" w:eastAsia="宋体" w:hAnsi="宋体" w:cs="宋体" w:hint="eastAsia"/>
          <w:sz w:val="24"/>
          <w:szCs w:val="24"/>
        </w:rPr>
        <w:id w:val="147471806"/>
        <w:docPartObj>
          <w:docPartGallery w:val="Table of Contents"/>
          <w:docPartUnique/>
        </w:docPartObj>
      </w:sdtPr>
      <w:sdtEndPr>
        <w:rPr>
          <w:rFonts w:cstheme="minorBidi"/>
          <w:b/>
          <w:sz w:val="21"/>
          <w:szCs w:val="22"/>
        </w:rPr>
      </w:sdtEndPr>
      <w:sdtContent>
        <w:p w:rsidR="0073448C" w:rsidRDefault="00C512D9">
          <w:pPr>
            <w:spacing w:line="500" w:lineRule="exact"/>
            <w:jc w:val="center"/>
            <w:rPr>
              <w:rFonts w:ascii="宋体" w:eastAsia="宋体" w:hAnsi="宋体" w:cs="宋体"/>
              <w:b/>
              <w:bCs/>
              <w:sz w:val="24"/>
              <w:szCs w:val="24"/>
            </w:rPr>
          </w:pPr>
          <w:r>
            <w:rPr>
              <w:rFonts w:ascii="宋体" w:eastAsia="宋体" w:hAnsi="宋体" w:cs="宋体" w:hint="eastAsia"/>
              <w:b/>
              <w:bCs/>
              <w:sz w:val="24"/>
              <w:szCs w:val="24"/>
            </w:rPr>
            <w:t>目录</w:t>
          </w:r>
        </w:p>
        <w:p w:rsidR="0073448C" w:rsidRDefault="00DF5EDE">
          <w:pPr>
            <w:pStyle w:val="1"/>
            <w:tabs>
              <w:tab w:val="right" w:leader="dot" w:pos="8306"/>
            </w:tabs>
            <w:spacing w:line="500" w:lineRule="exact"/>
            <w:rPr>
              <w:rFonts w:ascii="宋体" w:eastAsia="宋体" w:hAnsi="宋体" w:cs="宋体"/>
              <w:sz w:val="24"/>
              <w:szCs w:val="24"/>
            </w:rPr>
          </w:pPr>
          <w:r>
            <w:rPr>
              <w:rFonts w:ascii="宋体" w:eastAsia="宋体" w:hAnsi="宋体" w:cs="宋体" w:hint="eastAsia"/>
              <w:sz w:val="24"/>
              <w:szCs w:val="24"/>
            </w:rPr>
            <w:fldChar w:fldCharType="begin"/>
          </w:r>
          <w:r w:rsidR="00C512D9">
            <w:rPr>
              <w:rFonts w:ascii="宋体" w:eastAsia="宋体" w:hAnsi="宋体" w:cs="宋体" w:hint="eastAsia"/>
              <w:sz w:val="24"/>
              <w:szCs w:val="24"/>
            </w:rPr>
            <w:instrText xml:space="preserve">TOC \o "1-2" \h \u </w:instrText>
          </w:r>
          <w:r>
            <w:rPr>
              <w:rFonts w:ascii="宋体" w:eastAsia="宋体" w:hAnsi="宋体" w:cs="宋体" w:hint="eastAsia"/>
              <w:sz w:val="24"/>
              <w:szCs w:val="24"/>
            </w:rPr>
            <w:fldChar w:fldCharType="separate"/>
          </w:r>
          <w:hyperlink w:anchor="_Toc31884" w:history="1">
            <w:r w:rsidR="00C512D9">
              <w:rPr>
                <w:rFonts w:ascii="宋体" w:eastAsia="宋体" w:hAnsi="宋体" w:cs="宋体" w:hint="eastAsia"/>
                <w:sz w:val="24"/>
                <w:szCs w:val="24"/>
              </w:rPr>
              <w:t>一、项目基本情况</w:t>
            </w:r>
            <w:r w:rsidR="00C512D9">
              <w:rPr>
                <w:rFonts w:ascii="宋体" w:eastAsia="宋体" w:hAnsi="宋体" w:cs="宋体" w:hint="eastAsia"/>
                <w:sz w:val="24"/>
                <w:szCs w:val="24"/>
              </w:rPr>
              <w:tab/>
            </w:r>
            <w:r>
              <w:rPr>
                <w:rFonts w:ascii="宋体" w:eastAsia="宋体" w:hAnsi="宋体" w:cs="宋体" w:hint="eastAsia"/>
                <w:sz w:val="24"/>
                <w:szCs w:val="24"/>
              </w:rPr>
              <w:fldChar w:fldCharType="begin"/>
            </w:r>
            <w:r w:rsidR="00C512D9">
              <w:rPr>
                <w:rFonts w:ascii="宋体" w:eastAsia="宋体" w:hAnsi="宋体" w:cs="宋体" w:hint="eastAsia"/>
                <w:sz w:val="24"/>
                <w:szCs w:val="24"/>
              </w:rPr>
              <w:instrText xml:space="preserve"> PAGEREF _Toc31884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C512D9">
              <w:rPr>
                <w:rFonts w:ascii="宋体" w:eastAsia="宋体" w:hAnsi="宋体" w:cs="宋体"/>
                <w:noProof/>
                <w:sz w:val="24"/>
                <w:szCs w:val="24"/>
              </w:rPr>
              <w:t>1</w:t>
            </w:r>
            <w:r>
              <w:rPr>
                <w:rFonts w:ascii="宋体" w:eastAsia="宋体" w:hAnsi="宋体" w:cs="宋体" w:hint="eastAsia"/>
                <w:sz w:val="24"/>
                <w:szCs w:val="24"/>
              </w:rPr>
              <w:fldChar w:fldCharType="end"/>
            </w:r>
          </w:hyperlink>
        </w:p>
        <w:p w:rsidR="0073448C" w:rsidRDefault="00DF5EDE" w:rsidP="00DF5EDE">
          <w:pPr>
            <w:pStyle w:val="1"/>
            <w:tabs>
              <w:tab w:val="right" w:leader="dot" w:pos="8306"/>
            </w:tabs>
            <w:spacing w:line="500" w:lineRule="exact"/>
            <w:ind w:firstLineChars="200" w:firstLine="440"/>
            <w:rPr>
              <w:rFonts w:ascii="宋体" w:eastAsia="宋体" w:hAnsi="宋体" w:cs="宋体"/>
              <w:sz w:val="24"/>
              <w:szCs w:val="24"/>
            </w:rPr>
          </w:pPr>
          <w:hyperlink w:anchor="_Toc25512" w:history="1">
            <w:r w:rsidR="00C512D9">
              <w:rPr>
                <w:rFonts w:ascii="宋体" w:eastAsia="宋体" w:hAnsi="宋体" w:cs="宋体" w:hint="eastAsia"/>
                <w:sz w:val="24"/>
                <w:szCs w:val="24"/>
              </w:rPr>
              <w:t>(一)项目概况</w:t>
            </w:r>
            <w:r w:rsidR="00C512D9">
              <w:rPr>
                <w:rFonts w:ascii="宋体" w:eastAsia="宋体" w:hAnsi="宋体" w:cs="宋体" w:hint="eastAsia"/>
                <w:sz w:val="24"/>
                <w:szCs w:val="24"/>
              </w:rPr>
              <w:tab/>
            </w:r>
            <w:r>
              <w:rPr>
                <w:rFonts w:ascii="宋体" w:eastAsia="宋体" w:hAnsi="宋体" w:cs="宋体" w:hint="eastAsia"/>
                <w:sz w:val="24"/>
                <w:szCs w:val="24"/>
              </w:rPr>
              <w:fldChar w:fldCharType="begin"/>
            </w:r>
            <w:r w:rsidR="00C512D9">
              <w:rPr>
                <w:rFonts w:ascii="宋体" w:eastAsia="宋体" w:hAnsi="宋体" w:cs="宋体" w:hint="eastAsia"/>
                <w:sz w:val="24"/>
                <w:szCs w:val="24"/>
              </w:rPr>
              <w:instrText xml:space="preserve"> PAGEREF _Toc25512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C512D9">
              <w:rPr>
                <w:rFonts w:ascii="宋体" w:eastAsia="宋体" w:hAnsi="宋体" w:cs="宋体"/>
                <w:noProof/>
                <w:sz w:val="24"/>
                <w:szCs w:val="24"/>
              </w:rPr>
              <w:t>1</w:t>
            </w:r>
            <w:r>
              <w:rPr>
                <w:rFonts w:ascii="宋体" w:eastAsia="宋体" w:hAnsi="宋体" w:cs="宋体" w:hint="eastAsia"/>
                <w:sz w:val="24"/>
                <w:szCs w:val="24"/>
              </w:rPr>
              <w:fldChar w:fldCharType="end"/>
            </w:r>
          </w:hyperlink>
        </w:p>
        <w:p w:rsidR="0073448C" w:rsidRDefault="00DF5EDE" w:rsidP="00DF5EDE">
          <w:pPr>
            <w:pStyle w:val="1"/>
            <w:tabs>
              <w:tab w:val="right" w:leader="dot" w:pos="8306"/>
            </w:tabs>
            <w:spacing w:line="500" w:lineRule="exact"/>
            <w:ind w:firstLineChars="200" w:firstLine="440"/>
            <w:rPr>
              <w:rFonts w:ascii="宋体" w:eastAsia="宋体" w:hAnsi="宋体" w:cs="宋体"/>
              <w:sz w:val="24"/>
              <w:szCs w:val="24"/>
            </w:rPr>
          </w:pPr>
          <w:hyperlink w:anchor="_Toc13477" w:history="1">
            <w:r w:rsidR="00C512D9">
              <w:rPr>
                <w:rFonts w:ascii="宋体" w:eastAsia="宋体" w:hAnsi="宋体" w:cs="宋体" w:hint="eastAsia"/>
                <w:sz w:val="24"/>
                <w:szCs w:val="24"/>
              </w:rPr>
              <w:t>（二）项目绩效目标</w:t>
            </w:r>
            <w:r w:rsidR="00C512D9">
              <w:rPr>
                <w:rFonts w:ascii="宋体" w:eastAsia="宋体" w:hAnsi="宋体" w:cs="宋体" w:hint="eastAsia"/>
                <w:sz w:val="24"/>
                <w:szCs w:val="24"/>
              </w:rPr>
              <w:tab/>
            </w:r>
            <w:r>
              <w:rPr>
                <w:rFonts w:ascii="宋体" w:eastAsia="宋体" w:hAnsi="宋体" w:cs="宋体" w:hint="eastAsia"/>
                <w:sz w:val="24"/>
                <w:szCs w:val="24"/>
              </w:rPr>
              <w:fldChar w:fldCharType="begin"/>
            </w:r>
            <w:r w:rsidR="00C512D9">
              <w:rPr>
                <w:rFonts w:ascii="宋体" w:eastAsia="宋体" w:hAnsi="宋体" w:cs="宋体" w:hint="eastAsia"/>
                <w:sz w:val="24"/>
                <w:szCs w:val="24"/>
              </w:rPr>
              <w:instrText xml:space="preserve"> PAGEREF _Toc13477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C512D9">
              <w:rPr>
                <w:rFonts w:ascii="宋体" w:eastAsia="宋体" w:hAnsi="宋体" w:cs="宋体"/>
                <w:noProof/>
                <w:sz w:val="24"/>
                <w:szCs w:val="24"/>
              </w:rPr>
              <w:t>2</w:t>
            </w:r>
            <w:r>
              <w:rPr>
                <w:rFonts w:ascii="宋体" w:eastAsia="宋体" w:hAnsi="宋体" w:cs="宋体" w:hint="eastAsia"/>
                <w:sz w:val="24"/>
                <w:szCs w:val="24"/>
              </w:rPr>
              <w:fldChar w:fldCharType="end"/>
            </w:r>
          </w:hyperlink>
        </w:p>
        <w:p w:rsidR="0073448C" w:rsidRDefault="00DF5EDE">
          <w:pPr>
            <w:pStyle w:val="1"/>
            <w:tabs>
              <w:tab w:val="right" w:leader="dot" w:pos="8306"/>
            </w:tabs>
            <w:spacing w:line="500" w:lineRule="exact"/>
            <w:rPr>
              <w:rFonts w:ascii="宋体" w:eastAsia="宋体" w:hAnsi="宋体" w:cs="宋体"/>
              <w:sz w:val="24"/>
              <w:szCs w:val="24"/>
            </w:rPr>
          </w:pPr>
          <w:hyperlink w:anchor="_Toc26350" w:history="1">
            <w:r w:rsidR="00C512D9">
              <w:rPr>
                <w:rFonts w:ascii="宋体" w:eastAsia="宋体" w:hAnsi="宋体" w:cs="宋体" w:hint="eastAsia"/>
                <w:sz w:val="24"/>
                <w:szCs w:val="24"/>
              </w:rPr>
              <w:t>二、绩效评价工作情况</w:t>
            </w:r>
            <w:r w:rsidR="00C512D9">
              <w:rPr>
                <w:rFonts w:ascii="宋体" w:eastAsia="宋体" w:hAnsi="宋体" w:cs="宋体" w:hint="eastAsia"/>
                <w:sz w:val="24"/>
                <w:szCs w:val="24"/>
              </w:rPr>
              <w:tab/>
            </w:r>
            <w:r>
              <w:rPr>
                <w:rFonts w:ascii="宋体" w:eastAsia="宋体" w:hAnsi="宋体" w:cs="宋体" w:hint="eastAsia"/>
                <w:sz w:val="24"/>
                <w:szCs w:val="24"/>
              </w:rPr>
              <w:fldChar w:fldCharType="begin"/>
            </w:r>
            <w:r w:rsidR="00C512D9">
              <w:rPr>
                <w:rFonts w:ascii="宋体" w:eastAsia="宋体" w:hAnsi="宋体" w:cs="宋体" w:hint="eastAsia"/>
                <w:sz w:val="24"/>
                <w:szCs w:val="24"/>
              </w:rPr>
              <w:instrText xml:space="preserve"> PAGEREF _Toc26350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C512D9">
              <w:rPr>
                <w:rFonts w:ascii="宋体" w:eastAsia="宋体" w:hAnsi="宋体" w:cs="宋体"/>
                <w:noProof/>
                <w:sz w:val="24"/>
                <w:szCs w:val="24"/>
              </w:rPr>
              <w:t>2</w:t>
            </w:r>
            <w:r>
              <w:rPr>
                <w:rFonts w:ascii="宋体" w:eastAsia="宋体" w:hAnsi="宋体" w:cs="宋体" w:hint="eastAsia"/>
                <w:sz w:val="24"/>
                <w:szCs w:val="24"/>
              </w:rPr>
              <w:fldChar w:fldCharType="end"/>
            </w:r>
          </w:hyperlink>
        </w:p>
        <w:p w:rsidR="0073448C" w:rsidRDefault="00DF5EDE" w:rsidP="00DF5EDE">
          <w:pPr>
            <w:pStyle w:val="1"/>
            <w:tabs>
              <w:tab w:val="right" w:leader="dot" w:pos="8306"/>
            </w:tabs>
            <w:spacing w:line="500" w:lineRule="exact"/>
            <w:ind w:firstLineChars="200" w:firstLine="440"/>
            <w:rPr>
              <w:rFonts w:ascii="宋体" w:eastAsia="宋体" w:hAnsi="宋体" w:cs="宋体"/>
              <w:sz w:val="24"/>
              <w:szCs w:val="24"/>
            </w:rPr>
          </w:pPr>
          <w:hyperlink w:anchor="_Toc30662" w:history="1">
            <w:r w:rsidR="00C512D9">
              <w:rPr>
                <w:rFonts w:ascii="宋体" w:eastAsia="宋体" w:hAnsi="宋体" w:cs="宋体" w:hint="eastAsia"/>
                <w:sz w:val="24"/>
                <w:szCs w:val="24"/>
              </w:rPr>
              <w:t>(一)绩效评价目的、对象及范围</w:t>
            </w:r>
            <w:r w:rsidR="00C512D9">
              <w:rPr>
                <w:rFonts w:ascii="宋体" w:eastAsia="宋体" w:hAnsi="宋体" w:cs="宋体" w:hint="eastAsia"/>
                <w:sz w:val="24"/>
                <w:szCs w:val="24"/>
              </w:rPr>
              <w:tab/>
            </w:r>
            <w:r>
              <w:rPr>
                <w:rFonts w:ascii="宋体" w:eastAsia="宋体" w:hAnsi="宋体" w:cs="宋体" w:hint="eastAsia"/>
                <w:sz w:val="24"/>
                <w:szCs w:val="24"/>
              </w:rPr>
              <w:fldChar w:fldCharType="begin"/>
            </w:r>
            <w:r w:rsidR="00C512D9">
              <w:rPr>
                <w:rFonts w:ascii="宋体" w:eastAsia="宋体" w:hAnsi="宋体" w:cs="宋体" w:hint="eastAsia"/>
                <w:sz w:val="24"/>
                <w:szCs w:val="24"/>
              </w:rPr>
              <w:instrText xml:space="preserve"> PAGEREF _Toc30662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C512D9">
              <w:rPr>
                <w:rFonts w:ascii="宋体" w:eastAsia="宋体" w:hAnsi="宋体" w:cs="宋体"/>
                <w:noProof/>
                <w:sz w:val="24"/>
                <w:szCs w:val="24"/>
              </w:rPr>
              <w:t>2</w:t>
            </w:r>
            <w:r>
              <w:rPr>
                <w:rFonts w:ascii="宋体" w:eastAsia="宋体" w:hAnsi="宋体" w:cs="宋体" w:hint="eastAsia"/>
                <w:sz w:val="24"/>
                <w:szCs w:val="24"/>
              </w:rPr>
              <w:fldChar w:fldCharType="end"/>
            </w:r>
          </w:hyperlink>
        </w:p>
        <w:p w:rsidR="0073448C" w:rsidRDefault="00DF5EDE" w:rsidP="00DF5EDE">
          <w:pPr>
            <w:pStyle w:val="1"/>
            <w:tabs>
              <w:tab w:val="right" w:leader="dot" w:pos="8306"/>
            </w:tabs>
            <w:spacing w:line="500" w:lineRule="exact"/>
            <w:ind w:firstLineChars="200" w:firstLine="440"/>
            <w:rPr>
              <w:rFonts w:ascii="宋体" w:eastAsia="宋体" w:hAnsi="宋体" w:cs="宋体"/>
              <w:sz w:val="24"/>
              <w:szCs w:val="24"/>
            </w:rPr>
          </w:pPr>
          <w:hyperlink w:anchor="_Toc30662" w:history="1">
            <w:r w:rsidR="00C512D9">
              <w:rPr>
                <w:rFonts w:ascii="宋体" w:eastAsia="宋体" w:hAnsi="宋体" w:cs="宋体" w:hint="eastAsia"/>
                <w:sz w:val="24"/>
                <w:szCs w:val="24"/>
              </w:rPr>
              <w:t>(二)绩效评价依据</w:t>
            </w:r>
            <w:r w:rsidR="00C512D9">
              <w:rPr>
                <w:rFonts w:ascii="宋体" w:eastAsia="宋体" w:hAnsi="宋体" w:cs="宋体" w:hint="eastAsia"/>
                <w:sz w:val="24"/>
                <w:szCs w:val="24"/>
              </w:rPr>
              <w:tab/>
            </w:r>
            <w:r>
              <w:rPr>
                <w:rFonts w:ascii="宋体" w:eastAsia="宋体" w:hAnsi="宋体" w:cs="宋体" w:hint="eastAsia"/>
                <w:sz w:val="24"/>
                <w:szCs w:val="24"/>
              </w:rPr>
              <w:fldChar w:fldCharType="begin"/>
            </w:r>
            <w:r w:rsidR="00C512D9">
              <w:rPr>
                <w:rFonts w:ascii="宋体" w:eastAsia="宋体" w:hAnsi="宋体" w:cs="宋体" w:hint="eastAsia"/>
                <w:sz w:val="24"/>
                <w:szCs w:val="24"/>
              </w:rPr>
              <w:instrText xml:space="preserve"> PAGEREF _Toc30662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C512D9">
              <w:rPr>
                <w:rFonts w:ascii="宋体" w:eastAsia="宋体" w:hAnsi="宋体" w:cs="宋体"/>
                <w:noProof/>
                <w:sz w:val="24"/>
                <w:szCs w:val="24"/>
              </w:rPr>
              <w:t>2</w:t>
            </w:r>
            <w:r>
              <w:rPr>
                <w:rFonts w:ascii="宋体" w:eastAsia="宋体" w:hAnsi="宋体" w:cs="宋体" w:hint="eastAsia"/>
                <w:sz w:val="24"/>
                <w:szCs w:val="24"/>
              </w:rPr>
              <w:fldChar w:fldCharType="end"/>
            </w:r>
          </w:hyperlink>
        </w:p>
        <w:p w:rsidR="0073448C" w:rsidRDefault="00DF5EDE" w:rsidP="00DF5EDE">
          <w:pPr>
            <w:pStyle w:val="1"/>
            <w:tabs>
              <w:tab w:val="right" w:leader="dot" w:pos="8306"/>
            </w:tabs>
            <w:spacing w:line="500" w:lineRule="exact"/>
            <w:ind w:firstLineChars="200" w:firstLine="440"/>
            <w:rPr>
              <w:rFonts w:ascii="宋体" w:eastAsia="宋体" w:hAnsi="宋体" w:cs="宋体"/>
              <w:sz w:val="24"/>
              <w:szCs w:val="24"/>
            </w:rPr>
          </w:pPr>
          <w:hyperlink w:anchor="_Toc18391" w:history="1">
            <w:r w:rsidR="00C512D9">
              <w:rPr>
                <w:rFonts w:ascii="宋体" w:eastAsia="宋体" w:hAnsi="宋体" w:cs="宋体" w:hint="eastAsia"/>
                <w:sz w:val="24"/>
                <w:szCs w:val="24"/>
              </w:rPr>
              <w:t>(三)绩效评价指标体系及评分标准</w:t>
            </w:r>
            <w:r w:rsidR="00C512D9">
              <w:rPr>
                <w:rFonts w:ascii="宋体" w:eastAsia="宋体" w:hAnsi="宋体" w:cs="宋体" w:hint="eastAsia"/>
                <w:sz w:val="24"/>
                <w:szCs w:val="24"/>
              </w:rPr>
              <w:tab/>
            </w:r>
            <w:r>
              <w:rPr>
                <w:rFonts w:ascii="宋体" w:eastAsia="宋体" w:hAnsi="宋体" w:cs="宋体" w:hint="eastAsia"/>
                <w:sz w:val="24"/>
                <w:szCs w:val="24"/>
              </w:rPr>
              <w:fldChar w:fldCharType="begin"/>
            </w:r>
            <w:r w:rsidR="00C512D9">
              <w:rPr>
                <w:rFonts w:ascii="宋体" w:eastAsia="宋体" w:hAnsi="宋体" w:cs="宋体" w:hint="eastAsia"/>
                <w:sz w:val="24"/>
                <w:szCs w:val="24"/>
              </w:rPr>
              <w:instrText xml:space="preserve"> PAGEREF _Toc18391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C512D9">
              <w:rPr>
                <w:rFonts w:ascii="宋体" w:eastAsia="宋体" w:hAnsi="宋体" w:cs="宋体"/>
                <w:noProof/>
                <w:sz w:val="24"/>
                <w:szCs w:val="24"/>
              </w:rPr>
              <w:t>3</w:t>
            </w:r>
            <w:r>
              <w:rPr>
                <w:rFonts w:ascii="宋体" w:eastAsia="宋体" w:hAnsi="宋体" w:cs="宋体" w:hint="eastAsia"/>
                <w:sz w:val="24"/>
                <w:szCs w:val="24"/>
              </w:rPr>
              <w:fldChar w:fldCharType="end"/>
            </w:r>
          </w:hyperlink>
        </w:p>
        <w:p w:rsidR="0073448C" w:rsidRDefault="00DF5EDE" w:rsidP="00DF5EDE">
          <w:pPr>
            <w:pStyle w:val="1"/>
            <w:tabs>
              <w:tab w:val="right" w:leader="dot" w:pos="8306"/>
            </w:tabs>
            <w:spacing w:line="500" w:lineRule="exact"/>
            <w:ind w:firstLineChars="200" w:firstLine="440"/>
            <w:rPr>
              <w:rFonts w:ascii="宋体" w:eastAsia="宋体" w:hAnsi="宋体" w:cs="宋体"/>
              <w:sz w:val="24"/>
              <w:szCs w:val="24"/>
            </w:rPr>
          </w:pPr>
          <w:hyperlink w:anchor="_Toc8906" w:history="1">
            <w:r w:rsidR="00C512D9">
              <w:rPr>
                <w:rFonts w:ascii="宋体" w:eastAsia="宋体" w:hAnsi="宋体" w:cs="宋体" w:hint="eastAsia"/>
                <w:sz w:val="24"/>
                <w:szCs w:val="24"/>
              </w:rPr>
              <w:t>（四）绩效评价原则、评价方法</w:t>
            </w:r>
            <w:r w:rsidR="00C512D9">
              <w:rPr>
                <w:rFonts w:ascii="宋体" w:eastAsia="宋体" w:hAnsi="宋体" w:cs="宋体" w:hint="eastAsia"/>
                <w:sz w:val="24"/>
                <w:szCs w:val="24"/>
              </w:rPr>
              <w:tab/>
            </w:r>
            <w:r>
              <w:rPr>
                <w:rFonts w:ascii="宋体" w:eastAsia="宋体" w:hAnsi="宋体" w:cs="宋体" w:hint="eastAsia"/>
                <w:sz w:val="24"/>
                <w:szCs w:val="24"/>
              </w:rPr>
              <w:fldChar w:fldCharType="begin"/>
            </w:r>
            <w:r w:rsidR="00C512D9">
              <w:rPr>
                <w:rFonts w:ascii="宋体" w:eastAsia="宋体" w:hAnsi="宋体" w:cs="宋体" w:hint="eastAsia"/>
                <w:sz w:val="24"/>
                <w:szCs w:val="24"/>
              </w:rPr>
              <w:instrText xml:space="preserve"> PAGEREF _Toc8906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C512D9">
              <w:rPr>
                <w:rFonts w:ascii="宋体" w:eastAsia="宋体" w:hAnsi="宋体" w:cs="宋体"/>
                <w:noProof/>
                <w:sz w:val="24"/>
                <w:szCs w:val="24"/>
              </w:rPr>
              <w:t>3</w:t>
            </w:r>
            <w:r>
              <w:rPr>
                <w:rFonts w:ascii="宋体" w:eastAsia="宋体" w:hAnsi="宋体" w:cs="宋体" w:hint="eastAsia"/>
                <w:sz w:val="24"/>
                <w:szCs w:val="24"/>
              </w:rPr>
              <w:fldChar w:fldCharType="end"/>
            </w:r>
          </w:hyperlink>
        </w:p>
        <w:p w:rsidR="0073448C" w:rsidRDefault="00DF5EDE" w:rsidP="00DF5EDE">
          <w:pPr>
            <w:pStyle w:val="1"/>
            <w:tabs>
              <w:tab w:val="right" w:leader="dot" w:pos="8306"/>
            </w:tabs>
            <w:spacing w:line="500" w:lineRule="exact"/>
            <w:ind w:firstLineChars="200" w:firstLine="440"/>
            <w:rPr>
              <w:rFonts w:ascii="宋体" w:eastAsia="宋体" w:hAnsi="宋体" w:cs="宋体"/>
              <w:sz w:val="24"/>
              <w:szCs w:val="24"/>
            </w:rPr>
          </w:pPr>
          <w:hyperlink w:anchor="_Toc30633" w:history="1">
            <w:r w:rsidR="00C512D9">
              <w:rPr>
                <w:rFonts w:ascii="宋体" w:eastAsia="宋体" w:hAnsi="宋体" w:cs="宋体" w:hint="eastAsia"/>
                <w:sz w:val="24"/>
                <w:szCs w:val="24"/>
              </w:rPr>
              <w:t>(五)绩效评价工作过程</w:t>
            </w:r>
            <w:r w:rsidR="00C512D9">
              <w:rPr>
                <w:rFonts w:ascii="宋体" w:eastAsia="宋体" w:hAnsi="宋体" w:cs="宋体" w:hint="eastAsia"/>
                <w:sz w:val="24"/>
                <w:szCs w:val="24"/>
              </w:rPr>
              <w:tab/>
              <w:t>5</w:t>
            </w:r>
          </w:hyperlink>
        </w:p>
        <w:p w:rsidR="0073448C" w:rsidRDefault="00DF5EDE">
          <w:pPr>
            <w:pStyle w:val="1"/>
            <w:tabs>
              <w:tab w:val="right" w:leader="dot" w:pos="8306"/>
            </w:tabs>
            <w:spacing w:line="500" w:lineRule="exact"/>
            <w:rPr>
              <w:rFonts w:ascii="宋体" w:eastAsia="宋体" w:hAnsi="宋体" w:cs="宋体"/>
              <w:sz w:val="24"/>
              <w:szCs w:val="24"/>
            </w:rPr>
          </w:pPr>
          <w:hyperlink w:anchor="_Toc12885" w:history="1">
            <w:r w:rsidR="00C512D9">
              <w:rPr>
                <w:rFonts w:ascii="宋体" w:eastAsia="宋体" w:hAnsi="宋体" w:cs="宋体" w:hint="eastAsia"/>
                <w:sz w:val="24"/>
                <w:szCs w:val="24"/>
              </w:rPr>
              <w:t>三、综合评价情况及评价结论</w:t>
            </w:r>
            <w:r w:rsidR="00C512D9">
              <w:rPr>
                <w:rFonts w:ascii="宋体" w:eastAsia="宋体" w:hAnsi="宋体" w:cs="宋体" w:hint="eastAsia"/>
                <w:sz w:val="24"/>
                <w:szCs w:val="24"/>
              </w:rPr>
              <w:tab/>
            </w:r>
            <w:r>
              <w:rPr>
                <w:rFonts w:ascii="宋体" w:eastAsia="宋体" w:hAnsi="宋体" w:cs="宋体" w:hint="eastAsia"/>
                <w:sz w:val="24"/>
                <w:szCs w:val="24"/>
              </w:rPr>
              <w:fldChar w:fldCharType="begin"/>
            </w:r>
            <w:r w:rsidR="00C512D9">
              <w:rPr>
                <w:rFonts w:ascii="宋体" w:eastAsia="宋体" w:hAnsi="宋体" w:cs="宋体" w:hint="eastAsia"/>
                <w:sz w:val="24"/>
                <w:szCs w:val="24"/>
              </w:rPr>
              <w:instrText xml:space="preserve"> PAGEREF _Toc12885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C512D9">
              <w:rPr>
                <w:rFonts w:ascii="宋体" w:eastAsia="宋体" w:hAnsi="宋体" w:cs="宋体"/>
                <w:noProof/>
                <w:sz w:val="24"/>
                <w:szCs w:val="24"/>
              </w:rPr>
              <w:t>4</w:t>
            </w:r>
            <w:r>
              <w:rPr>
                <w:rFonts w:ascii="宋体" w:eastAsia="宋体" w:hAnsi="宋体" w:cs="宋体" w:hint="eastAsia"/>
                <w:sz w:val="24"/>
                <w:szCs w:val="24"/>
              </w:rPr>
              <w:fldChar w:fldCharType="end"/>
            </w:r>
          </w:hyperlink>
        </w:p>
        <w:p w:rsidR="0073448C" w:rsidRDefault="00DF5EDE">
          <w:pPr>
            <w:pStyle w:val="1"/>
            <w:tabs>
              <w:tab w:val="right" w:leader="dot" w:pos="8306"/>
            </w:tabs>
            <w:spacing w:line="500" w:lineRule="exact"/>
            <w:rPr>
              <w:rFonts w:ascii="宋体" w:eastAsia="宋体" w:hAnsi="宋体" w:cs="宋体"/>
              <w:sz w:val="24"/>
              <w:szCs w:val="24"/>
            </w:rPr>
          </w:pPr>
          <w:hyperlink w:anchor="_Toc22313" w:history="1">
            <w:r w:rsidR="00C512D9">
              <w:rPr>
                <w:rFonts w:ascii="宋体" w:eastAsia="宋体" w:hAnsi="宋体" w:cs="宋体" w:hint="eastAsia"/>
                <w:sz w:val="24"/>
                <w:szCs w:val="24"/>
              </w:rPr>
              <w:t>四、 绩效评价指标分析情况</w:t>
            </w:r>
            <w:r w:rsidR="00C512D9">
              <w:rPr>
                <w:rFonts w:ascii="宋体" w:eastAsia="宋体" w:hAnsi="宋体" w:cs="宋体" w:hint="eastAsia"/>
                <w:sz w:val="24"/>
                <w:szCs w:val="24"/>
              </w:rPr>
              <w:tab/>
              <w:t>6</w:t>
            </w:r>
          </w:hyperlink>
        </w:p>
        <w:p w:rsidR="0073448C" w:rsidRDefault="00DF5EDE" w:rsidP="00DF5EDE">
          <w:pPr>
            <w:pStyle w:val="1"/>
            <w:tabs>
              <w:tab w:val="right" w:leader="dot" w:pos="8306"/>
            </w:tabs>
            <w:spacing w:line="500" w:lineRule="exact"/>
            <w:ind w:firstLineChars="200" w:firstLine="440"/>
            <w:rPr>
              <w:rFonts w:ascii="宋体" w:eastAsia="宋体" w:hAnsi="宋体" w:cs="宋体"/>
              <w:sz w:val="24"/>
              <w:szCs w:val="24"/>
            </w:rPr>
          </w:pPr>
          <w:hyperlink w:anchor="_Toc10264" w:history="1">
            <w:r w:rsidR="00C512D9">
              <w:rPr>
                <w:rFonts w:ascii="宋体" w:eastAsia="宋体" w:hAnsi="宋体" w:cs="宋体" w:hint="eastAsia"/>
                <w:sz w:val="24"/>
                <w:szCs w:val="24"/>
              </w:rPr>
              <w:t>(一)项目产出</w:t>
            </w:r>
            <w:r w:rsidR="00C512D9">
              <w:rPr>
                <w:rFonts w:ascii="宋体" w:eastAsia="宋体" w:hAnsi="宋体" w:cs="宋体" w:hint="eastAsia"/>
                <w:sz w:val="24"/>
                <w:szCs w:val="24"/>
              </w:rPr>
              <w:tab/>
              <w:t>6</w:t>
            </w:r>
          </w:hyperlink>
        </w:p>
        <w:p w:rsidR="0073448C" w:rsidRDefault="00DF5EDE" w:rsidP="00DF5EDE">
          <w:pPr>
            <w:pStyle w:val="1"/>
            <w:tabs>
              <w:tab w:val="right" w:leader="dot" w:pos="8306"/>
            </w:tabs>
            <w:spacing w:line="500" w:lineRule="exact"/>
            <w:ind w:firstLineChars="200" w:firstLine="440"/>
            <w:rPr>
              <w:rFonts w:ascii="宋体" w:eastAsia="宋体" w:hAnsi="宋体" w:cs="宋体"/>
              <w:sz w:val="24"/>
              <w:szCs w:val="24"/>
            </w:rPr>
          </w:pPr>
          <w:hyperlink w:anchor="_Toc10264" w:history="1">
            <w:r w:rsidR="00C512D9">
              <w:rPr>
                <w:rFonts w:ascii="宋体" w:eastAsia="宋体" w:hAnsi="宋体" w:cs="宋体" w:hint="eastAsia"/>
                <w:sz w:val="24"/>
                <w:szCs w:val="24"/>
              </w:rPr>
              <w:t>(二)项目效益</w:t>
            </w:r>
            <w:r w:rsidR="00C512D9">
              <w:rPr>
                <w:rFonts w:ascii="宋体" w:eastAsia="宋体" w:hAnsi="宋体" w:cs="宋体" w:hint="eastAsia"/>
                <w:sz w:val="24"/>
                <w:szCs w:val="24"/>
              </w:rPr>
              <w:tab/>
              <w:t>6</w:t>
            </w:r>
          </w:hyperlink>
        </w:p>
        <w:p w:rsidR="0073448C" w:rsidRDefault="00DF5EDE" w:rsidP="00DF5EDE">
          <w:pPr>
            <w:pStyle w:val="1"/>
            <w:tabs>
              <w:tab w:val="right" w:leader="dot" w:pos="8306"/>
            </w:tabs>
            <w:spacing w:line="500" w:lineRule="exact"/>
            <w:ind w:firstLineChars="200" w:firstLine="440"/>
            <w:rPr>
              <w:rFonts w:ascii="宋体" w:eastAsia="宋体" w:hAnsi="宋体" w:cs="宋体"/>
              <w:sz w:val="24"/>
              <w:szCs w:val="24"/>
            </w:rPr>
          </w:pPr>
          <w:hyperlink w:anchor="_Toc10264" w:history="1">
            <w:r w:rsidR="00C512D9">
              <w:rPr>
                <w:rFonts w:ascii="宋体" w:eastAsia="宋体" w:hAnsi="宋体" w:cs="宋体" w:hint="eastAsia"/>
                <w:sz w:val="24"/>
                <w:szCs w:val="24"/>
              </w:rPr>
              <w:t>(三)预算执行率</w:t>
            </w:r>
            <w:r w:rsidR="00C512D9">
              <w:rPr>
                <w:rFonts w:ascii="宋体" w:eastAsia="宋体" w:hAnsi="宋体" w:cs="宋体" w:hint="eastAsia"/>
                <w:sz w:val="24"/>
                <w:szCs w:val="24"/>
              </w:rPr>
              <w:tab/>
            </w:r>
            <w:r>
              <w:rPr>
                <w:rFonts w:ascii="宋体" w:eastAsia="宋体" w:hAnsi="宋体" w:cs="宋体" w:hint="eastAsia"/>
                <w:sz w:val="24"/>
                <w:szCs w:val="24"/>
              </w:rPr>
              <w:fldChar w:fldCharType="begin"/>
            </w:r>
            <w:r w:rsidR="00C512D9">
              <w:rPr>
                <w:rFonts w:ascii="宋体" w:eastAsia="宋体" w:hAnsi="宋体" w:cs="宋体" w:hint="eastAsia"/>
                <w:sz w:val="24"/>
                <w:szCs w:val="24"/>
              </w:rPr>
              <w:instrText xml:space="preserve"> PAGEREF _Toc10264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C512D9">
              <w:rPr>
                <w:rFonts w:ascii="宋体" w:eastAsia="宋体" w:hAnsi="宋体" w:cs="宋体"/>
                <w:noProof/>
                <w:sz w:val="24"/>
                <w:szCs w:val="24"/>
              </w:rPr>
              <w:t>6</w:t>
            </w:r>
            <w:r>
              <w:rPr>
                <w:rFonts w:ascii="宋体" w:eastAsia="宋体" w:hAnsi="宋体" w:cs="宋体" w:hint="eastAsia"/>
                <w:sz w:val="24"/>
                <w:szCs w:val="24"/>
              </w:rPr>
              <w:fldChar w:fldCharType="end"/>
            </w:r>
          </w:hyperlink>
        </w:p>
        <w:p w:rsidR="0073448C" w:rsidRDefault="00DF5EDE">
          <w:pPr>
            <w:pStyle w:val="1"/>
            <w:tabs>
              <w:tab w:val="right" w:leader="dot" w:pos="8306"/>
            </w:tabs>
            <w:spacing w:line="500" w:lineRule="exact"/>
            <w:rPr>
              <w:rFonts w:ascii="宋体" w:eastAsia="宋体" w:hAnsi="宋体" w:cs="宋体"/>
              <w:sz w:val="24"/>
              <w:szCs w:val="24"/>
            </w:rPr>
          </w:pPr>
          <w:hyperlink w:anchor="_Toc32057" w:history="1">
            <w:r w:rsidR="00C512D9">
              <w:rPr>
                <w:rFonts w:ascii="宋体" w:eastAsia="宋体" w:hAnsi="宋体" w:cs="宋体" w:hint="eastAsia"/>
                <w:sz w:val="24"/>
                <w:szCs w:val="24"/>
              </w:rPr>
              <w:t>五、主要经验及做法、存在的问题及原因分析</w:t>
            </w:r>
            <w:r w:rsidR="00C512D9">
              <w:rPr>
                <w:rFonts w:ascii="宋体" w:eastAsia="宋体" w:hAnsi="宋体" w:cs="宋体" w:hint="eastAsia"/>
                <w:sz w:val="24"/>
                <w:szCs w:val="24"/>
              </w:rPr>
              <w:tab/>
            </w:r>
            <w:r>
              <w:rPr>
                <w:rFonts w:ascii="宋体" w:eastAsia="宋体" w:hAnsi="宋体" w:cs="宋体" w:hint="eastAsia"/>
                <w:sz w:val="24"/>
                <w:szCs w:val="24"/>
              </w:rPr>
              <w:fldChar w:fldCharType="begin"/>
            </w:r>
            <w:r w:rsidR="00C512D9">
              <w:rPr>
                <w:rFonts w:ascii="宋体" w:eastAsia="宋体" w:hAnsi="宋体" w:cs="宋体" w:hint="eastAsia"/>
                <w:sz w:val="24"/>
                <w:szCs w:val="24"/>
              </w:rPr>
              <w:instrText xml:space="preserve"> PAGEREF _Toc32057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C512D9">
              <w:rPr>
                <w:rFonts w:ascii="宋体" w:eastAsia="宋体" w:hAnsi="宋体" w:cs="宋体"/>
                <w:noProof/>
                <w:sz w:val="24"/>
                <w:szCs w:val="24"/>
              </w:rPr>
              <w:t>7</w:t>
            </w:r>
            <w:r>
              <w:rPr>
                <w:rFonts w:ascii="宋体" w:eastAsia="宋体" w:hAnsi="宋体" w:cs="宋体" w:hint="eastAsia"/>
                <w:sz w:val="24"/>
                <w:szCs w:val="24"/>
              </w:rPr>
              <w:fldChar w:fldCharType="end"/>
            </w:r>
          </w:hyperlink>
        </w:p>
        <w:p w:rsidR="0073448C" w:rsidRDefault="00DF5EDE">
          <w:pPr>
            <w:pStyle w:val="1"/>
            <w:tabs>
              <w:tab w:val="right" w:leader="dot" w:pos="8306"/>
            </w:tabs>
            <w:spacing w:line="500" w:lineRule="exact"/>
            <w:rPr>
              <w:rFonts w:ascii="宋体" w:eastAsia="宋体" w:hAnsi="宋体" w:cs="宋体"/>
              <w:sz w:val="24"/>
              <w:szCs w:val="24"/>
            </w:rPr>
          </w:pPr>
          <w:hyperlink w:anchor="_Toc21375" w:history="1">
            <w:r w:rsidR="00C512D9">
              <w:rPr>
                <w:rFonts w:ascii="宋体" w:eastAsia="宋体" w:hAnsi="宋体" w:cs="宋体" w:hint="eastAsia"/>
                <w:sz w:val="24"/>
                <w:szCs w:val="24"/>
              </w:rPr>
              <w:t>六、有关建议</w:t>
            </w:r>
            <w:r w:rsidR="00C512D9">
              <w:rPr>
                <w:rFonts w:ascii="宋体" w:eastAsia="宋体" w:hAnsi="宋体" w:cs="宋体" w:hint="eastAsia"/>
                <w:sz w:val="24"/>
                <w:szCs w:val="24"/>
              </w:rPr>
              <w:tab/>
              <w:t>7</w:t>
            </w:r>
          </w:hyperlink>
        </w:p>
        <w:p w:rsidR="0073448C" w:rsidRDefault="00DF5EDE">
          <w:pPr>
            <w:pStyle w:val="1"/>
            <w:tabs>
              <w:tab w:val="right" w:leader="dot" w:pos="8306"/>
            </w:tabs>
            <w:spacing w:line="500" w:lineRule="exact"/>
            <w:rPr>
              <w:rFonts w:ascii="宋体" w:eastAsia="宋体" w:hAnsi="宋体" w:cs="宋体"/>
              <w:sz w:val="24"/>
              <w:szCs w:val="24"/>
            </w:rPr>
          </w:pPr>
          <w:hyperlink w:anchor="_Toc1885" w:history="1">
            <w:r w:rsidR="00C512D9">
              <w:rPr>
                <w:rFonts w:ascii="宋体" w:eastAsia="宋体" w:hAnsi="宋体" w:cs="宋体" w:hint="eastAsia"/>
                <w:sz w:val="24"/>
                <w:szCs w:val="24"/>
              </w:rPr>
              <w:t>七、 其他需要说明的问题：</w:t>
            </w:r>
            <w:r w:rsidR="00C512D9">
              <w:rPr>
                <w:rFonts w:ascii="宋体" w:eastAsia="宋体" w:hAnsi="宋体" w:cs="宋体" w:hint="eastAsia"/>
                <w:sz w:val="24"/>
                <w:szCs w:val="24"/>
              </w:rPr>
              <w:tab/>
              <w:t>7</w:t>
            </w:r>
          </w:hyperlink>
        </w:p>
        <w:p w:rsidR="0073448C" w:rsidRDefault="00DF5EDE">
          <w:pPr>
            <w:pStyle w:val="a9"/>
            <w:spacing w:after="0" w:line="500" w:lineRule="exact"/>
            <w:ind w:firstLine="480"/>
            <w:rPr>
              <w:rFonts w:ascii="宋体" w:eastAsia="宋体" w:hAnsi="宋体" w:cs="宋体"/>
              <w:sz w:val="24"/>
              <w:szCs w:val="24"/>
            </w:rPr>
          </w:pPr>
          <w:r>
            <w:rPr>
              <w:rFonts w:ascii="宋体" w:eastAsia="宋体" w:hAnsi="宋体" w:cs="宋体" w:hint="eastAsia"/>
              <w:sz w:val="24"/>
              <w:szCs w:val="24"/>
            </w:rPr>
            <w:fldChar w:fldCharType="end"/>
          </w:r>
          <w:bookmarkStart w:id="0" w:name="_Toc11923"/>
        </w:p>
        <w:p w:rsidR="0073448C" w:rsidRDefault="0073448C">
          <w:pPr>
            <w:pStyle w:val="a9"/>
            <w:spacing w:after="0" w:line="560" w:lineRule="exact"/>
            <w:ind w:firstLine="422"/>
            <w:rPr>
              <w:rFonts w:ascii="宋体" w:eastAsia="宋体" w:hAnsi="宋体"/>
              <w:b/>
              <w:sz w:val="21"/>
            </w:rPr>
            <w:sectPr w:rsidR="0073448C">
              <w:footerReference w:type="default" r:id="rId8"/>
              <w:pgSz w:w="11906" w:h="16838"/>
              <w:pgMar w:top="1417" w:right="1800" w:bottom="1134" w:left="1800" w:header="851" w:footer="992" w:gutter="0"/>
              <w:pgNumType w:start="1"/>
              <w:cols w:space="425"/>
              <w:docGrid w:type="lines" w:linePitch="312"/>
            </w:sectPr>
          </w:pPr>
        </w:p>
        <w:p w:rsidR="0073448C" w:rsidRDefault="00DF5EDE">
          <w:pPr>
            <w:pStyle w:val="a9"/>
            <w:spacing w:after="0" w:line="560" w:lineRule="exact"/>
            <w:ind w:firstLine="422"/>
            <w:rPr>
              <w:b/>
              <w:bCs/>
              <w:sz w:val="28"/>
              <w:szCs w:val="28"/>
            </w:rPr>
          </w:pPr>
        </w:p>
      </w:sdtContent>
    </w:sdt>
    <w:p w:rsidR="0073448C" w:rsidRDefault="00C512D9">
      <w:pPr>
        <w:pStyle w:val="a9"/>
        <w:spacing w:after="0" w:line="500" w:lineRule="exact"/>
        <w:ind w:firstLine="560"/>
        <w:jc w:val="center"/>
      </w:pPr>
      <w:r>
        <w:rPr>
          <w:b/>
          <w:bCs/>
          <w:sz w:val="28"/>
          <w:szCs w:val="28"/>
        </w:rPr>
        <w:t>遵化市环境卫生管理中心</w:t>
      </w:r>
      <w:r>
        <w:rPr>
          <w:b/>
          <w:bCs/>
          <w:sz w:val="28"/>
          <w:szCs w:val="28"/>
        </w:rPr>
        <w:br/>
        <w:t>202</w:t>
      </w:r>
      <w:r w:rsidR="008F76F4">
        <w:rPr>
          <w:rFonts w:hint="eastAsia"/>
          <w:b/>
          <w:bCs/>
          <w:sz w:val="28"/>
          <w:szCs w:val="28"/>
        </w:rPr>
        <w:t>2</w:t>
      </w:r>
      <w:r>
        <w:rPr>
          <w:b/>
          <w:bCs/>
          <w:sz w:val="28"/>
          <w:szCs w:val="28"/>
        </w:rPr>
        <w:t>年</w:t>
      </w:r>
      <w:r>
        <w:rPr>
          <w:rFonts w:ascii="微软雅黑" w:hAnsi="微软雅黑" w:cs="微软雅黑" w:hint="eastAsia"/>
          <w:b/>
          <w:bCs/>
          <w:sz w:val="28"/>
          <w:szCs w:val="28"/>
        </w:rPr>
        <w:t>公路养护市场化项目巡查用车资金</w:t>
      </w:r>
      <w:r>
        <w:rPr>
          <w:rFonts w:ascii="微软雅黑" w:hAnsi="微软雅黑" w:cs="微软雅黑" w:hint="eastAsia"/>
          <w:b/>
          <w:bCs/>
          <w:sz w:val="28"/>
          <w:szCs w:val="28"/>
        </w:rPr>
        <w:br/>
      </w:r>
      <w:r>
        <w:rPr>
          <w:b/>
          <w:bCs/>
          <w:sz w:val="28"/>
          <w:szCs w:val="28"/>
        </w:rPr>
        <w:t>绩效</w:t>
      </w:r>
      <w:r>
        <w:rPr>
          <w:rFonts w:hint="eastAsia"/>
          <w:b/>
          <w:bCs/>
          <w:sz w:val="28"/>
          <w:szCs w:val="28"/>
        </w:rPr>
        <w:t>自评</w:t>
      </w:r>
      <w:r>
        <w:rPr>
          <w:b/>
          <w:bCs/>
          <w:sz w:val="28"/>
          <w:szCs w:val="28"/>
        </w:rPr>
        <w:t>报告</w:t>
      </w:r>
      <w:r>
        <w:rPr>
          <w:b/>
          <w:bCs/>
        </w:rPr>
        <w:br/>
      </w:r>
      <w:bookmarkEnd w:id="0"/>
    </w:p>
    <w:p w:rsidR="0073448C" w:rsidRDefault="00C512D9">
      <w:pPr>
        <w:spacing w:after="0" w:line="500" w:lineRule="exact"/>
        <w:outlineLvl w:val="0"/>
        <w:rPr>
          <w:rFonts w:asciiTheme="minorEastAsia" w:eastAsiaTheme="minorEastAsia" w:hAnsiTheme="minorEastAsia"/>
          <w:b/>
          <w:sz w:val="28"/>
          <w:szCs w:val="28"/>
        </w:rPr>
      </w:pPr>
      <w:bookmarkStart w:id="1" w:name="_Toc31884"/>
      <w:r>
        <w:rPr>
          <w:rFonts w:asciiTheme="minorEastAsia" w:eastAsiaTheme="minorEastAsia" w:hAnsiTheme="minorEastAsia"/>
          <w:b/>
          <w:sz w:val="28"/>
          <w:szCs w:val="28"/>
        </w:rPr>
        <w:t>一、项目基本情况</w:t>
      </w:r>
      <w:bookmarkEnd w:id="1"/>
    </w:p>
    <w:p w:rsidR="0073448C" w:rsidRDefault="00C512D9">
      <w:pPr>
        <w:spacing w:after="0" w:line="500" w:lineRule="exact"/>
        <w:ind w:firstLineChars="200" w:firstLine="562"/>
        <w:outlineLvl w:val="0"/>
        <w:rPr>
          <w:rFonts w:asciiTheme="minorEastAsia" w:eastAsiaTheme="minorEastAsia" w:hAnsiTheme="minorEastAsia"/>
          <w:b/>
          <w:sz w:val="28"/>
          <w:szCs w:val="28"/>
        </w:rPr>
      </w:pPr>
      <w:bookmarkStart w:id="2" w:name="_Toc25512"/>
      <w:r>
        <w:rPr>
          <w:rFonts w:asciiTheme="minorEastAsia" w:eastAsiaTheme="minorEastAsia" w:hAnsiTheme="minorEastAsia"/>
          <w:b/>
          <w:sz w:val="28"/>
          <w:szCs w:val="28"/>
        </w:rPr>
        <w:t>(</w:t>
      </w:r>
      <w:proofErr w:type="gramStart"/>
      <w:r>
        <w:rPr>
          <w:rFonts w:asciiTheme="minorEastAsia" w:eastAsiaTheme="minorEastAsia" w:hAnsiTheme="minorEastAsia"/>
          <w:b/>
          <w:sz w:val="28"/>
          <w:szCs w:val="28"/>
        </w:rPr>
        <w:t>一</w:t>
      </w:r>
      <w:proofErr w:type="gramEnd"/>
      <w:r>
        <w:rPr>
          <w:rFonts w:asciiTheme="minorEastAsia" w:eastAsiaTheme="minorEastAsia" w:hAnsiTheme="minorEastAsia"/>
          <w:b/>
          <w:sz w:val="28"/>
          <w:szCs w:val="28"/>
        </w:rPr>
        <w:t>)项目概况</w:t>
      </w:r>
      <w:bookmarkEnd w:id="2"/>
    </w:p>
    <w:p w:rsidR="0073448C" w:rsidRDefault="00C512D9">
      <w:pPr>
        <w:pStyle w:val="a9"/>
        <w:spacing w:after="0" w:line="50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b/>
          <w:bCs/>
          <w:sz w:val="28"/>
          <w:szCs w:val="28"/>
        </w:rPr>
        <w:t>项目背景</w:t>
      </w:r>
      <w:r>
        <w:rPr>
          <w:rFonts w:asciiTheme="minorEastAsia" w:eastAsiaTheme="minorEastAsia" w:hAnsiTheme="minorEastAsia" w:hint="eastAsia"/>
          <w:sz w:val="28"/>
          <w:szCs w:val="28"/>
        </w:rPr>
        <w:t>：</w:t>
      </w:r>
      <w:r>
        <w:rPr>
          <w:rFonts w:asciiTheme="minorEastAsia" w:eastAsiaTheme="minorEastAsia" w:hAnsiTheme="minorEastAsia" w:cstheme="minorEastAsia" w:hint="eastAsia"/>
          <w:sz w:val="28"/>
          <w:szCs w:val="28"/>
        </w:rPr>
        <w:t>为进一步深化公路养护机制改革，充分发挥市场竞争机制作用，加快公路养护市场化进程，促进公路养护工作向社会化、专业化和机械化方向发展，切实提高公路日常养护质量。</w:t>
      </w:r>
      <w:r>
        <w:rPr>
          <w:rFonts w:asciiTheme="minorEastAsia" w:eastAsiaTheme="minorEastAsia" w:hAnsiTheme="minorEastAsia" w:hint="eastAsia"/>
          <w:sz w:val="28"/>
          <w:szCs w:val="28"/>
        </w:rPr>
        <w:t>按照市政府安排部署，我市公路养护市场化项目范围包括：</w:t>
      </w:r>
      <w:proofErr w:type="gramStart"/>
      <w:r>
        <w:rPr>
          <w:rFonts w:asciiTheme="minorEastAsia" w:eastAsiaTheme="minorEastAsia" w:hAnsiTheme="minorEastAsia" w:hint="eastAsia"/>
          <w:sz w:val="28"/>
          <w:szCs w:val="28"/>
        </w:rPr>
        <w:t>国省干线</w:t>
      </w:r>
      <w:proofErr w:type="gramEnd"/>
      <w:r>
        <w:rPr>
          <w:rFonts w:asciiTheme="minorEastAsia" w:eastAsiaTheme="minorEastAsia" w:hAnsiTheme="minorEastAsia" w:hint="eastAsia"/>
          <w:sz w:val="28"/>
          <w:szCs w:val="28"/>
        </w:rPr>
        <w:t>（国遵112线，通五线、省道</w:t>
      </w:r>
      <w:proofErr w:type="gramStart"/>
      <w:r>
        <w:rPr>
          <w:rFonts w:asciiTheme="minorEastAsia" w:eastAsiaTheme="minorEastAsia" w:hAnsiTheme="minorEastAsia" w:hint="eastAsia"/>
          <w:sz w:val="28"/>
          <w:szCs w:val="28"/>
        </w:rPr>
        <w:t>遵</w:t>
      </w:r>
      <w:proofErr w:type="gramEnd"/>
      <w:r>
        <w:rPr>
          <w:rFonts w:asciiTheme="minorEastAsia" w:eastAsiaTheme="minorEastAsia" w:hAnsiTheme="minorEastAsia" w:hint="eastAsia"/>
          <w:sz w:val="28"/>
          <w:szCs w:val="28"/>
        </w:rPr>
        <w:t>宝线）和通景公路（</w:t>
      </w:r>
      <w:proofErr w:type="gramStart"/>
      <w:r>
        <w:rPr>
          <w:rFonts w:asciiTheme="minorEastAsia" w:eastAsiaTheme="minorEastAsia" w:hAnsiTheme="minorEastAsia" w:hint="eastAsia"/>
          <w:sz w:val="28"/>
          <w:szCs w:val="28"/>
        </w:rPr>
        <w:t>周汤线邦</w:t>
      </w:r>
      <w:proofErr w:type="gramEnd"/>
      <w:r>
        <w:rPr>
          <w:rFonts w:asciiTheme="minorEastAsia" w:eastAsiaTheme="minorEastAsia" w:hAnsiTheme="minorEastAsia" w:hint="eastAsia"/>
          <w:sz w:val="28"/>
          <w:szCs w:val="28"/>
        </w:rPr>
        <w:t>宽至袁果庄段、石人沟专用道、县道</w:t>
      </w:r>
      <w:proofErr w:type="gramStart"/>
      <w:r>
        <w:rPr>
          <w:rFonts w:asciiTheme="minorEastAsia" w:eastAsiaTheme="minorEastAsia" w:hAnsiTheme="minorEastAsia" w:hint="eastAsia"/>
          <w:sz w:val="28"/>
          <w:szCs w:val="28"/>
        </w:rPr>
        <w:t>堡子店</w:t>
      </w:r>
      <w:proofErr w:type="gramEnd"/>
      <w:r>
        <w:rPr>
          <w:rFonts w:asciiTheme="minorEastAsia" w:eastAsiaTheme="minorEastAsia" w:hAnsiTheme="minorEastAsia" w:hint="eastAsia"/>
          <w:sz w:val="28"/>
          <w:szCs w:val="28"/>
        </w:rPr>
        <w:t>至马兰河桥段、县道大玉线</w:t>
      </w:r>
      <w:proofErr w:type="gramStart"/>
      <w:r>
        <w:rPr>
          <w:rFonts w:asciiTheme="minorEastAsia" w:eastAsiaTheme="minorEastAsia" w:hAnsiTheme="minorEastAsia" w:hint="eastAsia"/>
          <w:sz w:val="28"/>
          <w:szCs w:val="28"/>
        </w:rPr>
        <w:t>遵</w:t>
      </w:r>
      <w:proofErr w:type="gramEnd"/>
      <w:r>
        <w:rPr>
          <w:rFonts w:asciiTheme="minorEastAsia" w:eastAsiaTheme="minorEastAsia" w:hAnsiTheme="minorEastAsia" w:hint="eastAsia"/>
          <w:sz w:val="28"/>
          <w:szCs w:val="28"/>
        </w:rPr>
        <w:t>兴交界至清东陵告诉口段），其中</w:t>
      </w:r>
      <w:proofErr w:type="gramStart"/>
      <w:r>
        <w:rPr>
          <w:rFonts w:asciiTheme="minorEastAsia" w:eastAsiaTheme="minorEastAsia" w:hAnsiTheme="minorEastAsia" w:hint="eastAsia"/>
          <w:sz w:val="28"/>
          <w:szCs w:val="28"/>
        </w:rPr>
        <w:t>市内国省干线</w:t>
      </w:r>
      <w:proofErr w:type="gramEnd"/>
      <w:r>
        <w:rPr>
          <w:rFonts w:asciiTheme="minorEastAsia" w:eastAsiaTheme="minorEastAsia" w:hAnsiTheme="minorEastAsia" w:hint="eastAsia"/>
          <w:sz w:val="28"/>
          <w:szCs w:val="28"/>
        </w:rPr>
        <w:t>长106.605公里，面积2085034平方米，通景区公路长64.413公里，面积551250平方米。2020年12月已面向市场进行招投标工作，且已确定鸿</w:t>
      </w:r>
      <w:proofErr w:type="gramStart"/>
      <w:r>
        <w:rPr>
          <w:rFonts w:asciiTheme="minorEastAsia" w:eastAsiaTheme="minorEastAsia" w:hAnsiTheme="minorEastAsia" w:hint="eastAsia"/>
          <w:sz w:val="28"/>
          <w:szCs w:val="28"/>
        </w:rPr>
        <w:t>鑫</w:t>
      </w:r>
      <w:proofErr w:type="gramEnd"/>
      <w:r>
        <w:rPr>
          <w:rFonts w:asciiTheme="minorEastAsia" w:eastAsiaTheme="minorEastAsia" w:hAnsiTheme="minorEastAsia" w:hint="eastAsia"/>
          <w:sz w:val="28"/>
          <w:szCs w:val="28"/>
        </w:rPr>
        <w:t>环境科技有限公司和山东</w:t>
      </w:r>
      <w:proofErr w:type="gramStart"/>
      <w:r>
        <w:rPr>
          <w:rFonts w:asciiTheme="minorEastAsia" w:eastAsiaTheme="minorEastAsia" w:hAnsiTheme="minorEastAsia" w:hint="eastAsia"/>
          <w:sz w:val="28"/>
          <w:szCs w:val="28"/>
        </w:rPr>
        <w:t>玮</w:t>
      </w:r>
      <w:proofErr w:type="gramEnd"/>
      <w:r>
        <w:rPr>
          <w:rFonts w:asciiTheme="minorEastAsia" w:eastAsiaTheme="minorEastAsia" w:hAnsiTheme="minorEastAsia" w:hint="eastAsia"/>
          <w:sz w:val="28"/>
          <w:szCs w:val="28"/>
        </w:rPr>
        <w:t>琦物业服务为入围公司，为及时掌握和了解各路段的服务质量，加强对该项目日常作业管理，我中心需配备公路养护保洁市场化项目督导检查用车4辆。</w:t>
      </w:r>
    </w:p>
    <w:p w:rsidR="0073448C" w:rsidRDefault="00C512D9" w:rsidP="0073448C">
      <w:pPr>
        <w:pStyle w:val="a9"/>
        <w:spacing w:after="0" w:line="50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b/>
          <w:bCs/>
          <w:sz w:val="28"/>
          <w:szCs w:val="28"/>
        </w:rPr>
        <w:t>项目的主要内容及实施情况</w:t>
      </w:r>
      <w:r>
        <w:rPr>
          <w:rFonts w:asciiTheme="minorEastAsia" w:eastAsiaTheme="minorEastAsia" w:hAnsiTheme="minorEastAsia" w:hint="eastAsia"/>
          <w:sz w:val="28"/>
          <w:szCs w:val="28"/>
        </w:rPr>
        <w:t>：该项目督导检查用车采用租赁方式，拟定</w:t>
      </w:r>
      <w:proofErr w:type="gramStart"/>
      <w:r>
        <w:rPr>
          <w:rFonts w:asciiTheme="minorEastAsia" w:eastAsiaTheme="minorEastAsia" w:hAnsiTheme="minorEastAsia" w:hint="eastAsia"/>
          <w:sz w:val="28"/>
          <w:szCs w:val="28"/>
        </w:rPr>
        <w:t>自遵</w:t>
      </w:r>
      <w:proofErr w:type="gramEnd"/>
      <w:r>
        <w:rPr>
          <w:rFonts w:asciiTheme="minorEastAsia" w:eastAsiaTheme="minorEastAsia" w:hAnsiTheme="minorEastAsia" w:hint="eastAsia"/>
          <w:sz w:val="28"/>
          <w:szCs w:val="28"/>
        </w:rPr>
        <w:t>化市吉佳旅游巴士有限公司租用面包车4辆，并于2021年2月11日签订了汽车租赁合同。合同约定租期为3年，3年租金共计20.65万元，其中第一年5.95万元，第二年7.46万元，第三年7.24万元；另因增加了巡查用车，按照公车2.05万元/车/年的标准，每年增加车辆使用费8.2万元，车辆加油和维护费用按月拨付，以上资金已征得市政府同意，获得遵化市财政局答复（</w:t>
      </w:r>
      <w:proofErr w:type="gramStart"/>
      <w:r>
        <w:rPr>
          <w:rFonts w:asciiTheme="minorEastAsia" w:eastAsiaTheme="minorEastAsia" w:hAnsiTheme="minorEastAsia" w:hint="eastAsia"/>
          <w:sz w:val="28"/>
          <w:szCs w:val="28"/>
        </w:rPr>
        <w:t>遵</w:t>
      </w:r>
      <w:proofErr w:type="gramEnd"/>
      <w:r>
        <w:rPr>
          <w:rFonts w:asciiTheme="minorEastAsia" w:eastAsiaTheme="minorEastAsia" w:hAnsiTheme="minorEastAsia" w:hint="eastAsia"/>
          <w:sz w:val="28"/>
          <w:szCs w:val="28"/>
        </w:rPr>
        <w:t>财答复[2021]275号），资金由年初预算市场化项目巡查用车中列支。</w:t>
      </w:r>
    </w:p>
    <w:p w:rsidR="0073448C" w:rsidRDefault="00C512D9" w:rsidP="0073448C">
      <w:pPr>
        <w:pStyle w:val="a9"/>
        <w:spacing w:after="0" w:line="50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202</w:t>
      </w:r>
      <w:r w:rsidR="008F76F4">
        <w:rPr>
          <w:rFonts w:asciiTheme="minorEastAsia" w:eastAsiaTheme="minorEastAsia" w:hAnsiTheme="minorEastAsia" w:hint="eastAsia"/>
          <w:sz w:val="28"/>
          <w:szCs w:val="28"/>
        </w:rPr>
        <w:t>2</w:t>
      </w:r>
      <w:r>
        <w:rPr>
          <w:rFonts w:asciiTheme="minorEastAsia" w:eastAsiaTheme="minorEastAsia" w:hAnsiTheme="minorEastAsia"/>
          <w:sz w:val="28"/>
          <w:szCs w:val="28"/>
        </w:rPr>
        <w:t>年遵化市财政局</w:t>
      </w:r>
      <w:r>
        <w:rPr>
          <w:rFonts w:asciiTheme="minorEastAsia" w:eastAsiaTheme="minorEastAsia" w:hAnsiTheme="minorEastAsia" w:hint="eastAsia"/>
          <w:sz w:val="28"/>
          <w:szCs w:val="28"/>
        </w:rPr>
        <w:t>年初编制</w:t>
      </w:r>
      <w:r>
        <w:rPr>
          <w:rFonts w:asciiTheme="minorEastAsia" w:eastAsiaTheme="minorEastAsia" w:hAnsiTheme="minorEastAsia"/>
          <w:sz w:val="28"/>
          <w:szCs w:val="28"/>
        </w:rPr>
        <w:t>财政预算</w:t>
      </w:r>
      <w:r>
        <w:rPr>
          <w:rFonts w:asciiTheme="minorEastAsia" w:eastAsiaTheme="minorEastAsia" w:hAnsiTheme="minorEastAsia" w:hint="eastAsia"/>
          <w:sz w:val="28"/>
          <w:szCs w:val="28"/>
        </w:rPr>
        <w:t>1</w:t>
      </w:r>
      <w:r w:rsidR="008F76F4">
        <w:rPr>
          <w:rFonts w:asciiTheme="minorEastAsia" w:eastAsiaTheme="minorEastAsia" w:hAnsiTheme="minorEastAsia" w:hint="eastAsia"/>
          <w:sz w:val="28"/>
          <w:szCs w:val="28"/>
        </w:rPr>
        <w:t>5.66</w:t>
      </w:r>
      <w:r>
        <w:rPr>
          <w:rFonts w:asciiTheme="minorEastAsia" w:eastAsiaTheme="minorEastAsia" w:hAnsiTheme="minorEastAsia"/>
          <w:sz w:val="28"/>
          <w:szCs w:val="28"/>
        </w:rPr>
        <w:t>万元，用于</w:t>
      </w:r>
      <w:r>
        <w:rPr>
          <w:rFonts w:asciiTheme="minorEastAsia" w:eastAsiaTheme="minorEastAsia" w:hAnsiTheme="minorEastAsia" w:hint="eastAsia"/>
          <w:sz w:val="28"/>
          <w:szCs w:val="28"/>
        </w:rPr>
        <w:t>公路巡查用车费用</w:t>
      </w:r>
      <w:r>
        <w:rPr>
          <w:rFonts w:asciiTheme="minorEastAsia" w:eastAsiaTheme="minorEastAsia" w:hAnsiTheme="minorEastAsia"/>
          <w:sz w:val="28"/>
          <w:szCs w:val="28"/>
        </w:rPr>
        <w:t>所需</w:t>
      </w:r>
      <w:r>
        <w:rPr>
          <w:rFonts w:asciiTheme="minorEastAsia" w:eastAsiaTheme="minorEastAsia" w:hAnsiTheme="minorEastAsia" w:hint="eastAsia"/>
          <w:sz w:val="28"/>
          <w:szCs w:val="28"/>
        </w:rPr>
        <w:t>，202</w:t>
      </w:r>
      <w:r w:rsidR="008F76F4">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年度项目资金实际下达及支出金额为1</w:t>
      </w:r>
      <w:r w:rsidR="008F76F4">
        <w:rPr>
          <w:rFonts w:asciiTheme="minorEastAsia" w:eastAsiaTheme="minorEastAsia" w:hAnsiTheme="minorEastAsia" w:hint="eastAsia"/>
          <w:sz w:val="28"/>
          <w:szCs w:val="28"/>
        </w:rPr>
        <w:t>4.39</w:t>
      </w:r>
      <w:r>
        <w:rPr>
          <w:rFonts w:asciiTheme="minorEastAsia" w:eastAsiaTheme="minorEastAsia" w:hAnsiTheme="minorEastAsia" w:hint="eastAsia"/>
          <w:sz w:val="28"/>
          <w:szCs w:val="28"/>
        </w:rPr>
        <w:t>万元，预算资金到位率为9</w:t>
      </w:r>
      <w:r w:rsidR="008F76F4">
        <w:rPr>
          <w:rFonts w:asciiTheme="minorEastAsia" w:eastAsiaTheme="minorEastAsia" w:hAnsiTheme="minorEastAsia" w:hint="eastAsia"/>
          <w:sz w:val="28"/>
          <w:szCs w:val="28"/>
        </w:rPr>
        <w:t>1.9</w:t>
      </w:r>
      <w:r>
        <w:rPr>
          <w:rFonts w:asciiTheme="minorEastAsia" w:eastAsiaTheme="minorEastAsia" w:hAnsiTheme="minorEastAsia" w:hint="eastAsia"/>
          <w:sz w:val="28"/>
          <w:szCs w:val="28"/>
        </w:rPr>
        <w:t>%，预算资金执行率为100.00%。</w:t>
      </w:r>
    </w:p>
    <w:p w:rsidR="0073448C" w:rsidRDefault="00C512D9">
      <w:pPr>
        <w:spacing w:after="0" w:line="500" w:lineRule="exact"/>
        <w:ind w:firstLineChars="200" w:firstLine="562"/>
        <w:outlineLvl w:val="0"/>
        <w:rPr>
          <w:rFonts w:asciiTheme="minorEastAsia" w:eastAsiaTheme="minorEastAsia" w:hAnsiTheme="minorEastAsia" w:cstheme="minorEastAsia"/>
          <w:color w:val="000000" w:themeColor="text1"/>
          <w:sz w:val="28"/>
          <w:szCs w:val="28"/>
        </w:rPr>
      </w:pPr>
      <w:bookmarkStart w:id="3" w:name="_Toc13477"/>
      <w:r>
        <w:rPr>
          <w:rFonts w:asciiTheme="minorEastAsia" w:eastAsiaTheme="minorEastAsia" w:hAnsiTheme="minorEastAsia" w:hint="eastAsia"/>
          <w:b/>
          <w:sz w:val="28"/>
          <w:szCs w:val="28"/>
        </w:rPr>
        <w:t>（二）</w:t>
      </w:r>
      <w:r>
        <w:rPr>
          <w:rFonts w:asciiTheme="minorEastAsia" w:eastAsiaTheme="minorEastAsia" w:hAnsiTheme="minorEastAsia"/>
          <w:b/>
          <w:sz w:val="28"/>
          <w:szCs w:val="28"/>
        </w:rPr>
        <w:t>项目绩效目标</w:t>
      </w:r>
      <w:bookmarkEnd w:id="3"/>
    </w:p>
    <w:p w:rsidR="0073448C" w:rsidRDefault="00C512D9">
      <w:pPr>
        <w:pStyle w:val="a9"/>
        <w:spacing w:after="0" w:line="500" w:lineRule="exact"/>
        <w:ind w:firstLine="562"/>
        <w:rPr>
          <w:rFonts w:asciiTheme="minorEastAsia" w:eastAsiaTheme="minorEastAsia" w:hAnsiTheme="minorEastAsia" w:cstheme="minorEastAsia"/>
          <w:sz w:val="28"/>
          <w:szCs w:val="28"/>
        </w:rPr>
      </w:pPr>
      <w:r>
        <w:rPr>
          <w:rFonts w:asciiTheme="minorEastAsia" w:eastAsiaTheme="minorEastAsia" w:hAnsiTheme="minorEastAsia" w:hint="eastAsia"/>
          <w:b/>
          <w:bCs/>
          <w:sz w:val="28"/>
          <w:szCs w:val="28"/>
        </w:rPr>
        <w:t>1、总体目标</w:t>
      </w:r>
      <w:r>
        <w:rPr>
          <w:rFonts w:asciiTheme="minorEastAsia" w:eastAsiaTheme="minorEastAsia" w:hAnsiTheme="minorEastAsia" w:hint="eastAsia"/>
          <w:sz w:val="28"/>
          <w:szCs w:val="28"/>
        </w:rPr>
        <w:t>：</w:t>
      </w:r>
      <w:r>
        <w:rPr>
          <w:rFonts w:asciiTheme="minorEastAsia" w:eastAsiaTheme="minorEastAsia" w:hAnsiTheme="minorEastAsia" w:cstheme="minorEastAsia" w:hint="eastAsia"/>
          <w:sz w:val="28"/>
          <w:szCs w:val="28"/>
        </w:rPr>
        <w:t>深化公路养护机制改革，充分发挥市场竞争机制作用，加快公路养护市场化进程，促进公路养护工作向社会化、专业化和机械化方向发展，切实提高公路日常养护质量，</w:t>
      </w:r>
      <w:r>
        <w:rPr>
          <w:rFonts w:asciiTheme="minorEastAsia" w:eastAsiaTheme="minorEastAsia" w:hAnsiTheme="minorEastAsia" w:cstheme="minorEastAsia" w:hint="eastAsia"/>
          <w:color w:val="333333"/>
          <w:sz w:val="28"/>
          <w:szCs w:val="28"/>
          <w:shd w:val="clear" w:color="auto" w:fill="FFFFFF"/>
        </w:rPr>
        <w:t>以延长公路的使用年限。</w:t>
      </w:r>
    </w:p>
    <w:p w:rsidR="0073448C" w:rsidRDefault="00C512D9">
      <w:pPr>
        <w:pStyle w:val="a9"/>
        <w:spacing w:after="0" w:line="500" w:lineRule="exact"/>
        <w:ind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2、阶段性目标：</w:t>
      </w:r>
    </w:p>
    <w:p w:rsidR="0073448C" w:rsidRDefault="00C512D9">
      <w:pPr>
        <w:pStyle w:val="a9"/>
        <w:spacing w:after="0" w:line="500" w:lineRule="exact"/>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000000" w:themeColor="text1"/>
          <w:sz w:val="28"/>
          <w:szCs w:val="28"/>
          <w:shd w:val="clear" w:color="auto" w:fill="FFFFFF"/>
        </w:rPr>
        <w:t>增加监督检查次数，使公路及其设</w:t>
      </w:r>
      <w:r>
        <w:rPr>
          <w:rFonts w:asciiTheme="minorEastAsia" w:eastAsiaTheme="minorEastAsia" w:hAnsiTheme="minorEastAsia" w:cstheme="minorEastAsia" w:hint="eastAsia"/>
          <w:color w:val="333333"/>
          <w:sz w:val="28"/>
          <w:szCs w:val="28"/>
          <w:shd w:val="clear" w:color="auto" w:fill="FFFFFF"/>
        </w:rPr>
        <w:t>施</w:t>
      </w:r>
      <w:r>
        <w:rPr>
          <w:rFonts w:asciiTheme="minorEastAsia" w:eastAsiaTheme="minorEastAsia" w:hAnsiTheme="minorEastAsia" w:cstheme="minorEastAsia" w:hint="eastAsia"/>
          <w:color w:val="000000" w:themeColor="text1"/>
          <w:sz w:val="28"/>
          <w:szCs w:val="28"/>
          <w:shd w:val="clear" w:color="auto" w:fill="FFFFFF"/>
        </w:rPr>
        <w:t>经常保持</w:t>
      </w:r>
      <w:r>
        <w:rPr>
          <w:rFonts w:asciiTheme="minorEastAsia" w:eastAsiaTheme="minorEastAsia" w:hAnsiTheme="minorEastAsia" w:cstheme="minorEastAsia" w:hint="eastAsia"/>
          <w:color w:val="333333"/>
          <w:sz w:val="28"/>
          <w:szCs w:val="28"/>
          <w:shd w:val="clear" w:color="auto" w:fill="FFFFFF"/>
        </w:rPr>
        <w:t>完好状态，及时修复损坏部分，保障行车安全舒适、畅通。防治结合，治理公路存在的病害和隐患，逐步提高公路的抗灾能力。</w:t>
      </w:r>
    </w:p>
    <w:p w:rsidR="0073448C" w:rsidRDefault="00C512D9">
      <w:pPr>
        <w:pStyle w:val="a9"/>
        <w:spacing w:after="0" w:line="500" w:lineRule="exact"/>
        <w:ind w:firstLine="562"/>
        <w:outlineLvl w:val="0"/>
        <w:rPr>
          <w:rFonts w:asciiTheme="minorEastAsia" w:eastAsiaTheme="minorEastAsia" w:hAnsiTheme="minorEastAsia"/>
          <w:b/>
          <w:sz w:val="28"/>
          <w:szCs w:val="28"/>
        </w:rPr>
      </w:pPr>
      <w:bookmarkStart w:id="4" w:name="_Toc26350"/>
      <w:r>
        <w:rPr>
          <w:rFonts w:asciiTheme="minorEastAsia" w:eastAsiaTheme="minorEastAsia" w:hAnsiTheme="minorEastAsia"/>
          <w:b/>
          <w:sz w:val="28"/>
          <w:szCs w:val="28"/>
        </w:rPr>
        <w:t>二、绩效评价工作情况</w:t>
      </w:r>
      <w:bookmarkEnd w:id="4"/>
    </w:p>
    <w:p w:rsidR="0073448C" w:rsidRDefault="00C512D9">
      <w:pPr>
        <w:pStyle w:val="a9"/>
        <w:spacing w:after="0" w:line="500" w:lineRule="exact"/>
        <w:ind w:firstLine="562"/>
        <w:outlineLvl w:val="0"/>
        <w:rPr>
          <w:rFonts w:asciiTheme="minorEastAsia" w:eastAsiaTheme="minorEastAsia" w:hAnsiTheme="minorEastAsia"/>
          <w:b/>
          <w:sz w:val="28"/>
          <w:szCs w:val="28"/>
        </w:rPr>
      </w:pPr>
      <w:bookmarkStart w:id="5" w:name="_Toc30662"/>
      <w:r>
        <w:rPr>
          <w:rFonts w:asciiTheme="minorEastAsia" w:eastAsiaTheme="minorEastAsia" w:hAnsiTheme="minorEastAsia"/>
          <w:b/>
          <w:sz w:val="28"/>
          <w:szCs w:val="28"/>
        </w:rPr>
        <w:t>(</w:t>
      </w:r>
      <w:proofErr w:type="gramStart"/>
      <w:r>
        <w:rPr>
          <w:rFonts w:asciiTheme="minorEastAsia" w:eastAsiaTheme="minorEastAsia" w:hAnsiTheme="minorEastAsia" w:hint="eastAsia"/>
          <w:b/>
          <w:sz w:val="28"/>
          <w:szCs w:val="28"/>
        </w:rPr>
        <w:t>一</w:t>
      </w:r>
      <w:proofErr w:type="gramEnd"/>
      <w:r>
        <w:rPr>
          <w:rFonts w:asciiTheme="minorEastAsia" w:eastAsiaTheme="minorEastAsia" w:hAnsiTheme="minorEastAsia"/>
          <w:b/>
          <w:sz w:val="28"/>
          <w:szCs w:val="28"/>
        </w:rPr>
        <w:t>)绩效评价目的</w:t>
      </w:r>
      <w:r>
        <w:rPr>
          <w:rFonts w:asciiTheme="minorEastAsia" w:eastAsiaTheme="minorEastAsia" w:hAnsiTheme="minorEastAsia" w:hint="eastAsia"/>
          <w:b/>
          <w:sz w:val="28"/>
          <w:szCs w:val="28"/>
        </w:rPr>
        <w:t>、对象及范围</w:t>
      </w:r>
      <w:bookmarkEnd w:id="5"/>
    </w:p>
    <w:p w:rsidR="0073448C" w:rsidRDefault="00C512D9" w:rsidP="0073448C">
      <w:pPr>
        <w:pStyle w:val="a9"/>
        <w:numPr>
          <w:ilvl w:val="0"/>
          <w:numId w:val="1"/>
        </w:numPr>
        <w:spacing w:after="0" w:line="500" w:lineRule="exact"/>
        <w:ind w:leftChars="200" w:left="440" w:firstLineChars="100" w:firstLine="281"/>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评价目的</w:t>
      </w:r>
    </w:p>
    <w:p w:rsidR="0073448C" w:rsidRDefault="00C512D9">
      <w:pPr>
        <w:pStyle w:val="a9"/>
        <w:spacing w:after="0" w:line="50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通过对环卫中心202</w:t>
      </w:r>
      <w:r w:rsidR="008F76F4">
        <w:rPr>
          <w:rFonts w:asciiTheme="minorEastAsia" w:eastAsiaTheme="minorEastAsia" w:hAnsiTheme="minorEastAsia" w:hint="eastAsia"/>
          <w:sz w:val="28"/>
          <w:szCs w:val="28"/>
        </w:rPr>
        <w:t>2</w:t>
      </w:r>
      <w:r>
        <w:rPr>
          <w:rFonts w:asciiTheme="minorEastAsia" w:eastAsiaTheme="minorEastAsia" w:hAnsiTheme="minorEastAsia"/>
          <w:sz w:val="28"/>
          <w:szCs w:val="28"/>
        </w:rPr>
        <w:t>年</w:t>
      </w:r>
      <w:r>
        <w:rPr>
          <w:rFonts w:asciiTheme="minorEastAsia" w:eastAsiaTheme="minorEastAsia" w:hAnsiTheme="minorEastAsia" w:hint="eastAsia"/>
          <w:sz w:val="28"/>
          <w:szCs w:val="28"/>
        </w:rPr>
        <w:t>公路养护市场化项目巡查用车资金使用的</w:t>
      </w:r>
      <w:r>
        <w:rPr>
          <w:rFonts w:asciiTheme="minorEastAsia" w:eastAsiaTheme="minorEastAsia" w:hAnsiTheme="minorEastAsia"/>
          <w:sz w:val="28"/>
          <w:szCs w:val="28"/>
        </w:rPr>
        <w:t>绩效评价，了解和掌握项目实施的具体情况</w:t>
      </w:r>
      <w:r>
        <w:rPr>
          <w:rFonts w:asciiTheme="minorEastAsia" w:eastAsiaTheme="minorEastAsia" w:hAnsiTheme="minorEastAsia" w:hint="eastAsia"/>
          <w:sz w:val="28"/>
          <w:szCs w:val="28"/>
        </w:rPr>
        <w:t>，</w:t>
      </w:r>
      <w:r>
        <w:rPr>
          <w:rFonts w:asciiTheme="minorEastAsia" w:eastAsiaTheme="minorEastAsia" w:hAnsiTheme="minorEastAsia"/>
          <w:sz w:val="28"/>
          <w:szCs w:val="28"/>
        </w:rPr>
        <w:t>评价其项目资金安排的科学性</w:t>
      </w:r>
      <w:r>
        <w:rPr>
          <w:rFonts w:asciiTheme="minorEastAsia" w:eastAsiaTheme="minorEastAsia" w:hAnsiTheme="minorEastAsia" w:hint="eastAsia"/>
          <w:sz w:val="28"/>
          <w:szCs w:val="28"/>
        </w:rPr>
        <w:t>，</w:t>
      </w:r>
      <w:r>
        <w:rPr>
          <w:rFonts w:asciiTheme="minorEastAsia" w:eastAsiaTheme="minorEastAsia" w:hAnsiTheme="minorEastAsia"/>
          <w:sz w:val="28"/>
          <w:szCs w:val="28"/>
        </w:rPr>
        <w:t>合理性，规范性和资金使用成效</w:t>
      </w:r>
      <w:r>
        <w:rPr>
          <w:rFonts w:asciiTheme="minorEastAsia" w:eastAsiaTheme="minorEastAsia" w:hAnsiTheme="minorEastAsia" w:hint="eastAsia"/>
          <w:sz w:val="28"/>
          <w:szCs w:val="28"/>
        </w:rPr>
        <w:t>。</w:t>
      </w:r>
      <w:r>
        <w:rPr>
          <w:rFonts w:asciiTheme="minorEastAsia" w:eastAsiaTheme="minorEastAsia" w:hAnsiTheme="minorEastAsia"/>
          <w:sz w:val="28"/>
          <w:szCs w:val="28"/>
        </w:rPr>
        <w:t>及时总结项目管理经验，完善项目管理办法</w:t>
      </w:r>
      <w:r>
        <w:rPr>
          <w:rFonts w:asciiTheme="minorEastAsia" w:eastAsiaTheme="minorEastAsia" w:hAnsiTheme="minorEastAsia" w:hint="eastAsia"/>
          <w:sz w:val="28"/>
          <w:szCs w:val="28"/>
        </w:rPr>
        <w:t>，</w:t>
      </w:r>
      <w:r>
        <w:rPr>
          <w:rFonts w:asciiTheme="minorEastAsia" w:eastAsiaTheme="minorEastAsia" w:hAnsiTheme="minorEastAsia"/>
          <w:sz w:val="28"/>
          <w:szCs w:val="28"/>
        </w:rPr>
        <w:t>提高项目管理水平和资金使用效益。</w:t>
      </w:r>
    </w:p>
    <w:p w:rsidR="0073448C" w:rsidRDefault="00C512D9" w:rsidP="0073448C">
      <w:pPr>
        <w:pStyle w:val="a9"/>
        <w:spacing w:after="0" w:line="50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sz w:val="28"/>
          <w:szCs w:val="28"/>
        </w:rPr>
        <w:t>促使项目单位根据绩效评价中发现的问题，认真加以整改，及时调整和完善单位的工作计划和绩效目标并加强项目管理，提高管理水平，同时为项目后续资金投入</w:t>
      </w:r>
      <w:r>
        <w:rPr>
          <w:rFonts w:asciiTheme="minorEastAsia" w:eastAsiaTheme="minorEastAsia" w:hAnsiTheme="minorEastAsia" w:hint="eastAsia"/>
          <w:sz w:val="28"/>
          <w:szCs w:val="28"/>
        </w:rPr>
        <w:t>、</w:t>
      </w:r>
      <w:r>
        <w:rPr>
          <w:rFonts w:asciiTheme="minorEastAsia" w:eastAsiaTheme="minorEastAsia" w:hAnsiTheme="minorEastAsia"/>
          <w:sz w:val="28"/>
          <w:szCs w:val="28"/>
        </w:rPr>
        <w:t>分配和管理提供决策依据。</w:t>
      </w:r>
      <w:r>
        <w:rPr>
          <w:rFonts w:asciiTheme="minorEastAsia" w:eastAsiaTheme="minorEastAsia" w:hAnsiTheme="minorEastAsia"/>
          <w:sz w:val="28"/>
          <w:szCs w:val="28"/>
        </w:rPr>
        <w:br/>
      </w:r>
      <w:r>
        <w:rPr>
          <w:rFonts w:asciiTheme="minorEastAsia" w:eastAsiaTheme="minorEastAsia" w:hAnsiTheme="minorEastAsia" w:hint="eastAsia"/>
          <w:b/>
          <w:bCs/>
          <w:sz w:val="28"/>
          <w:szCs w:val="28"/>
        </w:rPr>
        <w:t>2、评价对象</w:t>
      </w:r>
    </w:p>
    <w:p w:rsidR="0073448C" w:rsidRDefault="00C512D9" w:rsidP="0073448C">
      <w:pPr>
        <w:pStyle w:val="a9"/>
        <w:spacing w:after="0" w:line="50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遵化市环境卫生管理中心202</w:t>
      </w:r>
      <w:r w:rsidR="008F76F4">
        <w:rPr>
          <w:rFonts w:asciiTheme="minorEastAsia" w:eastAsiaTheme="minorEastAsia" w:hAnsiTheme="minorEastAsia" w:hint="eastAsia"/>
          <w:sz w:val="28"/>
          <w:szCs w:val="28"/>
        </w:rPr>
        <w:t>2</w:t>
      </w:r>
      <w:r>
        <w:rPr>
          <w:rFonts w:asciiTheme="minorEastAsia" w:eastAsiaTheme="minorEastAsia" w:hAnsiTheme="minorEastAsia"/>
          <w:sz w:val="28"/>
          <w:szCs w:val="28"/>
        </w:rPr>
        <w:t>年</w:t>
      </w:r>
      <w:r>
        <w:rPr>
          <w:rFonts w:asciiTheme="minorEastAsia" w:eastAsiaTheme="minorEastAsia" w:hAnsiTheme="minorEastAsia" w:hint="eastAsia"/>
          <w:sz w:val="28"/>
          <w:szCs w:val="28"/>
        </w:rPr>
        <w:t>公路养护市场化项目巡查用车资金</w:t>
      </w:r>
    </w:p>
    <w:p w:rsidR="0073448C" w:rsidRDefault="00C512D9" w:rsidP="0073448C">
      <w:pPr>
        <w:pStyle w:val="a9"/>
        <w:spacing w:after="0" w:line="500" w:lineRule="exact"/>
        <w:ind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3、评价范围</w:t>
      </w:r>
    </w:p>
    <w:p w:rsidR="0073448C" w:rsidRDefault="00C512D9">
      <w:pPr>
        <w:pStyle w:val="a9"/>
        <w:spacing w:after="0" w:line="50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遵化市环卫中心</w:t>
      </w:r>
      <w:r>
        <w:rPr>
          <w:rFonts w:asciiTheme="minorEastAsia" w:eastAsiaTheme="minorEastAsia" w:hAnsiTheme="minorEastAsia" w:hint="eastAsia"/>
          <w:sz w:val="28"/>
          <w:szCs w:val="28"/>
        </w:rPr>
        <w:t>202</w:t>
      </w:r>
      <w:r w:rsidR="008F76F4">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年公路养护市场化项目巡查用车所需费用投入产出</w:t>
      </w:r>
      <w:r>
        <w:rPr>
          <w:rFonts w:asciiTheme="minorEastAsia" w:eastAsiaTheme="minorEastAsia" w:hAnsiTheme="minorEastAsia"/>
          <w:sz w:val="28"/>
          <w:szCs w:val="28"/>
        </w:rPr>
        <w:t>情况</w:t>
      </w:r>
      <w:r>
        <w:rPr>
          <w:rFonts w:asciiTheme="minorEastAsia" w:eastAsiaTheme="minorEastAsia" w:hAnsiTheme="minorEastAsia" w:hint="eastAsia"/>
          <w:sz w:val="28"/>
          <w:szCs w:val="28"/>
        </w:rPr>
        <w:t>、</w:t>
      </w:r>
      <w:r>
        <w:rPr>
          <w:rFonts w:asciiTheme="minorEastAsia" w:eastAsiaTheme="minorEastAsia" w:hAnsiTheme="minorEastAsia"/>
          <w:sz w:val="28"/>
          <w:szCs w:val="28"/>
        </w:rPr>
        <w:t>项目</w:t>
      </w:r>
      <w:r>
        <w:rPr>
          <w:rFonts w:asciiTheme="minorEastAsia" w:eastAsiaTheme="minorEastAsia" w:hAnsiTheme="minorEastAsia" w:hint="eastAsia"/>
          <w:sz w:val="28"/>
          <w:szCs w:val="28"/>
        </w:rPr>
        <w:t>实</w:t>
      </w:r>
      <w:r>
        <w:rPr>
          <w:rFonts w:asciiTheme="minorEastAsia" w:eastAsiaTheme="minorEastAsia" w:hAnsiTheme="minorEastAsia"/>
          <w:sz w:val="28"/>
          <w:szCs w:val="28"/>
        </w:rPr>
        <w:t>施后产生的绩</w:t>
      </w:r>
      <w:r>
        <w:rPr>
          <w:rFonts w:asciiTheme="minorEastAsia" w:eastAsiaTheme="minorEastAsia" w:hAnsiTheme="minorEastAsia" w:hint="eastAsia"/>
          <w:sz w:val="28"/>
          <w:szCs w:val="28"/>
        </w:rPr>
        <w:t>效</w:t>
      </w:r>
      <w:r>
        <w:rPr>
          <w:rFonts w:asciiTheme="minorEastAsia" w:eastAsiaTheme="minorEastAsia" w:hAnsiTheme="minorEastAsia"/>
          <w:sz w:val="28"/>
          <w:szCs w:val="28"/>
        </w:rPr>
        <w:t>情况</w:t>
      </w:r>
      <w:r>
        <w:rPr>
          <w:rFonts w:asciiTheme="minorEastAsia" w:eastAsiaTheme="minorEastAsia" w:hAnsiTheme="minorEastAsia" w:hint="eastAsia"/>
          <w:sz w:val="28"/>
          <w:szCs w:val="28"/>
        </w:rPr>
        <w:t>、预算执行率情况</w:t>
      </w:r>
      <w:r>
        <w:rPr>
          <w:rFonts w:asciiTheme="minorEastAsia" w:eastAsiaTheme="minorEastAsia" w:hAnsiTheme="minorEastAsia"/>
          <w:sz w:val="28"/>
          <w:szCs w:val="28"/>
        </w:rPr>
        <w:t>。</w:t>
      </w:r>
    </w:p>
    <w:p w:rsidR="0073448C" w:rsidRDefault="00C512D9">
      <w:pPr>
        <w:pStyle w:val="a9"/>
        <w:spacing w:after="0" w:line="500" w:lineRule="exact"/>
        <w:ind w:firstLine="562"/>
        <w:rPr>
          <w:rFonts w:asciiTheme="minorEastAsia" w:eastAsiaTheme="minorEastAsia" w:hAnsiTheme="minorEastAsia"/>
          <w:sz w:val="28"/>
          <w:szCs w:val="28"/>
        </w:rPr>
      </w:pPr>
      <w:r>
        <w:rPr>
          <w:rFonts w:asciiTheme="minorEastAsia" w:eastAsiaTheme="minorEastAsia" w:hAnsiTheme="minorEastAsia"/>
          <w:b/>
          <w:sz w:val="28"/>
          <w:szCs w:val="28"/>
        </w:rPr>
        <w:lastRenderedPageBreak/>
        <w:t>(二)绩</w:t>
      </w:r>
      <w:r>
        <w:rPr>
          <w:rFonts w:asciiTheme="minorEastAsia" w:eastAsiaTheme="minorEastAsia" w:hAnsiTheme="minorEastAsia" w:hint="eastAsia"/>
          <w:b/>
          <w:sz w:val="28"/>
          <w:szCs w:val="28"/>
        </w:rPr>
        <w:t>效</w:t>
      </w:r>
      <w:r>
        <w:rPr>
          <w:rFonts w:asciiTheme="minorEastAsia" w:eastAsiaTheme="minorEastAsia" w:hAnsiTheme="minorEastAsia"/>
          <w:b/>
          <w:sz w:val="28"/>
          <w:szCs w:val="28"/>
        </w:rPr>
        <w:t>评价依据</w:t>
      </w:r>
      <w:r>
        <w:rPr>
          <w:rFonts w:asciiTheme="minorEastAsia" w:eastAsiaTheme="minorEastAsia" w:hAnsiTheme="minorEastAsia"/>
          <w:sz w:val="28"/>
          <w:szCs w:val="28"/>
        </w:rPr>
        <w:br/>
        <w:t>1</w:t>
      </w:r>
      <w:r>
        <w:rPr>
          <w:rFonts w:asciiTheme="minorEastAsia" w:eastAsiaTheme="minorEastAsia" w:hAnsiTheme="minorEastAsia" w:hint="eastAsia"/>
          <w:sz w:val="28"/>
          <w:szCs w:val="28"/>
        </w:rPr>
        <w:t>、财政部</w:t>
      </w:r>
      <w:r>
        <w:rPr>
          <w:rFonts w:asciiTheme="minorEastAsia" w:eastAsiaTheme="minorEastAsia" w:hAnsiTheme="minorEastAsia"/>
          <w:sz w:val="28"/>
          <w:szCs w:val="28"/>
        </w:rPr>
        <w:t>关于印发《财政支出绩</w:t>
      </w:r>
      <w:r>
        <w:rPr>
          <w:rFonts w:asciiTheme="minorEastAsia" w:eastAsiaTheme="minorEastAsia" w:hAnsiTheme="minorEastAsia" w:hint="eastAsia"/>
          <w:sz w:val="28"/>
          <w:szCs w:val="28"/>
        </w:rPr>
        <w:t>效</w:t>
      </w:r>
      <w:r>
        <w:rPr>
          <w:rFonts w:asciiTheme="minorEastAsia" w:eastAsiaTheme="minorEastAsia" w:hAnsiTheme="minorEastAsia"/>
          <w:sz w:val="28"/>
          <w:szCs w:val="28"/>
        </w:rPr>
        <w:t>评价管理暂行办法》的通知(财预﹝</w:t>
      </w:r>
      <w:r>
        <w:rPr>
          <w:rFonts w:asciiTheme="minorEastAsia" w:eastAsiaTheme="minorEastAsia" w:hAnsiTheme="minorEastAsia" w:hint="eastAsia"/>
          <w:sz w:val="28"/>
          <w:szCs w:val="28"/>
        </w:rPr>
        <w:t>2011</w:t>
      </w:r>
      <w:r>
        <w:rPr>
          <w:rFonts w:asciiTheme="minorEastAsia" w:eastAsiaTheme="minorEastAsia" w:hAnsiTheme="minorEastAsia"/>
          <w:sz w:val="28"/>
          <w:szCs w:val="28"/>
        </w:rPr>
        <w:t>﹞285号)</w:t>
      </w:r>
      <w:r>
        <w:rPr>
          <w:rFonts w:asciiTheme="minorEastAsia" w:eastAsiaTheme="minorEastAsia" w:hAnsiTheme="minorEastAsia" w:hint="eastAsia"/>
          <w:sz w:val="28"/>
          <w:szCs w:val="28"/>
        </w:rPr>
        <w:t xml:space="preserve">；       </w:t>
      </w:r>
    </w:p>
    <w:p w:rsidR="0073448C" w:rsidRDefault="00C512D9">
      <w:pPr>
        <w:pStyle w:val="a9"/>
        <w:spacing w:after="0" w:line="50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、财政部</w:t>
      </w:r>
      <w:r>
        <w:rPr>
          <w:rFonts w:asciiTheme="minorEastAsia" w:eastAsiaTheme="minorEastAsia" w:hAnsiTheme="minorEastAsia"/>
          <w:sz w:val="28"/>
          <w:szCs w:val="28"/>
        </w:rPr>
        <w:t>关于印发</w:t>
      </w:r>
      <w:r>
        <w:rPr>
          <w:rFonts w:asciiTheme="minorEastAsia" w:eastAsiaTheme="minorEastAsia" w:hAnsiTheme="minorEastAsia" w:hint="eastAsia"/>
          <w:sz w:val="28"/>
          <w:szCs w:val="28"/>
        </w:rPr>
        <w:t>《</w:t>
      </w:r>
      <w:r>
        <w:rPr>
          <w:rFonts w:asciiTheme="minorEastAsia" w:eastAsiaTheme="minorEastAsia" w:hAnsiTheme="minorEastAsia"/>
          <w:sz w:val="28"/>
          <w:szCs w:val="28"/>
        </w:rPr>
        <w:t>预算绩</w:t>
      </w:r>
      <w:r>
        <w:rPr>
          <w:rFonts w:asciiTheme="minorEastAsia" w:eastAsiaTheme="minorEastAsia" w:hAnsiTheme="minorEastAsia" w:hint="eastAsia"/>
          <w:sz w:val="28"/>
          <w:szCs w:val="28"/>
        </w:rPr>
        <w:t>效</w:t>
      </w:r>
      <w:r>
        <w:rPr>
          <w:rFonts w:asciiTheme="minorEastAsia" w:eastAsiaTheme="minorEastAsia" w:hAnsiTheme="minorEastAsia"/>
          <w:sz w:val="28"/>
          <w:szCs w:val="28"/>
        </w:rPr>
        <w:t>评价共性指标体系框架的</w:t>
      </w:r>
      <w:r>
        <w:rPr>
          <w:rFonts w:asciiTheme="minorEastAsia" w:eastAsiaTheme="minorEastAsia" w:hAnsiTheme="minorEastAsia" w:hint="eastAsia"/>
          <w:sz w:val="28"/>
          <w:szCs w:val="28"/>
        </w:rPr>
        <w:t>》</w:t>
      </w:r>
      <w:r>
        <w:rPr>
          <w:rFonts w:asciiTheme="minorEastAsia" w:eastAsiaTheme="minorEastAsia" w:hAnsiTheme="minorEastAsia"/>
          <w:sz w:val="28"/>
          <w:szCs w:val="28"/>
        </w:rPr>
        <w:t>通知(财预﹝</w:t>
      </w:r>
      <w:r>
        <w:rPr>
          <w:rFonts w:asciiTheme="minorEastAsia" w:eastAsiaTheme="minorEastAsia" w:hAnsiTheme="minorEastAsia" w:hint="eastAsia"/>
          <w:sz w:val="28"/>
          <w:szCs w:val="28"/>
        </w:rPr>
        <w:t>2013</w:t>
      </w:r>
      <w:r>
        <w:rPr>
          <w:rFonts w:asciiTheme="minorEastAsia" w:eastAsiaTheme="minorEastAsia" w:hAnsiTheme="minorEastAsia"/>
          <w:sz w:val="28"/>
          <w:szCs w:val="28"/>
        </w:rPr>
        <w:t>﹞53号)</w:t>
      </w:r>
      <w:r>
        <w:rPr>
          <w:rFonts w:asciiTheme="minorEastAsia" w:eastAsiaTheme="minorEastAsia" w:hAnsiTheme="minorEastAsia" w:hint="eastAsia"/>
          <w:sz w:val="28"/>
          <w:szCs w:val="28"/>
        </w:rPr>
        <w:t xml:space="preserve">； </w:t>
      </w:r>
    </w:p>
    <w:p w:rsidR="0073448C" w:rsidRDefault="00C512D9">
      <w:pPr>
        <w:pStyle w:val="a9"/>
        <w:spacing w:after="0" w:line="50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sz w:val="28"/>
          <w:szCs w:val="28"/>
        </w:rPr>
        <w:t>遵化市财政局关于印发《遵化市预算绩效管理办法》的通知(</w:t>
      </w:r>
      <w:proofErr w:type="gramStart"/>
      <w:r>
        <w:rPr>
          <w:rFonts w:asciiTheme="minorEastAsia" w:eastAsiaTheme="minorEastAsia" w:hAnsiTheme="minorEastAsia"/>
          <w:sz w:val="28"/>
          <w:szCs w:val="28"/>
        </w:rPr>
        <w:t>遵</w:t>
      </w:r>
      <w:proofErr w:type="gramEnd"/>
      <w:r>
        <w:rPr>
          <w:rFonts w:asciiTheme="minorEastAsia" w:eastAsiaTheme="minorEastAsia" w:hAnsiTheme="minorEastAsia"/>
          <w:sz w:val="28"/>
          <w:szCs w:val="28"/>
        </w:rPr>
        <w:t>财字﹝</w:t>
      </w:r>
      <w:r>
        <w:rPr>
          <w:rFonts w:asciiTheme="minorEastAsia" w:eastAsiaTheme="minorEastAsia" w:hAnsiTheme="minorEastAsia" w:hint="eastAsia"/>
          <w:sz w:val="28"/>
          <w:szCs w:val="28"/>
        </w:rPr>
        <w:t>2020</w:t>
      </w:r>
      <w:r>
        <w:rPr>
          <w:rFonts w:asciiTheme="minorEastAsia" w:eastAsiaTheme="minorEastAsia" w:hAnsiTheme="minorEastAsia"/>
          <w:sz w:val="28"/>
          <w:szCs w:val="28"/>
        </w:rPr>
        <w:t>﹞28号)</w:t>
      </w:r>
      <w:r>
        <w:rPr>
          <w:rFonts w:asciiTheme="minorEastAsia" w:eastAsiaTheme="minorEastAsia" w:hAnsiTheme="minorEastAsia" w:hint="eastAsia"/>
          <w:sz w:val="28"/>
          <w:szCs w:val="28"/>
        </w:rPr>
        <w:t>；</w:t>
      </w:r>
      <w:r>
        <w:rPr>
          <w:rFonts w:asciiTheme="minorEastAsia" w:eastAsiaTheme="minorEastAsia" w:hAnsiTheme="minorEastAsia"/>
          <w:sz w:val="28"/>
          <w:szCs w:val="28"/>
        </w:rPr>
        <w:br/>
      </w:r>
      <w:r>
        <w:rPr>
          <w:rFonts w:asciiTheme="minorEastAsia" w:eastAsiaTheme="minorEastAsia" w:hAnsiTheme="minorEastAsia" w:hint="eastAsia"/>
          <w:sz w:val="28"/>
          <w:szCs w:val="28"/>
        </w:rPr>
        <w:t xml:space="preserve"> </w:t>
      </w:r>
      <w:r w:rsidR="008F76F4">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4、汽车租赁合同；</w:t>
      </w:r>
    </w:p>
    <w:p w:rsidR="0073448C" w:rsidRDefault="00C512D9" w:rsidP="0073448C">
      <w:pPr>
        <w:pStyle w:val="a9"/>
        <w:spacing w:after="0" w:line="50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sz w:val="28"/>
          <w:szCs w:val="28"/>
        </w:rPr>
        <w:t>其他相关依据。</w:t>
      </w:r>
    </w:p>
    <w:p w:rsidR="0073448C" w:rsidRDefault="00C512D9">
      <w:pPr>
        <w:pStyle w:val="a9"/>
        <w:spacing w:after="0" w:line="500" w:lineRule="exact"/>
        <w:ind w:firstLine="562"/>
        <w:outlineLvl w:val="0"/>
        <w:rPr>
          <w:rFonts w:asciiTheme="minorEastAsia" w:eastAsiaTheme="minorEastAsia" w:hAnsiTheme="minorEastAsia"/>
          <w:b/>
          <w:sz w:val="28"/>
          <w:szCs w:val="28"/>
        </w:rPr>
      </w:pPr>
      <w:bookmarkStart w:id="6" w:name="_Toc18391"/>
      <w:r>
        <w:rPr>
          <w:rFonts w:asciiTheme="minorEastAsia" w:eastAsiaTheme="minorEastAsia" w:hAnsiTheme="minorEastAsia"/>
          <w:b/>
          <w:sz w:val="28"/>
          <w:szCs w:val="28"/>
        </w:rPr>
        <w:t>(</w:t>
      </w:r>
      <w:r>
        <w:rPr>
          <w:rFonts w:asciiTheme="minorEastAsia" w:eastAsiaTheme="minorEastAsia" w:hAnsiTheme="minorEastAsia" w:hint="eastAsia"/>
          <w:b/>
          <w:sz w:val="28"/>
          <w:szCs w:val="28"/>
        </w:rPr>
        <w:t>三</w:t>
      </w:r>
      <w:r>
        <w:rPr>
          <w:rFonts w:asciiTheme="minorEastAsia" w:eastAsiaTheme="minorEastAsia" w:hAnsiTheme="minorEastAsia"/>
          <w:b/>
          <w:sz w:val="28"/>
          <w:szCs w:val="28"/>
        </w:rPr>
        <w:t>)绩</w:t>
      </w:r>
      <w:r>
        <w:rPr>
          <w:rFonts w:asciiTheme="minorEastAsia" w:eastAsiaTheme="minorEastAsia" w:hAnsiTheme="minorEastAsia" w:hint="eastAsia"/>
          <w:b/>
          <w:sz w:val="28"/>
          <w:szCs w:val="28"/>
        </w:rPr>
        <w:t>效</w:t>
      </w:r>
      <w:r>
        <w:rPr>
          <w:rFonts w:asciiTheme="minorEastAsia" w:eastAsiaTheme="minorEastAsia" w:hAnsiTheme="minorEastAsia"/>
          <w:b/>
          <w:sz w:val="28"/>
          <w:szCs w:val="28"/>
        </w:rPr>
        <w:t>评价指标体</w:t>
      </w:r>
      <w:r>
        <w:rPr>
          <w:rFonts w:asciiTheme="minorEastAsia" w:eastAsiaTheme="minorEastAsia" w:hAnsiTheme="minorEastAsia" w:hint="eastAsia"/>
          <w:b/>
          <w:sz w:val="28"/>
          <w:szCs w:val="28"/>
        </w:rPr>
        <w:t>系及评分标准</w:t>
      </w:r>
      <w:bookmarkEnd w:id="6"/>
    </w:p>
    <w:p w:rsidR="0073448C" w:rsidRDefault="00C512D9" w:rsidP="0073448C">
      <w:pPr>
        <w:pStyle w:val="a9"/>
        <w:spacing w:after="0" w:line="50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依据《</w:t>
      </w:r>
      <w:r>
        <w:rPr>
          <w:rFonts w:asciiTheme="minorEastAsia" w:eastAsiaTheme="minorEastAsia" w:hAnsiTheme="minorEastAsia" w:hint="eastAsia"/>
          <w:sz w:val="28"/>
          <w:szCs w:val="28"/>
        </w:rPr>
        <w:t>公路养护市场化项目</w:t>
      </w:r>
      <w:r>
        <w:rPr>
          <w:rFonts w:asciiTheme="minorEastAsia" w:eastAsiaTheme="minorEastAsia" w:hAnsiTheme="minorEastAsia"/>
          <w:sz w:val="28"/>
          <w:szCs w:val="28"/>
        </w:rPr>
        <w:t>》</w:t>
      </w:r>
      <w:r>
        <w:rPr>
          <w:rFonts w:asciiTheme="minorEastAsia" w:eastAsiaTheme="minorEastAsia" w:hAnsiTheme="minorEastAsia" w:hint="eastAsia"/>
          <w:sz w:val="28"/>
          <w:szCs w:val="28"/>
        </w:rPr>
        <w:t>的具体要求</w:t>
      </w:r>
      <w:r>
        <w:rPr>
          <w:rFonts w:asciiTheme="minorEastAsia" w:eastAsiaTheme="minorEastAsia" w:hAnsiTheme="minorEastAsia"/>
          <w:sz w:val="28"/>
          <w:szCs w:val="28"/>
        </w:rPr>
        <w:t>，针对项目情况，建立规范的评价指标</w:t>
      </w:r>
      <w:r>
        <w:rPr>
          <w:rFonts w:asciiTheme="minorEastAsia" w:eastAsiaTheme="minorEastAsia" w:hAnsiTheme="minorEastAsia" w:hint="eastAsia"/>
          <w:sz w:val="28"/>
          <w:szCs w:val="28"/>
        </w:rPr>
        <w:t>体系</w:t>
      </w:r>
      <w:r>
        <w:rPr>
          <w:rFonts w:asciiTheme="minorEastAsia" w:eastAsiaTheme="minorEastAsia" w:hAnsiTheme="minorEastAsia"/>
          <w:sz w:val="28"/>
          <w:szCs w:val="28"/>
        </w:rPr>
        <w:t>并确定评分标准，评价指标体系共设定</w:t>
      </w:r>
      <w:r>
        <w:rPr>
          <w:rFonts w:asciiTheme="minorEastAsia" w:eastAsiaTheme="minorEastAsia" w:hAnsiTheme="minorEastAsia" w:hint="eastAsia"/>
          <w:sz w:val="28"/>
          <w:szCs w:val="28"/>
        </w:rPr>
        <w:t>一级、</w:t>
      </w:r>
      <w:r>
        <w:rPr>
          <w:rFonts w:asciiTheme="minorEastAsia" w:eastAsiaTheme="minorEastAsia" w:hAnsiTheme="minorEastAsia"/>
          <w:sz w:val="28"/>
          <w:szCs w:val="28"/>
        </w:rPr>
        <w:t>二</w:t>
      </w:r>
      <w:r>
        <w:rPr>
          <w:rFonts w:asciiTheme="minorEastAsia" w:eastAsiaTheme="minorEastAsia" w:hAnsiTheme="minorEastAsia" w:hint="eastAsia"/>
          <w:sz w:val="28"/>
          <w:szCs w:val="28"/>
        </w:rPr>
        <w:t>级、</w:t>
      </w:r>
      <w:r>
        <w:rPr>
          <w:rFonts w:asciiTheme="minorEastAsia" w:eastAsiaTheme="minorEastAsia" w:hAnsiTheme="minorEastAsia"/>
          <w:sz w:val="28"/>
          <w:szCs w:val="28"/>
        </w:rPr>
        <w:t>三级</w:t>
      </w:r>
      <w:r>
        <w:rPr>
          <w:rFonts w:asciiTheme="minorEastAsia" w:eastAsiaTheme="minorEastAsia" w:hAnsiTheme="minorEastAsia" w:hint="eastAsia"/>
          <w:sz w:val="28"/>
          <w:szCs w:val="28"/>
        </w:rPr>
        <w:t>三个级次评价</w:t>
      </w:r>
      <w:r>
        <w:rPr>
          <w:rFonts w:asciiTheme="minorEastAsia" w:eastAsiaTheme="minorEastAsia" w:hAnsiTheme="minorEastAsia"/>
          <w:sz w:val="28"/>
          <w:szCs w:val="28"/>
        </w:rPr>
        <w:t>指标</w:t>
      </w:r>
      <w:r>
        <w:rPr>
          <w:rFonts w:asciiTheme="minorEastAsia" w:eastAsiaTheme="minorEastAsia" w:hAnsiTheme="minorEastAsia" w:hint="eastAsia"/>
          <w:sz w:val="28"/>
          <w:szCs w:val="28"/>
        </w:rPr>
        <w:t>。评价指标有：</w:t>
      </w:r>
    </w:p>
    <w:p w:rsidR="0073448C" w:rsidRDefault="00C512D9">
      <w:pPr>
        <w:pStyle w:val="a9"/>
        <w:spacing w:after="0" w:line="50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1、项目产出指标：</w:t>
      </w:r>
      <w:r>
        <w:rPr>
          <w:rFonts w:asciiTheme="minorEastAsia" w:eastAsiaTheme="minorEastAsia" w:hAnsiTheme="minorEastAsia"/>
          <w:sz w:val="28"/>
          <w:szCs w:val="28"/>
        </w:rPr>
        <w:t>包含产出数量</w:t>
      </w:r>
      <w:r>
        <w:rPr>
          <w:rFonts w:asciiTheme="minorEastAsia" w:eastAsiaTheme="minorEastAsia" w:hAnsiTheme="minorEastAsia" w:hint="eastAsia"/>
          <w:sz w:val="28"/>
          <w:szCs w:val="28"/>
        </w:rPr>
        <w:t>、</w:t>
      </w:r>
      <w:r>
        <w:rPr>
          <w:rFonts w:asciiTheme="minorEastAsia" w:eastAsiaTheme="minorEastAsia" w:hAnsiTheme="minorEastAsia"/>
          <w:sz w:val="28"/>
          <w:szCs w:val="28"/>
        </w:rPr>
        <w:t>产出质量、产出时效和产出成本，对各项具体指标完成情况进行定性及定量分析评价。</w:t>
      </w:r>
    </w:p>
    <w:p w:rsidR="0073448C" w:rsidRDefault="00C512D9">
      <w:pPr>
        <w:pStyle w:val="a9"/>
        <w:spacing w:after="0" w:line="50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2、项目效益指标：</w:t>
      </w:r>
      <w:r>
        <w:rPr>
          <w:rFonts w:asciiTheme="minorEastAsia" w:eastAsiaTheme="minorEastAsia" w:hAnsiTheme="minorEastAsia"/>
          <w:sz w:val="28"/>
          <w:szCs w:val="28"/>
        </w:rPr>
        <w:t>包含</w:t>
      </w:r>
      <w:r>
        <w:rPr>
          <w:rFonts w:asciiTheme="minorEastAsia" w:eastAsiaTheme="minorEastAsia" w:hAnsiTheme="minorEastAsia" w:hint="eastAsia"/>
          <w:sz w:val="28"/>
          <w:szCs w:val="28"/>
        </w:rPr>
        <w:t>经济效益、</w:t>
      </w:r>
      <w:r>
        <w:rPr>
          <w:rFonts w:asciiTheme="minorEastAsia" w:eastAsiaTheme="minorEastAsia" w:hAnsiTheme="minorEastAsia"/>
          <w:sz w:val="28"/>
          <w:szCs w:val="28"/>
        </w:rPr>
        <w:t>社会效益、生态效益</w:t>
      </w:r>
      <w:r>
        <w:rPr>
          <w:rFonts w:asciiTheme="minorEastAsia" w:eastAsiaTheme="minorEastAsia" w:hAnsiTheme="minorEastAsia" w:hint="eastAsia"/>
          <w:sz w:val="28"/>
          <w:szCs w:val="28"/>
        </w:rPr>
        <w:t>、可持续影响、</w:t>
      </w:r>
      <w:r>
        <w:rPr>
          <w:rFonts w:asciiTheme="minorEastAsia" w:eastAsiaTheme="minorEastAsia" w:hAnsiTheme="minorEastAsia"/>
          <w:sz w:val="28"/>
          <w:szCs w:val="28"/>
        </w:rPr>
        <w:t>服务对象满意度等，针对上述产出内容，综合评价项目产生的效益效果。</w:t>
      </w:r>
      <w:r>
        <w:rPr>
          <w:rFonts w:asciiTheme="minorEastAsia" w:eastAsiaTheme="minorEastAsia" w:hAnsiTheme="minorEastAsia"/>
          <w:sz w:val="28"/>
          <w:szCs w:val="28"/>
        </w:rPr>
        <w:br/>
      </w:r>
      <w:r>
        <w:rPr>
          <w:rFonts w:asciiTheme="minorEastAsia" w:eastAsiaTheme="minorEastAsia" w:hAnsiTheme="minorEastAsia" w:hint="eastAsia"/>
          <w:sz w:val="28"/>
          <w:szCs w:val="28"/>
        </w:rPr>
        <w:t xml:space="preserve">    3、预算执行率：包含项目年度预算资金，实际拨付资金，</w:t>
      </w:r>
      <w:r>
        <w:rPr>
          <w:rFonts w:asciiTheme="minorEastAsia" w:eastAsiaTheme="minorEastAsia" w:hAnsiTheme="minorEastAsia"/>
          <w:sz w:val="28"/>
          <w:szCs w:val="28"/>
        </w:rPr>
        <w:t>对各项具体指标完成情况进行定性及定量分析评价。</w:t>
      </w:r>
    </w:p>
    <w:p w:rsidR="0073448C" w:rsidRDefault="00C512D9">
      <w:pPr>
        <w:pStyle w:val="a9"/>
        <w:spacing w:after="0" w:line="50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绩</w:t>
      </w:r>
      <w:r>
        <w:rPr>
          <w:rFonts w:asciiTheme="minorEastAsia" w:eastAsiaTheme="minorEastAsia" w:hAnsiTheme="minorEastAsia" w:hint="eastAsia"/>
          <w:sz w:val="28"/>
          <w:szCs w:val="28"/>
        </w:rPr>
        <w:t>效</w:t>
      </w:r>
      <w:r>
        <w:rPr>
          <w:rFonts w:asciiTheme="minorEastAsia" w:eastAsiaTheme="minorEastAsia" w:hAnsiTheme="minorEastAsia"/>
          <w:sz w:val="28"/>
          <w:szCs w:val="28"/>
        </w:rPr>
        <w:t>评价结</w:t>
      </w:r>
      <w:r>
        <w:rPr>
          <w:rFonts w:asciiTheme="minorEastAsia" w:eastAsiaTheme="minorEastAsia" w:hAnsiTheme="minorEastAsia" w:hint="eastAsia"/>
          <w:sz w:val="28"/>
          <w:szCs w:val="28"/>
        </w:rPr>
        <w:t>果</w:t>
      </w:r>
      <w:r>
        <w:rPr>
          <w:rFonts w:asciiTheme="minorEastAsia" w:eastAsiaTheme="minorEastAsia" w:hAnsiTheme="minorEastAsia"/>
          <w:sz w:val="28"/>
          <w:szCs w:val="28"/>
        </w:rPr>
        <w:t>实施百分制和四级分类。四个</w:t>
      </w:r>
      <w:r>
        <w:rPr>
          <w:rFonts w:asciiTheme="minorEastAsia" w:eastAsiaTheme="minorEastAsia" w:hAnsiTheme="minorEastAsia" w:hint="eastAsia"/>
          <w:sz w:val="28"/>
          <w:szCs w:val="28"/>
        </w:rPr>
        <w:t>级</w:t>
      </w:r>
      <w:r>
        <w:rPr>
          <w:rFonts w:asciiTheme="minorEastAsia" w:eastAsiaTheme="minorEastAsia" w:hAnsiTheme="minorEastAsia"/>
          <w:sz w:val="28"/>
          <w:szCs w:val="28"/>
        </w:rPr>
        <w:t>别分别是:优秀(9</w:t>
      </w:r>
      <w:r>
        <w:rPr>
          <w:rFonts w:asciiTheme="minorEastAsia" w:eastAsiaTheme="minorEastAsia" w:hAnsiTheme="minorEastAsia" w:hint="eastAsia"/>
          <w:sz w:val="28"/>
          <w:szCs w:val="28"/>
        </w:rPr>
        <w:t>0</w:t>
      </w:r>
      <w:r>
        <w:rPr>
          <w:rFonts w:asciiTheme="minorEastAsia" w:eastAsiaTheme="minorEastAsia" w:hAnsiTheme="minorEastAsia"/>
          <w:sz w:val="28"/>
          <w:szCs w:val="28"/>
        </w:rPr>
        <w:t>分(含)-10</w:t>
      </w:r>
      <w:r>
        <w:rPr>
          <w:rFonts w:asciiTheme="minorEastAsia" w:eastAsiaTheme="minorEastAsia" w:hAnsiTheme="minorEastAsia" w:hint="eastAsia"/>
          <w:sz w:val="28"/>
          <w:szCs w:val="28"/>
        </w:rPr>
        <w:t>0</w:t>
      </w:r>
      <w:r>
        <w:rPr>
          <w:rFonts w:asciiTheme="minorEastAsia" w:eastAsiaTheme="minorEastAsia" w:hAnsiTheme="minorEastAsia"/>
          <w:sz w:val="28"/>
          <w:szCs w:val="28"/>
        </w:rPr>
        <w:t>分)</w:t>
      </w:r>
      <w:r>
        <w:rPr>
          <w:rFonts w:asciiTheme="minorEastAsia" w:eastAsiaTheme="minorEastAsia" w:hAnsiTheme="minorEastAsia" w:hint="eastAsia"/>
          <w:sz w:val="28"/>
          <w:szCs w:val="28"/>
        </w:rPr>
        <w:t>、</w:t>
      </w:r>
      <w:r>
        <w:rPr>
          <w:rFonts w:asciiTheme="minorEastAsia" w:eastAsiaTheme="minorEastAsia" w:hAnsiTheme="minorEastAsia"/>
          <w:sz w:val="28"/>
          <w:szCs w:val="28"/>
        </w:rPr>
        <w:t>良好(</w:t>
      </w:r>
      <w:r>
        <w:rPr>
          <w:rFonts w:asciiTheme="minorEastAsia" w:eastAsiaTheme="minorEastAsia" w:hAnsiTheme="minorEastAsia" w:hint="eastAsia"/>
          <w:sz w:val="28"/>
          <w:szCs w:val="28"/>
        </w:rPr>
        <w:t>8</w:t>
      </w:r>
      <w:r>
        <w:rPr>
          <w:rFonts w:asciiTheme="minorEastAsia" w:eastAsiaTheme="minorEastAsia" w:hAnsiTheme="minorEastAsia"/>
          <w:sz w:val="28"/>
          <w:szCs w:val="28"/>
        </w:rPr>
        <w:t>0分(含)</w:t>
      </w:r>
      <w:r>
        <w:rPr>
          <w:rFonts w:asciiTheme="minorEastAsia" w:eastAsiaTheme="minorEastAsia" w:hAnsiTheme="minorEastAsia" w:hint="eastAsia"/>
          <w:sz w:val="28"/>
          <w:szCs w:val="28"/>
        </w:rPr>
        <w:t>-90</w:t>
      </w:r>
      <w:r>
        <w:rPr>
          <w:rFonts w:asciiTheme="minorEastAsia" w:eastAsiaTheme="minorEastAsia" w:hAnsiTheme="minorEastAsia"/>
          <w:sz w:val="28"/>
          <w:szCs w:val="28"/>
        </w:rPr>
        <w:t>分)</w:t>
      </w:r>
      <w:r>
        <w:rPr>
          <w:rFonts w:asciiTheme="minorEastAsia" w:eastAsiaTheme="minorEastAsia" w:hAnsiTheme="minorEastAsia" w:hint="eastAsia"/>
          <w:sz w:val="28"/>
          <w:szCs w:val="28"/>
        </w:rPr>
        <w:t>、</w:t>
      </w:r>
      <w:r>
        <w:rPr>
          <w:rFonts w:asciiTheme="minorEastAsia" w:eastAsiaTheme="minorEastAsia" w:hAnsiTheme="minorEastAsia"/>
          <w:sz w:val="28"/>
          <w:szCs w:val="28"/>
        </w:rPr>
        <w:t>一般(7</w:t>
      </w:r>
      <w:r>
        <w:rPr>
          <w:rFonts w:asciiTheme="minorEastAsia" w:eastAsiaTheme="minorEastAsia" w:hAnsiTheme="minorEastAsia" w:hint="eastAsia"/>
          <w:sz w:val="28"/>
          <w:szCs w:val="28"/>
        </w:rPr>
        <w:t>0</w:t>
      </w:r>
      <w:r>
        <w:rPr>
          <w:rFonts w:asciiTheme="minorEastAsia" w:eastAsiaTheme="minorEastAsia" w:hAnsiTheme="minorEastAsia"/>
          <w:sz w:val="28"/>
          <w:szCs w:val="28"/>
        </w:rPr>
        <w:t>分(含)</w:t>
      </w:r>
      <w:bookmarkStart w:id="7" w:name="_GoBack"/>
      <w:bookmarkEnd w:id="7"/>
      <w:r>
        <w:rPr>
          <w:rFonts w:asciiTheme="minorEastAsia" w:eastAsiaTheme="minorEastAsia" w:hAnsiTheme="minorEastAsia"/>
          <w:sz w:val="28"/>
          <w:szCs w:val="28"/>
        </w:rPr>
        <w:t>一</w:t>
      </w:r>
      <w:proofErr w:type="gramStart"/>
      <w:r>
        <w:rPr>
          <w:rFonts w:asciiTheme="minorEastAsia" w:eastAsiaTheme="minorEastAsia" w:hAnsiTheme="minorEastAsia"/>
          <w:sz w:val="28"/>
          <w:szCs w:val="28"/>
        </w:rPr>
        <w:t>80</w:t>
      </w:r>
      <w:proofErr w:type="gramEnd"/>
      <w:r>
        <w:rPr>
          <w:rFonts w:asciiTheme="minorEastAsia" w:eastAsiaTheme="minorEastAsia" w:hAnsiTheme="minorEastAsia"/>
          <w:sz w:val="28"/>
          <w:szCs w:val="28"/>
        </w:rPr>
        <w:t>分)</w:t>
      </w:r>
      <w:r>
        <w:rPr>
          <w:rFonts w:asciiTheme="minorEastAsia" w:eastAsiaTheme="minorEastAsia" w:hAnsiTheme="minorEastAsia" w:hint="eastAsia"/>
          <w:sz w:val="28"/>
          <w:szCs w:val="28"/>
        </w:rPr>
        <w:t>、</w:t>
      </w:r>
      <w:r>
        <w:rPr>
          <w:rFonts w:asciiTheme="minorEastAsia" w:eastAsiaTheme="minorEastAsia" w:hAnsiTheme="minorEastAsia"/>
          <w:sz w:val="28"/>
          <w:szCs w:val="28"/>
        </w:rPr>
        <w:t>较差(</w:t>
      </w:r>
      <w:r>
        <w:rPr>
          <w:rFonts w:asciiTheme="minorEastAsia" w:eastAsiaTheme="minorEastAsia" w:hAnsiTheme="minorEastAsia" w:hint="eastAsia"/>
          <w:sz w:val="28"/>
          <w:szCs w:val="28"/>
        </w:rPr>
        <w:t>6</w:t>
      </w:r>
      <w:r>
        <w:rPr>
          <w:rFonts w:asciiTheme="minorEastAsia" w:eastAsiaTheme="minorEastAsia" w:hAnsiTheme="minorEastAsia"/>
          <w:sz w:val="28"/>
          <w:szCs w:val="28"/>
        </w:rPr>
        <w:t>0分(含)-70分)。指标设置和评分</w:t>
      </w:r>
      <w:r>
        <w:rPr>
          <w:rFonts w:asciiTheme="minorEastAsia" w:eastAsiaTheme="minorEastAsia" w:hAnsiTheme="minorEastAsia" w:hint="eastAsia"/>
          <w:sz w:val="28"/>
          <w:szCs w:val="28"/>
        </w:rPr>
        <w:t>标准</w:t>
      </w:r>
      <w:r>
        <w:rPr>
          <w:rFonts w:asciiTheme="minorEastAsia" w:eastAsiaTheme="minorEastAsia" w:hAnsiTheme="minorEastAsia"/>
          <w:sz w:val="28"/>
          <w:szCs w:val="28"/>
        </w:rPr>
        <w:t>力求可行性、客观性</w:t>
      </w:r>
      <w:r>
        <w:rPr>
          <w:rFonts w:asciiTheme="minorEastAsia" w:eastAsiaTheme="minorEastAsia" w:hAnsiTheme="minorEastAsia" w:hint="eastAsia"/>
          <w:sz w:val="28"/>
          <w:szCs w:val="28"/>
        </w:rPr>
        <w:t>、</w:t>
      </w:r>
      <w:r>
        <w:rPr>
          <w:rFonts w:asciiTheme="minorEastAsia" w:eastAsiaTheme="minorEastAsia" w:hAnsiTheme="minorEastAsia"/>
          <w:sz w:val="28"/>
          <w:szCs w:val="28"/>
        </w:rPr>
        <w:t>科学性与</w:t>
      </w:r>
      <w:r>
        <w:rPr>
          <w:rFonts w:asciiTheme="minorEastAsia" w:eastAsiaTheme="minorEastAsia" w:hAnsiTheme="minorEastAsia" w:hint="eastAsia"/>
          <w:sz w:val="28"/>
          <w:szCs w:val="28"/>
        </w:rPr>
        <w:t>简</w:t>
      </w:r>
      <w:r>
        <w:rPr>
          <w:rFonts w:asciiTheme="minorEastAsia" w:eastAsiaTheme="minorEastAsia" w:hAnsiTheme="minorEastAsia"/>
          <w:sz w:val="28"/>
          <w:szCs w:val="28"/>
        </w:rPr>
        <w:t>明性。</w:t>
      </w:r>
    </w:p>
    <w:p w:rsidR="0073448C" w:rsidRDefault="00C512D9" w:rsidP="0073448C">
      <w:pPr>
        <w:pStyle w:val="a9"/>
        <w:spacing w:after="0" w:line="50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指标体系和评分标准参见附表2《</w:t>
      </w:r>
      <w:r>
        <w:rPr>
          <w:rFonts w:asciiTheme="minorEastAsia" w:eastAsiaTheme="minorEastAsia" w:hAnsiTheme="minorEastAsia" w:hint="eastAsia"/>
          <w:sz w:val="28"/>
          <w:szCs w:val="28"/>
        </w:rPr>
        <w:t>遵化市环境卫生管理中心2021年遵化市公路养护市场项目巡查用车资金绩效评价指标</w:t>
      </w:r>
      <w:r>
        <w:rPr>
          <w:rFonts w:asciiTheme="minorEastAsia" w:eastAsiaTheme="minorEastAsia" w:hAnsiTheme="minorEastAsia"/>
          <w:sz w:val="28"/>
          <w:szCs w:val="28"/>
        </w:rPr>
        <w:t>》</w:t>
      </w:r>
      <w:r>
        <w:rPr>
          <w:rFonts w:asciiTheme="minorEastAsia" w:eastAsiaTheme="minorEastAsia" w:hAnsiTheme="minorEastAsia" w:hint="eastAsia"/>
          <w:sz w:val="28"/>
          <w:szCs w:val="28"/>
        </w:rPr>
        <w:t>表。</w:t>
      </w:r>
    </w:p>
    <w:p w:rsidR="0073448C" w:rsidRDefault="00C512D9">
      <w:pPr>
        <w:pStyle w:val="a9"/>
        <w:spacing w:after="0" w:line="500" w:lineRule="exact"/>
        <w:ind w:firstLine="562"/>
        <w:outlineLvl w:val="0"/>
        <w:rPr>
          <w:rFonts w:asciiTheme="minorEastAsia" w:eastAsiaTheme="minorEastAsia" w:hAnsiTheme="minorEastAsia"/>
          <w:b/>
          <w:sz w:val="28"/>
          <w:szCs w:val="28"/>
        </w:rPr>
      </w:pPr>
      <w:bookmarkStart w:id="8" w:name="_Toc8906"/>
      <w:r>
        <w:rPr>
          <w:rFonts w:asciiTheme="minorEastAsia" w:eastAsiaTheme="minorEastAsia" w:hAnsiTheme="minorEastAsia" w:hint="eastAsia"/>
          <w:b/>
          <w:sz w:val="28"/>
          <w:szCs w:val="28"/>
        </w:rPr>
        <w:t>（四）</w:t>
      </w:r>
      <w:r>
        <w:rPr>
          <w:rFonts w:asciiTheme="minorEastAsia" w:eastAsiaTheme="minorEastAsia" w:hAnsiTheme="minorEastAsia"/>
          <w:b/>
          <w:sz w:val="28"/>
          <w:szCs w:val="28"/>
        </w:rPr>
        <w:t>绩效评价原则</w:t>
      </w:r>
      <w:r>
        <w:rPr>
          <w:rFonts w:asciiTheme="minorEastAsia" w:eastAsiaTheme="minorEastAsia" w:hAnsiTheme="minorEastAsia" w:hint="eastAsia"/>
          <w:b/>
          <w:sz w:val="28"/>
          <w:szCs w:val="28"/>
        </w:rPr>
        <w:t>、</w:t>
      </w:r>
      <w:r>
        <w:rPr>
          <w:rFonts w:asciiTheme="minorEastAsia" w:eastAsiaTheme="minorEastAsia" w:hAnsiTheme="minorEastAsia"/>
          <w:b/>
          <w:sz w:val="28"/>
          <w:szCs w:val="28"/>
        </w:rPr>
        <w:t>评价方法</w:t>
      </w:r>
      <w:bookmarkEnd w:id="8"/>
    </w:p>
    <w:p w:rsidR="0073448C" w:rsidRDefault="00C512D9">
      <w:pPr>
        <w:pStyle w:val="a9"/>
        <w:numPr>
          <w:ilvl w:val="0"/>
          <w:numId w:val="2"/>
        </w:numPr>
        <w:spacing w:after="0" w:line="500" w:lineRule="exact"/>
        <w:ind w:firstLineChars="0" w:firstLine="560"/>
        <w:rPr>
          <w:rFonts w:asciiTheme="minorEastAsia" w:eastAsiaTheme="minorEastAsia" w:hAnsiTheme="minorEastAsia"/>
          <w:sz w:val="28"/>
          <w:szCs w:val="28"/>
        </w:rPr>
      </w:pPr>
      <w:r>
        <w:rPr>
          <w:rFonts w:asciiTheme="minorEastAsia" w:eastAsiaTheme="minorEastAsia" w:hAnsiTheme="minorEastAsia"/>
          <w:sz w:val="28"/>
          <w:szCs w:val="28"/>
        </w:rPr>
        <w:t>绩效评价原则:科学规范、公正公开、绩效相关</w:t>
      </w:r>
      <w:r>
        <w:rPr>
          <w:rFonts w:asciiTheme="minorEastAsia" w:eastAsiaTheme="minorEastAsia" w:hAnsiTheme="minorEastAsia" w:hint="eastAsia"/>
          <w:sz w:val="28"/>
          <w:szCs w:val="28"/>
        </w:rPr>
        <w:t>等</w:t>
      </w:r>
      <w:r>
        <w:rPr>
          <w:rFonts w:asciiTheme="minorEastAsia" w:eastAsiaTheme="minorEastAsia" w:hAnsiTheme="minorEastAsia"/>
          <w:sz w:val="28"/>
          <w:szCs w:val="28"/>
        </w:rPr>
        <w:t>。</w:t>
      </w:r>
    </w:p>
    <w:p w:rsidR="0073448C" w:rsidRDefault="00C512D9" w:rsidP="00DF5EDE">
      <w:pPr>
        <w:numPr>
          <w:ilvl w:val="0"/>
          <w:numId w:val="2"/>
        </w:numPr>
        <w:spacing w:beforeLines="50" w:afterLines="50"/>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评价方法：根据项目的实际情况，我们采取了询问查证，实地调研的方式开展评价工作。</w:t>
      </w:r>
    </w:p>
    <w:p w:rsidR="0073448C" w:rsidRDefault="00C512D9">
      <w:pPr>
        <w:pStyle w:val="a9"/>
        <w:spacing w:after="0" w:line="500" w:lineRule="exact"/>
        <w:ind w:firstLine="562"/>
        <w:outlineLvl w:val="0"/>
        <w:rPr>
          <w:rFonts w:asciiTheme="minorEastAsia" w:eastAsiaTheme="minorEastAsia" w:hAnsiTheme="minorEastAsia"/>
          <w:b/>
          <w:sz w:val="28"/>
          <w:szCs w:val="28"/>
        </w:rPr>
      </w:pPr>
      <w:bookmarkStart w:id="9" w:name="_Toc30633"/>
      <w:r>
        <w:rPr>
          <w:rFonts w:asciiTheme="minorEastAsia" w:eastAsiaTheme="minorEastAsia" w:hAnsiTheme="minorEastAsia"/>
          <w:b/>
          <w:sz w:val="28"/>
          <w:szCs w:val="28"/>
        </w:rPr>
        <w:t>(</w:t>
      </w:r>
      <w:r>
        <w:rPr>
          <w:rFonts w:asciiTheme="minorEastAsia" w:eastAsiaTheme="minorEastAsia" w:hAnsiTheme="minorEastAsia" w:hint="eastAsia"/>
          <w:b/>
          <w:sz w:val="28"/>
          <w:szCs w:val="28"/>
        </w:rPr>
        <w:t>五</w:t>
      </w:r>
      <w:r>
        <w:rPr>
          <w:rFonts w:asciiTheme="minorEastAsia" w:eastAsiaTheme="minorEastAsia" w:hAnsiTheme="minorEastAsia"/>
          <w:b/>
          <w:sz w:val="28"/>
          <w:szCs w:val="28"/>
        </w:rPr>
        <w:t>)绩</w:t>
      </w:r>
      <w:r>
        <w:rPr>
          <w:rFonts w:asciiTheme="minorEastAsia" w:eastAsiaTheme="minorEastAsia" w:hAnsiTheme="minorEastAsia" w:hint="eastAsia"/>
          <w:b/>
          <w:sz w:val="28"/>
          <w:szCs w:val="28"/>
        </w:rPr>
        <w:t>效</w:t>
      </w:r>
      <w:r>
        <w:rPr>
          <w:rFonts w:asciiTheme="minorEastAsia" w:eastAsiaTheme="minorEastAsia" w:hAnsiTheme="minorEastAsia"/>
          <w:b/>
          <w:sz w:val="28"/>
          <w:szCs w:val="28"/>
        </w:rPr>
        <w:t>评价工作过程</w:t>
      </w:r>
      <w:bookmarkEnd w:id="9"/>
    </w:p>
    <w:p w:rsidR="0073448C" w:rsidRDefault="00C512D9">
      <w:pPr>
        <w:pStyle w:val="a9"/>
        <w:spacing w:after="0" w:line="500" w:lineRule="exact"/>
        <w:ind w:leftChars="254" w:left="559"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评价前期准备阶段</w:t>
      </w:r>
      <w:r>
        <w:rPr>
          <w:rFonts w:ascii="宋体" w:eastAsia="宋体" w:hAnsi="宋体" w:cs="宋体" w:hint="eastAsia"/>
          <w:sz w:val="28"/>
          <w:szCs w:val="28"/>
        </w:rPr>
        <w:t>（4月</w:t>
      </w:r>
      <w:r w:rsidR="00B12337">
        <w:rPr>
          <w:rFonts w:ascii="宋体" w:eastAsia="宋体" w:hAnsi="宋体" w:cs="宋体" w:hint="eastAsia"/>
          <w:sz w:val="28"/>
          <w:szCs w:val="28"/>
        </w:rPr>
        <w:t>13</w:t>
      </w:r>
      <w:r>
        <w:rPr>
          <w:rFonts w:ascii="宋体" w:eastAsia="宋体" w:hAnsi="宋体" w:cs="宋体" w:hint="eastAsia"/>
          <w:sz w:val="28"/>
          <w:szCs w:val="28"/>
        </w:rPr>
        <w:t>日-4月</w:t>
      </w:r>
      <w:r w:rsidR="00B12337">
        <w:rPr>
          <w:rFonts w:ascii="宋体" w:eastAsia="宋体" w:hAnsi="宋体" w:cs="宋体" w:hint="eastAsia"/>
          <w:sz w:val="28"/>
          <w:szCs w:val="28"/>
        </w:rPr>
        <w:t>1</w:t>
      </w:r>
      <w:r w:rsidR="007D248C">
        <w:rPr>
          <w:rFonts w:ascii="宋体" w:eastAsia="宋体" w:hAnsi="宋体" w:cs="宋体" w:hint="eastAsia"/>
          <w:sz w:val="28"/>
          <w:szCs w:val="28"/>
        </w:rPr>
        <w:t>4</w:t>
      </w:r>
      <w:r>
        <w:rPr>
          <w:rFonts w:ascii="宋体" w:eastAsia="宋体" w:hAnsi="宋体" w:cs="宋体" w:hint="eastAsia"/>
          <w:sz w:val="28"/>
          <w:szCs w:val="28"/>
        </w:rPr>
        <w:t>日）</w:t>
      </w:r>
    </w:p>
    <w:p w:rsidR="0073448C" w:rsidRDefault="00C512D9" w:rsidP="0073448C">
      <w:pPr>
        <w:pStyle w:val="a9"/>
        <w:spacing w:after="0" w:line="50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w:t>
      </w:r>
      <w:r>
        <w:rPr>
          <w:rFonts w:asciiTheme="minorEastAsia" w:eastAsiaTheme="minorEastAsia" w:hAnsiTheme="minorEastAsia" w:hint="eastAsia"/>
          <w:sz w:val="28"/>
          <w:szCs w:val="28"/>
        </w:rPr>
        <w:t>1</w:t>
      </w:r>
      <w:r>
        <w:rPr>
          <w:rFonts w:asciiTheme="minorEastAsia" w:eastAsiaTheme="minorEastAsia" w:hAnsiTheme="minorEastAsia"/>
          <w:sz w:val="28"/>
          <w:szCs w:val="28"/>
        </w:rPr>
        <w:t>)</w:t>
      </w:r>
      <w:r>
        <w:rPr>
          <w:rFonts w:asciiTheme="minorEastAsia" w:eastAsiaTheme="minorEastAsia" w:hAnsiTheme="minorEastAsia" w:hint="eastAsia"/>
          <w:sz w:val="28"/>
          <w:szCs w:val="28"/>
        </w:rPr>
        <w:t>成</w:t>
      </w:r>
      <w:r>
        <w:rPr>
          <w:rFonts w:asciiTheme="minorEastAsia" w:eastAsiaTheme="minorEastAsia" w:hAnsiTheme="minorEastAsia"/>
          <w:sz w:val="28"/>
          <w:szCs w:val="28"/>
        </w:rPr>
        <w:t>立</w:t>
      </w:r>
      <w:r>
        <w:rPr>
          <w:rFonts w:asciiTheme="minorEastAsia" w:eastAsiaTheme="minorEastAsia" w:hAnsiTheme="minorEastAsia" w:hint="eastAsia"/>
          <w:sz w:val="28"/>
          <w:szCs w:val="28"/>
        </w:rPr>
        <w:t>自评工作</w:t>
      </w:r>
      <w:r>
        <w:rPr>
          <w:rFonts w:asciiTheme="minorEastAsia" w:eastAsiaTheme="minorEastAsia" w:hAnsiTheme="minorEastAsia"/>
          <w:sz w:val="28"/>
          <w:szCs w:val="28"/>
        </w:rPr>
        <w:t>组</w:t>
      </w:r>
      <w:r>
        <w:rPr>
          <w:rFonts w:asciiTheme="minorEastAsia" w:eastAsiaTheme="minorEastAsia" w:hAnsiTheme="minorEastAsia" w:hint="eastAsia"/>
          <w:sz w:val="28"/>
          <w:szCs w:val="28"/>
        </w:rPr>
        <w:t>，</w:t>
      </w:r>
      <w:r>
        <w:rPr>
          <w:rFonts w:asciiTheme="minorEastAsia" w:eastAsiaTheme="minorEastAsia" w:hAnsiTheme="minorEastAsia"/>
          <w:sz w:val="28"/>
          <w:szCs w:val="28"/>
        </w:rPr>
        <w:t>明确工作范围和职责，提出本次绩效评价的要求，初步确定评价的总体时间安排。</w:t>
      </w:r>
      <w:r>
        <w:rPr>
          <w:rFonts w:asciiTheme="minorEastAsia" w:eastAsiaTheme="minorEastAsia" w:hAnsiTheme="minorEastAsia"/>
          <w:sz w:val="28"/>
          <w:szCs w:val="28"/>
        </w:rPr>
        <w:br/>
        <w:t>(</w:t>
      </w:r>
      <w:r>
        <w:rPr>
          <w:rFonts w:asciiTheme="minorEastAsia" w:eastAsiaTheme="minorEastAsia" w:hAnsiTheme="minorEastAsia" w:hint="eastAsia"/>
          <w:sz w:val="28"/>
          <w:szCs w:val="28"/>
        </w:rPr>
        <w:t>2</w:t>
      </w:r>
      <w:r>
        <w:rPr>
          <w:rFonts w:asciiTheme="minorEastAsia" w:eastAsiaTheme="minorEastAsia" w:hAnsiTheme="minorEastAsia"/>
          <w:sz w:val="28"/>
          <w:szCs w:val="28"/>
        </w:rPr>
        <w:t>)组织</w:t>
      </w:r>
      <w:r>
        <w:rPr>
          <w:rFonts w:asciiTheme="minorEastAsia" w:eastAsiaTheme="minorEastAsia" w:hAnsiTheme="minorEastAsia" w:hint="eastAsia"/>
          <w:sz w:val="28"/>
          <w:szCs w:val="28"/>
        </w:rPr>
        <w:t>自评</w:t>
      </w:r>
      <w:r>
        <w:rPr>
          <w:rFonts w:asciiTheme="minorEastAsia" w:eastAsiaTheme="minorEastAsia" w:hAnsiTheme="minorEastAsia"/>
          <w:sz w:val="28"/>
          <w:szCs w:val="28"/>
        </w:rPr>
        <w:t>组人员学习财政支出绩效评价和项目管理方面的政策及有关项目实施依据、实施方案、专项资金管理等文件精神，在各参评人员对项目情况有了进一步了解的基础上，明确评价工作程序及要求，解析评价指标体系。</w:t>
      </w:r>
    </w:p>
    <w:p w:rsidR="0073448C" w:rsidRDefault="00C512D9">
      <w:pPr>
        <w:pStyle w:val="a9"/>
        <w:spacing w:after="0" w:line="50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Pr>
          <w:rFonts w:asciiTheme="minorEastAsia" w:eastAsiaTheme="minorEastAsia" w:hAnsiTheme="minorEastAsia"/>
          <w:sz w:val="28"/>
          <w:szCs w:val="28"/>
        </w:rPr>
        <w:t>评价指标体系设计阶段</w:t>
      </w:r>
      <w:r>
        <w:rPr>
          <w:rFonts w:ascii="宋体" w:eastAsia="宋体" w:hAnsi="宋体" w:cs="宋体" w:hint="eastAsia"/>
          <w:sz w:val="28"/>
          <w:szCs w:val="28"/>
        </w:rPr>
        <w:t>(4月</w:t>
      </w:r>
      <w:r w:rsidR="00B12337">
        <w:rPr>
          <w:rFonts w:ascii="宋体" w:eastAsia="宋体" w:hAnsi="宋体" w:cs="宋体" w:hint="eastAsia"/>
          <w:sz w:val="28"/>
          <w:szCs w:val="28"/>
        </w:rPr>
        <w:t>1</w:t>
      </w:r>
      <w:r w:rsidR="007D248C">
        <w:rPr>
          <w:rFonts w:ascii="宋体" w:eastAsia="宋体" w:hAnsi="宋体" w:cs="宋体" w:hint="eastAsia"/>
          <w:sz w:val="28"/>
          <w:szCs w:val="28"/>
        </w:rPr>
        <w:t>5</w:t>
      </w:r>
      <w:r>
        <w:rPr>
          <w:rFonts w:ascii="宋体" w:eastAsia="宋体" w:hAnsi="宋体" w:cs="宋体" w:hint="eastAsia"/>
          <w:sz w:val="28"/>
          <w:szCs w:val="28"/>
        </w:rPr>
        <w:t>日-4月</w:t>
      </w:r>
      <w:r w:rsidR="00B12337">
        <w:rPr>
          <w:rFonts w:ascii="宋体" w:eastAsia="宋体" w:hAnsi="宋体" w:cs="宋体" w:hint="eastAsia"/>
          <w:sz w:val="28"/>
          <w:szCs w:val="28"/>
        </w:rPr>
        <w:t>1</w:t>
      </w:r>
      <w:r w:rsidR="007D248C">
        <w:rPr>
          <w:rFonts w:ascii="宋体" w:eastAsia="宋体" w:hAnsi="宋体" w:cs="宋体" w:hint="eastAsia"/>
          <w:sz w:val="28"/>
          <w:szCs w:val="28"/>
        </w:rPr>
        <w:t>6</w:t>
      </w:r>
      <w:r>
        <w:rPr>
          <w:rFonts w:ascii="宋体" w:eastAsia="宋体" w:hAnsi="宋体" w:cs="宋体" w:hint="eastAsia"/>
          <w:sz w:val="28"/>
          <w:szCs w:val="28"/>
        </w:rPr>
        <w:t>日)</w:t>
      </w:r>
    </w:p>
    <w:p w:rsidR="0073448C" w:rsidRDefault="00C512D9">
      <w:pPr>
        <w:pStyle w:val="a9"/>
        <w:spacing w:after="0" w:line="50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通过对本项目基础资料的深入了解，对评价指标体系的深入剖析，充分考虑各项目的特点，拟定绩效评价指标(详见附表)</w:t>
      </w:r>
      <w:r>
        <w:rPr>
          <w:rFonts w:asciiTheme="minorEastAsia" w:eastAsiaTheme="minorEastAsia" w:hAnsiTheme="minorEastAsia" w:hint="eastAsia"/>
          <w:sz w:val="28"/>
          <w:szCs w:val="28"/>
        </w:rPr>
        <w:t>。</w:t>
      </w:r>
    </w:p>
    <w:p w:rsidR="0073448C" w:rsidRDefault="00C512D9">
      <w:pPr>
        <w:pStyle w:val="a9"/>
        <w:spacing w:after="0" w:line="50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sz w:val="28"/>
          <w:szCs w:val="28"/>
        </w:rPr>
        <w:t>评价实施阶段</w:t>
      </w:r>
      <w:r>
        <w:rPr>
          <w:rFonts w:ascii="宋体" w:eastAsia="宋体" w:hAnsi="宋体" w:cs="宋体" w:hint="eastAsia"/>
          <w:sz w:val="28"/>
          <w:szCs w:val="28"/>
        </w:rPr>
        <w:t>(4月</w:t>
      </w:r>
      <w:r w:rsidR="00B12337">
        <w:rPr>
          <w:rFonts w:ascii="宋体" w:eastAsia="宋体" w:hAnsi="宋体" w:cs="宋体" w:hint="eastAsia"/>
          <w:sz w:val="28"/>
          <w:szCs w:val="28"/>
        </w:rPr>
        <w:t>1</w:t>
      </w:r>
      <w:r w:rsidR="007D248C">
        <w:rPr>
          <w:rFonts w:ascii="宋体" w:eastAsia="宋体" w:hAnsi="宋体" w:cs="宋体" w:hint="eastAsia"/>
          <w:sz w:val="28"/>
          <w:szCs w:val="28"/>
        </w:rPr>
        <w:t>7</w:t>
      </w:r>
      <w:r>
        <w:rPr>
          <w:rFonts w:ascii="宋体" w:eastAsia="宋体" w:hAnsi="宋体" w:cs="宋体" w:hint="eastAsia"/>
          <w:sz w:val="28"/>
          <w:szCs w:val="28"/>
        </w:rPr>
        <w:t>日-4月</w:t>
      </w:r>
      <w:r w:rsidR="00B12337">
        <w:rPr>
          <w:rFonts w:ascii="宋体" w:eastAsia="宋体" w:hAnsi="宋体" w:cs="宋体" w:hint="eastAsia"/>
          <w:sz w:val="28"/>
          <w:szCs w:val="28"/>
        </w:rPr>
        <w:t>1</w:t>
      </w:r>
      <w:r w:rsidR="007D248C">
        <w:rPr>
          <w:rFonts w:ascii="宋体" w:eastAsia="宋体" w:hAnsi="宋体" w:cs="宋体" w:hint="eastAsia"/>
          <w:sz w:val="28"/>
          <w:szCs w:val="28"/>
        </w:rPr>
        <w:t>8</w:t>
      </w:r>
      <w:r>
        <w:rPr>
          <w:rFonts w:ascii="宋体" w:eastAsia="宋体" w:hAnsi="宋体" w:cs="宋体" w:hint="eastAsia"/>
          <w:sz w:val="28"/>
          <w:szCs w:val="28"/>
        </w:rPr>
        <w:t>日)</w:t>
      </w:r>
      <w:r>
        <w:rPr>
          <w:rFonts w:asciiTheme="minorEastAsia" w:eastAsiaTheme="minorEastAsia" w:hAnsiTheme="minorEastAsia"/>
          <w:sz w:val="28"/>
          <w:szCs w:val="28"/>
        </w:rPr>
        <w:br/>
      </w:r>
      <w:r w:rsidR="00B12337">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(1)对</w:t>
      </w:r>
      <w:r>
        <w:rPr>
          <w:rFonts w:asciiTheme="minorEastAsia" w:eastAsiaTheme="minorEastAsia" w:hAnsiTheme="minorEastAsia" w:hint="eastAsia"/>
          <w:sz w:val="28"/>
          <w:szCs w:val="28"/>
        </w:rPr>
        <w:t>存档项目</w:t>
      </w:r>
      <w:r>
        <w:rPr>
          <w:rFonts w:asciiTheme="minorEastAsia" w:eastAsiaTheme="minorEastAsia" w:hAnsiTheme="minorEastAsia"/>
          <w:sz w:val="28"/>
          <w:szCs w:val="28"/>
        </w:rPr>
        <w:t>资料进行整理、汇总，检查、核实项目资料中的数据后，确定检查的重点和疑点问题</w:t>
      </w:r>
      <w:r>
        <w:rPr>
          <w:rFonts w:asciiTheme="minorEastAsia" w:eastAsiaTheme="minorEastAsia" w:hAnsiTheme="minorEastAsia" w:hint="eastAsia"/>
          <w:sz w:val="28"/>
          <w:szCs w:val="28"/>
        </w:rPr>
        <w:t>、</w:t>
      </w:r>
      <w:r>
        <w:rPr>
          <w:rFonts w:asciiTheme="minorEastAsia" w:eastAsiaTheme="minorEastAsia" w:hAnsiTheme="minorEastAsia"/>
          <w:sz w:val="28"/>
          <w:szCs w:val="28"/>
        </w:rPr>
        <w:t>检查方法及具体的时间安排等。</w:t>
      </w:r>
      <w:r>
        <w:rPr>
          <w:rFonts w:asciiTheme="minorEastAsia" w:eastAsiaTheme="minorEastAsia" w:hAnsiTheme="minorEastAsia"/>
          <w:sz w:val="28"/>
          <w:szCs w:val="28"/>
        </w:rPr>
        <w:br/>
      </w:r>
      <w:r w:rsidR="00B12337">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(2)对项目实施情况进行检查，对项目资料中反映的或分析中发现的问题进行重点检查。</w:t>
      </w:r>
      <w:r>
        <w:rPr>
          <w:rFonts w:asciiTheme="minorEastAsia" w:eastAsiaTheme="minorEastAsia" w:hAnsiTheme="minorEastAsia"/>
          <w:sz w:val="28"/>
          <w:szCs w:val="28"/>
        </w:rPr>
        <w:br/>
      </w:r>
      <w:r w:rsidR="00B12337">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(3)在全面分析整理被检查项目的相关数据资料的基础上</w:t>
      </w:r>
      <w:r>
        <w:rPr>
          <w:rFonts w:asciiTheme="minorEastAsia" w:eastAsiaTheme="minorEastAsia" w:hAnsiTheme="minorEastAsia" w:hint="eastAsia"/>
          <w:sz w:val="28"/>
          <w:szCs w:val="28"/>
        </w:rPr>
        <w:t>，</w:t>
      </w:r>
      <w:r>
        <w:rPr>
          <w:rFonts w:asciiTheme="minorEastAsia" w:eastAsiaTheme="minorEastAsia" w:hAnsiTheme="minorEastAsia"/>
          <w:sz w:val="28"/>
          <w:szCs w:val="28"/>
        </w:rPr>
        <w:t>总结检查情况</w:t>
      </w:r>
      <w:r>
        <w:rPr>
          <w:rFonts w:asciiTheme="minorEastAsia" w:eastAsiaTheme="minorEastAsia" w:hAnsiTheme="minorEastAsia" w:hint="eastAsia"/>
          <w:sz w:val="28"/>
          <w:szCs w:val="28"/>
        </w:rPr>
        <w:t>，</w:t>
      </w:r>
      <w:r>
        <w:rPr>
          <w:rFonts w:asciiTheme="minorEastAsia" w:eastAsiaTheme="minorEastAsia" w:hAnsiTheme="minorEastAsia"/>
          <w:sz w:val="28"/>
          <w:szCs w:val="28"/>
        </w:rPr>
        <w:t>对照评价指标和标准，进行综合评议与打分，得出评价结论，</w:t>
      </w:r>
      <w:r>
        <w:rPr>
          <w:rFonts w:asciiTheme="minorEastAsia" w:eastAsiaTheme="minorEastAsia" w:hAnsiTheme="minorEastAsia" w:hint="eastAsia"/>
          <w:sz w:val="28"/>
          <w:szCs w:val="28"/>
        </w:rPr>
        <w:t>撰</w:t>
      </w:r>
      <w:r>
        <w:rPr>
          <w:rFonts w:asciiTheme="minorEastAsia" w:eastAsiaTheme="minorEastAsia" w:hAnsiTheme="minorEastAsia"/>
          <w:sz w:val="28"/>
          <w:szCs w:val="28"/>
        </w:rPr>
        <w:t>写评价报告。</w:t>
      </w:r>
    </w:p>
    <w:p w:rsidR="0073448C" w:rsidRDefault="00C512D9">
      <w:pPr>
        <w:pStyle w:val="a9"/>
        <w:spacing w:after="0" w:line="50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sz w:val="28"/>
          <w:szCs w:val="28"/>
        </w:rPr>
        <w:t>评价报告阶段</w:t>
      </w:r>
      <w:r>
        <w:rPr>
          <w:rFonts w:ascii="宋体" w:eastAsia="宋体" w:hAnsi="宋体" w:cs="宋体" w:hint="eastAsia"/>
          <w:sz w:val="28"/>
          <w:szCs w:val="28"/>
        </w:rPr>
        <w:t>(4月</w:t>
      </w:r>
      <w:r w:rsidR="007D248C">
        <w:rPr>
          <w:rFonts w:ascii="宋体" w:eastAsia="宋体" w:hAnsi="宋体" w:cs="宋体" w:hint="eastAsia"/>
          <w:sz w:val="28"/>
          <w:szCs w:val="28"/>
        </w:rPr>
        <w:t>19</w:t>
      </w:r>
      <w:r>
        <w:rPr>
          <w:rFonts w:ascii="宋体" w:eastAsia="宋体" w:hAnsi="宋体" w:cs="宋体" w:hint="eastAsia"/>
          <w:sz w:val="28"/>
          <w:szCs w:val="28"/>
        </w:rPr>
        <w:t>日-4月2</w:t>
      </w:r>
      <w:r w:rsidR="007D248C">
        <w:rPr>
          <w:rFonts w:ascii="宋体" w:eastAsia="宋体" w:hAnsi="宋体" w:cs="宋体" w:hint="eastAsia"/>
          <w:sz w:val="28"/>
          <w:szCs w:val="28"/>
        </w:rPr>
        <w:t>0</w:t>
      </w:r>
      <w:r>
        <w:rPr>
          <w:rFonts w:ascii="宋体" w:eastAsia="宋体" w:hAnsi="宋体" w:cs="宋体" w:hint="eastAsia"/>
          <w:sz w:val="28"/>
          <w:szCs w:val="28"/>
        </w:rPr>
        <w:t>日)</w:t>
      </w:r>
    </w:p>
    <w:p w:rsidR="0073448C" w:rsidRDefault="00C512D9">
      <w:pPr>
        <w:widowControl w:val="0"/>
        <w:adjustRightInd/>
        <w:snapToGrid/>
        <w:spacing w:after="0"/>
        <w:ind w:firstLineChars="200" w:firstLine="560"/>
        <w:rPr>
          <w:rFonts w:asciiTheme="minorEastAsia" w:eastAsiaTheme="minorEastAsia" w:hAnsiTheme="minorEastAsia"/>
          <w:b/>
          <w:sz w:val="28"/>
          <w:szCs w:val="28"/>
        </w:rPr>
      </w:pPr>
      <w:r>
        <w:rPr>
          <w:rFonts w:ascii="宋体" w:eastAsia="宋体" w:hAnsi="宋体" w:cs="宋体" w:hint="eastAsia"/>
          <w:sz w:val="28"/>
          <w:szCs w:val="28"/>
        </w:rPr>
        <w:t>(1)对项目的相关资料进行分析汇总。</w:t>
      </w:r>
      <w:r>
        <w:rPr>
          <w:rFonts w:ascii="宋体" w:eastAsia="宋体" w:hAnsi="宋体" w:cs="宋体" w:hint="eastAsia"/>
          <w:sz w:val="28"/>
          <w:szCs w:val="28"/>
        </w:rPr>
        <w:br/>
        <w:t xml:space="preserve">    (2)形成绩效评价报告初稿，征求项目主管科室意见，补充完善评价报告；形成202</w:t>
      </w:r>
      <w:r w:rsidR="00B12337">
        <w:rPr>
          <w:rFonts w:ascii="宋体" w:eastAsia="宋体" w:hAnsi="宋体" w:cs="宋体" w:hint="eastAsia"/>
          <w:sz w:val="28"/>
          <w:szCs w:val="28"/>
        </w:rPr>
        <w:t>2</w:t>
      </w:r>
      <w:r>
        <w:rPr>
          <w:rFonts w:ascii="宋体" w:eastAsia="宋体" w:hAnsi="宋体" w:cs="宋体" w:hint="eastAsia"/>
          <w:sz w:val="28"/>
          <w:szCs w:val="28"/>
        </w:rPr>
        <w:t>年</w:t>
      </w:r>
      <w:r>
        <w:rPr>
          <w:rFonts w:asciiTheme="minorEastAsia" w:eastAsiaTheme="minorEastAsia" w:hAnsiTheme="minorEastAsia" w:hint="eastAsia"/>
          <w:sz w:val="28"/>
          <w:szCs w:val="28"/>
        </w:rPr>
        <w:t>公路养护市场项目巡查用车资金</w:t>
      </w:r>
      <w:r>
        <w:rPr>
          <w:rFonts w:ascii="宋体" w:eastAsia="宋体" w:hAnsi="宋体" w:cs="宋体" w:hint="eastAsia"/>
          <w:sz w:val="28"/>
          <w:szCs w:val="28"/>
        </w:rPr>
        <w:t>自评报告(包括文字和表格部分)。</w:t>
      </w:r>
    </w:p>
    <w:p w:rsidR="0073448C" w:rsidRDefault="00C512D9">
      <w:pPr>
        <w:pStyle w:val="a9"/>
        <w:spacing w:after="0" w:line="500" w:lineRule="exact"/>
        <w:ind w:firstLine="562"/>
        <w:outlineLvl w:val="0"/>
        <w:rPr>
          <w:rFonts w:asciiTheme="minorEastAsia" w:eastAsiaTheme="minorEastAsia" w:hAnsiTheme="minorEastAsia"/>
          <w:b/>
          <w:sz w:val="28"/>
          <w:szCs w:val="28"/>
        </w:rPr>
      </w:pPr>
      <w:bookmarkStart w:id="10" w:name="_Toc12885"/>
      <w:r>
        <w:rPr>
          <w:rFonts w:asciiTheme="minorEastAsia" w:eastAsiaTheme="minorEastAsia" w:hAnsiTheme="minorEastAsia" w:hint="eastAsia"/>
          <w:b/>
          <w:sz w:val="28"/>
          <w:szCs w:val="28"/>
        </w:rPr>
        <w:t>三、综合评价情况及评价结论</w:t>
      </w:r>
      <w:bookmarkEnd w:id="10"/>
    </w:p>
    <w:p w:rsidR="0073448C" w:rsidRDefault="00C512D9">
      <w:pPr>
        <w:pStyle w:val="a9"/>
        <w:spacing w:after="0" w:line="50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lastRenderedPageBreak/>
        <w:t>评价小组依据202</w:t>
      </w:r>
      <w:r w:rsidR="00B12337">
        <w:rPr>
          <w:rFonts w:asciiTheme="minorEastAsia" w:eastAsiaTheme="minorEastAsia" w:hAnsiTheme="minorEastAsia" w:hint="eastAsia"/>
          <w:sz w:val="28"/>
          <w:szCs w:val="28"/>
        </w:rPr>
        <w:t>2</w:t>
      </w:r>
      <w:r>
        <w:rPr>
          <w:rFonts w:asciiTheme="minorEastAsia" w:eastAsiaTheme="minorEastAsia" w:hAnsiTheme="minorEastAsia"/>
          <w:sz w:val="28"/>
          <w:szCs w:val="28"/>
        </w:rPr>
        <w:t>年</w:t>
      </w:r>
      <w:r>
        <w:rPr>
          <w:rFonts w:asciiTheme="minorEastAsia" w:eastAsiaTheme="minorEastAsia" w:hAnsiTheme="minorEastAsia" w:hint="eastAsia"/>
          <w:sz w:val="28"/>
          <w:szCs w:val="28"/>
        </w:rPr>
        <w:t>公路养护市场项目巡查用车资金</w:t>
      </w:r>
      <w:r>
        <w:rPr>
          <w:rFonts w:asciiTheme="minorEastAsia" w:eastAsiaTheme="minorEastAsia" w:hAnsiTheme="minorEastAsia"/>
          <w:sz w:val="28"/>
          <w:szCs w:val="28"/>
        </w:rPr>
        <w:t>绩效评价指标和相关数据，对照评分标准和绩效分值，通过对</w:t>
      </w:r>
      <w:r>
        <w:rPr>
          <w:rFonts w:asciiTheme="minorEastAsia" w:eastAsiaTheme="minorEastAsia" w:hAnsiTheme="minorEastAsia" w:hint="eastAsia"/>
          <w:sz w:val="28"/>
          <w:szCs w:val="28"/>
        </w:rPr>
        <w:t>项目</w:t>
      </w:r>
      <w:r>
        <w:rPr>
          <w:rFonts w:asciiTheme="minorEastAsia" w:eastAsiaTheme="minorEastAsia" w:hAnsiTheme="minorEastAsia"/>
          <w:sz w:val="28"/>
          <w:szCs w:val="28"/>
        </w:rPr>
        <w:t>产出</w:t>
      </w:r>
      <w:r>
        <w:rPr>
          <w:rFonts w:asciiTheme="minorEastAsia" w:eastAsiaTheme="minorEastAsia" w:hAnsiTheme="minorEastAsia" w:hint="eastAsia"/>
          <w:sz w:val="28"/>
          <w:szCs w:val="28"/>
        </w:rPr>
        <w:t>、项目</w:t>
      </w:r>
      <w:r>
        <w:rPr>
          <w:rFonts w:asciiTheme="minorEastAsia" w:eastAsiaTheme="minorEastAsia" w:hAnsiTheme="minorEastAsia"/>
          <w:sz w:val="28"/>
          <w:szCs w:val="28"/>
        </w:rPr>
        <w:t>效益</w:t>
      </w:r>
      <w:r>
        <w:rPr>
          <w:rFonts w:asciiTheme="minorEastAsia" w:eastAsiaTheme="minorEastAsia" w:hAnsiTheme="minorEastAsia" w:hint="eastAsia"/>
          <w:sz w:val="28"/>
          <w:szCs w:val="28"/>
        </w:rPr>
        <w:t>和预算执行率三</w:t>
      </w:r>
      <w:r>
        <w:rPr>
          <w:rFonts w:asciiTheme="minorEastAsia" w:eastAsiaTheme="minorEastAsia" w:hAnsiTheme="minorEastAsia"/>
          <w:sz w:val="28"/>
          <w:szCs w:val="28"/>
        </w:rPr>
        <w:t>个方面的</w:t>
      </w:r>
      <w:r>
        <w:rPr>
          <w:rFonts w:asciiTheme="minorEastAsia" w:eastAsiaTheme="minorEastAsia" w:hAnsiTheme="minorEastAsia" w:hint="eastAsia"/>
          <w:sz w:val="28"/>
          <w:szCs w:val="28"/>
        </w:rPr>
        <w:t>逐项</w:t>
      </w:r>
      <w:r>
        <w:rPr>
          <w:rFonts w:asciiTheme="minorEastAsia" w:eastAsiaTheme="minorEastAsia" w:hAnsiTheme="minorEastAsia"/>
          <w:sz w:val="28"/>
          <w:szCs w:val="28"/>
        </w:rPr>
        <w:t>分析评价，</w:t>
      </w:r>
      <w:r>
        <w:rPr>
          <w:rFonts w:asciiTheme="minorEastAsia" w:eastAsiaTheme="minorEastAsia" w:hAnsiTheme="minorEastAsia" w:hint="eastAsia"/>
          <w:sz w:val="28"/>
          <w:szCs w:val="28"/>
        </w:rPr>
        <w:t>2</w:t>
      </w:r>
      <w:r>
        <w:rPr>
          <w:rFonts w:asciiTheme="minorEastAsia" w:eastAsiaTheme="minorEastAsia" w:hAnsiTheme="minorEastAsia"/>
          <w:sz w:val="28"/>
          <w:szCs w:val="28"/>
        </w:rPr>
        <w:t>02</w:t>
      </w:r>
      <w:r w:rsidR="00B12337">
        <w:rPr>
          <w:rFonts w:asciiTheme="minorEastAsia" w:eastAsiaTheme="minorEastAsia" w:hAnsiTheme="minorEastAsia" w:hint="eastAsia"/>
          <w:sz w:val="28"/>
          <w:szCs w:val="28"/>
        </w:rPr>
        <w:t>2</w:t>
      </w:r>
      <w:r>
        <w:rPr>
          <w:rFonts w:asciiTheme="minorEastAsia" w:eastAsiaTheme="minorEastAsia" w:hAnsiTheme="minorEastAsia"/>
          <w:sz w:val="28"/>
          <w:szCs w:val="28"/>
        </w:rPr>
        <w:t>年</w:t>
      </w:r>
      <w:r>
        <w:rPr>
          <w:rFonts w:asciiTheme="minorEastAsia" w:eastAsiaTheme="minorEastAsia" w:hAnsiTheme="minorEastAsia" w:hint="eastAsia"/>
          <w:sz w:val="28"/>
          <w:szCs w:val="28"/>
        </w:rPr>
        <w:t>公路养护市场项目巡查用车资金</w:t>
      </w:r>
      <w:r>
        <w:rPr>
          <w:rFonts w:asciiTheme="minorEastAsia" w:eastAsiaTheme="minorEastAsia" w:hAnsiTheme="minorEastAsia"/>
          <w:sz w:val="28"/>
          <w:szCs w:val="28"/>
        </w:rPr>
        <w:t>绩效评价项目得分</w:t>
      </w:r>
      <w:r>
        <w:rPr>
          <w:rFonts w:asciiTheme="minorEastAsia" w:eastAsiaTheme="minorEastAsia" w:hAnsiTheme="minorEastAsia" w:hint="eastAsia"/>
          <w:sz w:val="28"/>
          <w:szCs w:val="28"/>
        </w:rPr>
        <w:t>99.00</w:t>
      </w:r>
      <w:r>
        <w:rPr>
          <w:rFonts w:asciiTheme="minorEastAsia" w:eastAsiaTheme="minorEastAsia" w:hAnsiTheme="minorEastAsia"/>
          <w:sz w:val="28"/>
          <w:szCs w:val="28"/>
        </w:rPr>
        <w:t>分，评价等级为“</w:t>
      </w:r>
      <w:r>
        <w:rPr>
          <w:rFonts w:asciiTheme="minorEastAsia" w:eastAsiaTheme="minorEastAsia" w:hAnsiTheme="minorEastAsia" w:hint="eastAsia"/>
          <w:sz w:val="28"/>
          <w:szCs w:val="28"/>
        </w:rPr>
        <w:t>优秀”。</w:t>
      </w:r>
    </w:p>
    <w:p w:rsidR="0073448C" w:rsidRDefault="00C512D9">
      <w:pPr>
        <w:pStyle w:val="a9"/>
        <w:numPr>
          <w:ilvl w:val="0"/>
          <w:numId w:val="3"/>
        </w:numPr>
        <w:spacing w:after="0" w:line="500" w:lineRule="exact"/>
        <w:ind w:left="1002" w:firstLineChars="0" w:hanging="562"/>
        <w:jc w:val="both"/>
        <w:outlineLvl w:val="0"/>
        <w:rPr>
          <w:rFonts w:asciiTheme="minorEastAsia" w:eastAsiaTheme="minorEastAsia" w:hAnsiTheme="minorEastAsia"/>
          <w:b/>
          <w:sz w:val="28"/>
          <w:szCs w:val="28"/>
        </w:rPr>
      </w:pPr>
      <w:bookmarkStart w:id="11" w:name="_Toc22313"/>
      <w:r>
        <w:rPr>
          <w:rFonts w:asciiTheme="minorEastAsia" w:eastAsiaTheme="minorEastAsia" w:hAnsiTheme="minorEastAsia"/>
          <w:b/>
          <w:sz w:val="28"/>
          <w:szCs w:val="28"/>
        </w:rPr>
        <w:t>绩效评价指标分析情况</w:t>
      </w:r>
      <w:bookmarkEnd w:id="11"/>
    </w:p>
    <w:p w:rsidR="0073448C" w:rsidRDefault="00C512D9" w:rsidP="00B12337">
      <w:pPr>
        <w:pStyle w:val="a9"/>
        <w:spacing w:after="0" w:line="500" w:lineRule="exact"/>
        <w:ind w:leftChars="54" w:left="119" w:firstLineChars="500" w:firstLine="1205"/>
        <w:jc w:val="center"/>
        <w:rPr>
          <w:rFonts w:asciiTheme="minorEastAsia" w:eastAsiaTheme="minorEastAsia" w:hAnsiTheme="minorEastAsia"/>
          <w:sz w:val="24"/>
          <w:szCs w:val="24"/>
        </w:rPr>
      </w:pPr>
      <w:r>
        <w:rPr>
          <w:rFonts w:asciiTheme="minorEastAsia" w:eastAsiaTheme="minorEastAsia" w:hAnsiTheme="minorEastAsia"/>
          <w:b/>
          <w:sz w:val="24"/>
          <w:szCs w:val="24"/>
        </w:rPr>
        <w:t>遵化市环境卫生管理中心20</w:t>
      </w:r>
      <w:r>
        <w:rPr>
          <w:rFonts w:asciiTheme="minorEastAsia" w:eastAsiaTheme="minorEastAsia" w:hAnsiTheme="minorEastAsia" w:hint="eastAsia"/>
          <w:b/>
          <w:sz w:val="24"/>
          <w:szCs w:val="24"/>
        </w:rPr>
        <w:t>2</w:t>
      </w:r>
      <w:r w:rsidR="00B12337">
        <w:rPr>
          <w:rFonts w:asciiTheme="minorEastAsia" w:eastAsiaTheme="minorEastAsia" w:hAnsiTheme="minorEastAsia" w:hint="eastAsia"/>
          <w:b/>
          <w:sz w:val="24"/>
          <w:szCs w:val="24"/>
        </w:rPr>
        <w:t>2</w:t>
      </w:r>
      <w:r>
        <w:rPr>
          <w:rFonts w:asciiTheme="minorEastAsia" w:eastAsiaTheme="minorEastAsia" w:hAnsiTheme="minorEastAsia"/>
          <w:b/>
          <w:sz w:val="24"/>
          <w:szCs w:val="24"/>
        </w:rPr>
        <w:t>年</w:t>
      </w:r>
      <w:r>
        <w:rPr>
          <w:rFonts w:asciiTheme="minorEastAsia" w:eastAsiaTheme="minorEastAsia" w:hAnsiTheme="minorEastAsia" w:hint="eastAsia"/>
          <w:b/>
          <w:sz w:val="24"/>
          <w:szCs w:val="24"/>
        </w:rPr>
        <w:t>公路养护市场化项目</w:t>
      </w:r>
      <w:r>
        <w:rPr>
          <w:rFonts w:asciiTheme="minorEastAsia" w:eastAsiaTheme="minorEastAsia" w:hAnsiTheme="minorEastAsia"/>
          <w:b/>
          <w:sz w:val="24"/>
          <w:szCs w:val="24"/>
        </w:rPr>
        <w:br/>
      </w:r>
      <w:r>
        <w:rPr>
          <w:rFonts w:asciiTheme="minorEastAsia" w:eastAsiaTheme="minorEastAsia" w:hAnsiTheme="minorEastAsia" w:hint="eastAsia"/>
          <w:b/>
          <w:sz w:val="24"/>
          <w:szCs w:val="24"/>
        </w:rPr>
        <w:t>巡查用车资金</w:t>
      </w:r>
      <w:r>
        <w:rPr>
          <w:rFonts w:asciiTheme="minorEastAsia" w:eastAsiaTheme="minorEastAsia" w:hAnsiTheme="minorEastAsia"/>
          <w:b/>
          <w:sz w:val="24"/>
          <w:szCs w:val="24"/>
        </w:rPr>
        <w:t>绩</w:t>
      </w:r>
      <w:r>
        <w:rPr>
          <w:rFonts w:asciiTheme="minorEastAsia" w:eastAsiaTheme="minorEastAsia" w:hAnsiTheme="minorEastAsia" w:hint="eastAsia"/>
          <w:b/>
          <w:sz w:val="24"/>
          <w:szCs w:val="24"/>
        </w:rPr>
        <w:t>效</w:t>
      </w:r>
      <w:r>
        <w:rPr>
          <w:rFonts w:asciiTheme="minorEastAsia" w:eastAsiaTheme="minorEastAsia" w:hAnsiTheme="minorEastAsia"/>
          <w:b/>
          <w:sz w:val="24"/>
          <w:szCs w:val="24"/>
        </w:rPr>
        <w:t>评价得分情况简表:</w:t>
      </w:r>
    </w:p>
    <w:tbl>
      <w:tblPr>
        <w:tblStyle w:val="a6"/>
        <w:tblW w:w="6695" w:type="dxa"/>
        <w:jc w:val="center"/>
        <w:tblLayout w:type="fixed"/>
        <w:tblLook w:val="04A0"/>
      </w:tblPr>
      <w:tblGrid>
        <w:gridCol w:w="1706"/>
        <w:gridCol w:w="1286"/>
        <w:gridCol w:w="1181"/>
        <w:gridCol w:w="1391"/>
        <w:gridCol w:w="1131"/>
      </w:tblGrid>
      <w:tr w:rsidR="0073448C">
        <w:trPr>
          <w:jc w:val="center"/>
        </w:trPr>
        <w:tc>
          <w:tcPr>
            <w:tcW w:w="1706" w:type="dxa"/>
            <w:noWrap/>
          </w:tcPr>
          <w:p w:rsidR="0073448C" w:rsidRDefault="00C512D9" w:rsidP="00DF5EDE">
            <w:pPr>
              <w:pStyle w:val="a9"/>
              <w:widowControl w:val="0"/>
              <w:adjustRightInd/>
              <w:snapToGrid/>
              <w:spacing w:beforeLines="50" w:afterLines="50" w:line="500" w:lineRule="exact"/>
              <w:jc w:val="both"/>
              <w:rPr>
                <w:rFonts w:ascii="宋体" w:eastAsia="宋体" w:hAnsi="宋体" w:cs="宋体"/>
                <w:sz w:val="21"/>
                <w:szCs w:val="21"/>
              </w:rPr>
            </w:pPr>
            <w:r>
              <w:rPr>
                <w:rFonts w:ascii="宋体" w:eastAsia="宋体" w:hAnsi="宋体" w:cs="宋体" w:hint="eastAsia"/>
                <w:sz w:val="21"/>
                <w:szCs w:val="21"/>
              </w:rPr>
              <w:t>一级指标</w:t>
            </w:r>
          </w:p>
        </w:tc>
        <w:tc>
          <w:tcPr>
            <w:tcW w:w="1286" w:type="dxa"/>
            <w:noWrap/>
          </w:tcPr>
          <w:p w:rsidR="0073448C" w:rsidRDefault="00C512D9" w:rsidP="00DF5EDE">
            <w:pPr>
              <w:pStyle w:val="a9"/>
              <w:widowControl w:val="0"/>
              <w:adjustRightInd/>
              <w:snapToGrid/>
              <w:spacing w:beforeLines="50" w:afterLines="50" w:line="500" w:lineRule="exact"/>
              <w:ind w:firstLineChars="0" w:firstLine="0"/>
              <w:jc w:val="center"/>
              <w:rPr>
                <w:rFonts w:ascii="宋体" w:eastAsia="宋体" w:hAnsi="宋体" w:cs="宋体"/>
                <w:sz w:val="21"/>
                <w:szCs w:val="21"/>
              </w:rPr>
            </w:pPr>
            <w:r>
              <w:rPr>
                <w:rFonts w:ascii="宋体" w:eastAsia="宋体" w:hAnsi="宋体" w:cs="宋体" w:hint="eastAsia"/>
                <w:sz w:val="21"/>
                <w:szCs w:val="21"/>
              </w:rPr>
              <w:t>满分</w:t>
            </w:r>
          </w:p>
        </w:tc>
        <w:tc>
          <w:tcPr>
            <w:tcW w:w="1181" w:type="dxa"/>
            <w:noWrap/>
          </w:tcPr>
          <w:p w:rsidR="0073448C" w:rsidRDefault="00C512D9" w:rsidP="00DF5EDE">
            <w:pPr>
              <w:pStyle w:val="a9"/>
              <w:widowControl w:val="0"/>
              <w:adjustRightInd/>
              <w:snapToGrid/>
              <w:spacing w:beforeLines="50" w:afterLines="50" w:line="500" w:lineRule="exact"/>
              <w:ind w:firstLineChars="0" w:firstLine="0"/>
              <w:jc w:val="center"/>
              <w:rPr>
                <w:rFonts w:ascii="宋体" w:eastAsia="宋体" w:hAnsi="宋体" w:cs="宋体"/>
                <w:sz w:val="21"/>
                <w:szCs w:val="21"/>
              </w:rPr>
            </w:pPr>
            <w:r>
              <w:rPr>
                <w:rFonts w:ascii="宋体" w:eastAsia="宋体" w:hAnsi="宋体" w:cs="宋体" w:hint="eastAsia"/>
                <w:sz w:val="21"/>
                <w:szCs w:val="21"/>
              </w:rPr>
              <w:t>得分</w:t>
            </w:r>
          </w:p>
        </w:tc>
        <w:tc>
          <w:tcPr>
            <w:tcW w:w="1391" w:type="dxa"/>
            <w:noWrap/>
          </w:tcPr>
          <w:p w:rsidR="0073448C" w:rsidRDefault="00C512D9" w:rsidP="00DF5EDE">
            <w:pPr>
              <w:pStyle w:val="a9"/>
              <w:widowControl w:val="0"/>
              <w:adjustRightInd/>
              <w:snapToGrid/>
              <w:spacing w:beforeLines="50" w:afterLines="50" w:line="500" w:lineRule="exact"/>
              <w:ind w:firstLineChars="0" w:firstLine="0"/>
              <w:jc w:val="center"/>
              <w:rPr>
                <w:rFonts w:ascii="宋体" w:eastAsia="宋体" w:hAnsi="宋体" w:cs="宋体"/>
                <w:sz w:val="21"/>
                <w:szCs w:val="21"/>
              </w:rPr>
            </w:pPr>
            <w:r>
              <w:rPr>
                <w:rFonts w:ascii="宋体" w:eastAsia="宋体" w:hAnsi="宋体" w:cs="宋体" w:hint="eastAsia"/>
                <w:sz w:val="21"/>
                <w:szCs w:val="21"/>
              </w:rPr>
              <w:t>得分率</w:t>
            </w:r>
          </w:p>
        </w:tc>
        <w:tc>
          <w:tcPr>
            <w:tcW w:w="1131" w:type="dxa"/>
            <w:noWrap/>
          </w:tcPr>
          <w:p w:rsidR="0073448C" w:rsidRDefault="00C512D9" w:rsidP="00DF5EDE">
            <w:pPr>
              <w:pStyle w:val="a9"/>
              <w:widowControl w:val="0"/>
              <w:adjustRightInd/>
              <w:snapToGrid/>
              <w:spacing w:beforeLines="50" w:afterLines="50" w:line="500" w:lineRule="exact"/>
              <w:ind w:firstLineChars="0" w:firstLine="0"/>
              <w:jc w:val="center"/>
              <w:rPr>
                <w:rFonts w:ascii="宋体" w:eastAsia="宋体" w:hAnsi="宋体" w:cs="宋体"/>
                <w:sz w:val="21"/>
                <w:szCs w:val="21"/>
              </w:rPr>
            </w:pPr>
            <w:r>
              <w:rPr>
                <w:rFonts w:ascii="宋体" w:eastAsia="宋体" w:hAnsi="宋体" w:cs="宋体" w:hint="eastAsia"/>
                <w:sz w:val="21"/>
                <w:szCs w:val="21"/>
              </w:rPr>
              <w:t>备注</w:t>
            </w:r>
          </w:p>
        </w:tc>
      </w:tr>
      <w:tr w:rsidR="0073448C">
        <w:trPr>
          <w:jc w:val="center"/>
        </w:trPr>
        <w:tc>
          <w:tcPr>
            <w:tcW w:w="1706" w:type="dxa"/>
            <w:noWrap/>
          </w:tcPr>
          <w:p w:rsidR="0073448C" w:rsidRDefault="00C512D9" w:rsidP="00DF5EDE">
            <w:pPr>
              <w:pStyle w:val="a9"/>
              <w:widowControl w:val="0"/>
              <w:adjustRightInd/>
              <w:snapToGrid/>
              <w:spacing w:beforeLines="50" w:afterLines="50" w:line="500" w:lineRule="exact"/>
              <w:jc w:val="both"/>
              <w:rPr>
                <w:rFonts w:ascii="宋体" w:eastAsia="宋体" w:hAnsi="宋体" w:cs="宋体"/>
                <w:sz w:val="21"/>
                <w:szCs w:val="21"/>
              </w:rPr>
            </w:pPr>
            <w:r>
              <w:rPr>
                <w:rFonts w:ascii="宋体" w:eastAsia="宋体" w:hAnsi="宋体" w:cs="宋体" w:hint="eastAsia"/>
                <w:sz w:val="21"/>
                <w:szCs w:val="21"/>
              </w:rPr>
              <w:t>项目产出</w:t>
            </w:r>
          </w:p>
        </w:tc>
        <w:tc>
          <w:tcPr>
            <w:tcW w:w="1286" w:type="dxa"/>
            <w:noWrap/>
          </w:tcPr>
          <w:p w:rsidR="0073448C" w:rsidRDefault="00C512D9" w:rsidP="00DF5EDE">
            <w:pPr>
              <w:pStyle w:val="a9"/>
              <w:widowControl w:val="0"/>
              <w:adjustRightInd/>
              <w:snapToGrid/>
              <w:spacing w:beforeLines="50" w:afterLines="50" w:line="500" w:lineRule="exact"/>
              <w:jc w:val="both"/>
              <w:rPr>
                <w:rFonts w:ascii="宋体" w:eastAsia="宋体" w:hAnsi="宋体" w:cs="宋体"/>
                <w:sz w:val="21"/>
                <w:szCs w:val="21"/>
              </w:rPr>
            </w:pPr>
            <w:r>
              <w:rPr>
                <w:rFonts w:ascii="宋体" w:eastAsia="宋体" w:hAnsi="宋体" w:cs="宋体" w:hint="eastAsia"/>
                <w:sz w:val="21"/>
                <w:szCs w:val="21"/>
              </w:rPr>
              <w:t>50.00</w:t>
            </w:r>
          </w:p>
        </w:tc>
        <w:tc>
          <w:tcPr>
            <w:tcW w:w="1181" w:type="dxa"/>
            <w:noWrap/>
          </w:tcPr>
          <w:p w:rsidR="0073448C" w:rsidRDefault="00C512D9" w:rsidP="00DF5EDE">
            <w:pPr>
              <w:pStyle w:val="a9"/>
              <w:widowControl w:val="0"/>
              <w:adjustRightInd/>
              <w:snapToGrid/>
              <w:spacing w:beforeLines="50" w:afterLines="50" w:line="500" w:lineRule="exact"/>
              <w:jc w:val="both"/>
              <w:rPr>
                <w:rFonts w:ascii="宋体" w:eastAsia="宋体" w:hAnsi="宋体" w:cs="宋体"/>
                <w:sz w:val="21"/>
                <w:szCs w:val="21"/>
              </w:rPr>
            </w:pPr>
            <w:r>
              <w:rPr>
                <w:rFonts w:ascii="宋体" w:eastAsia="宋体" w:hAnsi="宋体" w:cs="宋体" w:hint="eastAsia"/>
                <w:sz w:val="21"/>
                <w:szCs w:val="21"/>
              </w:rPr>
              <w:t>50.00</w:t>
            </w:r>
          </w:p>
        </w:tc>
        <w:tc>
          <w:tcPr>
            <w:tcW w:w="1391" w:type="dxa"/>
            <w:noWrap/>
          </w:tcPr>
          <w:p w:rsidR="0073448C" w:rsidRDefault="00C512D9" w:rsidP="00DF5EDE">
            <w:pPr>
              <w:pStyle w:val="a9"/>
              <w:widowControl w:val="0"/>
              <w:adjustRightInd/>
              <w:snapToGrid/>
              <w:spacing w:beforeLines="50" w:afterLines="50" w:line="500" w:lineRule="exact"/>
              <w:jc w:val="both"/>
              <w:rPr>
                <w:rFonts w:ascii="宋体" w:eastAsia="宋体" w:hAnsi="宋体" w:cs="宋体"/>
                <w:sz w:val="21"/>
                <w:szCs w:val="21"/>
              </w:rPr>
            </w:pPr>
            <w:r>
              <w:rPr>
                <w:rFonts w:ascii="宋体" w:eastAsia="宋体" w:hAnsi="宋体" w:cs="宋体" w:hint="eastAsia"/>
                <w:sz w:val="21"/>
                <w:szCs w:val="21"/>
              </w:rPr>
              <w:t>100.00%</w:t>
            </w:r>
          </w:p>
        </w:tc>
        <w:tc>
          <w:tcPr>
            <w:tcW w:w="1131" w:type="dxa"/>
            <w:noWrap/>
          </w:tcPr>
          <w:p w:rsidR="0073448C" w:rsidRDefault="0073448C" w:rsidP="00DF5EDE">
            <w:pPr>
              <w:pStyle w:val="a9"/>
              <w:widowControl w:val="0"/>
              <w:adjustRightInd/>
              <w:snapToGrid/>
              <w:spacing w:beforeLines="50" w:afterLines="50" w:line="500" w:lineRule="exact"/>
              <w:jc w:val="center"/>
              <w:rPr>
                <w:rFonts w:ascii="宋体" w:eastAsia="宋体" w:hAnsi="宋体" w:cs="宋体"/>
                <w:sz w:val="21"/>
                <w:szCs w:val="21"/>
              </w:rPr>
            </w:pPr>
          </w:p>
        </w:tc>
      </w:tr>
      <w:tr w:rsidR="0073448C">
        <w:trPr>
          <w:jc w:val="center"/>
        </w:trPr>
        <w:tc>
          <w:tcPr>
            <w:tcW w:w="1706" w:type="dxa"/>
            <w:noWrap/>
          </w:tcPr>
          <w:p w:rsidR="0073448C" w:rsidRDefault="00C512D9" w:rsidP="00DF5EDE">
            <w:pPr>
              <w:pStyle w:val="a9"/>
              <w:widowControl w:val="0"/>
              <w:adjustRightInd/>
              <w:snapToGrid/>
              <w:spacing w:beforeLines="50" w:afterLines="50" w:line="500" w:lineRule="exact"/>
              <w:jc w:val="both"/>
              <w:rPr>
                <w:rFonts w:ascii="宋体" w:eastAsia="宋体" w:hAnsi="宋体" w:cs="宋体"/>
                <w:sz w:val="21"/>
                <w:szCs w:val="21"/>
              </w:rPr>
            </w:pPr>
            <w:r>
              <w:rPr>
                <w:rFonts w:ascii="宋体" w:eastAsia="宋体" w:hAnsi="宋体" w:cs="宋体" w:hint="eastAsia"/>
                <w:sz w:val="21"/>
                <w:szCs w:val="21"/>
              </w:rPr>
              <w:t>项目效益</w:t>
            </w:r>
          </w:p>
        </w:tc>
        <w:tc>
          <w:tcPr>
            <w:tcW w:w="1286" w:type="dxa"/>
            <w:noWrap/>
          </w:tcPr>
          <w:p w:rsidR="0073448C" w:rsidRDefault="00C512D9" w:rsidP="00DF5EDE">
            <w:pPr>
              <w:pStyle w:val="a9"/>
              <w:widowControl w:val="0"/>
              <w:adjustRightInd/>
              <w:snapToGrid/>
              <w:spacing w:beforeLines="50" w:afterLines="50" w:line="500" w:lineRule="exact"/>
              <w:jc w:val="both"/>
              <w:rPr>
                <w:rFonts w:ascii="宋体" w:eastAsia="宋体" w:hAnsi="宋体" w:cs="宋体"/>
                <w:sz w:val="21"/>
                <w:szCs w:val="21"/>
              </w:rPr>
            </w:pPr>
            <w:r>
              <w:rPr>
                <w:rFonts w:ascii="宋体" w:eastAsia="宋体" w:hAnsi="宋体" w:cs="宋体" w:hint="eastAsia"/>
                <w:sz w:val="21"/>
                <w:szCs w:val="21"/>
              </w:rPr>
              <w:t>40.00</w:t>
            </w:r>
          </w:p>
        </w:tc>
        <w:tc>
          <w:tcPr>
            <w:tcW w:w="1181" w:type="dxa"/>
            <w:noWrap/>
          </w:tcPr>
          <w:p w:rsidR="0073448C" w:rsidRDefault="00C512D9" w:rsidP="00DF5EDE">
            <w:pPr>
              <w:pStyle w:val="a9"/>
              <w:widowControl w:val="0"/>
              <w:adjustRightInd/>
              <w:snapToGrid/>
              <w:spacing w:beforeLines="50" w:afterLines="50" w:line="500" w:lineRule="exact"/>
              <w:jc w:val="both"/>
              <w:rPr>
                <w:rFonts w:ascii="宋体" w:eastAsia="宋体" w:hAnsi="宋体" w:cs="宋体"/>
                <w:sz w:val="21"/>
                <w:szCs w:val="21"/>
              </w:rPr>
            </w:pPr>
            <w:r>
              <w:rPr>
                <w:rFonts w:ascii="宋体" w:eastAsia="宋体" w:hAnsi="宋体" w:cs="宋体" w:hint="eastAsia"/>
                <w:sz w:val="21"/>
                <w:szCs w:val="21"/>
              </w:rPr>
              <w:t>39.00</w:t>
            </w:r>
          </w:p>
        </w:tc>
        <w:tc>
          <w:tcPr>
            <w:tcW w:w="1391" w:type="dxa"/>
            <w:noWrap/>
          </w:tcPr>
          <w:p w:rsidR="0073448C" w:rsidRDefault="00C512D9" w:rsidP="00DF5EDE">
            <w:pPr>
              <w:pStyle w:val="a9"/>
              <w:widowControl w:val="0"/>
              <w:adjustRightInd/>
              <w:snapToGrid/>
              <w:spacing w:beforeLines="50" w:afterLines="50" w:line="500" w:lineRule="exact"/>
              <w:jc w:val="both"/>
              <w:rPr>
                <w:rFonts w:ascii="宋体" w:eastAsia="宋体" w:hAnsi="宋体" w:cs="宋体"/>
                <w:sz w:val="21"/>
                <w:szCs w:val="21"/>
              </w:rPr>
            </w:pPr>
            <w:r>
              <w:rPr>
                <w:rFonts w:ascii="宋体" w:eastAsia="宋体" w:hAnsi="宋体" w:cs="宋体" w:hint="eastAsia"/>
                <w:sz w:val="21"/>
                <w:szCs w:val="21"/>
              </w:rPr>
              <w:t>97.50%</w:t>
            </w:r>
          </w:p>
        </w:tc>
        <w:tc>
          <w:tcPr>
            <w:tcW w:w="1131" w:type="dxa"/>
            <w:noWrap/>
          </w:tcPr>
          <w:p w:rsidR="0073448C" w:rsidRDefault="0073448C" w:rsidP="00DF5EDE">
            <w:pPr>
              <w:pStyle w:val="a9"/>
              <w:widowControl w:val="0"/>
              <w:adjustRightInd/>
              <w:snapToGrid/>
              <w:spacing w:beforeLines="50" w:afterLines="50" w:line="500" w:lineRule="exact"/>
              <w:jc w:val="center"/>
              <w:rPr>
                <w:rFonts w:ascii="宋体" w:eastAsia="宋体" w:hAnsi="宋体" w:cs="宋体"/>
                <w:sz w:val="21"/>
                <w:szCs w:val="21"/>
              </w:rPr>
            </w:pPr>
          </w:p>
        </w:tc>
      </w:tr>
      <w:tr w:rsidR="0073448C">
        <w:trPr>
          <w:jc w:val="center"/>
        </w:trPr>
        <w:tc>
          <w:tcPr>
            <w:tcW w:w="1706" w:type="dxa"/>
            <w:noWrap/>
          </w:tcPr>
          <w:p w:rsidR="0073448C" w:rsidRDefault="00C512D9" w:rsidP="00DF5EDE">
            <w:pPr>
              <w:pStyle w:val="a9"/>
              <w:widowControl w:val="0"/>
              <w:adjustRightInd/>
              <w:snapToGrid/>
              <w:spacing w:beforeLines="50" w:afterLines="50" w:line="500" w:lineRule="exact"/>
              <w:jc w:val="both"/>
              <w:rPr>
                <w:rFonts w:ascii="宋体" w:eastAsia="宋体" w:hAnsi="宋体" w:cs="宋体"/>
                <w:sz w:val="21"/>
                <w:szCs w:val="21"/>
              </w:rPr>
            </w:pPr>
            <w:r>
              <w:rPr>
                <w:rFonts w:ascii="宋体" w:eastAsia="宋体" w:hAnsi="宋体" w:cs="宋体" w:hint="eastAsia"/>
                <w:sz w:val="21"/>
                <w:szCs w:val="21"/>
              </w:rPr>
              <w:t>预算执行率</w:t>
            </w:r>
          </w:p>
        </w:tc>
        <w:tc>
          <w:tcPr>
            <w:tcW w:w="1286" w:type="dxa"/>
            <w:noWrap/>
          </w:tcPr>
          <w:p w:rsidR="0073448C" w:rsidRDefault="00C512D9" w:rsidP="00DF5EDE">
            <w:pPr>
              <w:pStyle w:val="a9"/>
              <w:widowControl w:val="0"/>
              <w:adjustRightInd/>
              <w:snapToGrid/>
              <w:spacing w:beforeLines="50" w:afterLines="50" w:line="500" w:lineRule="exact"/>
              <w:jc w:val="both"/>
              <w:rPr>
                <w:rFonts w:ascii="宋体" w:eastAsia="宋体" w:hAnsi="宋体" w:cs="宋体"/>
                <w:sz w:val="21"/>
                <w:szCs w:val="21"/>
              </w:rPr>
            </w:pPr>
            <w:r>
              <w:rPr>
                <w:rFonts w:ascii="宋体" w:eastAsia="宋体" w:hAnsi="宋体" w:cs="宋体" w:hint="eastAsia"/>
                <w:sz w:val="21"/>
                <w:szCs w:val="21"/>
              </w:rPr>
              <w:t>10.00</w:t>
            </w:r>
          </w:p>
        </w:tc>
        <w:tc>
          <w:tcPr>
            <w:tcW w:w="1181" w:type="dxa"/>
            <w:noWrap/>
          </w:tcPr>
          <w:p w:rsidR="0073448C" w:rsidRDefault="00C512D9" w:rsidP="00DF5EDE">
            <w:pPr>
              <w:pStyle w:val="a9"/>
              <w:widowControl w:val="0"/>
              <w:adjustRightInd/>
              <w:snapToGrid/>
              <w:spacing w:beforeLines="50" w:afterLines="50" w:line="500" w:lineRule="exact"/>
              <w:jc w:val="both"/>
              <w:rPr>
                <w:rFonts w:ascii="宋体" w:eastAsia="宋体" w:hAnsi="宋体" w:cs="宋体"/>
                <w:sz w:val="21"/>
                <w:szCs w:val="21"/>
              </w:rPr>
            </w:pPr>
            <w:r>
              <w:rPr>
                <w:rFonts w:ascii="宋体" w:eastAsia="宋体" w:hAnsi="宋体" w:cs="宋体" w:hint="eastAsia"/>
                <w:sz w:val="21"/>
                <w:szCs w:val="21"/>
              </w:rPr>
              <w:t>10.00</w:t>
            </w:r>
          </w:p>
        </w:tc>
        <w:tc>
          <w:tcPr>
            <w:tcW w:w="1391" w:type="dxa"/>
            <w:noWrap/>
          </w:tcPr>
          <w:p w:rsidR="0073448C" w:rsidRDefault="00C512D9" w:rsidP="00DF5EDE">
            <w:pPr>
              <w:pStyle w:val="a9"/>
              <w:widowControl w:val="0"/>
              <w:adjustRightInd/>
              <w:snapToGrid/>
              <w:spacing w:beforeLines="50" w:afterLines="50" w:line="500" w:lineRule="exact"/>
              <w:jc w:val="both"/>
              <w:rPr>
                <w:rFonts w:ascii="宋体" w:eastAsia="宋体" w:hAnsi="宋体" w:cs="宋体"/>
                <w:sz w:val="21"/>
                <w:szCs w:val="21"/>
              </w:rPr>
            </w:pPr>
            <w:r>
              <w:rPr>
                <w:rFonts w:ascii="宋体" w:eastAsia="宋体" w:hAnsi="宋体" w:cs="宋体" w:hint="eastAsia"/>
                <w:sz w:val="21"/>
                <w:szCs w:val="21"/>
              </w:rPr>
              <w:t>100.00%</w:t>
            </w:r>
          </w:p>
        </w:tc>
        <w:tc>
          <w:tcPr>
            <w:tcW w:w="1131" w:type="dxa"/>
            <w:noWrap/>
          </w:tcPr>
          <w:p w:rsidR="0073448C" w:rsidRDefault="0073448C" w:rsidP="00DF5EDE">
            <w:pPr>
              <w:pStyle w:val="a9"/>
              <w:widowControl w:val="0"/>
              <w:adjustRightInd/>
              <w:snapToGrid/>
              <w:spacing w:beforeLines="50" w:afterLines="50" w:line="500" w:lineRule="exact"/>
              <w:jc w:val="center"/>
              <w:rPr>
                <w:rFonts w:ascii="宋体" w:eastAsia="宋体" w:hAnsi="宋体" w:cs="宋体"/>
                <w:sz w:val="21"/>
                <w:szCs w:val="21"/>
              </w:rPr>
            </w:pPr>
          </w:p>
        </w:tc>
      </w:tr>
      <w:tr w:rsidR="0073448C">
        <w:trPr>
          <w:jc w:val="center"/>
        </w:trPr>
        <w:tc>
          <w:tcPr>
            <w:tcW w:w="1706" w:type="dxa"/>
            <w:noWrap/>
          </w:tcPr>
          <w:p w:rsidR="0073448C" w:rsidRDefault="00C512D9" w:rsidP="00DF5EDE">
            <w:pPr>
              <w:pStyle w:val="a9"/>
              <w:widowControl w:val="0"/>
              <w:adjustRightInd/>
              <w:snapToGrid/>
              <w:spacing w:beforeLines="50" w:afterLines="50" w:line="500" w:lineRule="exact"/>
              <w:jc w:val="both"/>
              <w:rPr>
                <w:rFonts w:ascii="宋体" w:eastAsia="宋体" w:hAnsi="宋体" w:cs="宋体"/>
                <w:sz w:val="21"/>
                <w:szCs w:val="21"/>
              </w:rPr>
            </w:pPr>
            <w:r>
              <w:rPr>
                <w:rFonts w:ascii="宋体" w:eastAsia="宋体" w:hAnsi="宋体" w:cs="宋体" w:hint="eastAsia"/>
                <w:sz w:val="21"/>
                <w:szCs w:val="21"/>
              </w:rPr>
              <w:t>综合指标</w:t>
            </w:r>
          </w:p>
        </w:tc>
        <w:tc>
          <w:tcPr>
            <w:tcW w:w="1286" w:type="dxa"/>
            <w:noWrap/>
          </w:tcPr>
          <w:p w:rsidR="0073448C" w:rsidRDefault="00C512D9" w:rsidP="00DF5EDE">
            <w:pPr>
              <w:pStyle w:val="a9"/>
              <w:widowControl w:val="0"/>
              <w:adjustRightInd/>
              <w:snapToGrid/>
              <w:spacing w:beforeLines="50" w:afterLines="50" w:line="500" w:lineRule="exact"/>
              <w:jc w:val="both"/>
              <w:rPr>
                <w:rFonts w:ascii="宋体" w:eastAsia="宋体" w:hAnsi="宋体" w:cs="宋体"/>
                <w:sz w:val="21"/>
                <w:szCs w:val="21"/>
              </w:rPr>
            </w:pPr>
            <w:r>
              <w:rPr>
                <w:rFonts w:ascii="宋体" w:eastAsia="宋体" w:hAnsi="宋体" w:cs="宋体" w:hint="eastAsia"/>
                <w:sz w:val="21"/>
                <w:szCs w:val="21"/>
              </w:rPr>
              <w:t>100.00</w:t>
            </w:r>
          </w:p>
        </w:tc>
        <w:tc>
          <w:tcPr>
            <w:tcW w:w="1181" w:type="dxa"/>
            <w:noWrap/>
          </w:tcPr>
          <w:p w:rsidR="0073448C" w:rsidRDefault="00C512D9" w:rsidP="00DF5EDE">
            <w:pPr>
              <w:pStyle w:val="a9"/>
              <w:widowControl w:val="0"/>
              <w:adjustRightInd/>
              <w:snapToGrid/>
              <w:spacing w:beforeLines="50" w:afterLines="50" w:line="500" w:lineRule="exact"/>
              <w:jc w:val="both"/>
              <w:rPr>
                <w:rFonts w:ascii="宋体" w:eastAsia="宋体" w:hAnsi="宋体" w:cs="宋体"/>
                <w:sz w:val="21"/>
                <w:szCs w:val="21"/>
              </w:rPr>
            </w:pPr>
            <w:r>
              <w:rPr>
                <w:rFonts w:ascii="宋体" w:eastAsia="宋体" w:hAnsi="宋体" w:cs="宋体" w:hint="eastAsia"/>
                <w:sz w:val="21"/>
                <w:szCs w:val="21"/>
              </w:rPr>
              <w:t>99.00</w:t>
            </w:r>
          </w:p>
        </w:tc>
        <w:tc>
          <w:tcPr>
            <w:tcW w:w="1391" w:type="dxa"/>
            <w:noWrap/>
          </w:tcPr>
          <w:p w:rsidR="0073448C" w:rsidRDefault="00C512D9" w:rsidP="00DF5EDE">
            <w:pPr>
              <w:pStyle w:val="a9"/>
              <w:widowControl w:val="0"/>
              <w:adjustRightInd/>
              <w:snapToGrid/>
              <w:spacing w:beforeLines="50" w:afterLines="50" w:line="500" w:lineRule="exact"/>
              <w:jc w:val="both"/>
              <w:rPr>
                <w:rFonts w:ascii="宋体" w:eastAsia="宋体" w:hAnsi="宋体" w:cs="宋体"/>
                <w:sz w:val="21"/>
                <w:szCs w:val="21"/>
              </w:rPr>
            </w:pPr>
            <w:r>
              <w:rPr>
                <w:rFonts w:ascii="宋体" w:eastAsia="宋体" w:hAnsi="宋体" w:cs="宋体" w:hint="eastAsia"/>
                <w:sz w:val="21"/>
                <w:szCs w:val="21"/>
              </w:rPr>
              <w:t>99.00%</w:t>
            </w:r>
          </w:p>
        </w:tc>
        <w:tc>
          <w:tcPr>
            <w:tcW w:w="1131" w:type="dxa"/>
            <w:noWrap/>
          </w:tcPr>
          <w:p w:rsidR="0073448C" w:rsidRDefault="0073448C" w:rsidP="00DF5EDE">
            <w:pPr>
              <w:pStyle w:val="a9"/>
              <w:widowControl w:val="0"/>
              <w:adjustRightInd/>
              <w:snapToGrid/>
              <w:spacing w:beforeLines="50" w:afterLines="50" w:line="500" w:lineRule="exact"/>
              <w:jc w:val="center"/>
              <w:rPr>
                <w:rFonts w:ascii="宋体" w:eastAsia="宋体" w:hAnsi="宋体" w:cs="宋体"/>
                <w:sz w:val="21"/>
                <w:szCs w:val="21"/>
              </w:rPr>
            </w:pPr>
          </w:p>
        </w:tc>
      </w:tr>
    </w:tbl>
    <w:p w:rsidR="0073448C" w:rsidRDefault="00C512D9">
      <w:pPr>
        <w:pStyle w:val="a9"/>
        <w:spacing w:after="0" w:line="500" w:lineRule="exact"/>
        <w:ind w:firstLine="562"/>
        <w:rPr>
          <w:rFonts w:asciiTheme="minorEastAsia" w:eastAsiaTheme="minorEastAsia" w:hAnsiTheme="minorEastAsia"/>
          <w:sz w:val="28"/>
          <w:szCs w:val="28"/>
        </w:rPr>
      </w:pPr>
      <w:r>
        <w:rPr>
          <w:rFonts w:asciiTheme="minorEastAsia" w:eastAsiaTheme="minorEastAsia" w:hAnsiTheme="minorEastAsia"/>
          <w:b/>
          <w:sz w:val="28"/>
          <w:szCs w:val="28"/>
        </w:rPr>
        <w:t>(</w:t>
      </w:r>
      <w:proofErr w:type="gramStart"/>
      <w:r>
        <w:rPr>
          <w:rFonts w:asciiTheme="minorEastAsia" w:eastAsiaTheme="minorEastAsia" w:hAnsiTheme="minorEastAsia" w:hint="eastAsia"/>
          <w:b/>
          <w:sz w:val="28"/>
          <w:szCs w:val="28"/>
        </w:rPr>
        <w:t>一</w:t>
      </w:r>
      <w:proofErr w:type="gramEnd"/>
      <w:r>
        <w:rPr>
          <w:rFonts w:asciiTheme="minorEastAsia" w:eastAsiaTheme="minorEastAsia" w:hAnsiTheme="minorEastAsia"/>
          <w:b/>
          <w:sz w:val="28"/>
          <w:szCs w:val="28"/>
        </w:rPr>
        <w:t>)</w:t>
      </w:r>
      <w:r>
        <w:rPr>
          <w:rFonts w:asciiTheme="minorEastAsia" w:eastAsiaTheme="minorEastAsia" w:hAnsiTheme="minorEastAsia" w:hint="eastAsia"/>
          <w:b/>
          <w:sz w:val="28"/>
          <w:szCs w:val="28"/>
        </w:rPr>
        <w:t>项目产出</w:t>
      </w:r>
      <w:r>
        <w:rPr>
          <w:rFonts w:asciiTheme="minorEastAsia" w:eastAsiaTheme="minorEastAsia" w:hAnsiTheme="minorEastAsia" w:hint="eastAsia"/>
          <w:sz w:val="28"/>
          <w:szCs w:val="28"/>
        </w:rPr>
        <w:br/>
      </w:r>
      <w:r>
        <w:rPr>
          <w:rFonts w:asciiTheme="minorEastAsia" w:eastAsiaTheme="minorEastAsia" w:hAnsiTheme="minorEastAsia"/>
          <w:sz w:val="28"/>
          <w:szCs w:val="28"/>
        </w:rPr>
        <w:t>满分</w:t>
      </w:r>
      <w:r>
        <w:rPr>
          <w:rFonts w:asciiTheme="minorEastAsia" w:eastAsiaTheme="minorEastAsia" w:hAnsiTheme="minorEastAsia" w:hint="eastAsia"/>
          <w:sz w:val="28"/>
          <w:szCs w:val="28"/>
        </w:rPr>
        <w:t>50.00</w:t>
      </w:r>
      <w:r>
        <w:rPr>
          <w:rFonts w:asciiTheme="minorEastAsia" w:eastAsiaTheme="minorEastAsia" w:hAnsiTheme="minorEastAsia"/>
          <w:sz w:val="28"/>
          <w:szCs w:val="28"/>
        </w:rPr>
        <w:t>分，评价得分</w:t>
      </w:r>
      <w:r>
        <w:rPr>
          <w:rFonts w:asciiTheme="minorEastAsia" w:eastAsiaTheme="minorEastAsia" w:hAnsiTheme="minorEastAsia" w:hint="eastAsia"/>
          <w:sz w:val="28"/>
          <w:szCs w:val="28"/>
        </w:rPr>
        <w:t>50.00</w:t>
      </w:r>
      <w:r>
        <w:rPr>
          <w:rFonts w:asciiTheme="minorEastAsia" w:eastAsiaTheme="minorEastAsia" w:hAnsiTheme="minorEastAsia"/>
          <w:sz w:val="28"/>
          <w:szCs w:val="28"/>
        </w:rPr>
        <w:t>分，得分率</w:t>
      </w:r>
      <w:r>
        <w:rPr>
          <w:rFonts w:asciiTheme="minorEastAsia" w:eastAsiaTheme="minorEastAsia" w:hAnsiTheme="minorEastAsia" w:hint="eastAsia"/>
          <w:sz w:val="28"/>
          <w:szCs w:val="28"/>
        </w:rPr>
        <w:t>100</w:t>
      </w:r>
      <w:r>
        <w:rPr>
          <w:rFonts w:asciiTheme="minorEastAsia" w:eastAsiaTheme="minorEastAsia" w:hAnsiTheme="minorEastAsia"/>
          <w:sz w:val="28"/>
          <w:szCs w:val="28"/>
        </w:rPr>
        <w:t>%。</w:t>
      </w:r>
    </w:p>
    <w:p w:rsidR="0073448C" w:rsidRDefault="00C512D9">
      <w:pPr>
        <w:pStyle w:val="a9"/>
        <w:spacing w:after="0" w:line="50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我中心严格按照《公路养护市场化项目》日常作业监督管理要求，对</w:t>
      </w:r>
      <w:r>
        <w:rPr>
          <w:rFonts w:asciiTheme="minorEastAsia" w:eastAsiaTheme="minorEastAsia" w:hAnsiTheme="minorEastAsia" w:cstheme="minorEastAsia" w:hint="eastAsia"/>
          <w:sz w:val="28"/>
          <w:szCs w:val="28"/>
        </w:rPr>
        <w:t>路面、路肩、边沟、边坡、护栏、人行道板、路缘石、桥涵等日常保洁、洒水降尘、除雪除冰、垃圾清理，绿化管护等基本公共服务；路面、桥梁、边沟、绿化、安全设施等巡查上报服务</w:t>
      </w:r>
      <w:r>
        <w:rPr>
          <w:rFonts w:asciiTheme="minorEastAsia" w:eastAsiaTheme="minorEastAsia" w:hAnsiTheme="minorEastAsia" w:hint="eastAsia"/>
          <w:sz w:val="28"/>
          <w:szCs w:val="28"/>
        </w:rPr>
        <w:t>，发现问题，及时反馈，督导作业方解决完善，力求创造更大效益。</w:t>
      </w:r>
    </w:p>
    <w:p w:rsidR="0073448C" w:rsidRDefault="00C512D9">
      <w:pPr>
        <w:pStyle w:val="a9"/>
        <w:spacing w:after="0" w:line="500" w:lineRule="exact"/>
        <w:ind w:firstLine="560"/>
        <w:rPr>
          <w:rFonts w:asciiTheme="minorEastAsia" w:eastAsiaTheme="minorEastAsia" w:hAnsiTheme="minorEastAsia" w:cstheme="minorEastAsia"/>
          <w:bCs/>
          <w:sz w:val="28"/>
          <w:szCs w:val="28"/>
          <w:shd w:val="clear" w:color="auto" w:fill="FFFFFF"/>
        </w:rPr>
      </w:pPr>
      <w:r>
        <w:rPr>
          <w:rStyle w:val="a7"/>
          <w:rFonts w:asciiTheme="minorEastAsia" w:eastAsiaTheme="minorEastAsia" w:hAnsiTheme="minorEastAsia" w:cstheme="minorEastAsia" w:hint="eastAsia"/>
          <w:b w:val="0"/>
          <w:bCs/>
          <w:sz w:val="28"/>
          <w:szCs w:val="28"/>
          <w:shd w:val="clear" w:color="auto" w:fill="FFFFFF"/>
        </w:rPr>
        <w:t>通过巡查督导服务方作业，保持公路及其设施的完好状态，及时修复损坏部分，保障行车安全舒适、畅通；采取正确的技术措施，提高养护工作质量，以延长公路的使用年限，力求达到优秀项目等级。</w:t>
      </w:r>
    </w:p>
    <w:p w:rsidR="0073448C" w:rsidRDefault="00C512D9">
      <w:pPr>
        <w:pStyle w:val="a9"/>
        <w:spacing w:after="0" w:line="500" w:lineRule="exact"/>
        <w:ind w:firstLine="560"/>
        <w:rPr>
          <w:rFonts w:asciiTheme="minorEastAsia" w:eastAsiaTheme="minorEastAsia" w:hAnsiTheme="minorEastAsia"/>
          <w:kern w:val="2"/>
          <w:sz w:val="28"/>
          <w:szCs w:val="28"/>
        </w:rPr>
      </w:pPr>
      <w:r>
        <w:rPr>
          <w:rFonts w:ascii="Arial" w:eastAsia="宋体" w:hAnsi="Arial" w:cs="Arial" w:hint="eastAsia"/>
          <w:color w:val="333333"/>
          <w:sz w:val="28"/>
          <w:szCs w:val="28"/>
          <w:shd w:val="clear" w:color="auto" w:fill="FFFFFF"/>
        </w:rPr>
        <w:lastRenderedPageBreak/>
        <w:t>通过租用巡查车，提高了中心与作业方配合默契度，提高了发现问题，解决问题的时效性。</w:t>
      </w:r>
      <w:r w:rsidRPr="00B12337">
        <w:rPr>
          <w:rFonts w:asciiTheme="minorEastAsia" w:eastAsiaTheme="minorEastAsia" w:hAnsiTheme="minorEastAsia" w:cs="Arial" w:hint="eastAsia"/>
          <w:color w:val="333333"/>
          <w:sz w:val="28"/>
          <w:szCs w:val="28"/>
          <w:shd w:val="clear" w:color="auto" w:fill="FFFFFF"/>
        </w:rPr>
        <w:t>2</w:t>
      </w:r>
      <w:r w:rsidR="00B12337" w:rsidRPr="00B12337">
        <w:rPr>
          <w:rFonts w:asciiTheme="minorEastAsia" w:eastAsiaTheme="minorEastAsia" w:hAnsiTheme="minorEastAsia" w:cs="Arial" w:hint="eastAsia"/>
          <w:color w:val="333333"/>
          <w:sz w:val="28"/>
          <w:szCs w:val="28"/>
          <w:shd w:val="clear" w:color="auto" w:fill="FFFFFF"/>
        </w:rPr>
        <w:t>022</w:t>
      </w:r>
      <w:r>
        <w:rPr>
          <w:rFonts w:ascii="Arial" w:eastAsia="宋体" w:hAnsi="Arial" w:cs="Arial" w:hint="eastAsia"/>
          <w:color w:val="333333"/>
          <w:sz w:val="28"/>
          <w:szCs w:val="28"/>
          <w:shd w:val="clear" w:color="auto" w:fill="FFFFFF"/>
        </w:rPr>
        <w:t>年度项目</w:t>
      </w:r>
      <w:r>
        <w:rPr>
          <w:rFonts w:asciiTheme="minorEastAsia" w:eastAsiaTheme="minorEastAsia" w:hAnsiTheme="minorEastAsia" w:hint="eastAsia"/>
          <w:kern w:val="2"/>
          <w:sz w:val="28"/>
          <w:szCs w:val="28"/>
        </w:rPr>
        <w:t>预算资金</w:t>
      </w:r>
      <w:r>
        <w:rPr>
          <w:rFonts w:asciiTheme="minorEastAsia" w:hAnsiTheme="minorEastAsia" w:hint="eastAsia"/>
          <w:kern w:val="2"/>
          <w:sz w:val="28"/>
          <w:szCs w:val="28"/>
        </w:rPr>
        <w:t>1</w:t>
      </w:r>
      <w:r w:rsidR="00B12337">
        <w:rPr>
          <w:rFonts w:asciiTheme="minorEastAsia" w:hAnsiTheme="minorEastAsia" w:hint="eastAsia"/>
          <w:kern w:val="2"/>
          <w:sz w:val="28"/>
          <w:szCs w:val="28"/>
        </w:rPr>
        <w:t>5.66</w:t>
      </w:r>
      <w:r>
        <w:rPr>
          <w:rFonts w:asciiTheme="minorEastAsia" w:eastAsiaTheme="minorEastAsia" w:hAnsiTheme="minorEastAsia" w:hint="eastAsia"/>
          <w:kern w:val="2"/>
          <w:sz w:val="28"/>
          <w:szCs w:val="28"/>
        </w:rPr>
        <w:t>万元，实际到位资金</w:t>
      </w:r>
      <w:r>
        <w:rPr>
          <w:rFonts w:asciiTheme="minorEastAsia" w:hAnsiTheme="minorEastAsia" w:hint="eastAsia"/>
          <w:kern w:val="2"/>
          <w:sz w:val="28"/>
          <w:szCs w:val="28"/>
        </w:rPr>
        <w:t>1</w:t>
      </w:r>
      <w:r w:rsidR="00B12337">
        <w:rPr>
          <w:rFonts w:asciiTheme="minorEastAsia" w:hAnsiTheme="minorEastAsia" w:hint="eastAsia"/>
          <w:kern w:val="2"/>
          <w:sz w:val="28"/>
          <w:szCs w:val="28"/>
        </w:rPr>
        <w:t>4.39</w:t>
      </w:r>
      <w:r>
        <w:rPr>
          <w:rFonts w:asciiTheme="minorEastAsia" w:eastAsiaTheme="minorEastAsia" w:hAnsiTheme="minorEastAsia" w:hint="eastAsia"/>
          <w:kern w:val="2"/>
          <w:sz w:val="28"/>
          <w:szCs w:val="28"/>
        </w:rPr>
        <w:t>万元，实际支出1</w:t>
      </w:r>
      <w:r w:rsidR="00B12337">
        <w:rPr>
          <w:rFonts w:asciiTheme="minorEastAsia" w:eastAsiaTheme="minorEastAsia" w:hAnsiTheme="minorEastAsia" w:hint="eastAsia"/>
          <w:kern w:val="2"/>
          <w:sz w:val="28"/>
          <w:szCs w:val="28"/>
        </w:rPr>
        <w:t>4.39</w:t>
      </w:r>
      <w:r>
        <w:rPr>
          <w:rFonts w:asciiTheme="minorEastAsia" w:eastAsiaTheme="minorEastAsia" w:hAnsiTheme="minorEastAsia" w:hint="eastAsia"/>
          <w:kern w:val="2"/>
          <w:sz w:val="28"/>
          <w:szCs w:val="28"/>
        </w:rPr>
        <w:t>万元，预算执行率为100%。</w:t>
      </w:r>
    </w:p>
    <w:p w:rsidR="0073448C" w:rsidRDefault="00B12337">
      <w:pPr>
        <w:pStyle w:val="a9"/>
        <w:spacing w:after="0" w:line="500" w:lineRule="exact"/>
        <w:ind w:firstLine="562"/>
        <w:rPr>
          <w:rFonts w:asciiTheme="minorEastAsia" w:eastAsiaTheme="minorEastAsia" w:hAnsiTheme="minorEastAsia"/>
          <w:sz w:val="28"/>
          <w:szCs w:val="28"/>
        </w:rPr>
      </w:pPr>
      <w:r>
        <w:rPr>
          <w:rFonts w:asciiTheme="minorEastAsia" w:eastAsiaTheme="minorEastAsia" w:hAnsiTheme="minorEastAsia"/>
          <w:b/>
          <w:sz w:val="28"/>
          <w:szCs w:val="28"/>
        </w:rPr>
        <w:t xml:space="preserve"> </w:t>
      </w:r>
      <w:r w:rsidR="00C512D9">
        <w:rPr>
          <w:rFonts w:asciiTheme="minorEastAsia" w:eastAsiaTheme="minorEastAsia" w:hAnsiTheme="minorEastAsia"/>
          <w:b/>
          <w:sz w:val="28"/>
          <w:szCs w:val="28"/>
        </w:rPr>
        <w:t>(二)</w:t>
      </w:r>
      <w:r w:rsidR="00C512D9">
        <w:rPr>
          <w:rFonts w:asciiTheme="minorEastAsia" w:eastAsiaTheme="minorEastAsia" w:hAnsiTheme="minorEastAsia" w:hint="eastAsia"/>
          <w:b/>
          <w:sz w:val="28"/>
          <w:szCs w:val="28"/>
        </w:rPr>
        <w:t>项目效益</w:t>
      </w:r>
      <w:r w:rsidR="00C512D9">
        <w:rPr>
          <w:rFonts w:asciiTheme="minorEastAsia" w:eastAsiaTheme="minorEastAsia" w:hAnsiTheme="minorEastAsia"/>
          <w:b/>
          <w:sz w:val="28"/>
          <w:szCs w:val="28"/>
        </w:rPr>
        <w:br/>
      </w:r>
      <w:r w:rsidR="00C512D9">
        <w:rPr>
          <w:rFonts w:asciiTheme="minorEastAsia" w:eastAsiaTheme="minorEastAsia" w:hAnsiTheme="minorEastAsia"/>
          <w:sz w:val="28"/>
          <w:szCs w:val="28"/>
        </w:rPr>
        <w:t>满分</w:t>
      </w:r>
      <w:r w:rsidR="00C512D9">
        <w:rPr>
          <w:rFonts w:asciiTheme="minorEastAsia" w:eastAsiaTheme="minorEastAsia" w:hAnsiTheme="minorEastAsia" w:hint="eastAsia"/>
          <w:sz w:val="28"/>
          <w:szCs w:val="28"/>
        </w:rPr>
        <w:t>40.00</w:t>
      </w:r>
      <w:r w:rsidR="00C512D9">
        <w:rPr>
          <w:rFonts w:asciiTheme="minorEastAsia" w:eastAsiaTheme="minorEastAsia" w:hAnsiTheme="minorEastAsia"/>
          <w:sz w:val="28"/>
          <w:szCs w:val="28"/>
        </w:rPr>
        <w:t>分，评价得分</w:t>
      </w:r>
      <w:r w:rsidR="00C512D9">
        <w:rPr>
          <w:rFonts w:asciiTheme="minorEastAsia" w:eastAsiaTheme="minorEastAsia" w:hAnsiTheme="minorEastAsia" w:hint="eastAsia"/>
          <w:sz w:val="28"/>
          <w:szCs w:val="28"/>
        </w:rPr>
        <w:t>39.00</w:t>
      </w:r>
      <w:r w:rsidR="00C512D9">
        <w:rPr>
          <w:rFonts w:asciiTheme="minorEastAsia" w:eastAsiaTheme="minorEastAsia" w:hAnsiTheme="minorEastAsia"/>
          <w:sz w:val="28"/>
          <w:szCs w:val="28"/>
        </w:rPr>
        <w:t>分。得分率</w:t>
      </w:r>
      <w:r w:rsidR="00C512D9">
        <w:rPr>
          <w:rFonts w:asciiTheme="minorEastAsia" w:eastAsiaTheme="minorEastAsia" w:hAnsiTheme="minorEastAsia" w:hint="eastAsia"/>
          <w:sz w:val="28"/>
          <w:szCs w:val="28"/>
        </w:rPr>
        <w:t>97.50</w:t>
      </w:r>
      <w:r w:rsidR="00C512D9">
        <w:rPr>
          <w:rFonts w:asciiTheme="minorEastAsia" w:eastAsiaTheme="minorEastAsia" w:hAnsiTheme="minorEastAsia"/>
          <w:sz w:val="28"/>
          <w:szCs w:val="28"/>
        </w:rPr>
        <w:t>%</w:t>
      </w:r>
      <w:r w:rsidR="00C512D9">
        <w:rPr>
          <w:rFonts w:asciiTheme="minorEastAsia" w:eastAsiaTheme="minorEastAsia" w:hAnsiTheme="minorEastAsia" w:hint="eastAsia"/>
          <w:sz w:val="28"/>
          <w:szCs w:val="28"/>
        </w:rPr>
        <w:t>。</w:t>
      </w:r>
    </w:p>
    <w:p w:rsidR="0073448C" w:rsidRDefault="00C512D9" w:rsidP="0073448C">
      <w:pPr>
        <w:pStyle w:val="a9"/>
        <w:spacing w:after="0" w:line="500" w:lineRule="exact"/>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通过对作业方作业情况进行巡查监督，促进作业方的工作达到《公路养护市场化路段检查考核办法》的具体要求，包括路面整洁无明显影响安全病害；路肩及绿化平台清洁无堆积物，无横坡，无积水，无积雪，无病害；排水沟经常保持畅通，无阻塞；桥面伸缩缝、泄水孔清洁无阻塞，经常保持畅通；公路绿化养护管理及苗木特点养护等所有养护作业，符合公路养护安全作业规程，且符合国家和行业现行有关标准和规定等等。</w:t>
      </w:r>
    </w:p>
    <w:p w:rsidR="0073448C" w:rsidRDefault="00C512D9" w:rsidP="0073448C">
      <w:pPr>
        <w:pStyle w:val="a9"/>
        <w:spacing w:after="0" w:line="500" w:lineRule="exact"/>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填写每日巡查日志及各项养护月报表，依据机械清扫率、洒水率、养护效果、服从管理及大气污染防控等方面进行综合评定，填写公路养护市场化路段检查考核评分表，每月把考核结果以书面形式通知作业公司。</w:t>
      </w:r>
    </w:p>
    <w:p w:rsidR="0073448C" w:rsidRDefault="00C512D9" w:rsidP="0073448C">
      <w:pPr>
        <w:pStyle w:val="a9"/>
        <w:spacing w:after="0" w:line="500" w:lineRule="exact"/>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通过我中心的巡查监督，进一步促进公路养护工作的社会化、专业化和机械化，切实提高公路日常养护质量，提升我市全国文明城市创建水平，改善居民生活环境，延长了公路使用寿命，使该项目的社会效益、经济效益、生态效益、可持续影响效益等都得到更大程度的提高，进而提升了居民满意度。</w:t>
      </w:r>
    </w:p>
    <w:p w:rsidR="0073448C" w:rsidRDefault="00C512D9">
      <w:pPr>
        <w:widowControl w:val="0"/>
        <w:adjustRightInd/>
        <w:snapToGrid/>
        <w:spacing w:after="0" w:line="360" w:lineRule="auto"/>
        <w:ind w:firstLineChars="200" w:firstLine="562"/>
        <w:jc w:val="both"/>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扣分原因：通过对居民调查征求意见汇总，被调查对象中非</w:t>
      </w:r>
      <w:proofErr w:type="gramStart"/>
      <w:r>
        <w:rPr>
          <w:rFonts w:asciiTheme="minorEastAsia" w:eastAsiaTheme="minorEastAsia" w:hAnsiTheme="minorEastAsia" w:hint="eastAsia"/>
          <w:b/>
          <w:bCs/>
          <w:sz w:val="28"/>
          <w:szCs w:val="28"/>
        </w:rPr>
        <w:t>常满意</w:t>
      </w:r>
      <w:proofErr w:type="gramEnd"/>
      <w:r>
        <w:rPr>
          <w:rFonts w:asciiTheme="minorEastAsia" w:eastAsiaTheme="minorEastAsia" w:hAnsiTheme="minorEastAsia" w:hint="eastAsia"/>
          <w:b/>
          <w:bCs/>
          <w:sz w:val="28"/>
          <w:szCs w:val="28"/>
        </w:rPr>
        <w:t>的比例为55%，一般满意的为35%，不满意的为10%，居民满意度为90%，酌情扣分。</w:t>
      </w:r>
    </w:p>
    <w:p w:rsidR="0073448C" w:rsidRDefault="00C512D9">
      <w:pPr>
        <w:pStyle w:val="a9"/>
        <w:spacing w:after="0" w:line="500" w:lineRule="exact"/>
        <w:ind w:firstLine="562"/>
        <w:outlineLvl w:val="0"/>
        <w:rPr>
          <w:rFonts w:asciiTheme="minorEastAsia" w:eastAsiaTheme="minorEastAsia" w:hAnsiTheme="minorEastAsia"/>
          <w:b/>
          <w:sz w:val="28"/>
          <w:szCs w:val="28"/>
        </w:rPr>
      </w:pPr>
      <w:bookmarkStart w:id="12" w:name="_Toc10264"/>
      <w:r>
        <w:rPr>
          <w:rFonts w:asciiTheme="minorEastAsia" w:eastAsiaTheme="minorEastAsia" w:hAnsiTheme="minorEastAsia"/>
          <w:b/>
          <w:sz w:val="28"/>
          <w:szCs w:val="28"/>
        </w:rPr>
        <w:t>(</w:t>
      </w:r>
      <w:r>
        <w:rPr>
          <w:rFonts w:asciiTheme="minorEastAsia" w:eastAsiaTheme="minorEastAsia" w:hAnsiTheme="minorEastAsia" w:hint="eastAsia"/>
          <w:b/>
          <w:sz w:val="28"/>
          <w:szCs w:val="28"/>
        </w:rPr>
        <w:t>三</w:t>
      </w:r>
      <w:r>
        <w:rPr>
          <w:rFonts w:asciiTheme="minorEastAsia" w:eastAsiaTheme="minorEastAsia" w:hAnsiTheme="minorEastAsia"/>
          <w:b/>
          <w:sz w:val="28"/>
          <w:szCs w:val="28"/>
        </w:rPr>
        <w:t>)</w:t>
      </w:r>
      <w:r>
        <w:rPr>
          <w:rFonts w:asciiTheme="minorEastAsia" w:eastAsiaTheme="minorEastAsia" w:hAnsiTheme="minorEastAsia" w:hint="eastAsia"/>
          <w:b/>
          <w:sz w:val="28"/>
          <w:szCs w:val="28"/>
        </w:rPr>
        <w:t>预算执行率</w:t>
      </w:r>
      <w:bookmarkEnd w:id="12"/>
    </w:p>
    <w:p w:rsidR="0073448C" w:rsidRDefault="00C512D9">
      <w:pPr>
        <w:pStyle w:val="a9"/>
        <w:spacing w:after="0" w:line="360" w:lineRule="auto"/>
        <w:ind w:firstLine="560"/>
        <w:rPr>
          <w:rFonts w:asciiTheme="minorEastAsia" w:eastAsiaTheme="minorEastAsia" w:hAnsiTheme="minorEastAsia"/>
          <w:sz w:val="28"/>
          <w:szCs w:val="28"/>
        </w:rPr>
      </w:pPr>
      <w:r>
        <w:rPr>
          <w:rFonts w:asciiTheme="minorEastAsia" w:eastAsiaTheme="minorEastAsia" w:hAnsiTheme="minorEastAsia"/>
          <w:sz w:val="28"/>
          <w:szCs w:val="28"/>
        </w:rPr>
        <w:t>满分</w:t>
      </w:r>
      <w:r>
        <w:rPr>
          <w:rFonts w:asciiTheme="minorEastAsia" w:hAnsiTheme="minorEastAsia" w:hint="eastAsia"/>
          <w:sz w:val="28"/>
          <w:szCs w:val="28"/>
        </w:rPr>
        <w:t>10.00</w:t>
      </w:r>
      <w:r>
        <w:rPr>
          <w:rFonts w:asciiTheme="minorEastAsia" w:eastAsiaTheme="minorEastAsia" w:hAnsiTheme="minorEastAsia"/>
          <w:sz w:val="28"/>
          <w:szCs w:val="28"/>
        </w:rPr>
        <w:t>分，评价得分</w:t>
      </w:r>
      <w:r>
        <w:rPr>
          <w:rFonts w:asciiTheme="minorEastAsia" w:hAnsiTheme="minorEastAsia" w:hint="eastAsia"/>
          <w:sz w:val="28"/>
          <w:szCs w:val="28"/>
        </w:rPr>
        <w:t>10.00</w:t>
      </w:r>
      <w:r>
        <w:rPr>
          <w:rFonts w:asciiTheme="minorEastAsia" w:eastAsiaTheme="minorEastAsia" w:hAnsiTheme="minorEastAsia"/>
          <w:sz w:val="28"/>
          <w:szCs w:val="28"/>
        </w:rPr>
        <w:t>分。得分率</w:t>
      </w:r>
      <w:r>
        <w:rPr>
          <w:rFonts w:asciiTheme="minorEastAsia" w:eastAsiaTheme="minorEastAsia" w:hAnsiTheme="minorEastAsia" w:hint="eastAsia"/>
          <w:sz w:val="28"/>
          <w:szCs w:val="28"/>
        </w:rPr>
        <w:t>100</w:t>
      </w:r>
      <w:r>
        <w:rPr>
          <w:rFonts w:asciiTheme="minorEastAsia" w:eastAsiaTheme="minorEastAsia" w:hAnsiTheme="minorEastAsia"/>
          <w:sz w:val="28"/>
          <w:szCs w:val="28"/>
        </w:rPr>
        <w:t>%</w:t>
      </w:r>
      <w:r>
        <w:rPr>
          <w:rFonts w:asciiTheme="minorEastAsia" w:eastAsiaTheme="minorEastAsia" w:hAnsiTheme="minorEastAsia" w:hint="eastAsia"/>
          <w:sz w:val="28"/>
          <w:szCs w:val="28"/>
        </w:rPr>
        <w:t>。</w:t>
      </w:r>
    </w:p>
    <w:p w:rsidR="0073448C" w:rsidRDefault="00C512D9">
      <w:pPr>
        <w:pStyle w:val="a9"/>
        <w:spacing w:after="0" w:line="360" w:lineRule="auto"/>
        <w:ind w:firstLine="560"/>
        <w:rPr>
          <w:rFonts w:asciiTheme="minorEastAsia" w:eastAsiaTheme="minorEastAsia" w:hAnsiTheme="minorEastAsia"/>
          <w:kern w:val="2"/>
          <w:sz w:val="28"/>
          <w:szCs w:val="28"/>
        </w:rPr>
      </w:pPr>
      <w:r>
        <w:rPr>
          <w:rFonts w:asciiTheme="minorEastAsia" w:eastAsiaTheme="minorEastAsia" w:hAnsiTheme="minorEastAsia" w:hint="eastAsia"/>
          <w:kern w:val="2"/>
          <w:sz w:val="28"/>
          <w:szCs w:val="28"/>
        </w:rPr>
        <w:lastRenderedPageBreak/>
        <w:t>预算资金为</w:t>
      </w:r>
      <w:r>
        <w:rPr>
          <w:rFonts w:asciiTheme="minorEastAsia" w:hAnsiTheme="minorEastAsia" w:hint="eastAsia"/>
          <w:kern w:val="2"/>
          <w:sz w:val="28"/>
          <w:szCs w:val="28"/>
        </w:rPr>
        <w:t>1</w:t>
      </w:r>
      <w:r w:rsidR="00B12337">
        <w:rPr>
          <w:rFonts w:asciiTheme="minorEastAsia" w:hAnsiTheme="minorEastAsia" w:hint="eastAsia"/>
          <w:kern w:val="2"/>
          <w:sz w:val="28"/>
          <w:szCs w:val="28"/>
        </w:rPr>
        <w:t>5.66</w:t>
      </w:r>
      <w:r>
        <w:rPr>
          <w:rFonts w:asciiTheme="minorEastAsia" w:eastAsiaTheme="minorEastAsia" w:hAnsiTheme="minorEastAsia" w:hint="eastAsia"/>
          <w:kern w:val="2"/>
          <w:sz w:val="28"/>
          <w:szCs w:val="28"/>
        </w:rPr>
        <w:t>万元，实际到位资金</w:t>
      </w:r>
      <w:r>
        <w:rPr>
          <w:rFonts w:asciiTheme="minorEastAsia" w:hAnsiTheme="minorEastAsia" w:hint="eastAsia"/>
          <w:kern w:val="2"/>
          <w:sz w:val="28"/>
          <w:szCs w:val="28"/>
        </w:rPr>
        <w:t>1</w:t>
      </w:r>
      <w:r w:rsidR="00B12337">
        <w:rPr>
          <w:rFonts w:asciiTheme="minorEastAsia" w:hAnsiTheme="minorEastAsia" w:hint="eastAsia"/>
          <w:kern w:val="2"/>
          <w:sz w:val="28"/>
          <w:szCs w:val="28"/>
        </w:rPr>
        <w:t>4.39</w:t>
      </w:r>
      <w:r>
        <w:rPr>
          <w:rFonts w:asciiTheme="minorEastAsia" w:eastAsiaTheme="minorEastAsia" w:hAnsiTheme="minorEastAsia" w:hint="eastAsia"/>
          <w:kern w:val="2"/>
          <w:sz w:val="28"/>
          <w:szCs w:val="28"/>
        </w:rPr>
        <w:t>万元，实际支出1</w:t>
      </w:r>
      <w:r w:rsidR="00B12337">
        <w:rPr>
          <w:rFonts w:asciiTheme="minorEastAsia" w:eastAsiaTheme="minorEastAsia" w:hAnsiTheme="minorEastAsia" w:hint="eastAsia"/>
          <w:kern w:val="2"/>
          <w:sz w:val="28"/>
          <w:szCs w:val="28"/>
        </w:rPr>
        <w:t>4.39</w:t>
      </w:r>
      <w:r>
        <w:rPr>
          <w:rFonts w:asciiTheme="minorEastAsia" w:eastAsiaTheme="minorEastAsia" w:hAnsiTheme="minorEastAsia" w:hint="eastAsia"/>
          <w:kern w:val="2"/>
          <w:sz w:val="28"/>
          <w:szCs w:val="28"/>
        </w:rPr>
        <w:t>万元，预算执行率为100%。</w:t>
      </w:r>
    </w:p>
    <w:p w:rsidR="0073448C" w:rsidRDefault="00C512D9">
      <w:pPr>
        <w:widowControl w:val="0"/>
        <w:adjustRightInd/>
        <w:snapToGrid/>
        <w:spacing w:after="0" w:line="360" w:lineRule="auto"/>
        <w:ind w:firstLineChars="200" w:firstLine="562"/>
        <w:jc w:val="both"/>
        <w:outlineLvl w:val="0"/>
        <w:rPr>
          <w:rFonts w:asciiTheme="minorEastAsia" w:eastAsiaTheme="minorEastAsia" w:hAnsiTheme="minorEastAsia"/>
          <w:sz w:val="28"/>
          <w:szCs w:val="28"/>
        </w:rPr>
      </w:pPr>
      <w:bookmarkStart w:id="13" w:name="_Toc32057"/>
      <w:r>
        <w:rPr>
          <w:rFonts w:asciiTheme="minorEastAsia" w:eastAsiaTheme="minorEastAsia" w:hAnsiTheme="minorEastAsia" w:hint="eastAsia"/>
          <w:b/>
          <w:sz w:val="28"/>
          <w:szCs w:val="28"/>
        </w:rPr>
        <w:t>五、主要经验及做法、存在的问题及原因分析</w:t>
      </w:r>
      <w:bookmarkEnd w:id="13"/>
    </w:p>
    <w:p w:rsidR="0073448C" w:rsidRDefault="00C512D9" w:rsidP="0073448C">
      <w:pPr>
        <w:widowControl w:val="0"/>
        <w:adjustRightInd/>
        <w:snapToGrid/>
        <w:spacing w:after="0" w:line="360" w:lineRule="auto"/>
        <w:ind w:leftChars="54" w:left="119" w:firstLineChars="200" w:firstLine="560"/>
        <w:jc w:val="both"/>
        <w:rPr>
          <w:rFonts w:asciiTheme="minorEastAsia" w:eastAsiaTheme="minorEastAsia" w:hAnsiTheme="minorEastAsia" w:cstheme="minorEastAsia"/>
          <w:color w:val="333333"/>
          <w:sz w:val="28"/>
          <w:szCs w:val="28"/>
          <w:shd w:val="clear" w:color="auto" w:fill="FFFFFF"/>
        </w:rPr>
      </w:pPr>
      <w:r>
        <w:rPr>
          <w:rFonts w:asciiTheme="minorEastAsia" w:eastAsiaTheme="minorEastAsia" w:hAnsiTheme="minorEastAsia" w:cstheme="minorEastAsia" w:hint="eastAsia"/>
          <w:color w:val="333333"/>
          <w:sz w:val="28"/>
          <w:szCs w:val="28"/>
          <w:shd w:val="clear" w:color="auto" w:fill="FFFFFF"/>
        </w:rPr>
        <w:t>公务用车社会化，可以实现公务用车“用、管、服”分离，进一步规范公务用车使用管理，促进党风廉政建设和节约型机关建设。</w:t>
      </w:r>
    </w:p>
    <w:p w:rsidR="0073448C" w:rsidRDefault="00C512D9" w:rsidP="0073448C">
      <w:pPr>
        <w:widowControl w:val="0"/>
        <w:adjustRightInd/>
        <w:snapToGrid/>
        <w:spacing w:after="0" w:line="360" w:lineRule="auto"/>
        <w:ind w:leftChars="54" w:left="119" w:firstLineChars="200" w:firstLine="560"/>
        <w:jc w:val="both"/>
        <w:rPr>
          <w:rFonts w:ascii="Arial" w:eastAsia="宋体" w:hAnsi="Arial" w:cs="Arial"/>
          <w:color w:val="333333"/>
          <w:sz w:val="28"/>
          <w:szCs w:val="28"/>
          <w:shd w:val="clear" w:color="auto" w:fill="FFFFFF"/>
        </w:rPr>
      </w:pPr>
      <w:r>
        <w:rPr>
          <w:rFonts w:asciiTheme="minorEastAsia" w:eastAsiaTheme="minorEastAsia" w:hAnsiTheme="minorEastAsia" w:cstheme="minorEastAsia" w:hint="eastAsia"/>
          <w:sz w:val="28"/>
          <w:szCs w:val="28"/>
        </w:rPr>
        <w:t>成立专门考核组，负责公路养护市场化行业管理和检查考核，</w:t>
      </w:r>
      <w:r>
        <w:rPr>
          <w:rFonts w:asciiTheme="minorEastAsia" w:eastAsiaTheme="minorEastAsia" w:hAnsiTheme="minorEastAsia" w:cstheme="minorEastAsia" w:hint="eastAsia"/>
          <w:color w:val="333333"/>
          <w:sz w:val="28"/>
          <w:szCs w:val="28"/>
          <w:shd w:val="clear" w:color="auto" w:fill="FFFFFF"/>
        </w:rPr>
        <w:t>制定考核标准，考核标准量化，考核结果透明化，加大定期和不定期巡查力度，</w:t>
      </w:r>
      <w:r>
        <w:rPr>
          <w:rFonts w:ascii="Arial" w:eastAsia="宋体" w:hAnsi="Arial" w:cs="Arial" w:hint="eastAsia"/>
          <w:color w:val="333333"/>
          <w:sz w:val="28"/>
          <w:szCs w:val="28"/>
          <w:shd w:val="clear" w:color="auto" w:fill="FFFFFF"/>
        </w:rPr>
        <w:t>巡查记录规范，责任与收益相结合。</w:t>
      </w:r>
    </w:p>
    <w:p w:rsidR="0073448C" w:rsidRDefault="00C512D9">
      <w:pPr>
        <w:widowControl w:val="0"/>
        <w:adjustRightInd/>
        <w:snapToGrid/>
        <w:spacing w:after="0" w:line="360" w:lineRule="auto"/>
        <w:ind w:firstLineChars="200" w:firstLine="562"/>
        <w:jc w:val="both"/>
        <w:outlineLvl w:val="0"/>
        <w:rPr>
          <w:rFonts w:asciiTheme="minorEastAsia" w:eastAsiaTheme="minorEastAsia" w:hAnsiTheme="minorEastAsia"/>
          <w:b/>
          <w:sz w:val="28"/>
          <w:szCs w:val="28"/>
        </w:rPr>
      </w:pPr>
      <w:bookmarkStart w:id="14" w:name="_Toc21375"/>
      <w:r>
        <w:rPr>
          <w:rFonts w:asciiTheme="minorEastAsia" w:eastAsiaTheme="minorEastAsia" w:hAnsiTheme="minorEastAsia" w:hint="eastAsia"/>
          <w:b/>
          <w:sz w:val="28"/>
          <w:szCs w:val="28"/>
        </w:rPr>
        <w:t>六、有关建议</w:t>
      </w:r>
      <w:bookmarkEnd w:id="14"/>
    </w:p>
    <w:p w:rsidR="0073448C" w:rsidRDefault="00C512D9">
      <w:pPr>
        <w:widowControl w:val="0"/>
        <w:adjustRightInd/>
        <w:snapToGrid/>
        <w:spacing w:after="0" w:line="360" w:lineRule="auto"/>
        <w:ind w:firstLineChars="200" w:firstLine="560"/>
        <w:jc w:val="both"/>
        <w:rPr>
          <w:rFonts w:asciiTheme="minorEastAsia" w:eastAsiaTheme="minorEastAsia" w:hAnsiTheme="minorEastAsia"/>
          <w:bCs/>
          <w:sz w:val="28"/>
          <w:szCs w:val="28"/>
        </w:rPr>
      </w:pPr>
      <w:r>
        <w:rPr>
          <w:rFonts w:asciiTheme="minorEastAsia" w:eastAsiaTheme="minorEastAsia" w:hAnsiTheme="minorEastAsia" w:hint="eastAsia"/>
          <w:bCs/>
          <w:sz w:val="28"/>
          <w:szCs w:val="28"/>
        </w:rPr>
        <w:t>为了提高服务</w:t>
      </w:r>
      <w:proofErr w:type="gramStart"/>
      <w:r>
        <w:rPr>
          <w:rFonts w:asciiTheme="minorEastAsia" w:eastAsiaTheme="minorEastAsia" w:hAnsiTheme="minorEastAsia" w:hint="eastAsia"/>
          <w:bCs/>
          <w:sz w:val="28"/>
          <w:szCs w:val="28"/>
        </w:rPr>
        <w:t>方服务</w:t>
      </w:r>
      <w:proofErr w:type="gramEnd"/>
      <w:r>
        <w:rPr>
          <w:rFonts w:asciiTheme="minorEastAsia" w:eastAsiaTheme="minorEastAsia" w:hAnsiTheme="minorEastAsia" w:hint="eastAsia"/>
          <w:bCs/>
          <w:sz w:val="28"/>
          <w:szCs w:val="28"/>
        </w:rPr>
        <w:t>质量意识，创造更大效益，促进管理单位成本节约积极性，建议创建质量奖以及预算节约奖等奖励机制。</w:t>
      </w:r>
    </w:p>
    <w:p w:rsidR="0073448C" w:rsidRDefault="00C512D9">
      <w:pPr>
        <w:widowControl w:val="0"/>
        <w:numPr>
          <w:ilvl w:val="0"/>
          <w:numId w:val="4"/>
        </w:numPr>
        <w:adjustRightInd/>
        <w:snapToGrid/>
        <w:spacing w:after="0" w:line="360" w:lineRule="auto"/>
        <w:ind w:firstLineChars="200" w:firstLine="562"/>
        <w:jc w:val="both"/>
        <w:outlineLvl w:val="0"/>
        <w:rPr>
          <w:rFonts w:asciiTheme="minorEastAsia" w:eastAsiaTheme="minorEastAsia" w:hAnsiTheme="minorEastAsia"/>
          <w:b/>
          <w:sz w:val="28"/>
          <w:szCs w:val="28"/>
        </w:rPr>
      </w:pPr>
      <w:bookmarkStart w:id="15" w:name="_Toc1885"/>
      <w:r>
        <w:rPr>
          <w:rFonts w:asciiTheme="minorEastAsia" w:eastAsiaTheme="minorEastAsia" w:hAnsiTheme="minorEastAsia" w:hint="eastAsia"/>
          <w:b/>
          <w:sz w:val="28"/>
          <w:szCs w:val="28"/>
        </w:rPr>
        <w:t>其他需要说明的问题</w:t>
      </w:r>
      <w:bookmarkEnd w:id="15"/>
    </w:p>
    <w:p w:rsidR="0073448C" w:rsidRDefault="00C512D9">
      <w:pPr>
        <w:widowControl w:val="0"/>
        <w:adjustRightInd/>
        <w:snapToGrid/>
        <w:spacing w:after="0" w:line="360" w:lineRule="auto"/>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t>无</w:t>
      </w:r>
    </w:p>
    <w:p w:rsidR="0073448C" w:rsidRDefault="0073448C">
      <w:pPr>
        <w:widowControl w:val="0"/>
        <w:adjustRightInd/>
        <w:snapToGrid/>
        <w:spacing w:after="0"/>
        <w:ind w:firstLineChars="200" w:firstLine="560"/>
        <w:jc w:val="both"/>
        <w:rPr>
          <w:rFonts w:asciiTheme="minorEastAsia" w:eastAsiaTheme="minorEastAsia" w:hAnsiTheme="minorEastAsia"/>
          <w:sz w:val="28"/>
          <w:szCs w:val="28"/>
        </w:rPr>
      </w:pPr>
    </w:p>
    <w:p w:rsidR="0073448C" w:rsidRDefault="00C512D9">
      <w:pPr>
        <w:widowControl w:val="0"/>
        <w:adjustRightInd/>
        <w:snapToGrid/>
        <w:spacing w:after="0"/>
        <w:ind w:firstLineChars="200" w:firstLine="560"/>
        <w:jc w:val="both"/>
        <w:rPr>
          <w:rFonts w:asciiTheme="minorEastAsia" w:eastAsiaTheme="minorEastAsia" w:hAnsiTheme="minorEastAsia"/>
          <w:sz w:val="28"/>
          <w:szCs w:val="28"/>
        </w:rPr>
      </w:pPr>
      <w:r>
        <w:rPr>
          <w:rFonts w:asciiTheme="minorEastAsia" w:eastAsiaTheme="minorEastAsia" w:hAnsiTheme="minorEastAsia"/>
          <w:sz w:val="28"/>
          <w:szCs w:val="28"/>
        </w:rPr>
        <w:t>附表:</w:t>
      </w:r>
    </w:p>
    <w:p w:rsidR="0073448C" w:rsidRDefault="00C512D9">
      <w:pPr>
        <w:pStyle w:val="a9"/>
        <w:numPr>
          <w:ilvl w:val="0"/>
          <w:numId w:val="5"/>
        </w:numPr>
        <w:spacing w:after="0" w:line="50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遵化市环境卫生管理中心202</w:t>
      </w:r>
      <w:r w:rsidR="00B12337">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年遵化市公路养护市场项目巡查用车</w:t>
      </w:r>
      <w:r w:rsidR="00B12337">
        <w:rPr>
          <w:rFonts w:asciiTheme="minorEastAsia" w:eastAsiaTheme="minorEastAsia" w:hAnsiTheme="minorEastAsia" w:hint="eastAsia"/>
          <w:sz w:val="28"/>
          <w:szCs w:val="28"/>
        </w:rPr>
        <w:t>资金项目</w:t>
      </w:r>
      <w:r>
        <w:rPr>
          <w:rFonts w:asciiTheme="minorEastAsia" w:eastAsiaTheme="minorEastAsia" w:hAnsiTheme="minorEastAsia" w:hint="eastAsia"/>
          <w:sz w:val="28"/>
          <w:szCs w:val="28"/>
        </w:rPr>
        <w:t>绩效自评表</w:t>
      </w:r>
    </w:p>
    <w:p w:rsidR="0073448C" w:rsidRDefault="00C512D9">
      <w:pPr>
        <w:pStyle w:val="a9"/>
        <w:spacing w:after="0" w:line="50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2、遵化市环境卫生管理中心202</w:t>
      </w:r>
      <w:r w:rsidR="00B12337">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年遵化市公路养护市场项目巡查用车资金绩效评价指标</w:t>
      </w:r>
      <w:r>
        <w:rPr>
          <w:rFonts w:asciiTheme="minorEastAsia" w:eastAsiaTheme="minorEastAsia" w:hAnsiTheme="minorEastAsia"/>
          <w:sz w:val="28"/>
          <w:szCs w:val="28"/>
        </w:rPr>
        <w:br/>
      </w:r>
    </w:p>
    <w:sectPr w:rsidR="0073448C" w:rsidSect="0073448C">
      <w:footerReference w:type="default" r:id="rId9"/>
      <w:pgSz w:w="11906" w:h="16838"/>
      <w:pgMar w:top="1417" w:right="1800" w:bottom="1134"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48C" w:rsidRDefault="0073448C" w:rsidP="0073448C">
      <w:pPr>
        <w:spacing w:after="0"/>
      </w:pPr>
      <w:r>
        <w:separator/>
      </w:r>
    </w:p>
  </w:endnote>
  <w:endnote w:type="continuationSeparator" w:id="1">
    <w:p w:rsidR="0073448C" w:rsidRDefault="0073448C" w:rsidP="0073448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48C" w:rsidRDefault="0073448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48C" w:rsidRDefault="00DF5EDE">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73448C" w:rsidRDefault="00DF5EDE">
                <w:pPr>
                  <w:pStyle w:val="a3"/>
                </w:pPr>
                <w:r>
                  <w:rPr>
                    <w:rFonts w:hint="eastAsia"/>
                  </w:rPr>
                  <w:fldChar w:fldCharType="begin"/>
                </w:r>
                <w:r w:rsidR="00C512D9">
                  <w:rPr>
                    <w:rFonts w:hint="eastAsia"/>
                  </w:rPr>
                  <w:instrText xml:space="preserve"> PAGE  \* MERGEFORMAT </w:instrText>
                </w:r>
                <w:r>
                  <w:rPr>
                    <w:rFonts w:hint="eastAsia"/>
                  </w:rPr>
                  <w:fldChar w:fldCharType="separate"/>
                </w:r>
                <w:r w:rsidR="007D248C">
                  <w:rPr>
                    <w:noProof/>
                  </w:rPr>
                  <w:t>5</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48C" w:rsidRDefault="0073448C" w:rsidP="0073448C">
      <w:pPr>
        <w:spacing w:after="0"/>
      </w:pPr>
      <w:r>
        <w:separator/>
      </w:r>
    </w:p>
  </w:footnote>
  <w:footnote w:type="continuationSeparator" w:id="1">
    <w:p w:rsidR="0073448C" w:rsidRDefault="0073448C" w:rsidP="0073448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F5486B"/>
    <w:multiLevelType w:val="singleLevel"/>
    <w:tmpl w:val="BAF5486B"/>
    <w:lvl w:ilvl="0">
      <w:start w:val="4"/>
      <w:numFmt w:val="chineseCounting"/>
      <w:suff w:val="nothing"/>
      <w:lvlText w:val="%1、"/>
      <w:lvlJc w:val="left"/>
      <w:pPr>
        <w:ind w:left="-119"/>
      </w:pPr>
      <w:rPr>
        <w:rFonts w:hint="eastAsia"/>
      </w:rPr>
    </w:lvl>
  </w:abstractNum>
  <w:abstractNum w:abstractNumId="1">
    <w:nsid w:val="D6214A53"/>
    <w:multiLevelType w:val="singleLevel"/>
    <w:tmpl w:val="D6214A53"/>
    <w:lvl w:ilvl="0">
      <w:start w:val="1"/>
      <w:numFmt w:val="decimal"/>
      <w:suff w:val="nothing"/>
      <w:lvlText w:val="%1、"/>
      <w:lvlJc w:val="left"/>
    </w:lvl>
  </w:abstractNum>
  <w:abstractNum w:abstractNumId="2">
    <w:nsid w:val="FF1563D5"/>
    <w:multiLevelType w:val="singleLevel"/>
    <w:tmpl w:val="FF1563D5"/>
    <w:lvl w:ilvl="0">
      <w:start w:val="1"/>
      <w:numFmt w:val="decimal"/>
      <w:suff w:val="nothing"/>
      <w:lvlText w:val="%1、"/>
      <w:lvlJc w:val="left"/>
      <w:pPr>
        <w:ind w:left="320"/>
      </w:pPr>
    </w:lvl>
  </w:abstractNum>
  <w:abstractNum w:abstractNumId="3">
    <w:nsid w:val="40BB5956"/>
    <w:multiLevelType w:val="singleLevel"/>
    <w:tmpl w:val="40BB5956"/>
    <w:lvl w:ilvl="0">
      <w:start w:val="1"/>
      <w:numFmt w:val="decimal"/>
      <w:suff w:val="nothing"/>
      <w:lvlText w:val="%1、"/>
      <w:lvlJc w:val="left"/>
    </w:lvl>
  </w:abstractNum>
  <w:abstractNum w:abstractNumId="4">
    <w:nsid w:val="448B506F"/>
    <w:multiLevelType w:val="singleLevel"/>
    <w:tmpl w:val="448B506F"/>
    <w:lvl w:ilvl="0">
      <w:start w:val="7"/>
      <w:numFmt w:val="chineseCounting"/>
      <w:suff w:val="nothing"/>
      <w:lvlText w:val="%1、"/>
      <w:lvlJc w:val="left"/>
      <w:rPr>
        <w:rFonts w:hint="eastAsi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7FDA3C7E"/>
    <w:rsid w:val="005F0D7B"/>
    <w:rsid w:val="0073448C"/>
    <w:rsid w:val="007A2E1A"/>
    <w:rsid w:val="007D248C"/>
    <w:rsid w:val="008F76F4"/>
    <w:rsid w:val="00B12337"/>
    <w:rsid w:val="00C512D9"/>
    <w:rsid w:val="00DF5EDE"/>
    <w:rsid w:val="020167EC"/>
    <w:rsid w:val="02EF3C1D"/>
    <w:rsid w:val="03872525"/>
    <w:rsid w:val="03E3027A"/>
    <w:rsid w:val="04273BDE"/>
    <w:rsid w:val="05D52598"/>
    <w:rsid w:val="07363D5B"/>
    <w:rsid w:val="07462103"/>
    <w:rsid w:val="076A2E38"/>
    <w:rsid w:val="07A04A2A"/>
    <w:rsid w:val="0806141F"/>
    <w:rsid w:val="09C97314"/>
    <w:rsid w:val="09CB522D"/>
    <w:rsid w:val="0AF91E5E"/>
    <w:rsid w:val="0B337CA4"/>
    <w:rsid w:val="0B997FDE"/>
    <w:rsid w:val="0CA60288"/>
    <w:rsid w:val="0CC94E29"/>
    <w:rsid w:val="0DC70C8F"/>
    <w:rsid w:val="0DE74C1E"/>
    <w:rsid w:val="11472235"/>
    <w:rsid w:val="11C924C5"/>
    <w:rsid w:val="11C97474"/>
    <w:rsid w:val="12A7129F"/>
    <w:rsid w:val="12AD2BFA"/>
    <w:rsid w:val="132641B0"/>
    <w:rsid w:val="145E651B"/>
    <w:rsid w:val="14865F97"/>
    <w:rsid w:val="14E4728C"/>
    <w:rsid w:val="157B26FD"/>
    <w:rsid w:val="15F00753"/>
    <w:rsid w:val="18A43AAE"/>
    <w:rsid w:val="19FA0DB6"/>
    <w:rsid w:val="1BFB5FEC"/>
    <w:rsid w:val="1D5A2638"/>
    <w:rsid w:val="1E5636C6"/>
    <w:rsid w:val="1E606993"/>
    <w:rsid w:val="1F5105B3"/>
    <w:rsid w:val="1FCF6E73"/>
    <w:rsid w:val="200A7EAB"/>
    <w:rsid w:val="201045F5"/>
    <w:rsid w:val="202069A3"/>
    <w:rsid w:val="208B4642"/>
    <w:rsid w:val="217F5063"/>
    <w:rsid w:val="22A20C7C"/>
    <w:rsid w:val="255A1774"/>
    <w:rsid w:val="2670133C"/>
    <w:rsid w:val="276E0076"/>
    <w:rsid w:val="28893610"/>
    <w:rsid w:val="29322705"/>
    <w:rsid w:val="297252DC"/>
    <w:rsid w:val="2AF16E22"/>
    <w:rsid w:val="2AF95FAD"/>
    <w:rsid w:val="2C3A768A"/>
    <w:rsid w:val="2E5D444B"/>
    <w:rsid w:val="30B909E9"/>
    <w:rsid w:val="31F17E39"/>
    <w:rsid w:val="322F345D"/>
    <w:rsid w:val="32C16604"/>
    <w:rsid w:val="32CF0841"/>
    <w:rsid w:val="334E4E17"/>
    <w:rsid w:val="35BC1997"/>
    <w:rsid w:val="369E1376"/>
    <w:rsid w:val="36BA7255"/>
    <w:rsid w:val="37EB5D0C"/>
    <w:rsid w:val="38675B87"/>
    <w:rsid w:val="38DE048A"/>
    <w:rsid w:val="39D26D7A"/>
    <w:rsid w:val="3AEA0E88"/>
    <w:rsid w:val="3B9963FE"/>
    <w:rsid w:val="3ECF45D0"/>
    <w:rsid w:val="3F646682"/>
    <w:rsid w:val="3FA03557"/>
    <w:rsid w:val="405218DA"/>
    <w:rsid w:val="40B7633C"/>
    <w:rsid w:val="40BD3972"/>
    <w:rsid w:val="41A51C06"/>
    <w:rsid w:val="426271CA"/>
    <w:rsid w:val="429254E2"/>
    <w:rsid w:val="45136CC2"/>
    <w:rsid w:val="454F57B5"/>
    <w:rsid w:val="46836564"/>
    <w:rsid w:val="471F1BDF"/>
    <w:rsid w:val="477D5B37"/>
    <w:rsid w:val="48113E7C"/>
    <w:rsid w:val="486309CF"/>
    <w:rsid w:val="49667651"/>
    <w:rsid w:val="4980632D"/>
    <w:rsid w:val="49D46A50"/>
    <w:rsid w:val="4A654B0B"/>
    <w:rsid w:val="4ABA3F7E"/>
    <w:rsid w:val="4B125496"/>
    <w:rsid w:val="4BA21B57"/>
    <w:rsid w:val="4BF65DB5"/>
    <w:rsid w:val="4C0E10B7"/>
    <w:rsid w:val="4C144C48"/>
    <w:rsid w:val="4D4F3B93"/>
    <w:rsid w:val="4E1F1C41"/>
    <w:rsid w:val="4E5F4911"/>
    <w:rsid w:val="509B3808"/>
    <w:rsid w:val="51302137"/>
    <w:rsid w:val="51B52DC8"/>
    <w:rsid w:val="51FA5FFD"/>
    <w:rsid w:val="52B65873"/>
    <w:rsid w:val="54470069"/>
    <w:rsid w:val="54624EB9"/>
    <w:rsid w:val="56271A17"/>
    <w:rsid w:val="56297A43"/>
    <w:rsid w:val="563F04E4"/>
    <w:rsid w:val="564E6855"/>
    <w:rsid w:val="565253BC"/>
    <w:rsid w:val="57010329"/>
    <w:rsid w:val="58E22E67"/>
    <w:rsid w:val="5A181631"/>
    <w:rsid w:val="5B463785"/>
    <w:rsid w:val="5BC345FF"/>
    <w:rsid w:val="5C397E12"/>
    <w:rsid w:val="5DCA0AF4"/>
    <w:rsid w:val="5E0F532D"/>
    <w:rsid w:val="5E2F57E1"/>
    <w:rsid w:val="5FC62CE7"/>
    <w:rsid w:val="5FC97119"/>
    <w:rsid w:val="61E427A4"/>
    <w:rsid w:val="6279623F"/>
    <w:rsid w:val="62CE02E9"/>
    <w:rsid w:val="636F3CF7"/>
    <w:rsid w:val="640F1653"/>
    <w:rsid w:val="6477665C"/>
    <w:rsid w:val="654F6158"/>
    <w:rsid w:val="6609395D"/>
    <w:rsid w:val="66E0060C"/>
    <w:rsid w:val="69131D08"/>
    <w:rsid w:val="698A1404"/>
    <w:rsid w:val="699022BB"/>
    <w:rsid w:val="6AAD72CE"/>
    <w:rsid w:val="6ACE2E5B"/>
    <w:rsid w:val="6B190E4E"/>
    <w:rsid w:val="6D407F53"/>
    <w:rsid w:val="6E88783D"/>
    <w:rsid w:val="6E9966E0"/>
    <w:rsid w:val="6EA26A95"/>
    <w:rsid w:val="6EE669BA"/>
    <w:rsid w:val="6FF10CE0"/>
    <w:rsid w:val="71AB75D6"/>
    <w:rsid w:val="72F0282C"/>
    <w:rsid w:val="736463A2"/>
    <w:rsid w:val="750E4051"/>
    <w:rsid w:val="764A3CD3"/>
    <w:rsid w:val="772E2159"/>
    <w:rsid w:val="775E2E05"/>
    <w:rsid w:val="782056D0"/>
    <w:rsid w:val="78B71755"/>
    <w:rsid w:val="7B376F06"/>
    <w:rsid w:val="7C184294"/>
    <w:rsid w:val="7C3B0D1B"/>
    <w:rsid w:val="7C4D2248"/>
    <w:rsid w:val="7CBF6FEC"/>
    <w:rsid w:val="7D9E1A81"/>
    <w:rsid w:val="7EC43F15"/>
    <w:rsid w:val="7F224E4F"/>
    <w:rsid w:val="7FBB233D"/>
    <w:rsid w:val="7FDA3C7E"/>
    <w:rsid w:val="7FFE28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page number" w:semiHidden="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448C"/>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3448C"/>
    <w:pPr>
      <w:tabs>
        <w:tab w:val="center" w:pos="4153"/>
        <w:tab w:val="right" w:pos="8306"/>
      </w:tabs>
    </w:pPr>
    <w:rPr>
      <w:sz w:val="18"/>
    </w:rPr>
  </w:style>
  <w:style w:type="paragraph" w:styleId="a4">
    <w:name w:val="header"/>
    <w:basedOn w:val="a"/>
    <w:qFormat/>
    <w:rsid w:val="0073448C"/>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1">
    <w:name w:val="toc 1"/>
    <w:basedOn w:val="a"/>
    <w:next w:val="a"/>
    <w:qFormat/>
    <w:rsid w:val="0073448C"/>
  </w:style>
  <w:style w:type="paragraph" w:styleId="a5">
    <w:name w:val="Normal (Web)"/>
    <w:basedOn w:val="a"/>
    <w:qFormat/>
    <w:rsid w:val="0073448C"/>
    <w:pPr>
      <w:spacing w:beforeAutospacing="1" w:after="0" w:afterAutospacing="1"/>
    </w:pPr>
    <w:rPr>
      <w:rFonts w:cs="Times New Roman"/>
      <w:sz w:val="24"/>
    </w:rPr>
  </w:style>
  <w:style w:type="table" w:styleId="a6">
    <w:name w:val="Table Grid"/>
    <w:basedOn w:val="a1"/>
    <w:uiPriority w:val="59"/>
    <w:qFormat/>
    <w:rsid w:val="007344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73448C"/>
    <w:rPr>
      <w:b/>
    </w:rPr>
  </w:style>
  <w:style w:type="character" w:styleId="a8">
    <w:name w:val="page number"/>
    <w:basedOn w:val="a0"/>
    <w:semiHidden/>
    <w:qFormat/>
    <w:rsid w:val="0073448C"/>
  </w:style>
  <w:style w:type="paragraph" w:styleId="a9">
    <w:name w:val="List Paragraph"/>
    <w:basedOn w:val="a"/>
    <w:uiPriority w:val="34"/>
    <w:qFormat/>
    <w:rsid w:val="0073448C"/>
    <w:pPr>
      <w:ind w:firstLineChars="200" w:firstLine="420"/>
    </w:pPr>
  </w:style>
  <w:style w:type="paragraph" w:customStyle="1" w:styleId="WPSOffice1">
    <w:name w:val="WPSOffice手动目录 1"/>
    <w:rsid w:val="0073448C"/>
  </w:style>
  <w:style w:type="paragraph" w:customStyle="1" w:styleId="WPSOffice2">
    <w:name w:val="WPSOffice手动目录 2"/>
    <w:rsid w:val="0073448C"/>
    <w:pPr>
      <w:ind w:leftChars="200" w:left="200"/>
    </w:pPr>
  </w:style>
  <w:style w:type="paragraph" w:styleId="aa">
    <w:name w:val="Balloon Text"/>
    <w:basedOn w:val="a"/>
    <w:link w:val="Char"/>
    <w:rsid w:val="008F76F4"/>
    <w:pPr>
      <w:spacing w:after="0"/>
    </w:pPr>
    <w:rPr>
      <w:sz w:val="18"/>
      <w:szCs w:val="18"/>
    </w:rPr>
  </w:style>
  <w:style w:type="character" w:customStyle="1" w:styleId="Char">
    <w:name w:val="批注框文本 Char"/>
    <w:basedOn w:val="a0"/>
    <w:link w:val="aa"/>
    <w:rsid w:val="008F76F4"/>
    <w:rPr>
      <w:rFonts w:ascii="Tahoma" w:eastAsia="微软雅黑" w:hAnsi="Tahoma" w:cstheme="min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4033</Words>
  <Characters>1275</Characters>
  <Application>Microsoft Office Word</Application>
  <DocSecurity>0</DocSecurity>
  <Lines>10</Lines>
  <Paragraphs>10</Paragraphs>
  <ScaleCrop>false</ScaleCrop>
  <Company>微软中国</Company>
  <LinksUpToDate>false</LinksUpToDate>
  <CharactersWithSpaces>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Sharp_</dc:creator>
  <cp:lastModifiedBy>微软用户</cp:lastModifiedBy>
  <cp:revision>7</cp:revision>
  <cp:lastPrinted>2023-04-14T02:02:00Z</cp:lastPrinted>
  <dcterms:created xsi:type="dcterms:W3CDTF">2021-04-02T02:10:00Z</dcterms:created>
  <dcterms:modified xsi:type="dcterms:W3CDTF">2023-04-14T02:32:00Z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C86DEF79F0A8465FB33F7470337B0998</vt:lpwstr>
  </property>
  <property fmtid="{D5CDD505-2E9C-101B-9397-08002B2CF9AE}" pid="4" name="commondata">
    <vt:lpwstr>eyJoZGlkIjoiODUzMDQ5NWQ2NDQ2NDQ2MGM4MzBmYzRiYzI1OTM5NTAifQ==</vt:lpwstr>
  </property>
</Properties>
</file>