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4B" w:rsidRDefault="0067424B"/>
    <w:p w:rsidR="0067424B" w:rsidRDefault="0067424B"/>
    <w:p w:rsidR="0067424B" w:rsidRDefault="0067424B"/>
    <w:p w:rsidR="0067424B" w:rsidRDefault="004C21A8">
      <w:pPr>
        <w:pStyle w:val="a9"/>
        <w:spacing w:line="1200" w:lineRule="exact"/>
        <w:rPr>
          <w:rFonts w:ascii="宋体" w:eastAsia="宋体" w:hAnsi="宋体" w:cs="宋体"/>
          <w:b/>
          <w:bCs/>
          <w:sz w:val="36"/>
          <w:szCs w:val="36"/>
        </w:rPr>
      </w:pPr>
      <w:r>
        <w:rPr>
          <w:rFonts w:ascii="宋体" w:eastAsia="宋体" w:hAnsi="宋体" w:cs="宋体" w:hint="eastAsia"/>
          <w:b/>
          <w:bCs/>
          <w:sz w:val="44"/>
          <w:szCs w:val="44"/>
        </w:rPr>
        <w:t>遵化市环境卫生管理中心</w:t>
      </w:r>
      <w:r>
        <w:rPr>
          <w:rFonts w:ascii="宋体" w:eastAsia="宋体" w:hAnsi="宋体" w:cs="宋体" w:hint="eastAsia"/>
          <w:b/>
          <w:bCs/>
          <w:sz w:val="48"/>
          <w:szCs w:val="48"/>
        </w:rPr>
        <w:br/>
      </w:r>
      <w:r>
        <w:rPr>
          <w:rFonts w:ascii="宋体" w:eastAsia="宋体" w:hAnsi="宋体" w:cs="宋体" w:hint="eastAsia"/>
          <w:b/>
          <w:bCs/>
          <w:sz w:val="36"/>
          <w:szCs w:val="36"/>
        </w:rPr>
        <w:t>2022</w:t>
      </w:r>
      <w:r>
        <w:rPr>
          <w:rFonts w:ascii="宋体" w:eastAsia="宋体" w:hAnsi="宋体" w:cs="宋体" w:hint="eastAsia"/>
          <w:b/>
          <w:bCs/>
          <w:sz w:val="36"/>
          <w:szCs w:val="36"/>
        </w:rPr>
        <w:t>年公厕清掏等费用及车辆保险项目</w:t>
      </w:r>
    </w:p>
    <w:p w:rsidR="0067424B" w:rsidRDefault="004C21A8">
      <w:pPr>
        <w:pStyle w:val="a9"/>
        <w:spacing w:line="1200" w:lineRule="exact"/>
        <w:rPr>
          <w:rFonts w:ascii="宋体" w:eastAsia="宋体" w:hAnsi="宋体" w:cs="宋体"/>
          <w:b/>
          <w:bCs/>
          <w:sz w:val="48"/>
          <w:szCs w:val="48"/>
        </w:rPr>
      </w:pPr>
      <w:r>
        <w:rPr>
          <w:rFonts w:ascii="宋体" w:eastAsia="宋体" w:hAnsi="宋体" w:cs="宋体" w:hint="eastAsia"/>
          <w:b/>
          <w:bCs/>
          <w:sz w:val="44"/>
          <w:szCs w:val="44"/>
        </w:rPr>
        <w:t>绩效自评报告</w:t>
      </w:r>
    </w:p>
    <w:p w:rsidR="0067424B" w:rsidRDefault="0067424B">
      <w:pPr>
        <w:pStyle w:val="a9"/>
        <w:spacing w:line="1200" w:lineRule="exact"/>
        <w:rPr>
          <w:rFonts w:ascii="宋体" w:eastAsia="宋体" w:hAnsi="宋体" w:cs="宋体"/>
          <w:b/>
          <w:bCs/>
          <w:sz w:val="48"/>
          <w:szCs w:val="48"/>
        </w:rPr>
      </w:pPr>
    </w:p>
    <w:p w:rsidR="0067424B" w:rsidRDefault="0067424B">
      <w:pPr>
        <w:pStyle w:val="a9"/>
        <w:spacing w:line="1200" w:lineRule="exact"/>
        <w:rPr>
          <w:rFonts w:ascii="宋体" w:eastAsia="宋体" w:hAnsi="宋体" w:cs="宋体"/>
          <w:b/>
          <w:bCs/>
          <w:sz w:val="48"/>
          <w:szCs w:val="48"/>
        </w:rPr>
      </w:pPr>
    </w:p>
    <w:p w:rsidR="0067424B" w:rsidRDefault="0067424B">
      <w:pPr>
        <w:pStyle w:val="a9"/>
        <w:spacing w:line="1200" w:lineRule="exact"/>
        <w:rPr>
          <w:rFonts w:ascii="宋体" w:eastAsia="宋体" w:hAnsi="宋体" w:cs="宋体"/>
          <w:b/>
          <w:bCs/>
          <w:sz w:val="48"/>
          <w:szCs w:val="48"/>
        </w:rPr>
      </w:pPr>
    </w:p>
    <w:p w:rsidR="0067424B" w:rsidRDefault="0067424B">
      <w:pPr>
        <w:pStyle w:val="a9"/>
        <w:spacing w:line="1200" w:lineRule="exact"/>
        <w:rPr>
          <w:rFonts w:ascii="宋体" w:eastAsia="宋体" w:hAnsi="宋体" w:cs="宋体"/>
          <w:b/>
          <w:bCs/>
          <w:sz w:val="48"/>
          <w:szCs w:val="48"/>
        </w:rPr>
      </w:pPr>
    </w:p>
    <w:p w:rsidR="0067424B" w:rsidRDefault="004C21A8">
      <w:pPr>
        <w:pStyle w:val="a9"/>
        <w:spacing w:line="1200" w:lineRule="exact"/>
        <w:jc w:val="left"/>
        <w:rPr>
          <w:rFonts w:ascii="宋体" w:eastAsia="宋体" w:hAnsi="宋体" w:cs="宋体"/>
          <w:b/>
          <w:bCs/>
        </w:rPr>
      </w:pPr>
      <w:r>
        <w:rPr>
          <w:rFonts w:ascii="宋体" w:eastAsia="宋体" w:hAnsi="宋体" w:cs="宋体" w:hint="eastAsia"/>
          <w:b/>
          <w:bCs/>
        </w:rPr>
        <w:t>项目名称：</w:t>
      </w:r>
      <w:r>
        <w:rPr>
          <w:rFonts w:ascii="宋体" w:eastAsia="宋体" w:hAnsi="宋体" w:cs="宋体" w:hint="eastAsia"/>
          <w:b/>
          <w:bCs/>
        </w:rPr>
        <w:t>2022</w:t>
      </w:r>
      <w:r>
        <w:rPr>
          <w:rFonts w:ascii="宋体" w:eastAsia="宋体" w:hAnsi="宋体" w:cs="宋体" w:hint="eastAsia"/>
          <w:b/>
          <w:bCs/>
        </w:rPr>
        <w:t>公厕清掏等费用及车辆保险项目</w:t>
      </w:r>
    </w:p>
    <w:p w:rsidR="0067424B" w:rsidRDefault="004C21A8">
      <w:pPr>
        <w:pStyle w:val="a9"/>
        <w:spacing w:line="1200" w:lineRule="exact"/>
        <w:jc w:val="left"/>
        <w:rPr>
          <w:rFonts w:ascii="宋体" w:eastAsia="宋体" w:hAnsi="宋体" w:cs="宋体"/>
          <w:b/>
          <w:bCs/>
          <w:sz w:val="48"/>
          <w:szCs w:val="48"/>
        </w:rPr>
      </w:pPr>
      <w:r>
        <w:rPr>
          <w:rFonts w:ascii="宋体" w:eastAsia="宋体" w:hAnsi="宋体" w:cs="宋体" w:hint="eastAsia"/>
          <w:b/>
          <w:bCs/>
        </w:rPr>
        <w:t>项目单位：遵化市环境卫生管理中心</w:t>
      </w:r>
    </w:p>
    <w:p w:rsidR="0067424B" w:rsidRDefault="0067424B">
      <w:pPr>
        <w:spacing w:line="1200" w:lineRule="exact"/>
        <w:jc w:val="center"/>
        <w:rPr>
          <w:rFonts w:ascii="宋体" w:eastAsia="宋体" w:hAnsi="宋体"/>
        </w:rPr>
        <w:sectPr w:rsidR="0067424B">
          <w:pgSz w:w="11906" w:h="16838"/>
          <w:pgMar w:top="1440" w:right="1800" w:bottom="1440" w:left="1800" w:header="851" w:footer="992" w:gutter="0"/>
          <w:pgNumType w:start="0"/>
          <w:cols w:space="425"/>
          <w:docGrid w:type="lines" w:linePitch="312"/>
        </w:sectPr>
      </w:pPr>
    </w:p>
    <w:sdt>
      <w:sdtPr>
        <w:rPr>
          <w:rFonts w:ascii="宋体" w:eastAsia="宋体" w:hAnsi="宋体"/>
        </w:rPr>
        <w:id w:val="147470440"/>
        <w:docPartObj>
          <w:docPartGallery w:val="Table of Contents"/>
          <w:docPartUnique/>
        </w:docPartObj>
      </w:sdtPr>
      <w:sdtEndPr>
        <w:rPr>
          <w:rFonts w:asciiTheme="minorEastAsia" w:eastAsiaTheme="minorEastAsia" w:hAnsiTheme="minorEastAsia" w:cstheme="minorEastAsia" w:hint="eastAsia"/>
          <w:b/>
          <w:bCs/>
          <w:szCs w:val="28"/>
        </w:rPr>
      </w:sdtEndPr>
      <w:sdtContent>
        <w:p w:rsidR="0067424B" w:rsidRDefault="004C21A8">
          <w:pPr>
            <w:spacing w:line="520" w:lineRule="exact"/>
            <w:jc w:val="center"/>
            <w:rPr>
              <w:rFonts w:ascii="宋体" w:eastAsia="宋体" w:hAnsi="宋体" w:cs="宋体"/>
              <w:sz w:val="24"/>
            </w:rPr>
          </w:pPr>
          <w:r>
            <w:rPr>
              <w:rFonts w:ascii="宋体" w:eastAsia="宋体" w:hAnsi="宋体" w:cs="宋体" w:hint="eastAsia"/>
              <w:b/>
              <w:bCs/>
              <w:sz w:val="24"/>
            </w:rPr>
            <w:t>目录</w:t>
          </w:r>
        </w:p>
        <w:p w:rsidR="0067424B" w:rsidRDefault="0067424B">
          <w:pPr>
            <w:pStyle w:val="WPSOffice1"/>
            <w:tabs>
              <w:tab w:val="right" w:leader="dot" w:pos="8306"/>
            </w:tabs>
            <w:spacing w:line="520" w:lineRule="exact"/>
            <w:rPr>
              <w:rFonts w:ascii="宋体" w:eastAsia="宋体" w:hAnsi="宋体" w:cs="宋体"/>
              <w:b/>
              <w:sz w:val="24"/>
              <w:szCs w:val="24"/>
            </w:rPr>
          </w:pPr>
          <w:r w:rsidRPr="0067424B">
            <w:rPr>
              <w:rFonts w:ascii="宋体" w:eastAsia="宋体" w:hAnsi="宋体" w:cs="宋体" w:hint="eastAsia"/>
              <w:b/>
              <w:bCs/>
              <w:sz w:val="24"/>
              <w:szCs w:val="24"/>
            </w:rPr>
            <w:fldChar w:fldCharType="begin"/>
          </w:r>
          <w:r w:rsidR="004C21A8">
            <w:rPr>
              <w:rFonts w:ascii="宋体" w:eastAsia="宋体" w:hAnsi="宋体" w:cs="宋体" w:hint="eastAsia"/>
              <w:b/>
              <w:bCs/>
              <w:sz w:val="24"/>
              <w:szCs w:val="24"/>
            </w:rPr>
            <w:instrText xml:space="preserve">TOC \o "1-2" \h \u </w:instrText>
          </w:r>
          <w:r w:rsidRPr="0067424B">
            <w:rPr>
              <w:rFonts w:ascii="宋体" w:eastAsia="宋体" w:hAnsi="宋体" w:cs="宋体" w:hint="eastAsia"/>
              <w:b/>
              <w:bCs/>
              <w:sz w:val="24"/>
              <w:szCs w:val="24"/>
            </w:rPr>
            <w:fldChar w:fldCharType="separate"/>
          </w:r>
          <w:hyperlink w:anchor="_Toc18810" w:history="1">
            <w:r w:rsidR="004C21A8">
              <w:rPr>
                <w:rFonts w:ascii="宋体" w:eastAsia="宋体" w:hAnsi="宋体" w:cs="宋体" w:hint="eastAsia"/>
                <w:b/>
                <w:bCs/>
                <w:sz w:val="24"/>
                <w:szCs w:val="24"/>
              </w:rPr>
              <w:t>一、项目基本情况</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_Toc18810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1</w:t>
            </w:r>
            <w:r>
              <w:rPr>
                <w:rFonts w:ascii="宋体" w:eastAsia="宋体" w:hAnsi="宋体" w:cs="宋体" w:hint="eastAsia"/>
                <w:b/>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28301"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一</w:t>
            </w:r>
            <w:r w:rsidR="004C21A8">
              <w:rPr>
                <w:rFonts w:ascii="宋体" w:eastAsia="宋体" w:hAnsi="宋体" w:cs="宋体" w:hint="eastAsia"/>
                <w:bCs/>
                <w:sz w:val="24"/>
                <w:szCs w:val="24"/>
              </w:rPr>
              <w:t>)</w:t>
            </w:r>
            <w:r w:rsidR="004C21A8">
              <w:rPr>
                <w:rFonts w:ascii="宋体" w:eastAsia="宋体" w:hAnsi="宋体" w:cs="宋体" w:hint="eastAsia"/>
                <w:bCs/>
                <w:sz w:val="24"/>
                <w:szCs w:val="24"/>
              </w:rPr>
              <w:t>项目概况</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_Toc28301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1</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9683"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二</w:t>
            </w:r>
            <w:r w:rsidR="004C21A8">
              <w:rPr>
                <w:rFonts w:ascii="宋体" w:eastAsia="宋体" w:hAnsi="宋体" w:cs="宋体" w:hint="eastAsia"/>
                <w:bCs/>
                <w:sz w:val="24"/>
                <w:szCs w:val="24"/>
              </w:rPr>
              <w:t>)</w:t>
            </w:r>
            <w:r w:rsidR="004C21A8">
              <w:rPr>
                <w:rFonts w:ascii="宋体" w:eastAsia="宋体" w:hAnsi="宋体" w:cs="宋体" w:hint="eastAsia"/>
                <w:bCs/>
                <w:sz w:val="24"/>
                <w:szCs w:val="24"/>
              </w:rPr>
              <w:t>项目绩效目标</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_Toc9683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2</w:t>
            </w:r>
            <w:r>
              <w:rPr>
                <w:rFonts w:ascii="宋体" w:eastAsia="宋体" w:hAnsi="宋体" w:cs="宋体" w:hint="eastAsia"/>
                <w:sz w:val="24"/>
                <w:szCs w:val="24"/>
              </w:rPr>
              <w:fldChar w:fldCharType="end"/>
            </w:r>
          </w:hyperlink>
        </w:p>
        <w:p w:rsidR="0067424B" w:rsidRDefault="0067424B">
          <w:pPr>
            <w:pStyle w:val="WPSOffice1"/>
            <w:tabs>
              <w:tab w:val="right" w:leader="dot" w:pos="8306"/>
            </w:tabs>
            <w:spacing w:line="520" w:lineRule="exact"/>
            <w:rPr>
              <w:rFonts w:ascii="宋体" w:eastAsia="宋体" w:hAnsi="宋体" w:cs="宋体"/>
              <w:b/>
              <w:sz w:val="24"/>
              <w:szCs w:val="24"/>
            </w:rPr>
          </w:pPr>
          <w:hyperlink w:anchor="_Toc10545" w:history="1">
            <w:r w:rsidR="004C21A8">
              <w:rPr>
                <w:rFonts w:ascii="宋体" w:eastAsia="宋体" w:hAnsi="宋体" w:cs="宋体" w:hint="eastAsia"/>
                <w:b/>
                <w:bCs/>
                <w:sz w:val="24"/>
                <w:szCs w:val="24"/>
              </w:rPr>
              <w:t>二、绩效评价工作开展情况</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_Toc10545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2</w:t>
            </w:r>
            <w:r>
              <w:rPr>
                <w:rFonts w:ascii="宋体" w:eastAsia="宋体" w:hAnsi="宋体" w:cs="宋体" w:hint="eastAsia"/>
                <w:b/>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3443"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一</w:t>
            </w:r>
            <w:r w:rsidR="004C21A8">
              <w:rPr>
                <w:rFonts w:ascii="宋体" w:eastAsia="宋体" w:hAnsi="宋体" w:cs="宋体" w:hint="eastAsia"/>
                <w:bCs/>
                <w:sz w:val="24"/>
                <w:szCs w:val="24"/>
              </w:rPr>
              <w:t>)</w:t>
            </w:r>
            <w:r w:rsidR="004C21A8">
              <w:rPr>
                <w:rFonts w:ascii="宋体" w:eastAsia="宋体" w:hAnsi="宋体" w:cs="宋体" w:hint="eastAsia"/>
                <w:bCs/>
                <w:sz w:val="24"/>
                <w:szCs w:val="24"/>
              </w:rPr>
              <w:t>绩效评价目的</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_Toc3443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2</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6091"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二</w:t>
            </w:r>
            <w:r w:rsidR="004C21A8">
              <w:rPr>
                <w:rFonts w:ascii="宋体" w:eastAsia="宋体" w:hAnsi="宋体" w:cs="宋体" w:hint="eastAsia"/>
                <w:bCs/>
                <w:sz w:val="24"/>
                <w:szCs w:val="24"/>
              </w:rPr>
              <w:t>)</w:t>
            </w:r>
            <w:r w:rsidR="004C21A8">
              <w:rPr>
                <w:rFonts w:ascii="宋体" w:eastAsia="宋体" w:hAnsi="宋体" w:cs="宋体" w:hint="eastAsia"/>
                <w:bCs/>
                <w:sz w:val="24"/>
                <w:szCs w:val="24"/>
              </w:rPr>
              <w:t>绩效评价依据</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_Toc6091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2</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3285"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三</w:t>
            </w:r>
            <w:r w:rsidR="004C21A8">
              <w:rPr>
                <w:rFonts w:ascii="宋体" w:eastAsia="宋体" w:hAnsi="宋体" w:cs="宋体" w:hint="eastAsia"/>
                <w:bCs/>
                <w:sz w:val="24"/>
                <w:szCs w:val="24"/>
              </w:rPr>
              <w:t>)</w:t>
            </w:r>
            <w:r w:rsidR="004C21A8">
              <w:rPr>
                <w:rFonts w:ascii="宋体" w:eastAsia="宋体" w:hAnsi="宋体" w:cs="宋体" w:hint="eastAsia"/>
                <w:bCs/>
                <w:sz w:val="24"/>
                <w:szCs w:val="24"/>
              </w:rPr>
              <w:t>评价对象及范围</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_Toc3285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3</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1331"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四</w:t>
            </w:r>
            <w:r w:rsidR="004C21A8">
              <w:rPr>
                <w:rFonts w:ascii="宋体" w:eastAsia="宋体" w:hAnsi="宋体" w:cs="宋体" w:hint="eastAsia"/>
                <w:bCs/>
                <w:sz w:val="24"/>
                <w:szCs w:val="24"/>
              </w:rPr>
              <w:t>)</w:t>
            </w:r>
            <w:r w:rsidR="004C21A8">
              <w:rPr>
                <w:rFonts w:ascii="宋体" w:eastAsia="宋体" w:hAnsi="宋体" w:cs="宋体" w:hint="eastAsia"/>
                <w:bCs/>
                <w:sz w:val="24"/>
                <w:szCs w:val="24"/>
              </w:rPr>
              <w:t>绩效评价指标体系及评价标准</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_Toc1331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3</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6805"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五</w:t>
            </w:r>
            <w:r w:rsidR="004C21A8">
              <w:rPr>
                <w:rFonts w:ascii="宋体" w:eastAsia="宋体" w:hAnsi="宋体" w:cs="宋体" w:hint="eastAsia"/>
                <w:bCs/>
                <w:sz w:val="24"/>
                <w:szCs w:val="24"/>
              </w:rPr>
              <w:t>)</w:t>
            </w:r>
            <w:r w:rsidR="004C21A8">
              <w:rPr>
                <w:rFonts w:ascii="宋体" w:eastAsia="宋体" w:hAnsi="宋体" w:cs="宋体" w:hint="eastAsia"/>
                <w:bCs/>
                <w:sz w:val="24"/>
                <w:szCs w:val="24"/>
              </w:rPr>
              <w:t>绩效评价原则、评价方法</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_Toc6805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4</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4142"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六</w:t>
            </w:r>
            <w:r w:rsidR="004C21A8">
              <w:rPr>
                <w:rFonts w:ascii="宋体" w:eastAsia="宋体" w:hAnsi="宋体" w:cs="宋体" w:hint="eastAsia"/>
                <w:bCs/>
                <w:sz w:val="24"/>
                <w:szCs w:val="24"/>
              </w:rPr>
              <w:t>)</w:t>
            </w:r>
            <w:r w:rsidR="004C21A8">
              <w:rPr>
                <w:rFonts w:ascii="宋体" w:eastAsia="宋体" w:hAnsi="宋体" w:cs="宋体" w:hint="eastAsia"/>
                <w:bCs/>
                <w:sz w:val="24"/>
                <w:szCs w:val="24"/>
              </w:rPr>
              <w:t>绩效评价工作过程</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_Toc4142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4</w:t>
            </w:r>
            <w:r>
              <w:rPr>
                <w:rFonts w:ascii="宋体" w:eastAsia="宋体" w:hAnsi="宋体" w:cs="宋体" w:hint="eastAsia"/>
                <w:sz w:val="24"/>
                <w:szCs w:val="24"/>
              </w:rPr>
              <w:fldChar w:fldCharType="end"/>
            </w:r>
          </w:hyperlink>
        </w:p>
        <w:p w:rsidR="0067424B" w:rsidRDefault="0067424B">
          <w:pPr>
            <w:pStyle w:val="WPSOffice1"/>
            <w:tabs>
              <w:tab w:val="right" w:leader="dot" w:pos="8306"/>
            </w:tabs>
            <w:spacing w:line="520" w:lineRule="exact"/>
            <w:rPr>
              <w:rFonts w:ascii="宋体" w:eastAsia="宋体" w:hAnsi="宋体" w:cs="宋体"/>
              <w:b/>
              <w:sz w:val="24"/>
              <w:szCs w:val="24"/>
            </w:rPr>
          </w:pPr>
          <w:hyperlink w:anchor="_Toc14994" w:history="1">
            <w:r w:rsidR="004C21A8">
              <w:rPr>
                <w:rFonts w:ascii="宋体" w:eastAsia="宋体" w:hAnsi="宋体" w:cs="宋体" w:hint="eastAsia"/>
                <w:b/>
                <w:bCs/>
                <w:sz w:val="24"/>
                <w:szCs w:val="24"/>
              </w:rPr>
              <w:t>三、绩效评价指标分析情况及评价结论</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_Toc14994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5</w:t>
            </w:r>
            <w:r>
              <w:rPr>
                <w:rFonts w:ascii="宋体" w:eastAsia="宋体" w:hAnsi="宋体" w:cs="宋体" w:hint="eastAsia"/>
                <w:b/>
                <w:sz w:val="24"/>
                <w:szCs w:val="24"/>
              </w:rPr>
              <w:fldChar w:fldCharType="end"/>
            </w:r>
          </w:hyperlink>
        </w:p>
        <w:p w:rsidR="0067424B" w:rsidRDefault="0067424B">
          <w:pPr>
            <w:pStyle w:val="WPSOffice1"/>
            <w:tabs>
              <w:tab w:val="right" w:leader="dot" w:pos="8306"/>
            </w:tabs>
            <w:spacing w:line="520" w:lineRule="exact"/>
            <w:rPr>
              <w:rFonts w:ascii="宋体" w:eastAsia="宋体" w:hAnsi="宋体" w:cs="宋体"/>
              <w:b/>
              <w:sz w:val="24"/>
              <w:szCs w:val="24"/>
            </w:rPr>
          </w:pPr>
          <w:hyperlink w:anchor="_Toc21644" w:history="1">
            <w:r w:rsidR="004C21A8">
              <w:rPr>
                <w:rFonts w:ascii="宋体" w:eastAsia="宋体" w:hAnsi="宋体" w:cs="宋体" w:hint="eastAsia"/>
                <w:b/>
                <w:bCs/>
                <w:sz w:val="24"/>
                <w:szCs w:val="24"/>
              </w:rPr>
              <w:t>四、绩效评价指标分析</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_Toc21644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6</w:t>
            </w:r>
            <w:r>
              <w:rPr>
                <w:rFonts w:ascii="宋体" w:eastAsia="宋体" w:hAnsi="宋体" w:cs="宋体" w:hint="eastAsia"/>
                <w:b/>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19236"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一</w:t>
            </w:r>
            <w:r w:rsidR="004C21A8">
              <w:rPr>
                <w:rFonts w:ascii="宋体" w:eastAsia="宋体" w:hAnsi="宋体" w:cs="宋体" w:hint="eastAsia"/>
                <w:bCs/>
                <w:sz w:val="24"/>
                <w:szCs w:val="24"/>
              </w:rPr>
              <w:t>)</w:t>
            </w:r>
            <w:r w:rsidR="004C21A8">
              <w:rPr>
                <w:rFonts w:ascii="宋体" w:eastAsia="宋体" w:hAnsi="宋体" w:cs="宋体" w:hint="eastAsia"/>
                <w:bCs/>
                <w:sz w:val="24"/>
                <w:szCs w:val="24"/>
              </w:rPr>
              <w:t>投入指标</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_Toc19236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6</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10744"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二</w:t>
            </w:r>
            <w:r w:rsidR="004C21A8">
              <w:rPr>
                <w:rFonts w:ascii="宋体" w:eastAsia="宋体" w:hAnsi="宋体" w:cs="宋体" w:hint="eastAsia"/>
                <w:bCs/>
                <w:sz w:val="24"/>
                <w:szCs w:val="24"/>
              </w:rPr>
              <w:t>)</w:t>
            </w:r>
            <w:r w:rsidR="004C21A8">
              <w:rPr>
                <w:rFonts w:ascii="宋体" w:eastAsia="宋体" w:hAnsi="宋体" w:cs="宋体" w:hint="eastAsia"/>
                <w:bCs/>
                <w:sz w:val="24"/>
                <w:szCs w:val="24"/>
              </w:rPr>
              <w:t>产出指标</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_Toc10744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7</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21781"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三</w:t>
            </w:r>
            <w:r w:rsidR="004C21A8">
              <w:rPr>
                <w:rFonts w:ascii="宋体" w:eastAsia="宋体" w:hAnsi="宋体" w:cs="宋体" w:hint="eastAsia"/>
                <w:bCs/>
                <w:sz w:val="24"/>
                <w:szCs w:val="24"/>
              </w:rPr>
              <w:t>)</w:t>
            </w:r>
            <w:r w:rsidR="004C21A8">
              <w:rPr>
                <w:rFonts w:ascii="宋体" w:eastAsia="宋体" w:hAnsi="宋体" w:cs="宋体" w:hint="eastAsia"/>
                <w:bCs/>
                <w:sz w:val="24"/>
                <w:szCs w:val="24"/>
              </w:rPr>
              <w:t>效益指标</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_Toc21781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7</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3747"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四</w:t>
            </w:r>
            <w:r w:rsidR="004C21A8">
              <w:rPr>
                <w:rFonts w:ascii="宋体" w:eastAsia="宋体" w:hAnsi="宋体" w:cs="宋体" w:hint="eastAsia"/>
                <w:bCs/>
                <w:sz w:val="24"/>
                <w:szCs w:val="24"/>
              </w:rPr>
              <w:t>)</w:t>
            </w:r>
            <w:r w:rsidR="004C21A8">
              <w:rPr>
                <w:rFonts w:ascii="宋体" w:eastAsia="宋体" w:hAnsi="宋体" w:cs="宋体" w:hint="eastAsia"/>
                <w:bCs/>
                <w:sz w:val="24"/>
                <w:szCs w:val="24"/>
              </w:rPr>
              <w:t>满意度指标</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_Toc3747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8</w:t>
            </w:r>
            <w:r>
              <w:rPr>
                <w:rFonts w:ascii="宋体" w:eastAsia="宋体" w:hAnsi="宋体" w:cs="宋体" w:hint="eastAsia"/>
                <w:sz w:val="24"/>
                <w:szCs w:val="24"/>
              </w:rPr>
              <w:fldChar w:fldCharType="end"/>
            </w:r>
          </w:hyperlink>
        </w:p>
        <w:p w:rsidR="0067424B" w:rsidRDefault="0067424B">
          <w:pPr>
            <w:pStyle w:val="WPSOffice2"/>
            <w:tabs>
              <w:tab w:val="right" w:leader="dot" w:pos="8306"/>
            </w:tabs>
            <w:spacing w:line="520" w:lineRule="exact"/>
            <w:ind w:left="420"/>
            <w:rPr>
              <w:rFonts w:ascii="宋体" w:eastAsia="宋体" w:hAnsi="宋体" w:cs="宋体"/>
              <w:sz w:val="24"/>
              <w:szCs w:val="24"/>
            </w:rPr>
          </w:pPr>
          <w:hyperlink w:anchor="_Toc15414" w:history="1">
            <w:r w:rsidR="004C21A8">
              <w:rPr>
                <w:rFonts w:ascii="宋体" w:eastAsia="宋体" w:hAnsi="宋体" w:cs="宋体" w:hint="eastAsia"/>
                <w:bCs/>
                <w:sz w:val="24"/>
                <w:szCs w:val="24"/>
              </w:rPr>
              <w:t>(</w:t>
            </w:r>
            <w:r w:rsidR="004C21A8">
              <w:rPr>
                <w:rFonts w:ascii="宋体" w:eastAsia="宋体" w:hAnsi="宋体" w:cs="宋体" w:hint="eastAsia"/>
                <w:bCs/>
                <w:sz w:val="24"/>
                <w:szCs w:val="24"/>
              </w:rPr>
              <w:t>五</w:t>
            </w:r>
            <w:r w:rsidR="004C21A8">
              <w:rPr>
                <w:rFonts w:ascii="宋体" w:eastAsia="宋体" w:hAnsi="宋体" w:cs="宋体" w:hint="eastAsia"/>
                <w:bCs/>
                <w:sz w:val="24"/>
                <w:szCs w:val="24"/>
              </w:rPr>
              <w:t>)</w:t>
            </w:r>
            <w:r w:rsidR="004C21A8">
              <w:rPr>
                <w:rFonts w:ascii="宋体" w:eastAsia="宋体" w:hAnsi="宋体" w:cs="宋体" w:hint="eastAsia"/>
                <w:bCs/>
                <w:sz w:val="24"/>
                <w:szCs w:val="24"/>
              </w:rPr>
              <w:t>预算执行率</w:t>
            </w:r>
            <w:r w:rsidR="004C21A8">
              <w:rPr>
                <w:rFonts w:ascii="宋体" w:eastAsia="宋体" w:hAnsi="宋体" w:cs="宋体" w:hint="eastAsia"/>
                <w:sz w:val="24"/>
                <w:szCs w:val="24"/>
              </w:rPr>
              <w:tab/>
            </w:r>
            <w:r>
              <w:rPr>
                <w:rFonts w:ascii="宋体" w:eastAsia="宋体" w:hAnsi="宋体" w:cs="宋体" w:hint="eastAsia"/>
                <w:sz w:val="24"/>
                <w:szCs w:val="24"/>
              </w:rPr>
              <w:fldChar w:fldCharType="begin"/>
            </w:r>
            <w:r w:rsidR="004C21A8">
              <w:rPr>
                <w:rFonts w:ascii="宋体" w:eastAsia="宋体" w:hAnsi="宋体" w:cs="宋体" w:hint="eastAsia"/>
                <w:sz w:val="24"/>
                <w:szCs w:val="24"/>
              </w:rPr>
              <w:instrText xml:space="preserve"> PAGEREF _Toc15414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4C21A8">
              <w:rPr>
                <w:rFonts w:ascii="宋体" w:eastAsia="宋体" w:hAnsi="宋体" w:cs="宋体"/>
                <w:noProof/>
                <w:sz w:val="24"/>
                <w:szCs w:val="24"/>
              </w:rPr>
              <w:t>8</w:t>
            </w:r>
            <w:r>
              <w:rPr>
                <w:rFonts w:ascii="宋体" w:eastAsia="宋体" w:hAnsi="宋体" w:cs="宋体" w:hint="eastAsia"/>
                <w:sz w:val="24"/>
                <w:szCs w:val="24"/>
              </w:rPr>
              <w:fldChar w:fldCharType="end"/>
            </w:r>
          </w:hyperlink>
        </w:p>
        <w:p w:rsidR="0067424B" w:rsidRDefault="0067424B">
          <w:pPr>
            <w:pStyle w:val="WPSOffice1"/>
            <w:tabs>
              <w:tab w:val="right" w:leader="dot" w:pos="8306"/>
            </w:tabs>
            <w:spacing w:line="520" w:lineRule="exact"/>
            <w:rPr>
              <w:rFonts w:ascii="宋体" w:eastAsia="宋体" w:hAnsi="宋体" w:cs="宋体"/>
              <w:b/>
              <w:sz w:val="24"/>
              <w:szCs w:val="24"/>
            </w:rPr>
          </w:pPr>
          <w:hyperlink w:anchor="_Toc17396" w:history="1">
            <w:r w:rsidR="004C21A8">
              <w:rPr>
                <w:rFonts w:ascii="宋体" w:eastAsia="宋体" w:hAnsi="宋体" w:cs="宋体" w:hint="eastAsia"/>
                <w:b/>
                <w:bCs/>
                <w:sz w:val="24"/>
                <w:szCs w:val="24"/>
              </w:rPr>
              <w:t>五、</w:t>
            </w:r>
            <w:r w:rsidR="004C21A8">
              <w:rPr>
                <w:rFonts w:ascii="宋体" w:eastAsia="宋体" w:hAnsi="宋体" w:cs="宋体" w:hint="eastAsia"/>
                <w:b/>
                <w:bCs/>
                <w:sz w:val="24"/>
                <w:szCs w:val="24"/>
              </w:rPr>
              <w:t xml:space="preserve"> </w:t>
            </w:r>
            <w:r w:rsidR="004C21A8">
              <w:rPr>
                <w:rFonts w:ascii="宋体" w:eastAsia="宋体" w:hAnsi="宋体" w:cs="宋体" w:hint="eastAsia"/>
                <w:b/>
                <w:bCs/>
                <w:sz w:val="24"/>
                <w:szCs w:val="24"/>
              </w:rPr>
              <w:t>主要经验及做法存在的问题及原因分析</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_Toc17396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8</w:t>
            </w:r>
            <w:r>
              <w:rPr>
                <w:rFonts w:ascii="宋体" w:eastAsia="宋体" w:hAnsi="宋体" w:cs="宋体" w:hint="eastAsia"/>
                <w:b/>
                <w:sz w:val="24"/>
                <w:szCs w:val="24"/>
              </w:rPr>
              <w:fldChar w:fldCharType="end"/>
            </w:r>
          </w:hyperlink>
        </w:p>
        <w:p w:rsidR="0067424B" w:rsidRDefault="0067424B">
          <w:pPr>
            <w:pStyle w:val="WPSOffice1"/>
            <w:tabs>
              <w:tab w:val="right" w:leader="dot" w:pos="8306"/>
            </w:tabs>
            <w:spacing w:line="520" w:lineRule="exact"/>
            <w:rPr>
              <w:rFonts w:ascii="宋体" w:eastAsia="宋体" w:hAnsi="宋体" w:cs="宋体"/>
              <w:b/>
              <w:sz w:val="24"/>
              <w:szCs w:val="24"/>
            </w:rPr>
          </w:pPr>
          <w:hyperlink w:anchor="_Toc24008" w:history="1">
            <w:r w:rsidR="004C21A8">
              <w:rPr>
                <w:rFonts w:ascii="宋体" w:eastAsia="宋体" w:hAnsi="宋体" w:cs="宋体" w:hint="eastAsia"/>
                <w:b/>
                <w:bCs/>
                <w:sz w:val="24"/>
                <w:szCs w:val="24"/>
              </w:rPr>
              <w:t>六、意见建议</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_Toc24008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9</w:t>
            </w:r>
            <w:r>
              <w:rPr>
                <w:rFonts w:ascii="宋体" w:eastAsia="宋体" w:hAnsi="宋体" w:cs="宋体" w:hint="eastAsia"/>
                <w:b/>
                <w:sz w:val="24"/>
                <w:szCs w:val="24"/>
              </w:rPr>
              <w:fldChar w:fldCharType="end"/>
            </w:r>
          </w:hyperlink>
        </w:p>
        <w:p w:rsidR="0067424B" w:rsidRDefault="0067424B">
          <w:pPr>
            <w:pStyle w:val="WPSOffice1"/>
            <w:tabs>
              <w:tab w:val="right" w:leader="dot" w:pos="8306"/>
            </w:tabs>
            <w:spacing w:line="520" w:lineRule="exact"/>
            <w:rPr>
              <w:rFonts w:ascii="宋体" w:eastAsia="宋体" w:hAnsi="宋体" w:cs="宋体"/>
              <w:b/>
              <w:sz w:val="24"/>
              <w:szCs w:val="24"/>
            </w:rPr>
          </w:pPr>
          <w:hyperlink w:anchor="_Toc5585" w:history="1">
            <w:r w:rsidR="004C21A8">
              <w:rPr>
                <w:rFonts w:ascii="宋体" w:eastAsia="宋体" w:hAnsi="宋体" w:cs="宋体" w:hint="eastAsia"/>
                <w:b/>
                <w:bCs/>
                <w:sz w:val="24"/>
                <w:szCs w:val="24"/>
              </w:rPr>
              <w:t>七、其他需要说明的问题</w:t>
            </w:r>
            <w:r w:rsidR="004C21A8">
              <w:rPr>
                <w:rFonts w:ascii="宋体" w:eastAsia="宋体" w:hAnsi="宋体" w:cs="宋体" w:hint="eastAsia"/>
                <w:b/>
                <w:sz w:val="24"/>
                <w:szCs w:val="24"/>
              </w:rPr>
              <w:tab/>
            </w:r>
            <w:r>
              <w:rPr>
                <w:rFonts w:ascii="宋体" w:eastAsia="宋体" w:hAnsi="宋体" w:cs="宋体" w:hint="eastAsia"/>
                <w:b/>
                <w:sz w:val="24"/>
                <w:szCs w:val="24"/>
              </w:rPr>
              <w:fldChar w:fldCharType="begin"/>
            </w:r>
            <w:r w:rsidR="004C21A8">
              <w:rPr>
                <w:rFonts w:ascii="宋体" w:eastAsia="宋体" w:hAnsi="宋体" w:cs="宋体" w:hint="eastAsia"/>
                <w:b/>
                <w:sz w:val="24"/>
                <w:szCs w:val="24"/>
              </w:rPr>
              <w:instrText xml:space="preserve"> PAGEREF _Toc5585 \h </w:instrText>
            </w:r>
            <w:r>
              <w:rPr>
                <w:rFonts w:ascii="宋体" w:eastAsia="宋体" w:hAnsi="宋体" w:cs="宋体" w:hint="eastAsia"/>
                <w:b/>
                <w:sz w:val="24"/>
                <w:szCs w:val="24"/>
              </w:rPr>
            </w:r>
            <w:r>
              <w:rPr>
                <w:rFonts w:ascii="宋体" w:eastAsia="宋体" w:hAnsi="宋体" w:cs="宋体" w:hint="eastAsia"/>
                <w:b/>
                <w:sz w:val="24"/>
                <w:szCs w:val="24"/>
              </w:rPr>
              <w:fldChar w:fldCharType="separate"/>
            </w:r>
            <w:r w:rsidR="004C21A8">
              <w:rPr>
                <w:rFonts w:ascii="宋体" w:eastAsia="宋体" w:hAnsi="宋体" w:cs="宋体"/>
                <w:b/>
                <w:noProof/>
                <w:sz w:val="24"/>
                <w:szCs w:val="24"/>
              </w:rPr>
              <w:t>9</w:t>
            </w:r>
            <w:r>
              <w:rPr>
                <w:rFonts w:ascii="宋体" w:eastAsia="宋体" w:hAnsi="宋体" w:cs="宋体" w:hint="eastAsia"/>
                <w:b/>
                <w:sz w:val="24"/>
                <w:szCs w:val="24"/>
              </w:rPr>
              <w:fldChar w:fldCharType="end"/>
            </w:r>
          </w:hyperlink>
        </w:p>
        <w:p w:rsidR="0067424B" w:rsidRDefault="0067424B">
          <w:pPr>
            <w:spacing w:line="520" w:lineRule="exact"/>
            <w:rPr>
              <w:rFonts w:asciiTheme="minorEastAsia" w:hAnsiTheme="minorEastAsia" w:cstheme="minorEastAsia"/>
              <w:b/>
              <w:bCs/>
              <w:sz w:val="28"/>
              <w:szCs w:val="28"/>
            </w:rPr>
          </w:pPr>
          <w:r>
            <w:rPr>
              <w:rFonts w:ascii="宋体" w:eastAsia="宋体" w:hAnsi="宋体" w:cs="宋体" w:hint="eastAsia"/>
              <w:b/>
              <w:bCs/>
              <w:sz w:val="24"/>
            </w:rPr>
            <w:fldChar w:fldCharType="end"/>
          </w:r>
        </w:p>
      </w:sdtContent>
    </w:sdt>
    <w:p w:rsidR="0067424B" w:rsidRDefault="0067424B">
      <w:pPr>
        <w:jc w:val="center"/>
        <w:rPr>
          <w:b/>
          <w:bCs/>
          <w:sz w:val="28"/>
          <w:szCs w:val="28"/>
        </w:rPr>
        <w:sectPr w:rsidR="0067424B">
          <w:footerReference w:type="default" r:id="rId8"/>
          <w:pgSz w:w="11906" w:h="16838"/>
          <w:pgMar w:top="1440" w:right="1800" w:bottom="1440" w:left="1800" w:header="851" w:footer="992" w:gutter="0"/>
          <w:pgNumType w:start="1"/>
          <w:cols w:space="425"/>
          <w:docGrid w:type="lines" w:linePitch="312"/>
        </w:sectPr>
      </w:pPr>
      <w:bookmarkStart w:id="0" w:name="_Toc30802_WPSOffice_Level1"/>
    </w:p>
    <w:p w:rsidR="0067424B" w:rsidRDefault="004C21A8">
      <w:pPr>
        <w:jc w:val="center"/>
        <w:outlineLvl w:val="0"/>
        <w:rPr>
          <w:b/>
          <w:bCs/>
          <w:sz w:val="28"/>
          <w:szCs w:val="28"/>
        </w:rPr>
      </w:pPr>
      <w:bookmarkStart w:id="1" w:name="_Toc17879"/>
      <w:r>
        <w:rPr>
          <w:b/>
          <w:bCs/>
          <w:sz w:val="28"/>
          <w:szCs w:val="28"/>
        </w:rPr>
        <w:lastRenderedPageBreak/>
        <w:t>遵化市环境卫生管理中心</w:t>
      </w:r>
      <w:r>
        <w:rPr>
          <w:b/>
          <w:bCs/>
          <w:sz w:val="28"/>
          <w:szCs w:val="28"/>
        </w:rPr>
        <w:br/>
      </w:r>
      <w:r>
        <w:rPr>
          <w:rFonts w:hint="eastAsia"/>
          <w:b/>
          <w:bCs/>
          <w:sz w:val="28"/>
          <w:szCs w:val="28"/>
        </w:rPr>
        <w:t>2022</w:t>
      </w:r>
      <w:r>
        <w:rPr>
          <w:rFonts w:hint="eastAsia"/>
          <w:b/>
          <w:bCs/>
          <w:sz w:val="28"/>
          <w:szCs w:val="28"/>
        </w:rPr>
        <w:t>年公厕清掏等费用及车辆保险项目</w:t>
      </w:r>
    </w:p>
    <w:p w:rsidR="0067424B" w:rsidRDefault="004C21A8">
      <w:pPr>
        <w:jc w:val="center"/>
        <w:outlineLvl w:val="0"/>
        <w:rPr>
          <w:b/>
          <w:bCs/>
          <w:sz w:val="28"/>
          <w:szCs w:val="28"/>
        </w:rPr>
      </w:pPr>
      <w:r>
        <w:rPr>
          <w:b/>
          <w:bCs/>
          <w:sz w:val="28"/>
          <w:szCs w:val="28"/>
        </w:rPr>
        <w:t>绩效</w:t>
      </w:r>
      <w:r>
        <w:rPr>
          <w:rFonts w:hint="eastAsia"/>
          <w:b/>
          <w:bCs/>
          <w:sz w:val="28"/>
          <w:szCs w:val="28"/>
        </w:rPr>
        <w:t>自评</w:t>
      </w:r>
      <w:r>
        <w:rPr>
          <w:b/>
          <w:bCs/>
          <w:sz w:val="28"/>
          <w:szCs w:val="28"/>
        </w:rPr>
        <w:t>报告</w:t>
      </w:r>
      <w:bookmarkEnd w:id="0"/>
      <w:bookmarkEnd w:id="1"/>
    </w:p>
    <w:p w:rsidR="0067424B" w:rsidRDefault="004C21A8">
      <w:pPr>
        <w:ind w:firstLineChars="200" w:firstLine="562"/>
        <w:jc w:val="left"/>
        <w:outlineLvl w:val="0"/>
        <w:rPr>
          <w:b/>
          <w:bCs/>
          <w:sz w:val="28"/>
          <w:szCs w:val="28"/>
        </w:rPr>
      </w:pPr>
      <w:bookmarkStart w:id="2" w:name="_Toc18810"/>
      <w:r>
        <w:rPr>
          <w:rFonts w:hint="eastAsia"/>
          <w:b/>
          <w:bCs/>
          <w:sz w:val="28"/>
          <w:szCs w:val="28"/>
        </w:rPr>
        <w:t>一、项目基本情况</w:t>
      </w:r>
      <w:bookmarkEnd w:id="2"/>
    </w:p>
    <w:p w:rsidR="0067424B" w:rsidRDefault="004C21A8">
      <w:pPr>
        <w:ind w:firstLineChars="200" w:firstLine="562"/>
        <w:jc w:val="left"/>
        <w:outlineLvl w:val="1"/>
        <w:rPr>
          <w:b/>
          <w:bCs/>
          <w:sz w:val="28"/>
          <w:szCs w:val="28"/>
        </w:rPr>
      </w:pPr>
      <w:bookmarkStart w:id="3" w:name="_Toc28301"/>
      <w:r>
        <w:rPr>
          <w:rFonts w:hint="eastAsia"/>
          <w:b/>
          <w:bCs/>
          <w:sz w:val="28"/>
          <w:szCs w:val="28"/>
        </w:rPr>
        <w:t>(</w:t>
      </w:r>
      <w:proofErr w:type="gramStart"/>
      <w:r>
        <w:rPr>
          <w:rFonts w:hint="eastAsia"/>
          <w:b/>
          <w:bCs/>
          <w:sz w:val="28"/>
          <w:szCs w:val="28"/>
        </w:rPr>
        <w:t>一</w:t>
      </w:r>
      <w:proofErr w:type="gramEnd"/>
      <w:r>
        <w:rPr>
          <w:rFonts w:hint="eastAsia"/>
          <w:b/>
          <w:bCs/>
          <w:sz w:val="28"/>
          <w:szCs w:val="28"/>
        </w:rPr>
        <w:t>)</w:t>
      </w:r>
      <w:r>
        <w:rPr>
          <w:rFonts w:hint="eastAsia"/>
          <w:b/>
          <w:bCs/>
          <w:sz w:val="28"/>
          <w:szCs w:val="28"/>
        </w:rPr>
        <w:t>项目概况</w:t>
      </w:r>
      <w:bookmarkEnd w:id="3"/>
    </w:p>
    <w:p w:rsidR="0067424B" w:rsidRDefault="004C21A8">
      <w:pPr>
        <w:ind w:firstLineChars="200" w:firstLine="560"/>
        <w:jc w:val="left"/>
        <w:rPr>
          <w:sz w:val="28"/>
          <w:szCs w:val="28"/>
        </w:rPr>
      </w:pPr>
      <w:r>
        <w:rPr>
          <w:rFonts w:hint="eastAsia"/>
          <w:sz w:val="28"/>
          <w:szCs w:val="28"/>
        </w:rPr>
        <w:t>1</w:t>
      </w:r>
      <w:r>
        <w:rPr>
          <w:rFonts w:hint="eastAsia"/>
          <w:sz w:val="28"/>
          <w:szCs w:val="28"/>
        </w:rPr>
        <w:t>、项目背景：为了让遵化市城区公厕更加干净整洁、方便人民出行，为城市的和谐发展提供保障，遵化市环境卫生管理中心对遵化市城区公厕进行清掏等工作。</w:t>
      </w:r>
    </w:p>
    <w:p w:rsidR="0067424B" w:rsidRDefault="004C21A8">
      <w:pPr>
        <w:ind w:firstLine="560"/>
        <w:jc w:val="left"/>
        <w:rPr>
          <w:sz w:val="28"/>
          <w:szCs w:val="28"/>
        </w:rPr>
      </w:pPr>
      <w:r>
        <w:rPr>
          <w:rFonts w:hint="eastAsia"/>
          <w:sz w:val="28"/>
          <w:szCs w:val="28"/>
        </w:rPr>
        <w:t>2</w:t>
      </w:r>
      <w:r>
        <w:rPr>
          <w:rFonts w:hint="eastAsia"/>
          <w:sz w:val="28"/>
          <w:szCs w:val="28"/>
        </w:rPr>
        <w:t>、项目的主要内容及实施情况：遵化市城区的公厕电费；专用材料；配件维修；油料费；中转站工程费；零星修缮费；车辆保险等相关费用。</w:t>
      </w:r>
    </w:p>
    <w:p w:rsidR="0067424B" w:rsidRDefault="004C21A8">
      <w:pPr>
        <w:ind w:firstLine="560"/>
        <w:jc w:val="left"/>
        <w:rPr>
          <w:sz w:val="28"/>
          <w:szCs w:val="28"/>
        </w:rPr>
      </w:pPr>
      <w:r>
        <w:rPr>
          <w:rFonts w:hint="eastAsia"/>
          <w:sz w:val="28"/>
          <w:szCs w:val="28"/>
        </w:rPr>
        <w:t>遵化市环境卫生管理中心成立绩效自评工作组，按照《遵化市财政局关于做好</w:t>
      </w:r>
      <w:r>
        <w:rPr>
          <w:rFonts w:hint="eastAsia"/>
          <w:sz w:val="28"/>
          <w:szCs w:val="28"/>
        </w:rPr>
        <w:t>2022</w:t>
      </w:r>
      <w:r>
        <w:rPr>
          <w:rFonts w:hint="eastAsia"/>
          <w:sz w:val="28"/>
          <w:szCs w:val="28"/>
        </w:rPr>
        <w:t>年度预算项目绩效自评工作》的通知（</w:t>
      </w:r>
      <w:proofErr w:type="gramStart"/>
      <w:r>
        <w:rPr>
          <w:rFonts w:hint="eastAsia"/>
          <w:sz w:val="28"/>
          <w:szCs w:val="28"/>
        </w:rPr>
        <w:t>遵</w:t>
      </w:r>
      <w:proofErr w:type="gramEnd"/>
      <w:r>
        <w:rPr>
          <w:rFonts w:hint="eastAsia"/>
          <w:sz w:val="28"/>
          <w:szCs w:val="28"/>
        </w:rPr>
        <w:t>财字</w:t>
      </w:r>
      <w:r>
        <w:rPr>
          <w:rFonts w:hint="eastAsia"/>
          <w:sz w:val="28"/>
          <w:szCs w:val="28"/>
        </w:rPr>
        <w:t>[2023]8</w:t>
      </w:r>
      <w:r>
        <w:rPr>
          <w:rFonts w:hint="eastAsia"/>
          <w:sz w:val="28"/>
          <w:szCs w:val="28"/>
        </w:rPr>
        <w:t>号）的要求制定自评工作方案，对照预算编制和调整时设定的绩效目标、绩效评价原则、评价指标体系、制定绩效评价工作方案，确定评价工作的程序、时间安排、评价方法等。对绩效目标完成情况和绩效指标完成数据进行核实和分析，开展现场检查考评，对遵化市环境卫生管理中心</w:t>
      </w:r>
      <w:r>
        <w:rPr>
          <w:rFonts w:hint="eastAsia"/>
          <w:sz w:val="28"/>
          <w:szCs w:val="28"/>
        </w:rPr>
        <w:t>20</w:t>
      </w:r>
      <w:r>
        <w:rPr>
          <w:rFonts w:hint="eastAsia"/>
          <w:sz w:val="28"/>
          <w:szCs w:val="28"/>
        </w:rPr>
        <w:t>22</w:t>
      </w:r>
      <w:r>
        <w:rPr>
          <w:rFonts w:hint="eastAsia"/>
          <w:sz w:val="28"/>
          <w:szCs w:val="28"/>
        </w:rPr>
        <w:t>年公厕清掏等费用及车辆保险项目进行绩效评价。</w:t>
      </w:r>
      <w:r>
        <w:rPr>
          <w:rFonts w:ascii="宋体" w:hAnsi="宋体" w:hint="eastAsia"/>
          <w:sz w:val="28"/>
          <w:szCs w:val="28"/>
        </w:rPr>
        <w:t>经过绩效评价工作组评议，该项目综合得分</w:t>
      </w:r>
      <w:r>
        <w:rPr>
          <w:rFonts w:ascii="宋体" w:hAnsi="宋体" w:hint="eastAsia"/>
          <w:sz w:val="28"/>
          <w:szCs w:val="28"/>
        </w:rPr>
        <w:t>99</w:t>
      </w:r>
      <w:r>
        <w:rPr>
          <w:rFonts w:ascii="宋体" w:hAnsi="宋体" w:hint="eastAsia"/>
          <w:sz w:val="28"/>
          <w:szCs w:val="28"/>
        </w:rPr>
        <w:t>分，评价等级为优秀。</w:t>
      </w:r>
    </w:p>
    <w:p w:rsidR="0067424B" w:rsidRDefault="004C21A8">
      <w:pPr>
        <w:ind w:firstLine="560"/>
        <w:jc w:val="left"/>
        <w:rPr>
          <w:sz w:val="28"/>
          <w:szCs w:val="28"/>
        </w:rPr>
      </w:pPr>
      <w:r>
        <w:rPr>
          <w:rFonts w:hint="eastAsia"/>
          <w:sz w:val="28"/>
          <w:szCs w:val="28"/>
        </w:rPr>
        <w:t>3</w:t>
      </w:r>
      <w:r>
        <w:rPr>
          <w:rFonts w:hint="eastAsia"/>
          <w:sz w:val="28"/>
          <w:szCs w:val="28"/>
        </w:rPr>
        <w:t>、资金投入及使用情况：遵化市财政局《关于拨付</w:t>
      </w:r>
      <w:r>
        <w:rPr>
          <w:rFonts w:hint="eastAsia"/>
          <w:sz w:val="28"/>
          <w:szCs w:val="28"/>
        </w:rPr>
        <w:t>2022</w:t>
      </w:r>
      <w:r>
        <w:rPr>
          <w:rFonts w:hint="eastAsia"/>
          <w:sz w:val="28"/>
          <w:szCs w:val="28"/>
        </w:rPr>
        <w:t>年度城区公厕清掏费用及车辆保险请示答复》（</w:t>
      </w:r>
      <w:proofErr w:type="gramStart"/>
      <w:r>
        <w:rPr>
          <w:rFonts w:hint="eastAsia"/>
          <w:sz w:val="28"/>
          <w:szCs w:val="28"/>
        </w:rPr>
        <w:t>遵</w:t>
      </w:r>
      <w:proofErr w:type="gramEnd"/>
      <w:r>
        <w:rPr>
          <w:rFonts w:hint="eastAsia"/>
          <w:sz w:val="28"/>
          <w:szCs w:val="28"/>
        </w:rPr>
        <w:t>财答复</w:t>
      </w:r>
      <w:r>
        <w:rPr>
          <w:rFonts w:hint="eastAsia"/>
          <w:sz w:val="28"/>
          <w:szCs w:val="28"/>
        </w:rPr>
        <w:t>[2022]32</w:t>
      </w:r>
      <w:r>
        <w:rPr>
          <w:rFonts w:hint="eastAsia"/>
          <w:sz w:val="28"/>
          <w:szCs w:val="28"/>
        </w:rPr>
        <w:t>号）同意安排</w:t>
      </w:r>
      <w:r>
        <w:rPr>
          <w:rFonts w:hint="eastAsia"/>
          <w:sz w:val="28"/>
          <w:szCs w:val="28"/>
        </w:rPr>
        <w:t>214</w:t>
      </w:r>
      <w:r>
        <w:rPr>
          <w:rFonts w:hint="eastAsia"/>
          <w:sz w:val="28"/>
          <w:szCs w:val="28"/>
        </w:rPr>
        <w:t>万元用于</w:t>
      </w:r>
      <w:r>
        <w:rPr>
          <w:rFonts w:hint="eastAsia"/>
          <w:sz w:val="28"/>
          <w:szCs w:val="28"/>
        </w:rPr>
        <w:t>2022</w:t>
      </w:r>
      <w:r>
        <w:rPr>
          <w:rFonts w:hint="eastAsia"/>
          <w:sz w:val="28"/>
          <w:szCs w:val="28"/>
        </w:rPr>
        <w:t>年城区公厕清掏相关费用及车辆保险资金，</w:t>
      </w:r>
      <w:r>
        <w:rPr>
          <w:rFonts w:hint="eastAsia"/>
          <w:sz w:val="28"/>
          <w:szCs w:val="28"/>
        </w:rPr>
        <w:t>2022</w:t>
      </w:r>
      <w:r>
        <w:rPr>
          <w:rFonts w:hint="eastAsia"/>
          <w:sz w:val="28"/>
          <w:szCs w:val="28"/>
        </w:rPr>
        <w:t>年年初预算资金</w:t>
      </w:r>
      <w:r>
        <w:rPr>
          <w:rFonts w:hint="eastAsia"/>
          <w:sz w:val="28"/>
          <w:szCs w:val="28"/>
        </w:rPr>
        <w:t>214</w:t>
      </w:r>
      <w:r>
        <w:rPr>
          <w:rFonts w:hint="eastAsia"/>
          <w:sz w:val="28"/>
          <w:szCs w:val="28"/>
        </w:rPr>
        <w:t>万元，年末项目资金下达并实际使用金额为</w:t>
      </w:r>
      <w:r>
        <w:rPr>
          <w:rFonts w:hint="eastAsia"/>
          <w:sz w:val="28"/>
          <w:szCs w:val="28"/>
        </w:rPr>
        <w:t>155.34</w:t>
      </w:r>
      <w:r>
        <w:rPr>
          <w:rFonts w:hint="eastAsia"/>
          <w:sz w:val="28"/>
          <w:szCs w:val="28"/>
        </w:rPr>
        <w:t>万元。主要用于城区公厕及公厕消杀、专用材料、车辆维修、材料等费用及车辆保险费用工作正常运转。</w:t>
      </w:r>
    </w:p>
    <w:p w:rsidR="0067424B" w:rsidRDefault="004C21A8">
      <w:pPr>
        <w:ind w:firstLineChars="200" w:firstLine="562"/>
        <w:jc w:val="left"/>
        <w:outlineLvl w:val="1"/>
        <w:rPr>
          <w:sz w:val="28"/>
          <w:szCs w:val="28"/>
        </w:rPr>
      </w:pPr>
      <w:bookmarkStart w:id="4" w:name="_Toc9683"/>
      <w:r>
        <w:rPr>
          <w:rFonts w:hint="eastAsia"/>
          <w:b/>
          <w:bCs/>
          <w:sz w:val="28"/>
          <w:szCs w:val="28"/>
        </w:rPr>
        <w:t>(</w:t>
      </w:r>
      <w:r>
        <w:rPr>
          <w:rFonts w:hint="eastAsia"/>
          <w:b/>
          <w:bCs/>
          <w:sz w:val="28"/>
          <w:szCs w:val="28"/>
        </w:rPr>
        <w:t>二</w:t>
      </w:r>
      <w:r>
        <w:rPr>
          <w:rFonts w:hint="eastAsia"/>
          <w:b/>
          <w:bCs/>
          <w:sz w:val="28"/>
          <w:szCs w:val="28"/>
        </w:rPr>
        <w:t>)</w:t>
      </w:r>
      <w:r>
        <w:rPr>
          <w:rFonts w:hint="eastAsia"/>
          <w:b/>
          <w:bCs/>
          <w:sz w:val="28"/>
          <w:szCs w:val="28"/>
        </w:rPr>
        <w:t>项目绩效目标</w:t>
      </w:r>
      <w:bookmarkEnd w:id="4"/>
    </w:p>
    <w:p w:rsidR="0067424B" w:rsidRDefault="004C21A8">
      <w:pPr>
        <w:ind w:firstLine="560"/>
        <w:jc w:val="left"/>
        <w:rPr>
          <w:sz w:val="28"/>
          <w:szCs w:val="28"/>
        </w:rPr>
      </w:pPr>
      <w:r>
        <w:rPr>
          <w:rFonts w:hint="eastAsia"/>
          <w:sz w:val="28"/>
          <w:szCs w:val="28"/>
        </w:rPr>
        <w:t>1</w:t>
      </w:r>
      <w:r>
        <w:rPr>
          <w:rFonts w:hint="eastAsia"/>
          <w:sz w:val="28"/>
          <w:szCs w:val="28"/>
        </w:rPr>
        <w:t>、总体目标：项目实施的绩效目标主要是公厕更加干净整洁、城市环境更加优美。</w:t>
      </w:r>
    </w:p>
    <w:p w:rsidR="0067424B" w:rsidRDefault="004C21A8">
      <w:pPr>
        <w:ind w:firstLine="560"/>
        <w:jc w:val="left"/>
        <w:rPr>
          <w:sz w:val="28"/>
          <w:szCs w:val="28"/>
        </w:rPr>
      </w:pPr>
      <w:r>
        <w:rPr>
          <w:rFonts w:hint="eastAsia"/>
          <w:sz w:val="28"/>
          <w:szCs w:val="28"/>
        </w:rPr>
        <w:t>2</w:t>
      </w:r>
      <w:r>
        <w:rPr>
          <w:rFonts w:hint="eastAsia"/>
          <w:sz w:val="28"/>
          <w:szCs w:val="28"/>
        </w:rPr>
        <w:t>、阶段性目标：遵化市城区公厕清掏等工作有序进行，保障环卫工作正常运转，资金由年初预算拨付，环卫中心根据实际情况支付服务经费。</w:t>
      </w:r>
    </w:p>
    <w:p w:rsidR="0067424B" w:rsidRDefault="004C21A8">
      <w:pPr>
        <w:ind w:firstLine="560"/>
        <w:jc w:val="left"/>
        <w:outlineLvl w:val="0"/>
        <w:rPr>
          <w:b/>
          <w:bCs/>
          <w:sz w:val="28"/>
          <w:szCs w:val="28"/>
        </w:rPr>
      </w:pPr>
      <w:bookmarkStart w:id="5" w:name="_Toc10545"/>
      <w:r>
        <w:rPr>
          <w:rFonts w:hint="eastAsia"/>
          <w:b/>
          <w:bCs/>
          <w:sz w:val="28"/>
          <w:szCs w:val="28"/>
        </w:rPr>
        <w:t>二、绩效评价工作开展情况</w:t>
      </w:r>
      <w:bookmarkEnd w:id="5"/>
    </w:p>
    <w:p w:rsidR="0067424B" w:rsidRDefault="004C21A8">
      <w:pPr>
        <w:ind w:firstLine="560"/>
        <w:jc w:val="left"/>
        <w:outlineLvl w:val="1"/>
        <w:rPr>
          <w:b/>
          <w:bCs/>
          <w:sz w:val="28"/>
          <w:szCs w:val="28"/>
        </w:rPr>
      </w:pPr>
      <w:bookmarkStart w:id="6" w:name="_Toc3443"/>
      <w:r>
        <w:rPr>
          <w:rFonts w:hint="eastAsia"/>
          <w:b/>
          <w:bCs/>
          <w:sz w:val="28"/>
          <w:szCs w:val="28"/>
        </w:rPr>
        <w:t>(</w:t>
      </w:r>
      <w:proofErr w:type="gramStart"/>
      <w:r>
        <w:rPr>
          <w:rFonts w:hint="eastAsia"/>
          <w:b/>
          <w:bCs/>
          <w:sz w:val="28"/>
          <w:szCs w:val="28"/>
        </w:rPr>
        <w:t>一</w:t>
      </w:r>
      <w:proofErr w:type="gramEnd"/>
      <w:r>
        <w:rPr>
          <w:rFonts w:hint="eastAsia"/>
          <w:b/>
          <w:bCs/>
          <w:sz w:val="28"/>
          <w:szCs w:val="28"/>
        </w:rPr>
        <w:t>)</w:t>
      </w:r>
      <w:r>
        <w:rPr>
          <w:rFonts w:hint="eastAsia"/>
          <w:b/>
          <w:bCs/>
          <w:sz w:val="28"/>
          <w:szCs w:val="28"/>
        </w:rPr>
        <w:t>绩效评价目的</w:t>
      </w:r>
      <w:bookmarkEnd w:id="6"/>
    </w:p>
    <w:p w:rsidR="0067424B" w:rsidRDefault="004C21A8">
      <w:pPr>
        <w:ind w:firstLine="560"/>
        <w:jc w:val="left"/>
        <w:rPr>
          <w:sz w:val="28"/>
          <w:szCs w:val="28"/>
        </w:rPr>
      </w:pPr>
      <w:r>
        <w:rPr>
          <w:rFonts w:hint="eastAsia"/>
          <w:sz w:val="28"/>
          <w:szCs w:val="28"/>
        </w:rPr>
        <w:t>1</w:t>
      </w:r>
      <w:r>
        <w:rPr>
          <w:rFonts w:hint="eastAsia"/>
          <w:sz w:val="28"/>
          <w:szCs w:val="28"/>
        </w:rPr>
        <w:t>、通过对环卫中心</w:t>
      </w:r>
      <w:r>
        <w:rPr>
          <w:rFonts w:hint="eastAsia"/>
          <w:sz w:val="28"/>
          <w:szCs w:val="28"/>
        </w:rPr>
        <w:t>2022</w:t>
      </w:r>
      <w:r>
        <w:rPr>
          <w:rFonts w:hint="eastAsia"/>
          <w:sz w:val="28"/>
          <w:szCs w:val="28"/>
        </w:rPr>
        <w:t>年公厕清掏等费用及车辆保险项目的绩效自评，了解和掌握项目实施的具体情况，评价其项目资金安排的科学性、合理性，规范性和资金使用成效，及时总结项目管理经验，完善项目管理办法，提高项目管理水平和资金的使用效益。</w:t>
      </w:r>
    </w:p>
    <w:p w:rsidR="0067424B" w:rsidRDefault="004C21A8">
      <w:pPr>
        <w:ind w:firstLine="560"/>
        <w:jc w:val="left"/>
        <w:rPr>
          <w:sz w:val="28"/>
          <w:szCs w:val="28"/>
        </w:rPr>
      </w:pPr>
      <w:r>
        <w:rPr>
          <w:rFonts w:hint="eastAsia"/>
          <w:sz w:val="28"/>
          <w:szCs w:val="28"/>
        </w:rPr>
        <w:t>2</w:t>
      </w:r>
      <w:r>
        <w:rPr>
          <w:rFonts w:hint="eastAsia"/>
          <w:sz w:val="28"/>
          <w:szCs w:val="28"/>
        </w:rPr>
        <w:t>、</w:t>
      </w:r>
      <w:r>
        <w:rPr>
          <w:rFonts w:ascii="宋体" w:hAnsi="宋体" w:hint="eastAsia"/>
          <w:sz w:val="28"/>
          <w:szCs w:val="28"/>
        </w:rPr>
        <w:t>加强对财政投入资金的监督和</w:t>
      </w:r>
      <w:r>
        <w:rPr>
          <w:rFonts w:ascii="宋体" w:hAnsi="宋体" w:hint="eastAsia"/>
          <w:sz w:val="28"/>
          <w:szCs w:val="28"/>
        </w:rPr>
        <w:t>管理，优化支出结构，实现公共资源的合理配置，不断提高财政支出的经济性、效率性和有效性。</w:t>
      </w:r>
    </w:p>
    <w:p w:rsidR="0067424B" w:rsidRDefault="004C21A8">
      <w:pPr>
        <w:ind w:firstLine="560"/>
        <w:jc w:val="left"/>
        <w:rPr>
          <w:sz w:val="28"/>
          <w:szCs w:val="28"/>
        </w:rPr>
      </w:pPr>
      <w:r>
        <w:rPr>
          <w:rFonts w:hint="eastAsia"/>
          <w:sz w:val="28"/>
          <w:szCs w:val="28"/>
        </w:rPr>
        <w:t>3</w:t>
      </w:r>
      <w:r>
        <w:rPr>
          <w:rFonts w:hint="eastAsia"/>
          <w:sz w:val="28"/>
          <w:szCs w:val="28"/>
        </w:rPr>
        <w:t>、促使相关单位根据绩效评价中发现的问题，认真加以整改，及时调整和完善单位的工作计划和绩效目标并加强项目管理，提高管理水平，同时为项目后续资金投入、分配和管理提供决策依据。</w:t>
      </w:r>
    </w:p>
    <w:p w:rsidR="0067424B" w:rsidRDefault="004C21A8">
      <w:pPr>
        <w:ind w:firstLine="560"/>
        <w:jc w:val="left"/>
        <w:outlineLvl w:val="1"/>
        <w:rPr>
          <w:b/>
          <w:bCs/>
          <w:sz w:val="28"/>
          <w:szCs w:val="28"/>
        </w:rPr>
      </w:pPr>
      <w:bookmarkStart w:id="7" w:name="_Toc6091"/>
      <w:r>
        <w:rPr>
          <w:rFonts w:hint="eastAsia"/>
          <w:b/>
          <w:bCs/>
          <w:sz w:val="28"/>
          <w:szCs w:val="28"/>
        </w:rPr>
        <w:t>(</w:t>
      </w:r>
      <w:r>
        <w:rPr>
          <w:rFonts w:hint="eastAsia"/>
          <w:b/>
          <w:bCs/>
          <w:sz w:val="28"/>
          <w:szCs w:val="28"/>
        </w:rPr>
        <w:t>二</w:t>
      </w:r>
      <w:r>
        <w:rPr>
          <w:rFonts w:hint="eastAsia"/>
          <w:b/>
          <w:bCs/>
          <w:sz w:val="28"/>
          <w:szCs w:val="28"/>
        </w:rPr>
        <w:t>)</w:t>
      </w:r>
      <w:r>
        <w:rPr>
          <w:rFonts w:hint="eastAsia"/>
          <w:b/>
          <w:bCs/>
          <w:sz w:val="28"/>
          <w:szCs w:val="28"/>
        </w:rPr>
        <w:t>绩效评价依据</w:t>
      </w:r>
      <w:bookmarkEnd w:id="7"/>
    </w:p>
    <w:p w:rsidR="0067424B" w:rsidRDefault="004C21A8">
      <w:pPr>
        <w:ind w:firstLine="560"/>
        <w:jc w:val="left"/>
        <w:rPr>
          <w:sz w:val="28"/>
          <w:szCs w:val="28"/>
        </w:rPr>
      </w:pPr>
      <w:r>
        <w:rPr>
          <w:rFonts w:hint="eastAsia"/>
          <w:sz w:val="28"/>
          <w:szCs w:val="28"/>
        </w:rPr>
        <w:t>1</w:t>
      </w:r>
      <w:r>
        <w:rPr>
          <w:rFonts w:hint="eastAsia"/>
          <w:sz w:val="28"/>
          <w:szCs w:val="28"/>
        </w:rPr>
        <w:t>、财政部关于印发《财政支出绩效评价管理暂行办法》的通知</w:t>
      </w:r>
      <w:r>
        <w:rPr>
          <w:rFonts w:hint="eastAsia"/>
          <w:sz w:val="28"/>
          <w:szCs w:val="28"/>
        </w:rPr>
        <w:t>(</w:t>
      </w:r>
      <w:r>
        <w:rPr>
          <w:rFonts w:hint="eastAsia"/>
          <w:sz w:val="28"/>
          <w:szCs w:val="28"/>
        </w:rPr>
        <w:t>财预﹝</w:t>
      </w:r>
      <w:r>
        <w:rPr>
          <w:rFonts w:hint="eastAsia"/>
          <w:sz w:val="28"/>
          <w:szCs w:val="28"/>
        </w:rPr>
        <w:t>2011</w:t>
      </w:r>
      <w:r>
        <w:rPr>
          <w:rFonts w:hint="eastAsia"/>
          <w:sz w:val="28"/>
          <w:szCs w:val="28"/>
        </w:rPr>
        <w:t>﹞</w:t>
      </w:r>
      <w:r>
        <w:rPr>
          <w:rFonts w:hint="eastAsia"/>
          <w:sz w:val="28"/>
          <w:szCs w:val="28"/>
        </w:rPr>
        <w:t>285</w:t>
      </w:r>
      <w:r>
        <w:rPr>
          <w:rFonts w:hint="eastAsia"/>
          <w:sz w:val="28"/>
          <w:szCs w:val="28"/>
        </w:rPr>
        <w:t>号</w:t>
      </w:r>
      <w:r>
        <w:rPr>
          <w:rFonts w:hint="eastAsia"/>
          <w:sz w:val="28"/>
          <w:szCs w:val="28"/>
        </w:rPr>
        <w:t>)</w:t>
      </w:r>
      <w:r>
        <w:rPr>
          <w:rFonts w:hint="eastAsia"/>
          <w:sz w:val="28"/>
          <w:szCs w:val="28"/>
        </w:rPr>
        <w:t>；</w:t>
      </w:r>
      <w:r>
        <w:rPr>
          <w:rFonts w:hint="eastAsia"/>
          <w:sz w:val="28"/>
          <w:szCs w:val="28"/>
        </w:rPr>
        <w:t xml:space="preserve">       </w:t>
      </w:r>
    </w:p>
    <w:p w:rsidR="0067424B" w:rsidRDefault="004C21A8">
      <w:pPr>
        <w:ind w:firstLine="560"/>
        <w:jc w:val="left"/>
        <w:rPr>
          <w:sz w:val="28"/>
          <w:szCs w:val="28"/>
        </w:rPr>
      </w:pPr>
      <w:r>
        <w:rPr>
          <w:rFonts w:hint="eastAsia"/>
          <w:sz w:val="28"/>
          <w:szCs w:val="28"/>
        </w:rPr>
        <w:t>2</w:t>
      </w:r>
      <w:r>
        <w:rPr>
          <w:rFonts w:hint="eastAsia"/>
          <w:sz w:val="28"/>
          <w:szCs w:val="28"/>
        </w:rPr>
        <w:t>、财政部关于印发《预算绩效评价共性指标体系框架》的通知</w:t>
      </w:r>
      <w:r>
        <w:rPr>
          <w:rFonts w:hint="eastAsia"/>
          <w:sz w:val="28"/>
          <w:szCs w:val="28"/>
        </w:rPr>
        <w:t>(</w:t>
      </w:r>
      <w:r>
        <w:rPr>
          <w:rFonts w:hint="eastAsia"/>
          <w:sz w:val="28"/>
          <w:szCs w:val="28"/>
        </w:rPr>
        <w:t>财预﹝</w:t>
      </w:r>
      <w:r>
        <w:rPr>
          <w:rFonts w:hint="eastAsia"/>
          <w:sz w:val="28"/>
          <w:szCs w:val="28"/>
        </w:rPr>
        <w:t>2013</w:t>
      </w:r>
      <w:r>
        <w:rPr>
          <w:rFonts w:hint="eastAsia"/>
          <w:sz w:val="28"/>
          <w:szCs w:val="28"/>
        </w:rPr>
        <w:t>﹞</w:t>
      </w:r>
      <w:r>
        <w:rPr>
          <w:rFonts w:hint="eastAsia"/>
          <w:sz w:val="28"/>
          <w:szCs w:val="28"/>
        </w:rPr>
        <w:t>53</w:t>
      </w:r>
      <w:r>
        <w:rPr>
          <w:rFonts w:hint="eastAsia"/>
          <w:sz w:val="28"/>
          <w:szCs w:val="28"/>
        </w:rPr>
        <w:t>号</w:t>
      </w:r>
      <w:r>
        <w:rPr>
          <w:rFonts w:hint="eastAsia"/>
          <w:sz w:val="28"/>
          <w:szCs w:val="28"/>
        </w:rPr>
        <w:t>)</w:t>
      </w:r>
      <w:r>
        <w:rPr>
          <w:rFonts w:hint="eastAsia"/>
          <w:sz w:val="28"/>
          <w:szCs w:val="28"/>
        </w:rPr>
        <w:t>；</w:t>
      </w:r>
      <w:r>
        <w:rPr>
          <w:rFonts w:hint="eastAsia"/>
          <w:sz w:val="28"/>
          <w:szCs w:val="28"/>
        </w:rPr>
        <w:t xml:space="preserve">  </w:t>
      </w:r>
    </w:p>
    <w:p w:rsidR="0067424B" w:rsidRDefault="004C21A8">
      <w:pPr>
        <w:ind w:firstLine="560"/>
        <w:jc w:val="left"/>
        <w:rPr>
          <w:sz w:val="28"/>
          <w:szCs w:val="28"/>
        </w:rPr>
      </w:pPr>
      <w:r>
        <w:rPr>
          <w:rFonts w:hint="eastAsia"/>
          <w:sz w:val="28"/>
          <w:szCs w:val="28"/>
        </w:rPr>
        <w:t>3</w:t>
      </w:r>
      <w:r>
        <w:rPr>
          <w:rFonts w:hint="eastAsia"/>
          <w:sz w:val="28"/>
          <w:szCs w:val="28"/>
        </w:rPr>
        <w:t>、财政部关于印发《项目支出绩效评价管</w:t>
      </w:r>
      <w:r>
        <w:rPr>
          <w:rFonts w:hint="eastAsia"/>
          <w:sz w:val="28"/>
          <w:szCs w:val="28"/>
        </w:rPr>
        <w:t>理办法》的通知</w:t>
      </w:r>
      <w:r>
        <w:rPr>
          <w:rFonts w:hint="eastAsia"/>
          <w:sz w:val="28"/>
          <w:szCs w:val="28"/>
        </w:rPr>
        <w:t>(</w:t>
      </w:r>
      <w:r>
        <w:rPr>
          <w:rFonts w:hint="eastAsia"/>
          <w:sz w:val="28"/>
          <w:szCs w:val="28"/>
        </w:rPr>
        <w:t>财预﹝</w:t>
      </w:r>
      <w:r>
        <w:rPr>
          <w:rFonts w:hint="eastAsia"/>
          <w:sz w:val="28"/>
          <w:szCs w:val="28"/>
        </w:rPr>
        <w:t>2020</w:t>
      </w:r>
      <w:r>
        <w:rPr>
          <w:rFonts w:hint="eastAsia"/>
          <w:sz w:val="28"/>
          <w:szCs w:val="28"/>
        </w:rPr>
        <w:t>﹞</w:t>
      </w:r>
      <w:r>
        <w:rPr>
          <w:rFonts w:hint="eastAsia"/>
          <w:sz w:val="28"/>
          <w:szCs w:val="28"/>
        </w:rPr>
        <w:t>10</w:t>
      </w:r>
      <w:r>
        <w:rPr>
          <w:rFonts w:hint="eastAsia"/>
          <w:sz w:val="28"/>
          <w:szCs w:val="28"/>
        </w:rPr>
        <w:t>号</w:t>
      </w:r>
      <w:r>
        <w:rPr>
          <w:rFonts w:hint="eastAsia"/>
          <w:sz w:val="28"/>
          <w:szCs w:val="28"/>
        </w:rPr>
        <w:t>)</w:t>
      </w:r>
      <w:r>
        <w:rPr>
          <w:rFonts w:hint="eastAsia"/>
          <w:sz w:val="28"/>
          <w:szCs w:val="28"/>
        </w:rPr>
        <w:t>；</w:t>
      </w:r>
    </w:p>
    <w:p w:rsidR="0067424B" w:rsidRDefault="004C21A8">
      <w:pPr>
        <w:ind w:firstLine="560"/>
        <w:jc w:val="left"/>
        <w:rPr>
          <w:sz w:val="28"/>
          <w:szCs w:val="28"/>
        </w:rPr>
      </w:pPr>
      <w:r>
        <w:rPr>
          <w:rFonts w:hint="eastAsia"/>
          <w:sz w:val="28"/>
          <w:szCs w:val="28"/>
        </w:rPr>
        <w:t>4</w:t>
      </w:r>
      <w:r>
        <w:rPr>
          <w:rFonts w:hint="eastAsia"/>
          <w:sz w:val="28"/>
          <w:szCs w:val="28"/>
        </w:rPr>
        <w:t>、遵化市财政局关于印发《遵化市预算项目支出绩效自评管理办法》的通知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2021</w:t>
      </w:r>
      <w:r>
        <w:rPr>
          <w:rFonts w:hint="eastAsia"/>
          <w:sz w:val="28"/>
          <w:szCs w:val="28"/>
        </w:rPr>
        <w:t>﹞</w:t>
      </w:r>
      <w:r>
        <w:rPr>
          <w:rFonts w:hint="eastAsia"/>
          <w:sz w:val="28"/>
          <w:szCs w:val="28"/>
        </w:rPr>
        <w:t>3</w:t>
      </w:r>
      <w:r>
        <w:rPr>
          <w:rFonts w:hint="eastAsia"/>
          <w:sz w:val="28"/>
          <w:szCs w:val="28"/>
        </w:rPr>
        <w:t>号</w:t>
      </w:r>
      <w:r>
        <w:rPr>
          <w:rFonts w:hint="eastAsia"/>
          <w:sz w:val="28"/>
          <w:szCs w:val="28"/>
        </w:rPr>
        <w:t>)</w:t>
      </w:r>
      <w:r>
        <w:rPr>
          <w:rFonts w:hint="eastAsia"/>
          <w:sz w:val="28"/>
          <w:szCs w:val="28"/>
        </w:rPr>
        <w:t>；</w:t>
      </w:r>
    </w:p>
    <w:p w:rsidR="0067424B" w:rsidRDefault="004C21A8">
      <w:pPr>
        <w:ind w:firstLine="560"/>
        <w:jc w:val="left"/>
        <w:rPr>
          <w:sz w:val="28"/>
          <w:szCs w:val="28"/>
        </w:rPr>
      </w:pPr>
      <w:r>
        <w:rPr>
          <w:rFonts w:hint="eastAsia"/>
          <w:sz w:val="28"/>
          <w:szCs w:val="28"/>
        </w:rPr>
        <w:t>5</w:t>
      </w:r>
      <w:r>
        <w:rPr>
          <w:rFonts w:hint="eastAsia"/>
          <w:sz w:val="28"/>
          <w:szCs w:val="28"/>
        </w:rPr>
        <w:t>、其他相关依据</w:t>
      </w:r>
    </w:p>
    <w:p w:rsidR="0067424B" w:rsidRDefault="004C21A8">
      <w:pPr>
        <w:ind w:firstLine="560"/>
        <w:jc w:val="left"/>
        <w:outlineLvl w:val="1"/>
        <w:rPr>
          <w:b/>
          <w:bCs/>
          <w:sz w:val="28"/>
          <w:szCs w:val="28"/>
        </w:rPr>
      </w:pPr>
      <w:bookmarkStart w:id="8" w:name="_Toc3285"/>
      <w:r>
        <w:rPr>
          <w:rFonts w:hint="eastAsia"/>
          <w:b/>
          <w:bCs/>
          <w:sz w:val="28"/>
          <w:szCs w:val="28"/>
        </w:rPr>
        <w:t>(</w:t>
      </w:r>
      <w:r>
        <w:rPr>
          <w:rFonts w:hint="eastAsia"/>
          <w:b/>
          <w:bCs/>
          <w:sz w:val="28"/>
          <w:szCs w:val="28"/>
        </w:rPr>
        <w:t>三</w:t>
      </w:r>
      <w:r>
        <w:rPr>
          <w:rFonts w:hint="eastAsia"/>
          <w:b/>
          <w:bCs/>
          <w:sz w:val="28"/>
          <w:szCs w:val="28"/>
        </w:rPr>
        <w:t>)</w:t>
      </w:r>
      <w:r>
        <w:rPr>
          <w:rFonts w:hint="eastAsia"/>
          <w:b/>
          <w:bCs/>
          <w:sz w:val="28"/>
          <w:szCs w:val="28"/>
        </w:rPr>
        <w:t>评价对象及范围</w:t>
      </w:r>
      <w:bookmarkEnd w:id="8"/>
    </w:p>
    <w:p w:rsidR="0067424B" w:rsidRDefault="004C21A8">
      <w:pPr>
        <w:ind w:firstLine="560"/>
        <w:jc w:val="left"/>
        <w:outlineLvl w:val="2"/>
        <w:rPr>
          <w:sz w:val="28"/>
          <w:szCs w:val="28"/>
        </w:rPr>
      </w:pPr>
      <w:r>
        <w:rPr>
          <w:rFonts w:hint="eastAsia"/>
          <w:sz w:val="28"/>
          <w:szCs w:val="28"/>
        </w:rPr>
        <w:t>1</w:t>
      </w:r>
      <w:r>
        <w:rPr>
          <w:rFonts w:hint="eastAsia"/>
          <w:sz w:val="28"/>
          <w:szCs w:val="28"/>
        </w:rPr>
        <w:t>、评价对象</w:t>
      </w:r>
      <w:r>
        <w:rPr>
          <w:rFonts w:hint="eastAsia"/>
          <w:sz w:val="28"/>
          <w:szCs w:val="28"/>
        </w:rPr>
        <w:t>:</w:t>
      </w:r>
    </w:p>
    <w:p w:rsidR="0067424B" w:rsidRDefault="004C21A8">
      <w:pPr>
        <w:ind w:firstLine="560"/>
        <w:jc w:val="left"/>
        <w:rPr>
          <w:sz w:val="28"/>
          <w:szCs w:val="28"/>
        </w:rPr>
      </w:pPr>
      <w:r>
        <w:rPr>
          <w:rFonts w:hint="eastAsia"/>
          <w:sz w:val="28"/>
          <w:szCs w:val="28"/>
        </w:rPr>
        <w:t>遵化市环境卫生管理中心</w:t>
      </w:r>
      <w:r>
        <w:rPr>
          <w:rFonts w:hint="eastAsia"/>
          <w:sz w:val="28"/>
          <w:szCs w:val="28"/>
        </w:rPr>
        <w:t>2022</w:t>
      </w:r>
      <w:r>
        <w:rPr>
          <w:rFonts w:hint="eastAsia"/>
          <w:sz w:val="28"/>
          <w:szCs w:val="28"/>
        </w:rPr>
        <w:t>年公厕清掏等费用及车辆保险项目</w:t>
      </w:r>
    </w:p>
    <w:p w:rsidR="0067424B" w:rsidRDefault="004C21A8">
      <w:pPr>
        <w:ind w:firstLine="560"/>
        <w:jc w:val="left"/>
        <w:outlineLvl w:val="2"/>
        <w:rPr>
          <w:sz w:val="28"/>
          <w:szCs w:val="28"/>
        </w:rPr>
      </w:pPr>
      <w:r>
        <w:rPr>
          <w:rFonts w:hint="eastAsia"/>
          <w:sz w:val="28"/>
          <w:szCs w:val="28"/>
        </w:rPr>
        <w:t>2</w:t>
      </w:r>
      <w:r>
        <w:rPr>
          <w:rFonts w:hint="eastAsia"/>
          <w:sz w:val="28"/>
          <w:szCs w:val="28"/>
        </w:rPr>
        <w:t>、评价范围</w:t>
      </w:r>
      <w:r>
        <w:rPr>
          <w:rFonts w:hint="eastAsia"/>
          <w:sz w:val="28"/>
          <w:szCs w:val="28"/>
        </w:rPr>
        <w:t>:</w:t>
      </w:r>
    </w:p>
    <w:p w:rsidR="0067424B" w:rsidRDefault="004C21A8">
      <w:pPr>
        <w:ind w:firstLine="560"/>
        <w:jc w:val="left"/>
        <w:rPr>
          <w:sz w:val="28"/>
          <w:szCs w:val="28"/>
        </w:rPr>
      </w:pPr>
      <w:r>
        <w:rPr>
          <w:rFonts w:hint="eastAsia"/>
          <w:sz w:val="28"/>
          <w:szCs w:val="28"/>
        </w:rPr>
        <w:t>遵化市环境卫生管理中心</w:t>
      </w:r>
      <w:r>
        <w:rPr>
          <w:rFonts w:hint="eastAsia"/>
          <w:sz w:val="28"/>
          <w:szCs w:val="28"/>
        </w:rPr>
        <w:t>2022</w:t>
      </w:r>
      <w:r>
        <w:rPr>
          <w:rFonts w:hint="eastAsia"/>
          <w:sz w:val="28"/>
          <w:szCs w:val="28"/>
        </w:rPr>
        <w:t>年公厕清掏等费用及车辆保险项目工作完成情况、服务经费投入的运行情况、项目实施后产生的绩效情况。</w:t>
      </w:r>
    </w:p>
    <w:p w:rsidR="0067424B" w:rsidRDefault="004C21A8">
      <w:pPr>
        <w:ind w:firstLineChars="200" w:firstLine="562"/>
        <w:jc w:val="left"/>
        <w:outlineLvl w:val="1"/>
        <w:rPr>
          <w:sz w:val="28"/>
          <w:szCs w:val="28"/>
        </w:rPr>
      </w:pPr>
      <w:bookmarkStart w:id="9" w:name="_Toc1331"/>
      <w:r>
        <w:rPr>
          <w:rFonts w:hint="eastAsia"/>
          <w:b/>
          <w:bCs/>
          <w:sz w:val="28"/>
          <w:szCs w:val="28"/>
        </w:rPr>
        <w:t>(</w:t>
      </w:r>
      <w:r>
        <w:rPr>
          <w:rFonts w:hint="eastAsia"/>
          <w:b/>
          <w:bCs/>
          <w:sz w:val="28"/>
          <w:szCs w:val="28"/>
        </w:rPr>
        <w:t>四</w:t>
      </w:r>
      <w:r>
        <w:rPr>
          <w:rFonts w:hint="eastAsia"/>
          <w:b/>
          <w:bCs/>
          <w:sz w:val="28"/>
          <w:szCs w:val="28"/>
        </w:rPr>
        <w:t>)</w:t>
      </w:r>
      <w:r>
        <w:rPr>
          <w:rFonts w:hint="eastAsia"/>
          <w:b/>
          <w:bCs/>
          <w:sz w:val="28"/>
          <w:szCs w:val="28"/>
        </w:rPr>
        <w:t>绩效评价指标体系及评价标准</w:t>
      </w:r>
      <w:bookmarkEnd w:id="9"/>
    </w:p>
    <w:p w:rsidR="0067424B" w:rsidRDefault="004C21A8">
      <w:pPr>
        <w:ind w:firstLine="560"/>
        <w:jc w:val="left"/>
        <w:rPr>
          <w:sz w:val="28"/>
          <w:szCs w:val="28"/>
        </w:rPr>
      </w:pPr>
      <w:r>
        <w:rPr>
          <w:rFonts w:hint="eastAsia"/>
          <w:sz w:val="28"/>
          <w:szCs w:val="28"/>
        </w:rPr>
        <w:t>依据《遵化市预算项目支出绩效自评管理办法》的通知（</w:t>
      </w:r>
      <w:proofErr w:type="gramStart"/>
      <w:r>
        <w:rPr>
          <w:rFonts w:hint="eastAsia"/>
          <w:sz w:val="28"/>
          <w:szCs w:val="28"/>
        </w:rPr>
        <w:t>遵</w:t>
      </w:r>
      <w:proofErr w:type="gramEnd"/>
      <w:r>
        <w:rPr>
          <w:rFonts w:hint="eastAsia"/>
          <w:sz w:val="28"/>
          <w:szCs w:val="28"/>
        </w:rPr>
        <w:t>财字</w:t>
      </w:r>
      <w:r>
        <w:rPr>
          <w:rFonts w:hint="eastAsia"/>
          <w:sz w:val="28"/>
          <w:szCs w:val="28"/>
        </w:rPr>
        <w:t>[2021]3</w:t>
      </w:r>
      <w:r>
        <w:rPr>
          <w:rFonts w:hint="eastAsia"/>
          <w:sz w:val="28"/>
          <w:szCs w:val="28"/>
        </w:rPr>
        <w:t>号）等政策法规，针对项目情况，我们建立了规范的评价指标体系并确定了评分标准，评价指标体系共设定“投入指标”“产出指标”“效益指标”“满意度指标”“预算执行率”</w:t>
      </w:r>
      <w:r>
        <w:rPr>
          <w:rFonts w:hint="eastAsia"/>
          <w:sz w:val="28"/>
          <w:szCs w:val="28"/>
        </w:rPr>
        <w:t>5</w:t>
      </w:r>
      <w:r>
        <w:rPr>
          <w:rFonts w:hint="eastAsia"/>
          <w:sz w:val="28"/>
          <w:szCs w:val="28"/>
        </w:rPr>
        <w:t>个一级评价指标和</w:t>
      </w:r>
      <w:r>
        <w:rPr>
          <w:rFonts w:hint="eastAsia"/>
          <w:sz w:val="28"/>
          <w:szCs w:val="28"/>
        </w:rPr>
        <w:t>11</w:t>
      </w:r>
      <w:r>
        <w:rPr>
          <w:rFonts w:hint="eastAsia"/>
          <w:sz w:val="28"/>
          <w:szCs w:val="28"/>
        </w:rPr>
        <w:t>个二级评价指标、</w:t>
      </w:r>
      <w:r>
        <w:rPr>
          <w:rFonts w:hint="eastAsia"/>
          <w:sz w:val="28"/>
          <w:szCs w:val="28"/>
        </w:rPr>
        <w:t>15</w:t>
      </w:r>
      <w:r>
        <w:rPr>
          <w:rFonts w:hint="eastAsia"/>
          <w:sz w:val="28"/>
          <w:szCs w:val="28"/>
        </w:rPr>
        <w:t>个三级指标。绩效评价结果实施百分制和四级分类。四个级别分别是</w:t>
      </w:r>
      <w:r>
        <w:rPr>
          <w:rFonts w:hint="eastAsia"/>
          <w:sz w:val="28"/>
          <w:szCs w:val="28"/>
        </w:rPr>
        <w:t>:</w:t>
      </w:r>
      <w:r>
        <w:rPr>
          <w:rFonts w:hint="eastAsia"/>
          <w:sz w:val="28"/>
          <w:szCs w:val="28"/>
        </w:rPr>
        <w:t>优秀</w:t>
      </w:r>
      <w:r>
        <w:rPr>
          <w:rFonts w:hint="eastAsia"/>
          <w:sz w:val="28"/>
          <w:szCs w:val="28"/>
        </w:rPr>
        <w:t>(90</w:t>
      </w:r>
      <w:r>
        <w:rPr>
          <w:rFonts w:hint="eastAsia"/>
          <w:sz w:val="28"/>
          <w:szCs w:val="28"/>
        </w:rPr>
        <w:t>分</w:t>
      </w:r>
      <w:r>
        <w:rPr>
          <w:rFonts w:hint="eastAsia"/>
          <w:sz w:val="28"/>
          <w:szCs w:val="28"/>
        </w:rPr>
        <w:t>(</w:t>
      </w:r>
      <w:r>
        <w:rPr>
          <w:rFonts w:hint="eastAsia"/>
          <w:sz w:val="28"/>
          <w:szCs w:val="28"/>
        </w:rPr>
        <w:t>含</w:t>
      </w:r>
      <w:r>
        <w:rPr>
          <w:rFonts w:hint="eastAsia"/>
          <w:sz w:val="28"/>
          <w:szCs w:val="28"/>
        </w:rPr>
        <w:t>)-100</w:t>
      </w:r>
      <w:r>
        <w:rPr>
          <w:rFonts w:hint="eastAsia"/>
          <w:sz w:val="28"/>
          <w:szCs w:val="28"/>
        </w:rPr>
        <w:t>分</w:t>
      </w:r>
      <w:r>
        <w:rPr>
          <w:rFonts w:hint="eastAsia"/>
          <w:sz w:val="28"/>
          <w:szCs w:val="28"/>
        </w:rPr>
        <w:t>)</w:t>
      </w:r>
      <w:r>
        <w:rPr>
          <w:rFonts w:hint="eastAsia"/>
          <w:sz w:val="28"/>
          <w:szCs w:val="28"/>
        </w:rPr>
        <w:t>、良好</w:t>
      </w:r>
      <w:r>
        <w:rPr>
          <w:rFonts w:hint="eastAsia"/>
          <w:sz w:val="28"/>
          <w:szCs w:val="28"/>
        </w:rPr>
        <w:t>(80</w:t>
      </w:r>
      <w:r>
        <w:rPr>
          <w:rFonts w:hint="eastAsia"/>
          <w:sz w:val="28"/>
          <w:szCs w:val="28"/>
        </w:rPr>
        <w:t>分</w:t>
      </w:r>
      <w:r>
        <w:rPr>
          <w:rFonts w:hint="eastAsia"/>
          <w:sz w:val="28"/>
          <w:szCs w:val="28"/>
        </w:rPr>
        <w:t>(</w:t>
      </w:r>
      <w:r>
        <w:rPr>
          <w:rFonts w:hint="eastAsia"/>
          <w:sz w:val="28"/>
          <w:szCs w:val="28"/>
        </w:rPr>
        <w:t>含</w:t>
      </w:r>
      <w:r>
        <w:rPr>
          <w:rFonts w:hint="eastAsia"/>
          <w:sz w:val="28"/>
          <w:szCs w:val="28"/>
        </w:rPr>
        <w:t>)-90</w:t>
      </w:r>
      <w:r>
        <w:rPr>
          <w:rFonts w:hint="eastAsia"/>
          <w:sz w:val="28"/>
          <w:szCs w:val="28"/>
        </w:rPr>
        <w:t>分</w:t>
      </w:r>
      <w:r>
        <w:rPr>
          <w:rFonts w:hint="eastAsia"/>
          <w:sz w:val="28"/>
          <w:szCs w:val="28"/>
        </w:rPr>
        <w:t>)</w:t>
      </w:r>
      <w:r>
        <w:rPr>
          <w:rFonts w:hint="eastAsia"/>
          <w:sz w:val="28"/>
          <w:szCs w:val="28"/>
        </w:rPr>
        <w:t>、一般</w:t>
      </w:r>
      <w:r>
        <w:rPr>
          <w:rFonts w:hint="eastAsia"/>
          <w:sz w:val="28"/>
          <w:szCs w:val="28"/>
        </w:rPr>
        <w:t>(70</w:t>
      </w:r>
      <w:r>
        <w:rPr>
          <w:rFonts w:hint="eastAsia"/>
          <w:sz w:val="28"/>
          <w:szCs w:val="28"/>
        </w:rPr>
        <w:t>分</w:t>
      </w:r>
      <w:r>
        <w:rPr>
          <w:rFonts w:hint="eastAsia"/>
          <w:sz w:val="28"/>
          <w:szCs w:val="28"/>
        </w:rPr>
        <w:t>(</w:t>
      </w:r>
      <w:r>
        <w:rPr>
          <w:rFonts w:hint="eastAsia"/>
          <w:sz w:val="28"/>
          <w:szCs w:val="28"/>
        </w:rPr>
        <w:t>含</w:t>
      </w:r>
      <w:r>
        <w:rPr>
          <w:rFonts w:hint="eastAsia"/>
          <w:sz w:val="28"/>
          <w:szCs w:val="28"/>
        </w:rPr>
        <w:t>)</w:t>
      </w:r>
      <w:r>
        <w:rPr>
          <w:rFonts w:hint="eastAsia"/>
          <w:sz w:val="28"/>
          <w:szCs w:val="28"/>
        </w:rPr>
        <w:t>一</w:t>
      </w:r>
      <w:proofErr w:type="gramStart"/>
      <w:r>
        <w:rPr>
          <w:rFonts w:hint="eastAsia"/>
          <w:sz w:val="28"/>
          <w:szCs w:val="28"/>
        </w:rPr>
        <w:t>80</w:t>
      </w:r>
      <w:proofErr w:type="gramEnd"/>
      <w:r>
        <w:rPr>
          <w:rFonts w:hint="eastAsia"/>
          <w:sz w:val="28"/>
          <w:szCs w:val="28"/>
        </w:rPr>
        <w:t>分</w:t>
      </w:r>
      <w:r>
        <w:rPr>
          <w:rFonts w:hint="eastAsia"/>
          <w:sz w:val="28"/>
          <w:szCs w:val="28"/>
        </w:rPr>
        <w:t>)</w:t>
      </w:r>
      <w:r>
        <w:rPr>
          <w:rFonts w:hint="eastAsia"/>
          <w:sz w:val="28"/>
          <w:szCs w:val="28"/>
        </w:rPr>
        <w:t>、较差</w:t>
      </w:r>
      <w:r>
        <w:rPr>
          <w:rFonts w:hint="eastAsia"/>
          <w:sz w:val="28"/>
          <w:szCs w:val="28"/>
        </w:rPr>
        <w:t>(60</w:t>
      </w:r>
      <w:r>
        <w:rPr>
          <w:rFonts w:hint="eastAsia"/>
          <w:sz w:val="28"/>
          <w:szCs w:val="28"/>
        </w:rPr>
        <w:t>分</w:t>
      </w:r>
      <w:r>
        <w:rPr>
          <w:rFonts w:hint="eastAsia"/>
          <w:sz w:val="28"/>
          <w:szCs w:val="28"/>
        </w:rPr>
        <w:t>(</w:t>
      </w:r>
      <w:r>
        <w:rPr>
          <w:rFonts w:hint="eastAsia"/>
          <w:sz w:val="28"/>
          <w:szCs w:val="28"/>
        </w:rPr>
        <w:t>含</w:t>
      </w:r>
      <w:r>
        <w:rPr>
          <w:rFonts w:hint="eastAsia"/>
          <w:sz w:val="28"/>
          <w:szCs w:val="28"/>
        </w:rPr>
        <w:t>)-70</w:t>
      </w:r>
      <w:r>
        <w:rPr>
          <w:rFonts w:hint="eastAsia"/>
          <w:sz w:val="28"/>
          <w:szCs w:val="28"/>
        </w:rPr>
        <w:t>分</w:t>
      </w:r>
      <w:r>
        <w:rPr>
          <w:rFonts w:hint="eastAsia"/>
          <w:sz w:val="28"/>
          <w:szCs w:val="28"/>
        </w:rPr>
        <w:t>)</w:t>
      </w:r>
      <w:r>
        <w:rPr>
          <w:rFonts w:hint="eastAsia"/>
          <w:sz w:val="28"/>
          <w:szCs w:val="28"/>
        </w:rPr>
        <w:t>。指标设置和评分标准力求可行性、客观性、科学性与简明性。</w:t>
      </w:r>
    </w:p>
    <w:p w:rsidR="0067424B" w:rsidRDefault="004C21A8">
      <w:pPr>
        <w:ind w:firstLine="560"/>
        <w:jc w:val="left"/>
        <w:rPr>
          <w:sz w:val="28"/>
          <w:szCs w:val="28"/>
        </w:rPr>
      </w:pPr>
      <w:r>
        <w:rPr>
          <w:rFonts w:hint="eastAsia"/>
          <w:sz w:val="28"/>
          <w:szCs w:val="28"/>
        </w:rPr>
        <w:t>指</w:t>
      </w:r>
      <w:r>
        <w:rPr>
          <w:rFonts w:hint="eastAsia"/>
          <w:sz w:val="28"/>
          <w:szCs w:val="28"/>
        </w:rPr>
        <w:t>标体系和评分标准参见附表</w:t>
      </w:r>
      <w:r>
        <w:rPr>
          <w:rFonts w:hint="eastAsia"/>
          <w:sz w:val="28"/>
          <w:szCs w:val="28"/>
        </w:rPr>
        <w:t>2</w:t>
      </w:r>
      <w:r>
        <w:rPr>
          <w:rFonts w:hint="eastAsia"/>
          <w:sz w:val="28"/>
          <w:szCs w:val="28"/>
        </w:rPr>
        <w:t>《遵化市环境卫生管理中心</w:t>
      </w:r>
      <w:r>
        <w:rPr>
          <w:rFonts w:hint="eastAsia"/>
          <w:sz w:val="28"/>
          <w:szCs w:val="28"/>
        </w:rPr>
        <w:t>2022</w:t>
      </w:r>
      <w:r>
        <w:rPr>
          <w:rFonts w:hint="eastAsia"/>
          <w:sz w:val="28"/>
          <w:szCs w:val="28"/>
        </w:rPr>
        <w:t>年公厕清掏等费用及车辆保险等费用项目绩效评价指标》。</w:t>
      </w:r>
    </w:p>
    <w:p w:rsidR="0067424B" w:rsidRDefault="004C21A8">
      <w:pPr>
        <w:ind w:firstLine="560"/>
        <w:jc w:val="left"/>
        <w:outlineLvl w:val="1"/>
        <w:rPr>
          <w:b/>
          <w:bCs/>
          <w:sz w:val="28"/>
          <w:szCs w:val="28"/>
        </w:rPr>
      </w:pPr>
      <w:bookmarkStart w:id="10" w:name="_Toc6805"/>
      <w:r>
        <w:rPr>
          <w:rFonts w:hint="eastAsia"/>
          <w:b/>
          <w:bCs/>
          <w:sz w:val="28"/>
          <w:szCs w:val="28"/>
        </w:rPr>
        <w:t>(</w:t>
      </w:r>
      <w:r>
        <w:rPr>
          <w:rFonts w:hint="eastAsia"/>
          <w:b/>
          <w:bCs/>
          <w:sz w:val="28"/>
          <w:szCs w:val="28"/>
        </w:rPr>
        <w:t>五</w:t>
      </w:r>
      <w:r>
        <w:rPr>
          <w:rFonts w:hint="eastAsia"/>
          <w:b/>
          <w:bCs/>
          <w:sz w:val="28"/>
          <w:szCs w:val="28"/>
        </w:rPr>
        <w:t>)</w:t>
      </w:r>
      <w:r>
        <w:rPr>
          <w:rFonts w:hint="eastAsia"/>
          <w:b/>
          <w:bCs/>
          <w:sz w:val="28"/>
          <w:szCs w:val="28"/>
        </w:rPr>
        <w:t>绩效评价原则、评价方法</w:t>
      </w:r>
      <w:bookmarkEnd w:id="10"/>
    </w:p>
    <w:p w:rsidR="0067424B" w:rsidRDefault="004C21A8">
      <w:pPr>
        <w:ind w:firstLine="560"/>
        <w:jc w:val="left"/>
        <w:rPr>
          <w:sz w:val="28"/>
          <w:szCs w:val="28"/>
        </w:rPr>
      </w:pPr>
      <w:r>
        <w:rPr>
          <w:rFonts w:hint="eastAsia"/>
          <w:sz w:val="28"/>
          <w:szCs w:val="28"/>
        </w:rPr>
        <w:t>1</w:t>
      </w:r>
      <w:r>
        <w:rPr>
          <w:rFonts w:hint="eastAsia"/>
          <w:sz w:val="28"/>
          <w:szCs w:val="28"/>
        </w:rPr>
        <w:t>、绩效评价原则</w:t>
      </w:r>
      <w:r>
        <w:rPr>
          <w:rFonts w:hint="eastAsia"/>
          <w:sz w:val="28"/>
          <w:szCs w:val="28"/>
        </w:rPr>
        <w:t>:</w:t>
      </w:r>
      <w:r>
        <w:rPr>
          <w:rFonts w:hint="eastAsia"/>
          <w:sz w:val="28"/>
          <w:szCs w:val="28"/>
        </w:rPr>
        <w:t>科学规范、公正公开、绩效相关。</w:t>
      </w:r>
    </w:p>
    <w:p w:rsidR="0067424B" w:rsidRDefault="004C21A8">
      <w:pPr>
        <w:ind w:firstLine="560"/>
        <w:jc w:val="left"/>
        <w:rPr>
          <w:sz w:val="28"/>
          <w:szCs w:val="28"/>
        </w:rPr>
      </w:pPr>
      <w:r>
        <w:rPr>
          <w:rFonts w:hint="eastAsia"/>
          <w:sz w:val="28"/>
          <w:szCs w:val="28"/>
        </w:rPr>
        <w:t>2</w:t>
      </w:r>
      <w:r>
        <w:rPr>
          <w:rFonts w:hint="eastAsia"/>
          <w:sz w:val="28"/>
          <w:szCs w:val="28"/>
        </w:rPr>
        <w:t>、根据项目的实际情况，我们采取了</w:t>
      </w:r>
      <w:r>
        <w:rPr>
          <w:rFonts w:ascii="宋体" w:hAnsi="宋体" w:hint="eastAsia"/>
          <w:sz w:val="28"/>
          <w:szCs w:val="28"/>
        </w:rPr>
        <w:t>现场考察、听取汇报、查看资料和问卷调查等形式</w:t>
      </w:r>
      <w:r>
        <w:rPr>
          <w:rFonts w:hint="eastAsia"/>
          <w:sz w:val="28"/>
          <w:szCs w:val="28"/>
        </w:rPr>
        <w:t>开展评价工作。</w:t>
      </w:r>
    </w:p>
    <w:p w:rsidR="0067424B" w:rsidRDefault="004C21A8">
      <w:pPr>
        <w:ind w:firstLine="560"/>
        <w:jc w:val="left"/>
        <w:outlineLvl w:val="1"/>
        <w:rPr>
          <w:sz w:val="28"/>
          <w:szCs w:val="28"/>
        </w:rPr>
      </w:pPr>
      <w:bookmarkStart w:id="11" w:name="_Toc4142"/>
      <w:r>
        <w:rPr>
          <w:rFonts w:hint="eastAsia"/>
          <w:b/>
          <w:bCs/>
          <w:sz w:val="28"/>
          <w:szCs w:val="28"/>
        </w:rPr>
        <w:t>(</w:t>
      </w:r>
      <w:r>
        <w:rPr>
          <w:rFonts w:hint="eastAsia"/>
          <w:b/>
          <w:bCs/>
          <w:sz w:val="28"/>
          <w:szCs w:val="28"/>
        </w:rPr>
        <w:t>六</w:t>
      </w:r>
      <w:r>
        <w:rPr>
          <w:rFonts w:hint="eastAsia"/>
          <w:b/>
          <w:bCs/>
          <w:sz w:val="28"/>
          <w:szCs w:val="28"/>
        </w:rPr>
        <w:t>)</w:t>
      </w:r>
      <w:r>
        <w:rPr>
          <w:rFonts w:hint="eastAsia"/>
          <w:b/>
          <w:bCs/>
          <w:sz w:val="28"/>
          <w:szCs w:val="28"/>
        </w:rPr>
        <w:t>绩效评价工作过程</w:t>
      </w:r>
      <w:bookmarkEnd w:id="11"/>
    </w:p>
    <w:p w:rsidR="0067424B" w:rsidRDefault="004C21A8">
      <w:pPr>
        <w:ind w:firstLine="560"/>
        <w:jc w:val="left"/>
        <w:outlineLvl w:val="2"/>
        <w:rPr>
          <w:sz w:val="28"/>
          <w:szCs w:val="28"/>
        </w:rPr>
      </w:pPr>
      <w:bookmarkStart w:id="12" w:name="_Toc26816"/>
      <w:r>
        <w:rPr>
          <w:rFonts w:hint="eastAsia"/>
          <w:sz w:val="28"/>
          <w:szCs w:val="28"/>
        </w:rPr>
        <w:t>1</w:t>
      </w:r>
      <w:r>
        <w:rPr>
          <w:rFonts w:hint="eastAsia"/>
          <w:sz w:val="28"/>
          <w:szCs w:val="28"/>
        </w:rPr>
        <w:t>、评价前期准备阶段（</w:t>
      </w:r>
      <w:r>
        <w:rPr>
          <w:rFonts w:hint="eastAsia"/>
          <w:sz w:val="28"/>
          <w:szCs w:val="28"/>
        </w:rPr>
        <w:t>4</w:t>
      </w:r>
      <w:r>
        <w:rPr>
          <w:rFonts w:hint="eastAsia"/>
          <w:sz w:val="28"/>
          <w:szCs w:val="28"/>
        </w:rPr>
        <w:t>月</w:t>
      </w:r>
      <w:r>
        <w:rPr>
          <w:rFonts w:hint="eastAsia"/>
          <w:sz w:val="28"/>
          <w:szCs w:val="28"/>
        </w:rPr>
        <w:t>13--4</w:t>
      </w:r>
      <w:r>
        <w:rPr>
          <w:rFonts w:hint="eastAsia"/>
          <w:sz w:val="28"/>
          <w:szCs w:val="28"/>
        </w:rPr>
        <w:t>月</w:t>
      </w:r>
      <w:r>
        <w:rPr>
          <w:rFonts w:hint="eastAsia"/>
          <w:sz w:val="28"/>
          <w:szCs w:val="28"/>
        </w:rPr>
        <w:t>14</w:t>
      </w:r>
      <w:r>
        <w:rPr>
          <w:rFonts w:hint="eastAsia"/>
          <w:sz w:val="28"/>
          <w:szCs w:val="28"/>
        </w:rPr>
        <w:t>日）</w:t>
      </w:r>
      <w:bookmarkEnd w:id="12"/>
    </w:p>
    <w:p w:rsidR="0067424B" w:rsidRDefault="004C21A8">
      <w:pPr>
        <w:ind w:firstLine="560"/>
        <w:jc w:val="left"/>
        <w:rPr>
          <w:sz w:val="28"/>
          <w:szCs w:val="28"/>
        </w:rPr>
      </w:pPr>
      <w:r>
        <w:rPr>
          <w:rFonts w:hint="eastAsia"/>
          <w:sz w:val="28"/>
          <w:szCs w:val="28"/>
        </w:rPr>
        <w:t>(1)</w:t>
      </w:r>
      <w:proofErr w:type="gramStart"/>
      <w:r>
        <w:rPr>
          <w:rFonts w:hint="eastAsia"/>
          <w:sz w:val="28"/>
          <w:szCs w:val="28"/>
        </w:rPr>
        <w:t>遵化市遵化市</w:t>
      </w:r>
      <w:proofErr w:type="gramEnd"/>
      <w:r>
        <w:rPr>
          <w:rFonts w:hint="eastAsia"/>
          <w:sz w:val="28"/>
          <w:szCs w:val="28"/>
        </w:rPr>
        <w:t>环境卫生管理中心根据《遵化市财政局关于做好</w:t>
      </w:r>
      <w:r>
        <w:rPr>
          <w:rFonts w:hint="eastAsia"/>
          <w:sz w:val="28"/>
          <w:szCs w:val="28"/>
        </w:rPr>
        <w:t>2022</w:t>
      </w:r>
      <w:r>
        <w:rPr>
          <w:rFonts w:hint="eastAsia"/>
          <w:sz w:val="28"/>
          <w:szCs w:val="28"/>
        </w:rPr>
        <w:t>年度预算项目绩效自评工作的通知》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2023</w:t>
      </w:r>
      <w:r>
        <w:rPr>
          <w:rFonts w:hint="eastAsia"/>
          <w:sz w:val="28"/>
          <w:szCs w:val="28"/>
        </w:rPr>
        <w:t>﹞</w:t>
      </w:r>
      <w:r>
        <w:rPr>
          <w:rFonts w:hint="eastAsia"/>
          <w:sz w:val="28"/>
          <w:szCs w:val="28"/>
        </w:rPr>
        <w:t>8</w:t>
      </w:r>
      <w:r>
        <w:rPr>
          <w:rFonts w:hint="eastAsia"/>
          <w:sz w:val="28"/>
          <w:szCs w:val="28"/>
        </w:rPr>
        <w:t>号</w:t>
      </w:r>
      <w:r>
        <w:rPr>
          <w:rFonts w:hint="eastAsia"/>
          <w:sz w:val="28"/>
          <w:szCs w:val="28"/>
        </w:rPr>
        <w:t>)</w:t>
      </w:r>
      <w:r>
        <w:rPr>
          <w:rFonts w:hint="eastAsia"/>
          <w:sz w:val="28"/>
          <w:szCs w:val="28"/>
        </w:rPr>
        <w:t>内容，召开会议研讨绩效评价相</w:t>
      </w:r>
      <w:r>
        <w:rPr>
          <w:rFonts w:hint="eastAsia"/>
          <w:sz w:val="28"/>
          <w:szCs w:val="28"/>
        </w:rPr>
        <w:t>关情况。</w:t>
      </w:r>
    </w:p>
    <w:p w:rsidR="0067424B" w:rsidRDefault="004C21A8">
      <w:pPr>
        <w:ind w:firstLine="560"/>
        <w:jc w:val="left"/>
        <w:rPr>
          <w:sz w:val="28"/>
          <w:szCs w:val="28"/>
        </w:rPr>
      </w:pPr>
      <w:r>
        <w:rPr>
          <w:rFonts w:hint="eastAsia"/>
          <w:sz w:val="28"/>
          <w:szCs w:val="28"/>
        </w:rPr>
        <w:t>(2)</w:t>
      </w:r>
      <w:r>
        <w:rPr>
          <w:rFonts w:hint="eastAsia"/>
          <w:sz w:val="28"/>
          <w:szCs w:val="28"/>
        </w:rPr>
        <w:t>成立评价组，根据单位内部职责分工明确工作范围和职责，安排有关业务财务人员成立评价工作小组，初步确定评价的总体安排。</w:t>
      </w:r>
    </w:p>
    <w:p w:rsidR="0067424B" w:rsidRDefault="004C21A8">
      <w:pPr>
        <w:ind w:firstLine="560"/>
        <w:jc w:val="left"/>
        <w:rPr>
          <w:sz w:val="28"/>
          <w:szCs w:val="28"/>
        </w:rPr>
      </w:pPr>
      <w:r>
        <w:rPr>
          <w:rFonts w:hint="eastAsia"/>
          <w:sz w:val="28"/>
          <w:szCs w:val="28"/>
        </w:rPr>
        <w:t>(3)</w:t>
      </w:r>
      <w:r>
        <w:rPr>
          <w:rFonts w:hint="eastAsia"/>
          <w:sz w:val="28"/>
          <w:szCs w:val="28"/>
        </w:rPr>
        <w:t>组织</w:t>
      </w:r>
      <w:proofErr w:type="gramStart"/>
      <w:r>
        <w:rPr>
          <w:rFonts w:hint="eastAsia"/>
          <w:sz w:val="28"/>
          <w:szCs w:val="28"/>
        </w:rPr>
        <w:t>评价组</w:t>
      </w:r>
      <w:proofErr w:type="gramEnd"/>
      <w:r>
        <w:rPr>
          <w:rFonts w:hint="eastAsia"/>
          <w:sz w:val="28"/>
          <w:szCs w:val="28"/>
        </w:rPr>
        <w:t>人员学习财政支出绩效评价和项目管理方面的政策及有关项目实施依据、实施方案、专项资金管理等文件精神，在各</w:t>
      </w:r>
      <w:proofErr w:type="gramStart"/>
      <w:r>
        <w:rPr>
          <w:rFonts w:hint="eastAsia"/>
          <w:sz w:val="28"/>
          <w:szCs w:val="28"/>
        </w:rPr>
        <w:t>评价组</w:t>
      </w:r>
      <w:proofErr w:type="gramEnd"/>
      <w:r>
        <w:rPr>
          <w:rFonts w:hint="eastAsia"/>
          <w:sz w:val="28"/>
          <w:szCs w:val="28"/>
        </w:rPr>
        <w:t>人员对项目情况有了进一步了解的基础上，明确评价工作程序、要求及绩效评价指标体系。</w:t>
      </w:r>
    </w:p>
    <w:p w:rsidR="0067424B" w:rsidRDefault="004C21A8">
      <w:pPr>
        <w:ind w:firstLine="560"/>
        <w:jc w:val="left"/>
        <w:outlineLvl w:val="2"/>
        <w:rPr>
          <w:color w:val="000000" w:themeColor="text1"/>
          <w:sz w:val="28"/>
          <w:szCs w:val="28"/>
        </w:rPr>
      </w:pPr>
      <w:bookmarkStart w:id="13" w:name="_Toc1817"/>
      <w:r>
        <w:rPr>
          <w:rFonts w:hint="eastAsia"/>
          <w:color w:val="000000" w:themeColor="text1"/>
          <w:sz w:val="28"/>
          <w:szCs w:val="28"/>
        </w:rPr>
        <w:t>2</w:t>
      </w:r>
      <w:r>
        <w:rPr>
          <w:rFonts w:hint="eastAsia"/>
          <w:color w:val="000000" w:themeColor="text1"/>
          <w:sz w:val="28"/>
          <w:szCs w:val="28"/>
        </w:rPr>
        <w:t>、评价指标体系设计阶段</w:t>
      </w:r>
      <w:r>
        <w:rPr>
          <w:rFonts w:hint="eastAsia"/>
          <w:color w:val="000000" w:themeColor="text1"/>
          <w:sz w:val="28"/>
          <w:szCs w:val="28"/>
        </w:rPr>
        <w:t>(4</w:t>
      </w:r>
      <w:r>
        <w:rPr>
          <w:rFonts w:hint="eastAsia"/>
          <w:color w:val="000000" w:themeColor="text1"/>
          <w:sz w:val="28"/>
          <w:szCs w:val="28"/>
        </w:rPr>
        <w:t>月</w:t>
      </w:r>
      <w:r>
        <w:rPr>
          <w:rFonts w:hint="eastAsia"/>
          <w:color w:val="000000" w:themeColor="text1"/>
          <w:sz w:val="28"/>
          <w:szCs w:val="28"/>
        </w:rPr>
        <w:t>15</w:t>
      </w:r>
      <w:r>
        <w:rPr>
          <w:rFonts w:hint="eastAsia"/>
          <w:color w:val="000000" w:themeColor="text1"/>
          <w:sz w:val="28"/>
          <w:szCs w:val="28"/>
        </w:rPr>
        <w:t>日</w:t>
      </w:r>
      <w:r>
        <w:rPr>
          <w:rFonts w:hint="eastAsia"/>
          <w:color w:val="000000" w:themeColor="text1"/>
          <w:sz w:val="28"/>
          <w:szCs w:val="28"/>
        </w:rPr>
        <w:t>-4</w:t>
      </w:r>
      <w:r>
        <w:rPr>
          <w:rFonts w:hint="eastAsia"/>
          <w:color w:val="000000" w:themeColor="text1"/>
          <w:sz w:val="28"/>
          <w:szCs w:val="28"/>
        </w:rPr>
        <w:t>月</w:t>
      </w:r>
      <w:r>
        <w:rPr>
          <w:rFonts w:hint="eastAsia"/>
          <w:color w:val="000000" w:themeColor="text1"/>
          <w:sz w:val="28"/>
          <w:szCs w:val="28"/>
        </w:rPr>
        <w:t>16</w:t>
      </w:r>
      <w:r>
        <w:rPr>
          <w:rFonts w:hint="eastAsia"/>
          <w:color w:val="000000" w:themeColor="text1"/>
          <w:sz w:val="28"/>
          <w:szCs w:val="28"/>
        </w:rPr>
        <w:t>日</w:t>
      </w:r>
      <w:r>
        <w:rPr>
          <w:rFonts w:hint="eastAsia"/>
          <w:color w:val="000000" w:themeColor="text1"/>
          <w:sz w:val="28"/>
          <w:szCs w:val="28"/>
        </w:rPr>
        <w:t>)</w:t>
      </w:r>
      <w:bookmarkEnd w:id="13"/>
    </w:p>
    <w:p w:rsidR="0067424B" w:rsidRDefault="004C21A8">
      <w:pPr>
        <w:ind w:firstLine="560"/>
        <w:jc w:val="left"/>
        <w:rPr>
          <w:sz w:val="28"/>
          <w:szCs w:val="28"/>
        </w:rPr>
      </w:pPr>
      <w:r>
        <w:rPr>
          <w:rFonts w:hint="eastAsia"/>
          <w:color w:val="000000" w:themeColor="text1"/>
          <w:sz w:val="28"/>
          <w:szCs w:val="28"/>
        </w:rPr>
        <w:t>(1)</w:t>
      </w:r>
      <w:r>
        <w:rPr>
          <w:rFonts w:hint="eastAsia"/>
          <w:color w:val="000000" w:themeColor="text1"/>
          <w:sz w:val="28"/>
          <w:szCs w:val="28"/>
        </w:rPr>
        <w:t>通过对本项目的深入了解，对评价指标体系的深入剖析，充分</w:t>
      </w:r>
      <w:r>
        <w:rPr>
          <w:rFonts w:hint="eastAsia"/>
          <w:sz w:val="28"/>
          <w:szCs w:val="28"/>
        </w:rPr>
        <w:t>考虑各项目的特点，结合预算编制和调整时设定的绩效目标、评价指标</w:t>
      </w:r>
      <w:r>
        <w:rPr>
          <w:rFonts w:hint="eastAsia"/>
          <w:sz w:val="28"/>
          <w:szCs w:val="28"/>
        </w:rPr>
        <w:t>，拟定绩效自评绩效评价指标。</w:t>
      </w:r>
    </w:p>
    <w:p w:rsidR="0067424B" w:rsidRDefault="004C21A8">
      <w:pPr>
        <w:ind w:firstLine="560"/>
        <w:jc w:val="left"/>
        <w:rPr>
          <w:sz w:val="28"/>
          <w:szCs w:val="28"/>
        </w:rPr>
      </w:pPr>
      <w:r>
        <w:rPr>
          <w:rFonts w:hint="eastAsia"/>
          <w:sz w:val="28"/>
          <w:szCs w:val="28"/>
        </w:rPr>
        <w:t>(2)</w:t>
      </w:r>
      <w:r>
        <w:rPr>
          <w:rFonts w:hint="eastAsia"/>
          <w:sz w:val="28"/>
          <w:szCs w:val="28"/>
        </w:rPr>
        <w:t>拟定的评价指标，经多次征询项目相关人员意见后进行补充和完善。（详见附表</w:t>
      </w:r>
      <w:r>
        <w:rPr>
          <w:rFonts w:hint="eastAsia"/>
          <w:sz w:val="28"/>
          <w:szCs w:val="28"/>
        </w:rPr>
        <w:t>2</w:t>
      </w:r>
      <w:r>
        <w:rPr>
          <w:rFonts w:hint="eastAsia"/>
          <w:sz w:val="28"/>
          <w:szCs w:val="28"/>
        </w:rPr>
        <w:t>）。</w:t>
      </w:r>
    </w:p>
    <w:p w:rsidR="0067424B" w:rsidRDefault="004C21A8">
      <w:pPr>
        <w:ind w:firstLine="560"/>
        <w:jc w:val="left"/>
        <w:outlineLvl w:val="2"/>
        <w:rPr>
          <w:sz w:val="28"/>
          <w:szCs w:val="28"/>
        </w:rPr>
      </w:pPr>
      <w:bookmarkStart w:id="14" w:name="_Toc8925"/>
      <w:r>
        <w:rPr>
          <w:rFonts w:hint="eastAsia"/>
          <w:sz w:val="28"/>
          <w:szCs w:val="28"/>
        </w:rPr>
        <w:t>3</w:t>
      </w:r>
      <w:r>
        <w:rPr>
          <w:rFonts w:hint="eastAsia"/>
          <w:sz w:val="28"/>
          <w:szCs w:val="28"/>
        </w:rPr>
        <w:t>、评价实施阶段</w:t>
      </w:r>
      <w:r>
        <w:rPr>
          <w:rFonts w:hint="eastAsia"/>
          <w:sz w:val="28"/>
          <w:szCs w:val="28"/>
        </w:rPr>
        <w:t>(4</w:t>
      </w:r>
      <w:r>
        <w:rPr>
          <w:rFonts w:hint="eastAsia"/>
          <w:sz w:val="28"/>
          <w:szCs w:val="28"/>
        </w:rPr>
        <w:t>月</w:t>
      </w:r>
      <w:r>
        <w:rPr>
          <w:rFonts w:hint="eastAsia"/>
          <w:sz w:val="28"/>
          <w:szCs w:val="28"/>
        </w:rPr>
        <w:t>17</w:t>
      </w:r>
      <w:r>
        <w:rPr>
          <w:rFonts w:hint="eastAsia"/>
          <w:sz w:val="28"/>
          <w:szCs w:val="28"/>
        </w:rPr>
        <w:t>日</w:t>
      </w:r>
      <w:r>
        <w:rPr>
          <w:rFonts w:hint="eastAsia"/>
          <w:sz w:val="28"/>
          <w:szCs w:val="28"/>
        </w:rPr>
        <w:t>-4</w:t>
      </w:r>
      <w:r>
        <w:rPr>
          <w:rFonts w:hint="eastAsia"/>
          <w:sz w:val="28"/>
          <w:szCs w:val="28"/>
        </w:rPr>
        <w:t>月</w:t>
      </w:r>
      <w:r>
        <w:rPr>
          <w:rFonts w:hint="eastAsia"/>
          <w:sz w:val="28"/>
          <w:szCs w:val="28"/>
        </w:rPr>
        <w:t>18</w:t>
      </w:r>
      <w:r>
        <w:rPr>
          <w:rFonts w:hint="eastAsia"/>
          <w:sz w:val="28"/>
          <w:szCs w:val="28"/>
        </w:rPr>
        <w:t>日</w:t>
      </w:r>
      <w:r>
        <w:rPr>
          <w:rFonts w:hint="eastAsia"/>
          <w:sz w:val="28"/>
          <w:szCs w:val="28"/>
        </w:rPr>
        <w:t>)</w:t>
      </w:r>
      <w:bookmarkEnd w:id="14"/>
    </w:p>
    <w:p w:rsidR="0067424B" w:rsidRDefault="004C21A8">
      <w:pPr>
        <w:ind w:firstLine="560"/>
        <w:jc w:val="left"/>
        <w:rPr>
          <w:sz w:val="28"/>
          <w:szCs w:val="28"/>
        </w:rPr>
      </w:pPr>
      <w:r>
        <w:rPr>
          <w:rFonts w:hint="eastAsia"/>
          <w:sz w:val="28"/>
          <w:szCs w:val="28"/>
        </w:rPr>
        <w:t>(1)</w:t>
      </w:r>
      <w:r>
        <w:rPr>
          <w:rFonts w:hint="eastAsia"/>
          <w:sz w:val="28"/>
          <w:szCs w:val="28"/>
        </w:rPr>
        <w:t>对该项目资料进行整理、汇总，检查、核实项目资料中的数据后，确定检查的重点和疑点问题、检查方法及具体的时间安排等。</w:t>
      </w:r>
    </w:p>
    <w:p w:rsidR="0067424B" w:rsidRDefault="004C21A8">
      <w:pPr>
        <w:ind w:firstLine="560"/>
        <w:jc w:val="left"/>
        <w:rPr>
          <w:sz w:val="28"/>
          <w:szCs w:val="28"/>
        </w:rPr>
      </w:pPr>
      <w:r>
        <w:rPr>
          <w:rFonts w:hint="eastAsia"/>
          <w:sz w:val="28"/>
          <w:szCs w:val="28"/>
        </w:rPr>
        <w:t>(2)</w:t>
      </w:r>
      <w:r>
        <w:rPr>
          <w:rFonts w:hint="eastAsia"/>
          <w:sz w:val="28"/>
          <w:szCs w:val="28"/>
        </w:rPr>
        <w:t>在全面分析整理被检查项目的相关数据资料的基础上，总结检查情况，对照评价指标和标准，进行综合评议与打分，得出评价结论，撰写评价报告。</w:t>
      </w:r>
    </w:p>
    <w:p w:rsidR="0067424B" w:rsidRDefault="004C21A8">
      <w:pPr>
        <w:ind w:firstLine="560"/>
        <w:jc w:val="left"/>
        <w:outlineLvl w:val="2"/>
        <w:rPr>
          <w:sz w:val="28"/>
          <w:szCs w:val="28"/>
        </w:rPr>
      </w:pPr>
      <w:bookmarkStart w:id="15" w:name="_Toc8341"/>
      <w:r>
        <w:rPr>
          <w:rFonts w:hint="eastAsia"/>
          <w:sz w:val="28"/>
          <w:szCs w:val="28"/>
        </w:rPr>
        <w:t>4</w:t>
      </w:r>
      <w:r>
        <w:rPr>
          <w:rFonts w:hint="eastAsia"/>
          <w:sz w:val="28"/>
          <w:szCs w:val="28"/>
        </w:rPr>
        <w:t>、评价报告阶段</w:t>
      </w:r>
      <w:r>
        <w:rPr>
          <w:rFonts w:hint="eastAsia"/>
          <w:sz w:val="28"/>
          <w:szCs w:val="28"/>
        </w:rPr>
        <w:t>(4</w:t>
      </w:r>
      <w:r>
        <w:rPr>
          <w:rFonts w:hint="eastAsia"/>
          <w:sz w:val="28"/>
          <w:szCs w:val="28"/>
        </w:rPr>
        <w:t>月</w:t>
      </w:r>
      <w:r>
        <w:rPr>
          <w:rFonts w:hint="eastAsia"/>
          <w:sz w:val="28"/>
          <w:szCs w:val="28"/>
        </w:rPr>
        <w:t>19</w:t>
      </w:r>
      <w:r>
        <w:rPr>
          <w:rFonts w:hint="eastAsia"/>
          <w:sz w:val="28"/>
          <w:szCs w:val="28"/>
        </w:rPr>
        <w:t>日</w:t>
      </w:r>
      <w:r>
        <w:rPr>
          <w:rFonts w:hint="eastAsia"/>
          <w:sz w:val="28"/>
          <w:szCs w:val="28"/>
        </w:rPr>
        <w:t>-4</w:t>
      </w:r>
      <w:r>
        <w:rPr>
          <w:rFonts w:hint="eastAsia"/>
          <w:sz w:val="28"/>
          <w:szCs w:val="28"/>
        </w:rPr>
        <w:t>月</w:t>
      </w:r>
      <w:r>
        <w:rPr>
          <w:rFonts w:hint="eastAsia"/>
          <w:sz w:val="28"/>
          <w:szCs w:val="28"/>
        </w:rPr>
        <w:t>20</w:t>
      </w:r>
      <w:r>
        <w:rPr>
          <w:rFonts w:hint="eastAsia"/>
          <w:sz w:val="28"/>
          <w:szCs w:val="28"/>
        </w:rPr>
        <w:t>日</w:t>
      </w:r>
      <w:r>
        <w:rPr>
          <w:rFonts w:hint="eastAsia"/>
          <w:sz w:val="28"/>
          <w:szCs w:val="28"/>
        </w:rPr>
        <w:t>)</w:t>
      </w:r>
      <w:bookmarkEnd w:id="15"/>
    </w:p>
    <w:p w:rsidR="0067424B" w:rsidRDefault="004C21A8">
      <w:pPr>
        <w:ind w:firstLine="560"/>
        <w:jc w:val="left"/>
        <w:rPr>
          <w:sz w:val="28"/>
          <w:szCs w:val="28"/>
        </w:rPr>
      </w:pPr>
      <w:r>
        <w:rPr>
          <w:rFonts w:hint="eastAsia"/>
          <w:sz w:val="28"/>
          <w:szCs w:val="28"/>
        </w:rPr>
        <w:t>(1)</w:t>
      </w:r>
      <w:r>
        <w:rPr>
          <w:rFonts w:hint="eastAsia"/>
          <w:sz w:val="28"/>
          <w:szCs w:val="28"/>
        </w:rPr>
        <w:t>对项目的相关资料进行分析汇总。</w:t>
      </w:r>
    </w:p>
    <w:p w:rsidR="0067424B" w:rsidRDefault="004C21A8">
      <w:pPr>
        <w:ind w:firstLine="560"/>
        <w:jc w:val="left"/>
        <w:rPr>
          <w:sz w:val="28"/>
          <w:szCs w:val="28"/>
        </w:rPr>
      </w:pPr>
      <w:r>
        <w:rPr>
          <w:rFonts w:hint="eastAsia"/>
          <w:sz w:val="28"/>
          <w:szCs w:val="28"/>
        </w:rPr>
        <w:t>(2)</w:t>
      </w:r>
      <w:r>
        <w:rPr>
          <w:rFonts w:hint="eastAsia"/>
          <w:sz w:val="28"/>
          <w:szCs w:val="28"/>
        </w:rPr>
        <w:t>形成绩效评价报告初稿，征求项目相关人员意见，补充完善评价报告；形成城区公厕清掏等费用及车辆保险项目绩效自评报告（包括文字和表格部分）。</w:t>
      </w:r>
    </w:p>
    <w:p w:rsidR="0067424B" w:rsidRDefault="004C21A8">
      <w:pPr>
        <w:ind w:firstLine="560"/>
        <w:jc w:val="left"/>
        <w:outlineLvl w:val="0"/>
        <w:rPr>
          <w:sz w:val="28"/>
          <w:szCs w:val="28"/>
        </w:rPr>
      </w:pPr>
      <w:bookmarkStart w:id="16" w:name="_Toc14994"/>
      <w:r>
        <w:rPr>
          <w:rFonts w:hint="eastAsia"/>
          <w:b/>
          <w:bCs/>
          <w:sz w:val="28"/>
          <w:szCs w:val="28"/>
        </w:rPr>
        <w:t>三、绩效评价指标分析情况及评价结论</w:t>
      </w:r>
      <w:bookmarkEnd w:id="16"/>
    </w:p>
    <w:p w:rsidR="0067424B" w:rsidRDefault="004C21A8">
      <w:pPr>
        <w:ind w:firstLine="560"/>
        <w:jc w:val="left"/>
        <w:rPr>
          <w:sz w:val="28"/>
          <w:szCs w:val="28"/>
        </w:rPr>
      </w:pPr>
      <w:r>
        <w:rPr>
          <w:rFonts w:hint="eastAsia"/>
          <w:sz w:val="28"/>
          <w:szCs w:val="28"/>
        </w:rPr>
        <w:t>评价小组依据城区公厕清掏等费用及车辆保险项目绩效评价指标和相关数据，对照评分标准和绩效分值，通过对投入、产出、效益、满意度、预算执行率五个方面的逐项分析评价，</w:t>
      </w:r>
      <w:r>
        <w:rPr>
          <w:rFonts w:hint="eastAsia"/>
          <w:sz w:val="28"/>
          <w:szCs w:val="28"/>
        </w:rPr>
        <w:t>2022</w:t>
      </w:r>
      <w:r>
        <w:rPr>
          <w:rFonts w:hint="eastAsia"/>
          <w:sz w:val="28"/>
          <w:szCs w:val="28"/>
        </w:rPr>
        <w:t>年城区公厕清掏等费用及车辆保险绩效评价项目得分</w:t>
      </w:r>
      <w:r>
        <w:rPr>
          <w:rFonts w:hint="eastAsia"/>
          <w:sz w:val="28"/>
          <w:szCs w:val="28"/>
        </w:rPr>
        <w:t>9</w:t>
      </w:r>
      <w:r w:rsidR="00295386">
        <w:rPr>
          <w:rFonts w:hint="eastAsia"/>
          <w:sz w:val="28"/>
          <w:szCs w:val="28"/>
        </w:rPr>
        <w:t>6.3</w:t>
      </w:r>
      <w:r>
        <w:rPr>
          <w:rFonts w:hint="eastAsia"/>
          <w:sz w:val="28"/>
          <w:szCs w:val="28"/>
        </w:rPr>
        <w:t>分，评价等级为“优秀</w:t>
      </w:r>
      <w:r>
        <w:rPr>
          <w:rFonts w:hint="eastAsia"/>
          <w:sz w:val="28"/>
          <w:szCs w:val="28"/>
        </w:rPr>
        <w:t>"</w:t>
      </w:r>
      <w:r>
        <w:rPr>
          <w:rFonts w:hint="eastAsia"/>
          <w:sz w:val="28"/>
          <w:szCs w:val="28"/>
        </w:rPr>
        <w:t>。具体情况如下</w:t>
      </w:r>
      <w:r>
        <w:rPr>
          <w:rFonts w:hint="eastAsia"/>
          <w:sz w:val="28"/>
          <w:szCs w:val="28"/>
        </w:rPr>
        <w:t>:</w:t>
      </w:r>
    </w:p>
    <w:p w:rsidR="0067424B" w:rsidRDefault="004C21A8">
      <w:pPr>
        <w:pStyle w:val="a7"/>
        <w:spacing w:line="400" w:lineRule="exact"/>
        <w:ind w:leftChars="500" w:left="1050" w:firstLineChars="0" w:firstLine="0"/>
        <w:jc w:val="center"/>
        <w:rPr>
          <w:b/>
          <w:sz w:val="24"/>
        </w:rPr>
      </w:pPr>
      <w:r>
        <w:rPr>
          <w:rFonts w:asciiTheme="minorEastAsia" w:hAnsiTheme="minorEastAsia"/>
          <w:b/>
          <w:sz w:val="24"/>
        </w:rPr>
        <w:t>遵化市环境卫生管理中心</w:t>
      </w:r>
      <w:r>
        <w:rPr>
          <w:rFonts w:hint="eastAsia"/>
          <w:b/>
          <w:sz w:val="24"/>
        </w:rPr>
        <w:t>城区公厕清掏等费用及车辆保险项目</w:t>
      </w:r>
    </w:p>
    <w:p w:rsidR="0067424B" w:rsidRDefault="004C21A8">
      <w:pPr>
        <w:pStyle w:val="a7"/>
        <w:spacing w:line="400" w:lineRule="exact"/>
        <w:ind w:leftChars="500" w:left="1050" w:firstLineChars="0" w:firstLine="0"/>
        <w:jc w:val="center"/>
        <w:rPr>
          <w:rFonts w:asciiTheme="minorEastAsia" w:hAnsiTheme="minorEastAsia"/>
          <w:sz w:val="24"/>
        </w:rPr>
      </w:pPr>
      <w:r>
        <w:rPr>
          <w:rFonts w:asciiTheme="minorEastAsia" w:hAnsiTheme="minorEastAsia"/>
          <w:b/>
          <w:sz w:val="24"/>
        </w:rPr>
        <w:t>绩</w:t>
      </w:r>
      <w:r>
        <w:rPr>
          <w:rFonts w:asciiTheme="minorEastAsia" w:hAnsiTheme="minorEastAsia" w:hint="eastAsia"/>
          <w:b/>
          <w:sz w:val="24"/>
        </w:rPr>
        <w:t>效</w:t>
      </w:r>
      <w:r>
        <w:rPr>
          <w:rFonts w:asciiTheme="minorEastAsia" w:hAnsiTheme="minorEastAsia"/>
          <w:b/>
          <w:sz w:val="24"/>
        </w:rPr>
        <w:t>评价得分情况简表</w:t>
      </w:r>
      <w:r>
        <w:rPr>
          <w:rFonts w:asciiTheme="minorEastAsia" w:hAnsiTheme="minorEastAsia"/>
          <w:b/>
          <w:sz w:val="24"/>
        </w:rPr>
        <w:t>:</w:t>
      </w:r>
    </w:p>
    <w:tbl>
      <w:tblPr>
        <w:tblStyle w:val="a6"/>
        <w:tblW w:w="8326" w:type="dxa"/>
        <w:tblInd w:w="196" w:type="dxa"/>
        <w:tblLayout w:type="fixed"/>
        <w:tblLook w:val="04A0"/>
      </w:tblPr>
      <w:tblGrid>
        <w:gridCol w:w="2175"/>
        <w:gridCol w:w="1890"/>
        <w:gridCol w:w="2061"/>
        <w:gridCol w:w="2200"/>
      </w:tblGrid>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一级指标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满分</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得分</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得分率</w:t>
            </w:r>
          </w:p>
        </w:tc>
      </w:tr>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投入指标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25.00</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25.00</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产出指标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35.00</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35.00</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效益指标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20.00</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20.00</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满意度指标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r>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预算执行率指标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9.00</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72.59</w:t>
            </w:r>
            <w:r>
              <w:rPr>
                <w:rFonts w:asciiTheme="minorEastAsia" w:hAnsiTheme="minorEastAsia" w:hint="eastAsia"/>
                <w:sz w:val="24"/>
              </w:rPr>
              <w:t>.00%</w:t>
            </w:r>
          </w:p>
        </w:tc>
      </w:tr>
      <w:tr w:rsidR="0067424B">
        <w:tc>
          <w:tcPr>
            <w:tcW w:w="2175"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综合指标</w:t>
            </w:r>
          </w:p>
        </w:tc>
        <w:tc>
          <w:tcPr>
            <w:tcW w:w="189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100.00</w:t>
            </w:r>
          </w:p>
        </w:tc>
        <w:tc>
          <w:tcPr>
            <w:tcW w:w="2061"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99.00</w:t>
            </w:r>
          </w:p>
        </w:tc>
        <w:tc>
          <w:tcPr>
            <w:tcW w:w="2200" w:type="dxa"/>
          </w:tcPr>
          <w:p w:rsidR="0067424B" w:rsidRDefault="004C21A8">
            <w:pPr>
              <w:pStyle w:val="a7"/>
              <w:spacing w:line="500" w:lineRule="exact"/>
              <w:ind w:firstLineChars="0" w:firstLine="0"/>
              <w:jc w:val="center"/>
              <w:rPr>
                <w:rFonts w:asciiTheme="minorEastAsia" w:hAnsiTheme="minorEastAsia"/>
                <w:sz w:val="24"/>
              </w:rPr>
            </w:pPr>
            <w:r>
              <w:rPr>
                <w:rFonts w:asciiTheme="minorEastAsia" w:hAnsiTheme="minorEastAsia" w:hint="eastAsia"/>
                <w:sz w:val="24"/>
              </w:rPr>
              <w:t>96.3</w:t>
            </w:r>
            <w:r>
              <w:rPr>
                <w:rFonts w:asciiTheme="minorEastAsia" w:hAnsiTheme="minorEastAsia" w:hint="eastAsia"/>
                <w:sz w:val="24"/>
              </w:rPr>
              <w:t>%</w:t>
            </w:r>
          </w:p>
        </w:tc>
      </w:tr>
    </w:tbl>
    <w:p w:rsidR="0067424B" w:rsidRDefault="004C21A8">
      <w:pPr>
        <w:ind w:firstLineChars="200" w:firstLine="562"/>
        <w:jc w:val="left"/>
        <w:outlineLvl w:val="0"/>
        <w:rPr>
          <w:b/>
          <w:bCs/>
          <w:sz w:val="28"/>
          <w:szCs w:val="28"/>
        </w:rPr>
      </w:pPr>
      <w:bookmarkStart w:id="17" w:name="_Toc21644"/>
      <w:r>
        <w:rPr>
          <w:rFonts w:hint="eastAsia"/>
          <w:b/>
          <w:bCs/>
          <w:sz w:val="28"/>
          <w:szCs w:val="28"/>
        </w:rPr>
        <w:t>四、绩效评价指标分析</w:t>
      </w:r>
      <w:bookmarkEnd w:id="17"/>
    </w:p>
    <w:p w:rsidR="0067424B" w:rsidRDefault="004C21A8">
      <w:pPr>
        <w:ind w:firstLineChars="200" w:firstLine="562"/>
        <w:jc w:val="left"/>
        <w:outlineLvl w:val="1"/>
        <w:rPr>
          <w:sz w:val="28"/>
          <w:szCs w:val="28"/>
        </w:rPr>
      </w:pPr>
      <w:bookmarkStart w:id="18" w:name="_Toc19236"/>
      <w:r>
        <w:rPr>
          <w:rFonts w:hint="eastAsia"/>
          <w:b/>
          <w:bCs/>
          <w:sz w:val="28"/>
          <w:szCs w:val="28"/>
        </w:rPr>
        <w:t>(</w:t>
      </w:r>
      <w:proofErr w:type="gramStart"/>
      <w:r>
        <w:rPr>
          <w:rFonts w:hint="eastAsia"/>
          <w:b/>
          <w:bCs/>
          <w:sz w:val="28"/>
          <w:szCs w:val="28"/>
        </w:rPr>
        <w:t>一</w:t>
      </w:r>
      <w:proofErr w:type="gramEnd"/>
      <w:r>
        <w:rPr>
          <w:rFonts w:hint="eastAsia"/>
          <w:b/>
          <w:bCs/>
          <w:sz w:val="28"/>
          <w:szCs w:val="28"/>
        </w:rPr>
        <w:t>)</w:t>
      </w:r>
      <w:r>
        <w:rPr>
          <w:rFonts w:hint="eastAsia"/>
          <w:b/>
          <w:bCs/>
          <w:sz w:val="28"/>
          <w:szCs w:val="28"/>
        </w:rPr>
        <w:t>投入指标</w:t>
      </w:r>
      <w:bookmarkStart w:id="19" w:name="_GoBack"/>
      <w:bookmarkEnd w:id="18"/>
      <w:bookmarkEnd w:id="19"/>
    </w:p>
    <w:p w:rsidR="0067424B" w:rsidRDefault="004C21A8">
      <w:pPr>
        <w:ind w:firstLine="560"/>
        <w:jc w:val="left"/>
        <w:rPr>
          <w:sz w:val="28"/>
          <w:szCs w:val="28"/>
        </w:rPr>
      </w:pPr>
      <w:r>
        <w:rPr>
          <w:rFonts w:hint="eastAsia"/>
          <w:sz w:val="28"/>
          <w:szCs w:val="28"/>
        </w:rPr>
        <w:t>满分</w:t>
      </w:r>
      <w:r>
        <w:rPr>
          <w:rFonts w:hint="eastAsia"/>
          <w:sz w:val="28"/>
          <w:szCs w:val="28"/>
        </w:rPr>
        <w:t>25</w:t>
      </w:r>
      <w:r>
        <w:rPr>
          <w:rFonts w:hint="eastAsia"/>
          <w:sz w:val="28"/>
          <w:szCs w:val="28"/>
        </w:rPr>
        <w:t>分，评价得</w:t>
      </w:r>
      <w:r>
        <w:rPr>
          <w:rFonts w:hint="eastAsia"/>
          <w:sz w:val="28"/>
          <w:szCs w:val="28"/>
        </w:rPr>
        <w:t>25.00</w:t>
      </w:r>
      <w:r>
        <w:rPr>
          <w:rFonts w:hint="eastAsia"/>
          <w:sz w:val="28"/>
          <w:szCs w:val="28"/>
        </w:rPr>
        <w:t>分，得分率</w:t>
      </w:r>
      <w:r>
        <w:rPr>
          <w:rFonts w:hint="eastAsia"/>
          <w:sz w:val="28"/>
          <w:szCs w:val="28"/>
        </w:rPr>
        <w:t>100.00%</w:t>
      </w:r>
      <w:r>
        <w:rPr>
          <w:rFonts w:hint="eastAsia"/>
          <w:sz w:val="28"/>
          <w:szCs w:val="28"/>
        </w:rPr>
        <w:t>。</w:t>
      </w:r>
    </w:p>
    <w:p w:rsidR="0067424B" w:rsidRDefault="004C21A8">
      <w:pPr>
        <w:ind w:firstLine="560"/>
        <w:jc w:val="left"/>
        <w:rPr>
          <w:sz w:val="28"/>
          <w:szCs w:val="28"/>
        </w:rPr>
      </w:pPr>
      <w:r>
        <w:rPr>
          <w:rFonts w:hint="eastAsia"/>
          <w:sz w:val="28"/>
          <w:szCs w:val="28"/>
        </w:rPr>
        <w:t>绩效目标为根据《中华人民共和国预算法》、《遵化市预算绩效管理办法》及国家有关法律法规，依据遵化市财政局关于印发《遵化市关于做好</w:t>
      </w:r>
      <w:r>
        <w:rPr>
          <w:rFonts w:hint="eastAsia"/>
          <w:sz w:val="28"/>
          <w:szCs w:val="28"/>
        </w:rPr>
        <w:t>2022</w:t>
      </w:r>
      <w:r>
        <w:rPr>
          <w:rFonts w:hint="eastAsia"/>
          <w:sz w:val="28"/>
          <w:szCs w:val="28"/>
        </w:rPr>
        <w:t>年度预算项目绩效自评工作》的通知（</w:t>
      </w:r>
      <w:r>
        <w:rPr>
          <w:rFonts w:hint="eastAsia"/>
          <w:sz w:val="28"/>
          <w:szCs w:val="28"/>
        </w:rPr>
        <w:t>[2023]8</w:t>
      </w:r>
      <w:r>
        <w:rPr>
          <w:rFonts w:hint="eastAsia"/>
          <w:sz w:val="28"/>
          <w:szCs w:val="28"/>
        </w:rPr>
        <w:t>号）并结合公厕清掏实际情况，绩效</w:t>
      </w:r>
      <w:proofErr w:type="gramStart"/>
      <w:r>
        <w:rPr>
          <w:rFonts w:hint="eastAsia"/>
          <w:sz w:val="28"/>
          <w:szCs w:val="28"/>
        </w:rPr>
        <w:t>自评表共设计</w:t>
      </w:r>
      <w:proofErr w:type="gramEnd"/>
      <w:r>
        <w:rPr>
          <w:rFonts w:hint="eastAsia"/>
          <w:sz w:val="28"/>
          <w:szCs w:val="28"/>
        </w:rPr>
        <w:t>了</w:t>
      </w:r>
      <w:r>
        <w:rPr>
          <w:rFonts w:hint="eastAsia"/>
          <w:sz w:val="28"/>
          <w:szCs w:val="28"/>
        </w:rPr>
        <w:t>5</w:t>
      </w:r>
      <w:r>
        <w:rPr>
          <w:rFonts w:hint="eastAsia"/>
          <w:sz w:val="28"/>
          <w:szCs w:val="28"/>
        </w:rPr>
        <w:t>个一级评价指标和</w:t>
      </w:r>
      <w:r>
        <w:rPr>
          <w:rFonts w:hint="eastAsia"/>
          <w:sz w:val="28"/>
          <w:szCs w:val="28"/>
        </w:rPr>
        <w:t>11</w:t>
      </w:r>
      <w:r>
        <w:rPr>
          <w:rFonts w:hint="eastAsia"/>
          <w:sz w:val="28"/>
          <w:szCs w:val="28"/>
        </w:rPr>
        <w:t>个二级评价指标、</w:t>
      </w:r>
      <w:r>
        <w:rPr>
          <w:rFonts w:hint="eastAsia"/>
          <w:sz w:val="28"/>
          <w:szCs w:val="28"/>
        </w:rPr>
        <w:t>15</w:t>
      </w:r>
      <w:r>
        <w:rPr>
          <w:rFonts w:hint="eastAsia"/>
          <w:sz w:val="28"/>
          <w:szCs w:val="28"/>
        </w:rPr>
        <w:t>个三级指标。绩效目标合理有效。</w:t>
      </w:r>
    </w:p>
    <w:p w:rsidR="0067424B" w:rsidRDefault="004C21A8">
      <w:pPr>
        <w:ind w:firstLine="560"/>
        <w:rPr>
          <w:sz w:val="28"/>
          <w:szCs w:val="28"/>
        </w:rPr>
      </w:pPr>
      <w:r>
        <w:rPr>
          <w:rFonts w:hint="eastAsia"/>
          <w:sz w:val="28"/>
          <w:szCs w:val="28"/>
        </w:rPr>
        <w:t>1</w:t>
      </w:r>
      <w:r>
        <w:rPr>
          <w:rFonts w:hint="eastAsia"/>
          <w:sz w:val="28"/>
          <w:szCs w:val="28"/>
        </w:rPr>
        <w:t>、决策指标分值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分，绩效目标明确、合理、预算编制科学，依据年初预算</w:t>
      </w:r>
      <w:r>
        <w:rPr>
          <w:rFonts w:hint="eastAsia"/>
          <w:sz w:val="28"/>
          <w:szCs w:val="28"/>
        </w:rPr>
        <w:t>214</w:t>
      </w:r>
      <w:r>
        <w:rPr>
          <w:rFonts w:hint="eastAsia"/>
          <w:sz w:val="28"/>
          <w:szCs w:val="28"/>
        </w:rPr>
        <w:t>万元，城区公厕清掏等费用及车辆保险项目实际下达资金并支付金额为</w:t>
      </w:r>
      <w:r>
        <w:rPr>
          <w:rFonts w:hint="eastAsia"/>
          <w:sz w:val="28"/>
          <w:szCs w:val="28"/>
        </w:rPr>
        <w:t>155.34</w:t>
      </w:r>
      <w:r>
        <w:rPr>
          <w:rFonts w:hint="eastAsia"/>
          <w:sz w:val="28"/>
          <w:szCs w:val="28"/>
        </w:rPr>
        <w:t>万元，与项目实施整体匹配。</w:t>
      </w:r>
    </w:p>
    <w:p w:rsidR="0067424B" w:rsidRDefault="004C21A8">
      <w:pPr>
        <w:ind w:firstLineChars="200" w:firstLine="560"/>
        <w:jc w:val="left"/>
        <w:rPr>
          <w:sz w:val="28"/>
          <w:szCs w:val="28"/>
        </w:rPr>
      </w:pPr>
      <w:r>
        <w:rPr>
          <w:rFonts w:hint="eastAsia"/>
          <w:sz w:val="28"/>
          <w:szCs w:val="28"/>
        </w:rPr>
        <w:t>2</w:t>
      </w:r>
      <w:r>
        <w:rPr>
          <w:rFonts w:hint="eastAsia"/>
          <w:sz w:val="28"/>
          <w:szCs w:val="28"/>
        </w:rPr>
        <w:t>、过程指标分值</w:t>
      </w:r>
      <w:r>
        <w:rPr>
          <w:rFonts w:hint="eastAsia"/>
          <w:sz w:val="28"/>
          <w:szCs w:val="28"/>
        </w:rPr>
        <w:t>15</w:t>
      </w:r>
      <w:r>
        <w:rPr>
          <w:rFonts w:hint="eastAsia"/>
          <w:sz w:val="28"/>
          <w:szCs w:val="28"/>
        </w:rPr>
        <w:t>分，评价得分</w:t>
      </w:r>
      <w:r>
        <w:rPr>
          <w:rFonts w:hint="eastAsia"/>
          <w:sz w:val="28"/>
          <w:szCs w:val="28"/>
        </w:rPr>
        <w:t>15</w:t>
      </w:r>
      <w:r>
        <w:rPr>
          <w:rFonts w:hint="eastAsia"/>
          <w:sz w:val="28"/>
          <w:szCs w:val="28"/>
        </w:rPr>
        <w:t>分，资金到位率</w:t>
      </w:r>
      <w:r>
        <w:rPr>
          <w:rFonts w:hint="eastAsia"/>
          <w:sz w:val="28"/>
          <w:szCs w:val="28"/>
        </w:rPr>
        <w:t>100%</w:t>
      </w:r>
      <w:r>
        <w:rPr>
          <w:rFonts w:hint="eastAsia"/>
          <w:sz w:val="28"/>
          <w:szCs w:val="28"/>
        </w:rPr>
        <w:t>；资金使用合</w:t>
      </w:r>
      <w:proofErr w:type="gramStart"/>
      <w:r>
        <w:rPr>
          <w:rFonts w:hint="eastAsia"/>
          <w:sz w:val="28"/>
          <w:szCs w:val="28"/>
        </w:rPr>
        <w:t>规</w:t>
      </w:r>
      <w:proofErr w:type="gramEnd"/>
      <w:r>
        <w:rPr>
          <w:rFonts w:hint="eastAsia"/>
          <w:sz w:val="28"/>
          <w:szCs w:val="28"/>
        </w:rPr>
        <w:t>，不存在挪用、虚列、违背法律法规等问题；管理制度健全，按照《环境卫生管理中心财务制度》及各项业务管理制度进行管理，对财务队伍建设、专项资金管理、支出管理、内部控制及档案管理具有指导意义。</w:t>
      </w:r>
    </w:p>
    <w:p w:rsidR="0067424B" w:rsidRDefault="004C21A8">
      <w:pPr>
        <w:ind w:firstLine="560"/>
        <w:jc w:val="left"/>
        <w:outlineLvl w:val="1"/>
        <w:rPr>
          <w:b/>
          <w:bCs/>
          <w:sz w:val="28"/>
          <w:szCs w:val="28"/>
        </w:rPr>
      </w:pPr>
      <w:bookmarkStart w:id="20" w:name="_Toc10744"/>
      <w:r>
        <w:rPr>
          <w:rFonts w:hint="eastAsia"/>
          <w:b/>
          <w:bCs/>
          <w:sz w:val="28"/>
          <w:szCs w:val="28"/>
        </w:rPr>
        <w:t>(</w:t>
      </w:r>
      <w:r>
        <w:rPr>
          <w:rFonts w:hint="eastAsia"/>
          <w:b/>
          <w:bCs/>
          <w:sz w:val="28"/>
          <w:szCs w:val="28"/>
        </w:rPr>
        <w:t>二</w:t>
      </w:r>
      <w:r>
        <w:rPr>
          <w:rFonts w:hint="eastAsia"/>
          <w:b/>
          <w:bCs/>
          <w:sz w:val="28"/>
          <w:szCs w:val="28"/>
        </w:rPr>
        <w:t>)</w:t>
      </w:r>
      <w:r>
        <w:rPr>
          <w:rFonts w:hint="eastAsia"/>
          <w:b/>
          <w:bCs/>
          <w:sz w:val="28"/>
          <w:szCs w:val="28"/>
        </w:rPr>
        <w:t>产出指标</w:t>
      </w:r>
      <w:bookmarkEnd w:id="20"/>
    </w:p>
    <w:p w:rsidR="0067424B" w:rsidRDefault="004C21A8">
      <w:pPr>
        <w:ind w:firstLine="560"/>
        <w:jc w:val="left"/>
        <w:rPr>
          <w:sz w:val="28"/>
          <w:szCs w:val="28"/>
        </w:rPr>
      </w:pPr>
      <w:r>
        <w:rPr>
          <w:rFonts w:hint="eastAsia"/>
          <w:sz w:val="28"/>
          <w:szCs w:val="28"/>
        </w:rPr>
        <w:t>满分</w:t>
      </w:r>
      <w:r>
        <w:rPr>
          <w:rFonts w:hint="eastAsia"/>
          <w:sz w:val="28"/>
          <w:szCs w:val="28"/>
        </w:rPr>
        <w:t>35</w:t>
      </w:r>
      <w:r>
        <w:rPr>
          <w:rFonts w:hint="eastAsia"/>
          <w:sz w:val="28"/>
          <w:szCs w:val="28"/>
        </w:rPr>
        <w:t>分，评价得分</w:t>
      </w:r>
      <w:r>
        <w:rPr>
          <w:rFonts w:hint="eastAsia"/>
          <w:sz w:val="28"/>
          <w:szCs w:val="28"/>
        </w:rPr>
        <w:t>35.00</w:t>
      </w:r>
      <w:r>
        <w:rPr>
          <w:rFonts w:hint="eastAsia"/>
          <w:sz w:val="28"/>
          <w:szCs w:val="28"/>
        </w:rPr>
        <w:t>分，得分率</w:t>
      </w:r>
      <w:r>
        <w:rPr>
          <w:rFonts w:hint="eastAsia"/>
          <w:sz w:val="28"/>
          <w:szCs w:val="28"/>
        </w:rPr>
        <w:t>100.00%</w:t>
      </w:r>
      <w:r>
        <w:rPr>
          <w:rFonts w:hint="eastAsia"/>
          <w:sz w:val="28"/>
          <w:szCs w:val="28"/>
        </w:rPr>
        <w:t>。</w:t>
      </w:r>
    </w:p>
    <w:p w:rsidR="0067424B" w:rsidRDefault="004C21A8">
      <w:pPr>
        <w:ind w:firstLine="560"/>
        <w:jc w:val="left"/>
        <w:rPr>
          <w:sz w:val="28"/>
          <w:szCs w:val="28"/>
        </w:rPr>
      </w:pPr>
      <w:r>
        <w:rPr>
          <w:rFonts w:hint="eastAsia"/>
          <w:sz w:val="28"/>
          <w:szCs w:val="28"/>
        </w:rPr>
        <w:t>绩效表产出指标共设计了</w:t>
      </w:r>
      <w:r>
        <w:rPr>
          <w:rFonts w:hint="eastAsia"/>
          <w:sz w:val="28"/>
          <w:szCs w:val="28"/>
        </w:rPr>
        <w:t>4</w:t>
      </w:r>
      <w:r>
        <w:rPr>
          <w:rFonts w:hint="eastAsia"/>
          <w:sz w:val="28"/>
          <w:szCs w:val="28"/>
        </w:rPr>
        <w:t>个二级指标，</w:t>
      </w:r>
      <w:r>
        <w:rPr>
          <w:rFonts w:hint="eastAsia"/>
          <w:sz w:val="28"/>
          <w:szCs w:val="28"/>
        </w:rPr>
        <w:t>4</w:t>
      </w:r>
      <w:r>
        <w:rPr>
          <w:rFonts w:hint="eastAsia"/>
          <w:sz w:val="28"/>
          <w:szCs w:val="28"/>
        </w:rPr>
        <w:t>个三级指标用以反映和考核项目绩效目标的数量、质量、时效、成本。</w:t>
      </w:r>
    </w:p>
    <w:p w:rsidR="0067424B" w:rsidRDefault="004C21A8">
      <w:pPr>
        <w:ind w:firstLine="560"/>
        <w:rPr>
          <w:sz w:val="28"/>
          <w:szCs w:val="28"/>
        </w:rPr>
      </w:pPr>
      <w:r>
        <w:rPr>
          <w:rFonts w:hint="eastAsia"/>
          <w:sz w:val="28"/>
          <w:szCs w:val="28"/>
        </w:rPr>
        <w:t>1</w:t>
      </w:r>
      <w:r>
        <w:rPr>
          <w:rFonts w:hint="eastAsia"/>
          <w:sz w:val="28"/>
          <w:szCs w:val="28"/>
        </w:rPr>
        <w:t>、数量指标分值</w:t>
      </w:r>
      <w:r>
        <w:rPr>
          <w:rFonts w:hint="eastAsia"/>
          <w:sz w:val="28"/>
          <w:szCs w:val="28"/>
        </w:rPr>
        <w:t>8</w:t>
      </w:r>
      <w:r>
        <w:rPr>
          <w:rFonts w:hint="eastAsia"/>
          <w:sz w:val="28"/>
          <w:szCs w:val="28"/>
        </w:rPr>
        <w:t>分，评价得分</w:t>
      </w:r>
      <w:r>
        <w:rPr>
          <w:rFonts w:hint="eastAsia"/>
          <w:sz w:val="28"/>
          <w:szCs w:val="28"/>
        </w:rPr>
        <w:t>8</w:t>
      </w:r>
      <w:r>
        <w:rPr>
          <w:rFonts w:hint="eastAsia"/>
          <w:sz w:val="28"/>
          <w:szCs w:val="28"/>
        </w:rPr>
        <w:t>分，完成了城区覆盖公厕的清掏工作，数量指标完成率</w:t>
      </w:r>
      <w:r>
        <w:rPr>
          <w:rFonts w:hint="eastAsia"/>
          <w:sz w:val="28"/>
          <w:szCs w:val="28"/>
        </w:rPr>
        <w:t>100%</w:t>
      </w:r>
      <w:r>
        <w:rPr>
          <w:rFonts w:hint="eastAsia"/>
          <w:sz w:val="28"/>
          <w:szCs w:val="28"/>
        </w:rPr>
        <w:t>。</w:t>
      </w:r>
    </w:p>
    <w:p w:rsidR="0067424B" w:rsidRDefault="004C21A8">
      <w:pPr>
        <w:ind w:firstLine="560"/>
        <w:rPr>
          <w:sz w:val="28"/>
          <w:szCs w:val="28"/>
        </w:rPr>
      </w:pPr>
      <w:r>
        <w:rPr>
          <w:rFonts w:hint="eastAsia"/>
          <w:sz w:val="28"/>
          <w:szCs w:val="28"/>
        </w:rPr>
        <w:t>2</w:t>
      </w:r>
      <w:r>
        <w:rPr>
          <w:rFonts w:hint="eastAsia"/>
          <w:sz w:val="28"/>
          <w:szCs w:val="28"/>
        </w:rPr>
        <w:t>、质量指标分值</w:t>
      </w:r>
      <w:r>
        <w:rPr>
          <w:rFonts w:hint="eastAsia"/>
          <w:sz w:val="28"/>
          <w:szCs w:val="28"/>
        </w:rPr>
        <w:t>8</w:t>
      </w:r>
      <w:r>
        <w:rPr>
          <w:rFonts w:hint="eastAsia"/>
          <w:sz w:val="28"/>
          <w:szCs w:val="28"/>
        </w:rPr>
        <w:t>分，评价得分</w:t>
      </w:r>
      <w:r>
        <w:rPr>
          <w:rFonts w:hint="eastAsia"/>
          <w:sz w:val="28"/>
          <w:szCs w:val="28"/>
        </w:rPr>
        <w:t>8</w:t>
      </w:r>
      <w:r>
        <w:rPr>
          <w:rFonts w:hint="eastAsia"/>
          <w:sz w:val="28"/>
          <w:szCs w:val="28"/>
        </w:rPr>
        <w:t>分，公厕环境干净整洁，设施正常，完成指标率</w:t>
      </w:r>
      <w:r>
        <w:rPr>
          <w:rFonts w:hint="eastAsia"/>
          <w:sz w:val="28"/>
          <w:szCs w:val="28"/>
        </w:rPr>
        <w:t>100%</w:t>
      </w:r>
      <w:r>
        <w:rPr>
          <w:rFonts w:hint="eastAsia"/>
          <w:sz w:val="28"/>
          <w:szCs w:val="28"/>
        </w:rPr>
        <w:t>。</w:t>
      </w:r>
    </w:p>
    <w:p w:rsidR="0067424B" w:rsidRDefault="004C21A8">
      <w:pPr>
        <w:numPr>
          <w:ilvl w:val="0"/>
          <w:numId w:val="1"/>
        </w:numPr>
        <w:ind w:firstLine="560"/>
        <w:rPr>
          <w:sz w:val="28"/>
          <w:szCs w:val="28"/>
        </w:rPr>
      </w:pPr>
      <w:r>
        <w:rPr>
          <w:rFonts w:hint="eastAsia"/>
          <w:sz w:val="28"/>
          <w:szCs w:val="28"/>
        </w:rPr>
        <w:t>时效指标分值</w:t>
      </w:r>
      <w:r>
        <w:rPr>
          <w:rFonts w:hint="eastAsia"/>
          <w:sz w:val="28"/>
          <w:szCs w:val="28"/>
        </w:rPr>
        <w:t>9</w:t>
      </w:r>
      <w:r>
        <w:rPr>
          <w:rFonts w:hint="eastAsia"/>
          <w:sz w:val="28"/>
          <w:szCs w:val="28"/>
        </w:rPr>
        <w:t>分，评价得分</w:t>
      </w:r>
      <w:r>
        <w:rPr>
          <w:rFonts w:hint="eastAsia"/>
          <w:sz w:val="28"/>
          <w:szCs w:val="28"/>
        </w:rPr>
        <w:t>9</w:t>
      </w:r>
      <w:r>
        <w:rPr>
          <w:rFonts w:hint="eastAsia"/>
          <w:sz w:val="28"/>
          <w:szCs w:val="28"/>
        </w:rPr>
        <w:t>分，按时完成清掏工作，使设施正常运转，完成率</w:t>
      </w:r>
      <w:r>
        <w:rPr>
          <w:rFonts w:hint="eastAsia"/>
          <w:sz w:val="28"/>
          <w:szCs w:val="28"/>
        </w:rPr>
        <w:t>100%</w:t>
      </w:r>
      <w:r>
        <w:rPr>
          <w:rFonts w:hint="eastAsia"/>
          <w:sz w:val="28"/>
          <w:szCs w:val="28"/>
        </w:rPr>
        <w:t>。</w:t>
      </w:r>
    </w:p>
    <w:p w:rsidR="0067424B" w:rsidRDefault="004C21A8">
      <w:pPr>
        <w:numPr>
          <w:ilvl w:val="0"/>
          <w:numId w:val="1"/>
        </w:numPr>
        <w:ind w:firstLine="560"/>
        <w:rPr>
          <w:sz w:val="28"/>
          <w:szCs w:val="28"/>
        </w:rPr>
      </w:pPr>
      <w:r>
        <w:rPr>
          <w:rFonts w:hint="eastAsia"/>
          <w:sz w:val="28"/>
          <w:szCs w:val="28"/>
        </w:rPr>
        <w:t>成本指标分值</w:t>
      </w:r>
      <w:r>
        <w:rPr>
          <w:rFonts w:hint="eastAsia"/>
          <w:sz w:val="28"/>
          <w:szCs w:val="28"/>
        </w:rPr>
        <w:t>10</w:t>
      </w:r>
      <w:r>
        <w:rPr>
          <w:rFonts w:hint="eastAsia"/>
          <w:sz w:val="28"/>
          <w:szCs w:val="28"/>
        </w:rPr>
        <w:t>分，评价得分</w:t>
      </w:r>
      <w:r>
        <w:rPr>
          <w:rFonts w:hint="eastAsia"/>
          <w:sz w:val="28"/>
          <w:szCs w:val="28"/>
        </w:rPr>
        <w:t>10</w:t>
      </w:r>
      <w:r>
        <w:rPr>
          <w:rFonts w:hint="eastAsia"/>
          <w:sz w:val="28"/>
          <w:szCs w:val="28"/>
        </w:rPr>
        <w:t>分，资金预算</w:t>
      </w:r>
      <w:r>
        <w:rPr>
          <w:rFonts w:hint="eastAsia"/>
          <w:sz w:val="28"/>
          <w:szCs w:val="28"/>
        </w:rPr>
        <w:t>214</w:t>
      </w:r>
      <w:r>
        <w:rPr>
          <w:rFonts w:hint="eastAsia"/>
          <w:sz w:val="28"/>
          <w:szCs w:val="28"/>
        </w:rPr>
        <w:t>万元，实际资金使用</w:t>
      </w:r>
      <w:r>
        <w:rPr>
          <w:rFonts w:hint="eastAsia"/>
          <w:sz w:val="28"/>
          <w:szCs w:val="28"/>
        </w:rPr>
        <w:t>155.34</w:t>
      </w:r>
      <w:r>
        <w:rPr>
          <w:rFonts w:hint="eastAsia"/>
          <w:sz w:val="28"/>
          <w:szCs w:val="28"/>
        </w:rPr>
        <w:t>万元（其中：电费</w:t>
      </w:r>
      <w:r>
        <w:rPr>
          <w:rFonts w:hint="eastAsia"/>
          <w:sz w:val="28"/>
          <w:szCs w:val="28"/>
        </w:rPr>
        <w:t>23.64</w:t>
      </w:r>
      <w:r>
        <w:rPr>
          <w:rFonts w:hint="eastAsia"/>
          <w:sz w:val="28"/>
          <w:szCs w:val="28"/>
        </w:rPr>
        <w:t>元、专用材料</w:t>
      </w:r>
      <w:r>
        <w:rPr>
          <w:rFonts w:hint="eastAsia"/>
          <w:sz w:val="28"/>
          <w:szCs w:val="28"/>
        </w:rPr>
        <w:t>81.22</w:t>
      </w:r>
      <w:r>
        <w:rPr>
          <w:rFonts w:hint="eastAsia"/>
          <w:sz w:val="28"/>
          <w:szCs w:val="28"/>
        </w:rPr>
        <w:t>万元、配件维修</w:t>
      </w:r>
      <w:r>
        <w:rPr>
          <w:rFonts w:hint="eastAsia"/>
          <w:sz w:val="28"/>
          <w:szCs w:val="28"/>
        </w:rPr>
        <w:t>21.53</w:t>
      </w:r>
      <w:r>
        <w:rPr>
          <w:rFonts w:hint="eastAsia"/>
          <w:sz w:val="28"/>
          <w:szCs w:val="28"/>
        </w:rPr>
        <w:t>万元、燃料费</w:t>
      </w:r>
      <w:r>
        <w:rPr>
          <w:rFonts w:hint="eastAsia"/>
          <w:sz w:val="28"/>
          <w:szCs w:val="28"/>
        </w:rPr>
        <w:t>16.29</w:t>
      </w:r>
      <w:r>
        <w:rPr>
          <w:rFonts w:hint="eastAsia"/>
          <w:sz w:val="28"/>
          <w:szCs w:val="28"/>
        </w:rPr>
        <w:t>万元、车辆保险</w:t>
      </w:r>
      <w:r>
        <w:rPr>
          <w:rFonts w:hint="eastAsia"/>
          <w:sz w:val="28"/>
          <w:szCs w:val="28"/>
        </w:rPr>
        <w:t>6.7</w:t>
      </w:r>
      <w:r>
        <w:rPr>
          <w:rFonts w:hint="eastAsia"/>
          <w:sz w:val="28"/>
          <w:szCs w:val="28"/>
        </w:rPr>
        <w:t>万元、零星修缮</w:t>
      </w:r>
      <w:r>
        <w:rPr>
          <w:rFonts w:hint="eastAsia"/>
          <w:sz w:val="28"/>
          <w:szCs w:val="28"/>
        </w:rPr>
        <w:t>5.96</w:t>
      </w:r>
      <w:r>
        <w:rPr>
          <w:rFonts w:hint="eastAsia"/>
          <w:sz w:val="28"/>
          <w:szCs w:val="28"/>
        </w:rPr>
        <w:t>万元），未超过预算成本。</w:t>
      </w:r>
    </w:p>
    <w:p w:rsidR="0067424B" w:rsidRDefault="004C21A8">
      <w:pPr>
        <w:ind w:firstLine="560"/>
        <w:jc w:val="left"/>
        <w:outlineLvl w:val="1"/>
        <w:rPr>
          <w:b/>
          <w:bCs/>
          <w:sz w:val="28"/>
          <w:szCs w:val="28"/>
        </w:rPr>
      </w:pPr>
      <w:bookmarkStart w:id="21" w:name="_Toc21781"/>
      <w:r>
        <w:rPr>
          <w:rFonts w:hint="eastAsia"/>
          <w:b/>
          <w:bCs/>
          <w:sz w:val="28"/>
          <w:szCs w:val="28"/>
        </w:rPr>
        <w:t>(</w:t>
      </w:r>
      <w:r>
        <w:rPr>
          <w:rFonts w:hint="eastAsia"/>
          <w:b/>
          <w:bCs/>
          <w:sz w:val="28"/>
          <w:szCs w:val="28"/>
        </w:rPr>
        <w:t>三</w:t>
      </w:r>
      <w:r>
        <w:rPr>
          <w:rFonts w:hint="eastAsia"/>
          <w:b/>
          <w:bCs/>
          <w:sz w:val="28"/>
          <w:szCs w:val="28"/>
        </w:rPr>
        <w:t>)</w:t>
      </w:r>
      <w:r>
        <w:rPr>
          <w:rFonts w:hint="eastAsia"/>
          <w:b/>
          <w:bCs/>
          <w:sz w:val="28"/>
          <w:szCs w:val="28"/>
        </w:rPr>
        <w:t>效益指标</w:t>
      </w:r>
      <w:bookmarkEnd w:id="21"/>
    </w:p>
    <w:p w:rsidR="0067424B" w:rsidRDefault="004C21A8">
      <w:pPr>
        <w:ind w:firstLine="560"/>
        <w:jc w:val="left"/>
        <w:rPr>
          <w:sz w:val="28"/>
          <w:szCs w:val="28"/>
        </w:rPr>
      </w:pPr>
      <w:r>
        <w:rPr>
          <w:rFonts w:hint="eastAsia"/>
          <w:sz w:val="28"/>
          <w:szCs w:val="28"/>
        </w:rPr>
        <w:t>满分</w:t>
      </w:r>
      <w:r>
        <w:rPr>
          <w:rFonts w:hint="eastAsia"/>
          <w:sz w:val="28"/>
          <w:szCs w:val="28"/>
        </w:rPr>
        <w:t>20</w:t>
      </w:r>
      <w:r>
        <w:rPr>
          <w:rFonts w:hint="eastAsia"/>
          <w:sz w:val="28"/>
          <w:szCs w:val="28"/>
        </w:rPr>
        <w:t>分，评价得分</w:t>
      </w:r>
      <w:r>
        <w:rPr>
          <w:rFonts w:hint="eastAsia"/>
          <w:sz w:val="28"/>
          <w:szCs w:val="28"/>
        </w:rPr>
        <w:t>20.00</w:t>
      </w:r>
      <w:r>
        <w:rPr>
          <w:rFonts w:hint="eastAsia"/>
          <w:sz w:val="28"/>
          <w:szCs w:val="28"/>
        </w:rPr>
        <w:t>分，得分率</w:t>
      </w:r>
      <w:r>
        <w:rPr>
          <w:rFonts w:hint="eastAsia"/>
          <w:sz w:val="28"/>
          <w:szCs w:val="28"/>
        </w:rPr>
        <w:t>100.00%</w:t>
      </w:r>
      <w:r>
        <w:rPr>
          <w:rFonts w:hint="eastAsia"/>
          <w:sz w:val="28"/>
          <w:szCs w:val="28"/>
        </w:rPr>
        <w:t>。</w:t>
      </w:r>
    </w:p>
    <w:p w:rsidR="0067424B" w:rsidRDefault="004C21A8">
      <w:pPr>
        <w:ind w:firstLine="560"/>
        <w:jc w:val="left"/>
        <w:rPr>
          <w:sz w:val="28"/>
          <w:szCs w:val="28"/>
        </w:rPr>
      </w:pPr>
      <w:r>
        <w:rPr>
          <w:rFonts w:hint="eastAsia"/>
          <w:sz w:val="28"/>
          <w:szCs w:val="28"/>
        </w:rPr>
        <w:t>绩效</w:t>
      </w:r>
      <w:proofErr w:type="gramStart"/>
      <w:r>
        <w:rPr>
          <w:rFonts w:hint="eastAsia"/>
          <w:sz w:val="28"/>
          <w:szCs w:val="28"/>
        </w:rPr>
        <w:t>表效益</w:t>
      </w:r>
      <w:proofErr w:type="gramEnd"/>
      <w:r>
        <w:rPr>
          <w:rFonts w:hint="eastAsia"/>
          <w:sz w:val="28"/>
          <w:szCs w:val="28"/>
        </w:rPr>
        <w:t>指标共设计了</w:t>
      </w:r>
      <w:r>
        <w:rPr>
          <w:rFonts w:hint="eastAsia"/>
          <w:sz w:val="28"/>
          <w:szCs w:val="28"/>
        </w:rPr>
        <w:t>4</w:t>
      </w:r>
      <w:r>
        <w:rPr>
          <w:rFonts w:hint="eastAsia"/>
          <w:sz w:val="28"/>
          <w:szCs w:val="28"/>
        </w:rPr>
        <w:t>个</w:t>
      </w:r>
      <w:r>
        <w:rPr>
          <w:rFonts w:hint="eastAsia"/>
          <w:sz w:val="28"/>
          <w:szCs w:val="28"/>
        </w:rPr>
        <w:t>二级指标，</w:t>
      </w:r>
      <w:r>
        <w:rPr>
          <w:rFonts w:hint="eastAsia"/>
          <w:sz w:val="28"/>
          <w:szCs w:val="28"/>
        </w:rPr>
        <w:t>4</w:t>
      </w:r>
      <w:r>
        <w:rPr>
          <w:rFonts w:hint="eastAsia"/>
          <w:sz w:val="28"/>
          <w:szCs w:val="28"/>
        </w:rPr>
        <w:t>个三级指标以反映项目绩效目标的实现程度和效果。</w:t>
      </w:r>
    </w:p>
    <w:p w:rsidR="0067424B" w:rsidRDefault="004C21A8">
      <w:pPr>
        <w:ind w:firstLine="560"/>
        <w:jc w:val="left"/>
        <w:rPr>
          <w:sz w:val="28"/>
          <w:szCs w:val="28"/>
        </w:rPr>
      </w:pPr>
      <w:r>
        <w:rPr>
          <w:rFonts w:hint="eastAsia"/>
          <w:sz w:val="28"/>
          <w:szCs w:val="28"/>
        </w:rPr>
        <w:t>1</w:t>
      </w:r>
      <w:r>
        <w:rPr>
          <w:rFonts w:hint="eastAsia"/>
          <w:sz w:val="28"/>
          <w:szCs w:val="28"/>
        </w:rPr>
        <w:t>、可持续影响指标：该举措也持续有效的促进了城市的经济发展。</w:t>
      </w:r>
    </w:p>
    <w:p w:rsidR="0067424B" w:rsidRDefault="004C21A8">
      <w:pPr>
        <w:ind w:firstLine="560"/>
        <w:jc w:val="left"/>
        <w:rPr>
          <w:sz w:val="28"/>
          <w:szCs w:val="28"/>
        </w:rPr>
      </w:pPr>
      <w:r>
        <w:rPr>
          <w:rFonts w:hint="eastAsia"/>
          <w:sz w:val="28"/>
          <w:szCs w:val="28"/>
        </w:rPr>
        <w:t>2</w:t>
      </w:r>
      <w:r>
        <w:rPr>
          <w:rFonts w:hint="eastAsia"/>
          <w:sz w:val="28"/>
          <w:szCs w:val="28"/>
        </w:rPr>
        <w:t>、经济效益指标：遵化市城区公厕进行清掏等工作，节约了改善城市环境治理成本。</w:t>
      </w:r>
    </w:p>
    <w:p w:rsidR="0067424B" w:rsidRDefault="004C21A8">
      <w:pPr>
        <w:ind w:firstLine="560"/>
        <w:jc w:val="left"/>
        <w:rPr>
          <w:sz w:val="28"/>
          <w:szCs w:val="28"/>
        </w:rPr>
      </w:pPr>
      <w:r>
        <w:rPr>
          <w:rFonts w:hint="eastAsia"/>
          <w:sz w:val="28"/>
          <w:szCs w:val="28"/>
        </w:rPr>
        <w:t>3</w:t>
      </w:r>
      <w:r>
        <w:rPr>
          <w:rFonts w:hint="eastAsia"/>
          <w:sz w:val="28"/>
          <w:szCs w:val="28"/>
        </w:rPr>
        <w:t>、社会效益指标：</w:t>
      </w:r>
      <w:r>
        <w:rPr>
          <w:rFonts w:ascii="宋体" w:hAnsi="宋体" w:hint="eastAsia"/>
          <w:spacing w:val="6"/>
          <w:sz w:val="28"/>
          <w:szCs w:val="28"/>
          <w:shd w:val="clear" w:color="auto" w:fill="FFFFFF"/>
        </w:rPr>
        <w:t>干净卫生的公厕大幅提升了市民生活质量，增强了遵化市政府服务社会的能力，</w:t>
      </w:r>
      <w:r>
        <w:rPr>
          <w:rFonts w:hint="eastAsia"/>
          <w:sz w:val="28"/>
          <w:szCs w:val="28"/>
        </w:rPr>
        <w:t>居民对此的非常支持。</w:t>
      </w:r>
    </w:p>
    <w:p w:rsidR="0067424B" w:rsidRDefault="004C21A8">
      <w:pPr>
        <w:ind w:firstLine="560"/>
        <w:jc w:val="left"/>
        <w:rPr>
          <w:sz w:val="28"/>
          <w:szCs w:val="28"/>
        </w:rPr>
      </w:pPr>
      <w:r>
        <w:rPr>
          <w:rFonts w:hint="eastAsia"/>
          <w:sz w:val="28"/>
          <w:szCs w:val="28"/>
        </w:rPr>
        <w:t>4</w:t>
      </w:r>
      <w:r>
        <w:rPr>
          <w:rFonts w:hint="eastAsia"/>
          <w:sz w:val="28"/>
          <w:szCs w:val="28"/>
        </w:rPr>
        <w:t>、生态效益指标：城区公共厕所化粪池内的粪便或粪渣定期清理。改善环境卫生，保护人民健康，防范发生传染疫情，改善了城区生态环境。</w:t>
      </w:r>
    </w:p>
    <w:p w:rsidR="0067424B" w:rsidRDefault="004C21A8">
      <w:pPr>
        <w:ind w:firstLine="560"/>
        <w:jc w:val="left"/>
        <w:outlineLvl w:val="1"/>
        <w:rPr>
          <w:b/>
          <w:bCs/>
          <w:sz w:val="28"/>
          <w:szCs w:val="28"/>
        </w:rPr>
      </w:pPr>
      <w:bookmarkStart w:id="22" w:name="_Toc3747"/>
      <w:r>
        <w:rPr>
          <w:rFonts w:hint="eastAsia"/>
          <w:b/>
          <w:bCs/>
          <w:sz w:val="28"/>
          <w:szCs w:val="28"/>
        </w:rPr>
        <w:t>(</w:t>
      </w:r>
      <w:r>
        <w:rPr>
          <w:rFonts w:hint="eastAsia"/>
          <w:b/>
          <w:bCs/>
          <w:sz w:val="28"/>
          <w:szCs w:val="28"/>
        </w:rPr>
        <w:t>四</w:t>
      </w:r>
      <w:r>
        <w:rPr>
          <w:rFonts w:hint="eastAsia"/>
          <w:b/>
          <w:bCs/>
          <w:sz w:val="28"/>
          <w:szCs w:val="28"/>
        </w:rPr>
        <w:t>)</w:t>
      </w:r>
      <w:r>
        <w:rPr>
          <w:rFonts w:hint="eastAsia"/>
          <w:b/>
          <w:bCs/>
          <w:sz w:val="28"/>
          <w:szCs w:val="28"/>
        </w:rPr>
        <w:t>满意度指标</w:t>
      </w:r>
      <w:bookmarkEnd w:id="22"/>
    </w:p>
    <w:p w:rsidR="0067424B" w:rsidRDefault="004C21A8">
      <w:pPr>
        <w:ind w:firstLine="560"/>
        <w:jc w:val="left"/>
        <w:rPr>
          <w:sz w:val="28"/>
          <w:szCs w:val="28"/>
        </w:rPr>
      </w:pPr>
      <w:r>
        <w:rPr>
          <w:rFonts w:hint="eastAsia"/>
          <w:sz w:val="28"/>
          <w:szCs w:val="28"/>
        </w:rPr>
        <w:t>满分</w:t>
      </w:r>
      <w:r>
        <w:rPr>
          <w:rFonts w:hint="eastAsia"/>
          <w:sz w:val="28"/>
          <w:szCs w:val="28"/>
        </w:rPr>
        <w:t>10</w:t>
      </w:r>
      <w:r>
        <w:rPr>
          <w:rFonts w:hint="eastAsia"/>
          <w:sz w:val="28"/>
          <w:szCs w:val="28"/>
        </w:rPr>
        <w:t>分，评价得分</w:t>
      </w:r>
      <w:r>
        <w:rPr>
          <w:rFonts w:hint="eastAsia"/>
          <w:sz w:val="28"/>
          <w:szCs w:val="28"/>
        </w:rPr>
        <w:t>9.00</w:t>
      </w:r>
      <w:r>
        <w:rPr>
          <w:rFonts w:hint="eastAsia"/>
          <w:sz w:val="28"/>
          <w:szCs w:val="28"/>
        </w:rPr>
        <w:t>分，</w:t>
      </w:r>
      <w:r>
        <w:rPr>
          <w:rFonts w:hint="eastAsia"/>
          <w:sz w:val="28"/>
          <w:szCs w:val="28"/>
        </w:rPr>
        <w:t> </w:t>
      </w:r>
      <w:r>
        <w:rPr>
          <w:rFonts w:hint="eastAsia"/>
          <w:sz w:val="28"/>
          <w:szCs w:val="28"/>
        </w:rPr>
        <w:t>得分率</w:t>
      </w:r>
      <w:r>
        <w:rPr>
          <w:rFonts w:hint="eastAsia"/>
          <w:sz w:val="28"/>
          <w:szCs w:val="28"/>
        </w:rPr>
        <w:t>90.00%</w:t>
      </w:r>
      <w:r>
        <w:rPr>
          <w:rFonts w:hint="eastAsia"/>
          <w:sz w:val="28"/>
          <w:szCs w:val="28"/>
        </w:rPr>
        <w:t>。</w:t>
      </w:r>
    </w:p>
    <w:p w:rsidR="0067424B" w:rsidRDefault="004C21A8">
      <w:pPr>
        <w:ind w:firstLine="560"/>
        <w:jc w:val="left"/>
        <w:rPr>
          <w:sz w:val="28"/>
          <w:szCs w:val="28"/>
        </w:rPr>
      </w:pPr>
      <w:r>
        <w:rPr>
          <w:rFonts w:hint="eastAsia"/>
          <w:sz w:val="28"/>
          <w:szCs w:val="28"/>
        </w:rPr>
        <w:t>环卫中心依据相关程序选取服务对象，并按照《</w:t>
      </w:r>
      <w:r>
        <w:rPr>
          <w:rFonts w:hint="eastAsia"/>
          <w:sz w:val="28"/>
          <w:szCs w:val="28"/>
        </w:rPr>
        <w:t>2022</w:t>
      </w:r>
      <w:r>
        <w:rPr>
          <w:rFonts w:hint="eastAsia"/>
          <w:sz w:val="28"/>
          <w:szCs w:val="28"/>
        </w:rPr>
        <w:t>年度预算项目绩效自评工作的通知》</w:t>
      </w:r>
      <w:r>
        <w:rPr>
          <w:rFonts w:hint="eastAsia"/>
          <w:sz w:val="28"/>
          <w:szCs w:val="28"/>
        </w:rPr>
        <w:t>(</w:t>
      </w:r>
      <w:proofErr w:type="gramStart"/>
      <w:r>
        <w:rPr>
          <w:rFonts w:hint="eastAsia"/>
          <w:sz w:val="28"/>
          <w:szCs w:val="28"/>
        </w:rPr>
        <w:t>遵</w:t>
      </w:r>
      <w:proofErr w:type="gramEnd"/>
      <w:r>
        <w:rPr>
          <w:rFonts w:hint="eastAsia"/>
          <w:sz w:val="28"/>
          <w:szCs w:val="28"/>
        </w:rPr>
        <w:t>财字﹝</w:t>
      </w:r>
      <w:r>
        <w:rPr>
          <w:rFonts w:hint="eastAsia"/>
          <w:sz w:val="28"/>
          <w:szCs w:val="28"/>
        </w:rPr>
        <w:t>2023</w:t>
      </w:r>
      <w:r>
        <w:rPr>
          <w:rFonts w:hint="eastAsia"/>
          <w:sz w:val="28"/>
          <w:szCs w:val="28"/>
        </w:rPr>
        <w:t>﹞</w:t>
      </w:r>
      <w:r>
        <w:rPr>
          <w:rFonts w:hint="eastAsia"/>
          <w:sz w:val="28"/>
          <w:szCs w:val="28"/>
        </w:rPr>
        <w:t>8</w:t>
      </w:r>
      <w:r>
        <w:rPr>
          <w:rFonts w:hint="eastAsia"/>
          <w:sz w:val="28"/>
          <w:szCs w:val="28"/>
        </w:rPr>
        <w:t>号</w:t>
      </w:r>
      <w:r>
        <w:rPr>
          <w:rFonts w:hint="eastAsia"/>
          <w:sz w:val="28"/>
          <w:szCs w:val="28"/>
        </w:rPr>
        <w:t>)</w:t>
      </w:r>
      <w:r>
        <w:rPr>
          <w:rFonts w:hint="eastAsia"/>
          <w:sz w:val="28"/>
          <w:szCs w:val="28"/>
        </w:rPr>
        <w:t>要求，对</w:t>
      </w:r>
      <w:r>
        <w:rPr>
          <w:rFonts w:hint="eastAsia"/>
          <w:sz w:val="28"/>
          <w:szCs w:val="28"/>
        </w:rPr>
        <w:t>2022</w:t>
      </w:r>
      <w:r>
        <w:rPr>
          <w:rFonts w:hint="eastAsia"/>
          <w:sz w:val="28"/>
          <w:szCs w:val="28"/>
        </w:rPr>
        <w:t>年公厕清掏等费用及车辆保险项目进行自评。群众满意度为</w:t>
      </w:r>
      <w:r>
        <w:rPr>
          <w:rFonts w:hint="eastAsia"/>
          <w:sz w:val="28"/>
          <w:szCs w:val="28"/>
        </w:rPr>
        <w:t>90%</w:t>
      </w:r>
      <w:r>
        <w:rPr>
          <w:rFonts w:hint="eastAsia"/>
          <w:sz w:val="28"/>
          <w:szCs w:val="28"/>
        </w:rPr>
        <w:t>。</w:t>
      </w:r>
    </w:p>
    <w:p w:rsidR="0067424B" w:rsidRDefault="004C21A8">
      <w:pPr>
        <w:ind w:firstLine="560"/>
        <w:jc w:val="left"/>
        <w:rPr>
          <w:sz w:val="28"/>
          <w:szCs w:val="28"/>
        </w:rPr>
      </w:pPr>
      <w:r>
        <w:rPr>
          <w:rFonts w:hint="eastAsia"/>
          <w:sz w:val="28"/>
          <w:szCs w:val="28"/>
        </w:rPr>
        <w:t>扣分原因：群众对此满意度</w:t>
      </w:r>
      <w:r>
        <w:rPr>
          <w:rFonts w:hint="eastAsia"/>
          <w:sz w:val="28"/>
          <w:szCs w:val="28"/>
        </w:rPr>
        <w:t>90%</w:t>
      </w:r>
      <w:r>
        <w:rPr>
          <w:rFonts w:hint="eastAsia"/>
          <w:sz w:val="28"/>
          <w:szCs w:val="28"/>
        </w:rPr>
        <w:t>，根据评分标准满意率达到</w:t>
      </w:r>
      <w:r>
        <w:rPr>
          <w:rFonts w:hint="eastAsia"/>
          <w:sz w:val="28"/>
          <w:szCs w:val="28"/>
        </w:rPr>
        <w:t>95%</w:t>
      </w:r>
      <w:r>
        <w:rPr>
          <w:rFonts w:hint="eastAsia"/>
          <w:sz w:val="28"/>
          <w:szCs w:val="28"/>
        </w:rPr>
        <w:t>（含</w:t>
      </w:r>
      <w:r>
        <w:rPr>
          <w:rFonts w:hint="eastAsia"/>
          <w:sz w:val="28"/>
          <w:szCs w:val="28"/>
        </w:rPr>
        <w:t>95%</w:t>
      </w:r>
      <w:r>
        <w:rPr>
          <w:rFonts w:hint="eastAsia"/>
          <w:sz w:val="28"/>
          <w:szCs w:val="28"/>
        </w:rPr>
        <w:t>）以上得</w:t>
      </w:r>
      <w:r>
        <w:rPr>
          <w:rFonts w:hint="eastAsia"/>
          <w:sz w:val="28"/>
          <w:szCs w:val="28"/>
        </w:rPr>
        <w:t>10</w:t>
      </w:r>
      <w:r>
        <w:rPr>
          <w:rFonts w:hint="eastAsia"/>
          <w:sz w:val="28"/>
          <w:szCs w:val="28"/>
        </w:rPr>
        <w:t>分；达到</w:t>
      </w:r>
      <w:r>
        <w:rPr>
          <w:rFonts w:hint="eastAsia"/>
          <w:sz w:val="28"/>
          <w:szCs w:val="28"/>
        </w:rPr>
        <w:t>90%</w:t>
      </w:r>
      <w:r>
        <w:rPr>
          <w:rFonts w:hint="eastAsia"/>
          <w:sz w:val="28"/>
          <w:szCs w:val="28"/>
        </w:rPr>
        <w:t>（含</w:t>
      </w:r>
      <w:r>
        <w:rPr>
          <w:rFonts w:hint="eastAsia"/>
          <w:sz w:val="28"/>
          <w:szCs w:val="28"/>
        </w:rPr>
        <w:t>90%</w:t>
      </w:r>
      <w:r>
        <w:rPr>
          <w:rFonts w:hint="eastAsia"/>
          <w:sz w:val="28"/>
          <w:szCs w:val="28"/>
        </w:rPr>
        <w:t>）</w:t>
      </w:r>
      <w:r>
        <w:rPr>
          <w:rFonts w:hint="eastAsia"/>
          <w:sz w:val="28"/>
          <w:szCs w:val="28"/>
        </w:rPr>
        <w:t>-95%</w:t>
      </w:r>
      <w:r>
        <w:rPr>
          <w:rFonts w:hint="eastAsia"/>
          <w:sz w:val="28"/>
          <w:szCs w:val="28"/>
        </w:rPr>
        <w:t>，得</w:t>
      </w:r>
      <w:r>
        <w:rPr>
          <w:rFonts w:hint="eastAsia"/>
          <w:sz w:val="28"/>
          <w:szCs w:val="28"/>
        </w:rPr>
        <w:t>9</w:t>
      </w:r>
      <w:r>
        <w:rPr>
          <w:rFonts w:hint="eastAsia"/>
          <w:sz w:val="28"/>
          <w:szCs w:val="28"/>
        </w:rPr>
        <w:t>分；达到</w:t>
      </w:r>
      <w:r>
        <w:rPr>
          <w:rFonts w:hint="eastAsia"/>
          <w:sz w:val="28"/>
          <w:szCs w:val="28"/>
        </w:rPr>
        <w:t>80%</w:t>
      </w:r>
      <w:r>
        <w:rPr>
          <w:rFonts w:hint="eastAsia"/>
          <w:sz w:val="28"/>
          <w:szCs w:val="28"/>
        </w:rPr>
        <w:t>（含</w:t>
      </w:r>
      <w:r>
        <w:rPr>
          <w:rFonts w:hint="eastAsia"/>
          <w:sz w:val="28"/>
          <w:szCs w:val="28"/>
        </w:rPr>
        <w:t>80%</w:t>
      </w:r>
      <w:r>
        <w:rPr>
          <w:rFonts w:hint="eastAsia"/>
          <w:sz w:val="28"/>
          <w:szCs w:val="28"/>
        </w:rPr>
        <w:t>）</w:t>
      </w:r>
      <w:r>
        <w:rPr>
          <w:rFonts w:hint="eastAsia"/>
          <w:sz w:val="28"/>
          <w:szCs w:val="28"/>
        </w:rPr>
        <w:t>-90%</w:t>
      </w:r>
      <w:r>
        <w:rPr>
          <w:rFonts w:hint="eastAsia"/>
          <w:sz w:val="28"/>
          <w:szCs w:val="28"/>
        </w:rPr>
        <w:t>得</w:t>
      </w:r>
      <w:r>
        <w:rPr>
          <w:rFonts w:hint="eastAsia"/>
          <w:sz w:val="28"/>
          <w:szCs w:val="28"/>
        </w:rPr>
        <w:t>8</w:t>
      </w:r>
      <w:r>
        <w:rPr>
          <w:rFonts w:hint="eastAsia"/>
          <w:sz w:val="28"/>
          <w:szCs w:val="28"/>
        </w:rPr>
        <w:t>分；否则不得分。所以该项指标扣</w:t>
      </w:r>
      <w:r>
        <w:rPr>
          <w:rFonts w:hint="eastAsia"/>
          <w:sz w:val="28"/>
          <w:szCs w:val="28"/>
        </w:rPr>
        <w:t>1</w:t>
      </w:r>
      <w:r>
        <w:rPr>
          <w:rFonts w:hint="eastAsia"/>
          <w:sz w:val="28"/>
          <w:szCs w:val="28"/>
        </w:rPr>
        <w:t>分。</w:t>
      </w:r>
    </w:p>
    <w:p w:rsidR="0067424B" w:rsidRDefault="004C21A8">
      <w:pPr>
        <w:ind w:firstLineChars="200" w:firstLine="562"/>
        <w:jc w:val="left"/>
        <w:outlineLvl w:val="1"/>
        <w:rPr>
          <w:b/>
          <w:bCs/>
          <w:sz w:val="28"/>
          <w:szCs w:val="28"/>
        </w:rPr>
      </w:pPr>
      <w:bookmarkStart w:id="23" w:name="_Toc15414"/>
      <w:r>
        <w:rPr>
          <w:rFonts w:hint="eastAsia"/>
          <w:b/>
          <w:bCs/>
          <w:sz w:val="28"/>
          <w:szCs w:val="28"/>
        </w:rPr>
        <w:t>(</w:t>
      </w:r>
      <w:r>
        <w:rPr>
          <w:rFonts w:hint="eastAsia"/>
          <w:b/>
          <w:bCs/>
          <w:sz w:val="28"/>
          <w:szCs w:val="28"/>
        </w:rPr>
        <w:t>五</w:t>
      </w:r>
      <w:r>
        <w:rPr>
          <w:rFonts w:hint="eastAsia"/>
          <w:b/>
          <w:bCs/>
          <w:sz w:val="28"/>
          <w:szCs w:val="28"/>
        </w:rPr>
        <w:t>)</w:t>
      </w:r>
      <w:r>
        <w:rPr>
          <w:rFonts w:hint="eastAsia"/>
          <w:b/>
          <w:bCs/>
          <w:sz w:val="28"/>
          <w:szCs w:val="28"/>
        </w:rPr>
        <w:t>预算执行率</w:t>
      </w:r>
      <w:bookmarkEnd w:id="23"/>
    </w:p>
    <w:p w:rsidR="0067424B" w:rsidRDefault="004C21A8">
      <w:pPr>
        <w:ind w:firstLine="560"/>
        <w:jc w:val="left"/>
        <w:rPr>
          <w:sz w:val="28"/>
          <w:szCs w:val="28"/>
        </w:rPr>
      </w:pPr>
      <w:r>
        <w:rPr>
          <w:rFonts w:hint="eastAsia"/>
          <w:sz w:val="28"/>
          <w:szCs w:val="28"/>
        </w:rPr>
        <w:t>满分</w:t>
      </w:r>
      <w:r>
        <w:rPr>
          <w:rFonts w:hint="eastAsia"/>
          <w:sz w:val="28"/>
          <w:szCs w:val="28"/>
        </w:rPr>
        <w:t>10</w:t>
      </w:r>
      <w:r>
        <w:rPr>
          <w:rFonts w:hint="eastAsia"/>
          <w:sz w:val="28"/>
          <w:szCs w:val="28"/>
        </w:rPr>
        <w:t>分，评价得分</w:t>
      </w:r>
      <w:r>
        <w:rPr>
          <w:rFonts w:hint="eastAsia"/>
          <w:sz w:val="28"/>
          <w:szCs w:val="28"/>
        </w:rPr>
        <w:t>10.00</w:t>
      </w:r>
      <w:r>
        <w:rPr>
          <w:rFonts w:hint="eastAsia"/>
          <w:sz w:val="28"/>
          <w:szCs w:val="28"/>
        </w:rPr>
        <w:t>分。</w:t>
      </w:r>
      <w:r>
        <w:rPr>
          <w:rFonts w:hint="eastAsia"/>
          <w:sz w:val="28"/>
          <w:szCs w:val="28"/>
        </w:rPr>
        <w:t> </w:t>
      </w:r>
      <w:r>
        <w:rPr>
          <w:rFonts w:hint="eastAsia"/>
          <w:sz w:val="28"/>
          <w:szCs w:val="28"/>
        </w:rPr>
        <w:t>得分率</w:t>
      </w:r>
      <w:r>
        <w:rPr>
          <w:rFonts w:hint="eastAsia"/>
          <w:sz w:val="28"/>
          <w:szCs w:val="28"/>
        </w:rPr>
        <w:t>72.59</w:t>
      </w:r>
      <w:r>
        <w:rPr>
          <w:rFonts w:hint="eastAsia"/>
          <w:sz w:val="28"/>
          <w:szCs w:val="28"/>
        </w:rPr>
        <w:t>%</w:t>
      </w:r>
      <w:r>
        <w:rPr>
          <w:rFonts w:hint="eastAsia"/>
          <w:sz w:val="28"/>
          <w:szCs w:val="28"/>
        </w:rPr>
        <w:t>。</w:t>
      </w:r>
    </w:p>
    <w:p w:rsidR="0067424B" w:rsidRDefault="004C21A8">
      <w:pPr>
        <w:ind w:firstLine="560"/>
        <w:jc w:val="left"/>
        <w:rPr>
          <w:sz w:val="28"/>
          <w:szCs w:val="28"/>
        </w:rPr>
      </w:pPr>
      <w:r>
        <w:rPr>
          <w:rFonts w:hint="eastAsia"/>
          <w:sz w:val="28"/>
          <w:szCs w:val="28"/>
        </w:rPr>
        <w:t>2022</w:t>
      </w:r>
      <w:r>
        <w:rPr>
          <w:rFonts w:hint="eastAsia"/>
          <w:sz w:val="28"/>
          <w:szCs w:val="28"/>
        </w:rPr>
        <w:t>年公厕清掏等费用及车辆保险项目服务经费实际下达资金为</w:t>
      </w:r>
      <w:r>
        <w:rPr>
          <w:rFonts w:hint="eastAsia"/>
          <w:sz w:val="28"/>
          <w:szCs w:val="28"/>
        </w:rPr>
        <w:t>155.34</w:t>
      </w:r>
      <w:r>
        <w:rPr>
          <w:rFonts w:hint="eastAsia"/>
          <w:sz w:val="28"/>
          <w:szCs w:val="28"/>
        </w:rPr>
        <w:t>万元，实际支付金额为</w:t>
      </w:r>
      <w:r>
        <w:rPr>
          <w:rFonts w:hint="eastAsia"/>
          <w:sz w:val="28"/>
          <w:szCs w:val="28"/>
        </w:rPr>
        <w:t>155.34</w:t>
      </w:r>
      <w:r>
        <w:rPr>
          <w:rFonts w:hint="eastAsia"/>
          <w:sz w:val="28"/>
          <w:szCs w:val="28"/>
        </w:rPr>
        <w:t>万元，预算执行率</w:t>
      </w:r>
      <w:r>
        <w:rPr>
          <w:rFonts w:hint="eastAsia"/>
          <w:sz w:val="28"/>
          <w:szCs w:val="28"/>
        </w:rPr>
        <w:t>72.59</w:t>
      </w:r>
      <w:r>
        <w:rPr>
          <w:rFonts w:hint="eastAsia"/>
          <w:sz w:val="28"/>
          <w:szCs w:val="28"/>
        </w:rPr>
        <w:t>%</w:t>
      </w:r>
      <w:r>
        <w:rPr>
          <w:rFonts w:hint="eastAsia"/>
          <w:sz w:val="28"/>
          <w:szCs w:val="28"/>
        </w:rPr>
        <w:t>。</w:t>
      </w:r>
    </w:p>
    <w:p w:rsidR="0067424B" w:rsidRDefault="004C21A8">
      <w:pPr>
        <w:numPr>
          <w:ilvl w:val="0"/>
          <w:numId w:val="2"/>
        </w:numPr>
        <w:ind w:firstLine="560"/>
        <w:jc w:val="left"/>
        <w:outlineLvl w:val="0"/>
        <w:rPr>
          <w:b/>
          <w:bCs/>
          <w:sz w:val="28"/>
          <w:szCs w:val="28"/>
        </w:rPr>
      </w:pPr>
      <w:bookmarkStart w:id="24" w:name="_Toc17396"/>
      <w:r>
        <w:rPr>
          <w:rFonts w:hint="eastAsia"/>
          <w:b/>
          <w:bCs/>
          <w:sz w:val="28"/>
          <w:szCs w:val="28"/>
        </w:rPr>
        <w:t>主要经验及做法存在的问题及原因分析</w:t>
      </w:r>
      <w:bookmarkEnd w:id="24"/>
    </w:p>
    <w:p w:rsidR="0067424B" w:rsidRDefault="004C21A8">
      <w:pPr>
        <w:ind w:firstLine="560"/>
        <w:jc w:val="left"/>
        <w:rPr>
          <w:sz w:val="28"/>
          <w:szCs w:val="28"/>
        </w:rPr>
      </w:pPr>
      <w:r>
        <w:rPr>
          <w:rFonts w:hint="eastAsia"/>
          <w:sz w:val="28"/>
          <w:szCs w:val="28"/>
        </w:rPr>
        <w:t>本年度公厕清掏等工作保证了公厕的干净、整洁，提升了城市形象，并且在对百姓调查问卷中获得了一致好评。虽然</w:t>
      </w:r>
      <w:r>
        <w:rPr>
          <w:rFonts w:ascii="宋体" w:hAnsi="宋体" w:hint="eastAsia"/>
          <w:sz w:val="28"/>
          <w:szCs w:val="28"/>
        </w:rPr>
        <w:t>项目管理较为科学，但也存在群众满意度不高的问题。</w:t>
      </w:r>
    </w:p>
    <w:p w:rsidR="0067424B" w:rsidRDefault="004C21A8">
      <w:pPr>
        <w:ind w:firstLine="560"/>
        <w:jc w:val="left"/>
        <w:outlineLvl w:val="0"/>
        <w:rPr>
          <w:b/>
          <w:bCs/>
          <w:sz w:val="28"/>
          <w:szCs w:val="28"/>
        </w:rPr>
      </w:pPr>
      <w:bookmarkStart w:id="25" w:name="_Toc24008"/>
      <w:r>
        <w:rPr>
          <w:rFonts w:hint="eastAsia"/>
          <w:b/>
          <w:bCs/>
          <w:sz w:val="28"/>
          <w:szCs w:val="28"/>
        </w:rPr>
        <w:t>六、意见建议</w:t>
      </w:r>
      <w:bookmarkEnd w:id="25"/>
    </w:p>
    <w:p w:rsidR="0067424B" w:rsidRDefault="004C21A8">
      <w:pPr>
        <w:ind w:firstLineChars="200" w:firstLine="560"/>
        <w:jc w:val="left"/>
        <w:rPr>
          <w:sz w:val="28"/>
          <w:szCs w:val="28"/>
        </w:rPr>
      </w:pPr>
      <w:r>
        <w:rPr>
          <w:rFonts w:hint="eastAsia"/>
          <w:sz w:val="28"/>
          <w:szCs w:val="28"/>
        </w:rPr>
        <w:t>建立健全监督考核机制，确保按照相关考核办法、合同约定等进行监督考核，确保对项目单位的考核及时有效，对考核问题及时进行反馈整改，保证公厕清掏质量，提高人民生活水平，保证厕所干净整洁、城市环境更加优美、居民满意度提升。</w:t>
      </w:r>
    </w:p>
    <w:p w:rsidR="0067424B" w:rsidRDefault="004C21A8">
      <w:pPr>
        <w:ind w:firstLine="560"/>
        <w:jc w:val="left"/>
        <w:outlineLvl w:val="0"/>
        <w:rPr>
          <w:sz w:val="28"/>
          <w:szCs w:val="28"/>
        </w:rPr>
      </w:pPr>
      <w:bookmarkStart w:id="26" w:name="_Toc5585"/>
      <w:r>
        <w:rPr>
          <w:rFonts w:hint="eastAsia"/>
          <w:b/>
          <w:bCs/>
          <w:sz w:val="28"/>
          <w:szCs w:val="28"/>
        </w:rPr>
        <w:t>七、其他需要说明的问题</w:t>
      </w:r>
      <w:bookmarkEnd w:id="26"/>
    </w:p>
    <w:p w:rsidR="0067424B" w:rsidRDefault="004C21A8">
      <w:pPr>
        <w:ind w:firstLine="560"/>
        <w:jc w:val="left"/>
        <w:rPr>
          <w:sz w:val="28"/>
          <w:szCs w:val="28"/>
        </w:rPr>
      </w:pPr>
      <w:r>
        <w:rPr>
          <w:rFonts w:hint="eastAsia"/>
          <w:sz w:val="28"/>
          <w:szCs w:val="28"/>
        </w:rPr>
        <w:t xml:space="preserve"> </w:t>
      </w:r>
      <w:r>
        <w:rPr>
          <w:rFonts w:hint="eastAsia"/>
          <w:sz w:val="28"/>
          <w:szCs w:val="28"/>
        </w:rPr>
        <w:t>无。</w:t>
      </w:r>
    </w:p>
    <w:p w:rsidR="0067424B" w:rsidRDefault="004C21A8">
      <w:pPr>
        <w:ind w:firstLine="560"/>
        <w:jc w:val="left"/>
        <w:rPr>
          <w:sz w:val="28"/>
          <w:szCs w:val="28"/>
        </w:rPr>
      </w:pPr>
      <w:r>
        <w:rPr>
          <w:rFonts w:hint="eastAsia"/>
          <w:sz w:val="28"/>
          <w:szCs w:val="28"/>
        </w:rPr>
        <w:t>附表</w:t>
      </w:r>
      <w:r>
        <w:rPr>
          <w:rFonts w:hint="eastAsia"/>
          <w:sz w:val="28"/>
          <w:szCs w:val="28"/>
        </w:rPr>
        <w:t>:</w:t>
      </w:r>
    </w:p>
    <w:p w:rsidR="0067424B" w:rsidRDefault="004C21A8">
      <w:pPr>
        <w:ind w:firstLine="560"/>
        <w:jc w:val="left"/>
        <w:rPr>
          <w:sz w:val="28"/>
          <w:szCs w:val="28"/>
        </w:rPr>
      </w:pPr>
      <w:r>
        <w:rPr>
          <w:rFonts w:hint="eastAsia"/>
          <w:sz w:val="28"/>
          <w:szCs w:val="28"/>
        </w:rPr>
        <w:t>1</w:t>
      </w:r>
      <w:r>
        <w:rPr>
          <w:rFonts w:hint="eastAsia"/>
          <w:sz w:val="28"/>
          <w:szCs w:val="28"/>
        </w:rPr>
        <w:t>、遵化市环境卫生管理中心</w:t>
      </w:r>
      <w:r>
        <w:rPr>
          <w:rFonts w:hint="eastAsia"/>
          <w:sz w:val="28"/>
          <w:szCs w:val="28"/>
        </w:rPr>
        <w:t>2022</w:t>
      </w:r>
      <w:r>
        <w:rPr>
          <w:rFonts w:hint="eastAsia"/>
          <w:sz w:val="28"/>
          <w:szCs w:val="28"/>
        </w:rPr>
        <w:t>年公厕清掏等费用及车辆保险项目绩效自评表</w:t>
      </w:r>
    </w:p>
    <w:p w:rsidR="0067424B" w:rsidRDefault="004C21A8">
      <w:pPr>
        <w:ind w:firstLine="560"/>
        <w:jc w:val="left"/>
        <w:rPr>
          <w:sz w:val="28"/>
          <w:szCs w:val="28"/>
        </w:rPr>
      </w:pPr>
      <w:r>
        <w:rPr>
          <w:rFonts w:hint="eastAsia"/>
          <w:sz w:val="28"/>
          <w:szCs w:val="28"/>
        </w:rPr>
        <w:t>2</w:t>
      </w:r>
      <w:r>
        <w:rPr>
          <w:rFonts w:hint="eastAsia"/>
          <w:sz w:val="28"/>
          <w:szCs w:val="28"/>
        </w:rPr>
        <w:t>、遵化市环境卫生管理中心</w:t>
      </w:r>
      <w:r>
        <w:rPr>
          <w:rFonts w:hint="eastAsia"/>
          <w:sz w:val="28"/>
          <w:szCs w:val="28"/>
        </w:rPr>
        <w:t>2022</w:t>
      </w:r>
      <w:r>
        <w:rPr>
          <w:rFonts w:hint="eastAsia"/>
          <w:sz w:val="28"/>
          <w:szCs w:val="28"/>
        </w:rPr>
        <w:t>年公厕清掏等费用及车辆保险项目绩效评价指标</w:t>
      </w:r>
    </w:p>
    <w:p w:rsidR="0067424B" w:rsidRDefault="0067424B">
      <w:pPr>
        <w:ind w:firstLine="560"/>
        <w:jc w:val="left"/>
        <w:rPr>
          <w:sz w:val="28"/>
          <w:szCs w:val="28"/>
        </w:rPr>
      </w:pPr>
    </w:p>
    <w:p w:rsidR="0067424B" w:rsidRDefault="0067424B">
      <w:pPr>
        <w:jc w:val="left"/>
        <w:rPr>
          <w:sz w:val="28"/>
          <w:szCs w:val="28"/>
        </w:rPr>
      </w:pPr>
    </w:p>
    <w:sectPr w:rsidR="0067424B" w:rsidSect="006742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4B" w:rsidRDefault="0067424B" w:rsidP="0067424B">
      <w:r>
        <w:separator/>
      </w:r>
    </w:p>
  </w:endnote>
  <w:endnote w:type="continuationSeparator" w:id="1">
    <w:p w:rsidR="0067424B" w:rsidRDefault="0067424B" w:rsidP="00674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4B" w:rsidRDefault="006742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4B" w:rsidRDefault="0067424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7424B" w:rsidRDefault="0067424B">
                <w:pPr>
                  <w:pStyle w:val="a4"/>
                </w:pPr>
                <w:r>
                  <w:rPr>
                    <w:rFonts w:hint="eastAsia"/>
                  </w:rPr>
                  <w:fldChar w:fldCharType="begin"/>
                </w:r>
                <w:r w:rsidR="004C21A8">
                  <w:rPr>
                    <w:rFonts w:hint="eastAsia"/>
                  </w:rPr>
                  <w:instrText xml:space="preserve"> PAGE  \* MERGEFORMAT </w:instrText>
                </w:r>
                <w:r>
                  <w:rPr>
                    <w:rFonts w:hint="eastAsia"/>
                  </w:rPr>
                  <w:fldChar w:fldCharType="separate"/>
                </w:r>
                <w:r w:rsidR="004C21A8">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4B" w:rsidRDefault="0067424B" w:rsidP="0067424B">
      <w:r>
        <w:separator/>
      </w:r>
    </w:p>
  </w:footnote>
  <w:footnote w:type="continuationSeparator" w:id="1">
    <w:p w:rsidR="0067424B" w:rsidRDefault="0067424B" w:rsidP="00674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797C7B"/>
    <w:multiLevelType w:val="singleLevel"/>
    <w:tmpl w:val="E3797C7B"/>
    <w:lvl w:ilvl="0">
      <w:start w:val="3"/>
      <w:numFmt w:val="decimal"/>
      <w:suff w:val="nothing"/>
      <w:lvlText w:val="%1、"/>
      <w:lvlJc w:val="left"/>
    </w:lvl>
  </w:abstractNum>
  <w:abstractNum w:abstractNumId="1">
    <w:nsid w:val="0A2B65B9"/>
    <w:multiLevelType w:val="singleLevel"/>
    <w:tmpl w:val="0A2B65B9"/>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0A920FA"/>
    <w:rsid w:val="00027DBC"/>
    <w:rsid w:val="00216068"/>
    <w:rsid w:val="00295386"/>
    <w:rsid w:val="002D72C3"/>
    <w:rsid w:val="0033581E"/>
    <w:rsid w:val="00375C43"/>
    <w:rsid w:val="004174DD"/>
    <w:rsid w:val="004C21A8"/>
    <w:rsid w:val="004C35EE"/>
    <w:rsid w:val="00527C40"/>
    <w:rsid w:val="00580321"/>
    <w:rsid w:val="006465EE"/>
    <w:rsid w:val="0067424B"/>
    <w:rsid w:val="00790F23"/>
    <w:rsid w:val="007B6F41"/>
    <w:rsid w:val="0082049A"/>
    <w:rsid w:val="008D76B0"/>
    <w:rsid w:val="009136C6"/>
    <w:rsid w:val="009267FE"/>
    <w:rsid w:val="00962388"/>
    <w:rsid w:val="00995CDF"/>
    <w:rsid w:val="00A17C76"/>
    <w:rsid w:val="00AD5BB5"/>
    <w:rsid w:val="00B55DA0"/>
    <w:rsid w:val="00B82115"/>
    <w:rsid w:val="00B94BC5"/>
    <w:rsid w:val="00BD36A5"/>
    <w:rsid w:val="00DE1669"/>
    <w:rsid w:val="00F12ECA"/>
    <w:rsid w:val="00F45DCC"/>
    <w:rsid w:val="00FB4466"/>
    <w:rsid w:val="01E51E47"/>
    <w:rsid w:val="02491444"/>
    <w:rsid w:val="03EC796B"/>
    <w:rsid w:val="03EE0ACF"/>
    <w:rsid w:val="04DE04B4"/>
    <w:rsid w:val="052A0376"/>
    <w:rsid w:val="05792689"/>
    <w:rsid w:val="05857C24"/>
    <w:rsid w:val="05D51CDC"/>
    <w:rsid w:val="06D5780A"/>
    <w:rsid w:val="06D87D11"/>
    <w:rsid w:val="074F2E2C"/>
    <w:rsid w:val="07A35077"/>
    <w:rsid w:val="07B04922"/>
    <w:rsid w:val="08144CB7"/>
    <w:rsid w:val="0852356F"/>
    <w:rsid w:val="08A6736F"/>
    <w:rsid w:val="08B57EEB"/>
    <w:rsid w:val="09785CD0"/>
    <w:rsid w:val="09807D9C"/>
    <w:rsid w:val="099C5CBD"/>
    <w:rsid w:val="09C11AB8"/>
    <w:rsid w:val="0B714B7E"/>
    <w:rsid w:val="0D0D166C"/>
    <w:rsid w:val="0D995251"/>
    <w:rsid w:val="0DF9097B"/>
    <w:rsid w:val="0E4336C7"/>
    <w:rsid w:val="0F7B4C24"/>
    <w:rsid w:val="0FC32750"/>
    <w:rsid w:val="101C4508"/>
    <w:rsid w:val="12546450"/>
    <w:rsid w:val="128D7821"/>
    <w:rsid w:val="12BC2B3B"/>
    <w:rsid w:val="13906567"/>
    <w:rsid w:val="13D2323A"/>
    <w:rsid w:val="13EE1C96"/>
    <w:rsid w:val="13F748F7"/>
    <w:rsid w:val="146127FD"/>
    <w:rsid w:val="14664AD9"/>
    <w:rsid w:val="15471D83"/>
    <w:rsid w:val="154F39A7"/>
    <w:rsid w:val="15BE2F08"/>
    <w:rsid w:val="164A06E1"/>
    <w:rsid w:val="16EA05F3"/>
    <w:rsid w:val="16ED19B8"/>
    <w:rsid w:val="18070455"/>
    <w:rsid w:val="19007CE0"/>
    <w:rsid w:val="192312AE"/>
    <w:rsid w:val="1929260A"/>
    <w:rsid w:val="19822EB5"/>
    <w:rsid w:val="1A0F7C0E"/>
    <w:rsid w:val="1A75365E"/>
    <w:rsid w:val="1B0472BB"/>
    <w:rsid w:val="1B524C7F"/>
    <w:rsid w:val="1BDE6976"/>
    <w:rsid w:val="1D021F08"/>
    <w:rsid w:val="1E601AA9"/>
    <w:rsid w:val="1EF952D6"/>
    <w:rsid w:val="1F3B2A48"/>
    <w:rsid w:val="1F52105F"/>
    <w:rsid w:val="1F83658E"/>
    <w:rsid w:val="20404CCF"/>
    <w:rsid w:val="20A8604C"/>
    <w:rsid w:val="20F87F33"/>
    <w:rsid w:val="21DA5181"/>
    <w:rsid w:val="224C4164"/>
    <w:rsid w:val="22511F26"/>
    <w:rsid w:val="22DD6702"/>
    <w:rsid w:val="22FD2887"/>
    <w:rsid w:val="23090FDE"/>
    <w:rsid w:val="23D15AA4"/>
    <w:rsid w:val="241A54E4"/>
    <w:rsid w:val="248F4651"/>
    <w:rsid w:val="24A05B5F"/>
    <w:rsid w:val="24B9631E"/>
    <w:rsid w:val="24F66DDB"/>
    <w:rsid w:val="25C56EB3"/>
    <w:rsid w:val="25CE51E7"/>
    <w:rsid w:val="26447BF5"/>
    <w:rsid w:val="270475A6"/>
    <w:rsid w:val="278C53D3"/>
    <w:rsid w:val="27BC3DDD"/>
    <w:rsid w:val="27C80D43"/>
    <w:rsid w:val="27EF3E96"/>
    <w:rsid w:val="28223F45"/>
    <w:rsid w:val="282F4106"/>
    <w:rsid w:val="284D1068"/>
    <w:rsid w:val="284F2C90"/>
    <w:rsid w:val="28920608"/>
    <w:rsid w:val="28B65370"/>
    <w:rsid w:val="291C0FD6"/>
    <w:rsid w:val="294413B0"/>
    <w:rsid w:val="294E7433"/>
    <w:rsid w:val="2A3D7066"/>
    <w:rsid w:val="2A9445D2"/>
    <w:rsid w:val="2AC91E9C"/>
    <w:rsid w:val="2B1A09C7"/>
    <w:rsid w:val="2BD2427F"/>
    <w:rsid w:val="2C1E2E1C"/>
    <w:rsid w:val="2C9109B4"/>
    <w:rsid w:val="2CC553FB"/>
    <w:rsid w:val="2D0954F2"/>
    <w:rsid w:val="2D6C0B6C"/>
    <w:rsid w:val="2DB407DD"/>
    <w:rsid w:val="2E1A150D"/>
    <w:rsid w:val="2E9D66A6"/>
    <w:rsid w:val="2F05255E"/>
    <w:rsid w:val="2F6D1776"/>
    <w:rsid w:val="305224C1"/>
    <w:rsid w:val="307F61AD"/>
    <w:rsid w:val="30AA38EC"/>
    <w:rsid w:val="30BE328C"/>
    <w:rsid w:val="30CC7AC1"/>
    <w:rsid w:val="30E6414C"/>
    <w:rsid w:val="312C0987"/>
    <w:rsid w:val="31BE69A1"/>
    <w:rsid w:val="31BF10C0"/>
    <w:rsid w:val="31F30B90"/>
    <w:rsid w:val="321E4F5A"/>
    <w:rsid w:val="329F7917"/>
    <w:rsid w:val="330752A7"/>
    <w:rsid w:val="332E171E"/>
    <w:rsid w:val="3337353A"/>
    <w:rsid w:val="33897FF4"/>
    <w:rsid w:val="33936E36"/>
    <w:rsid w:val="33C44D0D"/>
    <w:rsid w:val="33DA7F27"/>
    <w:rsid w:val="343807C5"/>
    <w:rsid w:val="343F15D5"/>
    <w:rsid w:val="344D7838"/>
    <w:rsid w:val="34B21159"/>
    <w:rsid w:val="353C305C"/>
    <w:rsid w:val="35414EF0"/>
    <w:rsid w:val="35877525"/>
    <w:rsid w:val="35D153C0"/>
    <w:rsid w:val="36AF6DC8"/>
    <w:rsid w:val="379B29B4"/>
    <w:rsid w:val="38D100AC"/>
    <w:rsid w:val="390A6357"/>
    <w:rsid w:val="393F59EC"/>
    <w:rsid w:val="39672918"/>
    <w:rsid w:val="39BB6206"/>
    <w:rsid w:val="39BF0884"/>
    <w:rsid w:val="39F83E85"/>
    <w:rsid w:val="3AB90455"/>
    <w:rsid w:val="3AFA3788"/>
    <w:rsid w:val="3B8D5D5B"/>
    <w:rsid w:val="3BE556CC"/>
    <w:rsid w:val="3BE86DC1"/>
    <w:rsid w:val="3BE94700"/>
    <w:rsid w:val="3C2F5FDB"/>
    <w:rsid w:val="3C385999"/>
    <w:rsid w:val="3C955F05"/>
    <w:rsid w:val="3CD24ACA"/>
    <w:rsid w:val="3D2A1A8B"/>
    <w:rsid w:val="3D3F63BC"/>
    <w:rsid w:val="3DA4553F"/>
    <w:rsid w:val="3DBA56AB"/>
    <w:rsid w:val="3DE76B8E"/>
    <w:rsid w:val="3DFD0B7F"/>
    <w:rsid w:val="3E012FB6"/>
    <w:rsid w:val="3E3215F4"/>
    <w:rsid w:val="3EB52F7B"/>
    <w:rsid w:val="3F65597E"/>
    <w:rsid w:val="406F03C9"/>
    <w:rsid w:val="40A920FA"/>
    <w:rsid w:val="40EE6C3B"/>
    <w:rsid w:val="41223D58"/>
    <w:rsid w:val="41DB0058"/>
    <w:rsid w:val="42A70CB0"/>
    <w:rsid w:val="42CE1825"/>
    <w:rsid w:val="434C2A17"/>
    <w:rsid w:val="43E458BE"/>
    <w:rsid w:val="44BE6DA2"/>
    <w:rsid w:val="458611B9"/>
    <w:rsid w:val="45C518A0"/>
    <w:rsid w:val="464B6E85"/>
    <w:rsid w:val="464F386D"/>
    <w:rsid w:val="468646CC"/>
    <w:rsid w:val="468F5857"/>
    <w:rsid w:val="46E257EE"/>
    <w:rsid w:val="47F355FD"/>
    <w:rsid w:val="48A21888"/>
    <w:rsid w:val="49D101E9"/>
    <w:rsid w:val="49FA0C09"/>
    <w:rsid w:val="4A5E015A"/>
    <w:rsid w:val="4A9255D5"/>
    <w:rsid w:val="4AD75A2A"/>
    <w:rsid w:val="4B716BD0"/>
    <w:rsid w:val="4C3379E5"/>
    <w:rsid w:val="4C6462ED"/>
    <w:rsid w:val="4D0D4CC7"/>
    <w:rsid w:val="4D661CD9"/>
    <w:rsid w:val="4DEE50AD"/>
    <w:rsid w:val="4E0C7FF2"/>
    <w:rsid w:val="4E7C48C1"/>
    <w:rsid w:val="4EBC3D28"/>
    <w:rsid w:val="4ECD7550"/>
    <w:rsid w:val="4ECF1F43"/>
    <w:rsid w:val="4EE53226"/>
    <w:rsid w:val="4FAE5B8A"/>
    <w:rsid w:val="51140352"/>
    <w:rsid w:val="51A236FF"/>
    <w:rsid w:val="51EF0BAA"/>
    <w:rsid w:val="522C240C"/>
    <w:rsid w:val="52C70A53"/>
    <w:rsid w:val="535230CC"/>
    <w:rsid w:val="53AD2E8E"/>
    <w:rsid w:val="53D03E3A"/>
    <w:rsid w:val="5425644D"/>
    <w:rsid w:val="54796EEB"/>
    <w:rsid w:val="548550AC"/>
    <w:rsid w:val="54E607C6"/>
    <w:rsid w:val="553F3EE8"/>
    <w:rsid w:val="55582ED3"/>
    <w:rsid w:val="55D408F5"/>
    <w:rsid w:val="56341D8F"/>
    <w:rsid w:val="56D014C5"/>
    <w:rsid w:val="57287D34"/>
    <w:rsid w:val="57414142"/>
    <w:rsid w:val="58041502"/>
    <w:rsid w:val="581F4F31"/>
    <w:rsid w:val="583B06CD"/>
    <w:rsid w:val="586B698E"/>
    <w:rsid w:val="58A73932"/>
    <w:rsid w:val="58CD035B"/>
    <w:rsid w:val="59413C50"/>
    <w:rsid w:val="595A04C4"/>
    <w:rsid w:val="5A602CEA"/>
    <w:rsid w:val="5A9346A5"/>
    <w:rsid w:val="5B844061"/>
    <w:rsid w:val="5BD80A27"/>
    <w:rsid w:val="5BFA32B4"/>
    <w:rsid w:val="5C60633C"/>
    <w:rsid w:val="5C9A74EB"/>
    <w:rsid w:val="5CC05A2D"/>
    <w:rsid w:val="5D313647"/>
    <w:rsid w:val="5D5B5EEA"/>
    <w:rsid w:val="5D647A40"/>
    <w:rsid w:val="5DD77365"/>
    <w:rsid w:val="5EC15AB2"/>
    <w:rsid w:val="5F0B1284"/>
    <w:rsid w:val="5FAE55D6"/>
    <w:rsid w:val="60095F4E"/>
    <w:rsid w:val="600A78CE"/>
    <w:rsid w:val="610045E3"/>
    <w:rsid w:val="61622CED"/>
    <w:rsid w:val="61E05CD1"/>
    <w:rsid w:val="62A839AB"/>
    <w:rsid w:val="635E0172"/>
    <w:rsid w:val="63EE7738"/>
    <w:rsid w:val="63F06E23"/>
    <w:rsid w:val="641F41D5"/>
    <w:rsid w:val="65256142"/>
    <w:rsid w:val="65726E4C"/>
    <w:rsid w:val="66A21632"/>
    <w:rsid w:val="66FB3930"/>
    <w:rsid w:val="67444BE7"/>
    <w:rsid w:val="67626720"/>
    <w:rsid w:val="679A1419"/>
    <w:rsid w:val="67A42D64"/>
    <w:rsid w:val="67AC096F"/>
    <w:rsid w:val="67D77922"/>
    <w:rsid w:val="67E74D5A"/>
    <w:rsid w:val="68442EE3"/>
    <w:rsid w:val="686B0729"/>
    <w:rsid w:val="68752F77"/>
    <w:rsid w:val="687B7EC2"/>
    <w:rsid w:val="68DE5367"/>
    <w:rsid w:val="69030845"/>
    <w:rsid w:val="69195D19"/>
    <w:rsid w:val="6A093F78"/>
    <w:rsid w:val="6AC10E5A"/>
    <w:rsid w:val="6ACC29EC"/>
    <w:rsid w:val="6ACF5ABF"/>
    <w:rsid w:val="6B6201FA"/>
    <w:rsid w:val="6B673DDC"/>
    <w:rsid w:val="6B6A10AA"/>
    <w:rsid w:val="6C1F0B94"/>
    <w:rsid w:val="6C317783"/>
    <w:rsid w:val="6E6239B7"/>
    <w:rsid w:val="6EDB6490"/>
    <w:rsid w:val="6EE46901"/>
    <w:rsid w:val="6FAB4615"/>
    <w:rsid w:val="701F0983"/>
    <w:rsid w:val="703E4BAB"/>
    <w:rsid w:val="70752CC6"/>
    <w:rsid w:val="707D4F27"/>
    <w:rsid w:val="70A44F6B"/>
    <w:rsid w:val="70D82745"/>
    <w:rsid w:val="70F05443"/>
    <w:rsid w:val="718500B2"/>
    <w:rsid w:val="719D7711"/>
    <w:rsid w:val="71CD08E2"/>
    <w:rsid w:val="71DD52C1"/>
    <w:rsid w:val="72A14713"/>
    <w:rsid w:val="737D35A5"/>
    <w:rsid w:val="73A62F58"/>
    <w:rsid w:val="75003214"/>
    <w:rsid w:val="75661238"/>
    <w:rsid w:val="76AD0855"/>
    <w:rsid w:val="77265E89"/>
    <w:rsid w:val="783301C6"/>
    <w:rsid w:val="78436F30"/>
    <w:rsid w:val="78926C6C"/>
    <w:rsid w:val="789D39B5"/>
    <w:rsid w:val="78FF035E"/>
    <w:rsid w:val="79161388"/>
    <w:rsid w:val="796C5D7C"/>
    <w:rsid w:val="796F6A35"/>
    <w:rsid w:val="79D55A4C"/>
    <w:rsid w:val="79DA54E7"/>
    <w:rsid w:val="7AB30125"/>
    <w:rsid w:val="7B1611D0"/>
    <w:rsid w:val="7B8201AB"/>
    <w:rsid w:val="7BD64CA3"/>
    <w:rsid w:val="7C8125E9"/>
    <w:rsid w:val="7E0C03B4"/>
    <w:rsid w:val="7E794B91"/>
    <w:rsid w:val="7EC931D1"/>
    <w:rsid w:val="7ED26973"/>
    <w:rsid w:val="7F3D2D77"/>
    <w:rsid w:val="7F7F4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7424B"/>
    <w:rPr>
      <w:sz w:val="18"/>
      <w:szCs w:val="18"/>
    </w:rPr>
  </w:style>
  <w:style w:type="paragraph" w:styleId="a4">
    <w:name w:val="footer"/>
    <w:basedOn w:val="a"/>
    <w:uiPriority w:val="99"/>
    <w:semiHidden/>
    <w:unhideWhenUsed/>
    <w:qFormat/>
    <w:rsid w:val="0067424B"/>
    <w:pPr>
      <w:tabs>
        <w:tab w:val="center" w:pos="4153"/>
        <w:tab w:val="right" w:pos="8306"/>
      </w:tabs>
      <w:snapToGrid w:val="0"/>
      <w:jc w:val="left"/>
    </w:pPr>
    <w:rPr>
      <w:sz w:val="18"/>
    </w:rPr>
  </w:style>
  <w:style w:type="paragraph" w:styleId="a5">
    <w:name w:val="header"/>
    <w:basedOn w:val="a"/>
    <w:uiPriority w:val="99"/>
    <w:semiHidden/>
    <w:unhideWhenUsed/>
    <w:qFormat/>
    <w:rsid w:val="006742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semiHidden/>
    <w:unhideWhenUsed/>
    <w:qFormat/>
    <w:rsid w:val="0067424B"/>
  </w:style>
  <w:style w:type="paragraph" w:styleId="2">
    <w:name w:val="toc 2"/>
    <w:basedOn w:val="a"/>
    <w:next w:val="a"/>
    <w:uiPriority w:val="39"/>
    <w:semiHidden/>
    <w:unhideWhenUsed/>
    <w:qFormat/>
    <w:rsid w:val="0067424B"/>
    <w:pPr>
      <w:ind w:leftChars="200" w:left="420"/>
    </w:pPr>
  </w:style>
  <w:style w:type="table" w:styleId="a6">
    <w:name w:val="Table Grid"/>
    <w:basedOn w:val="a1"/>
    <w:uiPriority w:val="39"/>
    <w:qFormat/>
    <w:rsid w:val="00674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7424B"/>
    <w:pPr>
      <w:ind w:firstLineChars="200" w:firstLine="420"/>
    </w:pPr>
  </w:style>
  <w:style w:type="paragraph" w:customStyle="1" w:styleId="WPSOffice1">
    <w:name w:val="WPSOffice手动目录 1"/>
    <w:qFormat/>
    <w:rsid w:val="0067424B"/>
    <w:rPr>
      <w:rFonts w:asciiTheme="minorHAnsi" w:eastAsiaTheme="minorEastAsia" w:hAnsiTheme="minorHAnsi" w:cstheme="minorBidi"/>
    </w:rPr>
  </w:style>
  <w:style w:type="paragraph" w:customStyle="1" w:styleId="WPSOffice2">
    <w:name w:val="WPSOffice手动目录 2"/>
    <w:qFormat/>
    <w:rsid w:val="0067424B"/>
    <w:pPr>
      <w:ind w:leftChars="200" w:left="200"/>
    </w:pPr>
    <w:rPr>
      <w:rFonts w:asciiTheme="minorHAnsi" w:eastAsiaTheme="minorEastAsia" w:hAnsiTheme="minorHAnsi" w:cstheme="minorBidi"/>
    </w:rPr>
  </w:style>
  <w:style w:type="paragraph" w:customStyle="1" w:styleId="WPSOffice3">
    <w:name w:val="WPSOffice手动目录 3"/>
    <w:qFormat/>
    <w:rsid w:val="0067424B"/>
    <w:pPr>
      <w:ind w:leftChars="400" w:left="400"/>
    </w:pPr>
    <w:rPr>
      <w:rFonts w:asciiTheme="minorHAnsi" w:eastAsiaTheme="minorEastAsia" w:hAnsiTheme="minorHAnsi" w:cstheme="minorBidi"/>
    </w:rPr>
  </w:style>
  <w:style w:type="paragraph" w:customStyle="1" w:styleId="a8">
    <w:name w:val="分类号"/>
    <w:basedOn w:val="a"/>
    <w:qFormat/>
    <w:rsid w:val="0067424B"/>
    <w:rPr>
      <w:rFonts w:ascii="仿宋_GB2312" w:eastAsia="仿宋_GB2312" w:hAnsi="Times New Roman" w:cs="Times New Roman"/>
      <w:sz w:val="28"/>
      <w:szCs w:val="28"/>
    </w:rPr>
  </w:style>
  <w:style w:type="paragraph" w:customStyle="1" w:styleId="a9">
    <w:name w:val="封面日期"/>
    <w:basedOn w:val="a"/>
    <w:qFormat/>
    <w:rsid w:val="0067424B"/>
    <w:pPr>
      <w:jc w:val="center"/>
    </w:pPr>
    <w:rPr>
      <w:rFonts w:ascii="黑体" w:eastAsia="黑体" w:hAnsi="Times New Roman" w:cs="Times New Roman"/>
      <w:sz w:val="32"/>
      <w:szCs w:val="32"/>
    </w:rPr>
  </w:style>
  <w:style w:type="paragraph" w:customStyle="1" w:styleId="aa">
    <w:name w:val="论文标题"/>
    <w:basedOn w:val="a"/>
    <w:qFormat/>
    <w:rsid w:val="0067424B"/>
    <w:pPr>
      <w:jc w:val="center"/>
    </w:pPr>
    <w:rPr>
      <w:rFonts w:ascii="Times New Roman" w:eastAsia="楷体_GB2312" w:hAnsi="Times New Roman" w:cs="Times New Roman"/>
      <w:b/>
      <w:kern w:val="36"/>
      <w:sz w:val="52"/>
      <w:szCs w:val="52"/>
    </w:rPr>
  </w:style>
  <w:style w:type="paragraph" w:customStyle="1" w:styleId="ab">
    <w:name w:val="硕士学位论文"/>
    <w:basedOn w:val="a"/>
    <w:qFormat/>
    <w:rsid w:val="0067424B"/>
    <w:pPr>
      <w:spacing w:before="240"/>
      <w:jc w:val="center"/>
    </w:pPr>
    <w:rPr>
      <w:rFonts w:ascii="Times New Roman" w:eastAsia="宋体" w:hAnsi="Times New Roman" w:cs="Times New Roman"/>
      <w:sz w:val="44"/>
      <w:szCs w:val="44"/>
    </w:rPr>
  </w:style>
  <w:style w:type="paragraph" w:customStyle="1" w:styleId="ac">
    <w:name w:val="研究生姓名"/>
    <w:basedOn w:val="a"/>
    <w:qFormat/>
    <w:rsid w:val="0067424B"/>
    <w:pPr>
      <w:ind w:firstLineChars="700" w:firstLine="700"/>
    </w:pPr>
    <w:rPr>
      <w:rFonts w:ascii="Times New Roman" w:eastAsia="宋体" w:hAnsi="Times New Roman" w:cs="Times New Roman"/>
      <w:sz w:val="28"/>
      <w:szCs w:val="28"/>
    </w:rPr>
  </w:style>
  <w:style w:type="character" w:customStyle="1" w:styleId="Char">
    <w:name w:val="批注框文本 Char"/>
    <w:basedOn w:val="a0"/>
    <w:link w:val="a3"/>
    <w:uiPriority w:val="99"/>
    <w:semiHidden/>
    <w:qFormat/>
    <w:rsid w:val="0067424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4258</Words>
  <Characters>1678</Characters>
  <Application>Microsoft Office Word</Application>
  <DocSecurity>0</DocSecurity>
  <Lines>13</Lines>
  <Paragraphs>11</Paragraphs>
  <ScaleCrop>false</ScaleCrop>
  <Company>微软中国</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微软用户</cp:lastModifiedBy>
  <cp:revision>24</cp:revision>
  <cp:lastPrinted>2023-08-03T01:22:00Z</cp:lastPrinted>
  <dcterms:created xsi:type="dcterms:W3CDTF">2019-12-26T09:26:00Z</dcterms:created>
  <dcterms:modified xsi:type="dcterms:W3CDTF">2023-08-03T01:24:00Z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E0F287D672F14725B9C70B8D435CC8BE</vt:lpwstr>
  </property>
</Properties>
</file>