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Ansi="宋体"/>
          <w:b/>
          <w:bCs/>
          <w:color w:val="auto"/>
          <w:sz w:val="36"/>
          <w:szCs w:val="44"/>
        </w:rPr>
      </w:pPr>
    </w:p>
    <w:p>
      <w:pPr>
        <w:pStyle w:val="2"/>
        <w:ind w:left="400" w:firstLine="723"/>
        <w:rPr>
          <w:rFonts w:hAnsi="宋体"/>
          <w:b/>
          <w:bCs/>
          <w:color w:val="auto"/>
          <w:sz w:val="36"/>
          <w:szCs w:val="44"/>
        </w:rPr>
      </w:pPr>
    </w:p>
    <w:p>
      <w:pPr>
        <w:rPr>
          <w:color w:val="auto"/>
        </w:rPr>
      </w:pPr>
    </w:p>
    <w:p>
      <w:pPr>
        <w:jc w:val="center"/>
        <w:textAlignment w:val="baseline"/>
        <w:rPr>
          <w:rFonts w:hAnsi="宋体"/>
          <w:b/>
          <w:bCs/>
          <w:color w:val="auto"/>
          <w:sz w:val="36"/>
          <w:szCs w:val="44"/>
        </w:rPr>
      </w:pPr>
    </w:p>
    <w:p>
      <w:pPr>
        <w:jc w:val="center"/>
        <w:textAlignment w:val="baseline"/>
        <w:rPr>
          <w:rFonts w:hAnsi="宋体"/>
          <w:b/>
          <w:bCs/>
          <w:color w:val="auto"/>
          <w:sz w:val="36"/>
          <w:szCs w:val="44"/>
        </w:rPr>
      </w:pPr>
      <w:r>
        <w:rPr>
          <w:color w:val="auto"/>
          <w:sz w:val="36"/>
        </w:rPr>
        <mc:AlternateContent>
          <mc:Choice Requires="wps">
            <w:drawing>
              <wp:anchor distT="0" distB="0" distL="114300" distR="114300" simplePos="0" relativeHeight="251659264" behindDoc="0" locked="0" layoutInCell="1" allowOverlap="1">
                <wp:simplePos x="0" y="0"/>
                <wp:positionH relativeFrom="column">
                  <wp:posOffset>2437130</wp:posOffset>
                </wp:positionH>
                <wp:positionV relativeFrom="paragraph">
                  <wp:posOffset>57150</wp:posOffset>
                </wp:positionV>
                <wp:extent cx="3239770" cy="16687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239770" cy="1668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48" w:afterLines="20" w:line="520" w:lineRule="exact"/>
                              <w:jc w:val="center"/>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rPr>
                              <w:t>遵化市</w:t>
                            </w:r>
                            <w:r>
                              <w:rPr>
                                <w:rFonts w:hint="eastAsia" w:ascii="方正小标宋简体" w:hAnsi="方正小标宋简体" w:eastAsia="方正小标宋简体" w:cs="方正小标宋简体"/>
                                <w:bCs/>
                                <w:sz w:val="32"/>
                                <w:szCs w:val="32"/>
                                <w:lang w:val="en-US" w:eastAsia="zh-CN"/>
                              </w:rPr>
                              <w:t>退役军人事务局2022年</w:t>
                            </w:r>
                          </w:p>
                          <w:p>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退役军人公益岗超期社保岗位补贴</w:t>
                            </w:r>
                            <w:r>
                              <w:rPr>
                                <w:rFonts w:hint="eastAsia" w:ascii="方正小标宋简体" w:hAnsi="方正小标宋简体" w:eastAsia="方正小标宋简体" w:cs="方正小标宋简体"/>
                                <w:bCs/>
                                <w:sz w:val="32"/>
                                <w:szCs w:val="32"/>
                              </w:rPr>
                              <w:t>项目绩效评价报告</w:t>
                            </w:r>
                          </w:p>
                          <w:p>
                            <w:pPr>
                              <w:spacing w:line="500" w:lineRule="exact"/>
                              <w:jc w:val="both"/>
                              <w:rPr>
                                <w:rFonts w:asciiTheme="majorEastAsia" w:hAnsiTheme="majorEastAsia" w:eastAsiaTheme="majorEastAsia"/>
                                <w:b/>
                                <w:sz w:val="32"/>
                                <w:szCs w:val="32"/>
                                <w:highlight w:val="none"/>
                              </w:rPr>
                            </w:pPr>
                            <w:r>
                              <w:rPr>
                                <w:rFonts w:hint="eastAsia" w:cs="新宋体" w:asciiTheme="majorEastAsia" w:hAnsiTheme="majorEastAsia" w:eastAsiaTheme="majorEastAsia"/>
                                <w:b/>
                                <w:bCs/>
                                <w:sz w:val="21"/>
                                <w:szCs w:val="21"/>
                                <w:highlight w:val="none"/>
                              </w:rPr>
                              <w:t xml:space="preserve">       </w:t>
                            </w: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）第 11</w:t>
                            </w:r>
                            <w:r>
                              <w:rPr>
                                <w:rFonts w:hint="eastAsia" w:hAnsi="宋体" w:cs="宋体"/>
                                <w:b/>
                                <w:bCs/>
                                <w:sz w:val="24"/>
                                <w:szCs w:val="24"/>
                                <w:highlight w:val="none"/>
                                <w:lang w:val="en-US" w:eastAsia="zh-CN"/>
                              </w:rPr>
                              <w:t>41</w:t>
                            </w:r>
                            <w:r>
                              <w:rPr>
                                <w:rFonts w:hint="eastAsia" w:hAnsi="宋体" w:cs="宋体"/>
                                <w:b/>
                                <w:bCs/>
                                <w:sz w:val="24"/>
                                <w:szCs w:val="24"/>
                                <w:highlight w:val="none"/>
                              </w:rPr>
                              <w:t xml:space="preserve"> 号</w:t>
                            </w:r>
                          </w:p>
                          <w:p>
                            <w:pPr>
                              <w:jc w:val="center"/>
                              <w:rPr>
                                <w:rFonts w:asciiTheme="majorEastAsia" w:hAnsiTheme="majorEastAsia" w:eastAsiaTheme="majorEastAsia"/>
                                <w:b/>
                                <w:sz w:val="32"/>
                                <w:szCs w:val="32"/>
                                <w:highlight w:val="yellow"/>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9pt;margin-top:4.5pt;height:131.4pt;width:255.1pt;z-index:251659264;mso-width-relative:page;mso-height-relative:page;" filled="f" stroked="f" coordsize="21600,21600" o:gfxdata="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nkHFrbAAAACQEAAA8AAAAAAAAAAQAgAAAAIgAA&#10;AGRycy9kb3ducmV2LnhtbFBLAQIUABQAAAAIAIdO4kBIy/ZtPgIAAGcEAAAOAAAAAAAAAAEAIAAA&#10;ACoBAABkcnMvZTJvRG9jLnhtbFBLBQYAAAAABgAGAFkBAADaBQAAAAA=&#10;">
                <v:fill on="f" focussize="0,0"/>
                <v:stroke on="f" weight="0.5pt"/>
                <v:imagedata o:title=""/>
                <o:lock v:ext="edit" aspectratio="f"/>
                <v:textbox>
                  <w:txbxContent>
                    <w:p>
                      <w:pPr>
                        <w:spacing w:after="48" w:afterLines="20" w:line="520" w:lineRule="exact"/>
                        <w:jc w:val="center"/>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rPr>
                        <w:t>遵化市</w:t>
                      </w:r>
                      <w:r>
                        <w:rPr>
                          <w:rFonts w:hint="eastAsia" w:ascii="方正小标宋简体" w:hAnsi="方正小标宋简体" w:eastAsia="方正小标宋简体" w:cs="方正小标宋简体"/>
                          <w:bCs/>
                          <w:sz w:val="32"/>
                          <w:szCs w:val="32"/>
                          <w:lang w:val="en-US" w:eastAsia="zh-CN"/>
                        </w:rPr>
                        <w:t>退役军人事务局2022年</w:t>
                      </w:r>
                    </w:p>
                    <w:p>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退役军人公益岗超期社保岗位补贴</w:t>
                      </w:r>
                      <w:r>
                        <w:rPr>
                          <w:rFonts w:hint="eastAsia" w:ascii="方正小标宋简体" w:hAnsi="方正小标宋简体" w:eastAsia="方正小标宋简体" w:cs="方正小标宋简体"/>
                          <w:bCs/>
                          <w:sz w:val="32"/>
                          <w:szCs w:val="32"/>
                        </w:rPr>
                        <w:t>项目绩效评价报告</w:t>
                      </w:r>
                    </w:p>
                    <w:p>
                      <w:pPr>
                        <w:spacing w:line="500" w:lineRule="exact"/>
                        <w:jc w:val="both"/>
                        <w:rPr>
                          <w:rFonts w:asciiTheme="majorEastAsia" w:hAnsiTheme="majorEastAsia" w:eastAsiaTheme="majorEastAsia"/>
                          <w:b/>
                          <w:sz w:val="32"/>
                          <w:szCs w:val="32"/>
                          <w:highlight w:val="none"/>
                        </w:rPr>
                      </w:pPr>
                      <w:r>
                        <w:rPr>
                          <w:rFonts w:hint="eastAsia" w:cs="新宋体" w:asciiTheme="majorEastAsia" w:hAnsiTheme="majorEastAsia" w:eastAsiaTheme="majorEastAsia"/>
                          <w:b/>
                          <w:bCs/>
                          <w:sz w:val="21"/>
                          <w:szCs w:val="21"/>
                          <w:highlight w:val="none"/>
                        </w:rPr>
                        <w:t xml:space="preserve">       </w:t>
                      </w: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）第 11</w:t>
                      </w:r>
                      <w:r>
                        <w:rPr>
                          <w:rFonts w:hint="eastAsia" w:hAnsi="宋体" w:cs="宋体"/>
                          <w:b/>
                          <w:bCs/>
                          <w:sz w:val="24"/>
                          <w:szCs w:val="24"/>
                          <w:highlight w:val="none"/>
                          <w:lang w:val="en-US" w:eastAsia="zh-CN"/>
                        </w:rPr>
                        <w:t>41</w:t>
                      </w:r>
                      <w:r>
                        <w:rPr>
                          <w:rFonts w:hint="eastAsia" w:hAnsi="宋体" w:cs="宋体"/>
                          <w:b/>
                          <w:bCs/>
                          <w:sz w:val="24"/>
                          <w:szCs w:val="24"/>
                          <w:highlight w:val="none"/>
                        </w:rPr>
                        <w:t xml:space="preserve"> 号</w:t>
                      </w:r>
                    </w:p>
                    <w:p>
                      <w:pPr>
                        <w:jc w:val="center"/>
                        <w:rPr>
                          <w:rFonts w:asciiTheme="majorEastAsia" w:hAnsiTheme="majorEastAsia" w:eastAsiaTheme="majorEastAsia"/>
                          <w:b/>
                          <w:sz w:val="32"/>
                          <w:szCs w:val="32"/>
                          <w:highlight w:val="yellow"/>
                        </w:rPr>
                      </w:pPr>
                    </w:p>
                    <w:p/>
                  </w:txbxContent>
                </v:textbox>
              </v:shape>
            </w:pict>
          </mc:Fallback>
        </mc:AlternateContent>
      </w:r>
    </w:p>
    <w:p>
      <w:pPr>
        <w:jc w:val="center"/>
        <w:textAlignment w:val="baseline"/>
        <w:rPr>
          <w:rFonts w:hAnsi="宋体"/>
          <w:b/>
          <w:bCs/>
          <w:color w:val="auto"/>
          <w:sz w:val="24"/>
          <w:szCs w:val="24"/>
        </w:rPr>
      </w:pPr>
    </w:p>
    <w:p>
      <w:pPr>
        <w:jc w:val="center"/>
        <w:textAlignment w:val="baseline"/>
        <w:rPr>
          <w:rFonts w:hAnsi="宋体"/>
          <w:b/>
          <w:bCs/>
          <w:color w:val="auto"/>
          <w:sz w:val="24"/>
          <w:szCs w:val="24"/>
        </w:rPr>
      </w:pPr>
    </w:p>
    <w:p>
      <w:pPr>
        <w:jc w:val="center"/>
        <w:rPr>
          <w:rFonts w:asciiTheme="majorEastAsia" w:hAnsiTheme="majorEastAsia" w:eastAsiaTheme="majorEastAsia"/>
          <w:b/>
          <w:color w:val="auto"/>
          <w:sz w:val="32"/>
          <w:szCs w:val="32"/>
        </w:rPr>
      </w:pPr>
    </w:p>
    <w:p>
      <w:pPr>
        <w:spacing w:line="660" w:lineRule="exact"/>
        <w:ind w:firstLine="883" w:firstLineChars="200"/>
        <w:rPr>
          <w:rFonts w:ascii="新宋体" w:hAnsi="新宋体" w:eastAsia="新宋体" w:cs="黑体"/>
          <w:b/>
          <w:color w:val="auto"/>
          <w:sz w:val="44"/>
          <w:szCs w:val="44"/>
        </w:rPr>
      </w:pPr>
    </w:p>
    <w:p>
      <w:pPr>
        <w:textAlignment w:val="baseline"/>
        <w:rPr>
          <w:rFonts w:ascii="Times New Roman" w:eastAsia="黑体"/>
          <w:b/>
          <w:color w:val="auto"/>
          <w:szCs w:val="32"/>
        </w:rPr>
      </w:pPr>
    </w:p>
    <w:p>
      <w:pPr>
        <w:textAlignment w:val="baseline"/>
        <w:rPr>
          <w:rFonts w:hAnsi="宋体"/>
          <w:color w:val="auto"/>
          <w:szCs w:val="32"/>
        </w:rPr>
      </w:pPr>
    </w:p>
    <w:p>
      <w:pPr>
        <w:textAlignment w:val="baseline"/>
        <w:rPr>
          <w:rFonts w:hAnsi="宋体"/>
          <w:color w:val="auto"/>
          <w:szCs w:val="32"/>
        </w:rPr>
      </w:pPr>
    </w:p>
    <w:p>
      <w:pPr>
        <w:textAlignment w:val="baseline"/>
        <w:rPr>
          <w:rFonts w:hAnsi="宋体"/>
          <w:color w:val="auto"/>
          <w:szCs w:val="32"/>
        </w:rPr>
      </w:pPr>
    </w:p>
    <w:p>
      <w:pPr>
        <w:spacing w:line="276" w:lineRule="auto"/>
        <w:textAlignment w:val="baseline"/>
        <w:rPr>
          <w:rFonts w:ascii="仿宋" w:hAnsi="仿宋" w:eastAsia="仿宋"/>
          <w:color w:val="auto"/>
          <w:sz w:val="32"/>
          <w:szCs w:val="32"/>
        </w:rPr>
      </w:pPr>
    </w:p>
    <w:p>
      <w:pPr>
        <w:spacing w:line="276" w:lineRule="auto"/>
        <w:textAlignment w:val="baseline"/>
        <w:rPr>
          <w:rFonts w:ascii="仿宋" w:hAnsi="仿宋" w:eastAsia="仿宋"/>
          <w:color w:val="auto"/>
          <w:sz w:val="32"/>
          <w:szCs w:val="32"/>
        </w:rPr>
      </w:pPr>
    </w:p>
    <w:p>
      <w:pPr>
        <w:pStyle w:val="2"/>
        <w:rPr>
          <w:rFonts w:ascii="仿宋" w:hAnsi="仿宋" w:eastAsia="仿宋"/>
          <w:color w:val="auto"/>
          <w:sz w:val="32"/>
          <w:szCs w:val="32"/>
        </w:rPr>
      </w:pPr>
    </w:p>
    <w:p>
      <w:pPr>
        <w:rPr>
          <w:rFonts w:ascii="仿宋" w:hAnsi="仿宋" w:eastAsia="仿宋"/>
          <w:color w:val="auto"/>
          <w:sz w:val="32"/>
          <w:szCs w:val="32"/>
        </w:rPr>
      </w:pPr>
    </w:p>
    <w:p>
      <w:pPr>
        <w:pStyle w:val="2"/>
        <w:rPr>
          <w:rFonts w:ascii="仿宋" w:hAnsi="仿宋" w:eastAsia="仿宋"/>
          <w:color w:val="auto"/>
          <w:sz w:val="32"/>
          <w:szCs w:val="32"/>
        </w:rPr>
      </w:pPr>
    </w:p>
    <w:p>
      <w:pPr>
        <w:rPr>
          <w:rFonts w:ascii="仿宋" w:hAnsi="仿宋" w:eastAsia="仿宋"/>
          <w:color w:val="auto"/>
          <w:sz w:val="32"/>
          <w:szCs w:val="32"/>
        </w:rPr>
      </w:pPr>
    </w:p>
    <w:p>
      <w:pPr>
        <w:pStyle w:val="2"/>
        <w:rPr>
          <w:color w:val="auto"/>
        </w:rPr>
      </w:pPr>
    </w:p>
    <w:p>
      <w:pPr>
        <w:spacing w:line="276" w:lineRule="auto"/>
        <w:textAlignment w:val="baseline"/>
        <w:rPr>
          <w:rFonts w:ascii="仿宋" w:hAnsi="仿宋" w:eastAsia="仿宋"/>
          <w:color w:val="auto"/>
          <w:sz w:val="32"/>
          <w:szCs w:val="32"/>
        </w:rPr>
      </w:pPr>
    </w:p>
    <w:p>
      <w:pPr>
        <w:spacing w:line="276" w:lineRule="auto"/>
        <w:textAlignment w:val="baseline"/>
        <w:rPr>
          <w:rFonts w:ascii="仿宋" w:hAnsi="仿宋" w:eastAsia="仿宋"/>
          <w:color w:val="auto"/>
          <w:sz w:val="32"/>
          <w:szCs w:val="32"/>
        </w:rPr>
      </w:pPr>
    </w:p>
    <w:p>
      <w:pPr>
        <w:spacing w:line="360" w:lineRule="auto"/>
        <w:textAlignment w:val="baseline"/>
        <w:rPr>
          <w:rFonts w:hint="default" w:ascii="仿宋" w:hAnsi="仿宋" w:eastAsia="仿宋"/>
          <w:color w:val="auto"/>
          <w:sz w:val="30"/>
          <w:szCs w:val="30"/>
          <w:lang w:val="en-US" w:eastAsia="zh-CN"/>
        </w:rPr>
      </w:pPr>
      <w:r>
        <w:rPr>
          <w:rFonts w:hint="eastAsia" w:ascii="仿宋" w:hAnsi="仿宋" w:eastAsia="仿宋"/>
          <w:b/>
          <w:bCs/>
          <w:color w:val="auto"/>
          <w:sz w:val="30"/>
          <w:szCs w:val="30"/>
        </w:rPr>
        <w:t>委 托 方：</w:t>
      </w:r>
      <w:r>
        <w:rPr>
          <w:rFonts w:hint="eastAsia" w:ascii="仿宋" w:hAnsi="仿宋" w:eastAsia="仿宋"/>
          <w:color w:val="auto"/>
          <w:sz w:val="30"/>
          <w:szCs w:val="30"/>
        </w:rPr>
        <w:t>遵化市</w:t>
      </w:r>
      <w:r>
        <w:rPr>
          <w:rFonts w:hint="eastAsia" w:ascii="仿宋" w:hAnsi="仿宋" w:eastAsia="仿宋"/>
          <w:color w:val="auto"/>
          <w:sz w:val="30"/>
          <w:szCs w:val="30"/>
          <w:lang w:val="en-US" w:eastAsia="zh-CN"/>
        </w:rPr>
        <w:t>财政局</w:t>
      </w:r>
    </w:p>
    <w:p>
      <w:pPr>
        <w:spacing w:line="360" w:lineRule="auto"/>
        <w:textAlignment w:val="baseline"/>
        <w:rPr>
          <w:rFonts w:hint="eastAsia" w:ascii="仿宋" w:hAnsi="仿宋" w:eastAsia="仿宋"/>
          <w:color w:val="auto"/>
          <w:sz w:val="30"/>
          <w:szCs w:val="30"/>
          <w:lang w:val="en-US" w:eastAsia="zh-CN"/>
        </w:rPr>
      </w:pPr>
      <w:r>
        <w:rPr>
          <w:rFonts w:hint="eastAsia" w:ascii="仿宋" w:hAnsi="仿宋" w:eastAsia="仿宋"/>
          <w:b/>
          <w:bCs/>
          <w:color w:val="auto"/>
          <w:sz w:val="30"/>
          <w:szCs w:val="30"/>
        </w:rPr>
        <w:t>项目名称：</w:t>
      </w:r>
      <w:r>
        <w:rPr>
          <w:rFonts w:hint="eastAsia" w:ascii="仿宋" w:hAnsi="仿宋" w:eastAsia="仿宋"/>
          <w:color w:val="auto"/>
          <w:sz w:val="30"/>
          <w:szCs w:val="30"/>
          <w:lang w:val="en-US" w:eastAsia="zh-CN"/>
        </w:rPr>
        <w:t>2022年</w:t>
      </w:r>
      <w:r>
        <w:rPr>
          <w:rFonts w:hint="eastAsia" w:ascii="仿宋" w:hAnsi="仿宋" w:eastAsia="仿宋"/>
          <w:color w:val="auto"/>
          <w:sz w:val="30"/>
          <w:szCs w:val="30"/>
        </w:rPr>
        <w:t>退役军人公益岗超期社保岗位</w:t>
      </w:r>
      <w:r>
        <w:rPr>
          <w:rFonts w:hint="eastAsia" w:ascii="仿宋" w:hAnsi="仿宋" w:eastAsia="仿宋"/>
          <w:color w:val="auto"/>
          <w:sz w:val="30"/>
          <w:szCs w:val="30"/>
          <w:lang w:val="en-US" w:eastAsia="zh-CN"/>
        </w:rPr>
        <w:t>补贴</w:t>
      </w:r>
    </w:p>
    <w:p>
      <w:pPr>
        <w:spacing w:line="360" w:lineRule="auto"/>
        <w:textAlignment w:val="baseline"/>
        <w:rPr>
          <w:rFonts w:hint="eastAsia" w:ascii="仿宋" w:hAnsi="仿宋" w:eastAsia="仿宋"/>
          <w:color w:val="auto"/>
          <w:sz w:val="30"/>
          <w:szCs w:val="30"/>
        </w:rPr>
      </w:pPr>
      <w:r>
        <w:rPr>
          <w:rFonts w:hint="eastAsia" w:ascii="仿宋" w:hAnsi="仿宋" w:eastAsia="仿宋"/>
          <w:b/>
          <w:bCs/>
          <w:color w:val="auto"/>
          <w:sz w:val="30"/>
          <w:szCs w:val="30"/>
        </w:rPr>
        <w:t>项目单位：</w:t>
      </w:r>
      <w:r>
        <w:rPr>
          <w:rFonts w:hint="eastAsia" w:ascii="仿宋" w:hAnsi="仿宋" w:eastAsia="仿宋"/>
          <w:color w:val="auto"/>
          <w:sz w:val="30"/>
          <w:szCs w:val="30"/>
        </w:rPr>
        <w:t>遵化市退役军人事务局</w:t>
      </w:r>
    </w:p>
    <w:p>
      <w:pPr>
        <w:spacing w:line="360" w:lineRule="auto"/>
        <w:textAlignment w:val="baseline"/>
        <w:rPr>
          <w:rFonts w:ascii="仿宋" w:hAnsi="仿宋" w:eastAsia="仿宋"/>
          <w:color w:val="auto"/>
          <w:sz w:val="30"/>
          <w:szCs w:val="30"/>
        </w:rPr>
      </w:pPr>
      <w:r>
        <w:rPr>
          <w:rFonts w:hint="eastAsia" w:ascii="仿宋" w:hAnsi="仿宋" w:eastAsia="仿宋"/>
          <w:b/>
          <w:bCs/>
          <w:color w:val="auto"/>
          <w:sz w:val="30"/>
          <w:szCs w:val="30"/>
        </w:rPr>
        <w:t>评价机构：</w:t>
      </w:r>
      <w:r>
        <w:rPr>
          <w:rFonts w:hint="eastAsia" w:ascii="仿宋" w:hAnsi="仿宋" w:eastAsia="仿宋"/>
          <w:color w:val="auto"/>
          <w:sz w:val="30"/>
          <w:szCs w:val="30"/>
        </w:rPr>
        <w:t>唐山市新正会计师事务所（普通合伙）</w:t>
      </w:r>
    </w:p>
    <w:p>
      <w:pPr>
        <w:spacing w:line="360" w:lineRule="auto"/>
        <w:rPr>
          <w:rFonts w:ascii="仿宋" w:hAnsi="仿宋" w:eastAsia="仿宋" w:cs="仿宋"/>
          <w:color w:val="auto"/>
          <w:sz w:val="30"/>
          <w:szCs w:val="30"/>
        </w:rPr>
      </w:pPr>
      <w:r>
        <w:rPr>
          <w:rFonts w:hint="eastAsia" w:ascii="仿宋" w:hAnsi="仿宋" w:eastAsia="仿宋"/>
          <w:b/>
          <w:bCs/>
          <w:color w:val="auto"/>
          <w:sz w:val="30"/>
          <w:szCs w:val="30"/>
          <w:highlight w:val="none"/>
        </w:rPr>
        <w:t>报告日期：</w:t>
      </w:r>
      <w:r>
        <w:rPr>
          <w:rFonts w:hint="eastAsia" w:ascii="仿宋" w:hAnsi="仿宋" w:eastAsia="仿宋" w:cs="仿宋"/>
          <w:color w:val="auto"/>
          <w:sz w:val="30"/>
          <w:szCs w:val="30"/>
          <w:highlight w:val="none"/>
        </w:rPr>
        <w:t>二〇二三年</w:t>
      </w:r>
      <w:r>
        <w:rPr>
          <w:rFonts w:hint="eastAsia" w:ascii="仿宋" w:hAnsi="仿宋" w:eastAsia="仿宋" w:cs="仿宋"/>
          <w:color w:val="auto"/>
          <w:sz w:val="30"/>
          <w:szCs w:val="30"/>
          <w:highlight w:val="none"/>
          <w:lang w:val="en-US" w:eastAsia="zh-CN"/>
        </w:rPr>
        <w:t>七</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三十一</w:t>
      </w:r>
      <w:r>
        <w:rPr>
          <w:rFonts w:hint="eastAsia" w:ascii="仿宋" w:hAnsi="仿宋" w:eastAsia="仿宋" w:cs="仿宋"/>
          <w:color w:val="auto"/>
          <w:sz w:val="30"/>
          <w:szCs w:val="30"/>
          <w:highlight w:val="none"/>
        </w:rPr>
        <w:t>日</w:t>
      </w:r>
      <w:r>
        <w:rPr>
          <w:rFonts w:ascii="仿宋" w:hAnsi="仿宋" w:eastAsia="仿宋" w:cs="仿宋"/>
          <w:color w:val="auto"/>
          <w:sz w:val="30"/>
          <w:szCs w:val="30"/>
        </w:rPr>
        <w:br w:type="page"/>
      </w:r>
    </w:p>
    <w:p>
      <w:pPr>
        <w:pStyle w:val="37"/>
        <w:bidi w:val="0"/>
        <w:rPr>
          <w:rFonts w:hint="eastAsia"/>
        </w:rPr>
      </w:pPr>
      <w:bookmarkStart w:id="0" w:name="_Toc57373820"/>
      <w:r>
        <w:rPr>
          <w:rFonts w:hint="eastAsia"/>
        </w:rPr>
        <w:t>遵化市退役军人事务局2022年</w:t>
      </w:r>
    </w:p>
    <w:p>
      <w:pPr>
        <w:pStyle w:val="37"/>
        <w:bidi w:val="0"/>
        <w:rPr>
          <w:rFonts w:hint="eastAsia"/>
        </w:rPr>
      </w:pPr>
      <w:r>
        <w:rPr>
          <w:rFonts w:hint="eastAsia"/>
        </w:rPr>
        <w:t>退役军人公益岗超期社保岗位</w:t>
      </w:r>
      <w:r>
        <w:rPr>
          <w:rFonts w:hint="eastAsia"/>
          <w:lang w:val="en-US" w:eastAsia="zh-CN"/>
        </w:rPr>
        <w:t>补贴</w:t>
      </w:r>
      <w:r>
        <w:rPr>
          <w:rFonts w:hint="eastAsia"/>
        </w:rPr>
        <w:t>项目</w:t>
      </w:r>
    </w:p>
    <w:p>
      <w:pPr>
        <w:pStyle w:val="37"/>
        <w:bidi w:val="0"/>
      </w:pPr>
      <w:r>
        <w:rPr>
          <w:rFonts w:hint="eastAsia"/>
        </w:rPr>
        <w:t>绩效评价报告</w:t>
      </w:r>
      <w:bookmarkEnd w:id="0"/>
    </w:p>
    <w:p>
      <w:pPr>
        <w:jc w:val="center"/>
        <w:rPr>
          <w:rFonts w:asciiTheme="majorEastAsia" w:hAnsiTheme="majorEastAsia" w:eastAsiaTheme="majorEastAsia"/>
          <w:b/>
          <w:color w:val="auto"/>
          <w:sz w:val="36"/>
          <w:szCs w:val="36"/>
        </w:rPr>
      </w:pPr>
    </w:p>
    <w:p>
      <w:pPr>
        <w:spacing w:line="360" w:lineRule="auto"/>
        <w:textAlignment w:val="baseline"/>
        <w:rPr>
          <w:rFonts w:ascii="仿宋" w:hAnsi="仿宋" w:eastAsia="仿宋" w:cs="仿宋_GB2312"/>
          <w:b/>
          <w:color w:val="auto"/>
          <w:sz w:val="30"/>
          <w:szCs w:val="30"/>
        </w:rPr>
      </w:pPr>
      <w:bookmarkStart w:id="1" w:name="_Toc29302675"/>
      <w:r>
        <w:rPr>
          <w:rFonts w:hint="eastAsia" w:ascii="仿宋" w:hAnsi="仿宋" w:eastAsia="仿宋" w:cs="仿宋_GB2312"/>
          <w:b/>
          <w:color w:val="auto"/>
          <w:sz w:val="30"/>
          <w:szCs w:val="30"/>
          <w:lang w:val="en-US" w:eastAsia="zh-CN"/>
        </w:rPr>
        <w:t>遵化市</w:t>
      </w:r>
      <w:r>
        <w:rPr>
          <w:rFonts w:hint="eastAsia" w:ascii="仿宋" w:hAnsi="仿宋" w:eastAsia="仿宋" w:cs="仿宋_GB2312"/>
          <w:b/>
          <w:color w:val="auto"/>
          <w:sz w:val="30"/>
          <w:szCs w:val="30"/>
        </w:rPr>
        <w:t>财政局：</w:t>
      </w:r>
      <w:bookmarkEnd w:id="1"/>
    </w:p>
    <w:p>
      <w:pPr>
        <w:pStyle w:val="40"/>
        <w:bidi w:val="0"/>
        <w:rPr>
          <w:lang w:val="zh-CN"/>
        </w:rPr>
      </w:pPr>
      <w:r>
        <w:rPr>
          <w:rFonts w:hint="eastAsia"/>
          <w:lang w:val="zh-CN"/>
        </w:rPr>
        <w:t>为了解遵化市退役军人事务局2022年退役军人公益岗超期社保岗位项目</w:t>
      </w:r>
      <w:r>
        <w:rPr>
          <w:rFonts w:hint="eastAsia"/>
          <w:lang w:val="en-US"/>
        </w:rPr>
        <w:t>资金</w:t>
      </w:r>
      <w:r>
        <w:rPr>
          <w:rFonts w:hint="eastAsia"/>
          <w:lang w:val="zh-CN"/>
        </w:rPr>
        <w:t>使用情况，加强财政支出绩效管理，建立科学、规范的财政支出绩效评价体系，提高财政资金使用效益，我们接受贵单位委托，对遵化市退役军人事务局2022年退役军人公益岗超期社保岗位项目进行绩效评价。在绩效评价过程中，我们结合项目的实际情况，实施了包括询问查证、实地查看等我们认为必要的程序。经评价，该项目综合绩效评价得分</w:t>
      </w:r>
      <w:r>
        <w:rPr>
          <w:rFonts w:hint="eastAsia"/>
          <w:lang w:val="en-US"/>
        </w:rPr>
        <w:t>88.12</w:t>
      </w:r>
      <w:r>
        <w:rPr>
          <w:rFonts w:hint="eastAsia"/>
          <w:lang w:val="zh-CN"/>
        </w:rPr>
        <w:t>分，评价等级为“</w:t>
      </w:r>
      <w:r>
        <w:rPr>
          <w:rFonts w:hint="eastAsia"/>
          <w:lang w:val="en-US"/>
        </w:rPr>
        <w:t>良</w:t>
      </w:r>
      <w:r>
        <w:rPr>
          <w:rFonts w:hint="eastAsia"/>
          <w:lang w:val="zh-CN"/>
        </w:rPr>
        <w:t>”。</w:t>
      </w:r>
    </w:p>
    <w:p>
      <w:pPr>
        <w:pStyle w:val="2"/>
        <w:ind w:left="400" w:firstLine="600"/>
        <w:rPr>
          <w:rFonts w:ascii="仿宋" w:hAnsi="仿宋" w:eastAsia="仿宋" w:cs="仿宋_GB2312"/>
          <w:color w:val="auto"/>
          <w:sz w:val="30"/>
          <w:szCs w:val="30"/>
          <w:lang w:val="zh-CN" w:bidi="zh-CN"/>
        </w:rPr>
      </w:pPr>
    </w:p>
    <w:p>
      <w:pPr>
        <w:rPr>
          <w:rFonts w:ascii="仿宋" w:hAnsi="仿宋" w:eastAsia="仿宋" w:cs="仿宋_GB2312"/>
          <w:color w:val="auto"/>
          <w:sz w:val="30"/>
          <w:szCs w:val="30"/>
          <w:lang w:val="zh-CN" w:bidi="zh-CN"/>
        </w:rPr>
      </w:pPr>
    </w:p>
    <w:p>
      <w:pPr>
        <w:pStyle w:val="2"/>
        <w:rPr>
          <w:rFonts w:ascii="仿宋" w:hAnsi="仿宋" w:eastAsia="仿宋" w:cs="仿宋_GB2312"/>
          <w:color w:val="auto"/>
          <w:sz w:val="30"/>
          <w:szCs w:val="30"/>
          <w:lang w:val="zh-CN" w:bidi="zh-CN"/>
        </w:rPr>
      </w:pPr>
    </w:p>
    <w:p>
      <w:pPr>
        <w:rPr>
          <w:rFonts w:ascii="仿宋" w:hAnsi="仿宋" w:eastAsia="仿宋" w:cs="仿宋_GB2312"/>
          <w:color w:val="auto"/>
          <w:sz w:val="30"/>
          <w:szCs w:val="30"/>
          <w:lang w:val="zh-CN" w:bidi="zh-CN"/>
        </w:rPr>
      </w:pPr>
    </w:p>
    <w:p>
      <w:pPr>
        <w:pStyle w:val="2"/>
        <w:rPr>
          <w:rFonts w:ascii="仿宋" w:hAnsi="仿宋" w:eastAsia="仿宋" w:cs="仿宋_GB2312"/>
          <w:color w:val="auto"/>
          <w:sz w:val="30"/>
          <w:szCs w:val="30"/>
          <w:lang w:val="zh-CN" w:bidi="zh-CN"/>
        </w:rPr>
      </w:pPr>
    </w:p>
    <w:p>
      <w:pPr>
        <w:rPr>
          <w:color w:val="auto"/>
          <w:lang w:val="zh-CN"/>
        </w:rPr>
      </w:pPr>
    </w:p>
    <w:p>
      <w:pPr>
        <w:rPr>
          <w:color w:val="auto"/>
          <w:lang w:val="zh-CN"/>
        </w:rPr>
      </w:pPr>
    </w:p>
    <w:tbl>
      <w:tblPr>
        <w:tblStyle w:val="19"/>
        <w:tblW w:w="5000" w:type="pct"/>
        <w:tblInd w:w="0" w:type="dxa"/>
        <w:tblLayout w:type="autofit"/>
        <w:tblCellMar>
          <w:top w:w="0" w:type="dxa"/>
          <w:left w:w="108" w:type="dxa"/>
          <w:bottom w:w="0" w:type="dxa"/>
          <w:right w:w="108" w:type="dxa"/>
        </w:tblCellMar>
      </w:tblPr>
      <w:tblGrid>
        <w:gridCol w:w="9061"/>
      </w:tblGrid>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color w:val="auto"/>
                <w:kern w:val="2"/>
                <w:sz w:val="30"/>
                <w:szCs w:val="30"/>
              </w:rPr>
            </w:pPr>
            <w:r>
              <w:rPr>
                <w:rFonts w:hint="eastAsia" w:ascii="仿宋" w:hAnsi="仿宋" w:eastAsia="仿宋" w:cs="仿宋"/>
                <w:b/>
                <w:color w:val="auto"/>
                <w:kern w:val="2"/>
                <w:sz w:val="30"/>
                <w:szCs w:val="30"/>
              </w:rPr>
              <w:t xml:space="preserve">                  报告主评人：</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right"/>
              <w:rPr>
                <w:rFonts w:ascii="仿宋" w:hAnsi="仿宋" w:eastAsia="仿宋" w:cs="仿宋"/>
                <w:b/>
                <w:color w:val="auto"/>
                <w:kern w:val="2"/>
                <w:sz w:val="30"/>
                <w:szCs w:val="30"/>
              </w:rPr>
            </w:pPr>
            <w:r>
              <w:rPr>
                <w:rFonts w:hint="eastAsia" w:ascii="仿宋" w:hAnsi="仿宋" w:eastAsia="仿宋" w:cs="仿宋"/>
                <w:b/>
                <w:color w:val="auto"/>
                <w:kern w:val="2"/>
                <w:sz w:val="30"/>
                <w:szCs w:val="30"/>
              </w:rPr>
              <w:t>唐山市新正会计师事务所（普通合伙）</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color w:val="auto"/>
                <w:kern w:val="2"/>
                <w:sz w:val="30"/>
                <w:szCs w:val="30"/>
              </w:rPr>
            </w:pP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highlight w:val="none"/>
              </w:rPr>
              <w:t xml:space="preserve">   二〇二三年</w:t>
            </w: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月三十一日</w:t>
            </w:r>
          </w:p>
        </w:tc>
      </w:tr>
    </w:tbl>
    <w:p>
      <w:pPr>
        <w:spacing w:after="48" w:afterLines="20" w:line="520" w:lineRule="exact"/>
        <w:textAlignment w:val="baseline"/>
        <w:rPr>
          <w:rFonts w:ascii="仿宋" w:hAnsi="仿宋" w:eastAsia="仿宋" w:cs="仿宋"/>
          <w:color w:val="auto"/>
          <w:sz w:val="30"/>
          <w:szCs w:val="30"/>
        </w:rPr>
      </w:pPr>
      <w:r>
        <w:rPr>
          <w:rFonts w:ascii="仿宋" w:hAnsi="仿宋" w:eastAsia="仿宋" w:cs="仿宋"/>
          <w:color w:val="auto"/>
          <w:sz w:val="30"/>
          <w:szCs w:val="30"/>
        </w:rPr>
        <w:br w:type="page"/>
      </w:r>
    </w:p>
    <w:sdt>
      <w:sdtPr>
        <w:rPr>
          <w:rFonts w:hint="eastAsia" w:ascii="方正小标宋简体" w:hAnsi="方正小标宋简体" w:eastAsia="方正小标宋简体" w:cs="方正小标宋简体"/>
          <w:bCs/>
          <w:color w:val="auto"/>
          <w:sz w:val="44"/>
          <w:szCs w:val="44"/>
        </w:rPr>
        <w:id w:val="1136294287"/>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rPr>
      </w:sdtEndPr>
      <w:sdtContent>
        <w:sdt>
          <w:sdtPr>
            <w:rPr>
              <w:rFonts w:hint="eastAsia" w:ascii="方正小标宋简体" w:hAnsi="方正小标宋简体" w:eastAsia="方正小标宋简体" w:cs="方正小标宋简体"/>
              <w:bCs/>
              <w:color w:val="auto"/>
              <w:sz w:val="44"/>
              <w:szCs w:val="44"/>
            </w:rPr>
            <w:id w:val="147478054"/>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rPr>
          </w:sdtEndPr>
          <w:sdtContent>
            <w:p>
              <w:pPr>
                <w:spacing w:after="48" w:afterLines="20"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目    录</w:t>
              </w:r>
            </w:p>
            <w:p>
              <w:pPr>
                <w:jc w:val="center"/>
                <w:rPr>
                  <w:b/>
                  <w:bCs/>
                  <w:color w:val="auto"/>
                  <w:sz w:val="44"/>
                  <w:szCs w:val="44"/>
                </w:rPr>
              </w:pPr>
            </w:p>
            <w:p>
              <w:pPr>
                <w:pStyle w:val="15"/>
                <w:tabs>
                  <w:tab w:val="right" w:leader="dot" w:pos="8845"/>
                </w:tabs>
                <w:rPr>
                  <w:sz w:val="28"/>
                  <w:szCs w:val="28"/>
                </w:rPr>
              </w:pPr>
              <w:r>
                <w:rPr>
                  <w:rFonts w:hAnsi="宋体"/>
                  <w:b/>
                  <w:bCs/>
                  <w:color w:val="auto"/>
                  <w:sz w:val="36"/>
                  <w:szCs w:val="44"/>
                </w:rPr>
                <w:fldChar w:fldCharType="begin"/>
              </w:r>
              <w:r>
                <w:rPr>
                  <w:rFonts w:hAnsi="宋体"/>
                  <w:b/>
                  <w:bCs/>
                  <w:color w:val="auto"/>
                  <w:sz w:val="36"/>
                  <w:szCs w:val="44"/>
                </w:rPr>
                <w:instrText xml:space="preserve">TOC \o "1-2" \h \u </w:instrText>
              </w:r>
              <w:r>
                <w:rPr>
                  <w:rFonts w:hAnsi="宋体"/>
                  <w:b/>
                  <w:bCs/>
                  <w:color w:val="auto"/>
                  <w:sz w:val="36"/>
                  <w:szCs w:val="44"/>
                </w:rPr>
                <w:fldChar w:fldCharType="separate"/>
              </w:r>
              <w:r>
                <w:rPr>
                  <w:rFonts w:hAnsi="宋体"/>
                  <w:bCs/>
                  <w:color w:val="auto"/>
                  <w:sz w:val="28"/>
                  <w:szCs w:val="28"/>
                </w:rPr>
                <w:fldChar w:fldCharType="begin"/>
              </w:r>
              <w:r>
                <w:rPr>
                  <w:rFonts w:hAnsi="宋体"/>
                  <w:bCs/>
                  <w:sz w:val="28"/>
                  <w:szCs w:val="28"/>
                </w:rPr>
                <w:instrText xml:space="preserve"> HYPERLINK \l _Toc2053 </w:instrText>
              </w:r>
              <w:r>
                <w:rPr>
                  <w:rFonts w:hAnsi="宋体"/>
                  <w:bCs/>
                  <w:sz w:val="28"/>
                  <w:szCs w:val="28"/>
                </w:rPr>
                <w:fldChar w:fldCharType="separate"/>
              </w:r>
              <w:r>
                <w:rPr>
                  <w:rFonts w:hint="eastAsia" w:ascii="黑体" w:hAnsi="黑体" w:eastAsia="黑体" w:cs="黑体"/>
                  <w:bCs/>
                  <w:sz w:val="28"/>
                  <w:szCs w:val="28"/>
                </w:rPr>
                <w:t>一、项目基本情况</w:t>
              </w:r>
              <w:r>
                <w:rPr>
                  <w:sz w:val="28"/>
                  <w:szCs w:val="28"/>
                </w:rPr>
                <w:tab/>
              </w:r>
              <w:r>
                <w:rPr>
                  <w:sz w:val="28"/>
                  <w:szCs w:val="28"/>
                </w:rPr>
                <w:fldChar w:fldCharType="begin"/>
              </w:r>
              <w:r>
                <w:rPr>
                  <w:sz w:val="28"/>
                  <w:szCs w:val="28"/>
                </w:rPr>
                <w:instrText xml:space="preserve"> PAGEREF _Toc2053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_Toc6970 </w:instrText>
              </w:r>
              <w:r>
                <w:rPr>
                  <w:rFonts w:hAnsi="宋体"/>
                  <w:bCs/>
                  <w:sz w:val="28"/>
                  <w:szCs w:val="28"/>
                </w:rPr>
                <w:fldChar w:fldCharType="separate"/>
              </w:r>
              <w:r>
                <w:rPr>
                  <w:rFonts w:hint="eastAsia" w:ascii="华文楷体" w:hAnsi="华文楷体" w:eastAsia="华文楷体" w:cs="华文楷体"/>
                  <w:bCs/>
                  <w:sz w:val="28"/>
                  <w:szCs w:val="28"/>
                </w:rPr>
                <w:t>（一）项目概况</w:t>
              </w:r>
              <w:r>
                <w:rPr>
                  <w:sz w:val="28"/>
                  <w:szCs w:val="28"/>
                </w:rPr>
                <w:tab/>
              </w:r>
              <w:r>
                <w:rPr>
                  <w:sz w:val="28"/>
                  <w:szCs w:val="28"/>
                </w:rPr>
                <w:fldChar w:fldCharType="begin"/>
              </w:r>
              <w:r>
                <w:rPr>
                  <w:sz w:val="28"/>
                  <w:szCs w:val="28"/>
                </w:rPr>
                <w:instrText xml:space="preserve"> PAGEREF _Toc6970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_Toc6563 </w:instrText>
              </w:r>
              <w:r>
                <w:rPr>
                  <w:rFonts w:hAnsi="宋体"/>
                  <w:bCs/>
                  <w:sz w:val="28"/>
                  <w:szCs w:val="28"/>
                </w:rPr>
                <w:fldChar w:fldCharType="separate"/>
              </w:r>
              <w:r>
                <w:rPr>
                  <w:rFonts w:hint="eastAsia" w:ascii="华文楷体" w:hAnsi="华文楷体" w:eastAsia="华文楷体" w:cs="华文楷体"/>
                  <w:bCs/>
                  <w:sz w:val="28"/>
                  <w:szCs w:val="28"/>
                </w:rPr>
                <w:t>（二）项目绩效目标</w:t>
              </w:r>
              <w:r>
                <w:rPr>
                  <w:sz w:val="28"/>
                  <w:szCs w:val="28"/>
                </w:rPr>
                <w:tab/>
              </w:r>
              <w:r>
                <w:rPr>
                  <w:sz w:val="28"/>
                  <w:szCs w:val="28"/>
                </w:rPr>
                <w:fldChar w:fldCharType="begin"/>
              </w:r>
              <w:r>
                <w:rPr>
                  <w:sz w:val="28"/>
                  <w:szCs w:val="28"/>
                </w:rPr>
                <w:instrText xml:space="preserve"> PAGEREF _Toc6563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pPr>
                <w:pStyle w:val="15"/>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_Toc18430 </w:instrText>
              </w:r>
              <w:r>
                <w:rPr>
                  <w:rFonts w:hAnsi="宋体"/>
                  <w:bCs/>
                  <w:sz w:val="28"/>
                  <w:szCs w:val="28"/>
                </w:rPr>
                <w:fldChar w:fldCharType="separate"/>
              </w:r>
              <w:r>
                <w:rPr>
                  <w:rFonts w:hint="eastAsia" w:ascii="黑体" w:hAnsi="黑体" w:eastAsia="黑体" w:cs="黑体"/>
                  <w:bCs/>
                  <w:sz w:val="28"/>
                  <w:szCs w:val="28"/>
                </w:rPr>
                <w:t>二、项目实施情况</w:t>
              </w:r>
              <w:r>
                <w:rPr>
                  <w:sz w:val="28"/>
                  <w:szCs w:val="28"/>
                </w:rPr>
                <w:tab/>
              </w:r>
              <w:r>
                <w:rPr>
                  <w:sz w:val="28"/>
                  <w:szCs w:val="28"/>
                </w:rPr>
                <w:fldChar w:fldCharType="begin"/>
              </w:r>
              <w:r>
                <w:rPr>
                  <w:sz w:val="28"/>
                  <w:szCs w:val="28"/>
                </w:rPr>
                <w:instrText xml:space="preserve"> PAGEREF _Toc18430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_Toc2843 </w:instrText>
              </w:r>
              <w:r>
                <w:rPr>
                  <w:rFonts w:hAnsi="宋体"/>
                  <w:bCs/>
                  <w:sz w:val="28"/>
                  <w:szCs w:val="28"/>
                </w:rPr>
                <w:fldChar w:fldCharType="separate"/>
              </w:r>
              <w:r>
                <w:rPr>
                  <w:rFonts w:hint="eastAsia" w:ascii="华文楷体" w:hAnsi="华文楷体" w:eastAsia="华文楷体" w:cs="华文楷体"/>
                  <w:bCs/>
                  <w:sz w:val="28"/>
                  <w:szCs w:val="28"/>
                </w:rPr>
                <w:t>（一）项目资金</w:t>
              </w:r>
              <w:r>
                <w:rPr>
                  <w:rFonts w:hint="eastAsia" w:ascii="华文楷体" w:hAnsi="华文楷体" w:eastAsia="华文楷体" w:cs="华文楷体"/>
                  <w:bCs/>
                  <w:sz w:val="28"/>
                  <w:szCs w:val="28"/>
                  <w:lang w:val="en-US" w:eastAsia="zh-CN"/>
                </w:rPr>
                <w:t>到位、</w:t>
              </w:r>
              <w:r>
                <w:rPr>
                  <w:rFonts w:hint="eastAsia" w:ascii="华文楷体" w:hAnsi="华文楷体" w:eastAsia="华文楷体" w:cs="华文楷体"/>
                  <w:bCs/>
                  <w:sz w:val="28"/>
                  <w:szCs w:val="28"/>
                </w:rPr>
                <w:t>使用及管理情况</w:t>
              </w:r>
              <w:r>
                <w:rPr>
                  <w:sz w:val="28"/>
                  <w:szCs w:val="28"/>
                </w:rPr>
                <w:tab/>
              </w:r>
              <w:r>
                <w:rPr>
                  <w:sz w:val="28"/>
                  <w:szCs w:val="28"/>
                </w:rPr>
                <w:fldChar w:fldCharType="begin"/>
              </w:r>
              <w:r>
                <w:rPr>
                  <w:sz w:val="28"/>
                  <w:szCs w:val="28"/>
                </w:rPr>
                <w:instrText xml:space="preserve"> PAGEREF _Toc2843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_Toc13928 </w:instrText>
              </w:r>
              <w:r>
                <w:rPr>
                  <w:rFonts w:hAnsi="宋体"/>
                  <w:bCs/>
                  <w:sz w:val="28"/>
                  <w:szCs w:val="28"/>
                </w:rPr>
                <w:fldChar w:fldCharType="separate"/>
              </w:r>
              <w:r>
                <w:rPr>
                  <w:rFonts w:hint="eastAsia" w:ascii="华文楷体" w:hAnsi="华文楷体" w:eastAsia="华文楷体" w:cs="华文楷体"/>
                  <w:bCs/>
                  <w:sz w:val="28"/>
                  <w:szCs w:val="28"/>
                  <w:lang w:eastAsia="zh-CN"/>
                </w:rPr>
                <w:t>（</w:t>
              </w:r>
              <w:r>
                <w:rPr>
                  <w:rFonts w:hint="eastAsia" w:ascii="华文楷体" w:hAnsi="华文楷体" w:eastAsia="华文楷体" w:cs="华文楷体"/>
                  <w:bCs/>
                  <w:sz w:val="28"/>
                  <w:szCs w:val="28"/>
                  <w:lang w:val="en-US" w:eastAsia="zh-CN"/>
                </w:rPr>
                <w:t>二</w:t>
              </w:r>
              <w:r>
                <w:rPr>
                  <w:rFonts w:hint="eastAsia" w:ascii="华文楷体" w:hAnsi="华文楷体" w:eastAsia="华文楷体" w:cs="华文楷体"/>
                  <w:bCs/>
                  <w:sz w:val="28"/>
                  <w:szCs w:val="28"/>
                  <w:lang w:eastAsia="zh-CN"/>
                </w:rPr>
                <w:t>）</w:t>
              </w:r>
              <w:r>
                <w:rPr>
                  <w:rFonts w:hint="eastAsia" w:ascii="华文楷体" w:hAnsi="华文楷体" w:eastAsia="华文楷体" w:cs="华文楷体"/>
                  <w:bCs/>
                  <w:sz w:val="28"/>
                  <w:szCs w:val="28"/>
                </w:rPr>
                <w:t>项目组织实施管理情况</w:t>
              </w:r>
              <w:r>
                <w:rPr>
                  <w:sz w:val="28"/>
                  <w:szCs w:val="28"/>
                </w:rPr>
                <w:tab/>
              </w:r>
              <w:r>
                <w:rPr>
                  <w:sz w:val="28"/>
                  <w:szCs w:val="28"/>
                </w:rPr>
                <w:fldChar w:fldCharType="begin"/>
              </w:r>
              <w:r>
                <w:rPr>
                  <w:sz w:val="28"/>
                  <w:szCs w:val="28"/>
                </w:rPr>
                <w:instrText xml:space="preserve"> PAGEREF _Toc13928 \h </w:instrText>
              </w:r>
              <w:r>
                <w:rPr>
                  <w:sz w:val="28"/>
                  <w:szCs w:val="28"/>
                </w:rPr>
                <w:fldChar w:fldCharType="separate"/>
              </w:r>
              <w:r>
                <w:rPr>
                  <w:sz w:val="28"/>
                  <w:szCs w:val="28"/>
                </w:rPr>
                <w:t>3</w:t>
              </w:r>
              <w:r>
                <w:rPr>
                  <w:sz w:val="28"/>
                  <w:szCs w:val="28"/>
                </w:rPr>
                <w:fldChar w:fldCharType="end"/>
              </w:r>
              <w:r>
                <w:rPr>
                  <w:rFonts w:hAnsi="宋体"/>
                  <w:bCs/>
                  <w:color w:val="auto"/>
                  <w:sz w:val="28"/>
                  <w:szCs w:val="28"/>
                </w:rPr>
                <w:fldChar w:fldCharType="end"/>
              </w:r>
            </w:p>
            <w:p>
              <w:pPr>
                <w:pStyle w:val="15"/>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_Toc30977 </w:instrText>
              </w:r>
              <w:r>
                <w:rPr>
                  <w:rFonts w:hAnsi="宋体"/>
                  <w:bCs/>
                  <w:sz w:val="28"/>
                  <w:szCs w:val="28"/>
                </w:rPr>
                <w:fldChar w:fldCharType="separate"/>
              </w:r>
              <w:r>
                <w:rPr>
                  <w:rFonts w:hint="eastAsia" w:ascii="黑体" w:hAnsi="黑体" w:eastAsia="黑体" w:cs="黑体"/>
                  <w:bCs/>
                  <w:sz w:val="28"/>
                  <w:szCs w:val="28"/>
                </w:rPr>
                <w:t>三、绩效评价工作情况</w:t>
              </w:r>
              <w:r>
                <w:rPr>
                  <w:sz w:val="28"/>
                  <w:szCs w:val="28"/>
                </w:rPr>
                <w:tab/>
              </w:r>
              <w:r>
                <w:rPr>
                  <w:sz w:val="28"/>
                  <w:szCs w:val="28"/>
                </w:rPr>
                <w:fldChar w:fldCharType="begin"/>
              </w:r>
              <w:r>
                <w:rPr>
                  <w:sz w:val="28"/>
                  <w:szCs w:val="28"/>
                </w:rPr>
                <w:instrText xml:space="preserve"> PAGEREF _Toc30977 \h </w:instrText>
              </w:r>
              <w:r>
                <w:rPr>
                  <w:sz w:val="28"/>
                  <w:szCs w:val="28"/>
                </w:rPr>
                <w:fldChar w:fldCharType="separate"/>
              </w:r>
              <w:r>
                <w:rPr>
                  <w:sz w:val="28"/>
                  <w:szCs w:val="28"/>
                </w:rPr>
                <w:t>3</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_Toc15466 </w:instrText>
              </w:r>
              <w:r>
                <w:rPr>
                  <w:rFonts w:hAnsi="宋体"/>
                  <w:bCs/>
                  <w:sz w:val="28"/>
                  <w:szCs w:val="28"/>
                </w:rPr>
                <w:fldChar w:fldCharType="separate"/>
              </w:r>
              <w:r>
                <w:rPr>
                  <w:rFonts w:hint="eastAsia" w:ascii="华文楷体" w:hAnsi="华文楷体" w:eastAsia="华文楷体" w:cs="华文楷体"/>
                  <w:bCs/>
                  <w:sz w:val="28"/>
                  <w:szCs w:val="28"/>
                </w:rPr>
                <w:t>（一）绩效评价目的</w:t>
              </w:r>
              <w:r>
                <w:rPr>
                  <w:sz w:val="28"/>
                  <w:szCs w:val="28"/>
                </w:rPr>
                <w:tab/>
              </w:r>
              <w:r>
                <w:rPr>
                  <w:sz w:val="28"/>
                  <w:szCs w:val="28"/>
                </w:rPr>
                <w:fldChar w:fldCharType="begin"/>
              </w:r>
              <w:r>
                <w:rPr>
                  <w:sz w:val="28"/>
                  <w:szCs w:val="28"/>
                </w:rPr>
                <w:instrText xml:space="preserve"> PAGEREF _Toc15466 \h </w:instrText>
              </w:r>
              <w:r>
                <w:rPr>
                  <w:sz w:val="28"/>
                  <w:szCs w:val="28"/>
                </w:rPr>
                <w:fldChar w:fldCharType="separate"/>
              </w:r>
              <w:r>
                <w:rPr>
                  <w:sz w:val="28"/>
                  <w:szCs w:val="28"/>
                </w:rPr>
                <w:t>3</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_Toc1666 </w:instrText>
              </w:r>
              <w:r>
                <w:rPr>
                  <w:rFonts w:hAnsi="宋体"/>
                  <w:bCs/>
                  <w:sz w:val="28"/>
                  <w:szCs w:val="28"/>
                </w:rPr>
                <w:fldChar w:fldCharType="separate"/>
              </w:r>
              <w:r>
                <w:rPr>
                  <w:rFonts w:hint="eastAsia" w:ascii="华文楷体" w:hAnsi="华文楷体" w:eastAsia="华文楷体" w:cs="华文楷体"/>
                  <w:bCs/>
                  <w:sz w:val="28"/>
                  <w:szCs w:val="28"/>
                </w:rPr>
                <w:t>（二）绩效评价依据</w:t>
              </w:r>
              <w:r>
                <w:rPr>
                  <w:sz w:val="28"/>
                  <w:szCs w:val="28"/>
                </w:rPr>
                <w:tab/>
              </w:r>
              <w:r>
                <w:rPr>
                  <w:sz w:val="28"/>
                  <w:szCs w:val="28"/>
                </w:rPr>
                <w:fldChar w:fldCharType="begin"/>
              </w:r>
              <w:r>
                <w:rPr>
                  <w:sz w:val="28"/>
                  <w:szCs w:val="28"/>
                </w:rPr>
                <w:instrText xml:space="preserve"> PAGEREF _Toc1666 \h </w:instrText>
              </w:r>
              <w:r>
                <w:rPr>
                  <w:sz w:val="28"/>
                  <w:szCs w:val="28"/>
                </w:rPr>
                <w:fldChar w:fldCharType="separate"/>
              </w:r>
              <w:r>
                <w:rPr>
                  <w:sz w:val="28"/>
                  <w:szCs w:val="28"/>
                </w:rPr>
                <w:t>4</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_Toc2419 </w:instrText>
              </w:r>
              <w:r>
                <w:rPr>
                  <w:rFonts w:hAnsi="宋体"/>
                  <w:bCs/>
                  <w:sz w:val="28"/>
                  <w:szCs w:val="28"/>
                </w:rPr>
                <w:fldChar w:fldCharType="separate"/>
              </w:r>
              <w:r>
                <w:rPr>
                  <w:rFonts w:hint="eastAsia" w:ascii="华文楷体" w:hAnsi="华文楷体" w:eastAsia="华文楷体" w:cs="华文楷体"/>
                  <w:bCs/>
                  <w:sz w:val="28"/>
                  <w:szCs w:val="28"/>
                </w:rPr>
                <w:t>（三）评价对象、范围及内容</w:t>
              </w:r>
              <w:r>
                <w:rPr>
                  <w:sz w:val="28"/>
                  <w:szCs w:val="28"/>
                </w:rPr>
                <w:tab/>
              </w:r>
              <w:r>
                <w:rPr>
                  <w:sz w:val="28"/>
                  <w:szCs w:val="28"/>
                </w:rPr>
                <w:fldChar w:fldCharType="begin"/>
              </w:r>
              <w:r>
                <w:rPr>
                  <w:sz w:val="28"/>
                  <w:szCs w:val="28"/>
                </w:rPr>
                <w:instrText xml:space="preserve"> PAGEREF _Toc2419 \h </w:instrText>
              </w:r>
              <w:r>
                <w:rPr>
                  <w:sz w:val="28"/>
                  <w:szCs w:val="28"/>
                </w:rPr>
                <w:fldChar w:fldCharType="separate"/>
              </w:r>
              <w:r>
                <w:rPr>
                  <w:sz w:val="28"/>
                  <w:szCs w:val="28"/>
                </w:rPr>
                <w:t>5</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_Toc16992 </w:instrText>
              </w:r>
              <w:r>
                <w:rPr>
                  <w:rFonts w:hAnsi="宋体"/>
                  <w:bCs/>
                  <w:sz w:val="28"/>
                  <w:szCs w:val="28"/>
                </w:rPr>
                <w:fldChar w:fldCharType="separate"/>
              </w:r>
              <w:r>
                <w:rPr>
                  <w:rFonts w:hint="eastAsia" w:ascii="华文楷体" w:hAnsi="华文楷体" w:eastAsia="华文楷体" w:cs="华文楷体"/>
                  <w:bCs/>
                  <w:sz w:val="28"/>
                  <w:szCs w:val="28"/>
                </w:rPr>
                <w:t>（四）绩效评价指标体系</w:t>
              </w:r>
              <w:r>
                <w:rPr>
                  <w:sz w:val="28"/>
                  <w:szCs w:val="28"/>
                </w:rPr>
                <w:tab/>
              </w:r>
              <w:r>
                <w:rPr>
                  <w:sz w:val="28"/>
                  <w:szCs w:val="28"/>
                </w:rPr>
                <w:fldChar w:fldCharType="begin"/>
              </w:r>
              <w:r>
                <w:rPr>
                  <w:sz w:val="28"/>
                  <w:szCs w:val="28"/>
                </w:rPr>
                <w:instrText xml:space="preserve"> PAGEREF _Toc16992 \h </w:instrText>
              </w:r>
              <w:r>
                <w:rPr>
                  <w:sz w:val="28"/>
                  <w:szCs w:val="28"/>
                </w:rPr>
                <w:fldChar w:fldCharType="separate"/>
              </w:r>
              <w:r>
                <w:rPr>
                  <w:sz w:val="28"/>
                  <w:szCs w:val="28"/>
                </w:rPr>
                <w:t>5</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_Toc25098 </w:instrText>
              </w:r>
              <w:r>
                <w:rPr>
                  <w:rFonts w:hAnsi="宋体"/>
                  <w:bCs/>
                  <w:sz w:val="28"/>
                  <w:szCs w:val="28"/>
                </w:rPr>
                <w:fldChar w:fldCharType="separate"/>
              </w:r>
              <w:r>
                <w:rPr>
                  <w:rFonts w:hint="eastAsia" w:ascii="华文楷体" w:hAnsi="华文楷体" w:eastAsia="华文楷体" w:cs="华文楷体"/>
                  <w:bCs/>
                  <w:sz w:val="28"/>
                  <w:szCs w:val="28"/>
                </w:rPr>
                <w:t>（五）绩效评价原则、评价方法</w:t>
              </w:r>
              <w:r>
                <w:rPr>
                  <w:sz w:val="28"/>
                  <w:szCs w:val="28"/>
                </w:rPr>
                <w:tab/>
              </w:r>
              <w:r>
                <w:rPr>
                  <w:sz w:val="28"/>
                  <w:szCs w:val="28"/>
                </w:rPr>
                <w:fldChar w:fldCharType="begin"/>
              </w:r>
              <w:r>
                <w:rPr>
                  <w:sz w:val="28"/>
                  <w:szCs w:val="28"/>
                </w:rPr>
                <w:instrText xml:space="preserve"> PAGEREF _Toc25098 \h </w:instrText>
              </w:r>
              <w:r>
                <w:rPr>
                  <w:sz w:val="28"/>
                  <w:szCs w:val="28"/>
                </w:rPr>
                <w:fldChar w:fldCharType="separate"/>
              </w:r>
              <w:r>
                <w:rPr>
                  <w:sz w:val="28"/>
                  <w:szCs w:val="28"/>
                </w:rPr>
                <w:t>6</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_Toc13485 </w:instrText>
              </w:r>
              <w:r>
                <w:rPr>
                  <w:rFonts w:hAnsi="宋体"/>
                  <w:bCs/>
                  <w:sz w:val="28"/>
                  <w:szCs w:val="28"/>
                </w:rPr>
                <w:fldChar w:fldCharType="separate"/>
              </w:r>
              <w:r>
                <w:rPr>
                  <w:rFonts w:hint="eastAsia" w:ascii="华文楷体" w:hAnsi="华文楷体" w:eastAsia="华文楷体" w:cs="华文楷体"/>
                  <w:bCs/>
                  <w:sz w:val="28"/>
                  <w:szCs w:val="28"/>
                </w:rPr>
                <w:t>（六）绩效评价工作过程</w:t>
              </w:r>
              <w:r>
                <w:rPr>
                  <w:sz w:val="28"/>
                  <w:szCs w:val="28"/>
                </w:rPr>
                <w:tab/>
              </w:r>
              <w:r>
                <w:rPr>
                  <w:sz w:val="28"/>
                  <w:szCs w:val="28"/>
                </w:rPr>
                <w:fldChar w:fldCharType="begin"/>
              </w:r>
              <w:r>
                <w:rPr>
                  <w:sz w:val="28"/>
                  <w:szCs w:val="28"/>
                </w:rPr>
                <w:instrText xml:space="preserve"> PAGEREF _Toc13485 \h </w:instrText>
              </w:r>
              <w:r>
                <w:rPr>
                  <w:sz w:val="28"/>
                  <w:szCs w:val="28"/>
                </w:rPr>
                <w:fldChar w:fldCharType="separate"/>
              </w:r>
              <w:r>
                <w:rPr>
                  <w:sz w:val="28"/>
                  <w:szCs w:val="28"/>
                </w:rPr>
                <w:t>7</w:t>
              </w:r>
              <w:r>
                <w:rPr>
                  <w:sz w:val="28"/>
                  <w:szCs w:val="28"/>
                </w:rPr>
                <w:fldChar w:fldCharType="end"/>
              </w:r>
              <w:r>
                <w:rPr>
                  <w:rFonts w:hAnsi="宋体"/>
                  <w:bCs/>
                  <w:color w:val="auto"/>
                  <w:sz w:val="28"/>
                  <w:szCs w:val="28"/>
                </w:rPr>
                <w:fldChar w:fldCharType="end"/>
              </w:r>
            </w:p>
            <w:p>
              <w:pPr>
                <w:pStyle w:val="15"/>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_Toc13582 </w:instrText>
              </w:r>
              <w:r>
                <w:rPr>
                  <w:rFonts w:hAnsi="宋体"/>
                  <w:bCs/>
                  <w:sz w:val="28"/>
                  <w:szCs w:val="28"/>
                </w:rPr>
                <w:fldChar w:fldCharType="separate"/>
              </w:r>
              <w:r>
                <w:rPr>
                  <w:rFonts w:hint="eastAsia" w:ascii="黑体" w:hAnsi="黑体" w:eastAsia="黑体" w:cs="黑体"/>
                  <w:bCs/>
                  <w:sz w:val="28"/>
                  <w:szCs w:val="28"/>
                </w:rPr>
                <w:t>四、项目绩效情况</w:t>
              </w:r>
              <w:r>
                <w:rPr>
                  <w:sz w:val="28"/>
                  <w:szCs w:val="28"/>
                </w:rPr>
                <w:tab/>
              </w:r>
              <w:r>
                <w:rPr>
                  <w:sz w:val="28"/>
                  <w:szCs w:val="28"/>
                </w:rPr>
                <w:fldChar w:fldCharType="begin"/>
              </w:r>
              <w:r>
                <w:rPr>
                  <w:sz w:val="28"/>
                  <w:szCs w:val="28"/>
                </w:rPr>
                <w:instrText xml:space="preserve"> PAGEREF _Toc13582 \h </w:instrText>
              </w:r>
              <w:r>
                <w:rPr>
                  <w:sz w:val="28"/>
                  <w:szCs w:val="28"/>
                </w:rPr>
                <w:fldChar w:fldCharType="separate"/>
              </w:r>
              <w:r>
                <w:rPr>
                  <w:sz w:val="28"/>
                  <w:szCs w:val="28"/>
                </w:rPr>
                <w:t>9</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_Toc25466 </w:instrText>
              </w:r>
              <w:r>
                <w:rPr>
                  <w:rFonts w:hAnsi="宋体"/>
                  <w:bCs/>
                  <w:sz w:val="28"/>
                  <w:szCs w:val="28"/>
                </w:rPr>
                <w:fldChar w:fldCharType="separate"/>
              </w:r>
              <w:r>
                <w:rPr>
                  <w:rFonts w:hint="eastAsia" w:ascii="华文楷体" w:hAnsi="华文楷体" w:eastAsia="华文楷体" w:cs="华文楷体"/>
                  <w:bCs/>
                  <w:sz w:val="28"/>
                  <w:szCs w:val="28"/>
                </w:rPr>
                <w:t>（一）项目产出</w:t>
              </w:r>
              <w:r>
                <w:rPr>
                  <w:sz w:val="28"/>
                  <w:szCs w:val="28"/>
                </w:rPr>
                <w:tab/>
              </w:r>
              <w:r>
                <w:rPr>
                  <w:sz w:val="28"/>
                  <w:szCs w:val="28"/>
                </w:rPr>
                <w:fldChar w:fldCharType="begin"/>
              </w:r>
              <w:r>
                <w:rPr>
                  <w:sz w:val="28"/>
                  <w:szCs w:val="28"/>
                </w:rPr>
                <w:instrText xml:space="preserve"> PAGEREF _Toc25466 \h </w:instrText>
              </w:r>
              <w:r>
                <w:rPr>
                  <w:sz w:val="28"/>
                  <w:szCs w:val="28"/>
                </w:rPr>
                <w:fldChar w:fldCharType="separate"/>
              </w:r>
              <w:r>
                <w:rPr>
                  <w:sz w:val="28"/>
                  <w:szCs w:val="28"/>
                </w:rPr>
                <w:t>9</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_Toc16446 </w:instrText>
              </w:r>
              <w:r>
                <w:rPr>
                  <w:rFonts w:hAnsi="宋体"/>
                  <w:bCs/>
                  <w:sz w:val="28"/>
                  <w:szCs w:val="28"/>
                </w:rPr>
                <w:fldChar w:fldCharType="separate"/>
              </w:r>
              <w:r>
                <w:rPr>
                  <w:rFonts w:hint="eastAsia" w:ascii="华文楷体" w:hAnsi="华文楷体" w:eastAsia="华文楷体" w:cs="华文楷体"/>
                  <w:bCs/>
                  <w:sz w:val="28"/>
                  <w:szCs w:val="28"/>
                </w:rPr>
                <w:t>（二）项目效益</w:t>
              </w:r>
              <w:r>
                <w:rPr>
                  <w:sz w:val="28"/>
                  <w:szCs w:val="28"/>
                </w:rPr>
                <w:tab/>
              </w:r>
              <w:r>
                <w:rPr>
                  <w:sz w:val="28"/>
                  <w:szCs w:val="28"/>
                </w:rPr>
                <w:fldChar w:fldCharType="begin"/>
              </w:r>
              <w:r>
                <w:rPr>
                  <w:sz w:val="28"/>
                  <w:szCs w:val="28"/>
                </w:rPr>
                <w:instrText xml:space="preserve"> PAGEREF _Toc16446 \h </w:instrText>
              </w:r>
              <w:r>
                <w:rPr>
                  <w:sz w:val="28"/>
                  <w:szCs w:val="28"/>
                </w:rPr>
                <w:fldChar w:fldCharType="separate"/>
              </w:r>
              <w:r>
                <w:rPr>
                  <w:sz w:val="28"/>
                  <w:szCs w:val="28"/>
                </w:rPr>
                <w:t>9</w:t>
              </w:r>
              <w:r>
                <w:rPr>
                  <w:sz w:val="28"/>
                  <w:szCs w:val="28"/>
                </w:rPr>
                <w:fldChar w:fldCharType="end"/>
              </w:r>
              <w:r>
                <w:rPr>
                  <w:rFonts w:hAnsi="宋体"/>
                  <w:bCs/>
                  <w:color w:val="auto"/>
                  <w:sz w:val="28"/>
                  <w:szCs w:val="28"/>
                </w:rPr>
                <w:fldChar w:fldCharType="end"/>
              </w:r>
            </w:p>
            <w:p>
              <w:pPr>
                <w:pStyle w:val="15"/>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_Toc19919 </w:instrText>
              </w:r>
              <w:r>
                <w:rPr>
                  <w:rFonts w:hAnsi="宋体"/>
                  <w:bCs/>
                  <w:sz w:val="28"/>
                  <w:szCs w:val="28"/>
                </w:rPr>
                <w:fldChar w:fldCharType="separate"/>
              </w:r>
              <w:r>
                <w:rPr>
                  <w:rFonts w:hint="eastAsia" w:ascii="黑体" w:hAnsi="黑体" w:eastAsia="黑体" w:cs="黑体"/>
                  <w:bCs/>
                  <w:sz w:val="28"/>
                  <w:szCs w:val="28"/>
                </w:rPr>
                <w:t>五、综合评价情况及评价结论</w:t>
              </w:r>
              <w:r>
                <w:rPr>
                  <w:sz w:val="28"/>
                  <w:szCs w:val="28"/>
                </w:rPr>
                <w:tab/>
              </w:r>
              <w:r>
                <w:rPr>
                  <w:sz w:val="28"/>
                  <w:szCs w:val="28"/>
                </w:rPr>
                <w:fldChar w:fldCharType="begin"/>
              </w:r>
              <w:r>
                <w:rPr>
                  <w:sz w:val="28"/>
                  <w:szCs w:val="28"/>
                </w:rPr>
                <w:instrText xml:space="preserve"> PAGEREF _Toc19919 \h </w:instrText>
              </w:r>
              <w:r>
                <w:rPr>
                  <w:sz w:val="28"/>
                  <w:szCs w:val="28"/>
                </w:rPr>
                <w:fldChar w:fldCharType="separate"/>
              </w:r>
              <w:r>
                <w:rPr>
                  <w:sz w:val="28"/>
                  <w:szCs w:val="28"/>
                </w:rPr>
                <w:t>9</w:t>
              </w:r>
              <w:r>
                <w:rPr>
                  <w:sz w:val="28"/>
                  <w:szCs w:val="28"/>
                </w:rPr>
                <w:fldChar w:fldCharType="end"/>
              </w:r>
              <w:r>
                <w:rPr>
                  <w:rFonts w:hAnsi="宋体"/>
                  <w:bCs/>
                  <w:color w:val="auto"/>
                  <w:sz w:val="28"/>
                  <w:szCs w:val="28"/>
                </w:rPr>
                <w:fldChar w:fldCharType="end"/>
              </w:r>
            </w:p>
            <w:p>
              <w:pPr>
                <w:pStyle w:val="15"/>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_Toc26034 </w:instrText>
              </w:r>
              <w:r>
                <w:rPr>
                  <w:rFonts w:hAnsi="宋体"/>
                  <w:bCs/>
                  <w:sz w:val="28"/>
                  <w:szCs w:val="28"/>
                </w:rPr>
                <w:fldChar w:fldCharType="separate"/>
              </w:r>
              <w:r>
                <w:rPr>
                  <w:rFonts w:hint="eastAsia" w:ascii="黑体" w:hAnsi="黑体" w:eastAsia="黑体" w:cs="黑体"/>
                  <w:bCs/>
                  <w:sz w:val="28"/>
                  <w:szCs w:val="28"/>
                </w:rPr>
                <w:t>六、存在的主要问题</w:t>
              </w:r>
              <w:r>
                <w:rPr>
                  <w:sz w:val="28"/>
                  <w:szCs w:val="28"/>
                </w:rPr>
                <w:tab/>
              </w:r>
              <w:r>
                <w:rPr>
                  <w:sz w:val="28"/>
                  <w:szCs w:val="28"/>
                </w:rPr>
                <w:fldChar w:fldCharType="begin"/>
              </w:r>
              <w:r>
                <w:rPr>
                  <w:sz w:val="28"/>
                  <w:szCs w:val="28"/>
                </w:rPr>
                <w:instrText xml:space="preserve"> PAGEREF _Toc26034 \h </w:instrText>
              </w:r>
              <w:r>
                <w:rPr>
                  <w:sz w:val="28"/>
                  <w:szCs w:val="28"/>
                </w:rPr>
                <w:fldChar w:fldCharType="separate"/>
              </w:r>
              <w:r>
                <w:rPr>
                  <w:sz w:val="28"/>
                  <w:szCs w:val="28"/>
                </w:rPr>
                <w:t>10</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_Toc6065 </w:instrText>
              </w:r>
              <w:r>
                <w:rPr>
                  <w:rFonts w:hAnsi="宋体"/>
                  <w:bCs/>
                  <w:sz w:val="28"/>
                  <w:szCs w:val="28"/>
                </w:rPr>
                <w:fldChar w:fldCharType="separate"/>
              </w:r>
              <w:r>
                <w:rPr>
                  <w:rFonts w:hint="eastAsia" w:ascii="仿宋" w:hAnsi="仿宋" w:eastAsia="仿宋" w:cs="仿宋_GB2312"/>
                  <w:sz w:val="28"/>
                  <w:szCs w:val="28"/>
                  <w:lang w:val="en-US" w:eastAsia="zh-CN" w:bidi="zh-CN"/>
                </w:rPr>
                <w:t>（一）绩效指标设置不规范</w:t>
              </w:r>
              <w:r>
                <w:rPr>
                  <w:sz w:val="28"/>
                  <w:szCs w:val="28"/>
                </w:rPr>
                <w:tab/>
              </w:r>
              <w:r>
                <w:rPr>
                  <w:sz w:val="28"/>
                  <w:szCs w:val="28"/>
                </w:rPr>
                <w:fldChar w:fldCharType="begin"/>
              </w:r>
              <w:r>
                <w:rPr>
                  <w:sz w:val="28"/>
                  <w:szCs w:val="28"/>
                </w:rPr>
                <w:instrText xml:space="preserve"> PAGEREF _Toc6065 \h </w:instrText>
              </w:r>
              <w:r>
                <w:rPr>
                  <w:sz w:val="28"/>
                  <w:szCs w:val="28"/>
                </w:rPr>
                <w:fldChar w:fldCharType="separate"/>
              </w:r>
              <w:r>
                <w:rPr>
                  <w:sz w:val="28"/>
                  <w:szCs w:val="28"/>
                </w:rPr>
                <w:t>10</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_Toc8814 </w:instrText>
              </w:r>
              <w:r>
                <w:rPr>
                  <w:rFonts w:hAnsi="宋体"/>
                  <w:bCs/>
                  <w:sz w:val="28"/>
                  <w:szCs w:val="28"/>
                </w:rPr>
                <w:fldChar w:fldCharType="separate"/>
              </w:r>
              <w:r>
                <w:rPr>
                  <w:rFonts w:hint="eastAsia" w:ascii="仿宋" w:hAnsi="仿宋" w:eastAsia="仿宋" w:cs="仿宋_GB2312"/>
                  <w:sz w:val="28"/>
                  <w:szCs w:val="28"/>
                  <w:lang w:val="en-US" w:eastAsia="zh-CN" w:bidi="zh-CN"/>
                </w:rPr>
                <w:t>（二）业务管理制度不健全</w:t>
              </w:r>
              <w:r>
                <w:rPr>
                  <w:sz w:val="28"/>
                  <w:szCs w:val="28"/>
                </w:rPr>
                <w:tab/>
              </w:r>
              <w:r>
                <w:rPr>
                  <w:sz w:val="28"/>
                  <w:szCs w:val="28"/>
                </w:rPr>
                <w:fldChar w:fldCharType="begin"/>
              </w:r>
              <w:r>
                <w:rPr>
                  <w:sz w:val="28"/>
                  <w:szCs w:val="28"/>
                </w:rPr>
                <w:instrText xml:space="preserve"> PAGEREF _Toc8814 \h </w:instrText>
              </w:r>
              <w:r>
                <w:rPr>
                  <w:sz w:val="28"/>
                  <w:szCs w:val="28"/>
                </w:rPr>
                <w:fldChar w:fldCharType="separate"/>
              </w:r>
              <w:r>
                <w:rPr>
                  <w:sz w:val="28"/>
                  <w:szCs w:val="28"/>
                </w:rPr>
                <w:t>10</w:t>
              </w:r>
              <w:r>
                <w:rPr>
                  <w:sz w:val="28"/>
                  <w:szCs w:val="28"/>
                </w:rPr>
                <w:fldChar w:fldCharType="end"/>
              </w:r>
              <w:r>
                <w:rPr>
                  <w:rFonts w:hAnsi="宋体"/>
                  <w:bCs/>
                  <w:color w:val="auto"/>
                  <w:sz w:val="28"/>
                  <w:szCs w:val="28"/>
                </w:rPr>
                <w:fldChar w:fldCharType="end"/>
              </w:r>
            </w:p>
            <w:p>
              <w:pPr>
                <w:pStyle w:val="15"/>
                <w:tabs>
                  <w:tab w:val="right" w:leader="dot" w:pos="8845"/>
                </w:tabs>
              </w:pPr>
              <w:r>
                <w:rPr>
                  <w:rFonts w:hAnsi="宋体"/>
                  <w:bCs/>
                  <w:color w:val="auto"/>
                  <w:sz w:val="28"/>
                  <w:szCs w:val="28"/>
                </w:rPr>
                <w:fldChar w:fldCharType="begin"/>
              </w:r>
              <w:r>
                <w:rPr>
                  <w:rFonts w:hAnsi="宋体"/>
                  <w:bCs/>
                  <w:sz w:val="28"/>
                  <w:szCs w:val="28"/>
                </w:rPr>
                <w:instrText xml:space="preserve"> HYPERLINK \l _Toc14075 </w:instrText>
              </w:r>
              <w:r>
                <w:rPr>
                  <w:rFonts w:hAnsi="宋体"/>
                  <w:bCs/>
                  <w:sz w:val="28"/>
                  <w:szCs w:val="28"/>
                </w:rPr>
                <w:fldChar w:fldCharType="separate"/>
              </w:r>
              <w:r>
                <w:rPr>
                  <w:rFonts w:hint="eastAsia" w:ascii="黑体" w:hAnsi="黑体" w:eastAsia="黑体" w:cs="黑体"/>
                  <w:bCs/>
                  <w:sz w:val="28"/>
                  <w:szCs w:val="28"/>
                </w:rPr>
                <w:t>七、意见建议</w:t>
              </w:r>
              <w:r>
                <w:rPr>
                  <w:sz w:val="28"/>
                  <w:szCs w:val="28"/>
                </w:rPr>
                <w:tab/>
              </w:r>
              <w:r>
                <w:rPr>
                  <w:sz w:val="28"/>
                  <w:szCs w:val="28"/>
                </w:rPr>
                <w:fldChar w:fldCharType="begin"/>
              </w:r>
              <w:r>
                <w:rPr>
                  <w:sz w:val="28"/>
                  <w:szCs w:val="28"/>
                </w:rPr>
                <w:instrText xml:space="preserve"> PAGEREF _Toc14075 \h </w:instrText>
              </w:r>
              <w:r>
                <w:rPr>
                  <w:sz w:val="28"/>
                  <w:szCs w:val="28"/>
                </w:rPr>
                <w:fldChar w:fldCharType="separate"/>
              </w:r>
              <w:r>
                <w:rPr>
                  <w:sz w:val="28"/>
                  <w:szCs w:val="28"/>
                </w:rPr>
                <w:t>11</w:t>
              </w:r>
              <w:r>
                <w:rPr>
                  <w:sz w:val="28"/>
                  <w:szCs w:val="28"/>
                </w:rPr>
                <w:fldChar w:fldCharType="end"/>
              </w:r>
              <w:r>
                <w:rPr>
                  <w:rFonts w:hAnsi="宋体"/>
                  <w:bCs/>
                  <w:color w:val="auto"/>
                  <w:sz w:val="28"/>
                  <w:szCs w:val="28"/>
                </w:rPr>
                <w:fldChar w:fldCharType="end"/>
              </w:r>
            </w:p>
            <w:p>
              <w:pPr>
                <w:spacing w:line="360" w:lineRule="auto"/>
                <w:jc w:val="center"/>
                <w:rPr>
                  <w:rFonts w:asciiTheme="majorEastAsia" w:hAnsiTheme="majorEastAsia" w:eastAsiaTheme="majorEastAsia"/>
                  <w:b/>
                  <w:color w:val="auto"/>
                  <w:sz w:val="36"/>
                  <w:szCs w:val="36"/>
                </w:rPr>
                <w:sectPr>
                  <w:headerReference r:id="rId3" w:type="default"/>
                  <w:footerReference r:id="rId4" w:type="default"/>
                  <w:pgSz w:w="11907" w:h="16840"/>
                  <w:pgMar w:top="1440" w:right="1474" w:bottom="1440" w:left="1588" w:header="851" w:footer="992" w:gutter="0"/>
                  <w:cols w:space="720" w:num="1"/>
                </w:sectPr>
              </w:pPr>
              <w:r>
                <w:rPr>
                  <w:rFonts w:hAnsi="宋体"/>
                  <w:bCs/>
                  <w:color w:val="auto"/>
                  <w:szCs w:val="44"/>
                </w:rPr>
                <w:fldChar w:fldCharType="end"/>
              </w:r>
            </w:p>
          </w:sdtContent>
        </w:sdt>
      </w:sdtContent>
    </w:sdt>
    <w:p>
      <w:pPr>
        <w:pStyle w:val="37"/>
        <w:bidi w:val="0"/>
        <w:rPr>
          <w:rFonts w:hint="eastAsia"/>
          <w:lang w:eastAsia="zh-CN"/>
        </w:rPr>
      </w:pPr>
      <w:bookmarkStart w:id="2" w:name="_Toc57373818"/>
      <w:bookmarkEnd w:id="2"/>
      <w:bookmarkStart w:id="3" w:name="_Toc57373823"/>
      <w:r>
        <w:rPr>
          <w:rFonts w:hint="eastAsia"/>
          <w:lang w:eastAsia="zh-CN"/>
        </w:rPr>
        <w:t>遵化市退役军人事务局2022年</w:t>
      </w:r>
    </w:p>
    <w:p>
      <w:pPr>
        <w:pStyle w:val="37"/>
        <w:bidi w:val="0"/>
        <w:rPr>
          <w:rFonts w:hint="eastAsia"/>
          <w:lang w:eastAsia="zh-CN"/>
        </w:rPr>
      </w:pPr>
      <w:r>
        <w:rPr>
          <w:rFonts w:hint="eastAsia"/>
          <w:lang w:eastAsia="zh-CN"/>
        </w:rPr>
        <w:t>退役军人公益岗超期社保岗位项目</w:t>
      </w:r>
    </w:p>
    <w:p>
      <w:pPr>
        <w:pStyle w:val="37"/>
        <w:bidi w:val="0"/>
      </w:pPr>
      <w:r>
        <w:rPr>
          <w:rFonts w:hint="eastAsia"/>
        </w:rPr>
        <w:t>绩效评价报告</w:t>
      </w:r>
      <w:bookmarkEnd w:id="3"/>
    </w:p>
    <w:p>
      <w:pPr>
        <w:pStyle w:val="39"/>
        <w:bidi w:val="0"/>
      </w:pPr>
      <w:bookmarkStart w:id="4" w:name="_Toc29302676"/>
      <w:bookmarkStart w:id="5" w:name="_Toc2053"/>
      <w:r>
        <w:rPr>
          <w:rFonts w:hint="eastAsia"/>
        </w:rPr>
        <w:t>一、项目基本情况</w:t>
      </w:r>
      <w:bookmarkEnd w:id="4"/>
      <w:bookmarkEnd w:id="5"/>
    </w:p>
    <w:p>
      <w:pPr>
        <w:pStyle w:val="38"/>
        <w:bidi w:val="0"/>
      </w:pPr>
      <w:bookmarkStart w:id="6" w:name="_Toc29302677"/>
      <w:bookmarkStart w:id="7" w:name="_Toc6970"/>
      <w:r>
        <w:rPr>
          <w:rFonts w:hint="eastAsia"/>
        </w:rPr>
        <w:t>（一）项目概况</w:t>
      </w:r>
      <w:bookmarkEnd w:id="6"/>
      <w:bookmarkEnd w:id="7"/>
    </w:p>
    <w:p>
      <w:pPr>
        <w:pStyle w:val="40"/>
        <w:bidi w:val="0"/>
        <w:rPr>
          <w:rFonts w:hint="default"/>
          <w:lang w:val="en-US"/>
        </w:rPr>
      </w:pPr>
      <w:r>
        <w:rPr>
          <w:rFonts w:hint="eastAsia"/>
          <w:lang w:val="en-US"/>
        </w:rPr>
        <w:t>根据《遵化市财政局关于“遵化市退役军人事务局关于申请退役军人公益性岗位人员社保补贴及岗位补贴请示”的拟办意见》文件要求,2020年12月，遵化市473名退役军人在享受再就业政策陆续到期后，经市政府批准，从2021年起，由遵化市退役军人事务局（以下简称“退役局”）进行管理，继续进行安置并享受公益性岗位人员社保补贴、岗位补贴。2022年2月23日，经遵化市财政局《关于申请退役军人公益性岗位人员社保及岗位补贴请示的答复》（遵财答复﹝2022﹞189号）同意，2022年退役军人公益岗超期社保岗位补贴安排1700万元，用于遵化市2022年1-12月份退役军人公益性岗位人员社保补贴、岗位补贴。</w:t>
      </w:r>
    </w:p>
    <w:p>
      <w:pPr>
        <w:pStyle w:val="38"/>
        <w:bidi w:val="0"/>
      </w:pPr>
      <w:bookmarkStart w:id="8" w:name="_Toc6563"/>
      <w:bookmarkStart w:id="9" w:name="_Toc29302678"/>
      <w:r>
        <w:rPr>
          <w:rFonts w:hint="eastAsia"/>
        </w:rPr>
        <w:t>（二）项目绩效目标</w:t>
      </w:r>
      <w:bookmarkEnd w:id="8"/>
      <w:bookmarkEnd w:id="9"/>
    </w:p>
    <w:p>
      <w:pPr>
        <w:pStyle w:val="40"/>
        <w:bidi w:val="0"/>
        <w:rPr>
          <w:rFonts w:hint="default"/>
          <w:lang w:val="en-US"/>
        </w:rPr>
      </w:pPr>
      <w:bookmarkStart w:id="10" w:name="_Toc29302679"/>
      <w:r>
        <w:rPr>
          <w:rFonts w:hint="eastAsia"/>
          <w:lang w:val="en-US"/>
        </w:rPr>
        <w:t>及时足额为公益性岗位退役士兵发放社保补贴、岗位补贴，缓解退役士兵就业难的问题，保障退役士兵生活稳定。</w:t>
      </w:r>
    </w:p>
    <w:p>
      <w:pPr>
        <w:pStyle w:val="39"/>
        <w:bidi w:val="0"/>
        <w:rPr>
          <w:rFonts w:hint="eastAsia"/>
        </w:rPr>
      </w:pPr>
      <w:bookmarkStart w:id="11" w:name="_Toc18430"/>
      <w:r>
        <w:rPr>
          <w:rFonts w:hint="eastAsia"/>
        </w:rPr>
        <w:t>二、项目实施情况</w:t>
      </w:r>
      <w:bookmarkEnd w:id="11"/>
    </w:p>
    <w:p>
      <w:pPr>
        <w:pStyle w:val="38"/>
        <w:bidi w:val="0"/>
        <w:rPr>
          <w:rFonts w:hint="eastAsia"/>
        </w:rPr>
      </w:pPr>
      <w:bookmarkStart w:id="12" w:name="_Toc2843"/>
      <w:r>
        <w:rPr>
          <w:rFonts w:hint="eastAsia"/>
        </w:rPr>
        <w:t>（一）项目资金</w:t>
      </w:r>
      <w:r>
        <w:rPr>
          <w:rFonts w:hint="eastAsia"/>
          <w:lang w:val="en-US" w:eastAsia="zh-CN"/>
        </w:rPr>
        <w:t>到位、</w:t>
      </w:r>
      <w:r>
        <w:rPr>
          <w:rFonts w:hint="eastAsia"/>
        </w:rPr>
        <w:t>使用及管理情况</w:t>
      </w:r>
      <w:bookmarkEnd w:id="12"/>
    </w:p>
    <w:p>
      <w:pPr>
        <w:pStyle w:val="40"/>
        <w:bidi w:val="0"/>
        <w:rPr>
          <w:rFonts w:hint="eastAsia"/>
          <w:lang w:val="en-US"/>
        </w:rPr>
      </w:pPr>
      <w:r>
        <w:rPr>
          <w:rFonts w:hint="eastAsia"/>
          <w:lang w:val="en-US"/>
        </w:rPr>
        <w:t>1</w:t>
      </w:r>
      <w:r>
        <w:rPr>
          <w:rFonts w:hint="eastAsia"/>
          <w:lang w:val="en-US" w:eastAsia="zh-CN"/>
        </w:rPr>
        <w:t>.</w:t>
      </w:r>
      <w:r>
        <w:rPr>
          <w:rFonts w:hint="eastAsia"/>
          <w:lang w:val="en-US"/>
        </w:rPr>
        <w:t>资金到位情况</w:t>
      </w:r>
    </w:p>
    <w:p>
      <w:pPr>
        <w:pStyle w:val="40"/>
        <w:bidi w:val="0"/>
        <w:rPr>
          <w:lang w:val="en-US"/>
        </w:rPr>
      </w:pPr>
      <w:r>
        <w:rPr>
          <w:rFonts w:hint="eastAsia"/>
          <w:lang w:val="en-US"/>
        </w:rPr>
        <w:t>根据相关批复等文件，2022年退役军人公益岗超期社保岗位补贴项目</w:t>
      </w:r>
      <w:r>
        <w:rPr>
          <w:rFonts w:hint="eastAsia"/>
          <w:lang w:val="zh-CN"/>
        </w:rPr>
        <w:t>经批准</w:t>
      </w:r>
      <w:r>
        <w:rPr>
          <w:rFonts w:hint="eastAsia"/>
          <w:lang w:val="en-US"/>
        </w:rPr>
        <w:t>预算资金1,700.00</w:t>
      </w:r>
      <w:r>
        <w:rPr>
          <w:rFonts w:hint="eastAsia"/>
          <w:lang w:val="zh-CN"/>
        </w:rPr>
        <w:t>万元，</w:t>
      </w:r>
      <w:r>
        <w:rPr>
          <w:rFonts w:hint="eastAsia"/>
          <w:lang w:val="en-US"/>
        </w:rPr>
        <w:t>截至202</w:t>
      </w:r>
      <w:r>
        <w:rPr>
          <w:rFonts w:hint="eastAsia"/>
          <w:lang w:val="en-US" w:eastAsia="zh-CN"/>
        </w:rPr>
        <w:t>2</w:t>
      </w:r>
      <w:r>
        <w:rPr>
          <w:rFonts w:hint="eastAsia"/>
          <w:lang w:val="en-US"/>
        </w:rPr>
        <w:t>年</w:t>
      </w:r>
      <w:r>
        <w:rPr>
          <w:rFonts w:hint="eastAsia"/>
          <w:lang w:val="en-US" w:eastAsia="zh-CN"/>
        </w:rPr>
        <w:t>底</w:t>
      </w:r>
      <w:r>
        <w:rPr>
          <w:rFonts w:hint="eastAsia"/>
          <w:lang w:val="en-US"/>
        </w:rPr>
        <w:t>，资金到位</w:t>
      </w:r>
      <w:r>
        <w:rPr>
          <w:rFonts w:hint="eastAsia"/>
          <w:lang w:val="en-US" w:eastAsia="zh-CN"/>
        </w:rPr>
        <w:t>1,482.89万元</w:t>
      </w:r>
      <w:r>
        <w:rPr>
          <w:rFonts w:hint="eastAsia"/>
          <w:lang w:val="en-US"/>
        </w:rPr>
        <w:t>。资金到位率</w:t>
      </w:r>
      <w:r>
        <w:rPr>
          <w:rFonts w:hint="eastAsia"/>
          <w:lang w:val="en-US" w:eastAsia="zh-CN"/>
        </w:rPr>
        <w:t>87.23%</w:t>
      </w:r>
      <w:r>
        <w:rPr>
          <w:rFonts w:hint="eastAsia"/>
          <w:lang w:val="en-US"/>
        </w:rPr>
        <w:t>。</w:t>
      </w:r>
    </w:p>
    <w:p>
      <w:pPr>
        <w:pStyle w:val="40"/>
        <w:bidi w:val="0"/>
        <w:rPr>
          <w:rFonts w:hint="eastAsia"/>
          <w:lang w:val="en-US"/>
        </w:rPr>
      </w:pPr>
      <w:r>
        <w:rPr>
          <w:rFonts w:hint="eastAsia"/>
          <w:lang w:val="en-US"/>
        </w:rPr>
        <w:t>2</w:t>
      </w:r>
      <w:r>
        <w:rPr>
          <w:rFonts w:hint="eastAsia"/>
          <w:lang w:val="en-US" w:eastAsia="zh-CN"/>
        </w:rPr>
        <w:t>.</w:t>
      </w:r>
      <w:r>
        <w:rPr>
          <w:rFonts w:hint="eastAsia"/>
          <w:lang w:val="en-US"/>
        </w:rPr>
        <w:t>资金使用情况</w:t>
      </w:r>
    </w:p>
    <w:p>
      <w:pPr>
        <w:pStyle w:val="40"/>
        <w:bidi w:val="0"/>
        <w:rPr>
          <w:rFonts w:hint="eastAsia"/>
          <w:lang w:val="en-US"/>
        </w:rPr>
      </w:pPr>
      <w:r>
        <w:rPr>
          <w:rFonts w:hint="eastAsia"/>
          <w:lang w:val="en-US"/>
        </w:rPr>
        <w:t>截至202</w:t>
      </w:r>
      <w:r>
        <w:rPr>
          <w:rFonts w:hint="eastAsia"/>
          <w:lang w:val="en-US" w:eastAsia="zh-CN"/>
        </w:rPr>
        <w:t>2</w:t>
      </w:r>
      <w:r>
        <w:rPr>
          <w:rFonts w:hint="eastAsia"/>
          <w:lang w:val="en-US"/>
        </w:rPr>
        <w:t>年底，</w:t>
      </w:r>
      <w:r>
        <w:rPr>
          <w:rFonts w:hint="eastAsia"/>
          <w:lang w:val="en-US" w:eastAsia="zh-CN"/>
        </w:rPr>
        <w:t>退役局</w:t>
      </w:r>
      <w:r>
        <w:rPr>
          <w:rFonts w:hint="eastAsia"/>
          <w:lang w:val="en-US"/>
        </w:rPr>
        <w:t>支付2022年退役军人公益岗超期社保岗位补贴项目费用1,482.89万元，预算执行率100%，支出明细如下：</w:t>
      </w:r>
    </w:p>
    <w:p>
      <w:pPr>
        <w:spacing w:line="480" w:lineRule="exact"/>
        <w:jc w:val="center"/>
        <w:textAlignment w:val="baseline"/>
        <w:rPr>
          <w:rFonts w:hint="eastAsia" w:ascii="仿宋" w:hAnsi="仿宋" w:eastAsia="仿宋" w:cs="宋体"/>
          <w:b/>
          <w:color w:val="auto"/>
          <w:sz w:val="24"/>
          <w:szCs w:val="24"/>
          <w:highlight w:val="none"/>
          <w:lang w:val="en-US" w:eastAsia="zh-CN"/>
        </w:rPr>
      </w:pPr>
      <w:r>
        <w:rPr>
          <w:rFonts w:hint="eastAsia" w:ascii="仿宋" w:hAnsi="仿宋" w:eastAsia="仿宋" w:cs="宋体"/>
          <w:b/>
          <w:color w:val="auto"/>
          <w:sz w:val="24"/>
          <w:szCs w:val="24"/>
          <w:highlight w:val="none"/>
          <w:lang w:val="en-US" w:eastAsia="zh-CN"/>
        </w:rPr>
        <w:t>2022年退役军人公益岗超期社保岗位补贴项目支出明细表</w:t>
      </w:r>
    </w:p>
    <w:p>
      <w:pPr>
        <w:spacing w:line="480" w:lineRule="exact"/>
        <w:jc w:val="right"/>
        <w:textAlignment w:val="baseline"/>
        <w:rPr>
          <w:rFonts w:hint="default" w:ascii="仿宋" w:hAnsi="仿宋" w:eastAsia="仿宋" w:cs="宋体"/>
          <w:b/>
          <w:color w:val="auto"/>
          <w:sz w:val="24"/>
          <w:szCs w:val="24"/>
          <w:lang w:val="en-US" w:eastAsia="zh-CN"/>
        </w:rPr>
      </w:pPr>
      <w:r>
        <w:rPr>
          <w:rFonts w:hint="eastAsia" w:ascii="仿宋" w:hAnsi="仿宋" w:eastAsia="仿宋" w:cs="宋体"/>
          <w:b/>
          <w:color w:val="auto"/>
          <w:sz w:val="24"/>
          <w:szCs w:val="24"/>
          <w:highlight w:val="none"/>
          <w:lang w:val="en-US" w:eastAsia="zh-CN"/>
        </w:rPr>
        <w:t>单</w:t>
      </w:r>
      <w:r>
        <w:rPr>
          <w:rFonts w:hint="eastAsia" w:ascii="仿宋" w:hAnsi="仿宋" w:eastAsia="仿宋" w:cs="宋体"/>
          <w:b/>
          <w:color w:val="auto"/>
          <w:sz w:val="24"/>
          <w:szCs w:val="24"/>
          <w:lang w:val="en-US" w:eastAsia="zh-CN"/>
        </w:rPr>
        <w:t>位：元</w:t>
      </w:r>
    </w:p>
    <w:tbl>
      <w:tblPr>
        <w:tblStyle w:val="1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73"/>
        <w:gridCol w:w="3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月份</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1月份退役军人公益岗超期社保岗位补贴</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1,166,960.81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2月份退役军人公益岗超期社保岗位补贴</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1,172,730.81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3月份退役军人公益岗超期社保岗位补贴</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1,176,571.94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4月份退役军人公益岗超期社保岗位补贴</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1,200,840.03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5月份退役军人公益岗超期社保岗位补贴</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1,203,725.05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6月份退役军人公益岗超期社保岗位补贴</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1,206,609.95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2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7月份退役军人公益岗超期社保岗位补贴</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1,218,646.83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8月份退役军人公益岗超期社保岗位补贴</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1,241,628.16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9月份退役军人公益岗超期社保岗位补贴</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1,258,343.91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10月份退役军人公益岗超期社保岗位补贴</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1,399,363.88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11月份退役军人公益岗超期社保岗位补贴</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1,282,579.60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12月份退役军人公益岗超期社保岗位补贴</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1,300,913.17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14,828,914.14 </w:t>
            </w:r>
          </w:p>
        </w:tc>
      </w:tr>
    </w:tbl>
    <w:p>
      <w:pPr>
        <w:pStyle w:val="8"/>
        <w:spacing w:line="360" w:lineRule="auto"/>
        <w:rPr>
          <w:rFonts w:hint="eastAsia" w:ascii="仿宋" w:hAnsi="仿宋" w:eastAsia="仿宋" w:cs="仿宋_GB2312"/>
          <w:color w:val="auto"/>
          <w:sz w:val="30"/>
          <w:szCs w:val="30"/>
          <w:lang w:val="en-US" w:eastAsia="zh-CN" w:bidi="zh-CN"/>
        </w:rPr>
      </w:pPr>
    </w:p>
    <w:p>
      <w:pPr>
        <w:pStyle w:val="40"/>
        <w:bidi w:val="0"/>
        <w:rPr>
          <w:rFonts w:hint="eastAsia"/>
          <w:lang w:val="en-US"/>
        </w:rPr>
      </w:pPr>
      <w:r>
        <w:rPr>
          <w:rFonts w:hint="eastAsia"/>
          <w:lang w:val="en-US"/>
        </w:rPr>
        <w:t>3</w:t>
      </w:r>
      <w:r>
        <w:rPr>
          <w:rFonts w:hint="eastAsia"/>
          <w:lang w:val="en-US" w:eastAsia="zh-CN"/>
        </w:rPr>
        <w:t>.</w:t>
      </w:r>
      <w:r>
        <w:rPr>
          <w:rFonts w:hint="eastAsia"/>
          <w:lang w:val="en-US"/>
        </w:rPr>
        <w:t>资金管理情况</w:t>
      </w:r>
    </w:p>
    <w:p>
      <w:pPr>
        <w:pStyle w:val="40"/>
        <w:bidi w:val="0"/>
        <w:rPr>
          <w:rFonts w:hint="eastAsia" w:ascii="仿宋" w:hAnsi="仿宋" w:eastAsia="仿宋" w:cs="仿宋_GB2312"/>
          <w:color w:val="auto"/>
          <w:szCs w:val="30"/>
          <w:lang w:val="en-US"/>
        </w:rPr>
      </w:pPr>
      <w:r>
        <w:rPr>
          <w:rFonts w:hint="eastAsia"/>
          <w:lang w:val="en-US"/>
        </w:rPr>
        <w:t>为加强财务管理和监督，合理、有效、规范使用项目资金，强化绩效和责任意识，有效提高资金使用效率，</w:t>
      </w:r>
      <w:r>
        <w:rPr>
          <w:rFonts w:hint="eastAsia"/>
          <w:lang w:val="en-US" w:eastAsia="zh-CN"/>
        </w:rPr>
        <w:t>退役局</w:t>
      </w:r>
      <w:r>
        <w:rPr>
          <w:rFonts w:hint="eastAsia"/>
          <w:lang w:val="en-US"/>
        </w:rPr>
        <w:t>按照相关会计制度规定申请财政资金，未出现违规使用资金行为。</w:t>
      </w:r>
    </w:p>
    <w:p>
      <w:pPr>
        <w:pStyle w:val="38"/>
        <w:bidi w:val="0"/>
        <w:rPr>
          <w:rFonts w:hint="eastAsia"/>
          <w:lang w:val="en-US"/>
        </w:rPr>
      </w:pPr>
      <w:bookmarkStart w:id="13" w:name="_Toc13928"/>
      <w:r>
        <w:rPr>
          <w:rFonts w:hint="eastAsia"/>
          <w:lang w:eastAsia="zh-CN"/>
        </w:rPr>
        <w:t>（</w:t>
      </w:r>
      <w:r>
        <w:rPr>
          <w:rFonts w:hint="eastAsia"/>
          <w:lang w:val="en-US" w:eastAsia="zh-CN"/>
        </w:rPr>
        <w:t>二</w:t>
      </w:r>
      <w:r>
        <w:rPr>
          <w:rFonts w:hint="eastAsia"/>
          <w:lang w:eastAsia="zh-CN"/>
        </w:rPr>
        <w:t>）</w:t>
      </w:r>
      <w:r>
        <w:rPr>
          <w:rFonts w:hint="eastAsia"/>
        </w:rPr>
        <w:t>项目组织实施管理情况</w:t>
      </w:r>
      <w:bookmarkEnd w:id="13"/>
    </w:p>
    <w:p>
      <w:pPr>
        <w:pStyle w:val="40"/>
        <w:bidi w:val="0"/>
        <w:rPr>
          <w:rFonts w:hint="eastAsia"/>
          <w:lang w:val="en-US"/>
        </w:rPr>
      </w:pPr>
      <w:r>
        <w:rPr>
          <w:rFonts w:hint="eastAsia"/>
          <w:lang w:val="en-US" w:eastAsia="zh-CN"/>
        </w:rPr>
        <w:t>遵化市</w:t>
      </w:r>
      <w:r>
        <w:rPr>
          <w:rFonts w:hint="eastAsia"/>
          <w:lang w:val="en-US"/>
        </w:rPr>
        <w:t>退役军人事务局为项目实施单位，确保</w:t>
      </w:r>
      <w:r>
        <w:rPr>
          <w:rFonts w:hint="eastAsia"/>
          <w:lang w:val="en-US" w:eastAsia="zh-CN"/>
        </w:rPr>
        <w:t>专项</w:t>
      </w:r>
      <w:r>
        <w:rPr>
          <w:rFonts w:hint="eastAsia"/>
          <w:lang w:val="en-US"/>
        </w:rPr>
        <w:t>资金用于支付辖区内</w:t>
      </w:r>
      <w:r>
        <w:rPr>
          <w:rFonts w:hint="eastAsia"/>
          <w:lang w:val="en-US" w:eastAsia="zh-CN"/>
        </w:rPr>
        <w:t>地北头镇</w:t>
      </w:r>
      <w:r>
        <w:rPr>
          <w:rFonts w:hint="eastAsia"/>
          <w:lang w:val="en-US"/>
        </w:rPr>
        <w:t>、</w:t>
      </w:r>
      <w:r>
        <w:rPr>
          <w:rFonts w:hint="eastAsia"/>
          <w:lang w:val="en-US" w:eastAsia="zh-CN"/>
        </w:rPr>
        <w:t>华明路</w:t>
      </w:r>
      <w:r>
        <w:rPr>
          <w:rFonts w:hint="eastAsia"/>
          <w:lang w:val="en-US"/>
        </w:rPr>
        <w:t>、</w:t>
      </w:r>
      <w:r>
        <w:rPr>
          <w:rFonts w:hint="eastAsia"/>
          <w:lang w:val="en-US" w:eastAsia="zh-CN"/>
        </w:rPr>
        <w:t>东新庄镇、建明镇</w:t>
      </w:r>
      <w:r>
        <w:rPr>
          <w:rFonts w:hint="eastAsia"/>
          <w:lang w:val="en-US"/>
        </w:rPr>
        <w:t>等</w:t>
      </w:r>
      <w:r>
        <w:rPr>
          <w:rFonts w:hint="eastAsia"/>
          <w:lang w:val="en-US" w:eastAsia="zh-CN"/>
        </w:rPr>
        <w:t>三十</w:t>
      </w:r>
      <w:r>
        <w:rPr>
          <w:rFonts w:hint="eastAsia"/>
          <w:lang w:val="en-US"/>
        </w:rPr>
        <w:t>个乡镇及街道办公益性岗位退役士兵补贴人员的工资及保险，负责项目具体实施。</w:t>
      </w:r>
    </w:p>
    <w:p>
      <w:pPr>
        <w:pStyle w:val="40"/>
        <w:bidi w:val="0"/>
        <w:rPr>
          <w:rFonts w:hint="eastAsia"/>
          <w:lang w:val="en-US"/>
        </w:rPr>
      </w:pPr>
      <w:r>
        <w:rPr>
          <w:rFonts w:hint="eastAsia"/>
          <w:lang w:val="en-US" w:eastAsia="zh-CN"/>
        </w:rPr>
        <w:t>遵化市</w:t>
      </w:r>
      <w:r>
        <w:rPr>
          <w:rFonts w:hint="eastAsia"/>
          <w:lang w:val="en-US"/>
        </w:rPr>
        <w:t>退役军人事务局依据地北头镇、华明路、东新庄镇、建明镇等三十个乡镇及街道办提报的每个月</w:t>
      </w:r>
      <w:r>
        <w:rPr>
          <w:rFonts w:hint="eastAsia"/>
          <w:lang w:val="en-US" w:eastAsia="zh-CN"/>
        </w:rPr>
        <w:t>公益岗位退役军人工资和社保的人数及金额</w:t>
      </w:r>
      <w:r>
        <w:rPr>
          <w:rFonts w:hint="eastAsia"/>
          <w:lang w:val="en-US"/>
        </w:rPr>
        <w:t>，向</w:t>
      </w:r>
      <w:r>
        <w:rPr>
          <w:rFonts w:hint="eastAsia"/>
          <w:lang w:val="en-US" w:eastAsia="zh-CN"/>
        </w:rPr>
        <w:t>遵化市</w:t>
      </w:r>
      <w:r>
        <w:rPr>
          <w:rFonts w:hint="eastAsia"/>
          <w:lang w:val="en-US"/>
        </w:rPr>
        <w:t>财政局提交专项资金拨付申请，</w:t>
      </w:r>
      <w:r>
        <w:rPr>
          <w:rFonts w:hint="eastAsia"/>
          <w:lang w:val="en-US" w:eastAsia="zh-CN"/>
        </w:rPr>
        <w:t>遵化市</w:t>
      </w:r>
      <w:r>
        <w:rPr>
          <w:rFonts w:hint="eastAsia"/>
          <w:lang w:val="en-US"/>
        </w:rPr>
        <w:t>财政局以直接或授权支付形式将补贴资金拨付到</w:t>
      </w:r>
      <w:r>
        <w:rPr>
          <w:rFonts w:hint="eastAsia"/>
          <w:lang w:val="en-US" w:eastAsia="zh-CN"/>
        </w:rPr>
        <w:t>遵化市退役军人事务局，再由遵化市退役军人事务局拨付至各乡镇，由各乡镇财政所拨付到受益人银行卡。</w:t>
      </w:r>
    </w:p>
    <w:p>
      <w:pPr>
        <w:pStyle w:val="39"/>
        <w:bidi w:val="0"/>
        <w:rPr>
          <w:rFonts w:hint="eastAsia" w:ascii="黑体" w:hAnsi="黑体" w:eastAsia="黑体" w:cs="黑体"/>
          <w:bCs/>
          <w:color w:val="auto"/>
          <w:szCs w:val="30"/>
        </w:rPr>
      </w:pPr>
      <w:bookmarkStart w:id="14" w:name="_Toc30977"/>
      <w:r>
        <w:rPr>
          <w:rFonts w:hint="eastAsia"/>
        </w:rPr>
        <w:t>三、绩效评价工作情况</w:t>
      </w:r>
      <w:bookmarkEnd w:id="10"/>
      <w:bookmarkEnd w:id="14"/>
    </w:p>
    <w:p>
      <w:pPr>
        <w:pStyle w:val="38"/>
        <w:bidi w:val="0"/>
        <w:rPr>
          <w:rFonts w:hint="eastAsia"/>
        </w:rPr>
      </w:pPr>
      <w:bookmarkStart w:id="15" w:name="_Toc29302680"/>
      <w:bookmarkStart w:id="16" w:name="_Toc15466"/>
      <w:r>
        <w:rPr>
          <w:rFonts w:hint="eastAsia"/>
        </w:rPr>
        <w:t>（一）绩效评价目的</w:t>
      </w:r>
      <w:bookmarkEnd w:id="15"/>
      <w:bookmarkEnd w:id="16"/>
    </w:p>
    <w:p>
      <w:pPr>
        <w:pStyle w:val="40"/>
        <w:bidi w:val="0"/>
        <w:rPr>
          <w:lang w:val="zh-CN"/>
        </w:rPr>
      </w:pPr>
      <w:bookmarkStart w:id="17" w:name="_Toc29302681"/>
      <w:r>
        <w:rPr>
          <w:rFonts w:hint="eastAsia"/>
          <w:lang w:val="zh-CN"/>
        </w:rPr>
        <w:t>1.通过对</w:t>
      </w:r>
      <w:r>
        <w:rPr>
          <w:rFonts w:hint="eastAsia"/>
          <w:lang w:val="en-US"/>
        </w:rPr>
        <w:t>遵化市退役军人事务局2022年退役军人公益岗超期社保岗位补贴项目</w:t>
      </w:r>
      <w:r>
        <w:rPr>
          <w:rFonts w:hint="eastAsia"/>
          <w:lang w:val="zh-CN"/>
        </w:rPr>
        <w:t>的绩效评价，了解和掌握项目实施的具体情况，评价其项目资金安排的科学性、合理性、规范性和资金使用成效，及时总结项目管理经验，完善项目管理办法，提高项目管理水平和资金的使用效益。</w:t>
      </w:r>
    </w:p>
    <w:p>
      <w:pPr>
        <w:pStyle w:val="40"/>
        <w:bidi w:val="0"/>
        <w:rPr>
          <w:lang w:val="zh-CN"/>
        </w:rPr>
      </w:pPr>
      <w:r>
        <w:rPr>
          <w:rFonts w:hint="eastAsia"/>
          <w:lang w:val="zh-CN"/>
        </w:rPr>
        <w:t>2.促使项目单位根据绩效评价中发现的问题，认真加以整改，及时调整和完善单位的工作计划和绩效目标并加强项目管理，提高管理水平，同时为项目后续资金投入、分配和管理提供决策依据。</w:t>
      </w:r>
    </w:p>
    <w:p>
      <w:pPr>
        <w:pStyle w:val="38"/>
        <w:bidi w:val="0"/>
        <w:rPr>
          <w:rFonts w:hint="eastAsia"/>
        </w:rPr>
      </w:pPr>
      <w:bookmarkStart w:id="18" w:name="_Toc1666"/>
      <w:r>
        <w:rPr>
          <w:rFonts w:hint="eastAsia"/>
        </w:rPr>
        <w:t>（二）绩效评价依据</w:t>
      </w:r>
      <w:bookmarkEnd w:id="17"/>
      <w:bookmarkEnd w:id="18"/>
    </w:p>
    <w:p>
      <w:pPr>
        <w:pStyle w:val="40"/>
        <w:bidi w:val="0"/>
        <w:rPr>
          <w:lang w:val="zh-CN"/>
        </w:rPr>
      </w:pPr>
      <w:r>
        <w:rPr>
          <w:rFonts w:hint="eastAsia"/>
          <w:lang w:val="zh-CN"/>
        </w:rPr>
        <w:t>1.</w:t>
      </w:r>
      <w:r>
        <w:rPr>
          <w:lang w:val="zh-CN"/>
        </w:rPr>
        <w:t>《</w:t>
      </w:r>
      <w:r>
        <w:rPr>
          <w:rFonts w:hint="eastAsia"/>
          <w:lang w:val="zh-CN"/>
        </w:rPr>
        <w:t>中华人民共和国预算法</w:t>
      </w:r>
      <w:r>
        <w:rPr>
          <w:lang w:val="zh-CN"/>
        </w:rPr>
        <w:t>》</w:t>
      </w:r>
      <w:r>
        <w:rPr>
          <w:rFonts w:hint="eastAsia"/>
          <w:lang w:val="zh-CN"/>
        </w:rPr>
        <w:t>；</w:t>
      </w:r>
    </w:p>
    <w:p>
      <w:pPr>
        <w:pStyle w:val="40"/>
        <w:bidi w:val="0"/>
        <w:rPr>
          <w:lang w:val="zh-CN"/>
        </w:rPr>
      </w:pPr>
      <w:r>
        <w:rPr>
          <w:rFonts w:hint="eastAsia"/>
          <w:lang w:val="zh-CN"/>
        </w:rPr>
        <w:t>2.</w:t>
      </w:r>
      <w:r>
        <w:rPr>
          <w:lang w:val="zh-CN"/>
        </w:rPr>
        <w:t>中共中央国务院《关于全面实施预算绩效管理的意见》(中发〔2018〕34号);</w:t>
      </w:r>
    </w:p>
    <w:p>
      <w:pPr>
        <w:pStyle w:val="40"/>
        <w:bidi w:val="0"/>
        <w:rPr>
          <w:lang w:val="zh-CN"/>
        </w:rPr>
      </w:pPr>
      <w:r>
        <w:rPr>
          <w:rFonts w:hint="eastAsia"/>
          <w:lang w:val="zh-CN"/>
        </w:rPr>
        <w:t>3.</w:t>
      </w:r>
      <w:r>
        <w:rPr>
          <w:lang w:val="zh-CN"/>
        </w:rPr>
        <w:t>财政部《关于贯彻落实</w:t>
      </w:r>
      <w:r>
        <w:rPr>
          <w:rFonts w:hint="eastAsia"/>
          <w:lang w:val="zh-CN"/>
        </w:rPr>
        <w:t>〈</w:t>
      </w:r>
      <w:r>
        <w:rPr>
          <w:lang w:val="zh-CN"/>
        </w:rPr>
        <w:t>中共中央国务院关于全面实施预算绩效管理的意见</w:t>
      </w:r>
      <w:r>
        <w:rPr>
          <w:rFonts w:hint="eastAsia"/>
          <w:lang w:val="zh-CN"/>
        </w:rPr>
        <w:t>〉</w:t>
      </w:r>
      <w:r>
        <w:rPr>
          <w:lang w:val="zh-CN"/>
        </w:rPr>
        <w:t>的通知》(财预〔2018〕167 号);</w:t>
      </w:r>
    </w:p>
    <w:p>
      <w:pPr>
        <w:pStyle w:val="40"/>
        <w:bidi w:val="0"/>
        <w:rPr>
          <w:rFonts w:hint="eastAsia"/>
          <w:lang w:val="zh-CN"/>
        </w:rPr>
      </w:pPr>
      <w:r>
        <w:rPr>
          <w:rFonts w:hint="eastAsia"/>
          <w:lang w:val="zh-CN"/>
        </w:rPr>
        <w:t>4.财政部</w:t>
      </w:r>
      <w:r>
        <w:rPr>
          <w:lang w:val="zh-CN"/>
        </w:rPr>
        <w:t>《</w:t>
      </w:r>
      <w:r>
        <w:rPr>
          <w:rFonts w:hint="eastAsia"/>
          <w:lang w:val="zh-CN"/>
        </w:rPr>
        <w:t>关于印发〈项目支出绩效管理办法〉的通知</w:t>
      </w:r>
      <w:r>
        <w:rPr>
          <w:lang w:val="zh-CN"/>
        </w:rPr>
        <w:t>》</w:t>
      </w:r>
      <w:r>
        <w:rPr>
          <w:rFonts w:hint="eastAsia"/>
          <w:lang w:val="zh-CN"/>
        </w:rPr>
        <w:t>（财预〔2020〕10号）；</w:t>
      </w:r>
    </w:p>
    <w:p>
      <w:pPr>
        <w:pStyle w:val="40"/>
        <w:bidi w:val="0"/>
        <w:rPr>
          <w:rFonts w:hint="eastAsia"/>
          <w:lang w:val="zh-CN"/>
        </w:rPr>
      </w:pPr>
      <w:r>
        <w:rPr>
          <w:rFonts w:hint="eastAsia"/>
          <w:lang w:val="en-US"/>
        </w:rPr>
        <w:t>5.</w:t>
      </w:r>
      <w:r>
        <w:rPr>
          <w:rFonts w:hint="eastAsia"/>
          <w:lang w:val="zh-CN"/>
        </w:rPr>
        <w:t>唐山市财政局关于印发《唐山市市级项目支出绩效重点评价管理办法》的通知（唐财绩</w:t>
      </w:r>
      <w:r>
        <w:rPr>
          <w:lang w:val="zh-CN"/>
        </w:rPr>
        <w:t>〔</w:t>
      </w:r>
      <w:r>
        <w:rPr>
          <w:rFonts w:hint="eastAsia"/>
          <w:lang w:val="zh-CN"/>
        </w:rPr>
        <w:t>2020</w:t>
      </w:r>
      <w:r>
        <w:rPr>
          <w:lang w:val="zh-CN"/>
        </w:rPr>
        <w:t>〕</w:t>
      </w:r>
      <w:r>
        <w:rPr>
          <w:rFonts w:hint="eastAsia"/>
          <w:lang w:val="zh-CN"/>
        </w:rPr>
        <w:t>5号）；</w:t>
      </w:r>
    </w:p>
    <w:p>
      <w:pPr>
        <w:pStyle w:val="40"/>
        <w:bidi w:val="0"/>
        <w:rPr>
          <w:lang w:val="zh-CN"/>
        </w:rPr>
      </w:pPr>
      <w:r>
        <w:rPr>
          <w:rFonts w:hint="eastAsia"/>
          <w:lang w:val="en-US"/>
        </w:rPr>
        <w:t>6.</w:t>
      </w:r>
      <w:r>
        <w:rPr>
          <w:lang w:val="zh-CN"/>
        </w:rPr>
        <w:t>唐山市委、市政府印发《唐山市全面实施预算绩效管理的实施意见》(唐发〔2019〕22号);</w:t>
      </w:r>
    </w:p>
    <w:p>
      <w:pPr>
        <w:pStyle w:val="40"/>
        <w:bidi w:val="0"/>
        <w:rPr>
          <w:lang w:val="zh-CN"/>
        </w:rPr>
      </w:pPr>
      <w:r>
        <w:rPr>
          <w:rFonts w:hint="eastAsia"/>
          <w:lang w:val="en-US"/>
        </w:rPr>
        <w:t>7.</w:t>
      </w:r>
      <w:r>
        <w:rPr>
          <w:rFonts w:hint="eastAsia"/>
          <w:lang w:val="zh-CN"/>
        </w:rPr>
        <w:t>唐山市财政局《唐山市分行业分领域绩效指标和标准体系》；</w:t>
      </w:r>
    </w:p>
    <w:p>
      <w:pPr>
        <w:pStyle w:val="40"/>
        <w:bidi w:val="0"/>
        <w:rPr>
          <w:lang w:val="zh-CN"/>
        </w:rPr>
      </w:pPr>
      <w:r>
        <w:rPr>
          <w:rFonts w:hint="eastAsia"/>
          <w:lang w:val="en-US"/>
        </w:rPr>
        <w:t>8.</w:t>
      </w:r>
      <w:r>
        <w:rPr>
          <w:rFonts w:hint="eastAsia"/>
          <w:lang w:val="zh-CN"/>
        </w:rPr>
        <w:t>中国注册会计师协会《会计师事务所财政支出绩效评价业务指引》（会协〔2016〕10号）；</w:t>
      </w:r>
    </w:p>
    <w:p>
      <w:pPr>
        <w:pStyle w:val="40"/>
        <w:bidi w:val="0"/>
      </w:pPr>
      <w:r>
        <w:rPr>
          <w:rFonts w:hint="eastAsia"/>
          <w:lang w:val="en-US"/>
        </w:rPr>
        <w:t>9.</w:t>
      </w:r>
      <w:r>
        <w:rPr>
          <w:rFonts w:hint="eastAsia"/>
          <w:lang w:val="zh-CN"/>
        </w:rPr>
        <w:t>其他相关依据。</w:t>
      </w:r>
      <w:bookmarkStart w:id="19" w:name="_bookmark13"/>
      <w:bookmarkEnd w:id="19"/>
      <w:bookmarkStart w:id="20" w:name="_bookmark11"/>
      <w:bookmarkEnd w:id="20"/>
      <w:bookmarkStart w:id="21" w:name="_bookmark12"/>
      <w:bookmarkEnd w:id="21"/>
    </w:p>
    <w:p>
      <w:pPr>
        <w:pStyle w:val="38"/>
        <w:bidi w:val="0"/>
      </w:pPr>
      <w:bookmarkStart w:id="22" w:name="_Toc29302682"/>
      <w:bookmarkStart w:id="23" w:name="_Toc2419"/>
      <w:r>
        <w:rPr>
          <w:rFonts w:hint="eastAsia"/>
        </w:rPr>
        <w:t>（三）评价对象、范围</w:t>
      </w:r>
      <w:bookmarkEnd w:id="22"/>
      <w:r>
        <w:rPr>
          <w:rFonts w:hint="eastAsia"/>
        </w:rPr>
        <w:t>及内容</w:t>
      </w:r>
      <w:bookmarkEnd w:id="23"/>
    </w:p>
    <w:p>
      <w:pPr>
        <w:pStyle w:val="40"/>
        <w:bidi w:val="0"/>
        <w:rPr>
          <w:rFonts w:hint="eastAsia"/>
        </w:rPr>
      </w:pPr>
      <w:r>
        <w:rPr>
          <w:rFonts w:hint="eastAsia"/>
          <w:lang w:val="zh-CN"/>
        </w:rPr>
        <w:t>1.</w:t>
      </w:r>
      <w:r>
        <w:rPr>
          <w:rFonts w:hint="eastAsia"/>
        </w:rPr>
        <w:t>绩效评价的对象</w:t>
      </w:r>
    </w:p>
    <w:p>
      <w:pPr>
        <w:pStyle w:val="40"/>
        <w:bidi w:val="0"/>
        <w:rPr>
          <w:lang w:val="zh-CN"/>
        </w:rPr>
      </w:pPr>
      <w:r>
        <w:rPr>
          <w:rFonts w:hint="eastAsia"/>
          <w:lang w:val="en-US"/>
        </w:rPr>
        <w:t>遵化市退役军人事务局2022年退役军人公益岗超期社保岗位补贴项目</w:t>
      </w:r>
      <w:r>
        <w:rPr>
          <w:rFonts w:hint="eastAsia"/>
          <w:lang w:val="zh-CN"/>
        </w:rPr>
        <w:t>。</w:t>
      </w:r>
    </w:p>
    <w:p>
      <w:pPr>
        <w:pStyle w:val="40"/>
        <w:bidi w:val="0"/>
        <w:rPr>
          <w:rFonts w:hint="eastAsia"/>
          <w:lang w:val="zh-CN"/>
        </w:rPr>
      </w:pPr>
      <w:r>
        <w:rPr>
          <w:rFonts w:hint="eastAsia"/>
          <w:lang w:val="en-US" w:eastAsia="zh-CN"/>
        </w:rPr>
        <w:t>2.</w:t>
      </w:r>
      <w:r>
        <w:rPr>
          <w:rFonts w:hint="eastAsia"/>
          <w:lang w:val="zh-CN"/>
        </w:rPr>
        <w:t>绩效评价的范围</w:t>
      </w:r>
    </w:p>
    <w:p>
      <w:pPr>
        <w:pStyle w:val="40"/>
        <w:bidi w:val="0"/>
        <w:rPr>
          <w:rFonts w:hint="eastAsia"/>
          <w:lang w:val="zh-CN"/>
        </w:rPr>
      </w:pPr>
      <w:r>
        <w:rPr>
          <w:rFonts w:hint="eastAsia"/>
          <w:lang w:val="en-US"/>
        </w:rPr>
        <w:t>遵化市退役军人事务局2022年退役军人公益岗超期社保岗位补贴项目</w:t>
      </w:r>
      <w:r>
        <w:rPr>
          <w:rFonts w:hint="eastAsia"/>
          <w:lang w:val="zh-CN"/>
        </w:rPr>
        <w:t>完成情况、</w:t>
      </w:r>
      <w:r>
        <w:rPr>
          <w:rFonts w:hint="eastAsia"/>
          <w:lang w:val="en-US"/>
        </w:rPr>
        <w:t>资金</w:t>
      </w:r>
      <w:r>
        <w:rPr>
          <w:rFonts w:hint="eastAsia"/>
          <w:lang w:val="zh-CN"/>
        </w:rPr>
        <w:t>投入的运行情况、项目实施后产生的绩效情况。</w:t>
      </w:r>
    </w:p>
    <w:p>
      <w:pPr>
        <w:pStyle w:val="40"/>
        <w:bidi w:val="0"/>
        <w:rPr>
          <w:lang w:val="zh-CN"/>
        </w:rPr>
      </w:pPr>
      <w:r>
        <w:rPr>
          <w:rFonts w:hint="eastAsia"/>
          <w:lang w:val="zh-CN"/>
        </w:rPr>
        <w:t>3.</w:t>
      </w:r>
      <w:r>
        <w:rPr>
          <w:rFonts w:hint="eastAsia"/>
        </w:rPr>
        <w:t>绩效评价的内容</w:t>
      </w:r>
    </w:p>
    <w:p>
      <w:pPr>
        <w:pStyle w:val="40"/>
        <w:bidi w:val="0"/>
      </w:pPr>
      <w:bookmarkStart w:id="24" w:name="_Hlk79574200"/>
      <w:bookmarkStart w:id="25" w:name="_Toc29302683"/>
      <w:r>
        <w:rPr>
          <w:rFonts w:hint="eastAsia"/>
        </w:rPr>
        <w:t>（</w:t>
      </w:r>
      <w:r>
        <w:t>1</w:t>
      </w:r>
      <w:r>
        <w:rPr>
          <w:rFonts w:hint="eastAsia"/>
        </w:rPr>
        <w:t>）绩效目标的设定情况。重点评价绩效目标设立的充分性、明确性、合理性以及细化程度。</w:t>
      </w:r>
    </w:p>
    <w:p>
      <w:pPr>
        <w:pStyle w:val="40"/>
        <w:bidi w:val="0"/>
      </w:pPr>
      <w:r>
        <w:rPr>
          <w:rFonts w:hint="eastAsia"/>
        </w:rPr>
        <w:t>（</w:t>
      </w:r>
      <w:r>
        <w:t>2</w:t>
      </w:r>
      <w:r>
        <w:rPr>
          <w:rFonts w:hint="eastAsia"/>
        </w:rPr>
        <w:t>）资金投入和使用情况。重点评价资金分配过程、投入方式、资金到位、预算执行和结果。</w:t>
      </w:r>
    </w:p>
    <w:p>
      <w:pPr>
        <w:pStyle w:val="40"/>
        <w:bidi w:val="0"/>
      </w:pPr>
      <w:r>
        <w:rPr>
          <w:rFonts w:hint="eastAsia"/>
        </w:rPr>
        <w:t>（</w:t>
      </w:r>
      <w:r>
        <w:t>3</w:t>
      </w:r>
      <w:r>
        <w:rPr>
          <w:rFonts w:hint="eastAsia"/>
        </w:rPr>
        <w:t>）为实现绩效目标制定的制度、采取的措施等，包括项目管理制度、财务管理制度和绩效跟踪管理措施等。</w:t>
      </w:r>
    </w:p>
    <w:p>
      <w:pPr>
        <w:pStyle w:val="40"/>
        <w:bidi w:val="0"/>
        <w:rPr>
          <w:lang w:val="zh-CN"/>
        </w:rPr>
      </w:pPr>
      <w:r>
        <w:rPr>
          <w:rFonts w:hint="eastAsia"/>
        </w:rPr>
        <w:t>（</w:t>
      </w:r>
      <w:r>
        <w:t>4</w:t>
      </w:r>
      <w:r>
        <w:rPr>
          <w:rFonts w:hint="eastAsia"/>
        </w:rPr>
        <w:t>）绩效目标的实现程度和效果。</w:t>
      </w:r>
      <w:r>
        <w:rPr>
          <w:rFonts w:hint="eastAsia"/>
          <w:lang w:val="zh-CN"/>
        </w:rPr>
        <w:t>绩效目标的实现程度包括产出数量、产出质量、产出时效和产出成本。效益包括社会效益</w:t>
      </w:r>
      <w:r>
        <w:rPr>
          <w:rFonts w:hint="eastAsia"/>
          <w:lang w:val="en-US"/>
        </w:rPr>
        <w:t>及</w:t>
      </w:r>
      <w:r>
        <w:rPr>
          <w:rFonts w:hint="eastAsia"/>
        </w:rPr>
        <w:t>可持续影响</w:t>
      </w:r>
      <w:r>
        <w:rPr>
          <w:rFonts w:hint="eastAsia"/>
          <w:lang w:val="zh-CN"/>
        </w:rPr>
        <w:t>。</w:t>
      </w:r>
    </w:p>
    <w:bookmarkEnd w:id="24"/>
    <w:p>
      <w:pPr>
        <w:pStyle w:val="40"/>
        <w:bidi w:val="0"/>
        <w:rPr>
          <w:lang w:val="zh-CN"/>
        </w:rPr>
      </w:pPr>
      <w:r>
        <w:rPr>
          <w:rFonts w:hint="eastAsia"/>
          <w:lang w:val="zh-CN"/>
        </w:rPr>
        <w:t>（5）其他相关内容。</w:t>
      </w:r>
    </w:p>
    <w:p>
      <w:pPr>
        <w:pStyle w:val="38"/>
        <w:bidi w:val="0"/>
        <w:rPr>
          <w:rFonts w:hint="eastAsia"/>
        </w:rPr>
      </w:pPr>
      <w:bookmarkStart w:id="26" w:name="_Toc16992"/>
      <w:r>
        <w:rPr>
          <w:rFonts w:hint="eastAsia"/>
        </w:rPr>
        <w:t>（四）绩效评价指标体系</w:t>
      </w:r>
      <w:bookmarkEnd w:id="25"/>
      <w:bookmarkEnd w:id="26"/>
    </w:p>
    <w:p>
      <w:pPr>
        <w:pStyle w:val="40"/>
        <w:bidi w:val="0"/>
        <w:rPr>
          <w:lang w:val="zh-CN"/>
        </w:rPr>
      </w:pPr>
      <w:r>
        <w:rPr>
          <w:rFonts w:hint="eastAsia"/>
          <w:lang w:val="zh-CN"/>
        </w:rPr>
        <w:t>依据财政部关于印发《项目支出绩效管理办法》的通知（财预〔2020〕10号）等政策法规，针对项目情况，我们建立了规范的评价指标体系并确定评分标准，评价指标体系共设定“</w:t>
      </w:r>
      <w:r>
        <w:rPr>
          <w:rFonts w:hint="eastAsia"/>
          <w:lang w:val="en-US"/>
        </w:rPr>
        <w:t>决策</w:t>
      </w:r>
      <w:r>
        <w:rPr>
          <w:rFonts w:hint="eastAsia"/>
          <w:lang w:val="zh-CN"/>
        </w:rPr>
        <w:t>指标”“过程指标”“产出指标”“效益指标”4个一级评价指标、10个二级评价指标、1</w:t>
      </w:r>
      <w:r>
        <w:rPr>
          <w:rFonts w:hint="eastAsia"/>
          <w:lang w:val="en-US"/>
        </w:rPr>
        <w:t>8</w:t>
      </w:r>
      <w:r>
        <w:rPr>
          <w:rFonts w:hint="eastAsia"/>
          <w:lang w:val="zh-CN"/>
        </w:rPr>
        <w:t>个三级指标。绩效评价结果实施百分制和四级分类。四个级别分别是：优（90分（含）—100分）、良（80分（含）—90分）、中（60分（含）—80分）、差（60分以下）。指标设置和评分标准力求可行性、客观性、科学性与简明性。</w:t>
      </w:r>
    </w:p>
    <w:p>
      <w:pPr>
        <w:pStyle w:val="40"/>
        <w:bidi w:val="0"/>
        <w:rPr>
          <w:lang w:val="ru-RU"/>
        </w:rPr>
      </w:pPr>
      <w:r>
        <w:rPr>
          <w:rFonts w:hint="eastAsia"/>
          <w:lang w:val="ru-RU"/>
        </w:rPr>
        <w:t>1</w:t>
      </w:r>
      <w:r>
        <w:rPr>
          <w:rFonts w:hint="eastAsia"/>
          <w:lang w:val="ru-RU" w:eastAsia="zh-CN"/>
        </w:rPr>
        <w:t>.</w:t>
      </w:r>
      <w:r>
        <w:rPr>
          <w:rFonts w:hint="eastAsia"/>
          <w:lang w:val="ru-RU"/>
        </w:rPr>
        <w:t>决策指标：包含项目立项、绩效目标和资金投入，主要考核项目立项依据充分性、程序规范性，绩效目标合理性、指标明确性，同时考核项目资金落实情况。</w:t>
      </w:r>
    </w:p>
    <w:p>
      <w:pPr>
        <w:pStyle w:val="40"/>
        <w:bidi w:val="0"/>
      </w:pPr>
      <w:r>
        <w:rPr>
          <w:rFonts w:hint="eastAsia"/>
        </w:rPr>
        <w:t>2</w:t>
      </w:r>
      <w:r>
        <w:rPr>
          <w:rFonts w:hint="eastAsia"/>
          <w:lang w:eastAsia="zh-CN"/>
        </w:rPr>
        <w:t>.</w:t>
      </w:r>
      <w:r>
        <w:rPr>
          <w:rFonts w:hint="eastAsia"/>
        </w:rPr>
        <w:t>过程指标：包含资金管理和组织实施，主要考核项目资金到位率、预算执行率、资金使用合规性以及制度建设的健全性、执行的有效性以及程序实施的规范性等。</w:t>
      </w:r>
    </w:p>
    <w:p>
      <w:pPr>
        <w:pStyle w:val="40"/>
        <w:bidi w:val="0"/>
      </w:pPr>
      <w:r>
        <w:rPr>
          <w:rFonts w:hint="eastAsia"/>
        </w:rPr>
        <w:t>3</w:t>
      </w:r>
      <w:r>
        <w:rPr>
          <w:rFonts w:hint="eastAsia"/>
          <w:lang w:eastAsia="zh-CN"/>
        </w:rPr>
        <w:t>.</w:t>
      </w:r>
      <w:r>
        <w:rPr>
          <w:rFonts w:hint="eastAsia"/>
        </w:rPr>
        <w:t>产出指标：包含产出数量、产出质量、产出时效和产出成本，对各项具体指标完成情况进行定性及定量分析评价。</w:t>
      </w:r>
    </w:p>
    <w:p>
      <w:pPr>
        <w:pStyle w:val="40"/>
        <w:bidi w:val="0"/>
        <w:rPr>
          <w:lang w:val="zh-CN"/>
        </w:rPr>
      </w:pPr>
      <w:r>
        <w:rPr>
          <w:rFonts w:hint="eastAsia"/>
        </w:rPr>
        <w:t>4</w:t>
      </w:r>
      <w:r>
        <w:rPr>
          <w:rFonts w:hint="eastAsia"/>
          <w:lang w:eastAsia="zh-CN"/>
        </w:rPr>
        <w:t>.</w:t>
      </w:r>
      <w:r>
        <w:rPr>
          <w:rFonts w:hint="eastAsia"/>
        </w:rPr>
        <w:t>效益指标：</w:t>
      </w:r>
      <w:r>
        <w:rPr>
          <w:rFonts w:hint="eastAsia"/>
          <w:lang w:val="zh-CN"/>
        </w:rPr>
        <w:t>包含社会效益、</w:t>
      </w:r>
      <w:r>
        <w:rPr>
          <w:rFonts w:hint="eastAsia"/>
        </w:rPr>
        <w:t>可持续影响</w:t>
      </w:r>
      <w:r>
        <w:rPr>
          <w:rFonts w:hint="eastAsia"/>
          <w:lang w:val="en-US"/>
        </w:rPr>
        <w:t>及满意度</w:t>
      </w:r>
      <w:r>
        <w:rPr>
          <w:rFonts w:hint="eastAsia"/>
          <w:lang w:val="zh-CN"/>
        </w:rPr>
        <w:t>，主要反映和考核项目实施所产生的效益。</w:t>
      </w:r>
    </w:p>
    <w:p>
      <w:pPr>
        <w:pStyle w:val="40"/>
        <w:bidi w:val="0"/>
        <w:rPr>
          <w:lang w:val="zh-CN"/>
        </w:rPr>
      </w:pPr>
      <w:r>
        <w:rPr>
          <w:rFonts w:hint="eastAsia"/>
          <w:lang w:val="zh-CN"/>
        </w:rPr>
        <w:t>指标体系和评分标准参见附表2《</w:t>
      </w:r>
      <w:r>
        <w:rPr>
          <w:rFonts w:hint="eastAsia"/>
          <w:lang w:val="en-US"/>
        </w:rPr>
        <w:t>遵化市退役军人事务局2022年退役军人公益岗超期社保岗位补贴项目绩效评价指标表</w:t>
      </w:r>
      <w:r>
        <w:rPr>
          <w:rFonts w:hint="eastAsia"/>
          <w:lang w:val="zh-CN"/>
        </w:rPr>
        <w:t>》。</w:t>
      </w:r>
    </w:p>
    <w:p>
      <w:pPr>
        <w:pStyle w:val="38"/>
        <w:bidi w:val="0"/>
        <w:rPr>
          <w:rFonts w:hint="eastAsia"/>
        </w:rPr>
      </w:pPr>
      <w:bookmarkStart w:id="27" w:name="_Toc29302684"/>
      <w:bookmarkStart w:id="28" w:name="_Toc25098"/>
      <w:bookmarkStart w:id="29" w:name="_Toc29302685"/>
      <w:r>
        <w:rPr>
          <w:rFonts w:hint="eastAsia"/>
        </w:rPr>
        <w:t>（五）绩效评价原则、评价方法</w:t>
      </w:r>
      <w:bookmarkEnd w:id="27"/>
      <w:bookmarkEnd w:id="28"/>
    </w:p>
    <w:p>
      <w:pPr>
        <w:pStyle w:val="40"/>
        <w:bidi w:val="0"/>
        <w:rPr>
          <w:lang w:val="zh-CN"/>
        </w:rPr>
      </w:pPr>
      <w:r>
        <w:rPr>
          <w:rFonts w:hint="eastAsia"/>
          <w:lang w:val="zh-CN"/>
        </w:rPr>
        <w:t>1.绩效评价原则</w:t>
      </w:r>
    </w:p>
    <w:p>
      <w:pPr>
        <w:pStyle w:val="40"/>
        <w:bidi w:val="0"/>
      </w:pPr>
      <w:r>
        <w:rPr>
          <w:rFonts w:hint="eastAsia"/>
        </w:rPr>
        <w:t>科学规范：绩效评价注重财政资金支出的经济性、效率性和有效性，严格执行规定的程序，采用定量与定性分析相结合的方法。</w:t>
      </w:r>
    </w:p>
    <w:p>
      <w:pPr>
        <w:pStyle w:val="40"/>
        <w:bidi w:val="0"/>
      </w:pPr>
      <w:r>
        <w:rPr>
          <w:rFonts w:hint="eastAsia"/>
        </w:rPr>
        <w:t>公正公开：绩效评价客观、公正，标准统一、资料可靠，依法公开并接受监督。</w:t>
      </w:r>
    </w:p>
    <w:p>
      <w:pPr>
        <w:pStyle w:val="40"/>
        <w:bidi w:val="0"/>
      </w:pPr>
      <w:r>
        <w:rPr>
          <w:rFonts w:hint="eastAsia"/>
        </w:rPr>
        <w:t>绩效相关：绩效评价针对具体支出及其产出绩效进行</w:t>
      </w:r>
      <w:r>
        <w:rPr>
          <w:rFonts w:hint="eastAsia"/>
          <w:lang w:eastAsia="zh-CN"/>
        </w:rPr>
        <w:t>，</w:t>
      </w:r>
      <w:r>
        <w:rPr>
          <w:rFonts w:hint="eastAsia"/>
        </w:rPr>
        <w:t>评价结果清晰反映支出和产出绩效之间的紧密对应关系。</w:t>
      </w:r>
    </w:p>
    <w:p>
      <w:pPr>
        <w:pStyle w:val="40"/>
        <w:bidi w:val="0"/>
        <w:rPr>
          <w:lang w:val="zh-CN"/>
        </w:rPr>
      </w:pPr>
      <w:r>
        <w:rPr>
          <w:rFonts w:hint="eastAsia"/>
          <w:lang w:val="zh-CN"/>
        </w:rPr>
        <w:t>2.绩效评价方法</w:t>
      </w:r>
    </w:p>
    <w:p>
      <w:pPr>
        <w:pStyle w:val="40"/>
        <w:bidi w:val="0"/>
      </w:pPr>
      <w:r>
        <w:t>成本效益分析法：在绩效评价指标分析过程中，将项目实施投入的资金、人员及技术力量等与项目产出、效益进行关联性分析，以判断项目投入与产出是否成比例。</w:t>
      </w:r>
    </w:p>
    <w:p>
      <w:pPr>
        <w:pStyle w:val="40"/>
        <w:bidi w:val="0"/>
      </w:pPr>
      <w:bookmarkStart w:id="30" w:name="_bookmark14"/>
      <w:bookmarkEnd w:id="30"/>
      <w:r>
        <w:t>比较分析法</w:t>
      </w:r>
      <w:r>
        <w:rPr>
          <w:rFonts w:hint="eastAsia"/>
        </w:rPr>
        <w:t>：</w:t>
      </w:r>
      <w:r>
        <w:t>通过对项目的实际产出和取得效益与计划标准及设定目标进行对比，判断项目的绩效产出和效益的实现程度。</w:t>
      </w:r>
    </w:p>
    <w:p>
      <w:pPr>
        <w:pStyle w:val="40"/>
        <w:bidi w:val="0"/>
      </w:pPr>
      <w:r>
        <w:t>因素分析法</w:t>
      </w:r>
      <w:r>
        <w:rPr>
          <w:rFonts w:hint="eastAsia"/>
        </w:rPr>
        <w:t>：</w:t>
      </w:r>
      <w:r>
        <w:t>在对共性指标的评价时，主要通过对设置考察点进行因素分析，来确定对应指标的实现程度和存在问题。</w:t>
      </w:r>
    </w:p>
    <w:p>
      <w:pPr>
        <w:pStyle w:val="40"/>
        <w:bidi w:val="0"/>
      </w:pPr>
      <w:r>
        <w:t>案卷分析法</w:t>
      </w:r>
      <w:r>
        <w:rPr>
          <w:rFonts w:hint="eastAsia"/>
        </w:rPr>
        <w:t>：</w:t>
      </w:r>
      <w:r>
        <w:t>通过对收集的项目资料进行梳理研究</w:t>
      </w:r>
      <w:r>
        <w:rPr>
          <w:rFonts w:hint="eastAsia"/>
        </w:rPr>
        <w:t>，</w:t>
      </w:r>
      <w:r>
        <w:t>统计汇总出关键数据和信息，用于指标评价和分析，为绩效评价结果的形成提供依据和支撑。</w:t>
      </w:r>
    </w:p>
    <w:p>
      <w:pPr>
        <w:pStyle w:val="40"/>
        <w:bidi w:val="0"/>
      </w:pPr>
      <w:r>
        <w:t>问卷调查法：绩效评价工作组在现场调研时，通过发放、填写项目受益群众满意度调查问卷，并回收问卷进行统计分析</w:t>
      </w:r>
      <w:r>
        <w:rPr>
          <w:rFonts w:hint="eastAsia"/>
        </w:rPr>
        <w:t>，</w:t>
      </w:r>
      <w:r>
        <w:t>了解受益群众对项目实施情况的知晓度和认知度，为满意度指标的评价提供数据支持。</w:t>
      </w:r>
    </w:p>
    <w:p>
      <w:pPr>
        <w:pStyle w:val="38"/>
        <w:bidi w:val="0"/>
        <w:rPr>
          <w:rFonts w:hint="eastAsia"/>
        </w:rPr>
      </w:pPr>
      <w:bookmarkStart w:id="31" w:name="_Toc13485"/>
      <w:r>
        <w:rPr>
          <w:rFonts w:hint="eastAsia"/>
        </w:rPr>
        <w:t>（六）绩效评价工作过程</w:t>
      </w:r>
      <w:bookmarkEnd w:id="29"/>
      <w:bookmarkEnd w:id="31"/>
    </w:p>
    <w:p>
      <w:pPr>
        <w:pStyle w:val="40"/>
        <w:bidi w:val="0"/>
        <w:rPr>
          <w:lang w:val="zh-CN"/>
        </w:rPr>
      </w:pPr>
      <w:bookmarkStart w:id="32" w:name="_Toc35502614"/>
      <w:bookmarkStart w:id="33" w:name="_Toc56500100"/>
      <w:bookmarkStart w:id="34" w:name="_Toc29302686"/>
      <w:r>
        <w:rPr>
          <w:rFonts w:hint="eastAsia"/>
          <w:lang w:val="zh-CN"/>
        </w:rPr>
        <w:t>1.评价前期准备阶段</w:t>
      </w:r>
      <w:bookmarkEnd w:id="32"/>
      <w:bookmarkEnd w:id="33"/>
    </w:p>
    <w:p>
      <w:pPr>
        <w:pStyle w:val="40"/>
        <w:bidi w:val="0"/>
        <w:rPr>
          <w:lang w:val="zh-CN"/>
        </w:rPr>
      </w:pPr>
      <w:r>
        <w:rPr>
          <w:rFonts w:hint="eastAsia"/>
          <w:lang w:val="zh-CN"/>
        </w:rPr>
        <w:t>（1）财政局召开三方会议并介绍绩效评价相关情况，向</w:t>
      </w:r>
      <w:r>
        <w:rPr>
          <w:rFonts w:hint="eastAsia"/>
          <w:lang w:val="en-US"/>
        </w:rPr>
        <w:t>退役局</w:t>
      </w:r>
      <w:r>
        <w:rPr>
          <w:rFonts w:hint="eastAsia"/>
          <w:lang w:val="zh-CN"/>
        </w:rPr>
        <w:t>下达《绩效评价通知书》，事务所向</w:t>
      </w:r>
      <w:r>
        <w:rPr>
          <w:rFonts w:hint="eastAsia"/>
          <w:lang w:val="en-US"/>
        </w:rPr>
        <w:t>退役局</w:t>
      </w:r>
      <w:r>
        <w:rPr>
          <w:rFonts w:hint="eastAsia"/>
          <w:lang w:val="zh-CN"/>
        </w:rPr>
        <w:t>发放《绩效评价资料清单》并确定资料提交时间。</w:t>
      </w:r>
    </w:p>
    <w:p>
      <w:pPr>
        <w:pStyle w:val="40"/>
        <w:bidi w:val="0"/>
        <w:rPr>
          <w:lang w:val="zh-CN"/>
        </w:rPr>
      </w:pPr>
      <w:r>
        <w:rPr>
          <w:rFonts w:hint="eastAsia"/>
          <w:lang w:val="zh-CN"/>
        </w:rPr>
        <w:t>（2）成立评价组，明确工作范围和职责，提出本次绩效评价的要求，初步确定评价的总体时间安排。</w:t>
      </w:r>
    </w:p>
    <w:p>
      <w:pPr>
        <w:pStyle w:val="40"/>
        <w:bidi w:val="0"/>
        <w:rPr>
          <w:lang w:val="zh-CN"/>
        </w:rPr>
      </w:pPr>
      <w:r>
        <w:rPr>
          <w:rFonts w:hint="eastAsia"/>
          <w:lang w:val="zh-CN"/>
        </w:rPr>
        <w:t>（3）组织评价组人员学习财政支出绩效评价和项目管理方面的政策及有关项目实施依据、实施方案、专项资金管理等文件精神，在各参评人员对项目情况有了进一步了解的基础上，明确评价工作程序及要求，解析评价指标体系。</w:t>
      </w:r>
    </w:p>
    <w:p>
      <w:pPr>
        <w:pStyle w:val="40"/>
        <w:bidi w:val="0"/>
        <w:rPr>
          <w:lang w:val="zh-CN"/>
        </w:rPr>
      </w:pPr>
      <w:bookmarkStart w:id="35" w:name="_Toc35502615"/>
      <w:bookmarkStart w:id="36" w:name="_Toc56500101"/>
      <w:r>
        <w:rPr>
          <w:rFonts w:hint="eastAsia"/>
          <w:lang w:val="zh-CN"/>
        </w:rPr>
        <w:t>2.评价指标体系设计阶段</w:t>
      </w:r>
      <w:bookmarkEnd w:id="35"/>
      <w:bookmarkEnd w:id="36"/>
    </w:p>
    <w:p>
      <w:pPr>
        <w:pStyle w:val="40"/>
        <w:bidi w:val="0"/>
      </w:pPr>
      <w:bookmarkStart w:id="37" w:name="_Toc35502616"/>
      <w:bookmarkStart w:id="38" w:name="_Toc56500102"/>
      <w:r>
        <w:rPr>
          <w:rFonts w:hint="eastAsia"/>
        </w:rPr>
        <w:t>（</w:t>
      </w:r>
      <w:r>
        <w:t>1</w:t>
      </w:r>
      <w:r>
        <w:rPr>
          <w:rFonts w:hint="eastAsia"/>
        </w:rPr>
        <w:t>）通过对项目基础资料深入了解，对评价指标体系深入剖析，充分考虑本项目特点，拟定绩效评价指标（详见附表</w:t>
      </w:r>
      <w:r>
        <w:t>2</w:t>
      </w:r>
      <w:r>
        <w:rPr>
          <w:rFonts w:hint="eastAsia"/>
        </w:rPr>
        <w:t>）。</w:t>
      </w:r>
    </w:p>
    <w:p>
      <w:pPr>
        <w:pStyle w:val="40"/>
        <w:bidi w:val="0"/>
      </w:pPr>
      <w:r>
        <w:rPr>
          <w:rFonts w:hint="eastAsia"/>
        </w:rPr>
        <w:t>（</w:t>
      </w:r>
      <w:r>
        <w:t>2</w:t>
      </w:r>
      <w:r>
        <w:rPr>
          <w:rFonts w:hint="eastAsia"/>
        </w:rPr>
        <w:t>）拟定的指标体系，在征求项目单位意见后进行补充和完善。</w:t>
      </w:r>
    </w:p>
    <w:p>
      <w:pPr>
        <w:pStyle w:val="40"/>
        <w:bidi w:val="0"/>
        <w:rPr>
          <w:lang w:val="zh-CN"/>
        </w:rPr>
      </w:pPr>
      <w:r>
        <w:rPr>
          <w:rFonts w:hint="eastAsia"/>
          <w:lang w:val="zh-CN"/>
        </w:rPr>
        <w:t>3.评价实施阶段</w:t>
      </w:r>
      <w:bookmarkEnd w:id="37"/>
      <w:bookmarkEnd w:id="38"/>
    </w:p>
    <w:p>
      <w:pPr>
        <w:pStyle w:val="40"/>
        <w:bidi w:val="0"/>
      </w:pPr>
      <w:r>
        <w:rPr>
          <w:rFonts w:hint="eastAsia"/>
        </w:rPr>
        <w:t>（</w:t>
      </w:r>
      <w:r>
        <w:t>1</w:t>
      </w:r>
      <w:r>
        <w:rPr>
          <w:rFonts w:hint="eastAsia"/>
        </w:rPr>
        <w:t>）对项目单位提交的项目资料进行汇总、整理，检查、核实项目资料中的数据后，确定检查重点和疑点问题、检查方法及具体时间安排等。</w:t>
      </w:r>
    </w:p>
    <w:p>
      <w:pPr>
        <w:pStyle w:val="40"/>
        <w:bidi w:val="0"/>
        <w:rPr>
          <w:lang w:val="zh-CN"/>
        </w:rPr>
      </w:pPr>
      <w:r>
        <w:rPr>
          <w:rFonts w:hint="eastAsia"/>
        </w:rPr>
        <w:t>（</w:t>
      </w:r>
      <w:r>
        <w:t>2</w:t>
      </w:r>
      <w:r>
        <w:rPr>
          <w:rFonts w:hint="eastAsia"/>
        </w:rPr>
        <w:t>）对项目实施情况进行检查，在听取项目单位对项目实施情况汇报基础上，核实相关资料的真实性、合理性，对项目资料中反映或分析中发现的问题进行重点检查。</w:t>
      </w:r>
    </w:p>
    <w:p>
      <w:pPr>
        <w:pStyle w:val="40"/>
        <w:bidi w:val="0"/>
        <w:rPr>
          <w:lang w:val="zh-CN"/>
        </w:rPr>
      </w:pPr>
      <w:r>
        <w:rPr>
          <w:rFonts w:hint="eastAsia"/>
          <w:lang w:val="zh-CN"/>
        </w:rPr>
        <w:t>（3）在全面分析整理被检查项目的相关数据资料的基础上，总结检查情况，对照评价指标和标准，进行综合评议与打分，得出评价结论，撰写评价报告。</w:t>
      </w:r>
    </w:p>
    <w:p>
      <w:pPr>
        <w:pStyle w:val="40"/>
        <w:bidi w:val="0"/>
        <w:rPr>
          <w:lang w:val="zh-CN"/>
        </w:rPr>
      </w:pPr>
      <w:bookmarkStart w:id="39" w:name="_Toc35502617"/>
      <w:bookmarkStart w:id="40" w:name="_Toc56500103"/>
      <w:r>
        <w:rPr>
          <w:rFonts w:hint="eastAsia"/>
          <w:lang w:val="zh-CN"/>
        </w:rPr>
        <w:t>4.评价报告阶段</w:t>
      </w:r>
      <w:bookmarkEnd w:id="39"/>
      <w:bookmarkEnd w:id="40"/>
    </w:p>
    <w:p>
      <w:pPr>
        <w:pStyle w:val="40"/>
        <w:bidi w:val="0"/>
        <w:rPr>
          <w:lang w:val="zh-CN"/>
        </w:rPr>
      </w:pPr>
      <w:r>
        <w:rPr>
          <w:rFonts w:hint="eastAsia"/>
          <w:lang w:val="zh-CN"/>
        </w:rPr>
        <w:t>（1）对项目的相关资料进行分析汇总。</w:t>
      </w:r>
    </w:p>
    <w:p>
      <w:pPr>
        <w:pStyle w:val="40"/>
        <w:bidi w:val="0"/>
        <w:rPr>
          <w:rFonts w:ascii="仿宋" w:hAnsi="仿宋" w:eastAsia="仿宋" w:cs="仿宋_GB2312"/>
          <w:color w:val="auto"/>
          <w:szCs w:val="32"/>
          <w:lang w:val="zh-CN" w:bidi="zh-CN"/>
        </w:rPr>
      </w:pPr>
      <w:r>
        <w:rPr>
          <w:rFonts w:hint="eastAsia"/>
          <w:lang w:val="zh-CN"/>
        </w:rPr>
        <w:t>（2）形成绩效评价报告初稿，</w:t>
      </w:r>
      <w:r>
        <w:rPr>
          <w:rFonts w:hint="eastAsia"/>
        </w:rPr>
        <w:t>征求项目单位意见</w:t>
      </w:r>
      <w:r>
        <w:rPr>
          <w:rFonts w:hint="eastAsia"/>
          <w:lang w:val="zh-CN"/>
        </w:rPr>
        <w:t>，补充完善评价报告；形成</w:t>
      </w:r>
      <w:r>
        <w:rPr>
          <w:rFonts w:hint="eastAsia"/>
          <w:lang w:val="en-US"/>
        </w:rPr>
        <w:t>遵化市退役军人事务局2022年退役军人公益岗超期社保岗位补贴项目</w:t>
      </w:r>
      <w:r>
        <w:rPr>
          <w:rFonts w:hint="eastAsia"/>
          <w:lang w:val="zh-CN"/>
        </w:rPr>
        <w:t xml:space="preserve">绩效评价报告（包括文字和表格部分）。 </w:t>
      </w:r>
      <w:r>
        <w:rPr>
          <w:rFonts w:hint="eastAsia" w:ascii="仿宋" w:hAnsi="仿宋" w:eastAsia="仿宋" w:cs="仿宋_GB2312"/>
          <w:color w:val="auto"/>
          <w:szCs w:val="32"/>
          <w:lang w:val="zh-CN" w:bidi="zh-CN"/>
        </w:rPr>
        <w:t xml:space="preserve">  </w:t>
      </w:r>
    </w:p>
    <w:p>
      <w:pPr>
        <w:pStyle w:val="39"/>
        <w:bidi w:val="0"/>
        <w:rPr>
          <w:rFonts w:hint="eastAsia"/>
        </w:rPr>
      </w:pPr>
      <w:bookmarkStart w:id="41" w:name="_Toc13582"/>
      <w:r>
        <w:rPr>
          <w:rFonts w:hint="eastAsia"/>
        </w:rPr>
        <w:t>四、</w:t>
      </w:r>
      <w:bookmarkEnd w:id="34"/>
      <w:r>
        <w:rPr>
          <w:rFonts w:hint="eastAsia"/>
        </w:rPr>
        <w:t>项目绩效情况</w:t>
      </w:r>
      <w:bookmarkEnd w:id="41"/>
    </w:p>
    <w:p>
      <w:pPr>
        <w:pStyle w:val="38"/>
        <w:bidi w:val="0"/>
        <w:rPr>
          <w:rFonts w:hint="eastAsia"/>
        </w:rPr>
      </w:pPr>
      <w:bookmarkStart w:id="42" w:name="_Toc25466"/>
      <w:r>
        <w:rPr>
          <w:rFonts w:hint="eastAsia"/>
        </w:rPr>
        <w:t>（一）项目产出</w:t>
      </w:r>
      <w:bookmarkEnd w:id="42"/>
    </w:p>
    <w:p>
      <w:pPr>
        <w:pStyle w:val="40"/>
        <w:bidi w:val="0"/>
        <w:rPr>
          <w:rFonts w:hint="default"/>
          <w:lang w:val="en-US" w:eastAsia="zh-CN"/>
        </w:rPr>
      </w:pPr>
      <w:r>
        <w:rPr>
          <w:rFonts w:hint="eastAsia"/>
          <w:lang w:val="en-US" w:eastAsia="zh-CN"/>
        </w:rPr>
        <w:t>截至2022年底，退役局共为436人发放补贴，补贴金额1,482.89万元，在2022年底全部支出，达到了预期目标436人且项目成本控制在预算目标范围内。</w:t>
      </w:r>
    </w:p>
    <w:p>
      <w:pPr>
        <w:pStyle w:val="38"/>
        <w:bidi w:val="0"/>
        <w:rPr>
          <w:rFonts w:hint="eastAsia" w:ascii="华文楷体" w:hAnsi="华文楷体" w:eastAsia="华文楷体" w:cs="华文楷体"/>
          <w:bCs/>
          <w:color w:val="auto"/>
          <w:szCs w:val="30"/>
        </w:rPr>
      </w:pPr>
      <w:bookmarkStart w:id="43" w:name="_Toc16446"/>
      <w:r>
        <w:rPr>
          <w:rFonts w:hint="eastAsia"/>
        </w:rPr>
        <w:t>（二）项目效益</w:t>
      </w:r>
      <w:bookmarkEnd w:id="43"/>
    </w:p>
    <w:p>
      <w:pPr>
        <w:pStyle w:val="40"/>
        <w:bidi w:val="0"/>
        <w:rPr>
          <w:rFonts w:hint="default"/>
          <w:lang w:val="en-US"/>
        </w:rPr>
      </w:pPr>
      <w:r>
        <w:rPr>
          <w:rFonts w:hint="eastAsia"/>
          <w:lang w:val="en-US"/>
        </w:rPr>
        <w:t>该项目的实施在一定程度上帮助了退役军人顺利实现就业安置，提供了一定的经济补贴、减轻就业压力，这有助于提高退役军人的生活保障水平和社会地位，增强了他们的就业竞争力。同时也可以为现役军人提供一定的激励，使他们更加愿意入伍服役并提高服役精神。</w:t>
      </w:r>
    </w:p>
    <w:p>
      <w:pPr>
        <w:pStyle w:val="39"/>
        <w:bidi w:val="0"/>
        <w:rPr>
          <w:rFonts w:hint="eastAsia"/>
        </w:rPr>
      </w:pPr>
      <w:bookmarkStart w:id="44" w:name="_Toc19919"/>
      <w:r>
        <w:rPr>
          <w:rFonts w:hint="eastAsia"/>
        </w:rPr>
        <w:t>五、综合评价情况及评价结论</w:t>
      </w:r>
      <w:bookmarkEnd w:id="44"/>
    </w:p>
    <w:p>
      <w:pPr>
        <w:autoSpaceDE/>
        <w:autoSpaceDN/>
        <w:adjustRightInd/>
        <w:jc w:val="both"/>
        <w:rPr>
          <w:rFonts w:ascii="Calibri" w:hAnsi="Calibri"/>
          <w:color w:val="auto"/>
          <w:kern w:val="2"/>
          <w:sz w:val="21"/>
          <w:szCs w:val="22"/>
        </w:rPr>
      </w:pPr>
    </w:p>
    <w:p>
      <w:pPr>
        <w:pStyle w:val="40"/>
        <w:bidi w:val="0"/>
      </w:pPr>
      <w:r>
        <w:rPr>
          <w:rFonts w:hint="eastAsia"/>
          <w:lang w:val="zh-CN"/>
        </w:rPr>
        <w:t>依据遵化市退役军人事务局2022年退役军人公益岗超期社保岗位补贴项目绩效评价指标和相关数据，对照评分标准和绩效分值，通过对决策、过程、产出与效益四个方面的逐项分析评价，遵化市退役军人事务局2022年退役军人公益岗超期社保岗位补贴项目绩效评价得分</w:t>
      </w:r>
      <w:r>
        <w:rPr>
          <w:rFonts w:hint="eastAsia"/>
          <w:lang w:val="en-US"/>
        </w:rPr>
        <w:t>88.12</w:t>
      </w:r>
      <w:r>
        <w:rPr>
          <w:rFonts w:hint="eastAsia"/>
          <w:lang w:val="zh-CN"/>
        </w:rPr>
        <w:t>分，综合评价等级为“</w:t>
      </w:r>
      <w:r>
        <w:rPr>
          <w:rFonts w:hint="eastAsia"/>
          <w:lang w:val="en-US"/>
        </w:rPr>
        <w:t>良</w:t>
      </w:r>
      <w:r>
        <w:rPr>
          <w:rFonts w:hint="eastAsia"/>
          <w:lang w:val="zh-CN"/>
        </w:rPr>
        <w:t>”。具体情况如下：</w:t>
      </w:r>
    </w:p>
    <w:p>
      <w:pPr>
        <w:spacing w:after="312" w:afterLines="100" w:line="360" w:lineRule="auto"/>
        <w:jc w:val="center"/>
        <w:textAlignment w:val="baseline"/>
        <w:rPr>
          <w:rFonts w:hint="eastAsia" w:ascii="仿宋" w:hAnsi="仿宋" w:eastAsia="仿宋" w:cs="宋体"/>
          <w:b/>
          <w:color w:val="auto"/>
          <w:sz w:val="24"/>
          <w:szCs w:val="24"/>
          <w:lang w:eastAsia="zh-CN"/>
        </w:rPr>
      </w:pPr>
      <w:r>
        <w:rPr>
          <w:rFonts w:hint="eastAsia" w:ascii="仿宋" w:hAnsi="仿宋" w:eastAsia="仿宋" w:cs="宋体"/>
          <w:b/>
          <w:color w:val="auto"/>
          <w:sz w:val="24"/>
          <w:szCs w:val="24"/>
          <w:lang w:eastAsia="zh-CN"/>
        </w:rPr>
        <w:t xml:space="preserve"> 遵化市退役军人事务局2022年退役军人公益岗超期社保岗位补贴项目 </w:t>
      </w:r>
    </w:p>
    <w:p>
      <w:pPr>
        <w:spacing w:after="312" w:afterLines="100"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绩效评价得分情况简表：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一级指标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满分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得分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决策指标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11.00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10.50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95.45%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过程指标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29.00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25.62</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88.34%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产出指标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36.00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36.00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效益指标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24.00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16.00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综合绩效</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仿宋_GB2312"/>
                <w:color w:val="auto"/>
                <w:sz w:val="24"/>
                <w:szCs w:val="24"/>
                <w:lang w:bidi="zh-CN"/>
              </w:rPr>
              <w:t>100.00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eastAsia"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88.12</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88.12%</w:t>
            </w:r>
          </w:p>
        </w:tc>
      </w:tr>
    </w:tbl>
    <w:p>
      <w:pPr>
        <w:autoSpaceDE/>
        <w:autoSpaceDN/>
        <w:adjustRightInd/>
        <w:jc w:val="both"/>
        <w:rPr>
          <w:rFonts w:ascii="Calibri" w:hAnsi="Calibri"/>
          <w:color w:val="auto"/>
          <w:kern w:val="2"/>
          <w:sz w:val="21"/>
          <w:szCs w:val="22"/>
        </w:rPr>
      </w:pPr>
    </w:p>
    <w:p>
      <w:pPr>
        <w:pStyle w:val="39"/>
        <w:bidi w:val="0"/>
        <w:rPr>
          <w:rFonts w:hint="eastAsia"/>
        </w:rPr>
      </w:pPr>
      <w:bookmarkStart w:id="45" w:name="_Toc26034"/>
      <w:r>
        <w:rPr>
          <w:rFonts w:hint="eastAsia"/>
        </w:rPr>
        <w:t>六、存在的主要问题</w:t>
      </w:r>
      <w:bookmarkEnd w:id="45"/>
    </w:p>
    <w:p>
      <w:pPr>
        <w:pStyle w:val="38"/>
        <w:bidi w:val="0"/>
        <w:rPr>
          <w:rFonts w:hint="default"/>
          <w:lang w:val="en-US" w:eastAsia="zh-CN"/>
        </w:rPr>
      </w:pPr>
      <w:bookmarkStart w:id="46" w:name="_Toc6065"/>
      <w:r>
        <w:rPr>
          <w:rFonts w:hint="eastAsia"/>
          <w:lang w:val="en-US" w:eastAsia="zh-CN"/>
        </w:rPr>
        <w:t>（一）绩效指标设置不规范</w:t>
      </w:r>
      <w:bookmarkEnd w:id="46"/>
    </w:p>
    <w:p>
      <w:pPr>
        <w:pStyle w:val="40"/>
        <w:bidi w:val="0"/>
        <w:rPr>
          <w:rFonts w:hint="default"/>
          <w:lang w:val="en-US" w:eastAsia="zh-CN"/>
        </w:rPr>
      </w:pPr>
      <w:r>
        <w:rPr>
          <w:rFonts w:hint="eastAsia"/>
          <w:lang w:val="en-US" w:eastAsia="zh-CN"/>
        </w:rPr>
        <w:t>《退役军人公益岗超期社保岗位补贴绩效目标表》中经济效益指标“为优抚对象生活提供保障，提升其生活幸福度，”与本项目内容关系性弱，绩效指标设置规范性有待提高。</w:t>
      </w:r>
    </w:p>
    <w:p>
      <w:pPr>
        <w:pStyle w:val="38"/>
        <w:bidi w:val="0"/>
        <w:rPr>
          <w:rFonts w:hint="default"/>
          <w:lang w:val="en-US" w:eastAsia="zh-CN"/>
        </w:rPr>
      </w:pPr>
      <w:bookmarkStart w:id="47" w:name="_Toc8814"/>
      <w:r>
        <w:rPr>
          <w:rFonts w:hint="eastAsia"/>
          <w:lang w:val="en-US" w:eastAsia="zh-CN"/>
        </w:rPr>
        <w:t>（二）</w:t>
      </w:r>
      <w:bookmarkEnd w:id="47"/>
      <w:r>
        <w:rPr>
          <w:rFonts w:hint="eastAsia"/>
          <w:lang w:val="en-US" w:eastAsia="zh-CN"/>
        </w:rPr>
        <w:t>未制定业务管理制度</w:t>
      </w:r>
    </w:p>
    <w:p>
      <w:pPr>
        <w:pStyle w:val="40"/>
        <w:bidi w:val="0"/>
        <w:rPr>
          <w:rFonts w:hint="default"/>
          <w:lang w:val="en-US" w:eastAsia="zh-CN"/>
        </w:rPr>
      </w:pPr>
      <w:r>
        <w:rPr>
          <w:rFonts w:hint="eastAsia"/>
          <w:lang w:val="en-US" w:eastAsia="zh-CN"/>
        </w:rPr>
        <w:t>未制定该项目相应的业务管理制度，不利于项目的实施和监管。</w:t>
      </w:r>
    </w:p>
    <w:p>
      <w:pPr>
        <w:pStyle w:val="39"/>
        <w:bidi w:val="0"/>
        <w:rPr>
          <w:rFonts w:hint="eastAsia"/>
          <w:lang w:val="zh-CN"/>
        </w:rPr>
      </w:pPr>
      <w:bookmarkStart w:id="48" w:name="_Toc14075"/>
      <w:r>
        <w:rPr>
          <w:rFonts w:hint="eastAsia"/>
        </w:rPr>
        <w:t>七、意见建议</w:t>
      </w:r>
      <w:bookmarkEnd w:id="48"/>
    </w:p>
    <w:p>
      <w:pPr>
        <w:pStyle w:val="40"/>
        <w:bidi w:val="0"/>
        <w:rPr>
          <w:rFonts w:hint="eastAsia"/>
          <w:lang w:val="en-US" w:eastAsia="zh-CN"/>
        </w:rPr>
      </w:pPr>
      <w:r>
        <w:rPr>
          <w:rFonts w:hint="eastAsia"/>
          <w:lang w:val="en-US" w:eastAsia="zh-CN"/>
        </w:rPr>
        <w:t>1.健全制度，强化管理，进一步制定、修订和完善各项规章制度，为工作的正常开展提供制度保障，做到有章可循，违章必究，促进项目实施制度化、规范化。</w:t>
      </w:r>
    </w:p>
    <w:p>
      <w:pPr>
        <w:pStyle w:val="40"/>
        <w:bidi w:val="0"/>
        <w:rPr>
          <w:rFonts w:hint="default"/>
          <w:lang w:val="en-US" w:eastAsia="zh-CN"/>
        </w:rPr>
      </w:pPr>
      <w:r>
        <w:rPr>
          <w:rFonts w:hint="eastAsia"/>
          <w:lang w:val="en-US" w:eastAsia="zh-CN"/>
        </w:rPr>
        <w:t>2.加强绩效管理。绩效管理应贯穿项目始终，切实与实际实施项目相关，在申报项目预算时制定明确、细化、量化、合理的绩效目标，在项目结束后按要求对项目进行自评，通过自评工作发现项目建设中存在的不足和问题并及时进行整改。</w:t>
      </w:r>
    </w:p>
    <w:p>
      <w:pPr>
        <w:rPr>
          <w:rFonts w:hint="eastAsia" w:ascii="仿宋" w:hAnsi="仿宋" w:eastAsia="仿宋" w:cs="仿宋_GB2312"/>
          <w:color w:val="auto"/>
          <w:sz w:val="30"/>
          <w:szCs w:val="30"/>
          <w:lang w:val="en-US" w:bidi="zh-CN"/>
        </w:rPr>
      </w:pPr>
    </w:p>
    <w:p>
      <w:pPr>
        <w:pStyle w:val="2"/>
        <w:rPr>
          <w:rFonts w:hint="default"/>
          <w:color w:val="auto"/>
          <w:lang w:val="en-US"/>
        </w:rPr>
      </w:pPr>
    </w:p>
    <w:p>
      <w:pPr>
        <w:spacing w:line="360" w:lineRule="auto"/>
        <w:ind w:firstLine="640" w:firstLineChars="200"/>
        <w:jc w:val="both"/>
        <w:textAlignment w:val="baseline"/>
        <w:rPr>
          <w:rFonts w:ascii="仿宋" w:hAnsi="仿宋" w:eastAsia="仿宋" w:cs="仿宋_GB2312"/>
          <w:b/>
          <w:bCs/>
          <w:color w:val="auto"/>
          <w:sz w:val="30"/>
          <w:szCs w:val="30"/>
          <w:lang w:val="zh-CN" w:bidi="zh-CN"/>
        </w:rPr>
      </w:pPr>
      <w:bookmarkStart w:id="49" w:name="_GoBack"/>
      <w:r>
        <w:rPr>
          <w:rStyle w:val="62"/>
          <w:rFonts w:hint="eastAsia"/>
          <w:lang w:val="zh-CN"/>
        </w:rPr>
        <w:t>附表：</w:t>
      </w:r>
      <w:bookmarkEnd w:id="49"/>
      <w:r>
        <w:rPr>
          <w:rFonts w:hint="eastAsia" w:ascii="仿宋" w:hAnsi="仿宋" w:eastAsia="仿宋" w:cs="仿宋_GB2312"/>
          <w:b/>
          <w:bCs/>
          <w:color w:val="auto"/>
          <w:sz w:val="30"/>
          <w:szCs w:val="30"/>
          <w:lang w:val="zh-CN" w:bidi="zh-CN"/>
        </w:rPr>
        <w:t xml:space="preserve"> </w:t>
      </w:r>
    </w:p>
    <w:p>
      <w:pPr>
        <w:pStyle w:val="40"/>
        <w:bidi w:val="0"/>
        <w:rPr>
          <w:rFonts w:hint="eastAsia"/>
          <w:lang w:val="en-US"/>
        </w:rPr>
      </w:pPr>
      <w:r>
        <w:rPr>
          <w:rFonts w:hint="eastAsia"/>
          <w:lang w:val="en-US"/>
        </w:rPr>
        <w:t>1.遵化市退役军人事务局2022年退役军人公益岗超期社保岗位补贴项目绩效评价得分情况表</w:t>
      </w:r>
    </w:p>
    <w:p>
      <w:pPr>
        <w:pStyle w:val="40"/>
        <w:bidi w:val="0"/>
        <w:rPr>
          <w:lang w:val="zh-CN"/>
        </w:rPr>
      </w:pPr>
      <w:r>
        <w:rPr>
          <w:rFonts w:hint="eastAsia"/>
          <w:lang w:val="zh-CN"/>
        </w:rPr>
        <w:t>2</w:t>
      </w:r>
      <w:r>
        <w:rPr>
          <w:rFonts w:hint="eastAsia"/>
          <w:lang w:val="en-US"/>
        </w:rPr>
        <w:t>.遵化市退役军人事务局2022年退役军人公益岗超期社保岗位补贴项目</w:t>
      </w:r>
      <w:r>
        <w:rPr>
          <w:rFonts w:hint="eastAsia"/>
          <w:lang w:val="zh-CN"/>
        </w:rPr>
        <w:t>绩效评价指标表</w:t>
      </w:r>
    </w:p>
    <w:p>
      <w:pPr>
        <w:pStyle w:val="40"/>
        <w:bidi w:val="0"/>
        <w:rPr>
          <w:rFonts w:hint="eastAsia"/>
          <w:lang w:val="zh-CN"/>
        </w:rPr>
      </w:pPr>
      <w:r>
        <w:rPr>
          <w:rFonts w:hint="eastAsia"/>
          <w:lang w:val="en-US"/>
        </w:rPr>
        <w:t>3.</w:t>
      </w:r>
      <w:r>
        <w:rPr>
          <w:rFonts w:hint="eastAsia"/>
          <w:lang w:val="zh-CN"/>
        </w:rPr>
        <w:t>遵化市退役军人服务站2022年退役军人公益岗超期社保岗位补贴项目电话调查问卷统计表</w:t>
      </w:r>
    </w:p>
    <w:p>
      <w:pPr>
        <w:pStyle w:val="40"/>
        <w:bidi w:val="0"/>
        <w:rPr>
          <w:rFonts w:hint="default"/>
          <w:lang w:val="en-US"/>
        </w:rPr>
      </w:pPr>
      <w:r>
        <w:rPr>
          <w:rFonts w:hint="eastAsia"/>
          <w:lang w:val="en-US"/>
        </w:rPr>
        <w:t>4.遵化市退役军人服务站2022年退役军人公益岗超期社保岗位补贴项目电话调查问卷汇总表</w:t>
      </w:r>
    </w:p>
    <w:sectPr>
      <w:headerReference r:id="rId5" w:type="default"/>
      <w:footerReference r:id="rId6" w:type="default"/>
      <w:pgSz w:w="11906" w:h="16838"/>
      <w:pgMar w:top="1440" w:right="1797" w:bottom="1440" w:left="1797" w:header="680" w:footer="454"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6DC7B5-B61E-487C-AD8E-CC59EAA202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BC0220A-D08C-49D6-AA7E-65FE3341A9E9}"/>
  </w:font>
  <w:font w:name="仿宋">
    <w:panose1 w:val="02010609060101010101"/>
    <w:charset w:val="86"/>
    <w:family w:val="modern"/>
    <w:pitch w:val="default"/>
    <w:sig w:usb0="800002BF" w:usb1="38CF7CFA" w:usb2="00000016" w:usb3="00000000" w:csb0="00040001" w:csb1="00000000"/>
    <w:embedRegular r:id="rId3" w:fontKey="{31201D08-1E7D-48C2-8152-EE9E89F7E73F}"/>
  </w:font>
  <w:font w:name="方正小标宋简体">
    <w:panose1 w:val="02000000000000000000"/>
    <w:charset w:val="86"/>
    <w:family w:val="auto"/>
    <w:pitch w:val="default"/>
    <w:sig w:usb0="00000001" w:usb1="08000000" w:usb2="00000000" w:usb3="00000000" w:csb0="00040000" w:csb1="00000000"/>
    <w:embedRegular r:id="rId4" w:fontKey="{09E09C7F-D951-49BB-B80A-B92E2062416D}"/>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altName w:val="仿宋"/>
    <w:panose1 w:val="02010609030101010101"/>
    <w:charset w:val="86"/>
    <w:family w:val="auto"/>
    <w:pitch w:val="default"/>
    <w:sig w:usb0="00000000" w:usb1="00000000" w:usb2="00000000" w:usb3="00000000" w:csb0="00040000" w:csb1="00000000"/>
    <w:embedRegular r:id="rId5" w:fontKey="{5C1431D5-CA82-43F9-8673-E8598E6EB228}"/>
  </w:font>
  <w:font w:name="新宋体">
    <w:panose1 w:val="02010609030101010101"/>
    <w:charset w:val="86"/>
    <w:family w:val="modern"/>
    <w:pitch w:val="default"/>
    <w:sig w:usb0="00000283" w:usb1="288F0000" w:usb2="00000006" w:usb3="00000000" w:csb0="00040001" w:csb1="00000000"/>
    <w:embedRegular r:id="rId6" w:fontKey="{0366AE9C-668C-49ED-9515-FB748356EC00}"/>
  </w:font>
  <w:font w:name="华文楷体">
    <w:panose1 w:val="02010600040101010101"/>
    <w:charset w:val="86"/>
    <w:family w:val="auto"/>
    <w:pitch w:val="default"/>
    <w:sig w:usb0="00000287" w:usb1="080F0000" w:usb2="00000000" w:usb3="00000000" w:csb0="0004009F" w:csb1="DFD70000"/>
    <w:embedRegular r:id="rId7" w:fontKey="{4D617710-9F4D-4DFC-AEF5-AFA6BD8B2212}"/>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jc w:val="both"/>
    </w:pPr>
    <w:r>
      <w:rPr>
        <w:sz w:val="18"/>
      </w:rPr>
      <mc:AlternateContent>
        <mc:Choice Requires="wps">
          <w:drawing>
            <wp:anchor distT="0" distB="0" distL="114300" distR="114300" simplePos="0" relativeHeight="251661312" behindDoc="0" locked="0" layoutInCell="1" allowOverlap="1">
              <wp:simplePos x="0" y="0"/>
              <wp:positionH relativeFrom="margin">
                <wp:posOffset>2178685</wp:posOffset>
              </wp:positionH>
              <wp:positionV relativeFrom="paragraph">
                <wp:posOffset>203200</wp:posOffset>
              </wp:positionV>
              <wp:extent cx="1828800" cy="273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4</w:t>
                          </w:r>
                          <w:r>
                            <w:fldChar w:fldCharType="end"/>
                          </w:r>
                          <w:r>
                            <w:t xml:space="preserve"> 页 共</w:t>
                          </w:r>
                          <w:r>
                            <w:rPr>
                              <w:rFonts w:hint="eastAsia"/>
                              <w:lang w:val="en-US" w:eastAsia="zh-CN"/>
                            </w:rPr>
                            <w:t xml:space="preserve"> 11 </w:t>
                          </w:r>
                          <w:r>
                            <w:t>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55pt;margin-top:16pt;height:21.5pt;width:144pt;mso-position-horizontal-relative:margin;mso-wrap-style:none;z-index:251661312;mso-width-relative:page;mso-height-relative:page;" filled="f" stroked="f" coordsize="21600,21600" o:gfxdata="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WDBGtkAAAAJAQAADwAAAAAAAAABACAAAAAiAAAAZHJzL2Rvd25yZXYu&#10;eG1sUEsBAhQAFAAAAAgAh07iQNUo8S0zAgAAYAQAAA4AAAAAAAAAAQAgAAAAKAEAAGRycy9lMm9E&#10;b2MueG1sUEsFBgAAAAAGAAYAWQEAAM0FAAAAAA==&#10;">
              <v:fill on="f" focussize="0,0"/>
              <v:stroke on="f" weight="0.5pt"/>
              <v:imagedata o:title=""/>
              <o:lock v:ext="edit" aspectratio="f"/>
              <v:textbox inset="0mm,0mm,0mm,0mm">
                <w:txbxContent>
                  <w:p>
                    <w:pPr>
                      <w:pStyle w:val="13"/>
                    </w:pPr>
                    <w:r>
                      <w:t xml:space="preserve">第 </w:t>
                    </w:r>
                    <w:r>
                      <w:fldChar w:fldCharType="begin"/>
                    </w:r>
                    <w:r>
                      <w:instrText xml:space="preserve"> PAGE  \* MERGEFORMAT </w:instrText>
                    </w:r>
                    <w:r>
                      <w:fldChar w:fldCharType="separate"/>
                    </w:r>
                    <w:r>
                      <w:t>4</w:t>
                    </w:r>
                    <w:r>
                      <w:fldChar w:fldCharType="end"/>
                    </w:r>
                    <w:r>
                      <w:t xml:space="preserve"> 页 共</w:t>
                    </w:r>
                    <w:r>
                      <w:rPr>
                        <w:rFonts w:hint="eastAsia"/>
                        <w:lang w:val="en-US" w:eastAsia="zh-CN"/>
                      </w:rPr>
                      <w:t xml:space="preserve"> 11 </w:t>
                    </w:r>
                    <w:r>
                      <w:t>页</w:t>
                    </w:r>
                  </w:p>
                </w:txbxContent>
              </v:textbox>
            </v:shape>
          </w:pict>
        </mc:Fallback>
      </mc:AlternateContent>
    </w:r>
    <w:r>
      <w:rPr>
        <w:rFonts w:hint="eastAsia" w:hAnsi="宋体" w:cs="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p>
                </w:txbxContent>
              </v:textbox>
            </v:shape>
          </w:pict>
        </mc:Fallback>
      </mc:AlternateContent>
    </w:r>
    <w:r>
      <w:rPr>
        <w:rFonts w:hint="eastAsia" w:hAnsi="宋体" w:cs="宋体"/>
        <w:kern w:val="2"/>
        <w:sz w:val="18"/>
        <w:szCs w:val="18"/>
        <w:lang w:bidi="ar"/>
      </w:rPr>
      <w:t xml:space="preserve">地址：河北省唐山市路北区光明路48-3              </w:t>
    </w:r>
    <w:r>
      <w:rPr>
        <w:rFonts w:hint="eastAsia" w:ascii="Calibri" w:hAnsi="Calibri"/>
        <w:kern w:val="2"/>
        <w:sz w:val="21"/>
        <w:szCs w:val="22"/>
        <w:lang w:bidi="ar"/>
      </w:rPr>
      <w:t xml:space="preserve">                    </w:t>
    </w:r>
    <w:r>
      <w:rPr>
        <w:rFonts w:hint="eastAsia" w:hAnsi="宋体" w:cs="宋体"/>
        <w:kern w:val="2"/>
        <w:sz w:val="18"/>
        <w:szCs w:val="18"/>
        <w:lang w:bidi="ar"/>
      </w:rPr>
      <w:t>电话：0315-5757564</w:t>
    </w:r>
    <w:r>
      <w:rPr>
        <w:rFonts w:ascii="Calibri" w:hAnsi="Calibri"/>
        <w:kern w:val="2"/>
        <w:sz w:val="21"/>
        <w:szCs w:val="22"/>
        <w:lang w:bidi="ar"/>
      </w:rPr>
      <w:tab/>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pPr>
    <w:r>
      <w:rPr>
        <w:rFonts w:hint="eastAsia"/>
      </w:rPr>
      <w:t xml:space="preserve">                             遵化市退役军人事务局2022年退役军人公益岗超期社保岗位补贴</w:t>
    </w:r>
    <w:r>
      <w:rPr>
        <w:rFonts w:hint="eastAsia"/>
        <w:lang w:val="en-US" w:eastAsia="zh-CN"/>
      </w:rPr>
      <w:t>项目</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MTVlNDZlNWZkMTJmOGMxYjMyNjNiMTI5YWU3ZjQifQ=="/>
  </w:docVars>
  <w:rsids>
    <w:rsidRoot w:val="000B4CF0"/>
    <w:rsid w:val="00001BF6"/>
    <w:rsid w:val="00001D22"/>
    <w:rsid w:val="00003FFA"/>
    <w:rsid w:val="00004389"/>
    <w:rsid w:val="00010943"/>
    <w:rsid w:val="00013322"/>
    <w:rsid w:val="00015B3C"/>
    <w:rsid w:val="00016B1C"/>
    <w:rsid w:val="00017377"/>
    <w:rsid w:val="0002149B"/>
    <w:rsid w:val="000228FC"/>
    <w:rsid w:val="0002362C"/>
    <w:rsid w:val="00023AB7"/>
    <w:rsid w:val="00034A68"/>
    <w:rsid w:val="00035F1B"/>
    <w:rsid w:val="0003733D"/>
    <w:rsid w:val="00037CF3"/>
    <w:rsid w:val="00040260"/>
    <w:rsid w:val="00043A78"/>
    <w:rsid w:val="000447DD"/>
    <w:rsid w:val="0004583D"/>
    <w:rsid w:val="0004778B"/>
    <w:rsid w:val="00055A45"/>
    <w:rsid w:val="00055F85"/>
    <w:rsid w:val="00064AF1"/>
    <w:rsid w:val="00065B68"/>
    <w:rsid w:val="00066911"/>
    <w:rsid w:val="0007312A"/>
    <w:rsid w:val="00075105"/>
    <w:rsid w:val="0008205D"/>
    <w:rsid w:val="000824DE"/>
    <w:rsid w:val="00085814"/>
    <w:rsid w:val="000872F1"/>
    <w:rsid w:val="00087FE2"/>
    <w:rsid w:val="0009422B"/>
    <w:rsid w:val="00094FD3"/>
    <w:rsid w:val="000A63E0"/>
    <w:rsid w:val="000A6C79"/>
    <w:rsid w:val="000A6DD7"/>
    <w:rsid w:val="000A79FA"/>
    <w:rsid w:val="000B4CF0"/>
    <w:rsid w:val="000B7CCD"/>
    <w:rsid w:val="000C2F55"/>
    <w:rsid w:val="000D3304"/>
    <w:rsid w:val="000E0A6C"/>
    <w:rsid w:val="000E2D79"/>
    <w:rsid w:val="000E513C"/>
    <w:rsid w:val="000E6235"/>
    <w:rsid w:val="000F30E3"/>
    <w:rsid w:val="000F3F9F"/>
    <w:rsid w:val="000F639C"/>
    <w:rsid w:val="001023E1"/>
    <w:rsid w:val="00104E53"/>
    <w:rsid w:val="00105A10"/>
    <w:rsid w:val="0010631D"/>
    <w:rsid w:val="00110E50"/>
    <w:rsid w:val="00112713"/>
    <w:rsid w:val="00123BC4"/>
    <w:rsid w:val="00125287"/>
    <w:rsid w:val="001351FA"/>
    <w:rsid w:val="00136FAC"/>
    <w:rsid w:val="00137450"/>
    <w:rsid w:val="00141B24"/>
    <w:rsid w:val="001479B1"/>
    <w:rsid w:val="00152777"/>
    <w:rsid w:val="0015446D"/>
    <w:rsid w:val="001548EF"/>
    <w:rsid w:val="0015534A"/>
    <w:rsid w:val="001555B8"/>
    <w:rsid w:val="00157595"/>
    <w:rsid w:val="001609FA"/>
    <w:rsid w:val="0016234E"/>
    <w:rsid w:val="00163AE2"/>
    <w:rsid w:val="001652BF"/>
    <w:rsid w:val="00166280"/>
    <w:rsid w:val="0017338F"/>
    <w:rsid w:val="00184088"/>
    <w:rsid w:val="001916CC"/>
    <w:rsid w:val="001979A4"/>
    <w:rsid w:val="001A6D4F"/>
    <w:rsid w:val="001A7396"/>
    <w:rsid w:val="001B1F2A"/>
    <w:rsid w:val="001B212E"/>
    <w:rsid w:val="001B30A4"/>
    <w:rsid w:val="001B72A7"/>
    <w:rsid w:val="001C4027"/>
    <w:rsid w:val="001C4428"/>
    <w:rsid w:val="001C5871"/>
    <w:rsid w:val="001D4C35"/>
    <w:rsid w:val="001D4D88"/>
    <w:rsid w:val="001E0290"/>
    <w:rsid w:val="001E0DF2"/>
    <w:rsid w:val="001E5102"/>
    <w:rsid w:val="001E7297"/>
    <w:rsid w:val="001F499D"/>
    <w:rsid w:val="001F4CD0"/>
    <w:rsid w:val="00200224"/>
    <w:rsid w:val="00201447"/>
    <w:rsid w:val="00201AAA"/>
    <w:rsid w:val="00201C49"/>
    <w:rsid w:val="00201E98"/>
    <w:rsid w:val="00203925"/>
    <w:rsid w:val="00206534"/>
    <w:rsid w:val="00207C07"/>
    <w:rsid w:val="00210495"/>
    <w:rsid w:val="00211CC1"/>
    <w:rsid w:val="002151E0"/>
    <w:rsid w:val="00221743"/>
    <w:rsid w:val="00222415"/>
    <w:rsid w:val="00224910"/>
    <w:rsid w:val="00225399"/>
    <w:rsid w:val="00226039"/>
    <w:rsid w:val="00226F86"/>
    <w:rsid w:val="00230F12"/>
    <w:rsid w:val="002332DB"/>
    <w:rsid w:val="00233421"/>
    <w:rsid w:val="0023355A"/>
    <w:rsid w:val="0023516A"/>
    <w:rsid w:val="00235B47"/>
    <w:rsid w:val="002369C0"/>
    <w:rsid w:val="00240AFE"/>
    <w:rsid w:val="00241A08"/>
    <w:rsid w:val="00242FED"/>
    <w:rsid w:val="00247FFA"/>
    <w:rsid w:val="00250B61"/>
    <w:rsid w:val="00252077"/>
    <w:rsid w:val="002544F9"/>
    <w:rsid w:val="00262393"/>
    <w:rsid w:val="00263C6B"/>
    <w:rsid w:val="00275213"/>
    <w:rsid w:val="00276A1D"/>
    <w:rsid w:val="002803B6"/>
    <w:rsid w:val="0028325E"/>
    <w:rsid w:val="00285F24"/>
    <w:rsid w:val="00287736"/>
    <w:rsid w:val="00291EA0"/>
    <w:rsid w:val="002929BE"/>
    <w:rsid w:val="00292EBF"/>
    <w:rsid w:val="00295A59"/>
    <w:rsid w:val="00297375"/>
    <w:rsid w:val="00297730"/>
    <w:rsid w:val="002A0ADF"/>
    <w:rsid w:val="002A189B"/>
    <w:rsid w:val="002A4741"/>
    <w:rsid w:val="002B2773"/>
    <w:rsid w:val="002B49C0"/>
    <w:rsid w:val="002B75C5"/>
    <w:rsid w:val="002C0877"/>
    <w:rsid w:val="002C5C47"/>
    <w:rsid w:val="002C60CB"/>
    <w:rsid w:val="002D2059"/>
    <w:rsid w:val="002D3766"/>
    <w:rsid w:val="002E21D3"/>
    <w:rsid w:val="002F4135"/>
    <w:rsid w:val="002F4186"/>
    <w:rsid w:val="002F5A7E"/>
    <w:rsid w:val="0030012D"/>
    <w:rsid w:val="003006D7"/>
    <w:rsid w:val="00302B4E"/>
    <w:rsid w:val="00303388"/>
    <w:rsid w:val="00303CE0"/>
    <w:rsid w:val="00320F07"/>
    <w:rsid w:val="003240AC"/>
    <w:rsid w:val="00327DCB"/>
    <w:rsid w:val="0033050F"/>
    <w:rsid w:val="00331262"/>
    <w:rsid w:val="00331760"/>
    <w:rsid w:val="00334157"/>
    <w:rsid w:val="00334A93"/>
    <w:rsid w:val="00336E3C"/>
    <w:rsid w:val="00341433"/>
    <w:rsid w:val="003435FA"/>
    <w:rsid w:val="00343A17"/>
    <w:rsid w:val="00345677"/>
    <w:rsid w:val="00350A2E"/>
    <w:rsid w:val="003528AC"/>
    <w:rsid w:val="003579F7"/>
    <w:rsid w:val="0036155E"/>
    <w:rsid w:val="003616C5"/>
    <w:rsid w:val="00361956"/>
    <w:rsid w:val="00370016"/>
    <w:rsid w:val="003708D7"/>
    <w:rsid w:val="00370AF7"/>
    <w:rsid w:val="0037263E"/>
    <w:rsid w:val="00376087"/>
    <w:rsid w:val="00376A4A"/>
    <w:rsid w:val="003825C1"/>
    <w:rsid w:val="0038778D"/>
    <w:rsid w:val="0039117B"/>
    <w:rsid w:val="00391729"/>
    <w:rsid w:val="0039233B"/>
    <w:rsid w:val="00395306"/>
    <w:rsid w:val="003A03D7"/>
    <w:rsid w:val="003A0DCD"/>
    <w:rsid w:val="003A54AA"/>
    <w:rsid w:val="003A76DE"/>
    <w:rsid w:val="003B23E2"/>
    <w:rsid w:val="003B6EF7"/>
    <w:rsid w:val="003B71B4"/>
    <w:rsid w:val="003C204E"/>
    <w:rsid w:val="003C54DB"/>
    <w:rsid w:val="003E0182"/>
    <w:rsid w:val="003F0B86"/>
    <w:rsid w:val="003F77B5"/>
    <w:rsid w:val="00403071"/>
    <w:rsid w:val="00404681"/>
    <w:rsid w:val="00404BEC"/>
    <w:rsid w:val="004128E6"/>
    <w:rsid w:val="00412AA3"/>
    <w:rsid w:val="004135F0"/>
    <w:rsid w:val="004178C3"/>
    <w:rsid w:val="00422E47"/>
    <w:rsid w:val="00424006"/>
    <w:rsid w:val="00433F90"/>
    <w:rsid w:val="00434179"/>
    <w:rsid w:val="00436E55"/>
    <w:rsid w:val="004374E7"/>
    <w:rsid w:val="0044267F"/>
    <w:rsid w:val="00443B5B"/>
    <w:rsid w:val="00443C4B"/>
    <w:rsid w:val="00445A83"/>
    <w:rsid w:val="0044664F"/>
    <w:rsid w:val="004555A8"/>
    <w:rsid w:val="00462191"/>
    <w:rsid w:val="00462F11"/>
    <w:rsid w:val="00465691"/>
    <w:rsid w:val="004719A0"/>
    <w:rsid w:val="004758AB"/>
    <w:rsid w:val="00480422"/>
    <w:rsid w:val="00480B32"/>
    <w:rsid w:val="00483B80"/>
    <w:rsid w:val="0048556C"/>
    <w:rsid w:val="0048645B"/>
    <w:rsid w:val="00486837"/>
    <w:rsid w:val="004903C7"/>
    <w:rsid w:val="00493F26"/>
    <w:rsid w:val="00497344"/>
    <w:rsid w:val="004A0B55"/>
    <w:rsid w:val="004A6CAC"/>
    <w:rsid w:val="004B2649"/>
    <w:rsid w:val="004C2902"/>
    <w:rsid w:val="004C3A16"/>
    <w:rsid w:val="004C4D51"/>
    <w:rsid w:val="004C5196"/>
    <w:rsid w:val="004C56DB"/>
    <w:rsid w:val="004D0C41"/>
    <w:rsid w:val="004D3FEA"/>
    <w:rsid w:val="004D5AE7"/>
    <w:rsid w:val="004E0787"/>
    <w:rsid w:val="004E0BD7"/>
    <w:rsid w:val="004E458F"/>
    <w:rsid w:val="004F109C"/>
    <w:rsid w:val="004F246A"/>
    <w:rsid w:val="004F59DA"/>
    <w:rsid w:val="004F5E2A"/>
    <w:rsid w:val="004F737D"/>
    <w:rsid w:val="004F7D06"/>
    <w:rsid w:val="00503CE2"/>
    <w:rsid w:val="00505635"/>
    <w:rsid w:val="0050656F"/>
    <w:rsid w:val="00514A07"/>
    <w:rsid w:val="00516847"/>
    <w:rsid w:val="0052564C"/>
    <w:rsid w:val="00525A51"/>
    <w:rsid w:val="00525CFC"/>
    <w:rsid w:val="0053078E"/>
    <w:rsid w:val="0053144F"/>
    <w:rsid w:val="005324CC"/>
    <w:rsid w:val="00532DDE"/>
    <w:rsid w:val="0053318C"/>
    <w:rsid w:val="0053515E"/>
    <w:rsid w:val="0055342A"/>
    <w:rsid w:val="00553B22"/>
    <w:rsid w:val="00555B1D"/>
    <w:rsid w:val="0056384A"/>
    <w:rsid w:val="0056438A"/>
    <w:rsid w:val="00564ABE"/>
    <w:rsid w:val="00567424"/>
    <w:rsid w:val="005849D0"/>
    <w:rsid w:val="005870F0"/>
    <w:rsid w:val="005908BC"/>
    <w:rsid w:val="0059538C"/>
    <w:rsid w:val="005A35EA"/>
    <w:rsid w:val="005A7F03"/>
    <w:rsid w:val="005B2C40"/>
    <w:rsid w:val="005B54B6"/>
    <w:rsid w:val="005C1755"/>
    <w:rsid w:val="005C40BD"/>
    <w:rsid w:val="005C5DAF"/>
    <w:rsid w:val="005C7602"/>
    <w:rsid w:val="005D06DE"/>
    <w:rsid w:val="005D109B"/>
    <w:rsid w:val="005D1CE0"/>
    <w:rsid w:val="005D60FA"/>
    <w:rsid w:val="005D6435"/>
    <w:rsid w:val="005E014F"/>
    <w:rsid w:val="005E10E6"/>
    <w:rsid w:val="005E2C5E"/>
    <w:rsid w:val="005E4766"/>
    <w:rsid w:val="005E4C30"/>
    <w:rsid w:val="005F0B9C"/>
    <w:rsid w:val="005F310E"/>
    <w:rsid w:val="005F4122"/>
    <w:rsid w:val="005F4A98"/>
    <w:rsid w:val="005F612C"/>
    <w:rsid w:val="005F78F3"/>
    <w:rsid w:val="005F7F5B"/>
    <w:rsid w:val="005F7F90"/>
    <w:rsid w:val="0060414C"/>
    <w:rsid w:val="00604A43"/>
    <w:rsid w:val="006058EF"/>
    <w:rsid w:val="00605990"/>
    <w:rsid w:val="006076EF"/>
    <w:rsid w:val="0060781C"/>
    <w:rsid w:val="006132E4"/>
    <w:rsid w:val="00622BA6"/>
    <w:rsid w:val="00631B9F"/>
    <w:rsid w:val="006330C2"/>
    <w:rsid w:val="00634DF7"/>
    <w:rsid w:val="006362D8"/>
    <w:rsid w:val="00636E33"/>
    <w:rsid w:val="006417A1"/>
    <w:rsid w:val="006431CC"/>
    <w:rsid w:val="006475DB"/>
    <w:rsid w:val="006514C7"/>
    <w:rsid w:val="00653B75"/>
    <w:rsid w:val="006570E5"/>
    <w:rsid w:val="006574EF"/>
    <w:rsid w:val="006611CF"/>
    <w:rsid w:val="00663AAA"/>
    <w:rsid w:val="00664A21"/>
    <w:rsid w:val="00666DFD"/>
    <w:rsid w:val="00675233"/>
    <w:rsid w:val="0067527C"/>
    <w:rsid w:val="00676A56"/>
    <w:rsid w:val="00682355"/>
    <w:rsid w:val="006916C5"/>
    <w:rsid w:val="00691FD7"/>
    <w:rsid w:val="006940B1"/>
    <w:rsid w:val="00694C61"/>
    <w:rsid w:val="00697E9B"/>
    <w:rsid w:val="006A2BE0"/>
    <w:rsid w:val="006A2E64"/>
    <w:rsid w:val="006B0626"/>
    <w:rsid w:val="006B095E"/>
    <w:rsid w:val="006B1697"/>
    <w:rsid w:val="006B379C"/>
    <w:rsid w:val="006B484F"/>
    <w:rsid w:val="006B7067"/>
    <w:rsid w:val="006C305D"/>
    <w:rsid w:val="006C494F"/>
    <w:rsid w:val="006C4B7B"/>
    <w:rsid w:val="006D20DA"/>
    <w:rsid w:val="006D2520"/>
    <w:rsid w:val="006E0A03"/>
    <w:rsid w:val="006E3898"/>
    <w:rsid w:val="006F15F8"/>
    <w:rsid w:val="006F2C84"/>
    <w:rsid w:val="006F401C"/>
    <w:rsid w:val="006F60B2"/>
    <w:rsid w:val="006F710A"/>
    <w:rsid w:val="0070022C"/>
    <w:rsid w:val="007028A7"/>
    <w:rsid w:val="0070353B"/>
    <w:rsid w:val="0070573B"/>
    <w:rsid w:val="0071045F"/>
    <w:rsid w:val="00710DC1"/>
    <w:rsid w:val="007136A6"/>
    <w:rsid w:val="00720842"/>
    <w:rsid w:val="0072265D"/>
    <w:rsid w:val="0072319B"/>
    <w:rsid w:val="007248C9"/>
    <w:rsid w:val="00724F2A"/>
    <w:rsid w:val="00726F60"/>
    <w:rsid w:val="00730278"/>
    <w:rsid w:val="00731FAD"/>
    <w:rsid w:val="00732D1E"/>
    <w:rsid w:val="00733B3F"/>
    <w:rsid w:val="0073464B"/>
    <w:rsid w:val="00736928"/>
    <w:rsid w:val="00737C9D"/>
    <w:rsid w:val="007400A0"/>
    <w:rsid w:val="00741BDB"/>
    <w:rsid w:val="00743516"/>
    <w:rsid w:val="0074626C"/>
    <w:rsid w:val="0075112A"/>
    <w:rsid w:val="0075190A"/>
    <w:rsid w:val="00752027"/>
    <w:rsid w:val="00756AD9"/>
    <w:rsid w:val="00762E01"/>
    <w:rsid w:val="00765534"/>
    <w:rsid w:val="007707A9"/>
    <w:rsid w:val="00771EFB"/>
    <w:rsid w:val="0077242F"/>
    <w:rsid w:val="00774F99"/>
    <w:rsid w:val="0077664A"/>
    <w:rsid w:val="00776C80"/>
    <w:rsid w:val="00782B8A"/>
    <w:rsid w:val="00782EA4"/>
    <w:rsid w:val="007931D2"/>
    <w:rsid w:val="00795003"/>
    <w:rsid w:val="007A3866"/>
    <w:rsid w:val="007A52B4"/>
    <w:rsid w:val="007C307C"/>
    <w:rsid w:val="007C5237"/>
    <w:rsid w:val="007C6C11"/>
    <w:rsid w:val="007C7226"/>
    <w:rsid w:val="007D170F"/>
    <w:rsid w:val="007D77B5"/>
    <w:rsid w:val="007D7F4B"/>
    <w:rsid w:val="007E6243"/>
    <w:rsid w:val="007E797E"/>
    <w:rsid w:val="007F1356"/>
    <w:rsid w:val="007F21A1"/>
    <w:rsid w:val="008016C6"/>
    <w:rsid w:val="0080206C"/>
    <w:rsid w:val="008068EA"/>
    <w:rsid w:val="00806FC6"/>
    <w:rsid w:val="008074C8"/>
    <w:rsid w:val="00811A2D"/>
    <w:rsid w:val="00811F87"/>
    <w:rsid w:val="008148D7"/>
    <w:rsid w:val="00814C22"/>
    <w:rsid w:val="00817439"/>
    <w:rsid w:val="008255A4"/>
    <w:rsid w:val="008263E5"/>
    <w:rsid w:val="00826857"/>
    <w:rsid w:val="00830AB7"/>
    <w:rsid w:val="008323A1"/>
    <w:rsid w:val="00832980"/>
    <w:rsid w:val="00834448"/>
    <w:rsid w:val="008377BC"/>
    <w:rsid w:val="008441B5"/>
    <w:rsid w:val="0085380F"/>
    <w:rsid w:val="00855B31"/>
    <w:rsid w:val="00857C1C"/>
    <w:rsid w:val="00861886"/>
    <w:rsid w:val="0086198D"/>
    <w:rsid w:val="00873805"/>
    <w:rsid w:val="0087724C"/>
    <w:rsid w:val="00881C03"/>
    <w:rsid w:val="00881E3D"/>
    <w:rsid w:val="00882ED0"/>
    <w:rsid w:val="00886655"/>
    <w:rsid w:val="00887314"/>
    <w:rsid w:val="0089047E"/>
    <w:rsid w:val="0089237A"/>
    <w:rsid w:val="00894395"/>
    <w:rsid w:val="0089720D"/>
    <w:rsid w:val="0089723E"/>
    <w:rsid w:val="008A27F2"/>
    <w:rsid w:val="008A4830"/>
    <w:rsid w:val="008A6E45"/>
    <w:rsid w:val="008B113D"/>
    <w:rsid w:val="008B1170"/>
    <w:rsid w:val="008B58CB"/>
    <w:rsid w:val="008C0349"/>
    <w:rsid w:val="008C15D0"/>
    <w:rsid w:val="008C40EA"/>
    <w:rsid w:val="008C55F8"/>
    <w:rsid w:val="008C6A19"/>
    <w:rsid w:val="008C7061"/>
    <w:rsid w:val="008C7B69"/>
    <w:rsid w:val="008D3ACA"/>
    <w:rsid w:val="008D67E0"/>
    <w:rsid w:val="008D7B58"/>
    <w:rsid w:val="008F42FA"/>
    <w:rsid w:val="008F67CF"/>
    <w:rsid w:val="00901D77"/>
    <w:rsid w:val="009049ED"/>
    <w:rsid w:val="00916407"/>
    <w:rsid w:val="00916DA7"/>
    <w:rsid w:val="009217BC"/>
    <w:rsid w:val="00922288"/>
    <w:rsid w:val="009266A0"/>
    <w:rsid w:val="00926898"/>
    <w:rsid w:val="00926D2E"/>
    <w:rsid w:val="0093091B"/>
    <w:rsid w:val="009314CB"/>
    <w:rsid w:val="00933318"/>
    <w:rsid w:val="00936B39"/>
    <w:rsid w:val="009405FF"/>
    <w:rsid w:val="009416FF"/>
    <w:rsid w:val="00941E22"/>
    <w:rsid w:val="00942458"/>
    <w:rsid w:val="00942631"/>
    <w:rsid w:val="00947858"/>
    <w:rsid w:val="0095046B"/>
    <w:rsid w:val="009512AD"/>
    <w:rsid w:val="00951D17"/>
    <w:rsid w:val="00954066"/>
    <w:rsid w:val="00957716"/>
    <w:rsid w:val="00961C45"/>
    <w:rsid w:val="00961E09"/>
    <w:rsid w:val="009701B1"/>
    <w:rsid w:val="00971B7B"/>
    <w:rsid w:val="00977AFD"/>
    <w:rsid w:val="00982DB7"/>
    <w:rsid w:val="009863DF"/>
    <w:rsid w:val="00986ADC"/>
    <w:rsid w:val="00991228"/>
    <w:rsid w:val="00997F44"/>
    <w:rsid w:val="009A2009"/>
    <w:rsid w:val="009A41D5"/>
    <w:rsid w:val="009A5158"/>
    <w:rsid w:val="009A59CA"/>
    <w:rsid w:val="009B237C"/>
    <w:rsid w:val="009B27A2"/>
    <w:rsid w:val="009C257C"/>
    <w:rsid w:val="009C281B"/>
    <w:rsid w:val="009C4892"/>
    <w:rsid w:val="009C62AC"/>
    <w:rsid w:val="009D1172"/>
    <w:rsid w:val="009D1202"/>
    <w:rsid w:val="009D459D"/>
    <w:rsid w:val="009D5BE3"/>
    <w:rsid w:val="009D603C"/>
    <w:rsid w:val="009D619D"/>
    <w:rsid w:val="009D6BF5"/>
    <w:rsid w:val="009E0BA0"/>
    <w:rsid w:val="009E24E2"/>
    <w:rsid w:val="009E6F94"/>
    <w:rsid w:val="009F02E7"/>
    <w:rsid w:val="009F08F6"/>
    <w:rsid w:val="009F0DD9"/>
    <w:rsid w:val="009F4323"/>
    <w:rsid w:val="009F7570"/>
    <w:rsid w:val="00A020AB"/>
    <w:rsid w:val="00A040D7"/>
    <w:rsid w:val="00A050AB"/>
    <w:rsid w:val="00A12086"/>
    <w:rsid w:val="00A12D42"/>
    <w:rsid w:val="00A158ED"/>
    <w:rsid w:val="00A177E5"/>
    <w:rsid w:val="00A218A1"/>
    <w:rsid w:val="00A21F8C"/>
    <w:rsid w:val="00A2492B"/>
    <w:rsid w:val="00A25391"/>
    <w:rsid w:val="00A3182A"/>
    <w:rsid w:val="00A33228"/>
    <w:rsid w:val="00A40FBF"/>
    <w:rsid w:val="00A447CB"/>
    <w:rsid w:val="00A4619C"/>
    <w:rsid w:val="00A51486"/>
    <w:rsid w:val="00A53023"/>
    <w:rsid w:val="00A53C7D"/>
    <w:rsid w:val="00A54165"/>
    <w:rsid w:val="00A5555B"/>
    <w:rsid w:val="00A605C0"/>
    <w:rsid w:val="00A60E7F"/>
    <w:rsid w:val="00A666EF"/>
    <w:rsid w:val="00A71F79"/>
    <w:rsid w:val="00A757A1"/>
    <w:rsid w:val="00A9025E"/>
    <w:rsid w:val="00A926F6"/>
    <w:rsid w:val="00A94C43"/>
    <w:rsid w:val="00A95450"/>
    <w:rsid w:val="00AA5DC3"/>
    <w:rsid w:val="00AA7FF3"/>
    <w:rsid w:val="00AB57A5"/>
    <w:rsid w:val="00AB663E"/>
    <w:rsid w:val="00AC14FC"/>
    <w:rsid w:val="00AC5101"/>
    <w:rsid w:val="00AD1858"/>
    <w:rsid w:val="00AD1E79"/>
    <w:rsid w:val="00AE1DA3"/>
    <w:rsid w:val="00AE2C3B"/>
    <w:rsid w:val="00AE4EDF"/>
    <w:rsid w:val="00AF12A1"/>
    <w:rsid w:val="00AF611F"/>
    <w:rsid w:val="00AF6CA5"/>
    <w:rsid w:val="00B00770"/>
    <w:rsid w:val="00B04059"/>
    <w:rsid w:val="00B046D2"/>
    <w:rsid w:val="00B04930"/>
    <w:rsid w:val="00B075BE"/>
    <w:rsid w:val="00B07B89"/>
    <w:rsid w:val="00B10CD0"/>
    <w:rsid w:val="00B118AA"/>
    <w:rsid w:val="00B1471A"/>
    <w:rsid w:val="00B15205"/>
    <w:rsid w:val="00B165BF"/>
    <w:rsid w:val="00B17A11"/>
    <w:rsid w:val="00B203D1"/>
    <w:rsid w:val="00B20E9F"/>
    <w:rsid w:val="00B24B6E"/>
    <w:rsid w:val="00B33E65"/>
    <w:rsid w:val="00B354E3"/>
    <w:rsid w:val="00B37F68"/>
    <w:rsid w:val="00B416E9"/>
    <w:rsid w:val="00B46F61"/>
    <w:rsid w:val="00B47F06"/>
    <w:rsid w:val="00B50510"/>
    <w:rsid w:val="00B53172"/>
    <w:rsid w:val="00B614E7"/>
    <w:rsid w:val="00B63139"/>
    <w:rsid w:val="00B71486"/>
    <w:rsid w:val="00B820BC"/>
    <w:rsid w:val="00B83242"/>
    <w:rsid w:val="00B8605E"/>
    <w:rsid w:val="00B94517"/>
    <w:rsid w:val="00BA27EB"/>
    <w:rsid w:val="00BA2889"/>
    <w:rsid w:val="00BA2C45"/>
    <w:rsid w:val="00BA3DF2"/>
    <w:rsid w:val="00BA7B0A"/>
    <w:rsid w:val="00BB3FAB"/>
    <w:rsid w:val="00BB6CF9"/>
    <w:rsid w:val="00BB7540"/>
    <w:rsid w:val="00BC2476"/>
    <w:rsid w:val="00BC44D3"/>
    <w:rsid w:val="00BC6074"/>
    <w:rsid w:val="00BC72F9"/>
    <w:rsid w:val="00BD11DB"/>
    <w:rsid w:val="00BD210B"/>
    <w:rsid w:val="00BD39F3"/>
    <w:rsid w:val="00BD5F89"/>
    <w:rsid w:val="00BD78B0"/>
    <w:rsid w:val="00BE457E"/>
    <w:rsid w:val="00BE4ADD"/>
    <w:rsid w:val="00BE562A"/>
    <w:rsid w:val="00BF06A2"/>
    <w:rsid w:val="00BF2F99"/>
    <w:rsid w:val="00BF4646"/>
    <w:rsid w:val="00C01C89"/>
    <w:rsid w:val="00C02E9A"/>
    <w:rsid w:val="00C02F71"/>
    <w:rsid w:val="00C05BCA"/>
    <w:rsid w:val="00C07F60"/>
    <w:rsid w:val="00C126CD"/>
    <w:rsid w:val="00C21696"/>
    <w:rsid w:val="00C2700E"/>
    <w:rsid w:val="00C279E1"/>
    <w:rsid w:val="00C3011C"/>
    <w:rsid w:val="00C31505"/>
    <w:rsid w:val="00C35111"/>
    <w:rsid w:val="00C3583B"/>
    <w:rsid w:val="00C35A04"/>
    <w:rsid w:val="00C40487"/>
    <w:rsid w:val="00C40969"/>
    <w:rsid w:val="00C4115F"/>
    <w:rsid w:val="00C505AE"/>
    <w:rsid w:val="00C56AA3"/>
    <w:rsid w:val="00C57CF3"/>
    <w:rsid w:val="00C601DC"/>
    <w:rsid w:val="00C70A7F"/>
    <w:rsid w:val="00C730A6"/>
    <w:rsid w:val="00C74B35"/>
    <w:rsid w:val="00C750FB"/>
    <w:rsid w:val="00C837D2"/>
    <w:rsid w:val="00C840A0"/>
    <w:rsid w:val="00C85C83"/>
    <w:rsid w:val="00C87072"/>
    <w:rsid w:val="00C87AE8"/>
    <w:rsid w:val="00C90B00"/>
    <w:rsid w:val="00C90ED3"/>
    <w:rsid w:val="00C91449"/>
    <w:rsid w:val="00C95C0A"/>
    <w:rsid w:val="00CA1398"/>
    <w:rsid w:val="00CA1FCC"/>
    <w:rsid w:val="00CA3BD3"/>
    <w:rsid w:val="00CA51B0"/>
    <w:rsid w:val="00CB04B6"/>
    <w:rsid w:val="00CB1830"/>
    <w:rsid w:val="00CB1941"/>
    <w:rsid w:val="00CB2D68"/>
    <w:rsid w:val="00CB34EA"/>
    <w:rsid w:val="00CC3424"/>
    <w:rsid w:val="00CC373F"/>
    <w:rsid w:val="00CC77A4"/>
    <w:rsid w:val="00CC7FE8"/>
    <w:rsid w:val="00CD0952"/>
    <w:rsid w:val="00CD1F17"/>
    <w:rsid w:val="00CD320C"/>
    <w:rsid w:val="00CD5C13"/>
    <w:rsid w:val="00CD6C23"/>
    <w:rsid w:val="00CE4EE9"/>
    <w:rsid w:val="00CE5460"/>
    <w:rsid w:val="00CE668E"/>
    <w:rsid w:val="00CE67A9"/>
    <w:rsid w:val="00CF053A"/>
    <w:rsid w:val="00CF349D"/>
    <w:rsid w:val="00D0291A"/>
    <w:rsid w:val="00D0394B"/>
    <w:rsid w:val="00D0476A"/>
    <w:rsid w:val="00D15FAB"/>
    <w:rsid w:val="00D20620"/>
    <w:rsid w:val="00D27737"/>
    <w:rsid w:val="00D33FF9"/>
    <w:rsid w:val="00D3596D"/>
    <w:rsid w:val="00D35B2C"/>
    <w:rsid w:val="00D37442"/>
    <w:rsid w:val="00D40777"/>
    <w:rsid w:val="00D40B96"/>
    <w:rsid w:val="00D411C2"/>
    <w:rsid w:val="00D4224F"/>
    <w:rsid w:val="00D46B7E"/>
    <w:rsid w:val="00D51C0D"/>
    <w:rsid w:val="00D52649"/>
    <w:rsid w:val="00D53B7C"/>
    <w:rsid w:val="00D6300E"/>
    <w:rsid w:val="00D63A85"/>
    <w:rsid w:val="00D66780"/>
    <w:rsid w:val="00D66B88"/>
    <w:rsid w:val="00D70815"/>
    <w:rsid w:val="00D72E1D"/>
    <w:rsid w:val="00D74828"/>
    <w:rsid w:val="00D76C64"/>
    <w:rsid w:val="00D77420"/>
    <w:rsid w:val="00D803CB"/>
    <w:rsid w:val="00D87D15"/>
    <w:rsid w:val="00D91081"/>
    <w:rsid w:val="00D941E4"/>
    <w:rsid w:val="00DA1DCF"/>
    <w:rsid w:val="00DA2CD3"/>
    <w:rsid w:val="00DA7C95"/>
    <w:rsid w:val="00DB1F9B"/>
    <w:rsid w:val="00DB5420"/>
    <w:rsid w:val="00DB67E1"/>
    <w:rsid w:val="00DC247A"/>
    <w:rsid w:val="00DC5AB1"/>
    <w:rsid w:val="00DD00DC"/>
    <w:rsid w:val="00DD0755"/>
    <w:rsid w:val="00DD4E0A"/>
    <w:rsid w:val="00DD55C2"/>
    <w:rsid w:val="00DE3902"/>
    <w:rsid w:val="00DE57B3"/>
    <w:rsid w:val="00DF0E54"/>
    <w:rsid w:val="00DF65B4"/>
    <w:rsid w:val="00DF6752"/>
    <w:rsid w:val="00E074B2"/>
    <w:rsid w:val="00E1066E"/>
    <w:rsid w:val="00E10AC3"/>
    <w:rsid w:val="00E11D83"/>
    <w:rsid w:val="00E12266"/>
    <w:rsid w:val="00E13132"/>
    <w:rsid w:val="00E23C3F"/>
    <w:rsid w:val="00E253D5"/>
    <w:rsid w:val="00E26A26"/>
    <w:rsid w:val="00E27201"/>
    <w:rsid w:val="00E34EE4"/>
    <w:rsid w:val="00E36319"/>
    <w:rsid w:val="00E426AF"/>
    <w:rsid w:val="00E448A5"/>
    <w:rsid w:val="00E448D5"/>
    <w:rsid w:val="00E44C5C"/>
    <w:rsid w:val="00E46DFC"/>
    <w:rsid w:val="00E47731"/>
    <w:rsid w:val="00E47E64"/>
    <w:rsid w:val="00E552A8"/>
    <w:rsid w:val="00E5645D"/>
    <w:rsid w:val="00E5684F"/>
    <w:rsid w:val="00E61C21"/>
    <w:rsid w:val="00E6222E"/>
    <w:rsid w:val="00E63870"/>
    <w:rsid w:val="00E65E44"/>
    <w:rsid w:val="00E75B96"/>
    <w:rsid w:val="00E76DEC"/>
    <w:rsid w:val="00E81A8E"/>
    <w:rsid w:val="00E81AFE"/>
    <w:rsid w:val="00E8441E"/>
    <w:rsid w:val="00E85C4F"/>
    <w:rsid w:val="00E86C7F"/>
    <w:rsid w:val="00E90214"/>
    <w:rsid w:val="00E92B6A"/>
    <w:rsid w:val="00E963D8"/>
    <w:rsid w:val="00EA0F7E"/>
    <w:rsid w:val="00EA1F48"/>
    <w:rsid w:val="00EB66E4"/>
    <w:rsid w:val="00EC1D02"/>
    <w:rsid w:val="00EC28EC"/>
    <w:rsid w:val="00EC5D19"/>
    <w:rsid w:val="00ED1321"/>
    <w:rsid w:val="00ED36ED"/>
    <w:rsid w:val="00ED49A4"/>
    <w:rsid w:val="00ED511E"/>
    <w:rsid w:val="00ED7528"/>
    <w:rsid w:val="00EE15A9"/>
    <w:rsid w:val="00EF0A74"/>
    <w:rsid w:val="00EF210B"/>
    <w:rsid w:val="00EF3741"/>
    <w:rsid w:val="00EF5C0A"/>
    <w:rsid w:val="00F02221"/>
    <w:rsid w:val="00F042C1"/>
    <w:rsid w:val="00F102B3"/>
    <w:rsid w:val="00F10770"/>
    <w:rsid w:val="00F108B9"/>
    <w:rsid w:val="00F11F17"/>
    <w:rsid w:val="00F127C3"/>
    <w:rsid w:val="00F12A1D"/>
    <w:rsid w:val="00F17487"/>
    <w:rsid w:val="00F211EE"/>
    <w:rsid w:val="00F23375"/>
    <w:rsid w:val="00F26D76"/>
    <w:rsid w:val="00F3349E"/>
    <w:rsid w:val="00F35A19"/>
    <w:rsid w:val="00F41BA4"/>
    <w:rsid w:val="00F41E4C"/>
    <w:rsid w:val="00F44941"/>
    <w:rsid w:val="00F46158"/>
    <w:rsid w:val="00F54694"/>
    <w:rsid w:val="00F609EB"/>
    <w:rsid w:val="00F61FE7"/>
    <w:rsid w:val="00F666B6"/>
    <w:rsid w:val="00F668DE"/>
    <w:rsid w:val="00F70722"/>
    <w:rsid w:val="00F737F3"/>
    <w:rsid w:val="00F73BFD"/>
    <w:rsid w:val="00F7563B"/>
    <w:rsid w:val="00F8074E"/>
    <w:rsid w:val="00F924A9"/>
    <w:rsid w:val="00F92954"/>
    <w:rsid w:val="00F97077"/>
    <w:rsid w:val="00F977D0"/>
    <w:rsid w:val="00FA0B4E"/>
    <w:rsid w:val="00FA3540"/>
    <w:rsid w:val="00FC159F"/>
    <w:rsid w:val="00FC209C"/>
    <w:rsid w:val="00FC2CC2"/>
    <w:rsid w:val="00FC47AC"/>
    <w:rsid w:val="00FD0F59"/>
    <w:rsid w:val="00FD2773"/>
    <w:rsid w:val="00FD32B8"/>
    <w:rsid w:val="00FD6E91"/>
    <w:rsid w:val="00FE0195"/>
    <w:rsid w:val="00FE1680"/>
    <w:rsid w:val="00FE1C8F"/>
    <w:rsid w:val="00FE4859"/>
    <w:rsid w:val="00FE616A"/>
    <w:rsid w:val="00FF5352"/>
    <w:rsid w:val="014A6477"/>
    <w:rsid w:val="02454A65"/>
    <w:rsid w:val="02472DC4"/>
    <w:rsid w:val="0414147C"/>
    <w:rsid w:val="044C0C16"/>
    <w:rsid w:val="049A58D3"/>
    <w:rsid w:val="04B073F7"/>
    <w:rsid w:val="04D501F8"/>
    <w:rsid w:val="04D8694E"/>
    <w:rsid w:val="05263468"/>
    <w:rsid w:val="05BD34C6"/>
    <w:rsid w:val="06AC0F25"/>
    <w:rsid w:val="06BD6003"/>
    <w:rsid w:val="07D17DB0"/>
    <w:rsid w:val="08E3549B"/>
    <w:rsid w:val="08ED4403"/>
    <w:rsid w:val="092254AC"/>
    <w:rsid w:val="093C001B"/>
    <w:rsid w:val="09E50FA8"/>
    <w:rsid w:val="0B8503B4"/>
    <w:rsid w:val="0BA40C75"/>
    <w:rsid w:val="0BBF43C3"/>
    <w:rsid w:val="0BD4298E"/>
    <w:rsid w:val="0DA848D0"/>
    <w:rsid w:val="0DEA241E"/>
    <w:rsid w:val="0E0124A9"/>
    <w:rsid w:val="0E2877D0"/>
    <w:rsid w:val="0EE8578F"/>
    <w:rsid w:val="0F232C0E"/>
    <w:rsid w:val="10C30531"/>
    <w:rsid w:val="11115459"/>
    <w:rsid w:val="11AB23AA"/>
    <w:rsid w:val="11E101BB"/>
    <w:rsid w:val="12584A32"/>
    <w:rsid w:val="13193A00"/>
    <w:rsid w:val="131F4B85"/>
    <w:rsid w:val="1354447C"/>
    <w:rsid w:val="14CA009D"/>
    <w:rsid w:val="15DF4FB2"/>
    <w:rsid w:val="16C260F0"/>
    <w:rsid w:val="16EC1B0F"/>
    <w:rsid w:val="1711481A"/>
    <w:rsid w:val="17EC1A1B"/>
    <w:rsid w:val="186B171B"/>
    <w:rsid w:val="188E339C"/>
    <w:rsid w:val="18CB25F9"/>
    <w:rsid w:val="19B054B3"/>
    <w:rsid w:val="1A5D6F52"/>
    <w:rsid w:val="1A723303"/>
    <w:rsid w:val="1A7949F4"/>
    <w:rsid w:val="1B3C45FF"/>
    <w:rsid w:val="1B6B767C"/>
    <w:rsid w:val="1BE96DA4"/>
    <w:rsid w:val="1C5754D7"/>
    <w:rsid w:val="1C5C013C"/>
    <w:rsid w:val="1C817C78"/>
    <w:rsid w:val="1C835314"/>
    <w:rsid w:val="1D2F5755"/>
    <w:rsid w:val="1DFD717D"/>
    <w:rsid w:val="1E694C6D"/>
    <w:rsid w:val="1F75556F"/>
    <w:rsid w:val="1F993BDF"/>
    <w:rsid w:val="20492CFD"/>
    <w:rsid w:val="20EF6765"/>
    <w:rsid w:val="238E4C84"/>
    <w:rsid w:val="25102EC3"/>
    <w:rsid w:val="2666093D"/>
    <w:rsid w:val="284101E2"/>
    <w:rsid w:val="289D7DA2"/>
    <w:rsid w:val="29915199"/>
    <w:rsid w:val="2AE5579D"/>
    <w:rsid w:val="2B0C1FDA"/>
    <w:rsid w:val="2DCD42C6"/>
    <w:rsid w:val="2E9734A2"/>
    <w:rsid w:val="2F5D3F8F"/>
    <w:rsid w:val="2F6955C8"/>
    <w:rsid w:val="2F7E2A72"/>
    <w:rsid w:val="2FA01BB6"/>
    <w:rsid w:val="309679D2"/>
    <w:rsid w:val="31567508"/>
    <w:rsid w:val="327708BF"/>
    <w:rsid w:val="329428E2"/>
    <w:rsid w:val="336165A4"/>
    <w:rsid w:val="33744269"/>
    <w:rsid w:val="33C57B0C"/>
    <w:rsid w:val="346321BB"/>
    <w:rsid w:val="35443689"/>
    <w:rsid w:val="360D457A"/>
    <w:rsid w:val="3646059A"/>
    <w:rsid w:val="36781C61"/>
    <w:rsid w:val="36782A8B"/>
    <w:rsid w:val="37210C65"/>
    <w:rsid w:val="37EF5A09"/>
    <w:rsid w:val="387719FE"/>
    <w:rsid w:val="38A04AB1"/>
    <w:rsid w:val="39BE0ACC"/>
    <w:rsid w:val="3B3F3604"/>
    <w:rsid w:val="3CD2571E"/>
    <w:rsid w:val="3DEC5291"/>
    <w:rsid w:val="3E79102E"/>
    <w:rsid w:val="3EBD718B"/>
    <w:rsid w:val="3F0464D4"/>
    <w:rsid w:val="40503350"/>
    <w:rsid w:val="406A6ED2"/>
    <w:rsid w:val="41175B2C"/>
    <w:rsid w:val="4260068E"/>
    <w:rsid w:val="426C06D4"/>
    <w:rsid w:val="42755200"/>
    <w:rsid w:val="42A461D5"/>
    <w:rsid w:val="43941B0C"/>
    <w:rsid w:val="443F1AB1"/>
    <w:rsid w:val="44700389"/>
    <w:rsid w:val="4490644F"/>
    <w:rsid w:val="45020FF2"/>
    <w:rsid w:val="45E91091"/>
    <w:rsid w:val="46412100"/>
    <w:rsid w:val="465C608A"/>
    <w:rsid w:val="46910613"/>
    <w:rsid w:val="47305B9A"/>
    <w:rsid w:val="481F55E7"/>
    <w:rsid w:val="483E2CF5"/>
    <w:rsid w:val="484241B8"/>
    <w:rsid w:val="48847F4B"/>
    <w:rsid w:val="48924C93"/>
    <w:rsid w:val="48D53720"/>
    <w:rsid w:val="4A215C27"/>
    <w:rsid w:val="4C45046E"/>
    <w:rsid w:val="4C903B50"/>
    <w:rsid w:val="4CD64D36"/>
    <w:rsid w:val="4CF00129"/>
    <w:rsid w:val="4D4C7943"/>
    <w:rsid w:val="4E2F2C3D"/>
    <w:rsid w:val="4E577EB0"/>
    <w:rsid w:val="4E7E71EB"/>
    <w:rsid w:val="4F4F52B5"/>
    <w:rsid w:val="4FB0653A"/>
    <w:rsid w:val="4FE41EFB"/>
    <w:rsid w:val="515B02E3"/>
    <w:rsid w:val="51B04DD1"/>
    <w:rsid w:val="51B16329"/>
    <w:rsid w:val="528C359C"/>
    <w:rsid w:val="52955ABE"/>
    <w:rsid w:val="537A2BAA"/>
    <w:rsid w:val="53B042EA"/>
    <w:rsid w:val="53E050EE"/>
    <w:rsid w:val="549A0AF6"/>
    <w:rsid w:val="549F0B94"/>
    <w:rsid w:val="54A62B0A"/>
    <w:rsid w:val="54EF5C55"/>
    <w:rsid w:val="54F46459"/>
    <w:rsid w:val="54FF3DA0"/>
    <w:rsid w:val="55017130"/>
    <w:rsid w:val="55095F58"/>
    <w:rsid w:val="563A5AA7"/>
    <w:rsid w:val="573E1723"/>
    <w:rsid w:val="575F7F14"/>
    <w:rsid w:val="59254F8A"/>
    <w:rsid w:val="59902CF9"/>
    <w:rsid w:val="5A251C79"/>
    <w:rsid w:val="5A295C01"/>
    <w:rsid w:val="5A322A73"/>
    <w:rsid w:val="5A3D0A0C"/>
    <w:rsid w:val="5B3B4064"/>
    <w:rsid w:val="5B9E24E1"/>
    <w:rsid w:val="5C21005E"/>
    <w:rsid w:val="5C425CFC"/>
    <w:rsid w:val="5C4721D0"/>
    <w:rsid w:val="5C893A2C"/>
    <w:rsid w:val="5CF01F04"/>
    <w:rsid w:val="5E280F21"/>
    <w:rsid w:val="5E532196"/>
    <w:rsid w:val="5E9827ED"/>
    <w:rsid w:val="5EE150CE"/>
    <w:rsid w:val="5EE92C19"/>
    <w:rsid w:val="5FF636E0"/>
    <w:rsid w:val="606904C2"/>
    <w:rsid w:val="60B86515"/>
    <w:rsid w:val="61FF42D8"/>
    <w:rsid w:val="622B0FE0"/>
    <w:rsid w:val="622F7804"/>
    <w:rsid w:val="62887D4A"/>
    <w:rsid w:val="62C236F2"/>
    <w:rsid w:val="633833D6"/>
    <w:rsid w:val="633A3175"/>
    <w:rsid w:val="63BF2892"/>
    <w:rsid w:val="65323CE2"/>
    <w:rsid w:val="6556579E"/>
    <w:rsid w:val="65833FDE"/>
    <w:rsid w:val="665912E8"/>
    <w:rsid w:val="66A8455E"/>
    <w:rsid w:val="679109C9"/>
    <w:rsid w:val="684C7ED7"/>
    <w:rsid w:val="690B5C60"/>
    <w:rsid w:val="69A073F1"/>
    <w:rsid w:val="6A494BEF"/>
    <w:rsid w:val="6AA3564D"/>
    <w:rsid w:val="6B4B7E0E"/>
    <w:rsid w:val="6D4B0788"/>
    <w:rsid w:val="6D504110"/>
    <w:rsid w:val="6D5C48D6"/>
    <w:rsid w:val="6D992CEF"/>
    <w:rsid w:val="6E62091A"/>
    <w:rsid w:val="6ED45C3B"/>
    <w:rsid w:val="70545C15"/>
    <w:rsid w:val="70700C31"/>
    <w:rsid w:val="710D46D2"/>
    <w:rsid w:val="71416E99"/>
    <w:rsid w:val="721D4BB8"/>
    <w:rsid w:val="724506DD"/>
    <w:rsid w:val="72560A78"/>
    <w:rsid w:val="72BF19FC"/>
    <w:rsid w:val="737F5160"/>
    <w:rsid w:val="73CD43C4"/>
    <w:rsid w:val="741507BF"/>
    <w:rsid w:val="744D7DC9"/>
    <w:rsid w:val="74884203"/>
    <w:rsid w:val="76533A9A"/>
    <w:rsid w:val="7695762E"/>
    <w:rsid w:val="76E21684"/>
    <w:rsid w:val="77006FDD"/>
    <w:rsid w:val="77863E64"/>
    <w:rsid w:val="79033361"/>
    <w:rsid w:val="7A561C55"/>
    <w:rsid w:val="7A5E0DEE"/>
    <w:rsid w:val="7BB83E64"/>
    <w:rsid w:val="7C1D4A5F"/>
    <w:rsid w:val="7C4726BA"/>
    <w:rsid w:val="7CBE0F77"/>
    <w:rsid w:val="7CCD0704"/>
    <w:rsid w:val="7DC83252"/>
    <w:rsid w:val="7E5F5E41"/>
    <w:rsid w:val="7E7E0B3D"/>
    <w:rsid w:val="7E905F18"/>
    <w:rsid w:val="7F6F6558"/>
    <w:rsid w:val="FFDBC7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4">
    <w:name w:val="heading 1"/>
    <w:basedOn w:val="1"/>
    <w:next w:val="1"/>
    <w:link w:val="47"/>
    <w:qFormat/>
    <w:uiPriority w:val="9"/>
    <w:pPr>
      <w:keepNext/>
      <w:keepLines/>
      <w:autoSpaceDE/>
      <w:autoSpaceDN/>
      <w:adjustRightInd/>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5">
    <w:name w:val="heading 2"/>
    <w:basedOn w:val="1"/>
    <w:next w:val="1"/>
    <w:link w:val="48"/>
    <w:semiHidden/>
    <w:unhideWhenUsed/>
    <w:qFormat/>
    <w:uiPriority w:val="9"/>
    <w:pPr>
      <w:keepNext/>
      <w:keepLines/>
      <w:autoSpaceDE/>
      <w:autoSpaceDN/>
      <w:adjustRightInd/>
      <w:spacing w:before="260" w:after="260" w:line="416" w:lineRule="auto"/>
      <w:jc w:val="both"/>
      <w:outlineLvl w:val="1"/>
    </w:pPr>
    <w:rPr>
      <w:rFonts w:asciiTheme="majorHAnsi" w:hAnsiTheme="majorHAnsi" w:eastAsiaTheme="majorEastAsia" w:cstheme="majorBidi"/>
      <w:b/>
      <w:bCs/>
      <w:kern w:val="2"/>
      <w:sz w:val="32"/>
      <w:szCs w:val="32"/>
    </w:rPr>
  </w:style>
  <w:style w:type="paragraph" w:styleId="6">
    <w:name w:val="heading 3"/>
    <w:basedOn w:val="1"/>
    <w:next w:val="1"/>
    <w:link w:val="49"/>
    <w:semiHidden/>
    <w:unhideWhenUsed/>
    <w:qFormat/>
    <w:uiPriority w:val="9"/>
    <w:pPr>
      <w:keepNext/>
      <w:keepLines/>
      <w:autoSpaceDE/>
      <w:autoSpaceDN/>
      <w:adjustRightInd/>
      <w:spacing w:before="260" w:after="260" w:line="416" w:lineRule="auto"/>
      <w:jc w:val="both"/>
      <w:outlineLvl w:val="2"/>
    </w:pPr>
    <w:rPr>
      <w:rFonts w:asciiTheme="minorHAnsi" w:hAnsiTheme="minorHAnsi" w:eastAsiaTheme="minorEastAsia" w:cstheme="minorBidi"/>
      <w:b/>
      <w:bCs/>
      <w:kern w:val="2"/>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text"/>
    <w:basedOn w:val="1"/>
    <w:link w:val="41"/>
    <w:qFormat/>
    <w:uiPriority w:val="0"/>
    <w:rPr>
      <w:rFonts w:hAnsiTheme="minorHAnsi" w:eastAsiaTheme="minorEastAsia" w:cstheme="minorBidi"/>
      <w:kern w:val="2"/>
      <w:sz w:val="21"/>
      <w:szCs w:val="22"/>
    </w:rPr>
  </w:style>
  <w:style w:type="paragraph" w:styleId="8">
    <w:name w:val="Body Text"/>
    <w:basedOn w:val="1"/>
    <w:link w:val="56"/>
    <w:qFormat/>
    <w:uiPriority w:val="1"/>
    <w:pPr>
      <w:adjustRightInd/>
      <w:jc w:val="both"/>
    </w:pPr>
    <w:rPr>
      <w:rFonts w:ascii="PMingLiU" w:hAnsi="PMingLiU" w:eastAsia="PMingLiU" w:cs="PMingLiU"/>
      <w:sz w:val="28"/>
      <w:szCs w:val="28"/>
      <w:lang w:val="zh-CN" w:bidi="zh-CN"/>
    </w:rPr>
  </w:style>
  <w:style w:type="paragraph" w:styleId="9">
    <w:name w:val="toc 3"/>
    <w:basedOn w:val="1"/>
    <w:next w:val="1"/>
    <w:semiHidden/>
    <w:unhideWhenUsed/>
    <w:qFormat/>
    <w:uiPriority w:val="39"/>
    <w:pPr>
      <w:widowControl/>
      <w:autoSpaceDE/>
      <w:autoSpaceDN/>
      <w:adjustRightInd/>
      <w:spacing w:after="100" w:line="276" w:lineRule="auto"/>
      <w:ind w:left="440"/>
    </w:pPr>
    <w:rPr>
      <w:rFonts w:asciiTheme="minorHAnsi" w:hAnsiTheme="minorHAnsi" w:eastAsiaTheme="minorEastAsia" w:cstheme="minorBidi"/>
      <w:sz w:val="22"/>
      <w:szCs w:val="22"/>
    </w:rPr>
  </w:style>
  <w:style w:type="paragraph" w:styleId="10">
    <w:name w:val="Plain Text"/>
    <w:basedOn w:val="1"/>
    <w:link w:val="43"/>
    <w:qFormat/>
    <w:uiPriority w:val="0"/>
    <w:pPr>
      <w:autoSpaceDE/>
      <w:autoSpaceDN/>
      <w:jc w:val="both"/>
      <w:textAlignment w:val="baseline"/>
    </w:pPr>
    <w:rPr>
      <w:rFonts w:hAnsi="Courier New"/>
      <w:kern w:val="2"/>
      <w:sz w:val="24"/>
    </w:rPr>
  </w:style>
  <w:style w:type="paragraph" w:styleId="11">
    <w:name w:val="Date"/>
    <w:basedOn w:val="1"/>
    <w:next w:val="1"/>
    <w:link w:val="53"/>
    <w:semiHidden/>
    <w:unhideWhenUsed/>
    <w:qFormat/>
    <w:uiPriority w:val="99"/>
    <w:pPr>
      <w:ind w:left="100" w:leftChars="2500"/>
    </w:pPr>
  </w:style>
  <w:style w:type="paragraph" w:styleId="12">
    <w:name w:val="Balloon Text"/>
    <w:basedOn w:val="1"/>
    <w:link w:val="45"/>
    <w:semiHidden/>
    <w:unhideWhenUsed/>
    <w:qFormat/>
    <w:uiPriority w:val="99"/>
    <w:rPr>
      <w:sz w:val="18"/>
      <w:szCs w:val="18"/>
    </w:rPr>
  </w:style>
  <w:style w:type="paragraph" w:styleId="13">
    <w:name w:val="footer"/>
    <w:basedOn w:val="1"/>
    <w:link w:val="42"/>
    <w:qFormat/>
    <w:uiPriority w:val="99"/>
    <w:pPr>
      <w:tabs>
        <w:tab w:val="center" w:pos="4153"/>
        <w:tab w:val="right" w:pos="8306"/>
      </w:tabs>
      <w:snapToGrid w:val="0"/>
    </w:pPr>
    <w:rPr>
      <w:sz w:val="18"/>
    </w:rPr>
  </w:style>
  <w:style w:type="paragraph" w:styleId="14">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autoSpaceDE/>
      <w:autoSpaceDN/>
      <w:adjustRightInd/>
      <w:spacing w:after="100" w:line="276" w:lineRule="auto"/>
    </w:pPr>
    <w:rPr>
      <w:rFonts w:asciiTheme="minorHAnsi" w:hAnsiTheme="minorHAnsi" w:eastAsiaTheme="minorEastAsia" w:cstheme="minorBidi"/>
      <w:sz w:val="22"/>
      <w:szCs w:val="22"/>
    </w:rPr>
  </w:style>
  <w:style w:type="paragraph" w:styleId="16">
    <w:name w:val="footnote text"/>
    <w:basedOn w:val="1"/>
    <w:link w:val="51"/>
    <w:semiHidden/>
    <w:unhideWhenUsed/>
    <w:qFormat/>
    <w:uiPriority w:val="99"/>
    <w:pPr>
      <w:snapToGrid w:val="0"/>
    </w:pPr>
    <w:rPr>
      <w:sz w:val="18"/>
      <w:szCs w:val="18"/>
    </w:rPr>
  </w:style>
  <w:style w:type="paragraph" w:styleId="17">
    <w:name w:val="toc 2"/>
    <w:basedOn w:val="1"/>
    <w:next w:val="1"/>
    <w:unhideWhenUsed/>
    <w:qFormat/>
    <w:uiPriority w:val="39"/>
    <w:pPr>
      <w:widowControl/>
      <w:autoSpaceDE/>
      <w:autoSpaceDN/>
      <w:adjustRightInd/>
      <w:spacing w:after="100" w:line="276" w:lineRule="auto"/>
      <w:ind w:left="220"/>
    </w:pPr>
    <w:rPr>
      <w:rFonts w:asciiTheme="minorHAnsi" w:hAnsiTheme="minorHAnsi" w:eastAsiaTheme="minorEastAsia" w:cstheme="minorBidi"/>
      <w:sz w:val="22"/>
      <w:szCs w:val="22"/>
    </w:rPr>
  </w:style>
  <w:style w:type="paragraph" w:styleId="18">
    <w:name w:val="annotation subject"/>
    <w:basedOn w:val="7"/>
    <w:next w:val="7"/>
    <w:link w:val="59"/>
    <w:semiHidden/>
    <w:unhideWhenUsed/>
    <w:qFormat/>
    <w:uiPriority w:val="99"/>
    <w:rPr>
      <w:rFonts w:hAnsi="Times New Roman" w:eastAsia="宋体" w:cs="Times New Roman"/>
      <w:b/>
      <w:bCs/>
      <w:kern w:val="0"/>
      <w:sz w:val="20"/>
      <w:szCs w:val="20"/>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style>
  <w:style w:type="character" w:styleId="23">
    <w:name w:val="page number"/>
    <w:basedOn w:val="21"/>
    <w:qFormat/>
    <w:uiPriority w:val="0"/>
  </w:style>
  <w:style w:type="character" w:styleId="24">
    <w:name w:val="FollowedHyperlink"/>
    <w:basedOn w:val="21"/>
    <w:semiHidden/>
    <w:unhideWhenUsed/>
    <w:qFormat/>
    <w:uiPriority w:val="99"/>
    <w:rPr>
      <w:color w:val="000000"/>
      <w:sz w:val="14"/>
      <w:szCs w:val="14"/>
      <w:u w:val="none"/>
    </w:rPr>
  </w:style>
  <w:style w:type="character" w:styleId="25">
    <w:name w:val="Emphasis"/>
    <w:basedOn w:val="21"/>
    <w:qFormat/>
    <w:uiPriority w:val="20"/>
  </w:style>
  <w:style w:type="character" w:styleId="26">
    <w:name w:val="HTML Definition"/>
    <w:basedOn w:val="21"/>
    <w:semiHidden/>
    <w:unhideWhenUsed/>
    <w:qFormat/>
    <w:uiPriority w:val="99"/>
  </w:style>
  <w:style w:type="character" w:styleId="27">
    <w:name w:val="HTML Typewriter"/>
    <w:basedOn w:val="21"/>
    <w:semiHidden/>
    <w:unhideWhenUsed/>
    <w:qFormat/>
    <w:uiPriority w:val="99"/>
    <w:rPr>
      <w:rFonts w:ascii="Courier New" w:hAnsi="Courier New"/>
      <w:sz w:val="24"/>
      <w:szCs w:val="24"/>
    </w:rPr>
  </w:style>
  <w:style w:type="character" w:styleId="28">
    <w:name w:val="HTML Acronym"/>
    <w:basedOn w:val="21"/>
    <w:semiHidden/>
    <w:unhideWhenUsed/>
    <w:qFormat/>
    <w:uiPriority w:val="99"/>
  </w:style>
  <w:style w:type="character" w:styleId="29">
    <w:name w:val="HTML Variable"/>
    <w:basedOn w:val="21"/>
    <w:semiHidden/>
    <w:unhideWhenUsed/>
    <w:qFormat/>
    <w:uiPriority w:val="99"/>
  </w:style>
  <w:style w:type="character" w:styleId="30">
    <w:name w:val="Hyperlink"/>
    <w:basedOn w:val="21"/>
    <w:unhideWhenUsed/>
    <w:qFormat/>
    <w:uiPriority w:val="99"/>
    <w:rPr>
      <w:color w:val="0000FF" w:themeColor="hyperlink"/>
      <w:u w:val="single"/>
      <w14:textFill>
        <w14:solidFill>
          <w14:schemeClr w14:val="hlink"/>
        </w14:solidFill>
      </w14:textFill>
    </w:rPr>
  </w:style>
  <w:style w:type="character" w:styleId="31">
    <w:name w:val="HTML Code"/>
    <w:basedOn w:val="21"/>
    <w:semiHidden/>
    <w:unhideWhenUsed/>
    <w:qFormat/>
    <w:uiPriority w:val="99"/>
    <w:rPr>
      <w:rFonts w:ascii="Courier New" w:hAnsi="Courier New"/>
      <w:sz w:val="24"/>
      <w:szCs w:val="24"/>
    </w:rPr>
  </w:style>
  <w:style w:type="character" w:styleId="32">
    <w:name w:val="annotation reference"/>
    <w:qFormat/>
    <w:uiPriority w:val="0"/>
    <w:rPr>
      <w:sz w:val="21"/>
      <w:szCs w:val="21"/>
    </w:rPr>
  </w:style>
  <w:style w:type="character" w:styleId="33">
    <w:name w:val="HTML Cite"/>
    <w:basedOn w:val="21"/>
    <w:semiHidden/>
    <w:unhideWhenUsed/>
    <w:qFormat/>
    <w:uiPriority w:val="99"/>
  </w:style>
  <w:style w:type="character" w:styleId="34">
    <w:name w:val="footnote reference"/>
    <w:basedOn w:val="21"/>
    <w:semiHidden/>
    <w:unhideWhenUsed/>
    <w:qFormat/>
    <w:uiPriority w:val="99"/>
    <w:rPr>
      <w:vertAlign w:val="superscript"/>
    </w:rPr>
  </w:style>
  <w:style w:type="character" w:styleId="35">
    <w:name w:val="HTML Keyboard"/>
    <w:basedOn w:val="21"/>
    <w:semiHidden/>
    <w:unhideWhenUsed/>
    <w:qFormat/>
    <w:uiPriority w:val="99"/>
    <w:rPr>
      <w:rFonts w:ascii="Courier New" w:hAnsi="Courier New"/>
      <w:sz w:val="24"/>
      <w:szCs w:val="24"/>
    </w:rPr>
  </w:style>
  <w:style w:type="character" w:styleId="36">
    <w:name w:val="HTML Sample"/>
    <w:basedOn w:val="21"/>
    <w:semiHidden/>
    <w:unhideWhenUsed/>
    <w:qFormat/>
    <w:uiPriority w:val="99"/>
    <w:rPr>
      <w:rFonts w:ascii="Courier New" w:hAnsi="Courier New"/>
      <w:sz w:val="24"/>
      <w:szCs w:val="24"/>
    </w:rPr>
  </w:style>
  <w:style w:type="paragraph" w:customStyle="1" w:styleId="37">
    <w:name w:val="新正大标题"/>
    <w:basedOn w:val="8"/>
    <w:next w:val="4"/>
    <w:uiPriority w:val="0"/>
    <w:pPr>
      <w:spacing w:line="660" w:lineRule="exact"/>
      <w:jc w:val="center"/>
      <w:outlineLvl w:val="9"/>
    </w:pPr>
    <w:rPr>
      <w:rFonts w:hint="eastAsia" w:ascii="方正小标宋简体" w:hAnsi="方正小标宋简体" w:eastAsia="方正小标宋简体" w:cs="方正小标宋简体"/>
      <w:color w:val="auto"/>
      <w:sz w:val="44"/>
      <w:szCs w:val="44"/>
      <w:lang w:val="zh-CN" w:bidi="zh-CN"/>
    </w:rPr>
  </w:style>
  <w:style w:type="paragraph" w:customStyle="1" w:styleId="38">
    <w:name w:val="新正二级标题"/>
    <w:basedOn w:val="1"/>
    <w:next w:val="1"/>
    <w:qFormat/>
    <w:uiPriority w:val="0"/>
    <w:pPr>
      <w:adjustRightInd/>
      <w:spacing w:line="560" w:lineRule="exact"/>
      <w:ind w:firstLine="643" w:firstLineChars="200"/>
      <w:outlineLvl w:val="1"/>
    </w:pPr>
    <w:rPr>
      <w:rFonts w:hint="eastAsia" w:ascii="方正楷体_GB2312" w:hAnsi="方正楷体_GB2312" w:eastAsia="方正楷体_GB2312" w:cs="方正楷体_GB2312"/>
      <w:b/>
      <w:color w:val="auto"/>
      <w:sz w:val="32"/>
      <w:szCs w:val="32"/>
      <w:lang w:val="zh-CN" w:bidi="zh-CN"/>
    </w:rPr>
  </w:style>
  <w:style w:type="paragraph" w:customStyle="1" w:styleId="39">
    <w:name w:val="新正一级标题"/>
    <w:basedOn w:val="8"/>
    <w:next w:val="5"/>
    <w:link w:val="62"/>
    <w:qFormat/>
    <w:uiPriority w:val="0"/>
    <w:pPr>
      <w:spacing w:before="150" w:beforeLines="150" w:line="560" w:lineRule="exact"/>
      <w:ind w:firstLine="640" w:firstLineChars="200"/>
      <w:jc w:val="left"/>
      <w:outlineLvl w:val="0"/>
    </w:pPr>
    <w:rPr>
      <w:rFonts w:hint="eastAsia" w:ascii="黑体" w:hAnsi="黑体" w:eastAsia="黑体" w:cs="黑体"/>
      <w:bCs/>
      <w:color w:val="auto"/>
      <w:sz w:val="32"/>
      <w:szCs w:val="32"/>
      <w:lang w:val="zh-CN" w:bidi="zh-CN"/>
    </w:rPr>
  </w:style>
  <w:style w:type="paragraph" w:customStyle="1" w:styleId="40">
    <w:name w:val="新正正文"/>
    <w:basedOn w:val="1"/>
    <w:uiPriority w:val="0"/>
    <w:pPr>
      <w:spacing w:line="560" w:lineRule="exact"/>
      <w:ind w:firstLine="640" w:firstLineChars="200"/>
      <w:jc w:val="both"/>
      <w:textAlignment w:val="baseline"/>
    </w:pPr>
    <w:rPr>
      <w:rFonts w:hint="eastAsia" w:ascii="方正仿宋_GB2312" w:hAnsi="方正仿宋_GB2312" w:eastAsia="方正仿宋_GB2312" w:cs="方正仿宋_GB2312"/>
      <w:color w:val="auto"/>
      <w:sz w:val="32"/>
      <w:szCs w:val="32"/>
      <w:lang w:val="zh-CN" w:bidi="zh-CN"/>
    </w:rPr>
  </w:style>
  <w:style w:type="character" w:customStyle="1" w:styleId="41">
    <w:name w:val="批注文字 Char"/>
    <w:link w:val="7"/>
    <w:qFormat/>
    <w:uiPriority w:val="0"/>
    <w:rPr>
      <w:rFonts w:ascii="宋体"/>
    </w:rPr>
  </w:style>
  <w:style w:type="character" w:customStyle="1" w:styleId="42">
    <w:name w:val="页脚 Char"/>
    <w:basedOn w:val="21"/>
    <w:link w:val="13"/>
    <w:qFormat/>
    <w:uiPriority w:val="99"/>
    <w:rPr>
      <w:rFonts w:ascii="宋体" w:hAnsi="Times New Roman" w:eastAsia="宋体" w:cs="Times New Roman"/>
      <w:kern w:val="0"/>
      <w:sz w:val="18"/>
      <w:szCs w:val="20"/>
    </w:rPr>
  </w:style>
  <w:style w:type="character" w:customStyle="1" w:styleId="43">
    <w:name w:val="纯文本 Char"/>
    <w:basedOn w:val="21"/>
    <w:link w:val="10"/>
    <w:qFormat/>
    <w:uiPriority w:val="0"/>
    <w:rPr>
      <w:rFonts w:ascii="宋体" w:hAnsi="Courier New" w:eastAsia="宋体" w:cs="Times New Roman"/>
      <w:sz w:val="24"/>
      <w:szCs w:val="20"/>
    </w:rPr>
  </w:style>
  <w:style w:type="character" w:customStyle="1" w:styleId="44">
    <w:name w:val="批注文字 Char1"/>
    <w:basedOn w:val="21"/>
    <w:semiHidden/>
    <w:qFormat/>
    <w:uiPriority w:val="99"/>
    <w:rPr>
      <w:rFonts w:ascii="宋体" w:hAnsi="Times New Roman" w:eastAsia="宋体" w:cs="Times New Roman"/>
      <w:kern w:val="0"/>
      <w:sz w:val="20"/>
      <w:szCs w:val="20"/>
    </w:rPr>
  </w:style>
  <w:style w:type="character" w:customStyle="1" w:styleId="45">
    <w:name w:val="批注框文本 Char"/>
    <w:basedOn w:val="21"/>
    <w:link w:val="12"/>
    <w:semiHidden/>
    <w:qFormat/>
    <w:uiPriority w:val="99"/>
    <w:rPr>
      <w:rFonts w:ascii="宋体" w:hAnsi="Times New Roman" w:eastAsia="宋体" w:cs="Times New Roman"/>
      <w:kern w:val="0"/>
      <w:sz w:val="18"/>
      <w:szCs w:val="18"/>
    </w:rPr>
  </w:style>
  <w:style w:type="character" w:customStyle="1" w:styleId="46">
    <w:name w:val="页眉 Char"/>
    <w:basedOn w:val="21"/>
    <w:link w:val="14"/>
    <w:qFormat/>
    <w:uiPriority w:val="99"/>
    <w:rPr>
      <w:rFonts w:ascii="宋体" w:hAnsi="Times New Roman" w:eastAsia="宋体" w:cs="Times New Roman"/>
      <w:kern w:val="0"/>
      <w:sz w:val="18"/>
      <w:szCs w:val="18"/>
    </w:rPr>
  </w:style>
  <w:style w:type="character" w:customStyle="1" w:styleId="47">
    <w:name w:val="标题 1 Char"/>
    <w:basedOn w:val="21"/>
    <w:link w:val="4"/>
    <w:qFormat/>
    <w:uiPriority w:val="9"/>
    <w:rPr>
      <w:b/>
      <w:bCs/>
      <w:kern w:val="44"/>
      <w:sz w:val="44"/>
      <w:szCs w:val="44"/>
    </w:rPr>
  </w:style>
  <w:style w:type="character" w:customStyle="1" w:styleId="48">
    <w:name w:val="标题 2 Char"/>
    <w:basedOn w:val="21"/>
    <w:link w:val="5"/>
    <w:semiHidden/>
    <w:qFormat/>
    <w:uiPriority w:val="9"/>
    <w:rPr>
      <w:rFonts w:asciiTheme="majorHAnsi" w:hAnsiTheme="majorHAnsi" w:eastAsiaTheme="majorEastAsia" w:cstheme="majorBidi"/>
      <w:b/>
      <w:bCs/>
      <w:kern w:val="2"/>
      <w:sz w:val="32"/>
      <w:szCs w:val="32"/>
    </w:rPr>
  </w:style>
  <w:style w:type="character" w:customStyle="1" w:styleId="49">
    <w:name w:val="标题 3 Char"/>
    <w:basedOn w:val="21"/>
    <w:link w:val="6"/>
    <w:semiHidden/>
    <w:qFormat/>
    <w:uiPriority w:val="9"/>
    <w:rPr>
      <w:b/>
      <w:bCs/>
      <w:kern w:val="2"/>
      <w:sz w:val="32"/>
      <w:szCs w:val="32"/>
    </w:rPr>
  </w:style>
  <w:style w:type="paragraph" w:styleId="50">
    <w:name w:val="List Paragraph"/>
    <w:basedOn w:val="1"/>
    <w:unhideWhenUsed/>
    <w:qFormat/>
    <w:uiPriority w:val="99"/>
    <w:pPr>
      <w:ind w:firstLine="420" w:firstLineChars="200"/>
    </w:pPr>
  </w:style>
  <w:style w:type="character" w:customStyle="1" w:styleId="51">
    <w:name w:val="脚注文本 Char"/>
    <w:basedOn w:val="21"/>
    <w:link w:val="16"/>
    <w:semiHidden/>
    <w:qFormat/>
    <w:uiPriority w:val="99"/>
    <w:rPr>
      <w:rFonts w:ascii="宋体" w:hAnsi="Times New Roman" w:eastAsia="宋体" w:cs="Times New Roman"/>
      <w:sz w:val="18"/>
      <w:szCs w:val="18"/>
    </w:rPr>
  </w:style>
  <w:style w:type="paragraph" w:customStyle="1" w:styleId="5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3">
    <w:name w:val="日期 Char"/>
    <w:basedOn w:val="21"/>
    <w:link w:val="11"/>
    <w:semiHidden/>
    <w:qFormat/>
    <w:uiPriority w:val="99"/>
    <w:rPr>
      <w:rFonts w:ascii="宋体" w:hAnsi="Times New Roman" w:eastAsia="宋体" w:cs="Times New Roman"/>
    </w:r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56">
    <w:name w:val="正文文本 Char"/>
    <w:basedOn w:val="21"/>
    <w:link w:val="8"/>
    <w:qFormat/>
    <w:uiPriority w:val="1"/>
    <w:rPr>
      <w:rFonts w:ascii="PMingLiU" w:hAnsi="PMingLiU" w:eastAsia="PMingLiU" w:cs="PMingLiU"/>
      <w:sz w:val="28"/>
      <w:szCs w:val="28"/>
      <w:lang w:val="zh-CN" w:bidi="zh-CN"/>
    </w:rPr>
  </w:style>
  <w:style w:type="paragraph" w:customStyle="1" w:styleId="57">
    <w:name w:val="闻政正文"/>
    <w:basedOn w:val="1"/>
    <w:link w:val="58"/>
    <w:qFormat/>
    <w:uiPriority w:val="0"/>
    <w:pPr>
      <w:autoSpaceDE/>
      <w:autoSpaceDN/>
      <w:adjustRightInd/>
      <w:spacing w:line="500" w:lineRule="exact"/>
      <w:ind w:firstLine="560" w:firstLineChars="200"/>
      <w:jc w:val="both"/>
    </w:pPr>
    <w:rPr>
      <w:rFonts w:ascii="Times New Roman" w:eastAsia="仿宋_GB2312"/>
      <w:sz w:val="28"/>
      <w:szCs w:val="28"/>
    </w:rPr>
  </w:style>
  <w:style w:type="character" w:customStyle="1" w:styleId="58">
    <w:name w:val="闻政正文 Char"/>
    <w:link w:val="57"/>
    <w:qFormat/>
    <w:uiPriority w:val="0"/>
    <w:rPr>
      <w:rFonts w:ascii="Times New Roman" w:hAnsi="Times New Roman" w:eastAsia="仿宋_GB2312"/>
      <w:sz w:val="28"/>
      <w:szCs w:val="28"/>
    </w:rPr>
  </w:style>
  <w:style w:type="character" w:customStyle="1" w:styleId="59">
    <w:name w:val="批注主题 Char"/>
    <w:basedOn w:val="41"/>
    <w:link w:val="18"/>
    <w:semiHidden/>
    <w:qFormat/>
    <w:uiPriority w:val="99"/>
    <w:rPr>
      <w:rFonts w:ascii="宋体" w:hAnsi="Times New Roman"/>
      <w:b/>
      <w:bCs/>
    </w:rPr>
  </w:style>
  <w:style w:type="table" w:customStyle="1" w:styleId="60">
    <w:name w:val="Table Normal"/>
    <w:semiHidden/>
    <w:unhideWhenUsed/>
    <w:qFormat/>
    <w:uiPriority w:val="0"/>
    <w:rPr>
      <w:rFonts w:ascii="Arial" w:hAnsi="Arial" w:cs="Arial"/>
    </w:rPr>
    <w:tblPr>
      <w:tblCellMar>
        <w:top w:w="0" w:type="dxa"/>
        <w:left w:w="0" w:type="dxa"/>
        <w:bottom w:w="0" w:type="dxa"/>
        <w:right w:w="0" w:type="dxa"/>
      </w:tblCellMar>
    </w:tblPr>
  </w:style>
  <w:style w:type="table" w:customStyle="1" w:styleId="61">
    <w:name w:val="Table Normal1"/>
    <w:semiHidden/>
    <w:unhideWhenUsed/>
    <w:qFormat/>
    <w:uiPriority w:val="0"/>
    <w:rPr>
      <w:rFonts w:ascii="Arial" w:hAnsi="Arial" w:cs="Arial"/>
    </w:rPr>
    <w:tblPr>
      <w:tblCellMar>
        <w:top w:w="0" w:type="dxa"/>
        <w:left w:w="0" w:type="dxa"/>
        <w:bottom w:w="0" w:type="dxa"/>
        <w:right w:w="0" w:type="dxa"/>
      </w:tblCellMar>
    </w:tblPr>
  </w:style>
  <w:style w:type="character" w:customStyle="1" w:styleId="62">
    <w:name w:val="新正一级标题 Char"/>
    <w:link w:val="39"/>
    <w:uiPriority w:val="0"/>
    <w:rPr>
      <w:rFonts w:hint="eastAsia" w:ascii="黑体" w:hAnsi="黑体" w:eastAsia="黑体" w:cs="黑体"/>
      <w:bCs/>
      <w:color w:val="auto"/>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0AA05-EFD5-498F-B8E8-754FC3BEBC07}">
  <ds:schemaRefs/>
</ds:datastoreItem>
</file>

<file path=docProps/app.xml><?xml version="1.0" encoding="utf-8"?>
<Properties xmlns="http://schemas.openxmlformats.org/officeDocument/2006/extended-properties" xmlns:vt="http://schemas.openxmlformats.org/officeDocument/2006/docPropsVTypes">
  <Template>Normal.dotm</Template>
  <Company>Far123</Company>
  <Pages>14</Pages>
  <Words>5152</Words>
  <Characters>5595</Characters>
  <Lines>68</Lines>
  <Paragraphs>19</Paragraphs>
  <TotalTime>12</TotalTime>
  <ScaleCrop>false</ScaleCrop>
  <LinksUpToDate>false</LinksUpToDate>
  <CharactersWithSpaces>5721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2021-08-31T02:18:00Z</dcterms:created>
  <dc:creator>admin</dc:creator>
  <cp:lastModifiedBy>Xin12345</cp:lastModifiedBy>
  <cp:lastPrinted>2023-05-09T02:51:00Z</cp:lastPrinted>
  <dcterms:modified xsi:type="dcterms:W3CDTF">2023-08-17T07:19:02Z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8E3A4EEF111C4FD19C307001537481C1_13</vt:lpwstr>
  </property>
</Properties>
</file>