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8804"/>
      </w:tblGrid>
      <w:tr w:rsidR="00C730B8" w:rsidRPr="00842983" w:rsidTr="00CA4791">
        <w:trPr>
          <w:trHeight w:val="40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30B8" w:rsidRPr="007C2727" w:rsidRDefault="00C730B8" w:rsidP="00EB0437">
            <w:pPr>
              <w:widowControl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</w:p>
          <w:p w:rsidR="00371EB2" w:rsidRDefault="00371EB2" w:rsidP="00CA4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</w:p>
          <w:p w:rsidR="00371EB2" w:rsidRDefault="00371EB2" w:rsidP="00CA4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</w:p>
          <w:p w:rsidR="00C730B8" w:rsidRPr="007C2727" w:rsidRDefault="00617852" w:rsidP="00CA4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 w:rsidRPr="007C2727"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预算部门整体</w:t>
            </w:r>
            <w:r w:rsidR="00C730B8" w:rsidRPr="007C2727"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绩效自评</w:t>
            </w:r>
            <w:r w:rsidRPr="007C2727"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报告</w:t>
            </w:r>
          </w:p>
          <w:p w:rsidR="00617852" w:rsidRPr="007C2727" w:rsidRDefault="00617852" w:rsidP="00CA4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 w:rsidRPr="007C2727"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（202</w:t>
            </w:r>
            <w:r w:rsidR="00EB0437"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  <w:t>2</w:t>
            </w:r>
            <w:r w:rsidRPr="007C2727"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年度）</w:t>
            </w:r>
          </w:p>
          <w:p w:rsidR="00617852" w:rsidRDefault="00617852" w:rsidP="00CA47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</w:p>
          <w:p w:rsidR="00371EB2" w:rsidRDefault="00371EB2" w:rsidP="00CA47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</w:p>
          <w:p w:rsidR="00371EB2" w:rsidRPr="00761F8B" w:rsidRDefault="00371EB2" w:rsidP="00CA479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</w:p>
          <w:p w:rsidR="00617852" w:rsidRDefault="00617852" w:rsidP="00617852">
            <w:pPr>
              <w:spacing w:line="800" w:lineRule="exact"/>
              <w:ind w:firstLineChars="192" w:firstLine="614"/>
              <w:rPr>
                <w:rFonts w:ascii="仿宋_GB2312" w:eastAsia="仿宋_GB2312" w:cs="仿宋_GB2312"/>
                <w:sz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lang w:bidi="ar"/>
              </w:rPr>
              <w:t>评价方式：</w:t>
            </w:r>
            <w:r>
              <w:rPr>
                <w:rFonts w:ascii="仿宋_GB2312" w:eastAsia="仿宋_GB2312" w:hAnsi="Times New Roman" w:cs="Wingdings 2"/>
                <w:sz w:val="28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Wingdings 2"/>
                <w:sz w:val="28"/>
                <w:lang w:bidi="ar"/>
              </w:rPr>
              <w:sym w:font="Wingdings 2" w:char="0052"/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  <w:lang w:bidi="ar"/>
              </w:rPr>
              <w:t xml:space="preserve"> 直接组织评价 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  <w:lang w:bidi="ar"/>
              </w:rPr>
              <w:t xml:space="preserve"> □委托评价</w:t>
            </w:r>
          </w:p>
          <w:p w:rsidR="00C730B8" w:rsidRPr="00617852" w:rsidRDefault="00C730B8" w:rsidP="00CA47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C730B8" w:rsidRPr="00617852" w:rsidRDefault="00C730B8" w:rsidP="00617852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:rsidR="00C730B8" w:rsidRDefault="00617852" w:rsidP="00617852">
      <w:pPr>
        <w:spacing w:line="800" w:lineRule="exact"/>
        <w:rPr>
          <w:rFonts w:ascii="仿宋_GB2312" w:eastAsia="仿宋_GB2312" w:hAnsi="Times New Roman" w:cs="仿宋_GB2312"/>
          <w:b/>
          <w:sz w:val="44"/>
          <w:lang w:bidi="ar"/>
        </w:rPr>
      </w:pPr>
      <w:r>
        <w:t xml:space="preserve">  </w:t>
      </w:r>
    </w:p>
    <w:p w:rsidR="000637B2" w:rsidRDefault="00617852" w:rsidP="00617852">
      <w:pPr>
        <w:spacing w:line="800" w:lineRule="exact"/>
        <w:ind w:firstLineChars="200" w:firstLine="640"/>
        <w:rPr>
          <w:rFonts w:ascii="仿宋_GB2312" w:eastAsia="仿宋_GB2312" w:cs="仿宋_GB2312"/>
          <w:sz w:val="32"/>
        </w:rPr>
      </w:pPr>
      <w:r w:rsidRPr="00617852">
        <w:rPr>
          <w:rFonts w:ascii="仿宋_GB2312" w:eastAsia="仿宋_GB2312" w:hAnsi="Times New Roman" w:cs="仿宋_GB2312" w:hint="eastAsia"/>
          <w:sz w:val="32"/>
          <w:lang w:bidi="ar"/>
        </w:rPr>
        <w:t>部门名称：</w:t>
      </w:r>
      <w:r w:rsidR="00B8201B">
        <w:rPr>
          <w:rFonts w:ascii="仿宋_GB2312" w:eastAsia="仿宋_GB2312" w:hAnsi="Times New Roman" w:cs="仿宋_GB2312" w:hint="eastAsia"/>
          <w:sz w:val="32"/>
          <w:u w:val="single"/>
          <w:lang w:bidi="ar"/>
        </w:rPr>
        <w:t xml:space="preserve">  </w:t>
      </w:r>
      <w:r w:rsidR="00480434">
        <w:rPr>
          <w:rFonts w:ascii="仿宋_GB2312" w:eastAsia="仿宋_GB2312" w:hAnsi="Times New Roman" w:cs="仿宋_GB2312"/>
          <w:sz w:val="32"/>
          <w:u w:val="single"/>
          <w:lang w:bidi="ar"/>
        </w:rPr>
        <w:t xml:space="preserve">       </w:t>
      </w:r>
      <w:r w:rsidR="00B8201B">
        <w:rPr>
          <w:rFonts w:ascii="仿宋_GB2312" w:eastAsia="仿宋_GB2312" w:hAnsi="Times New Roman" w:cs="仿宋_GB2312" w:hint="eastAsia"/>
          <w:sz w:val="32"/>
          <w:u w:val="single"/>
          <w:lang w:bidi="ar"/>
        </w:rPr>
        <w:t>遵化市水利局</w:t>
      </w:r>
      <w:r w:rsidR="00480434">
        <w:rPr>
          <w:rFonts w:ascii="仿宋_GB2312" w:eastAsia="仿宋_GB2312" w:hAnsi="Times New Roman" w:cs="仿宋_GB2312" w:hint="eastAsia"/>
          <w:sz w:val="32"/>
          <w:u w:val="single"/>
          <w:lang w:bidi="ar"/>
        </w:rPr>
        <w:t xml:space="preserve">       </w:t>
      </w:r>
      <w:r>
        <w:rPr>
          <w:rFonts w:ascii="仿宋_GB2312" w:eastAsia="仿宋_GB2312" w:hAnsi="Times New Roman" w:cs="仿宋_GB2312"/>
          <w:sz w:val="32"/>
          <w:u w:val="single"/>
          <w:lang w:bidi="ar"/>
        </w:rPr>
        <w:t xml:space="preserve"> </w:t>
      </w:r>
      <w:r w:rsidR="00480434">
        <w:rPr>
          <w:rFonts w:ascii="仿宋_GB2312" w:eastAsia="仿宋_GB2312" w:hAnsi="Times New Roman" w:cs="仿宋_GB2312" w:hint="eastAsia"/>
          <w:sz w:val="32"/>
          <w:u w:val="single"/>
          <w:lang w:bidi="ar"/>
        </w:rPr>
        <w:t xml:space="preserve">  </w:t>
      </w:r>
    </w:p>
    <w:p w:rsidR="000637B2" w:rsidRDefault="00617852">
      <w:pPr>
        <w:spacing w:line="800" w:lineRule="exact"/>
        <w:ind w:firstLineChars="192" w:firstLine="614"/>
        <w:rPr>
          <w:rFonts w:ascii="仿宋_GB2312" w:eastAsia="仿宋_GB2312" w:cs="仿宋_GB2312"/>
          <w:sz w:val="32"/>
          <w:u w:val="single"/>
        </w:rPr>
      </w:pPr>
      <w:r>
        <w:rPr>
          <w:rFonts w:ascii="仿宋_GB2312" w:eastAsia="仿宋_GB2312" w:hAnsi="Times New Roman" w:cs="仿宋_GB2312" w:hint="eastAsia"/>
          <w:sz w:val="32"/>
          <w:lang w:bidi="ar"/>
        </w:rPr>
        <w:t>联系电话：</w:t>
      </w:r>
      <w:r w:rsidR="00B8201B">
        <w:rPr>
          <w:rFonts w:ascii="仿宋_GB2312" w:eastAsia="仿宋_GB2312" w:hAnsi="Times New Roman" w:cs="仿宋_GB2312" w:hint="eastAsia"/>
          <w:sz w:val="32"/>
          <w:u w:val="single"/>
          <w:lang w:bidi="ar"/>
        </w:rPr>
        <w:t xml:space="preserve"> </w:t>
      </w:r>
      <w:r w:rsidR="00480434">
        <w:rPr>
          <w:rFonts w:ascii="仿宋_GB2312" w:eastAsia="仿宋_GB2312" w:hAnsi="Times New Roman" w:cs="仿宋_GB2312"/>
          <w:sz w:val="32"/>
          <w:u w:val="single"/>
          <w:lang w:bidi="ar"/>
        </w:rPr>
        <w:t xml:space="preserve">       </w:t>
      </w:r>
      <w:r w:rsidR="00B8201B">
        <w:rPr>
          <w:rFonts w:ascii="仿宋_GB2312" w:eastAsia="仿宋_GB2312" w:hAnsi="Times New Roman" w:cs="仿宋_GB2312" w:hint="eastAsia"/>
          <w:sz w:val="32"/>
          <w:u w:val="single"/>
          <w:lang w:bidi="ar"/>
        </w:rPr>
        <w:t xml:space="preserve"> </w:t>
      </w:r>
      <w:r>
        <w:rPr>
          <w:rFonts w:ascii="仿宋_GB2312" w:eastAsia="仿宋_GB2312" w:hAnsi="Times New Roman" w:cs="仿宋_GB2312" w:hint="eastAsia"/>
          <w:sz w:val="32"/>
          <w:u w:val="single"/>
          <w:lang w:bidi="ar"/>
        </w:rPr>
        <w:t>0</w:t>
      </w:r>
      <w:r>
        <w:rPr>
          <w:rFonts w:ascii="仿宋_GB2312" w:eastAsia="仿宋_GB2312" w:hAnsi="Times New Roman" w:cs="仿宋_GB2312"/>
          <w:sz w:val="32"/>
          <w:u w:val="single"/>
          <w:lang w:bidi="ar"/>
        </w:rPr>
        <w:t xml:space="preserve">315-5200802  </w:t>
      </w:r>
      <w:r w:rsidR="00480434">
        <w:rPr>
          <w:rFonts w:ascii="仿宋_GB2312" w:eastAsia="仿宋_GB2312" w:hAnsi="Times New Roman" w:cs="仿宋_GB2312" w:hint="eastAsia"/>
          <w:sz w:val="32"/>
          <w:u w:val="single"/>
          <w:lang w:bidi="ar"/>
        </w:rPr>
        <w:t xml:space="preserve">        </w:t>
      </w:r>
    </w:p>
    <w:p w:rsidR="000637B2" w:rsidRDefault="000637B2" w:rsidP="000E415C">
      <w:pPr>
        <w:spacing w:line="800" w:lineRule="exact"/>
        <w:rPr>
          <w:rFonts w:ascii="仿宋_GB2312" w:eastAsia="仿宋_GB2312" w:cs="仿宋_GB2312"/>
          <w:sz w:val="32"/>
        </w:rPr>
      </w:pPr>
    </w:p>
    <w:p w:rsidR="000E415C" w:rsidRDefault="000E415C" w:rsidP="000E415C">
      <w:pPr>
        <w:spacing w:line="800" w:lineRule="exact"/>
        <w:ind w:firstLineChars="392" w:firstLine="980"/>
        <w:rPr>
          <w:rFonts w:ascii="仿宋_GB2312" w:eastAsia="仿宋_GB2312" w:cs="仿宋_GB2312"/>
          <w:sz w:val="25"/>
          <w:szCs w:val="25"/>
        </w:rPr>
      </w:pPr>
    </w:p>
    <w:p w:rsidR="000637B2" w:rsidRPr="000E415C" w:rsidRDefault="000E415C" w:rsidP="000E415C">
      <w:pPr>
        <w:spacing w:line="800" w:lineRule="exact"/>
        <w:ind w:firstLineChars="392" w:firstLine="1254"/>
        <w:rPr>
          <w:rFonts w:ascii="仿宋_GB2312" w:eastAsia="仿宋_GB2312" w:cs="仿宋_GB2312"/>
          <w:sz w:val="32"/>
          <w:szCs w:val="32"/>
        </w:rPr>
      </w:pPr>
      <w:r w:rsidRPr="000E415C">
        <w:rPr>
          <w:rFonts w:ascii="仿宋_GB2312" w:eastAsia="仿宋_GB2312" w:cs="仿宋_GB2312" w:hint="eastAsia"/>
          <w:sz w:val="32"/>
          <w:szCs w:val="32"/>
        </w:rPr>
        <w:t>填报日期</w:t>
      </w:r>
      <w:r>
        <w:rPr>
          <w:rFonts w:ascii="仿宋_GB2312" w:eastAsia="仿宋_GB2312" w:cs="仿宋_GB2312" w:hint="eastAsia"/>
          <w:sz w:val="32"/>
          <w:szCs w:val="32"/>
        </w:rPr>
        <w:t xml:space="preserve">：  </w:t>
      </w:r>
      <w:r w:rsidR="00480434" w:rsidRPr="000E415C">
        <w:rPr>
          <w:rFonts w:ascii="仿宋_GB2312" w:eastAsia="仿宋_GB2312" w:hAnsi="Times New Roman" w:cs="仿宋_GB2312"/>
          <w:sz w:val="32"/>
          <w:szCs w:val="32"/>
          <w:lang w:bidi="ar"/>
        </w:rPr>
        <w:t>202</w:t>
      </w:r>
      <w:r w:rsidR="00EB0437">
        <w:rPr>
          <w:rFonts w:ascii="仿宋_GB2312" w:eastAsia="仿宋_GB2312" w:hAnsi="Times New Roman" w:cs="仿宋_GB2312"/>
          <w:sz w:val="32"/>
          <w:szCs w:val="32"/>
          <w:lang w:bidi="ar"/>
        </w:rPr>
        <w:t>3</w:t>
      </w:r>
      <w:r w:rsidR="00B8201B" w:rsidRPr="000E415C">
        <w:rPr>
          <w:rFonts w:ascii="仿宋_GB2312" w:eastAsia="仿宋_GB2312" w:hAnsi="Times New Roman" w:cs="仿宋_GB2312" w:hint="eastAsia"/>
          <w:sz w:val="32"/>
          <w:szCs w:val="32"/>
          <w:lang w:bidi="ar"/>
        </w:rPr>
        <w:t>年</w:t>
      </w:r>
      <w:r w:rsidR="00EB0437">
        <w:rPr>
          <w:rFonts w:ascii="仿宋_GB2312" w:eastAsia="仿宋_GB2312" w:hAnsi="Times New Roman" w:cs="仿宋_GB2312"/>
          <w:sz w:val="32"/>
          <w:szCs w:val="32"/>
          <w:lang w:bidi="ar"/>
        </w:rPr>
        <w:t>5</w:t>
      </w:r>
      <w:r w:rsidR="00B8201B" w:rsidRPr="000E415C">
        <w:rPr>
          <w:rFonts w:ascii="仿宋_GB2312" w:eastAsia="仿宋_GB2312" w:hAnsi="Times New Roman" w:cs="仿宋_GB2312" w:hint="eastAsia"/>
          <w:sz w:val="32"/>
          <w:szCs w:val="32"/>
          <w:lang w:bidi="ar"/>
        </w:rPr>
        <w:t>月</w:t>
      </w:r>
      <w:r w:rsidR="00EB0437">
        <w:rPr>
          <w:rFonts w:ascii="仿宋_GB2312" w:eastAsia="仿宋_GB2312" w:hAnsi="Times New Roman" w:cs="仿宋_GB2312"/>
          <w:sz w:val="32"/>
          <w:szCs w:val="32"/>
          <w:lang w:bidi="ar"/>
        </w:rPr>
        <w:t>18</w:t>
      </w:r>
      <w:r w:rsidR="00B8201B" w:rsidRPr="000E415C">
        <w:rPr>
          <w:rFonts w:ascii="仿宋_GB2312" w:eastAsia="仿宋_GB2312" w:hAnsi="Times New Roman" w:cs="仿宋_GB2312" w:hint="eastAsia"/>
          <w:sz w:val="32"/>
          <w:szCs w:val="32"/>
          <w:lang w:bidi="ar"/>
        </w:rPr>
        <w:t>日</w:t>
      </w:r>
    </w:p>
    <w:p w:rsidR="000637B2" w:rsidRDefault="00B8201B">
      <w:pPr>
        <w:spacing w:line="800" w:lineRule="exact"/>
        <w:jc w:val="center"/>
        <w:rPr>
          <w:rFonts w:ascii="仿宋_GB2312" w:eastAsia="仿宋_GB2312" w:hAnsi="Times New Roman" w:cs="仿宋_GB2312"/>
          <w:sz w:val="32"/>
          <w:lang w:bidi="ar"/>
        </w:rPr>
      </w:pPr>
      <w:r>
        <w:rPr>
          <w:rFonts w:ascii="仿宋_GB2312" w:eastAsia="仿宋_GB2312" w:hAnsi="Times New Roman" w:cs="仿宋_GB2312" w:hint="eastAsia"/>
          <w:sz w:val="32"/>
          <w:lang w:bidi="ar"/>
        </w:rPr>
        <w:t xml:space="preserve">  遵化市财政局</w:t>
      </w:r>
      <w:r w:rsidR="000E415C">
        <w:rPr>
          <w:rFonts w:ascii="仿宋_GB2312" w:eastAsia="仿宋_GB2312" w:hAnsi="Times New Roman" w:cs="仿宋_GB2312" w:hint="eastAsia"/>
          <w:sz w:val="32"/>
          <w:lang w:bidi="ar"/>
        </w:rPr>
        <w:t>编制</w:t>
      </w:r>
    </w:p>
    <w:p w:rsidR="00EB0437" w:rsidRDefault="00EB0437">
      <w:pPr>
        <w:spacing w:line="800" w:lineRule="exact"/>
        <w:jc w:val="center"/>
        <w:rPr>
          <w:rFonts w:ascii="仿宋_GB2312" w:eastAsia="仿宋_GB2312" w:hAnsi="Times New Roman" w:cs="仿宋_GB2312"/>
          <w:sz w:val="32"/>
          <w:lang w:bidi="ar"/>
        </w:rPr>
      </w:pPr>
    </w:p>
    <w:p w:rsidR="008958B5" w:rsidRDefault="008958B5" w:rsidP="008958B5">
      <w:pPr>
        <w:spacing w:line="800" w:lineRule="exact"/>
        <w:jc w:val="left"/>
        <w:rPr>
          <w:rFonts w:ascii="仿宋_GB2312" w:eastAsia="仿宋_GB2312" w:hAnsi="Times New Roman" w:cs="仿宋_GB2312"/>
          <w:sz w:val="32"/>
          <w:lang w:bidi="ar"/>
        </w:rPr>
      </w:pPr>
      <w:r>
        <w:rPr>
          <w:rFonts w:ascii="仿宋_GB2312" w:eastAsia="仿宋_GB2312" w:hAnsi="Times New Roman" w:cs="仿宋_GB2312" w:hint="eastAsia"/>
          <w:sz w:val="32"/>
          <w:lang w:bidi="ar"/>
        </w:rPr>
        <w:lastRenderedPageBreak/>
        <w:t>附件1：</w:t>
      </w:r>
    </w:p>
    <w:p w:rsidR="008958B5" w:rsidRPr="00D0386C" w:rsidRDefault="008958B5" w:rsidP="008958B5">
      <w:pPr>
        <w:spacing w:line="800" w:lineRule="exact"/>
        <w:jc w:val="center"/>
        <w:rPr>
          <w:rFonts w:asciiTheme="majorEastAsia" w:eastAsiaTheme="majorEastAsia" w:hAnsiTheme="majorEastAsia" w:cs="仿宋_GB2312"/>
          <w:sz w:val="44"/>
          <w:szCs w:val="44"/>
          <w:lang w:bidi="ar"/>
        </w:rPr>
      </w:pPr>
      <w:r w:rsidRPr="00D0386C">
        <w:rPr>
          <w:rFonts w:asciiTheme="majorEastAsia" w:eastAsiaTheme="majorEastAsia" w:hAnsiTheme="majorEastAsia" w:cs="仿宋_GB2312" w:hint="eastAsia"/>
          <w:sz w:val="44"/>
          <w:szCs w:val="44"/>
          <w:lang w:bidi="ar"/>
        </w:rPr>
        <w:t>部门整体绩效评价报告</w:t>
      </w:r>
    </w:p>
    <w:p w:rsidR="003022CF" w:rsidRDefault="008958B5" w:rsidP="003022CF">
      <w:pPr>
        <w:spacing w:line="600" w:lineRule="atLeast"/>
        <w:ind w:firstLineChars="200" w:firstLine="640"/>
        <w:rPr>
          <w:rFonts w:eastAsia="黑体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一</w:t>
      </w:r>
      <w:r w:rsidR="003022CF">
        <w:rPr>
          <w:rFonts w:eastAsia="黑体" w:hint="eastAsia"/>
          <w:sz w:val="32"/>
          <w:szCs w:val="32"/>
        </w:rPr>
        <w:t>、</w:t>
      </w:r>
      <w:r w:rsidR="00E13EEE" w:rsidRPr="0032724A">
        <w:rPr>
          <w:rFonts w:eastAsia="黑体" w:hint="eastAsia"/>
          <w:sz w:val="32"/>
          <w:szCs w:val="32"/>
        </w:rPr>
        <w:t>部门整体概况</w:t>
      </w:r>
    </w:p>
    <w:p w:rsidR="00D0386C" w:rsidRPr="003022CF" w:rsidRDefault="003022CF" w:rsidP="003022CF">
      <w:pPr>
        <w:spacing w:line="60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本部门2022年度申请预算资金</w:t>
      </w:r>
      <w:r w:rsidR="00E51B33">
        <w:rPr>
          <w:rFonts w:ascii="仿宋" w:eastAsia="仿宋" w:hAnsi="仿宋" w:cs="仿宋"/>
          <w:sz w:val="32"/>
          <w:szCs w:val="32"/>
        </w:rPr>
        <w:t>6</w:t>
      </w:r>
      <w:r w:rsidR="005654C3">
        <w:rPr>
          <w:rFonts w:ascii="仿宋" w:eastAsia="仿宋" w:hAnsi="仿宋" w:cs="仿宋"/>
          <w:sz w:val="32"/>
          <w:szCs w:val="32"/>
        </w:rPr>
        <w:t>104.4</w:t>
      </w:r>
      <w:r w:rsidR="00E51B33">
        <w:rPr>
          <w:rFonts w:ascii="仿宋" w:eastAsia="仿宋" w:hAnsi="仿宋" w:cs="仿宋"/>
          <w:sz w:val="32"/>
          <w:szCs w:val="32"/>
        </w:rPr>
        <w:t>2</w:t>
      </w:r>
      <w:r w:rsidR="000341A0">
        <w:rPr>
          <w:rFonts w:ascii="仿宋" w:eastAsia="仿宋" w:hAnsi="仿宋" w:cs="仿宋"/>
          <w:sz w:val="32"/>
          <w:szCs w:val="32"/>
        </w:rPr>
        <w:t>573</w:t>
      </w:r>
      <w:r>
        <w:rPr>
          <w:rFonts w:ascii="仿宋" w:eastAsia="仿宋" w:hAnsi="仿宋" w:cs="仿宋" w:hint="eastAsia"/>
          <w:sz w:val="32"/>
          <w:szCs w:val="32"/>
        </w:rPr>
        <w:t>万元，实际支出</w:t>
      </w:r>
      <w:r w:rsidR="00E51B33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AF4041">
        <w:rPr>
          <w:rFonts w:ascii="仿宋" w:eastAsia="仿宋" w:hAnsi="仿宋" w:cs="仿宋"/>
          <w:sz w:val="32"/>
          <w:szCs w:val="32"/>
        </w:rPr>
        <w:t>5666.45327</w:t>
      </w:r>
      <w:r>
        <w:rPr>
          <w:rFonts w:ascii="仿宋" w:eastAsia="仿宋" w:hAnsi="仿宋" w:cs="仿宋" w:hint="eastAsia"/>
          <w:sz w:val="32"/>
          <w:szCs w:val="32"/>
        </w:rPr>
        <w:t>万元，预算执行率</w:t>
      </w:r>
      <w:r w:rsidR="00B61568">
        <w:rPr>
          <w:rFonts w:ascii="仿宋" w:eastAsia="仿宋" w:hAnsi="仿宋" w:cs="仿宋"/>
          <w:sz w:val="32"/>
          <w:szCs w:val="32"/>
        </w:rPr>
        <w:t>9</w:t>
      </w:r>
      <w:r w:rsidR="00AF4041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%。其中：专项项目</w:t>
      </w:r>
      <w:r w:rsidR="00406CE6">
        <w:rPr>
          <w:rFonts w:ascii="仿宋" w:eastAsia="仿宋" w:hAnsi="仿宋" w:cs="仿宋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个，金额合计</w:t>
      </w:r>
      <w:r w:rsidR="00406CE6">
        <w:rPr>
          <w:rFonts w:ascii="仿宋" w:eastAsia="仿宋" w:hAnsi="仿宋" w:cs="仿宋"/>
          <w:sz w:val="32"/>
          <w:szCs w:val="32"/>
        </w:rPr>
        <w:t>5666.45327</w:t>
      </w:r>
      <w:r>
        <w:rPr>
          <w:rFonts w:ascii="仿宋" w:eastAsia="仿宋" w:hAnsi="仿宋" w:cs="仿宋" w:hint="eastAsia"/>
          <w:sz w:val="32"/>
          <w:szCs w:val="32"/>
        </w:rPr>
        <w:t>万元，实际支出</w:t>
      </w:r>
      <w:r w:rsidR="00406CE6">
        <w:rPr>
          <w:rFonts w:ascii="仿宋" w:eastAsia="仿宋" w:hAnsi="仿宋" w:cs="仿宋"/>
          <w:sz w:val="32"/>
          <w:szCs w:val="32"/>
        </w:rPr>
        <w:t>5666.45327</w:t>
      </w:r>
      <w:r>
        <w:rPr>
          <w:rFonts w:ascii="仿宋" w:eastAsia="仿宋" w:hAnsi="仿宋" w:cs="仿宋" w:hint="eastAsia"/>
          <w:sz w:val="32"/>
          <w:szCs w:val="32"/>
        </w:rPr>
        <w:t>万元，执行率为</w:t>
      </w:r>
      <w:r w:rsidR="00333C61"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%。</w:t>
      </w:r>
    </w:p>
    <w:p w:rsidR="00E13EEE" w:rsidRPr="0032724A" w:rsidRDefault="00123CDE" w:rsidP="0032724A">
      <w:pPr>
        <w:spacing w:line="600" w:lineRule="atLeast"/>
        <w:ind w:firstLineChars="200" w:firstLine="640"/>
        <w:rPr>
          <w:rFonts w:eastAsia="黑体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二</w:t>
      </w:r>
      <w:r w:rsidR="003022CF">
        <w:rPr>
          <w:rFonts w:eastAsia="黑体" w:hint="eastAsia"/>
          <w:sz w:val="32"/>
          <w:szCs w:val="32"/>
        </w:rPr>
        <w:t>、</w:t>
      </w:r>
      <w:r w:rsidRPr="0032724A">
        <w:rPr>
          <w:rFonts w:eastAsia="黑体" w:hint="eastAsia"/>
          <w:sz w:val="32"/>
          <w:szCs w:val="32"/>
        </w:rPr>
        <w:t>部门总体绩效目标和绩效指标设定情况：</w:t>
      </w:r>
    </w:p>
    <w:p w:rsidR="00DB6B1A" w:rsidRDefault="00934090" w:rsidP="00DB6B1A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</w:t>
      </w:r>
      <w:r w:rsidR="00DB6B1A" w:rsidRPr="00934090">
        <w:rPr>
          <w:rFonts w:ascii="仿宋" w:eastAsia="仿宋" w:hAnsi="仿宋" w:cs="仿宋" w:hint="eastAsia"/>
          <w:sz w:val="32"/>
          <w:szCs w:val="32"/>
        </w:rPr>
        <w:t>深入贯彻落实党的十九大精神，以习近平新时代中国特色社会主义思想为指导，紧紧围绕市委、市政府中心工作，牢固树立高质量发展理念，抢抓水利发展新机遇，以加强水利基础设施建设、保障经济社会发展用水需求、不断满足人民日益增长的美好生活需要为重点，以全面推进河长制工作落实，提升河库生态环境质量为抓手，以深化水利改革、完善水治理体系为动力，依法治水，科学管水，努力实现各项水利事业新跨越,为推进美丽遵化、书香遵化、实现高质量发展提供坚实的水利支撑和保障。</w:t>
      </w:r>
    </w:p>
    <w:p w:rsidR="00235DF1" w:rsidRDefault="00123CDE" w:rsidP="00235DF1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386C">
        <w:rPr>
          <w:rFonts w:ascii="仿宋" w:eastAsia="仿宋" w:hAnsi="仿宋" w:cs="仿宋" w:hint="eastAsia"/>
          <w:sz w:val="32"/>
          <w:szCs w:val="32"/>
        </w:rPr>
        <w:t>本部门</w:t>
      </w:r>
      <w:r w:rsidR="00212962" w:rsidRPr="00D0386C">
        <w:rPr>
          <w:rFonts w:ascii="仿宋" w:eastAsia="仿宋" w:hAnsi="仿宋" w:cs="仿宋" w:hint="eastAsia"/>
          <w:sz w:val="32"/>
          <w:szCs w:val="32"/>
        </w:rPr>
        <w:t>年初设定的部门整体绩效指标是：</w:t>
      </w:r>
      <w:r w:rsidR="0031548B">
        <w:rPr>
          <w:rFonts w:ascii="仿宋" w:eastAsia="仿宋" w:hAnsi="仿宋" w:cs="仿宋" w:hint="eastAsia"/>
          <w:sz w:val="32"/>
          <w:szCs w:val="32"/>
        </w:rPr>
        <w:t>计划采取社会资本方投资PPP模式实施沙河水环境综合治理PPP开发项目，突出抓好重点水利工程项目建设。</w:t>
      </w:r>
    </w:p>
    <w:p w:rsidR="00105BBB" w:rsidRDefault="00105BBB" w:rsidP="00235DF1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05BBB" w:rsidRDefault="00105BBB" w:rsidP="00DB6B1A">
      <w:pPr>
        <w:spacing w:before="162"/>
        <w:ind w:right="102"/>
        <w:rPr>
          <w:rFonts w:ascii="仿宋" w:eastAsia="仿宋" w:hAnsi="仿宋" w:hint="eastAsia"/>
          <w:sz w:val="32"/>
          <w:szCs w:val="32"/>
        </w:rPr>
      </w:pPr>
    </w:p>
    <w:p w:rsidR="00105BBB" w:rsidRPr="00105BBB" w:rsidRDefault="00105BBB" w:rsidP="00105BBB">
      <w:pPr>
        <w:spacing w:before="162"/>
        <w:ind w:right="102"/>
        <w:jc w:val="center"/>
        <w:rPr>
          <w:rFonts w:ascii="仿宋" w:eastAsia="仿宋" w:hAnsi="仿宋"/>
          <w:sz w:val="32"/>
          <w:szCs w:val="32"/>
        </w:rPr>
      </w:pPr>
      <w:r w:rsidRPr="00497C8F">
        <w:rPr>
          <w:rFonts w:ascii="仿宋" w:eastAsia="仿宋" w:hAnsi="仿宋"/>
          <w:sz w:val="32"/>
          <w:szCs w:val="32"/>
        </w:rPr>
        <w:lastRenderedPageBreak/>
        <w:t>部门整体支出绩效指标情况</w:t>
      </w:r>
    </w:p>
    <w:tbl>
      <w:tblPr>
        <w:tblpPr w:leftFromText="180" w:rightFromText="180" w:vertAnchor="text" w:horzAnchor="margin" w:tblpY="922"/>
        <w:tblW w:w="892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819"/>
        <w:gridCol w:w="1417"/>
        <w:gridCol w:w="1560"/>
        <w:gridCol w:w="1275"/>
        <w:gridCol w:w="567"/>
        <w:gridCol w:w="426"/>
        <w:gridCol w:w="992"/>
        <w:gridCol w:w="1276"/>
      </w:tblGrid>
      <w:tr w:rsidR="00235DF1" w:rsidTr="00E245E8">
        <w:trPr>
          <w:trHeight w:val="362"/>
        </w:trPr>
        <w:tc>
          <w:tcPr>
            <w:tcW w:w="595" w:type="dxa"/>
            <w:vMerge w:val="restart"/>
            <w:tcBorders>
              <w:bottom w:val="none" w:sz="2" w:space="0" w:color="000000"/>
            </w:tcBorders>
            <w:shd w:val="clear" w:color="auto" w:fill="auto"/>
          </w:tcPr>
          <w:p w:rsidR="00235DF1" w:rsidRPr="002A7AB3" w:rsidRDefault="00235DF1" w:rsidP="00CA4791">
            <w:pPr>
              <w:spacing w:before="224" w:line="320" w:lineRule="auto"/>
              <w:ind w:right="112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5"/>
                <w:sz w:val="18"/>
                <w:szCs w:val="18"/>
              </w:rPr>
              <w:t>一级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70"/>
                <w:sz w:val="18"/>
                <w:szCs w:val="18"/>
              </w:rPr>
              <w:t xml:space="preserve"> 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19" w:type="dxa"/>
            <w:vMerge w:val="restart"/>
            <w:tcBorders>
              <w:bottom w:val="none" w:sz="2" w:space="0" w:color="000000"/>
            </w:tcBorders>
            <w:shd w:val="clear" w:color="auto" w:fill="auto"/>
          </w:tcPr>
          <w:p w:rsidR="00235DF1" w:rsidRPr="002A7AB3" w:rsidRDefault="00235DF1" w:rsidP="00CA4791">
            <w:pPr>
              <w:spacing w:before="224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二级指</w:t>
            </w:r>
            <w:r w:rsidRPr="002A7AB3"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1417" w:type="dxa"/>
            <w:vMerge w:val="restart"/>
            <w:tcBorders>
              <w:bottom w:val="none" w:sz="2" w:space="0" w:color="000000"/>
            </w:tcBorders>
            <w:shd w:val="clear" w:color="auto" w:fill="auto"/>
          </w:tcPr>
          <w:p w:rsidR="00235DF1" w:rsidRPr="002A7AB3" w:rsidRDefault="00235DF1" w:rsidP="001E508F">
            <w:pPr>
              <w:spacing w:before="138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560" w:type="dxa"/>
            <w:vMerge w:val="restart"/>
            <w:tcBorders>
              <w:bottom w:val="none" w:sz="2" w:space="0" w:color="000000"/>
            </w:tcBorders>
            <w:shd w:val="clear" w:color="auto" w:fill="auto"/>
          </w:tcPr>
          <w:p w:rsidR="00235DF1" w:rsidRPr="002A7AB3" w:rsidRDefault="00235DF1" w:rsidP="00CA4791">
            <w:pPr>
              <w:spacing w:before="138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绩效指标描述</w:t>
            </w:r>
          </w:p>
        </w:tc>
        <w:tc>
          <w:tcPr>
            <w:tcW w:w="1275" w:type="dxa"/>
            <w:vMerge w:val="restart"/>
            <w:tcBorders>
              <w:bottom w:val="none" w:sz="2" w:space="0" w:color="000000"/>
            </w:tcBorders>
            <w:shd w:val="clear" w:color="auto" w:fill="auto"/>
          </w:tcPr>
          <w:p w:rsidR="00235DF1" w:rsidRPr="002A7AB3" w:rsidRDefault="00235DF1" w:rsidP="00CA4791">
            <w:pPr>
              <w:rPr>
                <w:rFonts w:ascii="Arial" w:eastAsia="等线" w:hAnsi="Arial" w:cs="Arial" w:hint="eastAsia"/>
                <w:snapToGrid w:val="0"/>
                <w:color w:val="000000"/>
              </w:rPr>
            </w:pPr>
          </w:p>
          <w:p w:rsidR="00235DF1" w:rsidRPr="002A7AB3" w:rsidRDefault="00235DF1" w:rsidP="00CA4791">
            <w:pPr>
              <w:spacing w:before="138" w:line="204" w:lineRule="auto"/>
              <w:ind w:firstLine="124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1"/>
                <w:sz w:val="18"/>
                <w:szCs w:val="18"/>
              </w:rPr>
              <w:t>评（扣）分标准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235DF1" w:rsidRPr="002A7AB3" w:rsidRDefault="00235DF1" w:rsidP="00CA4791">
            <w:pPr>
              <w:spacing w:before="93" w:line="204" w:lineRule="auto"/>
              <w:ind w:firstLine="298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276" w:type="dxa"/>
            <w:vMerge w:val="restart"/>
            <w:tcBorders>
              <w:bottom w:val="none" w:sz="2" w:space="0" w:color="000000"/>
            </w:tcBorders>
            <w:shd w:val="clear" w:color="auto" w:fill="auto"/>
          </w:tcPr>
          <w:p w:rsidR="00235DF1" w:rsidRPr="002A7AB3" w:rsidRDefault="00235DF1" w:rsidP="001E508F">
            <w:pPr>
              <w:spacing w:before="224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指标值确定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5"/>
                <w:sz w:val="18"/>
                <w:szCs w:val="18"/>
              </w:rPr>
              <w:t>依据</w:t>
            </w:r>
          </w:p>
        </w:tc>
      </w:tr>
      <w:tr w:rsidR="00235DF1" w:rsidTr="00E245E8">
        <w:trPr>
          <w:trHeight w:val="1296"/>
        </w:trPr>
        <w:tc>
          <w:tcPr>
            <w:tcW w:w="595" w:type="dxa"/>
            <w:vMerge/>
            <w:tcBorders>
              <w:top w:val="none" w:sz="2" w:space="0" w:color="000000"/>
            </w:tcBorders>
            <w:shd w:val="clear" w:color="auto" w:fill="auto"/>
          </w:tcPr>
          <w:p w:rsidR="00235DF1" w:rsidRPr="002A7AB3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</w:tc>
        <w:tc>
          <w:tcPr>
            <w:tcW w:w="819" w:type="dxa"/>
            <w:vMerge/>
            <w:tcBorders>
              <w:top w:val="none" w:sz="2" w:space="0" w:color="000000"/>
            </w:tcBorders>
            <w:shd w:val="clear" w:color="auto" w:fill="auto"/>
          </w:tcPr>
          <w:p w:rsidR="00235DF1" w:rsidRPr="002A7AB3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one" w:sz="2" w:space="0" w:color="000000"/>
            </w:tcBorders>
            <w:shd w:val="clear" w:color="auto" w:fill="auto"/>
          </w:tcPr>
          <w:p w:rsidR="00235DF1" w:rsidRPr="002A7AB3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one" w:sz="2" w:space="0" w:color="000000"/>
            </w:tcBorders>
            <w:shd w:val="clear" w:color="auto" w:fill="auto"/>
          </w:tcPr>
          <w:p w:rsidR="00235DF1" w:rsidRPr="002A7AB3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one" w:sz="2" w:space="0" w:color="000000"/>
            </w:tcBorders>
            <w:shd w:val="clear" w:color="auto" w:fill="auto"/>
          </w:tcPr>
          <w:p w:rsidR="00235DF1" w:rsidRPr="002A7AB3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extDirection w:val="tbRlV"/>
          </w:tcPr>
          <w:p w:rsidR="00235DF1" w:rsidRPr="002A7AB3" w:rsidRDefault="001E508F" w:rsidP="001E508F">
            <w:pPr>
              <w:spacing w:line="204" w:lineRule="auto"/>
              <w:ind w:left="113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 w:val="18"/>
                <w:szCs w:val="18"/>
              </w:rPr>
              <w:t>符合</w:t>
            </w:r>
          </w:p>
        </w:tc>
        <w:tc>
          <w:tcPr>
            <w:tcW w:w="426" w:type="dxa"/>
            <w:shd w:val="clear" w:color="auto" w:fill="auto"/>
          </w:tcPr>
          <w:p w:rsidR="00235DF1" w:rsidRPr="00EB2BDF" w:rsidRDefault="00235DF1" w:rsidP="00CA4791">
            <w:pPr>
              <w:spacing w:before="195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EB2BDF"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  <w:t>值</w:t>
            </w:r>
          </w:p>
        </w:tc>
        <w:tc>
          <w:tcPr>
            <w:tcW w:w="992" w:type="dxa"/>
            <w:shd w:val="clear" w:color="auto" w:fill="auto"/>
          </w:tcPr>
          <w:p w:rsidR="00235DF1" w:rsidRPr="00EB2BDF" w:rsidRDefault="00235DF1" w:rsidP="00E245E8">
            <w:pPr>
              <w:spacing w:before="68" w:line="311" w:lineRule="exact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EB2BDF">
              <w:rPr>
                <w:rFonts w:ascii="宋体" w:hAnsi="宋体" w:cs="宋体"/>
                <w:snapToGrid w:val="0"/>
                <w:color w:val="000000"/>
                <w:position w:val="9"/>
                <w:sz w:val="18"/>
                <w:szCs w:val="18"/>
              </w:rPr>
              <w:t>单</w:t>
            </w:r>
            <w:r w:rsidRPr="00EB2BDF"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  <w:t>位</w:t>
            </w:r>
            <w:r w:rsidRPr="00EB2BDF">
              <w:rPr>
                <w:rFonts w:ascii="宋体" w:hAnsi="宋体" w:cs="宋体"/>
                <w:snapToGrid w:val="0"/>
                <w:color w:val="000000"/>
                <w:spacing w:val="-6"/>
                <w:sz w:val="17"/>
                <w:szCs w:val="17"/>
              </w:rPr>
              <w:t>文字描</w:t>
            </w:r>
            <w:r w:rsidRPr="00EB2BDF">
              <w:rPr>
                <w:rFonts w:ascii="宋体" w:hAnsi="宋体" w:cs="宋体"/>
                <w:snapToGrid w:val="0"/>
                <w:color w:val="000000"/>
                <w:spacing w:val="22"/>
                <w:sz w:val="17"/>
                <w:szCs w:val="17"/>
              </w:rPr>
              <w:t xml:space="preserve"> </w:t>
            </w:r>
            <w:r w:rsidRPr="00EB2BDF">
              <w:rPr>
                <w:rFonts w:ascii="宋体" w:hAnsi="宋体" w:cs="宋体"/>
                <w:snapToGrid w:val="0"/>
                <w:color w:val="000000"/>
                <w:spacing w:val="-6"/>
                <w:sz w:val="17"/>
                <w:szCs w:val="17"/>
              </w:rPr>
              <w:t>述</w:t>
            </w:r>
            <w:r w:rsidRPr="00EB2BDF">
              <w:rPr>
                <w:rFonts w:ascii="宋体" w:hAnsi="宋体" w:cs="宋体"/>
                <w:snapToGrid w:val="0"/>
                <w:color w:val="000000"/>
                <w:spacing w:val="22"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one" w:sz="2" w:space="0" w:color="000000"/>
            </w:tcBorders>
            <w:shd w:val="clear" w:color="auto" w:fill="auto"/>
          </w:tcPr>
          <w:p w:rsidR="00235DF1" w:rsidRPr="00583C97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  <w:highlight w:val="yellow"/>
              </w:rPr>
            </w:pPr>
          </w:p>
        </w:tc>
      </w:tr>
      <w:tr w:rsidR="00235DF1" w:rsidTr="00E245E8">
        <w:trPr>
          <w:trHeight w:val="292"/>
        </w:trPr>
        <w:tc>
          <w:tcPr>
            <w:tcW w:w="595" w:type="dxa"/>
            <w:shd w:val="clear" w:color="auto" w:fill="auto"/>
          </w:tcPr>
          <w:p w:rsidR="00235DF1" w:rsidRPr="002A7AB3" w:rsidRDefault="00235DF1" w:rsidP="00CA4791">
            <w:pPr>
              <w:spacing w:before="119" w:line="204" w:lineRule="auto"/>
              <w:ind w:firstLine="269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235DF1" w:rsidRPr="002A7AB3" w:rsidRDefault="00235DF1" w:rsidP="00CA4791">
            <w:pPr>
              <w:spacing w:before="120" w:line="204" w:lineRule="auto"/>
              <w:ind w:firstLine="409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35DF1" w:rsidRPr="002A7AB3" w:rsidRDefault="00235DF1" w:rsidP="00CA4791">
            <w:pPr>
              <w:spacing w:before="120" w:line="204" w:lineRule="auto"/>
              <w:ind w:firstLine="755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35DF1" w:rsidRPr="002A7AB3" w:rsidRDefault="00235DF1" w:rsidP="00CA4791">
            <w:pPr>
              <w:spacing w:before="120" w:line="204" w:lineRule="auto"/>
              <w:ind w:firstLine="750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35DF1" w:rsidRPr="002A7AB3" w:rsidRDefault="00235DF1" w:rsidP="00CA4791">
            <w:pPr>
              <w:spacing w:before="121" w:line="204" w:lineRule="auto"/>
              <w:ind w:firstLine="714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35DF1" w:rsidRPr="002A7AB3" w:rsidRDefault="00235DF1" w:rsidP="00CA4791">
            <w:pPr>
              <w:spacing w:before="120" w:line="204" w:lineRule="auto"/>
              <w:ind w:firstLine="113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235DF1" w:rsidRPr="00EB2BDF" w:rsidRDefault="00235DF1" w:rsidP="00CA4791">
            <w:pPr>
              <w:spacing w:before="121" w:line="204" w:lineRule="auto"/>
              <w:ind w:firstLine="195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EB2BDF"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35DF1" w:rsidRPr="00EB2BDF" w:rsidRDefault="00235DF1" w:rsidP="00CA4791">
            <w:pPr>
              <w:spacing w:before="120" w:line="204" w:lineRule="auto"/>
              <w:ind w:firstLine="141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EB2BDF"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35DF1" w:rsidRPr="001E508F" w:rsidRDefault="00235DF1" w:rsidP="00CA4791">
            <w:pPr>
              <w:spacing w:before="120" w:line="204" w:lineRule="auto"/>
              <w:ind w:firstLine="570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1E508F"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  <w:t>9</w:t>
            </w:r>
          </w:p>
        </w:tc>
      </w:tr>
      <w:tr w:rsidR="00235DF1" w:rsidTr="00E245E8">
        <w:trPr>
          <w:trHeight w:val="938"/>
        </w:trPr>
        <w:tc>
          <w:tcPr>
            <w:tcW w:w="595" w:type="dxa"/>
            <w:vMerge w:val="restart"/>
            <w:tcBorders>
              <w:bottom w:val="none" w:sz="2" w:space="0" w:color="000000"/>
            </w:tcBorders>
            <w:shd w:val="clear" w:color="auto" w:fill="auto"/>
          </w:tcPr>
          <w:p w:rsidR="00235DF1" w:rsidRPr="002A7AB3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235DF1" w:rsidRPr="002A7AB3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235DF1" w:rsidRPr="002A7AB3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235DF1" w:rsidRPr="002A7AB3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235DF1" w:rsidRPr="002A7AB3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235DF1" w:rsidRPr="002A7AB3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235DF1" w:rsidRPr="002A7AB3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235DF1" w:rsidRPr="002A7AB3" w:rsidRDefault="00235DF1" w:rsidP="00CA4791">
            <w:pPr>
              <w:spacing w:before="109" w:line="320" w:lineRule="auto"/>
              <w:ind w:left="123" w:right="112" w:hanging="2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产出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70"/>
                <w:sz w:val="18"/>
                <w:szCs w:val="18"/>
              </w:rPr>
              <w:t xml:space="preserve"> 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19" w:type="dxa"/>
            <w:shd w:val="clear" w:color="auto" w:fill="auto"/>
          </w:tcPr>
          <w:p w:rsidR="00235DF1" w:rsidRPr="002A7AB3" w:rsidRDefault="00235DF1" w:rsidP="00954E9D">
            <w:pPr>
              <w:spacing w:before="223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数量指</w:t>
            </w:r>
            <w:r w:rsidRPr="002A7AB3"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1417" w:type="dxa"/>
            <w:shd w:val="clear" w:color="auto" w:fill="auto"/>
          </w:tcPr>
          <w:p w:rsidR="00235DF1" w:rsidRPr="002A7AB3" w:rsidRDefault="00235DF1" w:rsidP="00235DF1">
            <w:pPr>
              <w:spacing w:before="113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35DF1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水利建设正常运转率，提升项目完成率</w:t>
            </w:r>
          </w:p>
        </w:tc>
        <w:tc>
          <w:tcPr>
            <w:tcW w:w="1560" w:type="dxa"/>
            <w:shd w:val="clear" w:color="auto" w:fill="auto"/>
          </w:tcPr>
          <w:p w:rsidR="00235DF1" w:rsidRPr="002A7AB3" w:rsidRDefault="00235DF1" w:rsidP="00235DF1">
            <w:pPr>
              <w:spacing w:before="113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35DF1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水利建设正常运转率，提升项目完成率</w:t>
            </w:r>
          </w:p>
        </w:tc>
        <w:tc>
          <w:tcPr>
            <w:tcW w:w="1275" w:type="dxa"/>
            <w:shd w:val="clear" w:color="auto" w:fill="auto"/>
          </w:tcPr>
          <w:p w:rsidR="00235DF1" w:rsidRPr="002A7AB3" w:rsidRDefault="00235DF1" w:rsidP="001E508F">
            <w:pPr>
              <w:spacing w:before="67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依据年初工作安排确定评（扣）</w:t>
            </w:r>
          </w:p>
          <w:p w:rsidR="00235DF1" w:rsidRPr="002A7AB3" w:rsidRDefault="00235DF1" w:rsidP="00954E9D">
            <w:pPr>
              <w:spacing w:before="113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分标准</w:t>
            </w:r>
          </w:p>
        </w:tc>
        <w:tc>
          <w:tcPr>
            <w:tcW w:w="567" w:type="dxa"/>
            <w:shd w:val="clear" w:color="auto" w:fill="auto"/>
          </w:tcPr>
          <w:p w:rsidR="00235DF1" w:rsidRPr="002A7AB3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235DF1" w:rsidRPr="002A7AB3" w:rsidRDefault="001E508F" w:rsidP="00CA4791">
            <w:pPr>
              <w:spacing w:before="215" w:line="204" w:lineRule="auto"/>
              <w:ind w:firstLine="112"/>
              <w:rPr>
                <w:rFonts w:eastAsia="Calibri" w:cs="Calibri"/>
                <w:snapToGrid w:val="0"/>
                <w:color w:val="000000"/>
                <w:sz w:val="8"/>
                <w:szCs w:val="8"/>
              </w:rPr>
            </w:pPr>
            <w:r w:rsidRPr="002A7AB3">
              <w:rPr>
                <w:rFonts w:eastAsia="Calibri" w:cs="Calibri"/>
                <w:snapToGrid w:val="0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426" w:type="dxa"/>
            <w:shd w:val="clear" w:color="auto" w:fill="auto"/>
          </w:tcPr>
          <w:p w:rsidR="00235DF1" w:rsidRPr="00EB2BDF" w:rsidRDefault="001E508F" w:rsidP="00CA4791">
            <w:pPr>
              <w:spacing w:before="125" w:line="204" w:lineRule="auto"/>
              <w:ind w:firstLine="143"/>
              <w:rPr>
                <w:rFonts w:eastAsia="Calibri" w:cs="Calibri"/>
                <w:snapToGrid w:val="0"/>
                <w:color w:val="000000"/>
                <w:sz w:val="18"/>
                <w:szCs w:val="18"/>
              </w:rPr>
            </w:pPr>
            <w:r w:rsidRPr="00EB2BDF">
              <w:rPr>
                <w:rFonts w:eastAsia="Calibri" w:cs="Calibri"/>
                <w:snapToGrid w:val="0"/>
                <w:color w:val="000000"/>
                <w:spacing w:val="-8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235DF1" w:rsidRPr="00EB2BDF" w:rsidRDefault="00EB2BDF" w:rsidP="00EB2BDF">
            <w:pPr>
              <w:spacing w:before="78" w:line="204" w:lineRule="auto"/>
              <w:rPr>
                <w:rFonts w:eastAsia="Calibri" w:cs="Calibri"/>
                <w:snapToGrid w:val="0"/>
                <w:color w:val="000000"/>
                <w:spacing w:val="-3"/>
                <w:sz w:val="18"/>
                <w:szCs w:val="18"/>
              </w:rPr>
            </w:pPr>
            <w:r w:rsidRPr="00EB2BDF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%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，</w:t>
            </w:r>
            <w:r w:rsidR="00E245E8" w:rsidRPr="00EB2BDF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项目完成率</w:t>
            </w:r>
          </w:p>
        </w:tc>
        <w:tc>
          <w:tcPr>
            <w:tcW w:w="1276" w:type="dxa"/>
            <w:shd w:val="clear" w:color="auto" w:fill="auto"/>
          </w:tcPr>
          <w:p w:rsidR="00235DF1" w:rsidRPr="001E508F" w:rsidRDefault="00235DF1" w:rsidP="001E508F">
            <w:pPr>
              <w:spacing w:before="67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1E508F">
              <w:rPr>
                <w:rFonts w:eastAsia="Calibri" w:cs="Calibri"/>
                <w:snapToGrid w:val="0"/>
                <w:color w:val="000000"/>
                <w:spacing w:val="-3"/>
                <w:sz w:val="18"/>
                <w:szCs w:val="18"/>
              </w:rPr>
              <w:t>202</w:t>
            </w:r>
            <w:r w:rsidR="00CA4791" w:rsidRPr="001E508F">
              <w:rPr>
                <w:rFonts w:eastAsia="Calibri" w:cs="Calibri"/>
                <w:snapToGrid w:val="0"/>
                <w:color w:val="000000"/>
                <w:spacing w:val="-3"/>
                <w:sz w:val="18"/>
                <w:szCs w:val="18"/>
              </w:rPr>
              <w:t>2</w:t>
            </w:r>
            <w:r w:rsidRPr="001E508F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年部门</w:t>
            </w:r>
            <w:r w:rsidRPr="001E508F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预算编制相</w:t>
            </w:r>
            <w:r w:rsidRPr="001E508F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关依据</w:t>
            </w:r>
          </w:p>
        </w:tc>
      </w:tr>
      <w:tr w:rsidR="00235DF1" w:rsidTr="00E245E8">
        <w:trPr>
          <w:trHeight w:val="938"/>
        </w:trPr>
        <w:tc>
          <w:tcPr>
            <w:tcW w:w="595" w:type="dxa"/>
            <w:vMerge/>
            <w:tcBorders>
              <w:top w:val="none" w:sz="2" w:space="0" w:color="000000"/>
              <w:bottom w:val="none" w:sz="2" w:space="0" w:color="000000"/>
            </w:tcBorders>
            <w:shd w:val="clear" w:color="auto" w:fill="auto"/>
          </w:tcPr>
          <w:p w:rsidR="00235DF1" w:rsidRPr="002A7AB3" w:rsidRDefault="00235DF1" w:rsidP="00235DF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:rsidR="00235DF1" w:rsidRPr="00105BBB" w:rsidRDefault="00235DF1" w:rsidP="00954E9D">
            <w:pPr>
              <w:spacing w:before="222" w:line="204" w:lineRule="auto"/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</w:pPr>
            <w:r w:rsidRPr="00105BBB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1417" w:type="dxa"/>
            <w:shd w:val="clear" w:color="auto" w:fill="auto"/>
          </w:tcPr>
          <w:p w:rsidR="00235DF1" w:rsidRPr="00105BBB" w:rsidRDefault="00235DF1" w:rsidP="00235DF1">
            <w:pPr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</w:pPr>
            <w:r w:rsidRPr="00105BBB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保障职工人员工资、保险等各项福利发放率</w:t>
            </w:r>
          </w:p>
        </w:tc>
        <w:tc>
          <w:tcPr>
            <w:tcW w:w="1560" w:type="dxa"/>
            <w:shd w:val="clear" w:color="auto" w:fill="auto"/>
          </w:tcPr>
          <w:p w:rsidR="00235DF1" w:rsidRPr="00105BBB" w:rsidRDefault="00235DF1" w:rsidP="00235DF1">
            <w:pPr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</w:pPr>
            <w:r w:rsidRPr="00105BBB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保障职工人员工资、保险等各项福利发放率</w:t>
            </w:r>
          </w:p>
        </w:tc>
        <w:tc>
          <w:tcPr>
            <w:tcW w:w="1275" w:type="dxa"/>
            <w:shd w:val="clear" w:color="auto" w:fill="auto"/>
          </w:tcPr>
          <w:p w:rsidR="00235DF1" w:rsidRPr="002A7AB3" w:rsidRDefault="00235DF1" w:rsidP="00CA4791">
            <w:pPr>
              <w:spacing w:before="66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依据年初工作安</w:t>
            </w:r>
          </w:p>
          <w:p w:rsidR="00235DF1" w:rsidRPr="002A7AB3" w:rsidRDefault="00235DF1" w:rsidP="00CA4791">
            <w:pPr>
              <w:spacing w:before="113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排确定评（扣）</w:t>
            </w:r>
          </w:p>
          <w:p w:rsidR="00235DF1" w:rsidRPr="002A7AB3" w:rsidRDefault="00235DF1" w:rsidP="00CA4791">
            <w:pPr>
              <w:spacing w:before="113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分标准</w:t>
            </w:r>
          </w:p>
        </w:tc>
        <w:tc>
          <w:tcPr>
            <w:tcW w:w="567" w:type="dxa"/>
            <w:shd w:val="clear" w:color="auto" w:fill="auto"/>
          </w:tcPr>
          <w:p w:rsidR="00235DF1" w:rsidRPr="002A7AB3" w:rsidRDefault="00235DF1" w:rsidP="00235DF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235DF1" w:rsidRPr="002A7AB3" w:rsidRDefault="00235DF1" w:rsidP="00235DF1">
            <w:pPr>
              <w:spacing w:before="183" w:line="204" w:lineRule="auto"/>
              <w:ind w:firstLine="112"/>
              <w:rPr>
                <w:rFonts w:eastAsia="Calibri" w:cs="Calibri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eastAsia="Calibri" w:cs="Calibri"/>
                <w:snapToGrid w:val="0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426" w:type="dxa"/>
            <w:shd w:val="clear" w:color="auto" w:fill="auto"/>
          </w:tcPr>
          <w:p w:rsidR="00235DF1" w:rsidRPr="00EB2BDF" w:rsidRDefault="00235DF1" w:rsidP="00235DF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235DF1" w:rsidRPr="00EB2BDF" w:rsidRDefault="001E508F" w:rsidP="00235DF1">
            <w:pPr>
              <w:spacing w:before="171" w:line="204" w:lineRule="auto"/>
              <w:ind w:firstLine="143"/>
              <w:rPr>
                <w:rFonts w:eastAsia="Calibri" w:cs="Calibri"/>
                <w:snapToGrid w:val="0"/>
                <w:color w:val="000000"/>
                <w:sz w:val="18"/>
                <w:szCs w:val="18"/>
              </w:rPr>
            </w:pPr>
            <w:r w:rsidRPr="00EB2BDF">
              <w:rPr>
                <w:rFonts w:eastAsia="Calibri" w:cs="Calibri"/>
                <w:snapToGrid w:val="0"/>
                <w:color w:val="000000"/>
                <w:spacing w:val="-4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235DF1" w:rsidRPr="00EB2BDF" w:rsidRDefault="00EB2BDF" w:rsidP="00EB2BDF">
            <w:pPr>
              <w:spacing w:before="78" w:line="204" w:lineRule="auto"/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</w:pPr>
            <w:r w:rsidRPr="00EB2BDF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%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，</w:t>
            </w:r>
            <w:r w:rsidR="00E245E8" w:rsidRPr="00EB2BDF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职工人员工资、保险等各项福利发放率</w:t>
            </w:r>
          </w:p>
        </w:tc>
        <w:tc>
          <w:tcPr>
            <w:tcW w:w="1276" w:type="dxa"/>
            <w:shd w:val="clear" w:color="auto" w:fill="auto"/>
          </w:tcPr>
          <w:p w:rsidR="00235DF1" w:rsidRPr="001E508F" w:rsidRDefault="00235DF1" w:rsidP="001E508F">
            <w:pPr>
              <w:spacing w:before="67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1E508F">
              <w:rPr>
                <w:rFonts w:eastAsia="Calibri" w:cs="Calibri"/>
                <w:snapToGrid w:val="0"/>
                <w:color w:val="000000"/>
                <w:spacing w:val="-3"/>
                <w:sz w:val="18"/>
                <w:szCs w:val="18"/>
              </w:rPr>
              <w:t>202</w:t>
            </w:r>
            <w:r w:rsidR="00CA4791" w:rsidRPr="001E508F">
              <w:rPr>
                <w:rFonts w:eastAsia="Calibri" w:cs="Calibri"/>
                <w:snapToGrid w:val="0"/>
                <w:color w:val="000000"/>
                <w:spacing w:val="-3"/>
                <w:sz w:val="18"/>
                <w:szCs w:val="18"/>
              </w:rPr>
              <w:t>2</w:t>
            </w:r>
            <w:r w:rsidRPr="001E508F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年部门</w:t>
            </w:r>
            <w:r w:rsidRPr="001E508F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预算编制相</w:t>
            </w:r>
            <w:r w:rsidRPr="001E508F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关依据</w:t>
            </w:r>
          </w:p>
        </w:tc>
      </w:tr>
      <w:tr w:rsidR="00235DF1" w:rsidTr="00E245E8">
        <w:trPr>
          <w:trHeight w:val="1057"/>
        </w:trPr>
        <w:tc>
          <w:tcPr>
            <w:tcW w:w="595" w:type="dxa"/>
            <w:vMerge/>
            <w:tcBorders>
              <w:top w:val="none" w:sz="2" w:space="0" w:color="000000"/>
              <w:bottom w:val="none" w:sz="2" w:space="0" w:color="000000"/>
            </w:tcBorders>
            <w:shd w:val="clear" w:color="auto" w:fill="auto"/>
          </w:tcPr>
          <w:p w:rsidR="00235DF1" w:rsidRPr="002A7AB3" w:rsidRDefault="00235DF1" w:rsidP="00235DF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:rsidR="00235DF1" w:rsidRPr="00105BBB" w:rsidRDefault="00235DF1" w:rsidP="00CA4791">
            <w:pPr>
              <w:spacing w:before="139" w:line="204" w:lineRule="auto"/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</w:pPr>
            <w:r w:rsidRPr="00105BBB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时效指标</w:t>
            </w:r>
          </w:p>
        </w:tc>
        <w:tc>
          <w:tcPr>
            <w:tcW w:w="1417" w:type="dxa"/>
            <w:shd w:val="clear" w:color="auto" w:fill="auto"/>
          </w:tcPr>
          <w:p w:rsidR="00235DF1" w:rsidRPr="00105BBB" w:rsidRDefault="00235DF1" w:rsidP="00235DF1">
            <w:pPr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</w:pPr>
            <w:r w:rsidRPr="00105BBB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水利项目维修设备使用率（%）</w:t>
            </w:r>
          </w:p>
        </w:tc>
        <w:tc>
          <w:tcPr>
            <w:tcW w:w="1560" w:type="dxa"/>
            <w:shd w:val="clear" w:color="auto" w:fill="auto"/>
          </w:tcPr>
          <w:p w:rsidR="00235DF1" w:rsidRPr="00105BBB" w:rsidRDefault="00235DF1" w:rsidP="00235DF1">
            <w:pPr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</w:pPr>
            <w:r w:rsidRPr="00105BBB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水利项目维修设备使用率（%）</w:t>
            </w:r>
          </w:p>
        </w:tc>
        <w:tc>
          <w:tcPr>
            <w:tcW w:w="1275" w:type="dxa"/>
            <w:shd w:val="clear" w:color="auto" w:fill="auto"/>
          </w:tcPr>
          <w:p w:rsidR="00235DF1" w:rsidRPr="002A7AB3" w:rsidRDefault="00235DF1" w:rsidP="00CA4791">
            <w:pPr>
              <w:spacing w:before="224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依据年初工作安排确定评（扣）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分标准</w:t>
            </w:r>
          </w:p>
        </w:tc>
        <w:tc>
          <w:tcPr>
            <w:tcW w:w="567" w:type="dxa"/>
            <w:shd w:val="clear" w:color="auto" w:fill="auto"/>
          </w:tcPr>
          <w:p w:rsidR="00235DF1" w:rsidRPr="002A7AB3" w:rsidRDefault="00235DF1" w:rsidP="00235DF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235DF1" w:rsidRPr="002A7AB3" w:rsidRDefault="00235DF1" w:rsidP="00235DF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235DF1" w:rsidRPr="002A7AB3" w:rsidRDefault="001E508F" w:rsidP="00235DF1">
            <w:pPr>
              <w:spacing w:before="128" w:line="204" w:lineRule="auto"/>
              <w:ind w:firstLine="112"/>
              <w:rPr>
                <w:rFonts w:eastAsia="Calibri" w:cs="Calibri"/>
                <w:snapToGrid w:val="0"/>
                <w:color w:val="000000"/>
                <w:sz w:val="8"/>
                <w:szCs w:val="8"/>
              </w:rPr>
            </w:pPr>
            <w:r w:rsidRPr="002A7AB3">
              <w:rPr>
                <w:rFonts w:eastAsia="Calibri" w:cs="Calibri"/>
                <w:snapToGrid w:val="0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426" w:type="dxa"/>
            <w:shd w:val="clear" w:color="auto" w:fill="auto"/>
          </w:tcPr>
          <w:p w:rsidR="00235DF1" w:rsidRPr="002A7AB3" w:rsidRDefault="001E508F" w:rsidP="00235DF1">
            <w:pPr>
              <w:spacing w:before="124" w:line="204" w:lineRule="auto"/>
              <w:ind w:firstLine="151"/>
              <w:rPr>
                <w:rFonts w:eastAsia="Calibri" w:cs="Calibri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snapToGrid w:val="0"/>
                <w:color w:val="000000"/>
                <w:spacing w:val="-6"/>
                <w:position w:val="12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235DF1" w:rsidRPr="00E245E8" w:rsidRDefault="00EB2BDF" w:rsidP="00EB2BDF">
            <w:pPr>
              <w:spacing w:before="78" w:line="204" w:lineRule="auto"/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</w:pPr>
            <w:r w:rsidRPr="00E245E8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%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，</w:t>
            </w:r>
            <w:r w:rsidR="00E245E8" w:rsidRPr="00105BBB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项目维修设备使用率</w:t>
            </w:r>
          </w:p>
        </w:tc>
        <w:tc>
          <w:tcPr>
            <w:tcW w:w="1276" w:type="dxa"/>
            <w:shd w:val="clear" w:color="auto" w:fill="auto"/>
          </w:tcPr>
          <w:p w:rsidR="00235DF1" w:rsidRPr="002A7AB3" w:rsidRDefault="00235DF1" w:rsidP="001E508F">
            <w:pPr>
              <w:spacing w:before="67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eastAsia="Calibri" w:cs="Calibri"/>
                <w:snapToGrid w:val="0"/>
                <w:color w:val="000000"/>
                <w:spacing w:val="-3"/>
                <w:sz w:val="18"/>
                <w:szCs w:val="18"/>
              </w:rPr>
              <w:t>202</w:t>
            </w:r>
            <w:r w:rsidR="00CA4791">
              <w:rPr>
                <w:rFonts w:eastAsia="Calibri" w:cs="Calibri"/>
                <w:snapToGrid w:val="0"/>
                <w:color w:val="000000"/>
                <w:spacing w:val="-3"/>
                <w:sz w:val="18"/>
                <w:szCs w:val="18"/>
              </w:rPr>
              <w:t>2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年部门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预算编制相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关依据</w:t>
            </w:r>
          </w:p>
        </w:tc>
      </w:tr>
      <w:tr w:rsidR="00235DF1" w:rsidTr="00E245E8">
        <w:trPr>
          <w:trHeight w:val="938"/>
        </w:trPr>
        <w:tc>
          <w:tcPr>
            <w:tcW w:w="595" w:type="dxa"/>
            <w:vMerge/>
            <w:tcBorders>
              <w:top w:val="none" w:sz="2" w:space="0" w:color="000000"/>
            </w:tcBorders>
            <w:shd w:val="clear" w:color="auto" w:fill="auto"/>
          </w:tcPr>
          <w:p w:rsidR="00235DF1" w:rsidRPr="002A7AB3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:rsidR="00235DF1" w:rsidRPr="002A7AB3" w:rsidRDefault="00235DF1" w:rsidP="00954E9D">
            <w:pPr>
              <w:spacing w:before="224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成本指</w:t>
            </w:r>
            <w:r w:rsidRPr="002A7AB3"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1417" w:type="dxa"/>
            <w:shd w:val="clear" w:color="auto" w:fill="auto"/>
          </w:tcPr>
          <w:p w:rsidR="00235DF1" w:rsidRPr="002A7AB3" w:rsidRDefault="00235DF1" w:rsidP="00CA4791">
            <w:pPr>
              <w:spacing w:before="138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预算资金完成率</w:t>
            </w:r>
          </w:p>
        </w:tc>
        <w:tc>
          <w:tcPr>
            <w:tcW w:w="1560" w:type="dxa"/>
            <w:shd w:val="clear" w:color="auto" w:fill="auto"/>
          </w:tcPr>
          <w:p w:rsidR="00235DF1" w:rsidRPr="002A7AB3" w:rsidRDefault="00235DF1" w:rsidP="00CA4791">
            <w:pPr>
              <w:spacing w:before="138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预算资金完成率</w:t>
            </w:r>
          </w:p>
        </w:tc>
        <w:tc>
          <w:tcPr>
            <w:tcW w:w="1275" w:type="dxa"/>
            <w:shd w:val="clear" w:color="auto" w:fill="auto"/>
          </w:tcPr>
          <w:p w:rsidR="00235DF1" w:rsidRPr="002A7AB3" w:rsidRDefault="00235DF1" w:rsidP="00954E9D">
            <w:pPr>
              <w:spacing w:before="68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依据年初工作安</w:t>
            </w:r>
          </w:p>
          <w:p w:rsidR="00235DF1" w:rsidRPr="002A7AB3" w:rsidRDefault="00235DF1" w:rsidP="00954E9D">
            <w:pPr>
              <w:spacing w:before="113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排确定评（扣）</w:t>
            </w:r>
          </w:p>
          <w:p w:rsidR="00235DF1" w:rsidRPr="002A7AB3" w:rsidRDefault="00235DF1" w:rsidP="00954E9D">
            <w:pPr>
              <w:spacing w:before="113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分标准</w:t>
            </w:r>
          </w:p>
        </w:tc>
        <w:tc>
          <w:tcPr>
            <w:tcW w:w="567" w:type="dxa"/>
            <w:shd w:val="clear" w:color="auto" w:fill="auto"/>
          </w:tcPr>
          <w:p w:rsidR="00235DF1" w:rsidRPr="002A7AB3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235DF1" w:rsidRPr="002A7AB3" w:rsidRDefault="001E508F" w:rsidP="00CA4791">
            <w:pPr>
              <w:spacing w:before="215" w:line="204" w:lineRule="auto"/>
              <w:ind w:firstLine="112"/>
              <w:rPr>
                <w:rFonts w:eastAsia="Calibri" w:cs="Calibri"/>
                <w:snapToGrid w:val="0"/>
                <w:color w:val="000000"/>
                <w:sz w:val="8"/>
                <w:szCs w:val="8"/>
              </w:rPr>
            </w:pPr>
            <w:r w:rsidRPr="002A7AB3">
              <w:rPr>
                <w:rFonts w:eastAsia="Calibri" w:cs="Calibri"/>
                <w:snapToGrid w:val="0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426" w:type="dxa"/>
            <w:shd w:val="clear" w:color="auto" w:fill="auto"/>
          </w:tcPr>
          <w:p w:rsidR="00235DF1" w:rsidRPr="002A7AB3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235DF1" w:rsidRPr="002A7AB3" w:rsidRDefault="00235DF1" w:rsidP="00CA4791">
            <w:pPr>
              <w:spacing w:before="173" w:line="204" w:lineRule="auto"/>
              <w:ind w:firstLine="143"/>
              <w:rPr>
                <w:rFonts w:eastAsia="Calibri" w:cs="Calibri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eastAsia="Calibri" w:cs="Calibri"/>
                <w:snapToGrid w:val="0"/>
                <w:color w:val="000000"/>
                <w:spacing w:val="-4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235DF1" w:rsidRPr="00E245E8" w:rsidRDefault="00EB2BDF" w:rsidP="00EB2BDF">
            <w:pPr>
              <w:spacing w:before="78" w:line="204" w:lineRule="auto"/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</w:pPr>
            <w:r w:rsidRPr="00E245E8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%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，</w:t>
            </w:r>
            <w:r w:rsidR="00E245E8"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预算资金完成率</w:t>
            </w:r>
          </w:p>
        </w:tc>
        <w:tc>
          <w:tcPr>
            <w:tcW w:w="1276" w:type="dxa"/>
            <w:shd w:val="clear" w:color="auto" w:fill="auto"/>
          </w:tcPr>
          <w:p w:rsidR="00235DF1" w:rsidRPr="002A7AB3" w:rsidRDefault="00235DF1" w:rsidP="001E508F">
            <w:pPr>
              <w:spacing w:before="67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eastAsia="Calibri" w:cs="Calibri"/>
                <w:snapToGrid w:val="0"/>
                <w:color w:val="000000"/>
                <w:spacing w:val="-3"/>
                <w:sz w:val="18"/>
                <w:szCs w:val="18"/>
              </w:rPr>
              <w:t>202</w:t>
            </w:r>
            <w:r w:rsidR="00CA4791">
              <w:rPr>
                <w:rFonts w:eastAsia="Calibri" w:cs="Calibri"/>
                <w:snapToGrid w:val="0"/>
                <w:color w:val="000000"/>
                <w:spacing w:val="-3"/>
                <w:sz w:val="18"/>
                <w:szCs w:val="18"/>
              </w:rPr>
              <w:t>2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年部门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预算编制相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关依据</w:t>
            </w:r>
          </w:p>
        </w:tc>
      </w:tr>
      <w:tr w:rsidR="00235DF1" w:rsidTr="00E245E8">
        <w:trPr>
          <w:trHeight w:val="938"/>
        </w:trPr>
        <w:tc>
          <w:tcPr>
            <w:tcW w:w="595" w:type="dxa"/>
            <w:vMerge w:val="restart"/>
            <w:tcBorders>
              <w:bottom w:val="none" w:sz="2" w:space="0" w:color="000000"/>
            </w:tcBorders>
            <w:shd w:val="clear" w:color="auto" w:fill="auto"/>
          </w:tcPr>
          <w:p w:rsidR="00235DF1" w:rsidRPr="002A7AB3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235DF1" w:rsidRPr="002A7AB3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235DF1" w:rsidRPr="002A7AB3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235DF1" w:rsidRPr="002A7AB3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235DF1" w:rsidRPr="002A7AB3" w:rsidRDefault="00235DF1" w:rsidP="00CA4791">
            <w:pPr>
              <w:spacing w:before="203" w:line="320" w:lineRule="auto"/>
              <w:ind w:left="124" w:right="112" w:firstLine="2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6"/>
                <w:sz w:val="18"/>
                <w:szCs w:val="18"/>
              </w:rPr>
              <w:t>效益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70"/>
                <w:sz w:val="18"/>
                <w:szCs w:val="18"/>
              </w:rPr>
              <w:t xml:space="preserve"> 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819" w:type="dxa"/>
            <w:shd w:val="clear" w:color="auto" w:fill="auto"/>
          </w:tcPr>
          <w:p w:rsidR="00235DF1" w:rsidRPr="002A7AB3" w:rsidRDefault="00235DF1" w:rsidP="00954E9D">
            <w:pPr>
              <w:spacing w:before="223" w:line="320" w:lineRule="auto"/>
              <w:ind w:right="176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经济效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70"/>
                <w:sz w:val="18"/>
                <w:szCs w:val="18"/>
              </w:rPr>
              <w:t xml:space="preserve"> 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益指标</w:t>
            </w:r>
          </w:p>
        </w:tc>
        <w:tc>
          <w:tcPr>
            <w:tcW w:w="1417" w:type="dxa"/>
            <w:shd w:val="clear" w:color="auto" w:fill="auto"/>
          </w:tcPr>
          <w:p w:rsidR="00235DF1" w:rsidRPr="002A7AB3" w:rsidRDefault="00105BBB" w:rsidP="00105BBB">
            <w:pPr>
              <w:spacing w:before="113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105BBB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提高群众保护河道的意识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，</w:t>
            </w:r>
            <w:r w:rsidRPr="00105BBB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度汛期进行紧急排水。</w:t>
            </w:r>
          </w:p>
        </w:tc>
        <w:tc>
          <w:tcPr>
            <w:tcW w:w="1560" w:type="dxa"/>
            <w:shd w:val="clear" w:color="auto" w:fill="auto"/>
          </w:tcPr>
          <w:p w:rsidR="00235DF1" w:rsidRPr="002A7AB3" w:rsidRDefault="00105BBB" w:rsidP="00105BBB">
            <w:pPr>
              <w:spacing w:before="113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105BBB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提高群众保护河道的意识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，</w:t>
            </w:r>
            <w:r w:rsidRPr="00105BBB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度汛期进行紧急排水。</w:t>
            </w:r>
          </w:p>
        </w:tc>
        <w:tc>
          <w:tcPr>
            <w:tcW w:w="1275" w:type="dxa"/>
            <w:shd w:val="clear" w:color="auto" w:fill="auto"/>
          </w:tcPr>
          <w:p w:rsidR="00235DF1" w:rsidRPr="002A7AB3" w:rsidRDefault="00235DF1" w:rsidP="00954E9D">
            <w:pPr>
              <w:spacing w:before="67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依据年初工作安</w:t>
            </w:r>
          </w:p>
          <w:p w:rsidR="00235DF1" w:rsidRPr="002A7AB3" w:rsidRDefault="00235DF1" w:rsidP="00954E9D">
            <w:pPr>
              <w:spacing w:before="113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排确定评（扣）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分标准</w:t>
            </w:r>
          </w:p>
        </w:tc>
        <w:tc>
          <w:tcPr>
            <w:tcW w:w="567" w:type="dxa"/>
            <w:shd w:val="clear" w:color="auto" w:fill="auto"/>
          </w:tcPr>
          <w:p w:rsidR="00235DF1" w:rsidRPr="002A7AB3" w:rsidRDefault="00235DF1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235DF1" w:rsidRPr="002A7AB3" w:rsidRDefault="001E508F" w:rsidP="00CA4791">
            <w:pPr>
              <w:spacing w:before="215" w:line="204" w:lineRule="auto"/>
              <w:ind w:firstLine="112"/>
              <w:rPr>
                <w:rFonts w:eastAsia="Calibri" w:cs="Calibri"/>
                <w:snapToGrid w:val="0"/>
                <w:color w:val="000000"/>
                <w:sz w:val="8"/>
                <w:szCs w:val="8"/>
              </w:rPr>
            </w:pPr>
            <w:r w:rsidRPr="002A7AB3">
              <w:rPr>
                <w:rFonts w:eastAsia="Calibri" w:cs="Calibri"/>
                <w:snapToGrid w:val="0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426" w:type="dxa"/>
            <w:shd w:val="clear" w:color="auto" w:fill="auto"/>
          </w:tcPr>
          <w:p w:rsidR="00235DF1" w:rsidRPr="002A7AB3" w:rsidRDefault="001E508F" w:rsidP="00CA4791">
            <w:pPr>
              <w:spacing w:before="125" w:line="204" w:lineRule="auto"/>
              <w:ind w:firstLine="143"/>
              <w:rPr>
                <w:rFonts w:eastAsia="Calibri" w:cs="Calibri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snapToGrid w:val="0"/>
                <w:color w:val="000000"/>
                <w:spacing w:val="-8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235DF1" w:rsidRPr="00E245E8" w:rsidRDefault="00EB2BDF" w:rsidP="00EB2BDF">
            <w:pPr>
              <w:spacing w:before="78" w:line="204" w:lineRule="auto"/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%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，</w:t>
            </w:r>
            <w:r w:rsidR="00E245E8" w:rsidRPr="00105BBB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提高群众保护河道的意识</w:t>
            </w:r>
          </w:p>
        </w:tc>
        <w:tc>
          <w:tcPr>
            <w:tcW w:w="1276" w:type="dxa"/>
            <w:shd w:val="clear" w:color="auto" w:fill="auto"/>
          </w:tcPr>
          <w:p w:rsidR="00235DF1" w:rsidRPr="002A7AB3" w:rsidRDefault="00235DF1" w:rsidP="001E508F">
            <w:pPr>
              <w:spacing w:before="67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eastAsia="Calibri" w:cs="Calibri"/>
                <w:snapToGrid w:val="0"/>
                <w:color w:val="000000"/>
                <w:spacing w:val="-3"/>
                <w:sz w:val="18"/>
                <w:szCs w:val="18"/>
              </w:rPr>
              <w:t>202</w:t>
            </w:r>
            <w:r w:rsidR="00CA4791">
              <w:rPr>
                <w:rFonts w:eastAsia="Calibri" w:cs="Calibri"/>
                <w:snapToGrid w:val="0"/>
                <w:color w:val="000000"/>
                <w:spacing w:val="-3"/>
                <w:sz w:val="18"/>
                <w:szCs w:val="18"/>
              </w:rPr>
              <w:t>2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年部门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预算编制相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关依据</w:t>
            </w:r>
          </w:p>
        </w:tc>
      </w:tr>
      <w:tr w:rsidR="00105BBB" w:rsidTr="00E245E8">
        <w:trPr>
          <w:trHeight w:val="938"/>
        </w:trPr>
        <w:tc>
          <w:tcPr>
            <w:tcW w:w="595" w:type="dxa"/>
            <w:vMerge/>
            <w:tcBorders>
              <w:top w:val="none" w:sz="2" w:space="0" w:color="000000"/>
              <w:bottom w:val="none" w:sz="2" w:space="0" w:color="000000"/>
            </w:tcBorders>
            <w:shd w:val="clear" w:color="auto" w:fill="auto"/>
          </w:tcPr>
          <w:p w:rsidR="00105BBB" w:rsidRPr="002A7AB3" w:rsidRDefault="00105BBB" w:rsidP="00105BBB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:rsidR="00105BBB" w:rsidRPr="002A7AB3" w:rsidRDefault="00105BBB" w:rsidP="00954E9D">
            <w:pPr>
              <w:spacing w:before="222" w:line="320" w:lineRule="auto"/>
              <w:ind w:right="176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社会效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70"/>
                <w:sz w:val="18"/>
                <w:szCs w:val="18"/>
              </w:rPr>
              <w:t xml:space="preserve"> 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益指标</w:t>
            </w:r>
          </w:p>
        </w:tc>
        <w:tc>
          <w:tcPr>
            <w:tcW w:w="1417" w:type="dxa"/>
            <w:shd w:val="clear" w:color="auto" w:fill="auto"/>
          </w:tcPr>
          <w:p w:rsidR="00105BBB" w:rsidRPr="00954E9D" w:rsidRDefault="00105BBB" w:rsidP="00105BBB">
            <w:pPr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</w:pPr>
            <w:r w:rsidRPr="00954E9D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通过水利建设管护工程有效实施</w:t>
            </w:r>
          </w:p>
        </w:tc>
        <w:tc>
          <w:tcPr>
            <w:tcW w:w="1560" w:type="dxa"/>
            <w:shd w:val="clear" w:color="auto" w:fill="auto"/>
          </w:tcPr>
          <w:p w:rsidR="00105BBB" w:rsidRPr="00954E9D" w:rsidRDefault="00105BBB" w:rsidP="00105BBB">
            <w:pPr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</w:pPr>
            <w:r w:rsidRPr="00954E9D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通过水利建设管护工程有效实施</w:t>
            </w:r>
          </w:p>
        </w:tc>
        <w:tc>
          <w:tcPr>
            <w:tcW w:w="1275" w:type="dxa"/>
            <w:shd w:val="clear" w:color="auto" w:fill="auto"/>
          </w:tcPr>
          <w:p w:rsidR="00105BBB" w:rsidRPr="002A7AB3" w:rsidRDefault="00105BBB" w:rsidP="00954E9D">
            <w:pPr>
              <w:spacing w:before="66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依据年初工作安排确定评（扣）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分标准</w:t>
            </w:r>
          </w:p>
        </w:tc>
        <w:tc>
          <w:tcPr>
            <w:tcW w:w="567" w:type="dxa"/>
            <w:shd w:val="clear" w:color="auto" w:fill="auto"/>
          </w:tcPr>
          <w:p w:rsidR="00105BBB" w:rsidRPr="002A7AB3" w:rsidRDefault="00105BBB" w:rsidP="00105BBB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105BBB" w:rsidRPr="002A7AB3" w:rsidRDefault="001E508F" w:rsidP="00105BBB">
            <w:pPr>
              <w:spacing w:before="214" w:line="204" w:lineRule="auto"/>
              <w:ind w:firstLine="112"/>
              <w:rPr>
                <w:rFonts w:eastAsia="Calibri" w:cs="Calibri"/>
                <w:snapToGrid w:val="0"/>
                <w:color w:val="000000"/>
                <w:sz w:val="8"/>
                <w:szCs w:val="8"/>
              </w:rPr>
            </w:pPr>
            <w:r w:rsidRPr="002A7AB3">
              <w:rPr>
                <w:rFonts w:eastAsia="Calibri" w:cs="Calibri"/>
                <w:snapToGrid w:val="0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426" w:type="dxa"/>
            <w:shd w:val="clear" w:color="auto" w:fill="auto"/>
          </w:tcPr>
          <w:p w:rsidR="00105BBB" w:rsidRPr="002A7AB3" w:rsidRDefault="001E508F" w:rsidP="00105BBB">
            <w:pPr>
              <w:spacing w:before="125" w:line="204" w:lineRule="auto"/>
              <w:ind w:firstLine="192"/>
              <w:rPr>
                <w:rFonts w:eastAsia="Calibri" w:cs="Calibri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snapToGrid w:val="0"/>
                <w:color w:val="000000"/>
                <w:spacing w:val="-6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105BBB" w:rsidRPr="00E245E8" w:rsidRDefault="00EB2BDF" w:rsidP="00EB2BDF">
            <w:pPr>
              <w:spacing w:before="78" w:line="204" w:lineRule="auto"/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%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，</w:t>
            </w:r>
            <w:r w:rsidR="00E245E8" w:rsidRPr="00954E9D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管护工程有效实施</w:t>
            </w:r>
            <w:r w:rsidR="00E245E8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率</w:t>
            </w:r>
          </w:p>
        </w:tc>
        <w:tc>
          <w:tcPr>
            <w:tcW w:w="1276" w:type="dxa"/>
            <w:shd w:val="clear" w:color="auto" w:fill="auto"/>
          </w:tcPr>
          <w:p w:rsidR="00105BBB" w:rsidRPr="002A7AB3" w:rsidRDefault="00105BBB" w:rsidP="001E508F">
            <w:pPr>
              <w:spacing w:before="67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eastAsia="Calibri" w:cs="Calibri"/>
                <w:snapToGrid w:val="0"/>
                <w:color w:val="000000"/>
                <w:spacing w:val="-3"/>
                <w:sz w:val="18"/>
                <w:szCs w:val="18"/>
              </w:rPr>
              <w:t>20</w:t>
            </w:r>
            <w:r w:rsidR="00CA4791">
              <w:rPr>
                <w:rFonts w:eastAsia="Calibri" w:cs="Calibri"/>
                <w:snapToGrid w:val="0"/>
                <w:color w:val="000000"/>
                <w:spacing w:val="-3"/>
                <w:sz w:val="18"/>
                <w:szCs w:val="18"/>
              </w:rPr>
              <w:t>22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年部门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预算编制相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关依据</w:t>
            </w:r>
          </w:p>
        </w:tc>
      </w:tr>
      <w:tr w:rsidR="00105BBB" w:rsidTr="00E245E8">
        <w:trPr>
          <w:trHeight w:val="936"/>
        </w:trPr>
        <w:tc>
          <w:tcPr>
            <w:tcW w:w="595" w:type="dxa"/>
            <w:vMerge/>
            <w:tcBorders>
              <w:top w:val="none" w:sz="2" w:space="0" w:color="000000"/>
            </w:tcBorders>
            <w:shd w:val="clear" w:color="auto" w:fill="auto"/>
          </w:tcPr>
          <w:p w:rsidR="00105BBB" w:rsidRPr="002A7AB3" w:rsidRDefault="00105BBB" w:rsidP="00105BBB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</w:tc>
        <w:tc>
          <w:tcPr>
            <w:tcW w:w="819" w:type="dxa"/>
            <w:shd w:val="clear" w:color="auto" w:fill="auto"/>
          </w:tcPr>
          <w:p w:rsidR="00105BBB" w:rsidRPr="002A7AB3" w:rsidRDefault="00105BBB" w:rsidP="00954E9D">
            <w:pPr>
              <w:spacing w:before="222" w:line="320" w:lineRule="auto"/>
              <w:ind w:right="176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生态效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70"/>
                <w:sz w:val="18"/>
                <w:szCs w:val="18"/>
              </w:rPr>
              <w:t xml:space="preserve"> 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益指标</w:t>
            </w:r>
          </w:p>
        </w:tc>
        <w:tc>
          <w:tcPr>
            <w:tcW w:w="1417" w:type="dxa"/>
            <w:shd w:val="clear" w:color="auto" w:fill="auto"/>
          </w:tcPr>
          <w:p w:rsidR="00105BBB" w:rsidRPr="00954E9D" w:rsidRDefault="00105BBB" w:rsidP="00105BBB">
            <w:pPr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</w:pPr>
            <w:r w:rsidRPr="00954E9D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 xml:space="preserve">水生态环境改善情况（%）　</w:t>
            </w:r>
          </w:p>
        </w:tc>
        <w:tc>
          <w:tcPr>
            <w:tcW w:w="1560" w:type="dxa"/>
            <w:shd w:val="clear" w:color="auto" w:fill="auto"/>
          </w:tcPr>
          <w:p w:rsidR="00105BBB" w:rsidRPr="00954E9D" w:rsidRDefault="00105BBB" w:rsidP="00105BBB">
            <w:pPr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</w:pPr>
            <w:r w:rsidRPr="00954E9D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 xml:space="preserve">水生态环境改善情况（%）　</w:t>
            </w:r>
          </w:p>
        </w:tc>
        <w:tc>
          <w:tcPr>
            <w:tcW w:w="1275" w:type="dxa"/>
            <w:shd w:val="clear" w:color="auto" w:fill="auto"/>
          </w:tcPr>
          <w:p w:rsidR="00105BBB" w:rsidRPr="002A7AB3" w:rsidRDefault="00105BBB" w:rsidP="00954E9D">
            <w:pPr>
              <w:spacing w:before="66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依据年初工作安排确定评（扣）</w:t>
            </w:r>
          </w:p>
          <w:p w:rsidR="00105BBB" w:rsidRPr="002A7AB3" w:rsidRDefault="00105BBB" w:rsidP="00CA4791">
            <w:pPr>
              <w:spacing w:before="113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分标准</w:t>
            </w:r>
          </w:p>
        </w:tc>
        <w:tc>
          <w:tcPr>
            <w:tcW w:w="567" w:type="dxa"/>
            <w:shd w:val="clear" w:color="auto" w:fill="auto"/>
          </w:tcPr>
          <w:p w:rsidR="00105BBB" w:rsidRPr="002A7AB3" w:rsidRDefault="00105BBB" w:rsidP="00105BBB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105BBB" w:rsidRPr="002A7AB3" w:rsidRDefault="001E508F" w:rsidP="00105BBB">
            <w:pPr>
              <w:spacing w:before="214" w:line="204" w:lineRule="auto"/>
              <w:ind w:firstLine="112"/>
              <w:rPr>
                <w:rFonts w:eastAsia="Calibri" w:cs="Calibri"/>
                <w:snapToGrid w:val="0"/>
                <w:color w:val="000000"/>
                <w:sz w:val="8"/>
                <w:szCs w:val="8"/>
              </w:rPr>
            </w:pPr>
            <w:r w:rsidRPr="002A7AB3">
              <w:rPr>
                <w:rFonts w:eastAsia="Calibri" w:cs="Calibri"/>
                <w:snapToGrid w:val="0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426" w:type="dxa"/>
            <w:shd w:val="clear" w:color="auto" w:fill="auto"/>
          </w:tcPr>
          <w:p w:rsidR="00105BBB" w:rsidRPr="002A7AB3" w:rsidRDefault="00105BBB" w:rsidP="00105BBB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105BBB" w:rsidRPr="002A7AB3" w:rsidRDefault="001E508F" w:rsidP="00105BBB">
            <w:pPr>
              <w:spacing w:before="173" w:line="204" w:lineRule="auto"/>
              <w:ind w:firstLine="190"/>
              <w:rPr>
                <w:rFonts w:eastAsia="Calibri" w:cs="Calibri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snapToGrid w:val="0"/>
                <w:color w:val="000000"/>
                <w:sz w:val="18"/>
                <w:szCs w:val="18"/>
              </w:rPr>
              <w:t>9</w:t>
            </w:r>
            <w:r w:rsidR="00105BBB" w:rsidRPr="002A7AB3">
              <w:rPr>
                <w:rFonts w:eastAsia="Calibri" w:cs="Calibri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05BBB" w:rsidRPr="00E245E8" w:rsidRDefault="00EB2BDF" w:rsidP="00EB2BDF">
            <w:pPr>
              <w:spacing w:before="78" w:line="204" w:lineRule="auto"/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</w:pPr>
            <w:r w:rsidRPr="00E245E8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%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，</w:t>
            </w:r>
            <w:r w:rsidR="00E245E8" w:rsidRPr="00954E9D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水生态环境改善情况</w:t>
            </w:r>
          </w:p>
        </w:tc>
        <w:tc>
          <w:tcPr>
            <w:tcW w:w="1276" w:type="dxa"/>
            <w:shd w:val="clear" w:color="auto" w:fill="auto"/>
          </w:tcPr>
          <w:p w:rsidR="00105BBB" w:rsidRPr="002A7AB3" w:rsidRDefault="00105BBB" w:rsidP="001E508F">
            <w:pPr>
              <w:spacing w:before="67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eastAsia="Calibri" w:cs="Calibri"/>
                <w:snapToGrid w:val="0"/>
                <w:color w:val="000000"/>
                <w:spacing w:val="-3"/>
                <w:sz w:val="18"/>
                <w:szCs w:val="18"/>
              </w:rPr>
              <w:t>202</w:t>
            </w:r>
            <w:r w:rsidR="00CA4791">
              <w:rPr>
                <w:rFonts w:eastAsia="Calibri" w:cs="Calibri"/>
                <w:snapToGrid w:val="0"/>
                <w:color w:val="000000"/>
                <w:spacing w:val="-3"/>
                <w:sz w:val="18"/>
                <w:szCs w:val="18"/>
              </w:rPr>
              <w:t>2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年部门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预算编制相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关依据</w:t>
            </w:r>
          </w:p>
        </w:tc>
      </w:tr>
    </w:tbl>
    <w:p w:rsidR="00235DF1" w:rsidRDefault="00235DF1" w:rsidP="00B477EE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E508F" w:rsidRDefault="001E508F" w:rsidP="00B477EE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E508F" w:rsidRPr="001E508F" w:rsidRDefault="001E508F" w:rsidP="00B477EE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tbl>
      <w:tblPr>
        <w:tblpPr w:leftFromText="180" w:rightFromText="180" w:vertAnchor="text" w:horzAnchor="margin" w:tblpY="15"/>
        <w:tblW w:w="892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899"/>
        <w:gridCol w:w="1586"/>
        <w:gridCol w:w="1586"/>
        <w:gridCol w:w="1506"/>
        <w:gridCol w:w="293"/>
        <w:gridCol w:w="467"/>
        <w:gridCol w:w="719"/>
        <w:gridCol w:w="1276"/>
      </w:tblGrid>
      <w:tr w:rsidR="00105BBB" w:rsidTr="00300D3C">
        <w:trPr>
          <w:trHeight w:val="939"/>
        </w:trPr>
        <w:tc>
          <w:tcPr>
            <w:tcW w:w="595" w:type="dxa"/>
            <w:shd w:val="clear" w:color="auto" w:fill="auto"/>
          </w:tcPr>
          <w:p w:rsidR="00105BBB" w:rsidRPr="002A7AB3" w:rsidRDefault="00105BBB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</w:tc>
        <w:tc>
          <w:tcPr>
            <w:tcW w:w="899" w:type="dxa"/>
            <w:shd w:val="clear" w:color="auto" w:fill="auto"/>
          </w:tcPr>
          <w:p w:rsidR="00105BBB" w:rsidRPr="002A7AB3" w:rsidRDefault="00105BBB" w:rsidP="00954E9D">
            <w:pPr>
              <w:spacing w:before="69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可持续影响指</w:t>
            </w:r>
            <w:r w:rsidRPr="002A7AB3"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1586" w:type="dxa"/>
            <w:shd w:val="clear" w:color="auto" w:fill="auto"/>
          </w:tcPr>
          <w:p w:rsidR="00105BBB" w:rsidRPr="002A7AB3" w:rsidRDefault="00583C97" w:rsidP="00583C97">
            <w:pPr>
              <w:spacing w:before="139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583C97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实现水资源采补平衡，水生态系统持续改善</w:t>
            </w:r>
          </w:p>
        </w:tc>
        <w:tc>
          <w:tcPr>
            <w:tcW w:w="1586" w:type="dxa"/>
            <w:shd w:val="clear" w:color="auto" w:fill="auto"/>
          </w:tcPr>
          <w:p w:rsidR="00105BBB" w:rsidRPr="002A7AB3" w:rsidRDefault="00583C97" w:rsidP="00583C97">
            <w:pPr>
              <w:spacing w:before="139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583C97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实现水资源采补平衡，水生态系统持续改善</w:t>
            </w:r>
          </w:p>
        </w:tc>
        <w:tc>
          <w:tcPr>
            <w:tcW w:w="1506" w:type="dxa"/>
            <w:shd w:val="clear" w:color="auto" w:fill="auto"/>
          </w:tcPr>
          <w:p w:rsidR="00105BBB" w:rsidRPr="002A7AB3" w:rsidRDefault="00105BBB" w:rsidP="00300D3C">
            <w:pPr>
              <w:spacing w:before="69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依据年初工作安排确定评（扣）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分标准</w:t>
            </w:r>
          </w:p>
        </w:tc>
        <w:tc>
          <w:tcPr>
            <w:tcW w:w="293" w:type="dxa"/>
            <w:shd w:val="clear" w:color="auto" w:fill="auto"/>
          </w:tcPr>
          <w:p w:rsidR="00105BBB" w:rsidRPr="002A7AB3" w:rsidRDefault="00105BBB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105BBB" w:rsidRPr="002A7AB3" w:rsidRDefault="001E508F" w:rsidP="00CA4791">
            <w:pPr>
              <w:spacing w:before="217" w:line="204" w:lineRule="auto"/>
              <w:ind w:firstLine="112"/>
              <w:rPr>
                <w:rFonts w:eastAsia="Calibri" w:cs="Calibri"/>
                <w:snapToGrid w:val="0"/>
                <w:color w:val="000000"/>
                <w:sz w:val="8"/>
                <w:szCs w:val="8"/>
              </w:rPr>
            </w:pPr>
            <w:r w:rsidRPr="002A7AB3">
              <w:rPr>
                <w:rFonts w:eastAsia="Calibri" w:cs="Calibri"/>
                <w:snapToGrid w:val="0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467" w:type="dxa"/>
            <w:shd w:val="clear" w:color="auto" w:fill="auto"/>
          </w:tcPr>
          <w:p w:rsidR="00105BBB" w:rsidRPr="002A7AB3" w:rsidRDefault="00105BBB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105BBB" w:rsidRPr="002A7AB3" w:rsidRDefault="001E508F" w:rsidP="00CA4791">
            <w:pPr>
              <w:spacing w:before="174" w:line="204" w:lineRule="auto"/>
              <w:ind w:firstLine="188"/>
              <w:rPr>
                <w:rFonts w:eastAsia="Calibri" w:cs="Calibri"/>
                <w:snapToGrid w:val="0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snapToGrid w:val="0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19" w:type="dxa"/>
            <w:shd w:val="clear" w:color="auto" w:fill="auto"/>
          </w:tcPr>
          <w:p w:rsidR="00105BBB" w:rsidRPr="002A7AB3" w:rsidRDefault="00EB2BDF" w:rsidP="00300D3C">
            <w:pPr>
              <w:spacing w:before="78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E245E8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%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，</w:t>
            </w:r>
            <w:r w:rsidR="00300D3C" w:rsidRPr="00583C97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水生态系统持续改善</w:t>
            </w:r>
          </w:p>
        </w:tc>
        <w:tc>
          <w:tcPr>
            <w:tcW w:w="1276" w:type="dxa"/>
            <w:shd w:val="clear" w:color="auto" w:fill="auto"/>
          </w:tcPr>
          <w:p w:rsidR="00105BBB" w:rsidRPr="002A7AB3" w:rsidRDefault="00105BBB" w:rsidP="00300D3C">
            <w:pPr>
              <w:spacing w:before="69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eastAsia="Calibri" w:cs="Calibri"/>
                <w:snapToGrid w:val="0"/>
                <w:color w:val="000000"/>
                <w:spacing w:val="-3"/>
                <w:sz w:val="18"/>
                <w:szCs w:val="18"/>
              </w:rPr>
              <w:t>2022</w:t>
            </w:r>
            <w:r w:rsidRPr="002A7AB3">
              <w:rPr>
                <w:rFonts w:eastAsia="Calibri" w:cs="Calibri"/>
                <w:snapToGrid w:val="0"/>
                <w:color w:val="000000"/>
                <w:spacing w:val="13"/>
                <w:sz w:val="18"/>
                <w:szCs w:val="18"/>
              </w:rPr>
              <w:t xml:space="preserve"> 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年部门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预算编制相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关依据</w:t>
            </w:r>
          </w:p>
        </w:tc>
      </w:tr>
      <w:tr w:rsidR="00105BBB" w:rsidTr="00300D3C">
        <w:trPr>
          <w:trHeight w:val="939"/>
        </w:trPr>
        <w:tc>
          <w:tcPr>
            <w:tcW w:w="595" w:type="dxa"/>
            <w:vMerge w:val="restart"/>
            <w:tcBorders>
              <w:bottom w:val="none" w:sz="2" w:space="0" w:color="000000"/>
            </w:tcBorders>
            <w:shd w:val="clear" w:color="auto" w:fill="auto"/>
          </w:tcPr>
          <w:p w:rsidR="00105BBB" w:rsidRPr="002A7AB3" w:rsidRDefault="00105BBB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105BBB" w:rsidRPr="002A7AB3" w:rsidRDefault="00105BBB" w:rsidP="00CA4791">
            <w:pPr>
              <w:spacing w:before="299" w:line="204" w:lineRule="auto"/>
              <w:ind w:firstLine="121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满意</w:t>
            </w:r>
          </w:p>
          <w:p w:rsidR="00105BBB" w:rsidRPr="002A7AB3" w:rsidRDefault="00105BBB" w:rsidP="00CA4791">
            <w:pPr>
              <w:spacing w:before="113" w:line="204" w:lineRule="auto"/>
              <w:ind w:firstLine="121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度指</w:t>
            </w:r>
          </w:p>
          <w:p w:rsidR="00105BBB" w:rsidRPr="002A7AB3" w:rsidRDefault="00105BBB" w:rsidP="00CA4791">
            <w:pPr>
              <w:spacing w:before="113" w:line="204" w:lineRule="auto"/>
              <w:ind w:firstLine="211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899" w:type="dxa"/>
            <w:shd w:val="clear" w:color="auto" w:fill="auto"/>
          </w:tcPr>
          <w:p w:rsidR="00105BBB" w:rsidRPr="002A7AB3" w:rsidRDefault="00105BBB" w:rsidP="00954E9D">
            <w:pPr>
              <w:spacing w:before="68" w:line="275" w:lineRule="auto"/>
              <w:ind w:right="176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服务对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69"/>
                <w:sz w:val="18"/>
                <w:szCs w:val="18"/>
              </w:rPr>
              <w:t xml:space="preserve"> 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象满意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68"/>
                <w:sz w:val="18"/>
                <w:szCs w:val="18"/>
              </w:rPr>
              <w:t xml:space="preserve"> 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586" w:type="dxa"/>
            <w:shd w:val="clear" w:color="auto" w:fill="auto"/>
          </w:tcPr>
          <w:p w:rsidR="00105BBB" w:rsidRPr="002A7AB3" w:rsidRDefault="00583C97" w:rsidP="00CA4791">
            <w:pPr>
              <w:spacing w:before="138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当地群众</w:t>
            </w:r>
            <w:r w:rsidR="00105BBB"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满意度</w:t>
            </w:r>
          </w:p>
        </w:tc>
        <w:tc>
          <w:tcPr>
            <w:tcW w:w="1586" w:type="dxa"/>
            <w:shd w:val="clear" w:color="auto" w:fill="auto"/>
          </w:tcPr>
          <w:p w:rsidR="00105BBB" w:rsidRPr="002A7AB3" w:rsidRDefault="00583C97" w:rsidP="00583C97">
            <w:pPr>
              <w:spacing w:before="138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当地群众</w:t>
            </w:r>
            <w:r w:rsidR="00105BBB"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满意度</w:t>
            </w:r>
          </w:p>
        </w:tc>
        <w:tc>
          <w:tcPr>
            <w:tcW w:w="1506" w:type="dxa"/>
            <w:shd w:val="clear" w:color="auto" w:fill="auto"/>
          </w:tcPr>
          <w:p w:rsidR="00105BBB" w:rsidRPr="002A7AB3" w:rsidRDefault="00105BBB" w:rsidP="00CA4791">
            <w:pPr>
              <w:spacing w:before="68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依据年初工作安排确定评（扣）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分标准</w:t>
            </w:r>
          </w:p>
        </w:tc>
        <w:tc>
          <w:tcPr>
            <w:tcW w:w="293" w:type="dxa"/>
            <w:shd w:val="clear" w:color="auto" w:fill="auto"/>
          </w:tcPr>
          <w:p w:rsidR="00105BBB" w:rsidRPr="002A7AB3" w:rsidRDefault="00105BBB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105BBB" w:rsidRPr="002A7AB3" w:rsidRDefault="001E508F" w:rsidP="00CA4791">
            <w:pPr>
              <w:spacing w:before="216" w:line="204" w:lineRule="auto"/>
              <w:ind w:firstLine="112"/>
              <w:rPr>
                <w:rFonts w:eastAsia="Calibri" w:cs="Calibri"/>
                <w:snapToGrid w:val="0"/>
                <w:color w:val="000000"/>
                <w:sz w:val="8"/>
                <w:szCs w:val="8"/>
              </w:rPr>
            </w:pPr>
            <w:r w:rsidRPr="002A7AB3">
              <w:rPr>
                <w:rFonts w:eastAsia="Calibri" w:cs="Calibri"/>
                <w:snapToGrid w:val="0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467" w:type="dxa"/>
            <w:shd w:val="clear" w:color="auto" w:fill="auto"/>
          </w:tcPr>
          <w:p w:rsidR="00105BBB" w:rsidRPr="002A7AB3" w:rsidRDefault="00105BBB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105BBB" w:rsidRPr="002A7AB3" w:rsidRDefault="00105BBB" w:rsidP="00CA4791">
            <w:pPr>
              <w:spacing w:before="173" w:line="204" w:lineRule="auto"/>
              <w:ind w:firstLine="143"/>
              <w:rPr>
                <w:rFonts w:eastAsia="Calibri" w:cs="Calibri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eastAsia="Calibri" w:cs="Calibri"/>
                <w:snapToGrid w:val="0"/>
                <w:color w:val="000000"/>
                <w:spacing w:val="-4"/>
                <w:sz w:val="18"/>
                <w:szCs w:val="18"/>
              </w:rPr>
              <w:t>95</w:t>
            </w:r>
          </w:p>
        </w:tc>
        <w:tc>
          <w:tcPr>
            <w:tcW w:w="719" w:type="dxa"/>
            <w:shd w:val="clear" w:color="auto" w:fill="auto"/>
          </w:tcPr>
          <w:p w:rsidR="00105BBB" w:rsidRPr="002A7AB3" w:rsidRDefault="00EB2BDF" w:rsidP="00300D3C">
            <w:pPr>
              <w:spacing w:before="172" w:line="204" w:lineRule="auto"/>
              <w:rPr>
                <w:rFonts w:eastAsia="Calibri" w:cs="Calibri"/>
                <w:snapToGrid w:val="0"/>
                <w:color w:val="000000"/>
                <w:sz w:val="18"/>
                <w:szCs w:val="18"/>
              </w:rPr>
            </w:pPr>
            <w:r w:rsidRPr="00E245E8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%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，</w:t>
            </w:r>
            <w:r w:rsidR="00300D3C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当地群众</w:t>
            </w:r>
            <w:r w:rsidR="00300D3C"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满意度</w:t>
            </w:r>
            <w:r w:rsidR="00105BBB" w:rsidRPr="002A7AB3">
              <w:rPr>
                <w:rFonts w:eastAsia="Calibri" w:cs="Calibri"/>
                <w:snapToGrid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105BBB" w:rsidRPr="002A7AB3" w:rsidRDefault="00105BBB" w:rsidP="00300D3C">
            <w:pPr>
              <w:spacing w:before="68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eastAsia="Calibri" w:cs="Calibri"/>
                <w:snapToGrid w:val="0"/>
                <w:color w:val="000000"/>
                <w:spacing w:val="-3"/>
                <w:sz w:val="18"/>
                <w:szCs w:val="18"/>
              </w:rPr>
              <w:t>2022</w:t>
            </w:r>
            <w:r w:rsidRPr="002A7AB3">
              <w:rPr>
                <w:rFonts w:eastAsia="Calibri" w:cs="Calibri"/>
                <w:snapToGrid w:val="0"/>
                <w:color w:val="000000"/>
                <w:spacing w:val="13"/>
                <w:sz w:val="18"/>
                <w:szCs w:val="18"/>
              </w:rPr>
              <w:t xml:space="preserve"> 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年部门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预算编制相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关依据</w:t>
            </w:r>
          </w:p>
        </w:tc>
      </w:tr>
      <w:tr w:rsidR="00105BBB" w:rsidTr="00300D3C">
        <w:trPr>
          <w:trHeight w:val="939"/>
        </w:trPr>
        <w:tc>
          <w:tcPr>
            <w:tcW w:w="595" w:type="dxa"/>
            <w:vMerge/>
            <w:tcBorders>
              <w:top w:val="none" w:sz="2" w:space="0" w:color="000000"/>
            </w:tcBorders>
            <w:shd w:val="clear" w:color="auto" w:fill="auto"/>
          </w:tcPr>
          <w:p w:rsidR="00105BBB" w:rsidRPr="002A7AB3" w:rsidRDefault="00105BBB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</w:tc>
        <w:tc>
          <w:tcPr>
            <w:tcW w:w="899" w:type="dxa"/>
            <w:shd w:val="clear" w:color="auto" w:fill="auto"/>
          </w:tcPr>
          <w:p w:rsidR="00105BBB" w:rsidRPr="002A7AB3" w:rsidRDefault="00105BBB" w:rsidP="00954E9D">
            <w:pPr>
              <w:spacing w:before="67" w:line="275" w:lineRule="auto"/>
              <w:ind w:right="176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服务对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69"/>
                <w:sz w:val="18"/>
                <w:szCs w:val="18"/>
              </w:rPr>
              <w:t xml:space="preserve"> 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象满意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68"/>
                <w:sz w:val="18"/>
                <w:szCs w:val="18"/>
              </w:rPr>
              <w:t xml:space="preserve"> 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1586" w:type="dxa"/>
            <w:shd w:val="clear" w:color="auto" w:fill="auto"/>
          </w:tcPr>
          <w:p w:rsidR="00105BBB" w:rsidRPr="002A7AB3" w:rsidRDefault="00583C97" w:rsidP="00CA4791">
            <w:pPr>
              <w:spacing w:before="137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群众</w:t>
            </w:r>
            <w:r w:rsidR="00105BBB"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满意度</w:t>
            </w:r>
          </w:p>
        </w:tc>
        <w:tc>
          <w:tcPr>
            <w:tcW w:w="1586" w:type="dxa"/>
            <w:shd w:val="clear" w:color="auto" w:fill="auto"/>
          </w:tcPr>
          <w:p w:rsidR="00105BBB" w:rsidRPr="002A7AB3" w:rsidRDefault="00583C97" w:rsidP="00CA4791">
            <w:pPr>
              <w:spacing w:before="137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群众</w:t>
            </w:r>
            <w:r w:rsidR="00105BBB"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满意度</w:t>
            </w:r>
          </w:p>
        </w:tc>
        <w:tc>
          <w:tcPr>
            <w:tcW w:w="1506" w:type="dxa"/>
            <w:shd w:val="clear" w:color="auto" w:fill="auto"/>
          </w:tcPr>
          <w:p w:rsidR="00105BBB" w:rsidRPr="002A7AB3" w:rsidRDefault="00105BBB" w:rsidP="00CA4791">
            <w:pPr>
              <w:spacing w:before="67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依据年初工作安排确定评（扣）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分标准</w:t>
            </w:r>
          </w:p>
        </w:tc>
        <w:tc>
          <w:tcPr>
            <w:tcW w:w="293" w:type="dxa"/>
            <w:shd w:val="clear" w:color="auto" w:fill="auto"/>
          </w:tcPr>
          <w:p w:rsidR="00105BBB" w:rsidRPr="002A7AB3" w:rsidRDefault="00105BBB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105BBB" w:rsidRPr="002A7AB3" w:rsidRDefault="001E508F" w:rsidP="00CA4791">
            <w:pPr>
              <w:spacing w:before="214" w:line="204" w:lineRule="auto"/>
              <w:ind w:firstLine="112"/>
              <w:rPr>
                <w:rFonts w:eastAsia="Calibri" w:cs="Calibri"/>
                <w:snapToGrid w:val="0"/>
                <w:color w:val="000000"/>
                <w:sz w:val="8"/>
                <w:szCs w:val="8"/>
              </w:rPr>
            </w:pPr>
            <w:r w:rsidRPr="002A7AB3">
              <w:rPr>
                <w:rFonts w:eastAsia="Calibri" w:cs="Calibri"/>
                <w:snapToGrid w:val="0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467" w:type="dxa"/>
            <w:shd w:val="clear" w:color="auto" w:fill="auto"/>
          </w:tcPr>
          <w:p w:rsidR="00105BBB" w:rsidRPr="002A7AB3" w:rsidRDefault="00105BBB" w:rsidP="00CA4791">
            <w:pPr>
              <w:rPr>
                <w:rFonts w:ascii="Arial" w:eastAsia="等线" w:hAnsi="Arial" w:cs="Arial"/>
                <w:snapToGrid w:val="0"/>
                <w:color w:val="000000"/>
              </w:rPr>
            </w:pPr>
          </w:p>
          <w:p w:rsidR="00105BBB" w:rsidRPr="002A7AB3" w:rsidRDefault="00105BBB" w:rsidP="00CA4791">
            <w:pPr>
              <w:spacing w:before="172" w:line="204" w:lineRule="auto"/>
              <w:ind w:firstLine="143"/>
              <w:rPr>
                <w:rFonts w:eastAsia="Calibri" w:cs="Calibri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eastAsia="Calibri" w:cs="Calibri"/>
                <w:snapToGrid w:val="0"/>
                <w:color w:val="000000"/>
                <w:spacing w:val="-4"/>
                <w:sz w:val="18"/>
                <w:szCs w:val="18"/>
              </w:rPr>
              <w:t>95</w:t>
            </w:r>
          </w:p>
        </w:tc>
        <w:tc>
          <w:tcPr>
            <w:tcW w:w="719" w:type="dxa"/>
            <w:shd w:val="clear" w:color="auto" w:fill="auto"/>
          </w:tcPr>
          <w:p w:rsidR="00105BBB" w:rsidRPr="002A7AB3" w:rsidRDefault="00EB2BDF" w:rsidP="00300D3C">
            <w:pPr>
              <w:spacing w:before="171" w:line="204" w:lineRule="auto"/>
              <w:rPr>
                <w:rFonts w:eastAsia="Calibri" w:cs="Calibri"/>
                <w:snapToGrid w:val="0"/>
                <w:color w:val="000000"/>
                <w:sz w:val="18"/>
                <w:szCs w:val="18"/>
              </w:rPr>
            </w:pPr>
            <w:r w:rsidRPr="00E245E8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%</w:t>
            </w:r>
            <w:r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，</w:t>
            </w:r>
            <w:r w:rsidR="00300D3C">
              <w:rPr>
                <w:rFonts w:ascii="宋体" w:hAnsi="宋体" w:cs="宋体" w:hint="eastAsia"/>
                <w:snapToGrid w:val="0"/>
                <w:color w:val="000000"/>
                <w:spacing w:val="-2"/>
                <w:sz w:val="18"/>
                <w:szCs w:val="18"/>
              </w:rPr>
              <w:t>群众</w:t>
            </w:r>
            <w:r w:rsidR="00300D3C"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满意度</w:t>
            </w:r>
            <w:r w:rsidR="00105BBB" w:rsidRPr="002A7AB3">
              <w:rPr>
                <w:rFonts w:eastAsia="Calibri" w:cs="Calibri"/>
                <w:snapToGrid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156E84" w:rsidRDefault="00105BBB" w:rsidP="00300D3C">
            <w:pPr>
              <w:spacing w:before="67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eastAsia="Calibri" w:cs="Calibri"/>
                <w:snapToGrid w:val="0"/>
                <w:color w:val="000000"/>
                <w:spacing w:val="-3"/>
                <w:sz w:val="18"/>
                <w:szCs w:val="18"/>
              </w:rPr>
              <w:t>2022</w:t>
            </w:r>
            <w:r w:rsidRPr="002A7AB3">
              <w:rPr>
                <w:rFonts w:eastAsia="Calibri" w:cs="Calibri"/>
                <w:snapToGrid w:val="0"/>
                <w:color w:val="000000"/>
                <w:spacing w:val="13"/>
                <w:sz w:val="18"/>
                <w:szCs w:val="18"/>
              </w:rPr>
              <w:t xml:space="preserve"> 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3"/>
                <w:sz w:val="18"/>
                <w:szCs w:val="18"/>
              </w:rPr>
              <w:t>年部门</w:t>
            </w:r>
            <w:r w:rsidRPr="002A7AB3">
              <w:rPr>
                <w:rFonts w:ascii="宋体" w:hAnsi="宋体" w:cs="宋体"/>
                <w:snapToGrid w:val="0"/>
                <w:color w:val="000000"/>
                <w:spacing w:val="-2"/>
                <w:sz w:val="18"/>
                <w:szCs w:val="18"/>
              </w:rPr>
              <w:t>预算编制相</w:t>
            </w:r>
          </w:p>
          <w:p w:rsidR="00156E84" w:rsidRDefault="00156E84" w:rsidP="00300D3C">
            <w:pPr>
              <w:spacing w:before="67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</w:p>
          <w:p w:rsidR="00105BBB" w:rsidRPr="002A7AB3" w:rsidRDefault="00105BBB" w:rsidP="00300D3C">
            <w:pPr>
              <w:spacing w:before="67" w:line="204" w:lineRule="auto"/>
              <w:rPr>
                <w:rFonts w:ascii="宋体" w:hAnsi="宋体" w:cs="宋体"/>
                <w:snapToGrid w:val="0"/>
                <w:color w:val="000000"/>
                <w:sz w:val="18"/>
                <w:szCs w:val="18"/>
              </w:rPr>
            </w:pPr>
            <w:r w:rsidRPr="002A7AB3">
              <w:rPr>
                <w:rFonts w:ascii="宋体" w:hAnsi="宋体" w:cs="宋体"/>
                <w:snapToGrid w:val="0"/>
                <w:color w:val="000000"/>
                <w:spacing w:val="-4"/>
                <w:sz w:val="18"/>
                <w:szCs w:val="18"/>
              </w:rPr>
              <w:t>关依据</w:t>
            </w:r>
          </w:p>
        </w:tc>
      </w:tr>
    </w:tbl>
    <w:p w:rsidR="00C63CEA" w:rsidRPr="0032724A" w:rsidRDefault="00212962" w:rsidP="00DB6B1A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三</w:t>
      </w:r>
      <w:r w:rsidR="003022CF">
        <w:rPr>
          <w:rFonts w:eastAsia="黑体" w:hint="eastAsia"/>
          <w:sz w:val="32"/>
          <w:szCs w:val="32"/>
        </w:rPr>
        <w:t>、</w:t>
      </w:r>
      <w:r w:rsidR="0048660B" w:rsidRPr="0032724A">
        <w:rPr>
          <w:rFonts w:eastAsia="黑体" w:hint="eastAsia"/>
          <w:sz w:val="32"/>
          <w:szCs w:val="32"/>
        </w:rPr>
        <w:t>绩效评价组织情况：</w:t>
      </w:r>
    </w:p>
    <w:p w:rsidR="001E733D" w:rsidRDefault="0048660B" w:rsidP="001E733D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仿宋_GB2312"/>
          <w:sz w:val="32"/>
          <w:lang w:bidi="ar"/>
        </w:rPr>
      </w:pPr>
      <w:r>
        <w:rPr>
          <w:rFonts w:ascii="仿宋_GB2312" w:eastAsia="仿宋_GB2312" w:hAnsi="Times New Roman" w:cs="仿宋_GB2312" w:hint="eastAsia"/>
          <w:sz w:val="32"/>
          <w:lang w:bidi="ar"/>
        </w:rPr>
        <w:t>本次</w:t>
      </w:r>
      <w:r w:rsidRPr="0048660B">
        <w:rPr>
          <w:rFonts w:ascii="仿宋_GB2312" w:eastAsia="仿宋_GB2312" w:hAnsi="Times New Roman" w:cs="仿宋_GB2312" w:hint="eastAsia"/>
          <w:sz w:val="32"/>
          <w:lang w:bidi="ar"/>
        </w:rPr>
        <w:t>绩效评价项目</w:t>
      </w:r>
      <w:r w:rsidR="00BC360A">
        <w:rPr>
          <w:rFonts w:ascii="仿宋_GB2312" w:eastAsia="仿宋_GB2312" w:hAnsi="Times New Roman" w:cs="仿宋_GB2312"/>
          <w:sz w:val="32"/>
          <w:lang w:bidi="ar"/>
        </w:rPr>
        <w:t>2</w:t>
      </w:r>
      <w:r w:rsidR="00333C61">
        <w:rPr>
          <w:rFonts w:ascii="仿宋_GB2312" w:eastAsia="仿宋_GB2312" w:hAnsi="Times New Roman" w:cs="仿宋_GB2312"/>
          <w:sz w:val="32"/>
          <w:lang w:bidi="ar"/>
        </w:rPr>
        <w:t>1</w:t>
      </w:r>
      <w:r w:rsidRPr="0048660B">
        <w:rPr>
          <w:rFonts w:ascii="仿宋_GB2312" w:eastAsia="仿宋_GB2312" w:hAnsi="Times New Roman" w:cs="仿宋_GB2312" w:hint="eastAsia"/>
          <w:sz w:val="32"/>
          <w:lang w:bidi="ar"/>
        </w:rPr>
        <w:t>个</w:t>
      </w:r>
      <w:r>
        <w:rPr>
          <w:rFonts w:ascii="仿宋_GB2312" w:eastAsia="仿宋_GB2312" w:hAnsi="Times New Roman" w:cs="仿宋_GB2312" w:hint="eastAsia"/>
          <w:sz w:val="32"/>
          <w:lang w:bidi="ar"/>
        </w:rPr>
        <w:t>，占</w:t>
      </w:r>
      <w:r w:rsidRPr="0048660B">
        <w:rPr>
          <w:rFonts w:ascii="仿宋_GB2312" w:eastAsia="仿宋_GB2312" w:hAnsi="Times New Roman" w:cs="仿宋_GB2312" w:hint="eastAsia"/>
          <w:sz w:val="32"/>
          <w:lang w:bidi="ar"/>
        </w:rPr>
        <w:t>部门项目总数的</w:t>
      </w:r>
      <w:r w:rsidR="00BC360A">
        <w:rPr>
          <w:rFonts w:ascii="仿宋_GB2312" w:eastAsia="仿宋_GB2312" w:hAnsi="Times New Roman" w:cs="仿宋_GB2312"/>
          <w:sz w:val="32"/>
          <w:lang w:bidi="ar"/>
        </w:rPr>
        <w:t>100</w:t>
      </w:r>
      <w:r>
        <w:rPr>
          <w:rFonts w:ascii="仿宋_GB2312" w:eastAsia="仿宋_GB2312" w:hAnsi="Times New Roman" w:cs="仿宋_GB2312" w:hint="eastAsia"/>
          <w:sz w:val="32"/>
          <w:lang w:bidi="ar"/>
        </w:rPr>
        <w:t>%</w:t>
      </w:r>
      <w:r w:rsidRPr="0048660B">
        <w:rPr>
          <w:rFonts w:ascii="仿宋_GB2312" w:eastAsia="仿宋_GB2312" w:hAnsi="Times New Roman" w:cs="仿宋_GB2312" w:hint="eastAsia"/>
          <w:sz w:val="32"/>
          <w:lang w:bidi="ar"/>
        </w:rPr>
        <w:t>，涉及金额</w:t>
      </w:r>
      <w:r w:rsidR="00333C61">
        <w:rPr>
          <w:rFonts w:ascii="仿宋_GB2312" w:eastAsia="仿宋_GB2312" w:hAnsi="Times New Roman" w:cs="仿宋_GB2312"/>
          <w:sz w:val="32"/>
          <w:lang w:bidi="ar"/>
        </w:rPr>
        <w:t>5666.45</w:t>
      </w:r>
      <w:r w:rsidR="00C00606">
        <w:rPr>
          <w:rFonts w:ascii="仿宋_GB2312" w:eastAsia="仿宋_GB2312" w:hAnsi="Times New Roman" w:cs="仿宋_GB2312"/>
          <w:sz w:val="32"/>
          <w:lang w:bidi="ar"/>
        </w:rPr>
        <w:t>327</w:t>
      </w:r>
      <w:r w:rsidRPr="0048660B">
        <w:rPr>
          <w:rFonts w:ascii="仿宋_GB2312" w:eastAsia="仿宋_GB2312" w:hAnsi="Times New Roman" w:cs="仿宋_GB2312" w:hint="eastAsia"/>
          <w:sz w:val="32"/>
          <w:lang w:bidi="ar"/>
        </w:rPr>
        <w:t>万元</w:t>
      </w:r>
      <w:r>
        <w:rPr>
          <w:rFonts w:ascii="仿宋_GB2312" w:eastAsia="仿宋_GB2312" w:hAnsi="Times New Roman" w:cs="仿宋_GB2312" w:hint="eastAsia"/>
          <w:sz w:val="32"/>
          <w:lang w:bidi="ar"/>
        </w:rPr>
        <w:t>。</w:t>
      </w:r>
      <w:r w:rsidRPr="0048660B">
        <w:rPr>
          <w:rFonts w:ascii="仿宋_GB2312" w:eastAsia="仿宋_GB2312" w:hAnsi="Times New Roman" w:cs="仿宋_GB2312" w:hint="eastAsia"/>
          <w:sz w:val="32"/>
          <w:lang w:bidi="ar"/>
        </w:rPr>
        <w:t>采取成立本部门绩效自评工作组的形式，本着客观</w:t>
      </w:r>
      <w:r>
        <w:rPr>
          <w:rFonts w:ascii="仿宋_GB2312" w:eastAsia="仿宋_GB2312" w:hAnsi="Times New Roman" w:cs="仿宋_GB2312" w:hint="eastAsia"/>
          <w:sz w:val="32"/>
          <w:lang w:bidi="ar"/>
        </w:rPr>
        <w:t>、</w:t>
      </w:r>
      <w:r w:rsidRPr="0048660B">
        <w:rPr>
          <w:rFonts w:ascii="仿宋_GB2312" w:eastAsia="仿宋_GB2312" w:hAnsi="Times New Roman" w:cs="仿宋_GB2312" w:hint="eastAsia"/>
          <w:sz w:val="32"/>
          <w:lang w:bidi="ar"/>
        </w:rPr>
        <w:t>公正</w:t>
      </w:r>
      <w:r>
        <w:rPr>
          <w:rFonts w:ascii="仿宋_GB2312" w:eastAsia="仿宋_GB2312" w:hAnsi="Times New Roman" w:cs="仿宋_GB2312" w:hint="eastAsia"/>
          <w:sz w:val="32"/>
          <w:lang w:bidi="ar"/>
        </w:rPr>
        <w:t>、</w:t>
      </w:r>
      <w:r w:rsidRPr="0048660B">
        <w:rPr>
          <w:rFonts w:ascii="仿宋_GB2312" w:eastAsia="仿宋_GB2312" w:hAnsi="Times New Roman" w:cs="仿宋_GB2312" w:hint="eastAsia"/>
          <w:sz w:val="32"/>
          <w:lang w:bidi="ar"/>
        </w:rPr>
        <w:t>公开的原则开展自评工作，所有项目的绩效自评均设计了合理</w:t>
      </w:r>
      <w:r>
        <w:rPr>
          <w:rFonts w:ascii="仿宋_GB2312" w:eastAsia="仿宋_GB2312" w:hAnsi="Times New Roman" w:cs="仿宋_GB2312" w:hint="eastAsia"/>
          <w:sz w:val="32"/>
          <w:lang w:bidi="ar"/>
        </w:rPr>
        <w:t>、</w:t>
      </w:r>
      <w:r w:rsidRPr="0048660B">
        <w:rPr>
          <w:rFonts w:ascii="仿宋_GB2312" w:eastAsia="仿宋_GB2312" w:hAnsi="Times New Roman" w:cs="仿宋_GB2312" w:hint="eastAsia"/>
          <w:sz w:val="32"/>
          <w:lang w:bidi="ar"/>
        </w:rPr>
        <w:t>明晰</w:t>
      </w:r>
      <w:r>
        <w:rPr>
          <w:rFonts w:ascii="仿宋_GB2312" w:eastAsia="仿宋_GB2312" w:hAnsi="Times New Roman" w:cs="仿宋_GB2312" w:hint="eastAsia"/>
          <w:sz w:val="32"/>
          <w:lang w:bidi="ar"/>
        </w:rPr>
        <w:t>、</w:t>
      </w:r>
      <w:r w:rsidRPr="0048660B">
        <w:rPr>
          <w:rFonts w:ascii="仿宋_GB2312" w:eastAsia="仿宋_GB2312" w:hAnsi="Times New Roman" w:cs="仿宋_GB2312" w:hint="eastAsia"/>
          <w:sz w:val="32"/>
          <w:lang w:bidi="ar"/>
        </w:rPr>
        <w:t>可考核的</w:t>
      </w:r>
      <w:r>
        <w:rPr>
          <w:rFonts w:ascii="仿宋_GB2312" w:eastAsia="仿宋_GB2312" w:hAnsi="Times New Roman" w:cs="仿宋_GB2312" w:hint="eastAsia"/>
          <w:sz w:val="32"/>
          <w:lang w:bidi="ar"/>
        </w:rPr>
        <w:t>、</w:t>
      </w:r>
      <w:r w:rsidRPr="0048660B">
        <w:rPr>
          <w:rFonts w:ascii="仿宋_GB2312" w:eastAsia="仿宋_GB2312" w:hAnsi="Times New Roman" w:cs="仿宋_GB2312" w:hint="eastAsia"/>
          <w:sz w:val="32"/>
          <w:lang w:bidi="ar"/>
        </w:rPr>
        <w:t>关键性产出指标和效果指标</w:t>
      </w:r>
      <w:r>
        <w:rPr>
          <w:rFonts w:ascii="仿宋_GB2312" w:eastAsia="仿宋_GB2312" w:hAnsi="Times New Roman" w:cs="仿宋_GB2312" w:hint="eastAsia"/>
          <w:sz w:val="32"/>
          <w:lang w:bidi="ar"/>
        </w:rPr>
        <w:t>。</w:t>
      </w:r>
      <w:r w:rsidRPr="0048660B">
        <w:rPr>
          <w:rFonts w:ascii="仿宋_GB2312" w:eastAsia="仿宋_GB2312" w:hAnsi="Times New Roman" w:cs="仿宋_GB2312" w:hint="eastAsia"/>
          <w:sz w:val="32"/>
          <w:lang w:bidi="ar"/>
        </w:rPr>
        <w:t>自评结果真实可靠</w:t>
      </w:r>
      <w:r>
        <w:rPr>
          <w:rFonts w:ascii="仿宋_GB2312" w:eastAsia="仿宋_GB2312" w:hAnsi="Times New Roman" w:cs="仿宋_GB2312" w:hint="eastAsia"/>
          <w:sz w:val="32"/>
          <w:lang w:bidi="ar"/>
        </w:rPr>
        <w:t>。</w:t>
      </w:r>
    </w:p>
    <w:p w:rsidR="00137BEE" w:rsidRDefault="0048660B" w:rsidP="00137BEE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eastAsia="黑体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四</w:t>
      </w:r>
      <w:r w:rsidR="003022CF">
        <w:rPr>
          <w:rFonts w:eastAsia="黑体" w:hint="eastAsia"/>
          <w:sz w:val="32"/>
          <w:szCs w:val="32"/>
        </w:rPr>
        <w:t>、</w:t>
      </w:r>
      <w:r w:rsidRPr="0032724A">
        <w:rPr>
          <w:rFonts w:eastAsia="黑体" w:hint="eastAsia"/>
          <w:sz w:val="32"/>
          <w:szCs w:val="32"/>
        </w:rPr>
        <w:t>绩效实现情况分析</w:t>
      </w:r>
    </w:p>
    <w:p w:rsidR="00137BEE" w:rsidRDefault="00137BEE" w:rsidP="00137BEE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eastAsia="黑体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一</w:t>
      </w:r>
      <w:r w:rsidRPr="00C54A02">
        <w:rPr>
          <w:rFonts w:eastAsia="黑体" w:hint="eastAsia"/>
          <w:sz w:val="32"/>
          <w:szCs w:val="32"/>
        </w:rPr>
        <w:t>）</w:t>
      </w:r>
      <w:r w:rsidRPr="00CC2984">
        <w:rPr>
          <w:rFonts w:eastAsia="黑体" w:hint="eastAsia"/>
          <w:color w:val="000000" w:themeColor="text1"/>
          <w:sz w:val="32"/>
          <w:szCs w:val="32"/>
        </w:rPr>
        <w:t>遵化市</w:t>
      </w:r>
      <w:r w:rsidRPr="00CC2984">
        <w:rPr>
          <w:rFonts w:eastAsia="黑体"/>
          <w:color w:val="000000" w:themeColor="text1"/>
          <w:sz w:val="32"/>
          <w:szCs w:val="32"/>
        </w:rPr>
        <w:t>2018</w:t>
      </w:r>
      <w:r w:rsidRPr="00CC2984">
        <w:rPr>
          <w:rFonts w:eastAsia="黑体" w:hint="eastAsia"/>
          <w:color w:val="000000" w:themeColor="text1"/>
          <w:sz w:val="32"/>
          <w:szCs w:val="32"/>
        </w:rPr>
        <w:t>年度地下水高效节水灌溉奖补资</w:t>
      </w:r>
      <w:r w:rsidRPr="00C54A02">
        <w:rPr>
          <w:rFonts w:eastAsia="黑体" w:hint="eastAsia"/>
          <w:sz w:val="32"/>
          <w:szCs w:val="32"/>
        </w:rPr>
        <w:t>金项目</w:t>
      </w:r>
    </w:p>
    <w:p w:rsidR="00137BEE" w:rsidRDefault="00137BEE" w:rsidP="00137BEE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eastAsia="黑体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绩效目标：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度地下水高效节水灌溉奖补资金项目完成建设内容：建设高效节水灌溉面积4495亩，其中管灌3945亩，小管出流550亩。项目共完成更新机井21眼，封填、存机井21眼，配套水泵31台，安装计量设施30台套，其中智能控制柜20套，水表10个；铺设</w:t>
      </w:r>
      <w:r>
        <w:rPr>
          <w:rFonts w:ascii="仿宋" w:eastAsia="仿宋" w:hAnsi="仿宋"/>
          <w:sz w:val="32"/>
          <w:szCs w:val="32"/>
        </w:rPr>
        <w:t>de110PVC-U</w:t>
      </w:r>
      <w:r>
        <w:rPr>
          <w:rFonts w:ascii="仿宋" w:eastAsia="仿宋" w:hAnsi="仿宋" w:hint="eastAsia"/>
          <w:sz w:val="32"/>
          <w:szCs w:val="32"/>
        </w:rPr>
        <w:t>管2.0948万米，</w:t>
      </w:r>
      <w:r>
        <w:rPr>
          <w:rFonts w:ascii="仿宋" w:eastAsia="仿宋" w:hAnsi="仿宋"/>
          <w:sz w:val="32"/>
          <w:szCs w:val="32"/>
        </w:rPr>
        <w:t>de90PVC-U</w:t>
      </w:r>
      <w:r>
        <w:rPr>
          <w:rFonts w:ascii="仿宋" w:eastAsia="仿宋" w:hAnsi="仿宋" w:hint="eastAsia"/>
          <w:sz w:val="32"/>
          <w:szCs w:val="32"/>
        </w:rPr>
        <w:t>管0.042万米，</w:t>
      </w:r>
      <w:r>
        <w:rPr>
          <w:rFonts w:ascii="仿宋" w:eastAsia="仿宋" w:hAnsi="仿宋"/>
          <w:sz w:val="32"/>
          <w:szCs w:val="32"/>
        </w:rPr>
        <w:t>DN80</w:t>
      </w:r>
      <w:r>
        <w:rPr>
          <w:rFonts w:ascii="仿宋" w:eastAsia="仿宋" w:hAnsi="仿宋" w:hint="eastAsia"/>
          <w:sz w:val="32"/>
          <w:szCs w:val="32"/>
        </w:rPr>
        <w:t>防腐焊管（</w:t>
      </w:r>
      <w:r>
        <w:rPr>
          <w:rFonts w:ascii="仿宋" w:eastAsia="仿宋" w:hAnsi="仿宋"/>
          <w:sz w:val="32"/>
          <w:szCs w:val="32"/>
        </w:rPr>
        <w:t>4mm</w:t>
      </w:r>
      <w:r>
        <w:rPr>
          <w:rFonts w:ascii="仿宋" w:eastAsia="仿宋" w:hAnsi="仿宋" w:hint="eastAsia"/>
          <w:sz w:val="32"/>
          <w:szCs w:val="32"/>
        </w:rPr>
        <w:t>）1.0814万米，</w:t>
      </w:r>
      <w:r>
        <w:rPr>
          <w:rFonts w:ascii="仿宋" w:eastAsia="仿宋" w:hAnsi="仿宋"/>
          <w:sz w:val="32"/>
          <w:szCs w:val="32"/>
        </w:rPr>
        <w:t>DN50</w:t>
      </w:r>
      <w:r>
        <w:rPr>
          <w:rFonts w:ascii="仿宋" w:eastAsia="仿宋" w:hAnsi="仿宋" w:hint="eastAsia"/>
          <w:sz w:val="32"/>
          <w:szCs w:val="32"/>
        </w:rPr>
        <w:t>防腐焊管（</w:t>
      </w:r>
      <w:r>
        <w:rPr>
          <w:rFonts w:ascii="仿宋" w:eastAsia="仿宋" w:hAnsi="仿宋"/>
          <w:sz w:val="32"/>
          <w:szCs w:val="32"/>
        </w:rPr>
        <w:t>3.75mm</w:t>
      </w:r>
      <w:r>
        <w:rPr>
          <w:rFonts w:ascii="仿宋" w:eastAsia="仿宋" w:hAnsi="仿宋" w:hint="eastAsia"/>
          <w:sz w:val="32"/>
          <w:szCs w:val="32"/>
        </w:rPr>
        <w:t>）0.1318万米，</w:t>
      </w:r>
      <w:r>
        <w:rPr>
          <w:rFonts w:ascii="仿宋" w:eastAsia="仿宋" w:hAnsi="仿宋"/>
          <w:sz w:val="32"/>
          <w:szCs w:val="32"/>
        </w:rPr>
        <w:t>de110PE</w:t>
      </w:r>
      <w:r>
        <w:rPr>
          <w:rFonts w:ascii="仿宋" w:eastAsia="仿宋" w:hAnsi="仿宋" w:hint="eastAsia"/>
          <w:sz w:val="32"/>
          <w:szCs w:val="32"/>
        </w:rPr>
        <w:t>管0.8279万米，</w:t>
      </w:r>
      <w:r>
        <w:rPr>
          <w:rFonts w:ascii="仿宋" w:eastAsia="仿宋" w:hAnsi="仿宋"/>
          <w:sz w:val="32"/>
          <w:szCs w:val="32"/>
        </w:rPr>
        <w:t>de90PE</w:t>
      </w:r>
      <w:r>
        <w:rPr>
          <w:rFonts w:ascii="仿宋" w:eastAsia="仿宋" w:hAnsi="仿宋" w:hint="eastAsia"/>
          <w:sz w:val="32"/>
          <w:szCs w:val="32"/>
        </w:rPr>
        <w:t>管0.4292万米；新建蓄水池2座。</w:t>
      </w:r>
    </w:p>
    <w:p w:rsidR="00137BEE" w:rsidRDefault="00137BEE" w:rsidP="00137BEE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eastAsia="黑体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绩效指标：</w:t>
      </w:r>
      <w:r>
        <w:rPr>
          <w:rFonts w:ascii="仿宋" w:eastAsia="仿宋" w:hAnsi="仿宋" w:hint="eastAsia"/>
          <w:sz w:val="32"/>
          <w:szCs w:val="32"/>
        </w:rPr>
        <w:t>对工程总体建设情况、年度预算执行情况、投</w:t>
      </w:r>
      <w:r>
        <w:rPr>
          <w:rFonts w:ascii="仿宋" w:eastAsia="仿宋" w:hAnsi="仿宋" w:hint="eastAsia"/>
          <w:sz w:val="32"/>
          <w:szCs w:val="32"/>
        </w:rPr>
        <w:lastRenderedPageBreak/>
        <w:t>资完成情况、资金使用情况、已完工项目办理竣工财务决算审核、批复手续，办理完成资产移交手续及结余资金处理等情况进行了详细的自查，自查结果为群众满意度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≥95%。</w:t>
      </w:r>
    </w:p>
    <w:p w:rsidR="00054D8C" w:rsidRDefault="00137BEE" w:rsidP="00054D8C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eastAsia="黑体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二</w:t>
      </w:r>
      <w:r w:rsidRPr="00C54A02">
        <w:rPr>
          <w:rFonts w:eastAsia="黑体" w:hint="eastAsia"/>
          <w:sz w:val="32"/>
          <w:szCs w:val="32"/>
        </w:rPr>
        <w:t>）</w:t>
      </w:r>
      <w:r w:rsidRPr="00F22912">
        <w:rPr>
          <w:rFonts w:eastAsia="黑体" w:hint="eastAsia"/>
          <w:sz w:val="32"/>
          <w:szCs w:val="32"/>
        </w:rPr>
        <w:t>2022</w:t>
      </w:r>
      <w:r w:rsidRPr="00F22912">
        <w:rPr>
          <w:rFonts w:eastAsia="黑体" w:hint="eastAsia"/>
          <w:sz w:val="32"/>
          <w:szCs w:val="32"/>
        </w:rPr>
        <w:t>年省级水利发展资金预算的通知（水土保持）</w:t>
      </w:r>
      <w:r w:rsidRPr="00C54A02">
        <w:rPr>
          <w:rFonts w:eastAsia="黑体" w:hint="eastAsia"/>
          <w:sz w:val="32"/>
          <w:szCs w:val="32"/>
        </w:rPr>
        <w:t>项目</w:t>
      </w:r>
    </w:p>
    <w:p w:rsidR="00054D8C" w:rsidRDefault="00054D8C" w:rsidP="00054D8C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eastAsia="黑体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绩效目标：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规划将为遵化市开展水土流失防治，维护生态系统、保障饮水安全、改善人居环境、推动农村发展、规范生产建设行为，提升广大人民群众的水土保持意识。</w:t>
      </w:r>
    </w:p>
    <w:p w:rsidR="00C37484" w:rsidRDefault="00054D8C" w:rsidP="00054D8C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绩效指标：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提升建设生态文明技术支撑和保障率≥95%</w:t>
      </w:r>
      <w:r w:rsidR="00C3748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054D8C" w:rsidRDefault="00054D8C" w:rsidP="00054D8C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054D8C">
        <w:rPr>
          <w:rFonts w:eastAsia="黑体" w:hint="eastAsia"/>
          <w:color w:val="000000" w:themeColor="text1"/>
          <w:sz w:val="32"/>
          <w:szCs w:val="32"/>
        </w:rPr>
        <w:t>（三）水土保持规划编制工作项目</w:t>
      </w:r>
    </w:p>
    <w:p w:rsidR="00054D8C" w:rsidRDefault="00054D8C" w:rsidP="00054D8C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绩效目标：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规划将为遵化市开展水土流失防治，维护生态系统、保障饮水安全、改善人居环境、推动农村发展、规范生产建设行为，提升广大人民群众的水土保持意识。</w:t>
      </w:r>
    </w:p>
    <w:p w:rsidR="00C37484" w:rsidRDefault="00054D8C" w:rsidP="00C3748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绩效指标：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提升建设生态文明技术支撑和保障率≥</w:t>
      </w:r>
      <w:r w:rsidR="00C3748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95。</w:t>
      </w:r>
    </w:p>
    <w:p w:rsidR="00C37484" w:rsidRDefault="00054D8C" w:rsidP="00C3748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（四）村级河长巡河补助项目</w:t>
      </w:r>
    </w:p>
    <w:p w:rsidR="00C37484" w:rsidRDefault="00054D8C" w:rsidP="00C3748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绩效目标：</w:t>
      </w:r>
      <w:r>
        <w:rPr>
          <w:rFonts w:ascii="仿宋" w:eastAsia="仿宋" w:hAnsi="仿宋" w:cs="仿宋" w:hint="eastAsia"/>
          <w:sz w:val="32"/>
          <w:szCs w:val="32"/>
        </w:rPr>
        <w:t>此项目的开展调动村级河长巡河履职积极性，改善河长重视不够、工作力度不够、存在履职不到位问题，形成人人关爱保护河库的良好氛围。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:rsidR="00D747E5" w:rsidRDefault="00054D8C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绩效指标：</w:t>
      </w:r>
      <w:r>
        <w:rPr>
          <w:rFonts w:ascii="仿宋" w:eastAsia="仿宋" w:hAnsi="仿宋" w:cs="仿宋" w:hint="eastAsia"/>
          <w:sz w:val="32"/>
          <w:szCs w:val="32"/>
        </w:rPr>
        <w:t>要求村级河长</w:t>
      </w:r>
      <w:r w:rsidR="00D747E5">
        <w:rPr>
          <w:rFonts w:ascii="仿宋" w:eastAsia="仿宋" w:hAnsi="仿宋" w:cs="仿宋" w:hint="eastAsia"/>
          <w:sz w:val="32"/>
          <w:szCs w:val="32"/>
        </w:rPr>
        <w:t>按时巡河</w:t>
      </w:r>
      <w:r>
        <w:rPr>
          <w:rFonts w:ascii="仿宋" w:eastAsia="仿宋" w:hAnsi="仿宋" w:cs="仿宋" w:hint="eastAsia"/>
          <w:sz w:val="32"/>
          <w:szCs w:val="32"/>
        </w:rPr>
        <w:t>，并全年巡河率≥95%</w:t>
      </w:r>
      <w:r w:rsidR="00D747E5">
        <w:rPr>
          <w:rFonts w:ascii="仿宋" w:eastAsia="仿宋" w:hAnsi="仿宋" w:cs="仿宋" w:hint="eastAsia"/>
          <w:sz w:val="32"/>
          <w:szCs w:val="32"/>
        </w:rPr>
        <w:t>。</w:t>
      </w:r>
    </w:p>
    <w:p w:rsidR="00C37484" w:rsidRDefault="00BA00C7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（</w:t>
      </w:r>
      <w:r w:rsidR="00A2240C">
        <w:rPr>
          <w:rFonts w:eastAsia="黑体" w:hint="eastAsia"/>
          <w:sz w:val="32"/>
          <w:szCs w:val="32"/>
        </w:rPr>
        <w:t>五</w:t>
      </w:r>
      <w:r w:rsidRPr="0032724A">
        <w:rPr>
          <w:rFonts w:eastAsia="黑体" w:hint="eastAsia"/>
          <w:sz w:val="32"/>
          <w:szCs w:val="32"/>
        </w:rPr>
        <w:t>）</w:t>
      </w:r>
      <w:r w:rsidR="00A2240C" w:rsidRPr="00A2240C">
        <w:rPr>
          <w:rFonts w:eastAsia="黑体" w:hint="eastAsia"/>
          <w:sz w:val="32"/>
          <w:szCs w:val="32"/>
        </w:rPr>
        <w:t>沙河干流张七各庄至南阁老湾河道治理工程</w:t>
      </w:r>
      <w:r w:rsidRPr="0032724A">
        <w:rPr>
          <w:rFonts w:eastAsia="黑体" w:hint="eastAsia"/>
          <w:sz w:val="32"/>
          <w:szCs w:val="32"/>
        </w:rPr>
        <w:t>项目</w:t>
      </w:r>
    </w:p>
    <w:p w:rsidR="00C37484" w:rsidRDefault="00BA00C7" w:rsidP="00C3748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绩效目标：</w:t>
      </w:r>
      <w:r w:rsidR="00D33C50">
        <w:rPr>
          <w:rFonts w:ascii="仿宋" w:eastAsia="仿宋" w:hAnsi="仿宋" w:cs="仿宋"/>
          <w:sz w:val="32"/>
          <w:szCs w:val="32"/>
        </w:rPr>
        <w:t>对河道险工段和两岸靠近房屋的陡坎、冲沟处进行护砌，确保行洪畅通，满足防洪要求。</w:t>
      </w:r>
    </w:p>
    <w:p w:rsidR="00C37484" w:rsidRDefault="00BA00C7" w:rsidP="00C3748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绩效指标：</w:t>
      </w:r>
      <w:r w:rsidR="002B6181" w:rsidRPr="002B6181">
        <w:rPr>
          <w:rFonts w:ascii="仿宋" w:eastAsia="仿宋" w:hAnsi="仿宋" w:hint="eastAsia"/>
          <w:sz w:val="32"/>
          <w:szCs w:val="32"/>
        </w:rPr>
        <w:t>河道治理工程</w:t>
      </w:r>
      <w:r w:rsidRPr="00837B89">
        <w:rPr>
          <w:rFonts w:ascii="仿宋" w:eastAsia="仿宋" w:hAnsi="仿宋"/>
          <w:sz w:val="32"/>
          <w:szCs w:val="32"/>
        </w:rPr>
        <w:t>指标</w:t>
      </w:r>
      <w:r w:rsidRPr="00837B89">
        <w:rPr>
          <w:rFonts w:ascii="仿宋" w:eastAsia="仿宋" w:hAnsi="仿宋" w:hint="eastAsia"/>
          <w:sz w:val="32"/>
          <w:szCs w:val="32"/>
        </w:rPr>
        <w:t>及</w:t>
      </w:r>
      <w:r w:rsidRPr="00837B89">
        <w:rPr>
          <w:rFonts w:ascii="仿宋" w:eastAsia="仿宋" w:hAnsi="仿宋"/>
          <w:sz w:val="32"/>
          <w:szCs w:val="32"/>
        </w:rPr>
        <w:t>群众满意度</w:t>
      </w:r>
      <w:r w:rsidRPr="00837B89">
        <w:rPr>
          <w:rFonts w:ascii="仿宋" w:eastAsia="仿宋" w:hAnsi="仿宋" w:hint="eastAsia"/>
          <w:sz w:val="32"/>
          <w:szCs w:val="32"/>
        </w:rPr>
        <w:t>指标</w:t>
      </w:r>
      <w:r w:rsidRPr="00837B89">
        <w:rPr>
          <w:rFonts w:ascii="仿宋" w:eastAsia="仿宋" w:hAnsi="仿宋"/>
          <w:sz w:val="32"/>
          <w:szCs w:val="32"/>
        </w:rPr>
        <w:t>的提升</w:t>
      </w:r>
      <w:r w:rsidRPr="00837B89">
        <w:rPr>
          <w:rFonts w:ascii="仿宋" w:eastAsia="仿宋" w:hAnsi="仿宋" w:hint="eastAsia"/>
          <w:sz w:val="32"/>
          <w:szCs w:val="32"/>
        </w:rPr>
        <w:t>率≥95%。</w:t>
      </w:r>
    </w:p>
    <w:p w:rsidR="00C37484" w:rsidRDefault="00E22457" w:rsidP="00C3748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lastRenderedPageBreak/>
        <w:t>（</w:t>
      </w:r>
      <w:r>
        <w:rPr>
          <w:rFonts w:eastAsia="黑体" w:hint="eastAsia"/>
          <w:sz w:val="32"/>
          <w:szCs w:val="32"/>
        </w:rPr>
        <w:t>六</w:t>
      </w:r>
      <w:r w:rsidRPr="00C54A02">
        <w:rPr>
          <w:rFonts w:eastAsia="黑体" w:hint="eastAsia"/>
          <w:sz w:val="32"/>
          <w:szCs w:val="32"/>
        </w:rPr>
        <w:t>）遵</w:t>
      </w:r>
      <w:r w:rsidRPr="00E22457">
        <w:rPr>
          <w:rFonts w:eastAsia="黑体" w:hint="eastAsia"/>
          <w:sz w:val="32"/>
          <w:szCs w:val="32"/>
        </w:rPr>
        <w:t>化市般若院水库灌区</w:t>
      </w:r>
      <w:r w:rsidRPr="00E22457">
        <w:rPr>
          <w:rFonts w:eastAsia="黑体" w:hint="eastAsia"/>
          <w:sz w:val="32"/>
          <w:szCs w:val="32"/>
        </w:rPr>
        <w:t>2019</w:t>
      </w:r>
      <w:r w:rsidRPr="00E22457">
        <w:rPr>
          <w:rFonts w:eastAsia="黑体" w:hint="eastAsia"/>
          <w:sz w:val="32"/>
          <w:szCs w:val="32"/>
        </w:rPr>
        <w:t>年度节水配套改造</w:t>
      </w:r>
      <w:r w:rsidRPr="00C54A02">
        <w:rPr>
          <w:rFonts w:eastAsia="黑体" w:hint="eastAsia"/>
          <w:sz w:val="32"/>
          <w:szCs w:val="32"/>
        </w:rPr>
        <w:t>项目</w:t>
      </w:r>
    </w:p>
    <w:p w:rsidR="00C37484" w:rsidRDefault="00E22457" w:rsidP="00C3748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绩效目标：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786275">
        <w:rPr>
          <w:rFonts w:ascii="仿宋" w:eastAsia="仿宋" w:hAnsi="仿宋" w:hint="eastAsia"/>
          <w:sz w:val="32"/>
          <w:szCs w:val="32"/>
        </w:rPr>
        <w:t>工程包括东干渠渠道改造衬砌6.22km，拆除重建，改造建筑物19处。本项目可新增农产品生产能力197.5万kg，新增农业产值442.5万元。项目实施后，般若院灌区渠系水利用系数由原来的0.49提高到0.56.般若院灌区改善灌溉面积2万亩，年增节水能力176万m</w:t>
      </w:r>
      <w:r w:rsidRPr="00786275">
        <w:rPr>
          <w:rFonts w:eastAsia="仿宋" w:cs="Calibri"/>
          <w:sz w:val="32"/>
          <w:szCs w:val="32"/>
        </w:rPr>
        <w:t>³</w:t>
      </w:r>
      <w:r w:rsidRPr="00786275">
        <w:rPr>
          <w:rFonts w:ascii="仿宋" w:eastAsia="仿宋" w:hAnsi="仿宋" w:hint="eastAsia"/>
          <w:sz w:val="32"/>
          <w:szCs w:val="32"/>
        </w:rPr>
        <w:t>。</w:t>
      </w:r>
    </w:p>
    <w:p w:rsidR="00C37484" w:rsidRDefault="00E22457" w:rsidP="00C3748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绩效指标：</w:t>
      </w:r>
      <w:r w:rsidRPr="00FB7BF3">
        <w:rPr>
          <w:rFonts w:ascii="仿宋" w:eastAsia="仿宋" w:hAnsi="仿宋" w:hint="eastAsia"/>
          <w:sz w:val="32"/>
          <w:szCs w:val="32"/>
        </w:rPr>
        <w:t>遵化市般若院水库灌区2019年度节水配套改造项目执法经费的预算，按财政部门规定的时间、格式、内容编报，对资金需求按规定标准测算。财政项目支出严格按照预算执行，未突破预算。</w:t>
      </w:r>
      <w:r w:rsidRPr="00917000">
        <w:rPr>
          <w:rFonts w:ascii="仿宋" w:eastAsia="仿宋" w:hAnsi="仿宋"/>
          <w:sz w:val="32"/>
          <w:szCs w:val="32"/>
        </w:rPr>
        <w:t>组织</w:t>
      </w:r>
      <w:r w:rsidRPr="00917000">
        <w:rPr>
          <w:rFonts w:ascii="仿宋" w:eastAsia="仿宋" w:hAnsi="仿宋" w:hint="eastAsia"/>
          <w:sz w:val="32"/>
          <w:szCs w:val="32"/>
        </w:rPr>
        <w:t>20位村民对本项目</w:t>
      </w:r>
      <w:r w:rsidRPr="00917000">
        <w:rPr>
          <w:rFonts w:ascii="仿宋" w:eastAsia="仿宋" w:hAnsi="仿宋"/>
          <w:sz w:val="32"/>
          <w:szCs w:val="32"/>
        </w:rPr>
        <w:t>建设的满意度情况进行调查</w:t>
      </w:r>
      <w:r w:rsidRPr="00917000">
        <w:rPr>
          <w:rFonts w:ascii="仿宋" w:eastAsia="仿宋" w:hAnsi="仿宋" w:hint="eastAsia"/>
          <w:sz w:val="32"/>
          <w:szCs w:val="32"/>
        </w:rPr>
        <w:t>，20位受益群众的满意度全部为100%。</w:t>
      </w:r>
    </w:p>
    <w:p w:rsidR="00C37484" w:rsidRDefault="00D83A6C" w:rsidP="00C3748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七</w:t>
      </w:r>
      <w:r w:rsidRPr="00C54A02">
        <w:rPr>
          <w:rFonts w:eastAsia="黑体" w:hint="eastAsia"/>
          <w:sz w:val="32"/>
          <w:szCs w:val="32"/>
        </w:rPr>
        <w:t>）</w:t>
      </w:r>
      <w:r w:rsidR="002967A5" w:rsidRPr="002967A5">
        <w:rPr>
          <w:rFonts w:eastAsia="黑体" w:hint="eastAsia"/>
          <w:sz w:val="32"/>
          <w:szCs w:val="32"/>
        </w:rPr>
        <w:t>农村饮水安全水质检测经费</w:t>
      </w:r>
      <w:r w:rsidRPr="00C54A02">
        <w:rPr>
          <w:rFonts w:eastAsia="黑体" w:hint="eastAsia"/>
          <w:sz w:val="32"/>
          <w:szCs w:val="32"/>
        </w:rPr>
        <w:t>项目</w:t>
      </w:r>
    </w:p>
    <w:p w:rsidR="00C37484" w:rsidRPr="00A42594" w:rsidRDefault="00D83A6C" w:rsidP="00C3748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绩效目标：</w:t>
      </w:r>
      <w:r w:rsidR="00A42594" w:rsidRPr="00A42594">
        <w:rPr>
          <w:rFonts w:ascii="仿宋" w:eastAsia="仿宋" w:hAnsi="仿宋" w:hint="eastAsia"/>
          <w:sz w:val="32"/>
          <w:szCs w:val="32"/>
        </w:rPr>
        <w:t>为遵化市农村饮用水水质检测，对我市农村饮水工程“末梢水”进行检测。通过对我市农村饮水工程“末梢水”检测，能更好的保障农村饮水安全</w:t>
      </w:r>
    </w:p>
    <w:p w:rsidR="00A42594" w:rsidRDefault="00D83A6C" w:rsidP="00A4259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A42594">
        <w:rPr>
          <w:rFonts w:eastAsia="黑体" w:hint="eastAsia"/>
          <w:sz w:val="32"/>
          <w:szCs w:val="32"/>
        </w:rPr>
        <w:t>绩效指标：</w:t>
      </w:r>
      <w:r w:rsidR="00A42594" w:rsidRPr="00A42594">
        <w:rPr>
          <w:rFonts w:ascii="仿宋" w:eastAsia="仿宋" w:hAnsi="仿宋" w:hint="eastAsia"/>
          <w:sz w:val="32"/>
          <w:szCs w:val="32"/>
        </w:rPr>
        <w:t>通过对我市农村饮水工程“末梢水”检测，能更好的保障农村饮水安全，保障人民群众的生产</w:t>
      </w:r>
      <w:r w:rsidR="00A42594">
        <w:rPr>
          <w:rFonts w:ascii="仿宋" w:eastAsia="仿宋" w:hAnsi="仿宋" w:hint="eastAsia"/>
          <w:sz w:val="32"/>
          <w:szCs w:val="32"/>
        </w:rPr>
        <w:t>生活，</w:t>
      </w:r>
      <w:r w:rsidR="00A42594">
        <w:rPr>
          <w:rFonts w:ascii="仿宋" w:eastAsia="仿宋" w:hAnsi="仿宋" w:cs="仿宋" w:hint="eastAsia"/>
          <w:sz w:val="32"/>
          <w:szCs w:val="32"/>
        </w:rPr>
        <w:t>水环境质量改善提升率≥95%。</w:t>
      </w:r>
    </w:p>
    <w:p w:rsidR="00A42594" w:rsidRDefault="004D49BA" w:rsidP="00A4259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八</w:t>
      </w:r>
      <w:r w:rsidRPr="0032724A">
        <w:rPr>
          <w:rFonts w:eastAsia="黑体" w:hint="eastAsia"/>
          <w:sz w:val="32"/>
          <w:szCs w:val="32"/>
        </w:rPr>
        <w:t>）沙河河道运行管理费项目</w:t>
      </w:r>
    </w:p>
    <w:p w:rsidR="00A42594" w:rsidRDefault="004D49BA" w:rsidP="00A4259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绩效目标：</w:t>
      </w:r>
      <w:r>
        <w:rPr>
          <w:rFonts w:ascii="仿宋" w:eastAsia="仿宋" w:hAnsi="仿宋" w:cs="仿宋" w:hint="eastAsia"/>
          <w:sz w:val="32"/>
          <w:szCs w:val="32"/>
        </w:rPr>
        <w:t>通过对河道治理工程及40万平方米的蓄水水面的管护，有效改善城区人居和生态环境，提升城市品位，使东沙河成为集防汛行洪、自然生态、娱乐休闲等功能于一体的生态景观带。</w:t>
      </w:r>
    </w:p>
    <w:p w:rsidR="00A42594" w:rsidRDefault="004D49BA" w:rsidP="00A4259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lastRenderedPageBreak/>
        <w:t>绩效指标：</w:t>
      </w:r>
      <w:r>
        <w:rPr>
          <w:rFonts w:ascii="仿宋" w:eastAsia="仿宋" w:hAnsi="仿宋" w:cs="仿宋" w:hint="eastAsia"/>
          <w:sz w:val="32"/>
          <w:szCs w:val="32"/>
        </w:rPr>
        <w:t>发挥沙河</w:t>
      </w:r>
      <w:r>
        <w:rPr>
          <w:rFonts w:ascii="仿宋" w:eastAsia="仿宋" w:hAnsi="仿宋" w:cs="仿宋"/>
          <w:sz w:val="32"/>
          <w:szCs w:val="32"/>
        </w:rPr>
        <w:t>河道运行</w:t>
      </w:r>
      <w:r>
        <w:rPr>
          <w:rFonts w:ascii="仿宋" w:eastAsia="仿宋" w:hAnsi="仿宋" w:cs="仿宋" w:hint="eastAsia"/>
          <w:sz w:val="32"/>
          <w:szCs w:val="32"/>
        </w:rPr>
        <w:t>项目河道行洪能力及综合治理保障，人居水环境质量改善提升率≥95%。</w:t>
      </w:r>
    </w:p>
    <w:p w:rsidR="00A42594" w:rsidRDefault="004D49BA" w:rsidP="00A4259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九</w:t>
      </w:r>
      <w:r w:rsidRPr="0032724A">
        <w:rPr>
          <w:rFonts w:eastAsia="黑体" w:hint="eastAsia"/>
          <w:sz w:val="32"/>
          <w:szCs w:val="32"/>
        </w:rPr>
        <w:t>）小河河道运行管理费项目</w:t>
      </w:r>
    </w:p>
    <w:p w:rsidR="00A42594" w:rsidRDefault="004D49BA" w:rsidP="00A4259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绩效目标：</w:t>
      </w:r>
      <w:r>
        <w:rPr>
          <w:rFonts w:ascii="仿宋" w:eastAsia="仿宋" w:hAnsi="仿宋" w:cs="仿宋" w:hint="eastAsia"/>
          <w:sz w:val="32"/>
          <w:szCs w:val="32"/>
        </w:rPr>
        <w:t>通过对河道治理工程及14万平方米的蓄水水面的管护，有效改善城区人居和生态环境，提升城市品位，使东沙河成为集防汛行洪、自然生态、娱乐休闲等功能于一体的生态景观带，达到设计行洪标准，保证行洪安全。</w:t>
      </w:r>
    </w:p>
    <w:p w:rsidR="00A42594" w:rsidRDefault="004D49BA" w:rsidP="00A4259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绩效指标：</w:t>
      </w:r>
      <w:r>
        <w:rPr>
          <w:rFonts w:ascii="仿宋" w:eastAsia="仿宋" w:hAnsi="仿宋" w:cs="仿宋" w:hint="eastAsia"/>
          <w:sz w:val="32"/>
          <w:szCs w:val="32"/>
        </w:rPr>
        <w:t>完成年度小河河道水体水面的保洁任务，河道水面保洁任务完成及时率≥95%。</w:t>
      </w:r>
    </w:p>
    <w:p w:rsidR="00A42594" w:rsidRDefault="00BA00C7" w:rsidP="00A4259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（</w:t>
      </w:r>
      <w:r w:rsidR="004D49BA">
        <w:rPr>
          <w:rFonts w:eastAsia="黑体" w:hint="eastAsia"/>
          <w:sz w:val="32"/>
          <w:szCs w:val="32"/>
        </w:rPr>
        <w:t>十</w:t>
      </w:r>
      <w:r w:rsidRPr="0032724A">
        <w:rPr>
          <w:rFonts w:eastAsia="黑体" w:hint="eastAsia"/>
          <w:sz w:val="32"/>
          <w:szCs w:val="32"/>
        </w:rPr>
        <w:t>）</w:t>
      </w:r>
      <w:r w:rsidR="004D49BA" w:rsidRPr="004D49BA">
        <w:rPr>
          <w:rFonts w:eastAsia="黑体" w:hint="eastAsia"/>
          <w:sz w:val="32"/>
          <w:szCs w:val="32"/>
        </w:rPr>
        <w:t>遵化市沙河水环境综合治理</w:t>
      </w:r>
      <w:r w:rsidR="004D49BA" w:rsidRPr="004D49BA">
        <w:rPr>
          <w:rFonts w:eastAsia="黑体" w:hint="eastAsia"/>
          <w:sz w:val="32"/>
          <w:szCs w:val="32"/>
        </w:rPr>
        <w:t>PPP</w:t>
      </w:r>
      <w:r w:rsidR="004D49BA" w:rsidRPr="004D49BA">
        <w:rPr>
          <w:rFonts w:eastAsia="黑体" w:hint="eastAsia"/>
          <w:sz w:val="32"/>
          <w:szCs w:val="32"/>
        </w:rPr>
        <w:t>项目截污治污</w:t>
      </w:r>
      <w:r w:rsidRPr="0032724A">
        <w:rPr>
          <w:rFonts w:eastAsia="黑体" w:hint="eastAsia"/>
          <w:sz w:val="32"/>
          <w:szCs w:val="32"/>
        </w:rPr>
        <w:t>项目</w:t>
      </w:r>
    </w:p>
    <w:p w:rsidR="00A42594" w:rsidRDefault="00BA00C7" w:rsidP="00A4259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绩效目标：</w:t>
      </w:r>
      <w:r>
        <w:rPr>
          <w:rFonts w:ascii="仿宋" w:eastAsia="仿宋" w:hAnsi="仿宋" w:cs="仿宋" w:hint="eastAsia"/>
          <w:sz w:val="32"/>
          <w:szCs w:val="32"/>
        </w:rPr>
        <w:t>该项目绩效目标为消除运营范围内污水染源、杜绝污染源入河、让河流清澈、恢复河流生态。</w:t>
      </w:r>
    </w:p>
    <w:p w:rsidR="00A42594" w:rsidRDefault="00BA00C7" w:rsidP="00A4259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绩效指标：</w:t>
      </w:r>
      <w:r w:rsidR="00495BC6" w:rsidRPr="00495BC6">
        <w:rPr>
          <w:rFonts w:ascii="仿宋" w:eastAsia="仿宋" w:hAnsi="仿宋" w:cs="仿宋" w:hint="eastAsia"/>
          <w:sz w:val="32"/>
          <w:szCs w:val="32"/>
        </w:rPr>
        <w:t>截污治污工程治理</w:t>
      </w:r>
      <w:r>
        <w:rPr>
          <w:rFonts w:ascii="仿宋" w:eastAsia="仿宋" w:hAnsi="仿宋" w:cs="仿宋"/>
          <w:sz w:val="32"/>
          <w:szCs w:val="32"/>
        </w:rPr>
        <w:t>指标</w:t>
      </w:r>
      <w:r>
        <w:rPr>
          <w:rFonts w:ascii="仿宋" w:eastAsia="仿宋" w:hAnsi="仿宋" w:cs="仿宋" w:hint="eastAsia"/>
          <w:sz w:val="32"/>
          <w:szCs w:val="32"/>
        </w:rPr>
        <w:t>及</w:t>
      </w:r>
      <w:r>
        <w:rPr>
          <w:rFonts w:ascii="仿宋" w:eastAsia="仿宋" w:hAnsi="仿宋" w:cs="仿宋"/>
          <w:sz w:val="32"/>
          <w:szCs w:val="32"/>
        </w:rPr>
        <w:t>群众满意度</w:t>
      </w:r>
      <w:r>
        <w:rPr>
          <w:rFonts w:ascii="仿宋" w:eastAsia="仿宋" w:hAnsi="仿宋" w:cs="仿宋" w:hint="eastAsia"/>
          <w:sz w:val="32"/>
          <w:szCs w:val="32"/>
        </w:rPr>
        <w:t>指标</w:t>
      </w:r>
      <w:r>
        <w:rPr>
          <w:rFonts w:ascii="仿宋" w:eastAsia="仿宋" w:hAnsi="仿宋" w:cs="仿宋"/>
          <w:sz w:val="32"/>
          <w:szCs w:val="32"/>
        </w:rPr>
        <w:t>的提升</w:t>
      </w:r>
      <w:r>
        <w:rPr>
          <w:rFonts w:ascii="仿宋" w:eastAsia="仿宋" w:hAnsi="仿宋" w:cs="仿宋" w:hint="eastAsia"/>
          <w:sz w:val="32"/>
          <w:szCs w:val="32"/>
        </w:rPr>
        <w:t>率≥95%。</w:t>
      </w:r>
    </w:p>
    <w:p w:rsidR="00A42594" w:rsidRDefault="009A779A" w:rsidP="00A4259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（十</w:t>
      </w:r>
      <w:r>
        <w:rPr>
          <w:rFonts w:eastAsia="黑体" w:hint="eastAsia"/>
          <w:sz w:val="32"/>
          <w:szCs w:val="32"/>
        </w:rPr>
        <w:t>一</w:t>
      </w:r>
      <w:r w:rsidRPr="00C54A02">
        <w:rPr>
          <w:rFonts w:eastAsia="黑体" w:hint="eastAsia"/>
          <w:sz w:val="32"/>
          <w:szCs w:val="32"/>
        </w:rPr>
        <w:t>）引滦水源地保护工程项目</w:t>
      </w:r>
    </w:p>
    <w:p w:rsidR="00A42594" w:rsidRDefault="009A779A" w:rsidP="00A42594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绩效目标：</w:t>
      </w:r>
      <w:r>
        <w:rPr>
          <w:rFonts w:ascii="仿宋" w:eastAsia="仿宋" w:hAnsi="仿宋" w:cs="仿宋" w:hint="eastAsia"/>
          <w:sz w:val="32"/>
          <w:szCs w:val="32"/>
        </w:rPr>
        <w:t>该项目的顺利开展改善了沙河水环境质量，达到环境功能区划要求，改善周边群众的生产生活环境。</w:t>
      </w:r>
    </w:p>
    <w:p w:rsidR="00D747E5" w:rsidRDefault="009A779A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绩效指标：</w:t>
      </w:r>
      <w:r>
        <w:rPr>
          <w:rFonts w:ascii="仿宋" w:eastAsia="仿宋" w:hAnsi="仿宋" w:cs="仿宋" w:hint="eastAsia"/>
          <w:sz w:val="32"/>
          <w:szCs w:val="32"/>
        </w:rPr>
        <w:t>工程实施后改善沙河水平口延线用水比率及</w:t>
      </w:r>
      <w:r>
        <w:rPr>
          <w:rFonts w:ascii="仿宋" w:eastAsia="仿宋" w:hAnsi="仿宋" w:cs="仿宋"/>
          <w:sz w:val="32"/>
          <w:szCs w:val="32"/>
        </w:rPr>
        <w:t>群众满意度指标的提升</w:t>
      </w:r>
      <w:r>
        <w:rPr>
          <w:rFonts w:ascii="仿宋" w:eastAsia="仿宋" w:hAnsi="仿宋" w:cs="仿宋" w:hint="eastAsia"/>
          <w:sz w:val="32"/>
          <w:szCs w:val="32"/>
        </w:rPr>
        <w:t>率≥95%</w:t>
      </w:r>
      <w:r>
        <w:rPr>
          <w:rFonts w:ascii="仿宋" w:eastAsia="仿宋" w:hAnsi="仿宋" w:cs="仿宋"/>
          <w:sz w:val="32"/>
          <w:szCs w:val="32"/>
        </w:rPr>
        <w:t>。</w:t>
      </w:r>
    </w:p>
    <w:p w:rsidR="00D747E5" w:rsidRDefault="00B41BCB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（十</w:t>
      </w:r>
      <w:r>
        <w:rPr>
          <w:rFonts w:eastAsia="黑体" w:hint="eastAsia"/>
          <w:sz w:val="32"/>
          <w:szCs w:val="32"/>
        </w:rPr>
        <w:t>二</w:t>
      </w:r>
      <w:r w:rsidRPr="0032724A">
        <w:rPr>
          <w:rFonts w:eastAsia="黑体" w:hint="eastAsia"/>
          <w:sz w:val="32"/>
          <w:szCs w:val="32"/>
        </w:rPr>
        <w:t>）山洪灾害预警系统维护项目</w:t>
      </w:r>
    </w:p>
    <w:p w:rsidR="00D747E5" w:rsidRDefault="00B41BCB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绩效目标：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该项目确保山洪灾害预警系统正常运行，在发生暴雨洪水前及时向有可能受灾区群众发布预警广播，提醒群众避险转移，保障山洪易发区人民群众生命财产安全。</w:t>
      </w:r>
    </w:p>
    <w:p w:rsidR="00D747E5" w:rsidRDefault="00B41BCB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绩效指标：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实施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减少山洪威胁，保障人民的生活安全长治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久安提升比率≥95%。</w:t>
      </w:r>
    </w:p>
    <w:p w:rsidR="00D747E5" w:rsidRDefault="00B41BCB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（十</w:t>
      </w:r>
      <w:r>
        <w:rPr>
          <w:rFonts w:eastAsia="黑体" w:hint="eastAsia"/>
          <w:sz w:val="32"/>
          <w:szCs w:val="32"/>
        </w:rPr>
        <w:t>三</w:t>
      </w:r>
      <w:r w:rsidRPr="00C54A02">
        <w:rPr>
          <w:rFonts w:eastAsia="黑体" w:hint="eastAsia"/>
          <w:sz w:val="32"/>
          <w:szCs w:val="32"/>
        </w:rPr>
        <w:t>）于桥库区围埝防护工程维护费项目</w:t>
      </w:r>
    </w:p>
    <w:p w:rsidR="00D747E5" w:rsidRDefault="00B41BCB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绩效目标：</w:t>
      </w:r>
      <w:r>
        <w:rPr>
          <w:rFonts w:ascii="仿宋" w:eastAsia="仿宋" w:hAnsi="仿宋" w:cs="仿宋" w:hint="eastAsia"/>
          <w:sz w:val="32"/>
          <w:szCs w:val="32"/>
        </w:rPr>
        <w:t>维修养护库区围埝及各管理站工程机电设备、防护设施；定时对管理站上游清淤。</w:t>
      </w:r>
    </w:p>
    <w:p w:rsidR="00D747E5" w:rsidRDefault="00B41BCB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绩效指标：</w:t>
      </w:r>
      <w:r>
        <w:rPr>
          <w:rFonts w:ascii="仿宋" w:eastAsia="仿宋" w:hAnsi="仿宋" w:cs="仿宋" w:hint="eastAsia"/>
          <w:sz w:val="32"/>
          <w:szCs w:val="32"/>
        </w:rPr>
        <w:t>对防洪围埝的日常维护、维修及管理提升率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≥95%。</w:t>
      </w:r>
    </w:p>
    <w:p w:rsidR="00D747E5" w:rsidRDefault="0092068B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（十</w:t>
      </w:r>
      <w:r>
        <w:rPr>
          <w:rFonts w:eastAsia="黑体" w:hint="eastAsia"/>
          <w:sz w:val="32"/>
          <w:szCs w:val="32"/>
        </w:rPr>
        <w:t>四</w:t>
      </w:r>
      <w:r w:rsidRPr="0032724A">
        <w:rPr>
          <w:rFonts w:eastAsia="黑体" w:hint="eastAsia"/>
          <w:sz w:val="32"/>
          <w:szCs w:val="32"/>
        </w:rPr>
        <w:t>）遵化市智慧水利监测监控平台项目</w:t>
      </w:r>
    </w:p>
    <w:p w:rsidR="00D747E5" w:rsidRDefault="0092068B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绩效目标：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对汛期水库蓄水河道行洪情况进行智能化预警和管控，通过智慧水利监测监控平台对水库、河道进行远程监管，确保在洪涝灾害发生前能及时预警，最大程度保障人民群众生命财产安全。</w:t>
      </w:r>
    </w:p>
    <w:p w:rsidR="00D747E5" w:rsidRDefault="0092068B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绩效指标：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通过智慧水利监测监控平台对水库、河道进行远程监管提升比率≥95%。</w:t>
      </w:r>
    </w:p>
    <w:p w:rsidR="00D747E5" w:rsidRDefault="007C2A6E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（十</w:t>
      </w:r>
      <w:r>
        <w:rPr>
          <w:rFonts w:eastAsia="黑体" w:hint="eastAsia"/>
          <w:sz w:val="32"/>
          <w:szCs w:val="32"/>
        </w:rPr>
        <w:t>五</w:t>
      </w:r>
      <w:r w:rsidRPr="00C54A02">
        <w:rPr>
          <w:rFonts w:eastAsia="黑体" w:hint="eastAsia"/>
          <w:sz w:val="32"/>
          <w:szCs w:val="32"/>
        </w:rPr>
        <w:t>）全市中小水库管护经费项目</w:t>
      </w:r>
    </w:p>
    <w:p w:rsidR="00D747E5" w:rsidRDefault="007C2A6E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绩效目标：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通过对水库水面垃圾的清理，有力保障水库水体水质质量及行洪建筑设备的安全运行，更好的保障工作人员安全越冬；同时提高水库周边环境，为群众提供良好的生产生活环境。</w:t>
      </w:r>
    </w:p>
    <w:p w:rsidR="00D747E5" w:rsidRDefault="007C2A6E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绩效指标：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通过管护，改善生态环境，提高当地群众的生产生活环境比率≥95%。</w:t>
      </w:r>
    </w:p>
    <w:p w:rsidR="00D747E5" w:rsidRDefault="00BA00C7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（</w:t>
      </w:r>
      <w:r w:rsidR="009378D5">
        <w:rPr>
          <w:rFonts w:eastAsia="黑体" w:hint="eastAsia"/>
          <w:sz w:val="32"/>
          <w:szCs w:val="32"/>
        </w:rPr>
        <w:t>十六</w:t>
      </w:r>
      <w:r w:rsidRPr="0032724A">
        <w:rPr>
          <w:rFonts w:eastAsia="黑体" w:hint="eastAsia"/>
          <w:sz w:val="32"/>
          <w:szCs w:val="32"/>
        </w:rPr>
        <w:t>）</w:t>
      </w:r>
      <w:r w:rsidR="009378D5" w:rsidRPr="009378D5">
        <w:rPr>
          <w:rFonts w:eastAsia="黑体" w:hint="eastAsia"/>
          <w:sz w:val="32"/>
          <w:szCs w:val="32"/>
        </w:rPr>
        <w:t>水利局本级以前年度工程欠款及新启动资金</w:t>
      </w:r>
      <w:r w:rsidRPr="0032724A">
        <w:rPr>
          <w:rFonts w:eastAsia="黑体" w:hint="eastAsia"/>
          <w:sz w:val="32"/>
          <w:szCs w:val="32"/>
        </w:rPr>
        <w:t>项目</w:t>
      </w:r>
    </w:p>
    <w:p w:rsidR="00D747E5" w:rsidRDefault="00BA00C7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7A3266">
        <w:rPr>
          <w:rFonts w:eastAsia="黑体" w:hint="eastAsia"/>
          <w:sz w:val="32"/>
          <w:szCs w:val="32"/>
        </w:rPr>
        <w:t>绩效目标：</w:t>
      </w:r>
      <w:r w:rsidR="007A3266" w:rsidRPr="007A3266">
        <w:rPr>
          <w:rFonts w:ascii="仿宋" w:eastAsia="仿宋" w:hAnsi="仿宋" w:cs="仿宋" w:hint="eastAsia"/>
          <w:sz w:val="32"/>
          <w:szCs w:val="32"/>
        </w:rPr>
        <w:t>项目的实施指导水利设施、水域及其岸线的管理与保护，负责全市主要河道、水库及其岸线的管理和治理；负责组织具有控制性的或跨镇、乡流域的重要水利工程建设与</w:t>
      </w:r>
      <w:r w:rsidR="007A3266" w:rsidRPr="007A3266">
        <w:rPr>
          <w:rFonts w:ascii="仿宋" w:eastAsia="仿宋" w:hAnsi="仿宋" w:cs="仿宋" w:hint="eastAsia"/>
          <w:sz w:val="32"/>
          <w:szCs w:val="32"/>
        </w:rPr>
        <w:lastRenderedPageBreak/>
        <w:t>运行管理</w:t>
      </w:r>
      <w:r w:rsidR="007A3266">
        <w:rPr>
          <w:rFonts w:ascii="仿宋" w:eastAsia="仿宋" w:hAnsi="仿宋" w:cs="仿宋" w:hint="eastAsia"/>
          <w:sz w:val="32"/>
          <w:szCs w:val="32"/>
        </w:rPr>
        <w:t>。</w:t>
      </w:r>
    </w:p>
    <w:p w:rsidR="00D747E5" w:rsidRDefault="002A41A9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2A41A9">
        <w:rPr>
          <w:rFonts w:eastAsia="黑体" w:hint="eastAsia"/>
          <w:sz w:val="32"/>
          <w:szCs w:val="32"/>
        </w:rPr>
        <w:t>绩效指标：</w:t>
      </w:r>
      <w:r w:rsidR="0032553C" w:rsidRPr="002A4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完善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水利</w:t>
      </w:r>
      <w:r w:rsidR="0032553C" w:rsidRPr="002A4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基础设施，提高土地生产率，为项目区实现优质、高产、高效的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水利发展</w:t>
      </w:r>
      <w:r w:rsidR="0032553C" w:rsidRPr="002A4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奠定基础，促进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水利</w:t>
      </w:r>
      <w:r w:rsidR="0032553C" w:rsidRPr="002A41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结构的调整，人居环境得到有效改善</w:t>
      </w:r>
      <w:r w:rsidR="00BA00C7" w:rsidRPr="002A41A9">
        <w:rPr>
          <w:rFonts w:ascii="仿宋" w:eastAsia="仿宋" w:hAnsi="仿宋" w:cs="仿宋" w:hint="eastAsia"/>
          <w:sz w:val="32"/>
          <w:szCs w:val="32"/>
        </w:rPr>
        <w:t>，</w:t>
      </w:r>
      <w:r w:rsidR="0032553C" w:rsidRPr="002A41A9">
        <w:rPr>
          <w:rFonts w:ascii="仿宋" w:eastAsia="仿宋" w:hAnsi="仿宋" w:cs="仿宋" w:hint="eastAsia"/>
          <w:sz w:val="32"/>
          <w:szCs w:val="32"/>
        </w:rPr>
        <w:t>保障</w:t>
      </w:r>
      <w:r w:rsidR="00BA00C7" w:rsidRPr="002A41A9">
        <w:rPr>
          <w:rFonts w:ascii="仿宋" w:eastAsia="仿宋" w:hAnsi="仿宋" w:cs="仿宋" w:hint="eastAsia"/>
          <w:sz w:val="32"/>
          <w:szCs w:val="32"/>
        </w:rPr>
        <w:t>群众</w:t>
      </w:r>
      <w:r w:rsidR="0032553C" w:rsidRPr="002A41A9">
        <w:rPr>
          <w:rFonts w:ascii="仿宋" w:eastAsia="仿宋" w:hAnsi="仿宋" w:cs="仿宋" w:hint="eastAsia"/>
          <w:sz w:val="32"/>
          <w:szCs w:val="32"/>
        </w:rPr>
        <w:t>用</w:t>
      </w:r>
      <w:r w:rsidR="00BA00C7" w:rsidRPr="002A41A9">
        <w:rPr>
          <w:rFonts w:ascii="仿宋" w:eastAsia="仿宋" w:hAnsi="仿宋" w:cs="仿宋" w:hint="eastAsia"/>
          <w:sz w:val="32"/>
          <w:szCs w:val="32"/>
        </w:rPr>
        <w:t>水</w:t>
      </w:r>
      <w:r w:rsidR="0032553C" w:rsidRPr="002A41A9">
        <w:rPr>
          <w:rFonts w:ascii="仿宋" w:eastAsia="仿宋" w:hAnsi="仿宋" w:cs="仿宋" w:hint="eastAsia"/>
          <w:sz w:val="32"/>
          <w:szCs w:val="32"/>
        </w:rPr>
        <w:t>安全</w:t>
      </w:r>
      <w:r w:rsidR="00BA00C7" w:rsidRPr="002A41A9">
        <w:rPr>
          <w:rFonts w:ascii="仿宋" w:eastAsia="仿宋" w:hAnsi="仿宋" w:cs="仿宋" w:hint="eastAsia"/>
          <w:sz w:val="32"/>
          <w:szCs w:val="32"/>
        </w:rPr>
        <w:t>提升率≥95%。</w:t>
      </w:r>
    </w:p>
    <w:p w:rsidR="00D747E5" w:rsidRDefault="00B36DC4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3"/>
        <w:rPr>
          <w:rFonts w:ascii="仿宋" w:eastAsia="仿宋" w:hAnsi="仿宋"/>
          <w:sz w:val="32"/>
          <w:szCs w:val="32"/>
        </w:rPr>
      </w:pPr>
      <w:r w:rsidRPr="00A9209D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（十七）</w:t>
      </w:r>
      <w:r w:rsidRPr="00E170C4">
        <w:rPr>
          <w:rFonts w:eastAsia="黑体" w:hint="eastAsia"/>
          <w:color w:val="000000" w:themeColor="text1"/>
          <w:sz w:val="32"/>
          <w:szCs w:val="32"/>
        </w:rPr>
        <w:t>河长制工作经费项目</w:t>
      </w:r>
    </w:p>
    <w:p w:rsidR="00D747E5" w:rsidRDefault="00B36DC4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E170C4">
        <w:rPr>
          <w:rFonts w:eastAsia="黑体" w:hint="eastAsia"/>
          <w:color w:val="000000" w:themeColor="text1"/>
          <w:sz w:val="32"/>
          <w:szCs w:val="32"/>
        </w:rPr>
        <w:t>绩效目标：</w:t>
      </w:r>
      <w:r w:rsidRPr="00E170C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该项目</w:t>
      </w:r>
      <w:r w:rsidR="00E170C4" w:rsidRPr="00E170C4">
        <w:rPr>
          <w:rFonts w:ascii="仿宋" w:eastAsia="仿宋" w:hAnsi="仿宋" w:cs="仿宋" w:hint="eastAsia"/>
          <w:color w:val="000000" w:themeColor="text1"/>
          <w:sz w:val="32"/>
          <w:szCs w:val="32"/>
        </w:rPr>
        <w:t>巡查河道环境、河道水质、河道污水排入情况、两岸垃圾清理等方面确保巡河工作不走过场，更要加大河道环境保护的宣传力度，号召广大居民参与到河道治理工作中来，共同来维护辖区美好人居环境。</w:t>
      </w:r>
    </w:p>
    <w:p w:rsidR="00D747E5" w:rsidRDefault="00B36DC4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E170C4">
        <w:rPr>
          <w:rFonts w:eastAsia="黑体" w:hint="eastAsia"/>
          <w:color w:val="000000" w:themeColor="text1"/>
          <w:sz w:val="32"/>
          <w:szCs w:val="32"/>
        </w:rPr>
        <w:t>绩效指标：</w:t>
      </w:r>
      <w:r w:rsidRPr="00E170C4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实施</w:t>
      </w:r>
      <w:r w:rsidR="00E170C4" w:rsidRPr="00E170C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共同维护辖区美好人居环境，</w:t>
      </w:r>
      <w:r w:rsidRPr="00E170C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保障人民的生活安全长治久安提升比率≥95%。</w:t>
      </w:r>
    </w:p>
    <w:p w:rsidR="00D747E5" w:rsidRDefault="00BA00C7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2724A">
        <w:rPr>
          <w:rFonts w:eastAsia="黑体" w:hint="eastAsia"/>
          <w:sz w:val="32"/>
          <w:szCs w:val="32"/>
        </w:rPr>
        <w:t>（</w:t>
      </w:r>
      <w:r w:rsidR="00207410">
        <w:rPr>
          <w:rFonts w:eastAsia="黑体" w:hint="eastAsia"/>
          <w:sz w:val="32"/>
          <w:szCs w:val="32"/>
        </w:rPr>
        <w:t>十</w:t>
      </w:r>
      <w:r w:rsidRPr="0032724A">
        <w:rPr>
          <w:rFonts w:eastAsia="黑体" w:hint="eastAsia"/>
          <w:sz w:val="32"/>
          <w:szCs w:val="32"/>
        </w:rPr>
        <w:t>八）</w:t>
      </w:r>
      <w:r w:rsidR="00207410" w:rsidRPr="00207410">
        <w:rPr>
          <w:rFonts w:eastAsia="黑体" w:hint="eastAsia"/>
          <w:sz w:val="32"/>
          <w:szCs w:val="32"/>
        </w:rPr>
        <w:t>冀财农（</w:t>
      </w:r>
      <w:r w:rsidR="00207410" w:rsidRPr="00207410">
        <w:rPr>
          <w:rFonts w:eastAsia="黑体" w:hint="eastAsia"/>
          <w:sz w:val="32"/>
          <w:szCs w:val="32"/>
        </w:rPr>
        <w:t>2019</w:t>
      </w:r>
      <w:r w:rsidR="00207410" w:rsidRPr="00207410">
        <w:rPr>
          <w:rFonts w:eastAsia="黑体" w:hint="eastAsia"/>
          <w:sz w:val="32"/>
          <w:szCs w:val="32"/>
        </w:rPr>
        <w:t>）</w:t>
      </w:r>
      <w:r w:rsidR="00207410" w:rsidRPr="00207410">
        <w:rPr>
          <w:rFonts w:eastAsia="黑体" w:hint="eastAsia"/>
          <w:sz w:val="32"/>
          <w:szCs w:val="32"/>
        </w:rPr>
        <w:t>134</w:t>
      </w:r>
      <w:r w:rsidR="00207410" w:rsidRPr="00207410">
        <w:rPr>
          <w:rFonts w:eastAsia="黑体" w:hint="eastAsia"/>
          <w:sz w:val="32"/>
          <w:szCs w:val="32"/>
        </w:rPr>
        <w:t>号河北省财政厅关于提前下达</w:t>
      </w:r>
      <w:r w:rsidR="00207410" w:rsidRPr="00207410">
        <w:rPr>
          <w:rFonts w:eastAsia="黑体" w:hint="eastAsia"/>
          <w:sz w:val="32"/>
          <w:szCs w:val="32"/>
        </w:rPr>
        <w:t>2020</w:t>
      </w:r>
      <w:r w:rsidR="00207410" w:rsidRPr="00207410">
        <w:rPr>
          <w:rFonts w:eastAsia="黑体" w:hint="eastAsia"/>
          <w:sz w:val="32"/>
          <w:szCs w:val="32"/>
        </w:rPr>
        <w:t>年中央水库移民扶持基金</w:t>
      </w:r>
      <w:r w:rsidRPr="0032724A">
        <w:rPr>
          <w:rFonts w:eastAsia="黑体" w:hint="eastAsia"/>
          <w:sz w:val="32"/>
          <w:szCs w:val="32"/>
        </w:rPr>
        <w:t>项目</w:t>
      </w:r>
    </w:p>
    <w:p w:rsidR="00D747E5" w:rsidRDefault="00CE170C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绩效目标：</w:t>
      </w:r>
      <w:r w:rsidRPr="00A42594">
        <w:rPr>
          <w:rFonts w:ascii="仿宋" w:eastAsia="仿宋" w:hAnsi="仿宋" w:cs="仿宋" w:hint="eastAsia"/>
          <w:color w:val="000000" w:themeColor="text1"/>
          <w:sz w:val="32"/>
          <w:szCs w:val="32"/>
        </w:rPr>
        <w:t>移民村项目的顺利开展能够及时保障移民</w:t>
      </w:r>
      <w:r w:rsidR="008A75F6" w:rsidRPr="00A42594">
        <w:rPr>
          <w:rFonts w:ascii="仿宋" w:eastAsia="仿宋" w:hAnsi="仿宋" w:cs="仿宋" w:hint="eastAsia"/>
          <w:color w:val="000000" w:themeColor="text1"/>
          <w:sz w:val="32"/>
          <w:szCs w:val="32"/>
        </w:rPr>
        <w:t>村</w:t>
      </w:r>
      <w:r w:rsidRPr="00A42594">
        <w:rPr>
          <w:rFonts w:ascii="仿宋" w:eastAsia="仿宋" w:hAnsi="仿宋" w:cs="仿宋" w:hint="eastAsia"/>
          <w:color w:val="000000" w:themeColor="text1"/>
          <w:sz w:val="32"/>
          <w:szCs w:val="32"/>
        </w:rPr>
        <w:t>后期扶持</w:t>
      </w:r>
      <w:r w:rsidR="008A75F6" w:rsidRPr="00A42594">
        <w:rPr>
          <w:rFonts w:ascii="仿宋" w:eastAsia="仿宋" w:hAnsi="仿宋" w:cs="仿宋" w:hint="eastAsia"/>
          <w:color w:val="000000" w:themeColor="text1"/>
          <w:sz w:val="32"/>
          <w:szCs w:val="32"/>
        </w:rPr>
        <w:t>建设</w:t>
      </w:r>
      <w:r w:rsidRPr="00A42594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="008A75F6" w:rsidRPr="00A42594">
        <w:rPr>
          <w:rFonts w:ascii="仿宋" w:eastAsia="仿宋" w:hAnsi="仿宋" w:cs="仿宋" w:hint="eastAsia"/>
          <w:color w:val="000000" w:themeColor="text1"/>
          <w:sz w:val="32"/>
          <w:szCs w:val="32"/>
        </w:rPr>
        <w:t>保障提升移民户生活水平。</w:t>
      </w:r>
    </w:p>
    <w:p w:rsidR="00D747E5" w:rsidRDefault="00CE170C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绩效指标：</w:t>
      </w:r>
      <w:r>
        <w:rPr>
          <w:rFonts w:ascii="仿宋" w:eastAsia="仿宋" w:hAnsi="仿宋" w:cs="仿宋" w:hint="eastAsia"/>
          <w:sz w:val="32"/>
          <w:szCs w:val="32"/>
        </w:rPr>
        <w:t>工</w:t>
      </w:r>
      <w:r w:rsidR="00D747E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程实施后可改善移民项目村建设，项目的比</w:t>
      </w:r>
      <w:r w:rsidRPr="00A4259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率及</w:t>
      </w:r>
      <w:r w:rsidRPr="00A42594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群众满意度指标的提升</w:t>
      </w:r>
      <w:r w:rsidRPr="00A4259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率≥95%</w:t>
      </w:r>
      <w:r w:rsidRPr="00A42594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。</w:t>
      </w:r>
    </w:p>
    <w:p w:rsidR="00D747E5" w:rsidRDefault="00BA00C7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8A75F6">
        <w:rPr>
          <w:rFonts w:eastAsia="黑体" w:hint="eastAsia"/>
          <w:sz w:val="32"/>
          <w:szCs w:val="32"/>
        </w:rPr>
        <w:t>（</w:t>
      </w:r>
      <w:r w:rsidR="00CC3E9B" w:rsidRPr="008A75F6">
        <w:rPr>
          <w:rFonts w:eastAsia="黑体" w:hint="eastAsia"/>
          <w:sz w:val="32"/>
          <w:szCs w:val="32"/>
        </w:rPr>
        <w:t>十</w:t>
      </w:r>
      <w:r w:rsidRPr="008A75F6">
        <w:rPr>
          <w:rFonts w:eastAsia="黑体" w:hint="eastAsia"/>
          <w:sz w:val="32"/>
          <w:szCs w:val="32"/>
        </w:rPr>
        <w:t>九）</w:t>
      </w:r>
      <w:r w:rsidR="00732C0E" w:rsidRPr="008A75F6">
        <w:rPr>
          <w:rFonts w:eastAsia="黑体" w:hint="eastAsia"/>
          <w:sz w:val="32"/>
          <w:szCs w:val="32"/>
        </w:rPr>
        <w:t>冀财农（</w:t>
      </w:r>
      <w:r w:rsidR="00732C0E" w:rsidRPr="008A75F6">
        <w:rPr>
          <w:rFonts w:eastAsia="黑体" w:hint="eastAsia"/>
          <w:sz w:val="32"/>
          <w:szCs w:val="32"/>
        </w:rPr>
        <w:t>2020</w:t>
      </w:r>
      <w:r w:rsidR="00732C0E" w:rsidRPr="008A75F6">
        <w:rPr>
          <w:rFonts w:eastAsia="黑体" w:hint="eastAsia"/>
          <w:sz w:val="32"/>
          <w:szCs w:val="32"/>
        </w:rPr>
        <w:t>）</w:t>
      </w:r>
      <w:r w:rsidR="00732C0E" w:rsidRPr="008A75F6">
        <w:rPr>
          <w:rFonts w:eastAsia="黑体" w:hint="eastAsia"/>
          <w:sz w:val="32"/>
          <w:szCs w:val="32"/>
        </w:rPr>
        <w:t>74</w:t>
      </w:r>
      <w:r w:rsidR="00732C0E" w:rsidRPr="008A75F6">
        <w:rPr>
          <w:rFonts w:eastAsia="黑体" w:hint="eastAsia"/>
          <w:sz w:val="32"/>
          <w:szCs w:val="32"/>
        </w:rPr>
        <w:t>号河北省财政厅关于下达</w:t>
      </w:r>
      <w:r w:rsidR="00732C0E" w:rsidRPr="008A75F6">
        <w:rPr>
          <w:rFonts w:eastAsia="黑体" w:hint="eastAsia"/>
          <w:sz w:val="32"/>
          <w:szCs w:val="32"/>
        </w:rPr>
        <w:t>2020</w:t>
      </w:r>
      <w:r w:rsidR="00732C0E" w:rsidRPr="008A75F6">
        <w:rPr>
          <w:rFonts w:eastAsia="黑体" w:hint="eastAsia"/>
          <w:sz w:val="32"/>
          <w:szCs w:val="32"/>
        </w:rPr>
        <w:t>年中央水库移民扶持基金</w:t>
      </w:r>
      <w:r w:rsidRPr="008A75F6">
        <w:rPr>
          <w:rFonts w:eastAsia="黑体" w:hint="eastAsia"/>
          <w:sz w:val="32"/>
          <w:szCs w:val="32"/>
        </w:rPr>
        <w:t>项目</w:t>
      </w:r>
    </w:p>
    <w:p w:rsidR="00D747E5" w:rsidRDefault="008A75F6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绩效目标：</w:t>
      </w:r>
      <w:r w:rsidRPr="00CE17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移民村</w:t>
      </w:r>
      <w:r w:rsidRPr="00675B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项目的顺利开展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能够</w:t>
      </w:r>
      <w:r w:rsidRPr="00675B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及时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保障</w:t>
      </w:r>
      <w:r w:rsidRPr="00675B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移民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村</w:t>
      </w:r>
      <w:r w:rsidRPr="00675B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后期扶持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建设</w:t>
      </w:r>
      <w:r w:rsidRPr="00675B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保障提升移民户生活水平。</w:t>
      </w:r>
    </w:p>
    <w:p w:rsidR="00D747E5" w:rsidRDefault="008A75F6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绩效指标：</w:t>
      </w:r>
      <w:r>
        <w:rPr>
          <w:rFonts w:ascii="仿宋" w:eastAsia="仿宋" w:hAnsi="仿宋" w:cs="仿宋" w:hint="eastAsia"/>
          <w:sz w:val="32"/>
          <w:szCs w:val="32"/>
        </w:rPr>
        <w:t>工程实施后可改善移民项目村建设，项目的比率及</w:t>
      </w:r>
      <w:r>
        <w:rPr>
          <w:rFonts w:ascii="仿宋" w:eastAsia="仿宋" w:hAnsi="仿宋" w:cs="仿宋"/>
          <w:sz w:val="32"/>
          <w:szCs w:val="32"/>
        </w:rPr>
        <w:t>群众满意度指标的提升</w:t>
      </w:r>
      <w:r>
        <w:rPr>
          <w:rFonts w:ascii="仿宋" w:eastAsia="仿宋" w:hAnsi="仿宋" w:cs="仿宋" w:hint="eastAsia"/>
          <w:sz w:val="32"/>
          <w:szCs w:val="32"/>
        </w:rPr>
        <w:t>率≥95%</w:t>
      </w:r>
      <w:r>
        <w:rPr>
          <w:rFonts w:ascii="仿宋" w:eastAsia="仿宋" w:hAnsi="仿宋" w:cs="仿宋"/>
          <w:sz w:val="32"/>
          <w:szCs w:val="32"/>
        </w:rPr>
        <w:t>。</w:t>
      </w:r>
    </w:p>
    <w:p w:rsidR="00D747E5" w:rsidRDefault="00BA00C7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A9209D">
        <w:rPr>
          <w:rFonts w:eastAsia="黑体" w:hint="eastAsia"/>
          <w:color w:val="000000" w:themeColor="text1"/>
          <w:sz w:val="32"/>
          <w:szCs w:val="32"/>
        </w:rPr>
        <w:lastRenderedPageBreak/>
        <w:t>（</w:t>
      </w:r>
      <w:r w:rsidR="00A3785F" w:rsidRPr="00A9209D">
        <w:rPr>
          <w:rFonts w:eastAsia="黑体" w:hint="eastAsia"/>
          <w:color w:val="000000" w:themeColor="text1"/>
          <w:sz w:val="32"/>
          <w:szCs w:val="32"/>
        </w:rPr>
        <w:t>二十</w:t>
      </w:r>
      <w:r w:rsidRPr="00A9209D">
        <w:rPr>
          <w:rFonts w:eastAsia="黑体" w:hint="eastAsia"/>
          <w:color w:val="000000" w:themeColor="text1"/>
          <w:sz w:val="32"/>
          <w:szCs w:val="32"/>
        </w:rPr>
        <w:t>）</w:t>
      </w:r>
      <w:r w:rsidR="00A3785F" w:rsidRPr="00A9209D">
        <w:rPr>
          <w:rFonts w:eastAsia="黑体" w:hint="eastAsia"/>
          <w:color w:val="000000" w:themeColor="text1"/>
          <w:sz w:val="32"/>
          <w:szCs w:val="32"/>
        </w:rPr>
        <w:t>2021</w:t>
      </w:r>
      <w:r w:rsidR="00A3785F" w:rsidRPr="00A9209D">
        <w:rPr>
          <w:rFonts w:eastAsia="黑体" w:hint="eastAsia"/>
          <w:color w:val="000000" w:themeColor="text1"/>
          <w:sz w:val="32"/>
          <w:szCs w:val="32"/>
        </w:rPr>
        <w:t>年到期项目占地分期补偿款</w:t>
      </w:r>
      <w:r w:rsidR="00A3785F" w:rsidRPr="00A9209D">
        <w:rPr>
          <w:rFonts w:eastAsia="黑体" w:hint="eastAsia"/>
          <w:color w:val="000000" w:themeColor="text1"/>
          <w:sz w:val="32"/>
          <w:szCs w:val="32"/>
        </w:rPr>
        <w:t>-</w:t>
      </w:r>
      <w:r w:rsidR="00A3785F" w:rsidRPr="00A9209D">
        <w:rPr>
          <w:rFonts w:eastAsia="黑体" w:hint="eastAsia"/>
          <w:color w:val="000000" w:themeColor="text1"/>
          <w:sz w:val="32"/>
          <w:szCs w:val="32"/>
        </w:rPr>
        <w:t>龙门口水库续建工程占地补偿款</w:t>
      </w:r>
      <w:r w:rsidR="002536AF" w:rsidRPr="00A9209D">
        <w:rPr>
          <w:rFonts w:eastAsia="黑体" w:hint="eastAsia"/>
          <w:color w:val="000000" w:themeColor="text1"/>
          <w:sz w:val="32"/>
          <w:szCs w:val="32"/>
        </w:rPr>
        <w:t>项目</w:t>
      </w:r>
    </w:p>
    <w:p w:rsidR="00D747E5" w:rsidRDefault="00381461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9209D">
        <w:rPr>
          <w:rFonts w:eastAsia="黑体" w:hint="eastAsia"/>
          <w:color w:val="000000" w:themeColor="text1"/>
          <w:sz w:val="32"/>
          <w:szCs w:val="32"/>
        </w:rPr>
        <w:t>绩效目标：</w:t>
      </w:r>
      <w:r w:rsidR="00A9209D" w:rsidRPr="00D747E5">
        <w:rPr>
          <w:rFonts w:ascii="仿宋" w:eastAsia="仿宋" w:hAnsi="仿宋" w:cs="仿宋" w:hint="eastAsia"/>
          <w:sz w:val="32"/>
          <w:szCs w:val="32"/>
        </w:rPr>
        <w:t>按照《龙门口水库续建工程占地补偿协议书》约定，2015年工程占地补偿标准调整。根据物价局提供的2014年10月1日中等小麦价格1.3元/市斤计算，2015年至2024年工程占地补偿标准调整为：可耕地每亩784元/年，非耕地每亩313元/年。落实占地补偿款发放到位。</w:t>
      </w:r>
    </w:p>
    <w:p w:rsidR="00D747E5" w:rsidRDefault="00381461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9209D">
        <w:rPr>
          <w:rFonts w:eastAsia="黑体" w:hint="eastAsia"/>
          <w:sz w:val="32"/>
          <w:szCs w:val="32"/>
        </w:rPr>
        <w:t>绩效指标：</w:t>
      </w:r>
      <w:r w:rsidR="00A9209D" w:rsidRPr="00A9209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为保障群众的切身利益，</w:t>
      </w:r>
      <w:r w:rsidR="00A9209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将占地补偿</w:t>
      </w:r>
      <w:r w:rsidR="00A9209D" w:rsidRPr="00A9209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资金按时发放到位。</w:t>
      </w:r>
      <w:bookmarkStart w:id="0" w:name="_GoBack"/>
      <w:bookmarkEnd w:id="0"/>
    </w:p>
    <w:p w:rsidR="00D747E5" w:rsidRDefault="00BA00C7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（</w:t>
      </w:r>
      <w:r w:rsidR="00066BE1">
        <w:rPr>
          <w:rFonts w:eastAsia="黑体" w:hint="eastAsia"/>
          <w:sz w:val="32"/>
          <w:szCs w:val="32"/>
        </w:rPr>
        <w:t>二十一</w:t>
      </w:r>
      <w:r w:rsidRPr="00C54A02">
        <w:rPr>
          <w:rFonts w:eastAsia="黑体" w:hint="eastAsia"/>
          <w:sz w:val="32"/>
          <w:szCs w:val="32"/>
        </w:rPr>
        <w:t>）</w:t>
      </w:r>
      <w:r w:rsidR="00066BE1" w:rsidRPr="008A75F6">
        <w:rPr>
          <w:rFonts w:eastAsia="黑体" w:hint="eastAsia"/>
          <w:color w:val="000000" w:themeColor="text1"/>
          <w:sz w:val="32"/>
          <w:szCs w:val="32"/>
        </w:rPr>
        <w:t>冀财农（</w:t>
      </w:r>
      <w:r w:rsidR="00066BE1" w:rsidRPr="008A75F6">
        <w:rPr>
          <w:rFonts w:eastAsia="黑体" w:hint="eastAsia"/>
          <w:color w:val="000000" w:themeColor="text1"/>
          <w:sz w:val="32"/>
          <w:szCs w:val="32"/>
        </w:rPr>
        <w:t>2021</w:t>
      </w:r>
      <w:r w:rsidR="00066BE1" w:rsidRPr="008A75F6">
        <w:rPr>
          <w:rFonts w:eastAsia="黑体" w:hint="eastAsia"/>
          <w:color w:val="000000" w:themeColor="text1"/>
          <w:sz w:val="32"/>
          <w:szCs w:val="32"/>
        </w:rPr>
        <w:t>）</w:t>
      </w:r>
      <w:r w:rsidR="00066BE1" w:rsidRPr="008A75F6">
        <w:rPr>
          <w:rFonts w:eastAsia="黑体" w:hint="eastAsia"/>
          <w:color w:val="000000" w:themeColor="text1"/>
          <w:sz w:val="32"/>
          <w:szCs w:val="32"/>
        </w:rPr>
        <w:t>122</w:t>
      </w:r>
      <w:r w:rsidR="00066BE1" w:rsidRPr="008A75F6">
        <w:rPr>
          <w:rFonts w:eastAsia="黑体" w:hint="eastAsia"/>
          <w:color w:val="000000" w:themeColor="text1"/>
          <w:sz w:val="32"/>
          <w:szCs w:val="32"/>
        </w:rPr>
        <w:t>号</w:t>
      </w:r>
      <w:r w:rsidR="00066BE1" w:rsidRPr="008A75F6">
        <w:rPr>
          <w:rFonts w:eastAsia="黑体" w:hint="eastAsia"/>
          <w:color w:val="000000" w:themeColor="text1"/>
          <w:sz w:val="32"/>
          <w:szCs w:val="32"/>
        </w:rPr>
        <w:t xml:space="preserve"> </w:t>
      </w:r>
      <w:r w:rsidR="00066BE1" w:rsidRPr="008A75F6">
        <w:rPr>
          <w:rFonts w:eastAsia="黑体" w:hint="eastAsia"/>
          <w:color w:val="000000" w:themeColor="text1"/>
          <w:sz w:val="32"/>
          <w:szCs w:val="32"/>
        </w:rPr>
        <w:t>提前下达中央</w:t>
      </w:r>
      <w:r w:rsidR="00066BE1" w:rsidRPr="008A75F6">
        <w:rPr>
          <w:rFonts w:eastAsia="黑体" w:hint="eastAsia"/>
          <w:color w:val="000000" w:themeColor="text1"/>
          <w:sz w:val="32"/>
          <w:szCs w:val="32"/>
        </w:rPr>
        <w:t>2022</w:t>
      </w:r>
      <w:r w:rsidR="00066BE1" w:rsidRPr="008A75F6">
        <w:rPr>
          <w:rFonts w:eastAsia="黑体" w:hint="eastAsia"/>
          <w:color w:val="000000" w:themeColor="text1"/>
          <w:sz w:val="32"/>
          <w:szCs w:val="32"/>
        </w:rPr>
        <w:t>年大中型水库移民后期扶持资金</w:t>
      </w:r>
    </w:p>
    <w:p w:rsidR="00D747E5" w:rsidRDefault="008A75F6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绩效目标：</w:t>
      </w:r>
      <w:r w:rsidRPr="00CE170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移民村</w:t>
      </w:r>
      <w:r w:rsidRPr="00675B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项目的顺利开展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能够</w:t>
      </w:r>
      <w:r w:rsidRPr="00675B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及时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保障</w:t>
      </w:r>
      <w:r w:rsidRPr="00675B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移民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村</w:t>
      </w:r>
      <w:r w:rsidRPr="00675B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后期扶持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建设</w:t>
      </w:r>
      <w:r w:rsidRPr="00675B0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保障提升移民户生活水平。</w:t>
      </w:r>
    </w:p>
    <w:p w:rsidR="00D747E5" w:rsidRDefault="008A75F6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54A02">
        <w:rPr>
          <w:rFonts w:eastAsia="黑体" w:hint="eastAsia"/>
          <w:sz w:val="32"/>
          <w:szCs w:val="32"/>
        </w:rPr>
        <w:t>绩效指标：</w:t>
      </w:r>
      <w:r>
        <w:rPr>
          <w:rFonts w:ascii="仿宋" w:eastAsia="仿宋" w:hAnsi="仿宋" w:cs="仿宋" w:hint="eastAsia"/>
          <w:sz w:val="32"/>
          <w:szCs w:val="32"/>
        </w:rPr>
        <w:t>工程实施后可改善移民项目村建设，项目的比率及</w:t>
      </w:r>
      <w:r>
        <w:rPr>
          <w:rFonts w:ascii="仿宋" w:eastAsia="仿宋" w:hAnsi="仿宋" w:cs="仿宋"/>
          <w:sz w:val="32"/>
          <w:szCs w:val="32"/>
        </w:rPr>
        <w:t>群众满意度指标的提升</w:t>
      </w:r>
      <w:r>
        <w:rPr>
          <w:rFonts w:ascii="仿宋" w:eastAsia="仿宋" w:hAnsi="仿宋" w:cs="仿宋" w:hint="eastAsia"/>
          <w:sz w:val="32"/>
          <w:szCs w:val="32"/>
        </w:rPr>
        <w:t>率≥95%</w:t>
      </w:r>
      <w:r w:rsidR="00D747E5">
        <w:rPr>
          <w:rFonts w:ascii="仿宋" w:eastAsia="仿宋" w:hAnsi="仿宋" w:cs="仿宋" w:hint="eastAsia"/>
          <w:sz w:val="32"/>
          <w:szCs w:val="32"/>
        </w:rPr>
        <w:t>。</w:t>
      </w:r>
    </w:p>
    <w:p w:rsidR="00D747E5" w:rsidRDefault="0048660B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1DF7">
        <w:rPr>
          <w:rFonts w:eastAsia="黑体" w:hint="eastAsia"/>
          <w:sz w:val="32"/>
          <w:szCs w:val="32"/>
        </w:rPr>
        <w:t>五</w:t>
      </w:r>
      <w:r w:rsidR="003022CF">
        <w:rPr>
          <w:rFonts w:eastAsia="黑体" w:hint="eastAsia"/>
          <w:sz w:val="32"/>
          <w:szCs w:val="32"/>
        </w:rPr>
        <w:t>、</w:t>
      </w:r>
      <w:r w:rsidRPr="00FA1DF7">
        <w:rPr>
          <w:rFonts w:eastAsia="黑体" w:hint="eastAsia"/>
          <w:sz w:val="32"/>
          <w:szCs w:val="32"/>
        </w:rPr>
        <w:t>存在的问题</w:t>
      </w:r>
    </w:p>
    <w:p w:rsidR="00D747E5" w:rsidRDefault="00CB03D6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B03D6">
        <w:rPr>
          <w:rFonts w:ascii="仿宋_GB2312" w:eastAsia="仿宋_GB2312" w:hAnsi="Times New Roman" w:cs="仿宋_GB2312" w:hint="eastAsia"/>
          <w:sz w:val="32"/>
          <w:lang w:bidi="ar"/>
        </w:rPr>
        <w:t>无</w:t>
      </w:r>
    </w:p>
    <w:p w:rsidR="00D747E5" w:rsidRDefault="0048660B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1DF7">
        <w:rPr>
          <w:rFonts w:eastAsia="黑体" w:hint="eastAsia"/>
          <w:sz w:val="32"/>
          <w:szCs w:val="32"/>
        </w:rPr>
        <w:t>六</w:t>
      </w:r>
      <w:r w:rsidR="003022CF">
        <w:rPr>
          <w:rFonts w:eastAsia="黑体" w:hint="eastAsia"/>
          <w:sz w:val="32"/>
          <w:szCs w:val="32"/>
        </w:rPr>
        <w:t>、</w:t>
      </w:r>
      <w:r w:rsidRPr="00FA1DF7">
        <w:rPr>
          <w:rFonts w:eastAsia="黑体" w:hint="eastAsia"/>
          <w:sz w:val="32"/>
          <w:szCs w:val="32"/>
        </w:rPr>
        <w:t>相关建议</w:t>
      </w:r>
    </w:p>
    <w:p w:rsidR="00A9209D" w:rsidRDefault="00CB03D6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Times New Roman" w:cs="仿宋_GB2312"/>
          <w:sz w:val="32"/>
          <w:lang w:bidi="ar"/>
        </w:rPr>
      </w:pPr>
      <w:r w:rsidRPr="00CB03D6">
        <w:rPr>
          <w:rFonts w:ascii="仿宋_GB2312" w:eastAsia="仿宋_GB2312" w:hAnsi="Times New Roman" w:cs="仿宋_GB2312" w:hint="eastAsia"/>
          <w:sz w:val="32"/>
          <w:lang w:bidi="ar"/>
        </w:rPr>
        <w:t>无</w:t>
      </w:r>
    </w:p>
    <w:p w:rsidR="001C01CB" w:rsidRDefault="001C01CB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Times New Roman" w:cs="仿宋_GB2312"/>
          <w:sz w:val="32"/>
          <w:lang w:bidi="ar"/>
        </w:rPr>
      </w:pPr>
    </w:p>
    <w:p w:rsidR="001C01CB" w:rsidRDefault="001C01CB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Times New Roman" w:cs="仿宋_GB2312"/>
          <w:sz w:val="32"/>
          <w:lang w:bidi="ar"/>
        </w:rPr>
      </w:pPr>
    </w:p>
    <w:p w:rsidR="001C01CB" w:rsidRDefault="001C01CB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Times New Roman" w:cs="仿宋_GB2312"/>
          <w:sz w:val="32"/>
          <w:lang w:bidi="ar"/>
        </w:rPr>
      </w:pPr>
    </w:p>
    <w:p w:rsidR="001C01CB" w:rsidRDefault="001C01CB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Times New Roman" w:cs="仿宋_GB2312"/>
          <w:sz w:val="32"/>
          <w:lang w:bidi="ar"/>
        </w:rPr>
      </w:pPr>
    </w:p>
    <w:p w:rsidR="001C01CB" w:rsidRPr="00D747E5" w:rsidRDefault="001C01CB" w:rsidP="00D747E5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atLeas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795A40" w:rsidRDefault="00795A40" w:rsidP="00795A40">
      <w:pPr>
        <w:widowControl/>
        <w:spacing w:line="600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附件：</w:t>
      </w:r>
      <w:r>
        <w:rPr>
          <w:rFonts w:hint="eastAsia"/>
          <w:sz w:val="32"/>
          <w:szCs w:val="32"/>
        </w:rPr>
        <w:t>2</w:t>
      </w:r>
    </w:p>
    <w:tbl>
      <w:tblPr>
        <w:tblW w:w="9771" w:type="dxa"/>
        <w:tblInd w:w="-5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250"/>
        <w:gridCol w:w="3948"/>
        <w:gridCol w:w="1122"/>
        <w:gridCol w:w="1130"/>
        <w:gridCol w:w="832"/>
        <w:gridCol w:w="818"/>
      </w:tblGrid>
      <w:tr w:rsidR="00795A40" w:rsidTr="006D30D7">
        <w:trPr>
          <w:trHeight w:val="612"/>
        </w:trPr>
        <w:tc>
          <w:tcPr>
            <w:tcW w:w="977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5A40" w:rsidRDefault="00795A40" w:rsidP="00A920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202</w:t>
            </w:r>
            <w:r w:rsidR="00A9209D">
              <w:rPr>
                <w:rFonts w:ascii="宋体" w:hAnsi="宋体" w:cs="宋体"/>
                <w:color w:val="000000"/>
                <w:kern w:val="0"/>
                <w:sz w:val="40"/>
                <w:szCs w:val="4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  <w:t>年绩效评价信息汇总表</w:t>
            </w:r>
          </w:p>
        </w:tc>
      </w:tr>
      <w:tr w:rsidR="00795A40" w:rsidTr="006D30D7">
        <w:trPr>
          <w:trHeight w:val="560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5A40" w:rsidRDefault="00795A40" w:rsidP="00F1785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5A40" w:rsidRDefault="00795A40" w:rsidP="00F1785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5A40" w:rsidRDefault="00795A40" w:rsidP="00F1785D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</w:t>
            </w:r>
            <w:r w:rsidR="0048719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：含一般公共预算和政府性基金</w:t>
            </w:r>
            <w:r w:rsidR="00F1785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目</w:t>
            </w:r>
          </w:p>
        </w:tc>
        <w:tc>
          <w:tcPr>
            <w:tcW w:w="39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5A40" w:rsidRDefault="00365C17" w:rsidP="00CA47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</w:t>
            </w:r>
            <w:r w:rsidR="00795A40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单位：万元</w:t>
            </w:r>
          </w:p>
        </w:tc>
      </w:tr>
      <w:tr w:rsidR="00BD3115" w:rsidTr="006D30D7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5A40" w:rsidRDefault="00795A40" w:rsidP="00CA47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5A40" w:rsidRDefault="00795A40" w:rsidP="00CA47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5A40" w:rsidRDefault="00795A40" w:rsidP="00CA47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5A40" w:rsidRDefault="00795A40" w:rsidP="00CA47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预算数（含调整数）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5A40" w:rsidRDefault="00795A40" w:rsidP="00CA47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自评决算数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5A40" w:rsidRDefault="00795A40" w:rsidP="00CA47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自评结论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5A40" w:rsidRDefault="00795A40" w:rsidP="00CA47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795A40" w:rsidTr="006D30D7">
        <w:trPr>
          <w:trHeight w:val="677"/>
        </w:trPr>
        <w:tc>
          <w:tcPr>
            <w:tcW w:w="5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5A40" w:rsidRDefault="00795A40" w:rsidP="00CA47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5A40" w:rsidRDefault="00FF18E5" w:rsidP="006229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6104.42573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5A40" w:rsidRDefault="00333C61" w:rsidP="00CA4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5666.45</w:t>
            </w:r>
            <w:r w:rsidR="00FF18E5">
              <w:rPr>
                <w:rFonts w:ascii="宋体" w:hAnsi="宋体" w:cs="宋体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5A40" w:rsidRDefault="00795A40" w:rsidP="00CA4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95A40" w:rsidRDefault="00795A40" w:rsidP="00CA47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F0B5D" w:rsidTr="006D30D7">
        <w:trPr>
          <w:trHeight w:val="76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0B5D" w:rsidRPr="000E4DC5" w:rsidRDefault="00257C61" w:rsidP="006F0B5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0B5D" w:rsidRPr="000E4DC5" w:rsidRDefault="00257C61" w:rsidP="006F0B5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F0B5D" w:rsidRPr="004567CE" w:rsidRDefault="004567CE" w:rsidP="004567CE">
            <w:pPr>
              <w:pBdr>
                <w:top w:val="none" w:sz="0" w:space="0" w:color="000000"/>
                <w:left w:val="none" w:sz="0" w:space="0" w:color="000000"/>
                <w:bottom w:val="none" w:sz="0" w:space="23" w:color="000000"/>
                <w:right w:val="none" w:sz="0" w:space="0" w:color="000000"/>
              </w:pBdr>
              <w:tabs>
                <w:tab w:val="left" w:pos="0"/>
              </w:tabs>
              <w:adjustRightInd w:val="0"/>
              <w:snapToGrid w:val="0"/>
              <w:spacing w:line="56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67CE"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 w:rsidRPr="004567CE">
              <w:rPr>
                <w:rFonts w:ascii="宋体" w:hAnsi="宋体" w:cs="宋体" w:hint="eastAsia"/>
                <w:kern w:val="0"/>
                <w:sz w:val="18"/>
                <w:szCs w:val="18"/>
              </w:rPr>
              <w:t>年度地下水高效节水灌溉奖补资金项目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0B5D" w:rsidRPr="009647C1" w:rsidRDefault="006F62D7" w:rsidP="006F0B5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0B5D" w:rsidRPr="009647C1" w:rsidRDefault="006F62D7" w:rsidP="006F0B5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0B5D" w:rsidRDefault="00D4429C" w:rsidP="006F0B5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0B5D" w:rsidRDefault="006F0B5D" w:rsidP="006F0B5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83373" w:rsidTr="006D30D7">
        <w:trPr>
          <w:trHeight w:val="70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0E4DC5" w:rsidRDefault="00483373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567CE" w:rsidRDefault="004567CE" w:rsidP="004833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:rsidR="00483373" w:rsidRPr="000E4DC5" w:rsidRDefault="00483373" w:rsidP="00483373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483373" w:rsidRPr="004567CE" w:rsidRDefault="004567CE" w:rsidP="004567CE">
            <w:pPr>
              <w:pBdr>
                <w:top w:val="none" w:sz="0" w:space="0" w:color="000000"/>
                <w:left w:val="none" w:sz="0" w:space="0" w:color="000000"/>
                <w:bottom w:val="none" w:sz="0" w:space="23" w:color="000000"/>
                <w:right w:val="none" w:sz="0" w:space="0" w:color="000000"/>
              </w:pBdr>
              <w:tabs>
                <w:tab w:val="left" w:pos="0"/>
              </w:tabs>
              <w:adjustRightInd w:val="0"/>
              <w:snapToGrid w:val="0"/>
              <w:spacing w:line="56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67CE">
              <w:rPr>
                <w:rFonts w:ascii="宋体" w:hAnsi="宋体" w:cs="宋体" w:hint="eastAsia"/>
                <w:kern w:val="0"/>
                <w:sz w:val="18"/>
                <w:szCs w:val="18"/>
              </w:rPr>
              <w:t>2022年省级水利发展资金预算的通知（水土保持）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9647C1" w:rsidRDefault="006F62D7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9647C1" w:rsidRDefault="00BF6EF4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4.23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Default="00D4429C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Default="00483373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83373" w:rsidTr="006D30D7">
        <w:trPr>
          <w:trHeight w:val="65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0E4DC5" w:rsidRDefault="00483373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D30D7" w:rsidRDefault="006D30D7" w:rsidP="004833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:rsidR="00483373" w:rsidRPr="000E4DC5" w:rsidRDefault="00483373" w:rsidP="00483373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483373" w:rsidRPr="006D30D7" w:rsidRDefault="004567CE" w:rsidP="006D30D7">
            <w:pPr>
              <w:pBdr>
                <w:top w:val="none" w:sz="0" w:space="0" w:color="000000"/>
                <w:left w:val="none" w:sz="0" w:space="0" w:color="000000"/>
                <w:bottom w:val="none" w:sz="0" w:space="23" w:color="000000"/>
                <w:right w:val="none" w:sz="0" w:space="0" w:color="000000"/>
              </w:pBdr>
              <w:tabs>
                <w:tab w:val="left" w:pos="0"/>
              </w:tabs>
              <w:adjustRightInd w:val="0"/>
              <w:snapToGrid w:val="0"/>
              <w:spacing w:line="56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30D7">
              <w:rPr>
                <w:rFonts w:ascii="宋体" w:hAnsi="宋体" w:cs="宋体" w:hint="eastAsia"/>
                <w:kern w:val="0"/>
                <w:sz w:val="18"/>
                <w:szCs w:val="18"/>
              </w:rPr>
              <w:t>水土保持规划编制工作项目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9647C1" w:rsidRDefault="00E51B33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9647C1" w:rsidRDefault="00BF6EF4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Default="00D4429C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Default="00483373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BD3115" w:rsidTr="006D30D7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0E4DC5" w:rsidRDefault="00483373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83373" w:rsidRPr="000E4DC5" w:rsidRDefault="00483373" w:rsidP="00483373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483373" w:rsidRPr="006D30D7" w:rsidRDefault="004567CE" w:rsidP="006D30D7">
            <w:pPr>
              <w:spacing w:line="580" w:lineRule="exact"/>
              <w:ind w:firstLine="63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30D7">
              <w:rPr>
                <w:rFonts w:ascii="宋体" w:hAnsi="宋体" w:cs="宋体" w:hint="eastAsia"/>
                <w:kern w:val="0"/>
                <w:sz w:val="18"/>
                <w:szCs w:val="18"/>
              </w:rPr>
              <w:t>村级河长巡河补助项目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9647C1" w:rsidRDefault="00863D6D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9647C1" w:rsidRDefault="00BF6EF4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Default="00D4429C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Default="00483373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83373" w:rsidTr="006D30D7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0E4DC5" w:rsidRDefault="00483373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83373" w:rsidRPr="000E4DC5" w:rsidRDefault="00483373" w:rsidP="00483373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483373" w:rsidRPr="000E4DC5" w:rsidRDefault="004567CE" w:rsidP="006D30D7">
            <w:pPr>
              <w:spacing w:line="58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D30D7">
              <w:rPr>
                <w:rFonts w:ascii="宋体" w:hAnsi="宋体" w:cs="宋体" w:hint="eastAsia"/>
                <w:kern w:val="0"/>
                <w:sz w:val="18"/>
                <w:szCs w:val="18"/>
              </w:rPr>
              <w:t>沙河干流张七各庄至南阁老湾河道治理工程项目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9647C1" w:rsidRDefault="00E51B33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9647C1" w:rsidRDefault="00BF6EF4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Default="00D4429C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Default="00483373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83373" w:rsidTr="006D30D7">
        <w:trPr>
          <w:trHeight w:val="88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0E4DC5" w:rsidRDefault="00483373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83373" w:rsidRPr="000E4DC5" w:rsidRDefault="00483373" w:rsidP="00483373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483373" w:rsidRPr="006D30D7" w:rsidRDefault="004567CE" w:rsidP="006D30D7">
            <w:pPr>
              <w:spacing w:line="5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30D7">
              <w:rPr>
                <w:rFonts w:ascii="宋体" w:hAnsi="宋体" w:cs="宋体" w:hint="eastAsia"/>
                <w:kern w:val="0"/>
                <w:sz w:val="18"/>
                <w:szCs w:val="18"/>
              </w:rPr>
              <w:t>遵化市般若院水库灌区2019年度节水配套</w:t>
            </w:r>
            <w:r w:rsidR="006D30D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 w:rsidRPr="006D30D7">
              <w:rPr>
                <w:rFonts w:ascii="宋体" w:hAnsi="宋体" w:cs="宋体" w:hint="eastAsia"/>
                <w:kern w:val="0"/>
                <w:sz w:val="18"/>
                <w:szCs w:val="18"/>
              </w:rPr>
              <w:t>改造项目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9647C1" w:rsidRDefault="00E51B33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9647C1" w:rsidRDefault="00BF6EF4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Default="00D4429C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Default="00483373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83373" w:rsidTr="006D30D7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0E4DC5" w:rsidRDefault="00483373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83373" w:rsidRPr="000E4DC5" w:rsidRDefault="00483373" w:rsidP="00483373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483373" w:rsidRPr="006D30D7" w:rsidRDefault="004567CE" w:rsidP="006F62D7">
            <w:pPr>
              <w:spacing w:line="5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30D7">
              <w:rPr>
                <w:rFonts w:ascii="宋体" w:hAnsi="宋体" w:cs="宋体" w:hint="eastAsia"/>
                <w:kern w:val="0"/>
                <w:sz w:val="18"/>
                <w:szCs w:val="18"/>
              </w:rPr>
              <w:t>农村饮水安全水质检测经费项目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9647C1" w:rsidRDefault="00E51B33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9647C1" w:rsidRDefault="00BF6EF4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29.91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Default="00D4429C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Default="00483373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83373" w:rsidTr="006D30D7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0E4DC5" w:rsidRDefault="00483373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83373" w:rsidRPr="000E4DC5" w:rsidRDefault="00483373" w:rsidP="00483373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483373" w:rsidRPr="006D30D7" w:rsidRDefault="004567CE" w:rsidP="006D30D7">
            <w:pPr>
              <w:spacing w:line="5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30D7">
              <w:rPr>
                <w:rFonts w:ascii="宋体" w:hAnsi="宋体" w:cs="宋体" w:hint="eastAsia"/>
                <w:kern w:val="0"/>
                <w:sz w:val="18"/>
                <w:szCs w:val="18"/>
              </w:rPr>
              <w:t>沙河河道运行管理费项目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9647C1" w:rsidRDefault="00863D6D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9647C1" w:rsidRDefault="00333C61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Default="00D4429C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Default="00483373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83373" w:rsidTr="006D30D7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0E4DC5" w:rsidRDefault="00483373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83373" w:rsidRPr="000E4DC5" w:rsidRDefault="00483373" w:rsidP="00483373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483373" w:rsidRPr="006D30D7" w:rsidRDefault="006D30D7" w:rsidP="006D30D7">
            <w:pPr>
              <w:spacing w:line="5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30D7">
              <w:rPr>
                <w:rFonts w:ascii="宋体" w:hAnsi="宋体" w:cs="宋体" w:hint="eastAsia"/>
                <w:kern w:val="0"/>
                <w:sz w:val="18"/>
                <w:szCs w:val="18"/>
              </w:rPr>
              <w:t>小河河道运行管理费项目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9647C1" w:rsidRDefault="00863D6D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Pr="009647C1" w:rsidRDefault="00333C61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Default="00D4429C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3373" w:rsidRDefault="00483373" w:rsidP="004833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4429C" w:rsidTr="006D30D7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0E4DC5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D4429C" w:rsidRPr="000E4DC5" w:rsidRDefault="00D4429C" w:rsidP="00D4429C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D4429C" w:rsidRPr="006D30D7" w:rsidRDefault="006D30D7" w:rsidP="006F62D7">
            <w:pPr>
              <w:spacing w:line="5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30D7">
              <w:rPr>
                <w:rFonts w:ascii="宋体" w:hAnsi="宋体" w:cs="宋体" w:hint="eastAsia"/>
                <w:kern w:val="0"/>
                <w:sz w:val="18"/>
                <w:szCs w:val="18"/>
              </w:rPr>
              <w:t>遵化市沙河水环境综合治理PPP项目截污治污项目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926B26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BF6EF4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1116.29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4429C" w:rsidTr="006D30D7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0E4DC5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D4429C" w:rsidRPr="000E4DC5" w:rsidRDefault="00D4429C" w:rsidP="00D4429C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D4429C" w:rsidRPr="00842983" w:rsidRDefault="003D1839" w:rsidP="00D4429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983">
              <w:rPr>
                <w:rFonts w:ascii="宋体" w:hAnsi="宋体" w:cs="宋体" w:hint="eastAsia"/>
                <w:kern w:val="0"/>
                <w:sz w:val="18"/>
                <w:szCs w:val="18"/>
              </w:rPr>
              <w:t>引滦水源地保护工程项目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926B26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3462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072C0F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3077.7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4429C" w:rsidTr="006D30D7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0E4DC5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D4429C" w:rsidRPr="000E4DC5" w:rsidRDefault="00D4429C" w:rsidP="00D4429C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D4429C" w:rsidRPr="00842983" w:rsidRDefault="003D1839" w:rsidP="00D4429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983">
              <w:rPr>
                <w:rFonts w:ascii="宋体" w:hAnsi="宋体" w:cs="宋体" w:hint="eastAsia"/>
                <w:kern w:val="0"/>
                <w:sz w:val="18"/>
                <w:szCs w:val="18"/>
              </w:rPr>
              <w:t>山洪灾害预警系统维护项目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863D6D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BF6EF4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4429C" w:rsidTr="006D30D7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0E4DC5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D4429C" w:rsidRPr="000E4DC5" w:rsidRDefault="00D4429C" w:rsidP="00D4429C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D4429C" w:rsidRPr="00842983" w:rsidRDefault="003D1839" w:rsidP="00D4429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983">
              <w:rPr>
                <w:rFonts w:ascii="宋体" w:hAnsi="宋体" w:cs="宋体" w:hint="eastAsia"/>
                <w:kern w:val="0"/>
                <w:sz w:val="18"/>
                <w:szCs w:val="18"/>
              </w:rPr>
              <w:t>于桥库区围埝防护工程维护费项目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863D6D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333C61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3.356811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4429C" w:rsidTr="006D30D7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0E4DC5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D4429C" w:rsidRPr="000E4DC5" w:rsidRDefault="00D4429C" w:rsidP="00D4429C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D4429C" w:rsidRPr="00842983" w:rsidRDefault="003D1839" w:rsidP="00D4429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983">
              <w:rPr>
                <w:rFonts w:ascii="宋体" w:hAnsi="宋体" w:cs="宋体" w:hint="eastAsia"/>
                <w:kern w:val="0"/>
                <w:sz w:val="18"/>
                <w:szCs w:val="18"/>
              </w:rPr>
              <w:t>遵化市智慧水利监测监控平台项目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863D6D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73.36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BF6EF4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4429C" w:rsidTr="006D30D7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0E4DC5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D4429C" w:rsidRPr="000E4DC5" w:rsidRDefault="00D4429C" w:rsidP="00D4429C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D4429C" w:rsidRPr="00842983" w:rsidRDefault="003D1839" w:rsidP="00D44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983">
              <w:rPr>
                <w:rFonts w:ascii="宋体" w:hAnsi="宋体" w:cs="宋体" w:hint="eastAsia"/>
                <w:kern w:val="0"/>
                <w:sz w:val="18"/>
                <w:szCs w:val="18"/>
              </w:rPr>
              <w:t>全市中小水库管护经费项目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863D6D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333C61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76.8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4429C" w:rsidTr="006D30D7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0E4DC5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D4429C" w:rsidRPr="000E4DC5" w:rsidRDefault="00D4429C" w:rsidP="00D4429C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D4429C" w:rsidRPr="003D1839" w:rsidRDefault="003D1839" w:rsidP="006F62D7">
            <w:pPr>
              <w:spacing w:line="5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983">
              <w:rPr>
                <w:rFonts w:ascii="宋体" w:hAnsi="宋体" w:cs="宋体" w:hint="eastAsia"/>
                <w:kern w:val="0"/>
                <w:sz w:val="18"/>
                <w:szCs w:val="18"/>
              </w:rPr>
              <w:t>水利局本级以前年度工程欠款及新启动资金项目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947960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132.2625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47960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yellow"/>
              </w:rPr>
            </w:pPr>
            <w:r w:rsidRPr="00FA41CF"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4429C" w:rsidTr="006D30D7">
        <w:trPr>
          <w:trHeight w:val="6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0E4DC5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D4429C" w:rsidRPr="000E4DC5" w:rsidRDefault="00D4429C" w:rsidP="00D4429C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D4429C" w:rsidRPr="00842983" w:rsidRDefault="003D1839" w:rsidP="0084298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2983">
              <w:rPr>
                <w:rFonts w:ascii="宋体" w:hAnsi="宋体" w:cs="宋体" w:hint="eastAsia"/>
                <w:kern w:val="0"/>
                <w:sz w:val="18"/>
                <w:szCs w:val="18"/>
              </w:rPr>
              <w:t>河长制工作经费项目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863D6D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FC78BF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4429C" w:rsidTr="006D30D7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0E4DC5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D4429C" w:rsidRPr="000E4DC5" w:rsidRDefault="00D4429C" w:rsidP="00D4429C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D4429C" w:rsidRPr="000E4DC5" w:rsidRDefault="005727D6" w:rsidP="00D442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727D6">
              <w:rPr>
                <w:rFonts w:ascii="宋体" w:hAnsi="宋体" w:cs="宋体" w:hint="eastAsia"/>
                <w:kern w:val="0"/>
                <w:sz w:val="18"/>
                <w:szCs w:val="18"/>
              </w:rPr>
              <w:t>冀财农（2019）134号河北省财政厅关于提前下达2020年中央水库移民扶持基金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5727D6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9.862059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4429C" w:rsidTr="006D30D7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0E4DC5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D4429C" w:rsidRPr="000E4DC5" w:rsidRDefault="00D4429C" w:rsidP="00D4429C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D4429C" w:rsidRPr="000E4DC5" w:rsidRDefault="00207410" w:rsidP="00D442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07410">
              <w:rPr>
                <w:rFonts w:ascii="宋体" w:hAnsi="宋体" w:cs="宋体" w:hint="eastAsia"/>
                <w:kern w:val="0"/>
                <w:sz w:val="18"/>
                <w:szCs w:val="18"/>
              </w:rPr>
              <w:t>冀财农（2020）74号河北省财政厅关于下达2020年中央水库移民扶持基金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207410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19.893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4429C" w:rsidTr="006D30D7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0E4DC5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D4429C" w:rsidRPr="000E4DC5" w:rsidRDefault="00D4429C" w:rsidP="00D4429C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D4429C" w:rsidRPr="00A9209D" w:rsidRDefault="00A9209D" w:rsidP="00A9209D">
            <w:pPr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9209D">
              <w:rPr>
                <w:rFonts w:ascii="宋体" w:hAnsi="宋体" w:cs="宋体" w:hint="eastAsia"/>
                <w:kern w:val="0"/>
                <w:sz w:val="18"/>
                <w:szCs w:val="18"/>
              </w:rPr>
              <w:t>2021年到期项目占地分期补偿款-龙门口水库续建工程占地补偿款项目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926B26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227.2513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BF6EF4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227.2513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4429C" w:rsidTr="006D30D7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0E4DC5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D4429C" w:rsidRPr="000E4DC5" w:rsidRDefault="00D4429C" w:rsidP="00D4429C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D4429C" w:rsidRPr="000E4DC5" w:rsidRDefault="00A9209D" w:rsidP="00D442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9209D">
              <w:rPr>
                <w:rFonts w:ascii="宋体" w:hAnsi="宋体" w:cs="宋体" w:hint="eastAsia"/>
                <w:kern w:val="0"/>
                <w:sz w:val="18"/>
                <w:szCs w:val="18"/>
              </w:rPr>
              <w:t>冀财农（2021）122号 提前下达中央2022年大中型水库移民后期扶持资金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Pr="009647C1" w:rsidRDefault="00BF6EF4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/>
                <w:color w:val="000000"/>
                <w:sz w:val="20"/>
                <w:szCs w:val="20"/>
              </w:rPr>
              <w:t>509.6776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4429C" w:rsidRDefault="00D4429C" w:rsidP="00D442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51B33" w:rsidTr="00CA4791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1B33" w:rsidRPr="000E4DC5" w:rsidRDefault="00E51B33" w:rsidP="00E51B33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51B33" w:rsidRPr="000E4DC5" w:rsidRDefault="00E51B33" w:rsidP="00E51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E4DC5">
              <w:rPr>
                <w:rFonts w:ascii="宋体" w:hAnsi="宋体" w:cs="宋体" w:hint="eastAsia"/>
                <w:kern w:val="0"/>
                <w:sz w:val="18"/>
                <w:szCs w:val="18"/>
              </w:rPr>
              <w:t>水法规宣传经费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394422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51B33" w:rsidTr="00CA4791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1B33" w:rsidRPr="000E4DC5" w:rsidRDefault="00E51B33" w:rsidP="00E51B33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51B33" w:rsidRPr="000E4DC5" w:rsidRDefault="00E51B33" w:rsidP="00E51B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4DC5">
              <w:rPr>
                <w:rFonts w:ascii="宋体" w:hAnsi="宋体" w:cs="宋体" w:hint="eastAsia"/>
                <w:kern w:val="0"/>
                <w:sz w:val="18"/>
                <w:szCs w:val="18"/>
              </w:rPr>
              <w:t>智能水表维护更新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394422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51B33" w:rsidTr="00CA4791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1B33" w:rsidRPr="000E4DC5" w:rsidRDefault="00E51B33" w:rsidP="00E51B33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51B33" w:rsidRPr="00E51B33" w:rsidRDefault="00E51B33" w:rsidP="00E51B33">
            <w:pPr>
              <w:widowControl/>
              <w:jc w:val="center"/>
              <w:rPr>
                <w:rFonts w:ascii="等线" w:eastAsia="等线" w:hAnsi="等线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2022年农村饮水“末梢水”水质检测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58.16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394422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51B33" w:rsidTr="00CA4791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1B33" w:rsidRPr="000E4DC5" w:rsidRDefault="00E51B33" w:rsidP="00E51B33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51B33" w:rsidRPr="00666213" w:rsidRDefault="00E51B33" w:rsidP="00E51B33">
            <w:pPr>
              <w:widowControl/>
              <w:jc w:val="center"/>
              <w:rPr>
                <w:rFonts w:ascii="方正书宋_GBK" w:eastAsia="方正书宋_GBK"/>
              </w:rPr>
            </w:pPr>
            <w:r w:rsidRPr="00E51B33">
              <w:rPr>
                <w:rFonts w:ascii="方正书宋_GBK" w:eastAsia="方正书宋_GBK" w:hint="eastAsia"/>
              </w:rPr>
              <w:t>遵化市干旱灾害风险评估报告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394422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51B33" w:rsidTr="00CA4791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1B33" w:rsidRPr="000E4DC5" w:rsidRDefault="00E51B33" w:rsidP="00E51B33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51B33" w:rsidRPr="00666213" w:rsidRDefault="00E51B33" w:rsidP="00E51B33">
            <w:pPr>
              <w:widowControl/>
              <w:jc w:val="center"/>
              <w:rPr>
                <w:rFonts w:ascii="方正书宋_GBK" w:eastAsia="方正书宋_GBK"/>
              </w:rPr>
            </w:pPr>
            <w:r w:rsidRPr="00E51B33">
              <w:rPr>
                <w:rFonts w:ascii="方正书宋_GBK" w:eastAsia="方正书宋_GBK" w:hint="eastAsia"/>
              </w:rPr>
              <w:t>上关水库灌区魏进河支渠渡槽恢复工程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48.19443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394422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51B33" w:rsidTr="00CA4791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1B33" w:rsidRPr="000E4DC5" w:rsidRDefault="00E51B33" w:rsidP="00E51B33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51B33" w:rsidRPr="00666213" w:rsidRDefault="00E51B33" w:rsidP="00E51B33">
            <w:pPr>
              <w:widowControl/>
              <w:jc w:val="center"/>
              <w:rPr>
                <w:rFonts w:ascii="方正书宋_GBK" w:eastAsia="方正书宋_GBK"/>
              </w:rPr>
            </w:pPr>
            <w:r w:rsidRPr="00E51B33">
              <w:rPr>
                <w:rFonts w:ascii="方正书宋_GBK" w:eastAsia="方正书宋_GBK" w:hint="eastAsia"/>
              </w:rPr>
              <w:t>遵化市河湖保护和治理规划编制费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394422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51B33" w:rsidTr="00CA4791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1B33" w:rsidRPr="000E4DC5" w:rsidRDefault="00E51B33" w:rsidP="00E51B33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51B33" w:rsidRPr="00666213" w:rsidRDefault="00E51B33" w:rsidP="00E51B33">
            <w:pPr>
              <w:widowControl/>
              <w:jc w:val="center"/>
              <w:rPr>
                <w:rFonts w:ascii="方正书宋_GBK" w:eastAsia="方正书宋_GBK"/>
              </w:rPr>
            </w:pPr>
            <w:r w:rsidRPr="00E51B33">
              <w:rPr>
                <w:rFonts w:ascii="方正书宋_GBK" w:eastAsia="方正书宋_GBK" w:hint="eastAsia"/>
              </w:rPr>
              <w:t>2022年遵化市供水管道维修费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394422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51B33" w:rsidTr="00CA4791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1B33" w:rsidRPr="000E4DC5" w:rsidRDefault="00E51B33" w:rsidP="00E51B33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51B33" w:rsidRPr="00666213" w:rsidRDefault="00E51B33" w:rsidP="00E51B33">
            <w:pPr>
              <w:widowControl/>
              <w:jc w:val="center"/>
              <w:rPr>
                <w:rFonts w:ascii="方正书宋_GBK" w:eastAsia="方正书宋_GBK"/>
              </w:rPr>
            </w:pPr>
            <w:r w:rsidRPr="00E51B33">
              <w:rPr>
                <w:rFonts w:ascii="方正书宋_GBK" w:eastAsia="方正书宋_GBK" w:hint="eastAsia"/>
              </w:rPr>
              <w:t>质量监督经费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394422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51B33" w:rsidTr="00CA4791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1B33" w:rsidRPr="000E4DC5" w:rsidRDefault="00E51B33" w:rsidP="00E51B33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51B33" w:rsidRPr="00E51B33" w:rsidRDefault="00E51B33" w:rsidP="009647C1">
            <w:pPr>
              <w:widowControl/>
              <w:jc w:val="center"/>
              <w:rPr>
                <w:rFonts w:ascii="方正书宋_GBK" w:eastAsia="方正书宋_GBK"/>
              </w:rPr>
            </w:pPr>
            <w:r w:rsidRPr="009647C1">
              <w:rPr>
                <w:rFonts w:ascii="方正书宋_GBK" w:eastAsia="方正书宋_GBK" w:hint="eastAsia"/>
              </w:rPr>
              <w:t>中小企业孵化园一体化预制泵站及配套污水管线运营项目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52.31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394422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51B33" w:rsidTr="00CA4791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1B33" w:rsidRPr="000E4DC5" w:rsidRDefault="00E51B33" w:rsidP="00E51B33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51B33" w:rsidRPr="00666213" w:rsidRDefault="00E51B33" w:rsidP="00E51B33">
            <w:pPr>
              <w:widowControl/>
              <w:jc w:val="center"/>
              <w:rPr>
                <w:rFonts w:ascii="方正书宋_GBK" w:eastAsia="方正书宋_GBK"/>
              </w:rPr>
            </w:pPr>
            <w:r w:rsidRPr="00E51B33">
              <w:rPr>
                <w:rFonts w:ascii="方正书宋_GBK" w:eastAsia="方正书宋_GBK" w:hint="eastAsia"/>
              </w:rPr>
              <w:t>颐高产业园一体化预制泵站及配套污水管线运营项目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52.15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394422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51B33" w:rsidTr="00CA4791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1B33" w:rsidRPr="000E4DC5" w:rsidRDefault="00E51B33" w:rsidP="00E51B33">
            <w:r w:rsidRPr="000E4DC5">
              <w:rPr>
                <w:rFonts w:ascii="宋体" w:hAnsi="宋体" w:cs="宋体" w:hint="eastAsia"/>
                <w:color w:val="000000"/>
                <w:sz w:val="20"/>
                <w:szCs w:val="20"/>
              </w:rPr>
              <w:t>遵化市水利局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51B33" w:rsidRPr="00666213" w:rsidRDefault="00E51B33" w:rsidP="00E51B33">
            <w:pPr>
              <w:widowControl/>
              <w:jc w:val="center"/>
              <w:rPr>
                <w:rFonts w:ascii="方正书宋_GBK" w:eastAsia="方正书宋_GBK"/>
              </w:rPr>
            </w:pPr>
            <w:r w:rsidRPr="00E51B33">
              <w:rPr>
                <w:rFonts w:ascii="方正书宋_GBK" w:eastAsia="方正书宋_GBK" w:hint="eastAsia"/>
              </w:rPr>
              <w:t>水平口引滦水源地工程运营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394422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647C1"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E51B33" w:rsidTr="00CA4791">
        <w:trPr>
          <w:trHeight w:val="61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51B33" w:rsidRPr="000E4DC5" w:rsidRDefault="00E51B33" w:rsidP="00E51B33"/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51B33" w:rsidRPr="00666213" w:rsidRDefault="00E51B33" w:rsidP="00E51B33">
            <w:pPr>
              <w:widowControl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Pr="009647C1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51B33" w:rsidRDefault="00E51B33" w:rsidP="00E51B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95A40" w:rsidRDefault="00795A40" w:rsidP="0048660B">
      <w:pPr>
        <w:spacing w:line="800" w:lineRule="exact"/>
        <w:jc w:val="left"/>
      </w:pPr>
    </w:p>
    <w:sectPr w:rsidR="00795A40" w:rsidSect="004F728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400" w:rsidRDefault="00222400" w:rsidP="00480434">
      <w:r>
        <w:separator/>
      </w:r>
    </w:p>
  </w:endnote>
  <w:endnote w:type="continuationSeparator" w:id="0">
    <w:p w:rsidR="00222400" w:rsidRDefault="00222400" w:rsidP="0048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_GBK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400" w:rsidRDefault="00222400" w:rsidP="00480434">
      <w:r>
        <w:separator/>
      </w:r>
    </w:p>
  </w:footnote>
  <w:footnote w:type="continuationSeparator" w:id="0">
    <w:p w:rsidR="00222400" w:rsidRDefault="00222400" w:rsidP="00480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64"/>
    <w:rsid w:val="0000331F"/>
    <w:rsid w:val="0001218F"/>
    <w:rsid w:val="00012244"/>
    <w:rsid w:val="00015072"/>
    <w:rsid w:val="000212B8"/>
    <w:rsid w:val="00032BB0"/>
    <w:rsid w:val="00032D2A"/>
    <w:rsid w:val="000341A0"/>
    <w:rsid w:val="00054D8C"/>
    <w:rsid w:val="000637B2"/>
    <w:rsid w:val="00066BE1"/>
    <w:rsid w:val="00071B4B"/>
    <w:rsid w:val="00072C0F"/>
    <w:rsid w:val="00074F49"/>
    <w:rsid w:val="00075C21"/>
    <w:rsid w:val="0009767E"/>
    <w:rsid w:val="000B452B"/>
    <w:rsid w:val="000E415C"/>
    <w:rsid w:val="000E4DC5"/>
    <w:rsid w:val="000E7799"/>
    <w:rsid w:val="00105BBB"/>
    <w:rsid w:val="00123CDE"/>
    <w:rsid w:val="00124301"/>
    <w:rsid w:val="00135F1F"/>
    <w:rsid w:val="00137BEE"/>
    <w:rsid w:val="00140497"/>
    <w:rsid w:val="0015172C"/>
    <w:rsid w:val="00156E84"/>
    <w:rsid w:val="00161BBA"/>
    <w:rsid w:val="0016286F"/>
    <w:rsid w:val="00167830"/>
    <w:rsid w:val="0017285B"/>
    <w:rsid w:val="00190F92"/>
    <w:rsid w:val="001A17E2"/>
    <w:rsid w:val="001B437C"/>
    <w:rsid w:val="001C01CB"/>
    <w:rsid w:val="001C2C60"/>
    <w:rsid w:val="001C6B6E"/>
    <w:rsid w:val="001E508F"/>
    <w:rsid w:val="001E733D"/>
    <w:rsid w:val="00207410"/>
    <w:rsid w:val="00211FFB"/>
    <w:rsid w:val="00212962"/>
    <w:rsid w:val="002160DD"/>
    <w:rsid w:val="00217533"/>
    <w:rsid w:val="00222400"/>
    <w:rsid w:val="00235DF1"/>
    <w:rsid w:val="00236F96"/>
    <w:rsid w:val="00241C1B"/>
    <w:rsid w:val="00242A36"/>
    <w:rsid w:val="00242A39"/>
    <w:rsid w:val="002536AF"/>
    <w:rsid w:val="00257C61"/>
    <w:rsid w:val="00264176"/>
    <w:rsid w:val="002967A5"/>
    <w:rsid w:val="002A41A9"/>
    <w:rsid w:val="002B6181"/>
    <w:rsid w:val="002E1527"/>
    <w:rsid w:val="002E4090"/>
    <w:rsid w:val="00300D3C"/>
    <w:rsid w:val="003022CF"/>
    <w:rsid w:val="00310453"/>
    <w:rsid w:val="0031548B"/>
    <w:rsid w:val="0032553C"/>
    <w:rsid w:val="0032724A"/>
    <w:rsid w:val="00333C61"/>
    <w:rsid w:val="00347148"/>
    <w:rsid w:val="00356F79"/>
    <w:rsid w:val="00364D9C"/>
    <w:rsid w:val="00365C17"/>
    <w:rsid w:val="003671FC"/>
    <w:rsid w:val="00371EB2"/>
    <w:rsid w:val="00381461"/>
    <w:rsid w:val="00381787"/>
    <w:rsid w:val="003863E7"/>
    <w:rsid w:val="00394422"/>
    <w:rsid w:val="003B21D3"/>
    <w:rsid w:val="003B266C"/>
    <w:rsid w:val="003B592A"/>
    <w:rsid w:val="003D1839"/>
    <w:rsid w:val="003D49CE"/>
    <w:rsid w:val="0040616D"/>
    <w:rsid w:val="00406CE6"/>
    <w:rsid w:val="00445A87"/>
    <w:rsid w:val="004567CE"/>
    <w:rsid w:val="00466D09"/>
    <w:rsid w:val="00480434"/>
    <w:rsid w:val="00481C52"/>
    <w:rsid w:val="00483373"/>
    <w:rsid w:val="0048660B"/>
    <w:rsid w:val="0048719E"/>
    <w:rsid w:val="00495BC6"/>
    <w:rsid w:val="004A3522"/>
    <w:rsid w:val="004B6519"/>
    <w:rsid w:val="004C6849"/>
    <w:rsid w:val="004D4444"/>
    <w:rsid w:val="004D49BA"/>
    <w:rsid w:val="004F7282"/>
    <w:rsid w:val="00511A07"/>
    <w:rsid w:val="00514AE1"/>
    <w:rsid w:val="005150C8"/>
    <w:rsid w:val="00525CFC"/>
    <w:rsid w:val="00540E3F"/>
    <w:rsid w:val="0056109F"/>
    <w:rsid w:val="00563F06"/>
    <w:rsid w:val="005654C3"/>
    <w:rsid w:val="005727D6"/>
    <w:rsid w:val="00573955"/>
    <w:rsid w:val="00583C97"/>
    <w:rsid w:val="00597AD9"/>
    <w:rsid w:val="005B500E"/>
    <w:rsid w:val="005C47FB"/>
    <w:rsid w:val="005F1693"/>
    <w:rsid w:val="00601B27"/>
    <w:rsid w:val="00617852"/>
    <w:rsid w:val="006229AB"/>
    <w:rsid w:val="00646128"/>
    <w:rsid w:val="00647926"/>
    <w:rsid w:val="00652DFB"/>
    <w:rsid w:val="00661CCD"/>
    <w:rsid w:val="00675B0F"/>
    <w:rsid w:val="006A6BA2"/>
    <w:rsid w:val="006C1AF8"/>
    <w:rsid w:val="006D30D7"/>
    <w:rsid w:val="006D5812"/>
    <w:rsid w:val="006E46CA"/>
    <w:rsid w:val="006F0B5D"/>
    <w:rsid w:val="006F21A5"/>
    <w:rsid w:val="006F62D7"/>
    <w:rsid w:val="00700BC6"/>
    <w:rsid w:val="0070340A"/>
    <w:rsid w:val="007160E5"/>
    <w:rsid w:val="007246A7"/>
    <w:rsid w:val="00732C0E"/>
    <w:rsid w:val="00742D68"/>
    <w:rsid w:val="00750398"/>
    <w:rsid w:val="00761F8B"/>
    <w:rsid w:val="00770582"/>
    <w:rsid w:val="00786275"/>
    <w:rsid w:val="00787DDD"/>
    <w:rsid w:val="00795A40"/>
    <w:rsid w:val="007A3266"/>
    <w:rsid w:val="007C2727"/>
    <w:rsid w:val="007C2A6E"/>
    <w:rsid w:val="007E5AAE"/>
    <w:rsid w:val="007F09E9"/>
    <w:rsid w:val="008275A0"/>
    <w:rsid w:val="00837B89"/>
    <w:rsid w:val="00842983"/>
    <w:rsid w:val="008452CF"/>
    <w:rsid w:val="00863D6D"/>
    <w:rsid w:val="008958B5"/>
    <w:rsid w:val="008A24E2"/>
    <w:rsid w:val="008A5915"/>
    <w:rsid w:val="008A75F6"/>
    <w:rsid w:val="008B2416"/>
    <w:rsid w:val="00900DC5"/>
    <w:rsid w:val="0090276F"/>
    <w:rsid w:val="009075F9"/>
    <w:rsid w:val="00917000"/>
    <w:rsid w:val="0092068B"/>
    <w:rsid w:val="00926B26"/>
    <w:rsid w:val="00934090"/>
    <w:rsid w:val="009378D5"/>
    <w:rsid w:val="00947960"/>
    <w:rsid w:val="00954E9D"/>
    <w:rsid w:val="00962C9E"/>
    <w:rsid w:val="009647C1"/>
    <w:rsid w:val="009A779A"/>
    <w:rsid w:val="009E34F7"/>
    <w:rsid w:val="00A16D77"/>
    <w:rsid w:val="00A2240C"/>
    <w:rsid w:val="00A3785F"/>
    <w:rsid w:val="00A42594"/>
    <w:rsid w:val="00A66515"/>
    <w:rsid w:val="00A71E64"/>
    <w:rsid w:val="00A9209D"/>
    <w:rsid w:val="00AD5F15"/>
    <w:rsid w:val="00AD6592"/>
    <w:rsid w:val="00AE79BA"/>
    <w:rsid w:val="00AF4041"/>
    <w:rsid w:val="00B22C8E"/>
    <w:rsid w:val="00B333E6"/>
    <w:rsid w:val="00B36DC4"/>
    <w:rsid w:val="00B41BCB"/>
    <w:rsid w:val="00B42CE1"/>
    <w:rsid w:val="00B477EE"/>
    <w:rsid w:val="00B61568"/>
    <w:rsid w:val="00B74706"/>
    <w:rsid w:val="00B8201B"/>
    <w:rsid w:val="00BA00C7"/>
    <w:rsid w:val="00BC360A"/>
    <w:rsid w:val="00BC7599"/>
    <w:rsid w:val="00BD3115"/>
    <w:rsid w:val="00BD585D"/>
    <w:rsid w:val="00BF6EF4"/>
    <w:rsid w:val="00C00606"/>
    <w:rsid w:val="00C171C8"/>
    <w:rsid w:val="00C37484"/>
    <w:rsid w:val="00C54A02"/>
    <w:rsid w:val="00C63CEA"/>
    <w:rsid w:val="00C652BF"/>
    <w:rsid w:val="00C66E8E"/>
    <w:rsid w:val="00C730B8"/>
    <w:rsid w:val="00C944B7"/>
    <w:rsid w:val="00C9546D"/>
    <w:rsid w:val="00CA4791"/>
    <w:rsid w:val="00CB03D6"/>
    <w:rsid w:val="00CB423A"/>
    <w:rsid w:val="00CB577F"/>
    <w:rsid w:val="00CB7A7C"/>
    <w:rsid w:val="00CC2984"/>
    <w:rsid w:val="00CC3E9B"/>
    <w:rsid w:val="00CC67BD"/>
    <w:rsid w:val="00CD70A2"/>
    <w:rsid w:val="00CE170C"/>
    <w:rsid w:val="00D0386C"/>
    <w:rsid w:val="00D15C0D"/>
    <w:rsid w:val="00D32F07"/>
    <w:rsid w:val="00D33C50"/>
    <w:rsid w:val="00D4429C"/>
    <w:rsid w:val="00D601E0"/>
    <w:rsid w:val="00D72439"/>
    <w:rsid w:val="00D747E5"/>
    <w:rsid w:val="00D83A6C"/>
    <w:rsid w:val="00DB6B1A"/>
    <w:rsid w:val="00DC0388"/>
    <w:rsid w:val="00DD1BAF"/>
    <w:rsid w:val="00DD347C"/>
    <w:rsid w:val="00DE5B0C"/>
    <w:rsid w:val="00DF65A1"/>
    <w:rsid w:val="00E06863"/>
    <w:rsid w:val="00E07579"/>
    <w:rsid w:val="00E13EEE"/>
    <w:rsid w:val="00E170C4"/>
    <w:rsid w:val="00E17AB1"/>
    <w:rsid w:val="00E22457"/>
    <w:rsid w:val="00E245E8"/>
    <w:rsid w:val="00E51B33"/>
    <w:rsid w:val="00E6273A"/>
    <w:rsid w:val="00E92B42"/>
    <w:rsid w:val="00EA0530"/>
    <w:rsid w:val="00EA3A2A"/>
    <w:rsid w:val="00EB0437"/>
    <w:rsid w:val="00EB2BDF"/>
    <w:rsid w:val="00EB64A3"/>
    <w:rsid w:val="00EF5B7A"/>
    <w:rsid w:val="00F1785D"/>
    <w:rsid w:val="00F21809"/>
    <w:rsid w:val="00F22912"/>
    <w:rsid w:val="00F43BBC"/>
    <w:rsid w:val="00F4551A"/>
    <w:rsid w:val="00F5791B"/>
    <w:rsid w:val="00F60781"/>
    <w:rsid w:val="00F70A85"/>
    <w:rsid w:val="00F750E8"/>
    <w:rsid w:val="00F86024"/>
    <w:rsid w:val="00FA1DD5"/>
    <w:rsid w:val="00FA1DF7"/>
    <w:rsid w:val="00FA41CF"/>
    <w:rsid w:val="00FB4F53"/>
    <w:rsid w:val="00FB6C71"/>
    <w:rsid w:val="00FC78BF"/>
    <w:rsid w:val="00FF18E5"/>
    <w:rsid w:val="00FF5855"/>
    <w:rsid w:val="0C096F72"/>
    <w:rsid w:val="0CCE514C"/>
    <w:rsid w:val="0EAF637A"/>
    <w:rsid w:val="10C06F34"/>
    <w:rsid w:val="1BDD17EC"/>
    <w:rsid w:val="2E85201C"/>
    <w:rsid w:val="31CF24E9"/>
    <w:rsid w:val="39061CC6"/>
    <w:rsid w:val="40D4255A"/>
    <w:rsid w:val="4CA4670B"/>
    <w:rsid w:val="4F1B7DA1"/>
    <w:rsid w:val="70F2076B"/>
    <w:rsid w:val="7F1C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C131D"/>
  <w15:docId w15:val="{859FA8D2-DDB2-4F8A-AFDB-52A90EF4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09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rsid w:val="00A22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12</Pages>
  <Words>988</Words>
  <Characters>5635</Characters>
  <Application>Microsoft Office Word</Application>
  <DocSecurity>0</DocSecurity>
  <Lines>46</Lines>
  <Paragraphs>13</Paragraphs>
  <ScaleCrop>false</ScaleCrop>
  <Company>HP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</cp:lastModifiedBy>
  <cp:revision>101</cp:revision>
  <cp:lastPrinted>2023-06-06T07:54:00Z</cp:lastPrinted>
  <dcterms:created xsi:type="dcterms:W3CDTF">2023-05-22T01:03:00Z</dcterms:created>
  <dcterms:modified xsi:type="dcterms:W3CDTF">2023-06-06T07:55:00Z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