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宋体" w:hAnsi="宋体" w:eastAsia="仿宋" w:cs="方正仿宋简体"/>
          <w:sz w:val="32"/>
          <w:szCs w:val="32"/>
          <w:lang w:eastAsia="zh-CN"/>
        </w:rPr>
      </w:pPr>
      <w:r>
        <w:rPr>
          <w:rFonts w:hint="eastAsia" w:ascii="宋体" w:hAnsi="宋体" w:eastAsia="仿宋"/>
          <w:sz w:val="72"/>
          <w:szCs w:val="72"/>
          <w:lang w:val="en-US" w:eastAsia="zh-CN"/>
        </w:rPr>
        <w:t xml:space="preserve">   </w:t>
      </w:r>
      <w:r>
        <w:rPr>
          <w:rFonts w:hint="eastAsia" w:ascii="宋体" w:hAnsi="宋体" w:eastAsia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885"/>
        </w:tabs>
        <w:spacing w:line="420" w:lineRule="exact"/>
        <w:jc w:val="center"/>
        <w:rPr>
          <w:rFonts w:hint="eastAsia" w:ascii="宋体" w:hAnsi="宋体" w:eastAsia="方正仿宋简体" w:cs="方正仿宋简体"/>
          <w:b/>
          <w:sz w:val="32"/>
          <w:szCs w:val="32"/>
        </w:rPr>
      </w:pPr>
    </w:p>
    <w:p>
      <w:pPr>
        <w:tabs>
          <w:tab w:val="left" w:pos="885"/>
        </w:tabs>
        <w:spacing w:line="420" w:lineRule="exact"/>
        <w:jc w:val="center"/>
        <w:rPr>
          <w:rFonts w:hint="eastAsia" w:ascii="宋体" w:hAnsi="宋体" w:eastAsia="方正仿宋简体" w:cs="方正仿宋简体"/>
          <w:b/>
          <w:sz w:val="32"/>
          <w:szCs w:val="32"/>
        </w:rPr>
      </w:pPr>
    </w:p>
    <w:p>
      <w:pPr>
        <w:tabs>
          <w:tab w:val="left" w:pos="885"/>
        </w:tabs>
        <w:spacing w:line="420" w:lineRule="exact"/>
        <w:jc w:val="center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遵农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字</w:t>
      </w:r>
      <w:r>
        <w:rPr>
          <w:rFonts w:hint="eastAsia" w:ascii="宋体" w:hAnsi="宋体" w:eastAsia="方正仿宋简体" w:cs="方正仿宋简体"/>
          <w:sz w:val="32"/>
          <w:szCs w:val="32"/>
        </w:rPr>
        <w:t>[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方正仿宋简体" w:cs="方正仿宋简体"/>
          <w:sz w:val="32"/>
          <w:szCs w:val="32"/>
        </w:rPr>
        <w:t>]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122  </w:t>
      </w:r>
      <w:r>
        <w:rPr>
          <w:rFonts w:hint="eastAsia" w:ascii="宋体" w:hAnsi="宋体" w:eastAsia="方正仿宋简体" w:cs="方正仿宋简体"/>
          <w:sz w:val="32"/>
          <w:szCs w:val="32"/>
        </w:rPr>
        <w:t>号</w:t>
      </w:r>
    </w:p>
    <w:p>
      <w:pPr>
        <w:pStyle w:val="5"/>
        <w:spacing w:before="0" w:beforeAutospacing="0" w:after="0" w:afterAutospacing="0" w:line="640" w:lineRule="exact"/>
        <w:ind w:firstLine="640" w:firstLineChars="200"/>
        <w:rPr>
          <w:rFonts w:hint="eastAsia" w:ascii="宋体" w:hAnsi="宋体" w:eastAsia="仿宋" w:cs="Arial"/>
          <w:bCs/>
          <w:color w:val="333333"/>
          <w:sz w:val="32"/>
          <w:szCs w:val="32"/>
        </w:rPr>
      </w:pPr>
    </w:p>
    <w:p>
      <w:pPr>
        <w:widowControl/>
        <w:snapToGrid w:val="0"/>
        <w:spacing w:line="570" w:lineRule="exact"/>
        <w:jc w:val="center"/>
        <w:rPr>
          <w:rFonts w:hint="default" w:ascii="宋体" w:hAnsi="宋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宋体" w:hAnsi="宋体" w:eastAsia="方正小标宋简体" w:cs="方正小标宋简体"/>
          <w:b w:val="0"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方正小标宋简体" w:cs="方正小标宋简体"/>
          <w:b w:val="0"/>
          <w:bCs/>
          <w:sz w:val="40"/>
          <w:szCs w:val="40"/>
        </w:rPr>
        <w:t>年度遵化市</w:t>
      </w:r>
      <w:r>
        <w:rPr>
          <w:rFonts w:hint="eastAsia" w:ascii="宋体" w:hAnsi="宋体" w:eastAsia="方正小标宋简体" w:cs="方正小标宋简体"/>
          <w:b w:val="0"/>
          <w:bCs/>
          <w:sz w:val="40"/>
          <w:szCs w:val="40"/>
          <w:lang w:val="en-US" w:eastAsia="zh-CN"/>
        </w:rPr>
        <w:t>种子生产经营企业</w:t>
      </w:r>
    </w:p>
    <w:p>
      <w:pPr>
        <w:widowControl/>
        <w:snapToGrid w:val="0"/>
        <w:spacing w:line="570" w:lineRule="exact"/>
        <w:jc w:val="center"/>
        <w:rPr>
          <w:rFonts w:hint="eastAsia" w:ascii="宋体" w:hAnsi="宋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宋体" w:hAnsi="宋体" w:eastAsia="方正小标宋简体" w:cs="方正小标宋简体"/>
          <w:b w:val="0"/>
          <w:bCs/>
          <w:sz w:val="40"/>
          <w:szCs w:val="40"/>
        </w:rPr>
        <w:t>跨部门联合抽查实施方案</w:t>
      </w:r>
    </w:p>
    <w:p>
      <w:pPr>
        <w:widowControl/>
        <w:snapToGrid w:val="0"/>
        <w:spacing w:line="540" w:lineRule="exact"/>
        <w:jc w:val="center"/>
        <w:rPr>
          <w:rFonts w:ascii="宋体" w:hAnsi="宋体"/>
          <w:b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各相关部门: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为进一步推进我市“双随机、一公开”工作深入开展，按照《202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</w:rPr>
        <w:t>年跨部门联合抽查工作计划》安排，现制定方案如下: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</w:rPr>
        <w:t>年1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方正仿宋简体" w:cs="方正仿宋简体"/>
          <w:sz w:val="32"/>
          <w:szCs w:val="32"/>
        </w:rPr>
        <w:t>日至202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</w:rPr>
        <w:t>年1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方正仿宋简体" w:cs="方正仿宋简体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</w:t>
      </w:r>
      <w:r>
        <w:rPr>
          <w:rFonts w:hint="eastAsia" w:ascii="宋体" w:hAnsi="宋体" w:eastAsia="方正黑体简体" w:cs="方正黑体简体"/>
          <w:sz w:val="32"/>
          <w:szCs w:val="32"/>
        </w:rPr>
        <w:t xml:space="preserve"> 二、抽查对象范围及比例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抽查对象：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种子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生产经营企业，抽查数量7家。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三、抽查实施部门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遵化市</w:t>
      </w:r>
      <w:r>
        <w:rPr>
          <w:rFonts w:hint="eastAsia" w:ascii="宋体" w:hAnsi="宋体" w:eastAsia="方正仿宋简体" w:cs="方正仿宋简体"/>
          <w:spacing w:val="-14"/>
          <w:sz w:val="32"/>
          <w:szCs w:val="32"/>
        </w:rPr>
        <w:t>农业农村局、遵化市市场监督管理局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四、联合抽查检查事项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楷体简体" w:cs="方正楷体简体"/>
          <w:b w:val="0"/>
          <w:bCs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（一） 遵化市农业农村局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检查：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转基因种子、标签和使用说明制作、生产经营档案、生产经营品种审定（登记、引种备案及授权情况）。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楷体简体" w:cs="方正楷体简体"/>
          <w:b w:val="0"/>
          <w:bCs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（二）遵化市市场监督管理局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1、登记事项检查；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2、公示信息检查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五、组织实施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jc w:val="left"/>
        <w:textAlignment w:val="auto"/>
        <w:rPr>
          <w:rFonts w:hint="eastAsia" w:ascii="宋体" w:hAnsi="宋体" w:eastAsia="方正楷体简体" w:cs="方正楷体简体"/>
          <w:b w:val="0"/>
          <w:bCs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</w:t>
      </w: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（一）抽查任务分工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牵头部门：遵化市农业农村局，负责本次跨部门联合抽查工作的沟通、协调。联合部门:</w:t>
      </w:r>
      <w:r>
        <w:rPr>
          <w:rFonts w:hint="eastAsia" w:ascii="宋体" w:hAnsi="宋体" w:eastAsia="方正仿宋简体" w:cs="方正仿宋简体"/>
          <w:spacing w:val="-14"/>
          <w:sz w:val="32"/>
          <w:szCs w:val="32"/>
        </w:rPr>
        <w:t>遵化市市场监督管理局</w:t>
      </w:r>
      <w:r>
        <w:rPr>
          <w:rFonts w:hint="eastAsia" w:ascii="宋体" w:hAnsi="宋体" w:eastAsia="方正仿宋简体" w:cs="方正仿宋简体"/>
          <w:sz w:val="32"/>
          <w:szCs w:val="32"/>
        </w:rPr>
        <w:t>密切配合、加强协作，并在要求的时限内，完成对涉及本部门随机抽查事项的检查、录入、公示等工作。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随机抽取的执法人员，无法独立完成专业抽查事项的，由执法检查人员所在部门，选派专业人员协助指导完成工作。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楷体简体" w:cs="方正楷体简体"/>
          <w:b w:val="0"/>
          <w:bCs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（二）抽查方式及流程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通过“河北省双随机监管工作平台”，采取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定向</w:t>
      </w:r>
      <w:r>
        <w:rPr>
          <w:rFonts w:hint="eastAsia" w:ascii="宋体" w:hAnsi="宋体" w:eastAsia="方正仿宋简体" w:cs="方正仿宋简体"/>
          <w:sz w:val="32"/>
          <w:szCs w:val="32"/>
        </w:rPr>
        <w:t>随机抽取的方式，从抽查对象名录库中确定被检查对象，由“河北省双随机监管工作平台”派发到参与抽查的部门，各部门的系统管理员在一个工作日内完成被检查对象的比对和确认。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pacing w:val="-6"/>
          <w:sz w:val="32"/>
          <w:szCs w:val="32"/>
        </w:rPr>
      </w:pPr>
      <w:r>
        <w:rPr>
          <w:rFonts w:hint="eastAsia" w:ascii="宋体" w:hAnsi="宋体" w:eastAsia="方正仿宋简体" w:cs="方正仿宋简体"/>
          <w:spacing w:val="-20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pacing w:val="-20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pacing w:val="-6"/>
          <w:sz w:val="32"/>
          <w:szCs w:val="32"/>
        </w:rPr>
        <w:t>各部门系统管理员通过“河北省双随机监管工作平台”，对本部门执法人员名录库进行调整，确保执法人员状态正确。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被检查对象和检查人员确定后，由“河北省双随机监管工作平台”随机匹配，生成一场所一份随机抽查联合检查记录表，并派发到执法检查人员。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pacing w:val="-10"/>
          <w:sz w:val="32"/>
          <w:szCs w:val="32"/>
        </w:rPr>
        <w:t>牵头部门的执法检查人员联系协同部门的执法检查人员</w:t>
      </w:r>
      <w:r>
        <w:rPr>
          <w:rFonts w:hint="eastAsia" w:ascii="宋体" w:hAnsi="宋体" w:eastAsia="方正仿宋简体" w:cs="方正仿宋简体"/>
          <w:sz w:val="32"/>
          <w:szCs w:val="32"/>
        </w:rPr>
        <w:t>，组成联合检查组，在约定时间到达现场进行检查，实施现场检查，一般采取信息比对、实地核查等方法进行。对企业进行实地核查时，检查人员不少于2人，并应当出示执法证，检查人员应当填写“一企一表”，并由被检查企业法定代表人签字盖章确认；被检查对象拒绝签字的，应当在“一企一表”上如实记录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检查人员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将电话告知记录表（附件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随机抽查主体名单及随机抽查人员编组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（附件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）、遵化市“双随机、一公开”抽查后续处置工作台账（附件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）、“双随机、一公开”实地核查记录表（附件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）等材料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填好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，汇总上报至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农业农村局法规科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5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检查结果公示。执法检查人员自完成“双随机、一公开”联合抽查工作后3个工作日内，将抽查结果录入“河北省双随机监管工作平台”，抽查结果由系统完成数据交换自动归集到市场主体名下，通过“国家企业信用信息公示系统（河北）”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6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宋体" w:hAnsi="宋体" w:eastAsia="方正仿宋简体" w:cs="方正仿宋简体"/>
          <w:sz w:val="32"/>
          <w:szCs w:val="32"/>
        </w:rPr>
        <w:t>各部门对抽查对象实施联合检查时，对抽查事项及内容，应当一次性完成检查，不得出现重复检查、多头执法等现象，做到“进一次门，查多项事”。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pacing w:val="-4"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（一）周密制定计划，认真抓好落实。</w:t>
      </w:r>
      <w:r>
        <w:rPr>
          <w:rFonts w:hint="eastAsia" w:ascii="宋体" w:hAnsi="宋体" w:eastAsia="方正仿宋简体" w:cs="方正仿宋简体"/>
          <w:spacing w:val="-4"/>
          <w:sz w:val="32"/>
          <w:szCs w:val="32"/>
        </w:rPr>
        <w:t>参加联合抽查的部门要高度重视，严格按照市“双随机、一公开”监管工作领导小组办公室要求，统一部署，积极筹划，精心组织，加强宣传，确保圆满完成检查工作。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（二）加强沟通联系，密切协调配合。</w:t>
      </w:r>
      <w:r>
        <w:rPr>
          <w:rFonts w:hint="eastAsia" w:ascii="宋体" w:hAnsi="宋体" w:eastAsia="方正仿宋简体" w:cs="方正仿宋简体"/>
          <w:sz w:val="32"/>
          <w:szCs w:val="32"/>
        </w:rPr>
        <w:t>各有关部门要按照联合抽查的工作安排，密切协作，严格规范着装，做好联合抽查的组织实施，确保联合抽查有序开展。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（三）统一监管服务，减轻企业负担。</w:t>
      </w:r>
      <w:r>
        <w:rPr>
          <w:rFonts w:hint="eastAsia" w:ascii="宋体" w:hAnsi="宋体" w:eastAsia="方正仿宋简体" w:cs="方正仿宋简体"/>
          <w:spacing w:val="-8"/>
          <w:sz w:val="32"/>
          <w:szCs w:val="32"/>
        </w:rPr>
        <w:t>在联合抽查工作中，各有关部门要注重服务与监管相统一，检查人员在监督检查工</w:t>
      </w:r>
      <w:r>
        <w:rPr>
          <w:rFonts w:hint="eastAsia" w:ascii="宋体" w:hAnsi="宋体" w:eastAsia="方正仿宋简体" w:cs="方正仿宋简体"/>
          <w:sz w:val="32"/>
          <w:szCs w:val="32"/>
        </w:rPr>
        <w:t>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b w:val="0"/>
          <w:bCs/>
          <w:sz w:val="32"/>
          <w:szCs w:val="32"/>
        </w:rPr>
        <w:t>（四）做好信息公示，促进信用监管。</w:t>
      </w:r>
      <w:r>
        <w:rPr>
          <w:rFonts w:hint="eastAsia" w:ascii="宋体" w:hAnsi="宋体" w:eastAsia="方正仿宋简体" w:cs="方正仿宋简体"/>
          <w:sz w:val="32"/>
          <w:szCs w:val="32"/>
        </w:rPr>
        <w:t>联合抽查工作要做好检查结果的公示，严格按照本部门“双随机、一公开”联合抽查工作细则的要求，及时录入检查结果，检查结果由系统完成数据交换，自动归集到市场主体名下，通过“国家企业信用信息公示系统”向社会公示，促进形成企业诚信自律、守法经营的社会氛围。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1、电话告知记录表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120" w:leftChars="0"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随机抽查主体名单及随机抽查人员编组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化市“双随机、一公开”抽查后续处置工作台账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、“双随机、一公开”实地核查记录表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080" w:firstLineChars="19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5440" w:firstLineChars="1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5440" w:firstLineChars="1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5440" w:firstLineChars="1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5120" w:firstLineChars="1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  <w:sectPr>
          <w:footerReference r:id="rId3" w:type="default"/>
          <w:pgSz w:w="11906" w:h="16838"/>
          <w:pgMar w:top="1984" w:right="1474" w:bottom="1587" w:left="1587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5461"/>
        <w:gridCol w:w="1796"/>
        <w:gridCol w:w="1702"/>
        <w:gridCol w:w="1297"/>
        <w:gridCol w:w="1186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840" w:hanging="3840" w:hangingChars="1200"/>
              <w:jc w:val="both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附件1                       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遵化市农业农村局</w:t>
            </w:r>
          </w:p>
          <w:p>
            <w:pPr>
              <w:keepNext w:val="0"/>
              <w:keepLines w:val="0"/>
              <w:widowControl/>
              <w:suppressLineNumbers w:val="0"/>
              <w:ind w:left="5777" w:leftChars="1145" w:hanging="3373" w:hangingChars="700"/>
              <w:jc w:val="both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市场主体“双随机”抽查电话告知记录表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告知部门：农业农村局        告知人：        告知时间：       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被检查主体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准备材料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预约检查时间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  <w:sectPr>
          <w:pgSz w:w="16838" w:h="11906" w:orient="landscape"/>
          <w:pgMar w:top="1587" w:right="1984" w:bottom="1474" w:left="1587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4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848"/>
        <w:gridCol w:w="3636"/>
        <w:gridCol w:w="3242"/>
        <w:gridCol w:w="1929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附件1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随机抽查主体名单及随机抽查人员编组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注册号</w:t>
            </w: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抽查实施机关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联合抽查人员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  <w:sectPr>
          <w:pgSz w:w="16838" w:h="11906" w:orient="landscape"/>
          <w:pgMar w:top="1587" w:right="1984" w:bottom="1474" w:left="1587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5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12"/>
        <w:gridCol w:w="1411"/>
        <w:gridCol w:w="2376"/>
        <w:gridCol w:w="855"/>
        <w:gridCol w:w="1536"/>
        <w:gridCol w:w="1350"/>
        <w:gridCol w:w="1296"/>
        <w:gridCol w:w="1705"/>
        <w:gridCol w:w="795"/>
        <w:gridCol w:w="78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附件3                   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遵化市“双随机、一公开”抽查后续处置工作台账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单位：遵化市农业农村局                               时间：2023年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抽查方案名称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注册号/社会信用代码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 人员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8495A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587" w:right="1984" w:bottom="1474" w:left="1587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附件4   </w:t>
      </w:r>
      <w:r>
        <w:rPr>
          <w:rFonts w:hint="eastAsia"/>
          <w:b/>
          <w:bCs/>
          <w:sz w:val="36"/>
          <w:szCs w:val="36"/>
          <w:lang w:val="en-US" w:eastAsia="zh-CN"/>
        </w:rPr>
        <w:t>“双随机、一公开”实地核查记录表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640" w:firstLineChars="200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局执法检查人员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none"/>
        </w:rPr>
        <w:t>于20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年  月  日，经现场出示执法证件或证明性文件（执法证号或文件号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），按照实地核查标准和要求， 对检查对象以下事项实施现场核查。记录如下： </w:t>
      </w:r>
    </w:p>
    <w:tbl>
      <w:tblPr>
        <w:tblStyle w:val="7"/>
        <w:tblW w:w="0" w:type="auto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533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6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检查对象名称：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6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法定代表人／负责人：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46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检查住所：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经营场所：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928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核查记录表中的信息是否真实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是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口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否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发现情形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检查情况描述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检查结果记录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932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33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32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4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不予配合情节严重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有该情形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无该情形 </w:t>
            </w:r>
          </w:p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拒绝执法检查人员或其委托的专业机构进入被检查场所的； </w:t>
            </w:r>
          </w:p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口 </w:t>
            </w:r>
            <w:r>
              <w:rPr>
                <w:rFonts w:hint="eastAsia"/>
                <w:color w:val="auto"/>
              </w:rPr>
              <w:t xml:space="preserve">拒绝向检查人员或其委托的专业机构提供相关材料的； </w:t>
            </w:r>
          </w:p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不如实或不按要求向执法检查人员提供情况或相关材料的； </w:t>
            </w:r>
          </w:p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其他阻挠、妨碍检查工作的行为，致使检查工作无法正常进行的。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65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备注：</w:t>
            </w:r>
          </w:p>
        </w:tc>
        <w:tc>
          <w:tcPr>
            <w:tcW w:w="4815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46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检查对象（盖章）：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 xml:space="preserve">法定代表人／负责人（签字）：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受委托人（签字）：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检查组长（签字）：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465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检查人员（签字）：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3"/>
        <w:rPr>
          <w:rFonts w:hint="eastAsia" w:ascii="宋体" w:hAnsi="宋体" w:eastAsia="方正仿宋简体" w:cs="方正仿宋简体"/>
          <w:sz w:val="32"/>
          <w:szCs w:val="32"/>
        </w:rPr>
      </w:pPr>
    </w:p>
    <w:sectPr>
      <w:pgSz w:w="11906" w:h="16838"/>
      <w:pgMar w:top="1984" w:right="1474" w:bottom="1587" w:left="158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ZmJhNTA1Y2UyODU0OTdhNjE4MTFlZmFmMTFlNjcifQ=="/>
  </w:docVars>
  <w:rsids>
    <w:rsidRoot w:val="00000000"/>
    <w:rsid w:val="00465189"/>
    <w:rsid w:val="005C3351"/>
    <w:rsid w:val="02C82B79"/>
    <w:rsid w:val="03D32699"/>
    <w:rsid w:val="050A112F"/>
    <w:rsid w:val="0871251C"/>
    <w:rsid w:val="16C001FA"/>
    <w:rsid w:val="190A4D1D"/>
    <w:rsid w:val="1A530ED2"/>
    <w:rsid w:val="1BCA033C"/>
    <w:rsid w:val="1CD24C70"/>
    <w:rsid w:val="203A4898"/>
    <w:rsid w:val="219A7D86"/>
    <w:rsid w:val="232B5B2D"/>
    <w:rsid w:val="23E35D0F"/>
    <w:rsid w:val="24F82815"/>
    <w:rsid w:val="2D742F4B"/>
    <w:rsid w:val="2FED3CDB"/>
    <w:rsid w:val="345E3C7B"/>
    <w:rsid w:val="351F721B"/>
    <w:rsid w:val="3999051C"/>
    <w:rsid w:val="3EDE43DA"/>
    <w:rsid w:val="50733A64"/>
    <w:rsid w:val="55D87E86"/>
    <w:rsid w:val="564F7ACD"/>
    <w:rsid w:val="57CA3E36"/>
    <w:rsid w:val="5D46065E"/>
    <w:rsid w:val="5ECD0B44"/>
    <w:rsid w:val="61266DFE"/>
    <w:rsid w:val="6173399A"/>
    <w:rsid w:val="67BF63F6"/>
    <w:rsid w:val="68867533"/>
    <w:rsid w:val="696A228E"/>
    <w:rsid w:val="6AD1095C"/>
    <w:rsid w:val="6BE50CE4"/>
    <w:rsid w:val="6D7C6680"/>
    <w:rsid w:val="707B251A"/>
    <w:rsid w:val="76975ABE"/>
    <w:rsid w:val="77A86FC4"/>
    <w:rsid w:val="7BF05102"/>
    <w:rsid w:val="7D90639A"/>
    <w:rsid w:val="7E4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4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8"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0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1671</Characters>
  <Lines>0</Lines>
  <Paragraphs>0</Paragraphs>
  <TotalTime>3</TotalTime>
  <ScaleCrop>false</ScaleCrop>
  <LinksUpToDate>false</LinksUpToDate>
  <CharactersWithSpaces>1762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2023-10-09T08:51:00Z</cp:lastPrinted>
  <dcterms:modified xsi:type="dcterms:W3CDTF">2023-12-01T02:27:10Z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12EB6AB0559F4966B7E5E1D458822FE5</vt:lpwstr>
  </property>
</Properties>
</file>