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rPr>
          <w:rFonts w:ascii="宋体" w:cs="宋体"/>
          <w:sz w:val="44"/>
          <w:szCs w:val="44"/>
        </w:rPr>
      </w:pPr>
      <w:r>
        <w:rPr>
          <w:rFonts w:hint="eastAsia" w:ascii="宋体" w:hAnsi="宋体" w:cs="宋体"/>
          <w:sz w:val="44"/>
          <w:szCs w:val="44"/>
          <w:u w:val="single"/>
        </w:rPr>
        <w:t>市政协</w:t>
      </w:r>
      <w:r>
        <w:rPr>
          <w:rFonts w:hint="eastAsia" w:ascii="宋体" w:hAnsi="宋体" w:cs="宋体"/>
          <w:sz w:val="44"/>
          <w:szCs w:val="44"/>
        </w:rPr>
        <w:t>决算公开目录</w:t>
      </w:r>
    </w:p>
    <w:p>
      <w:pPr>
        <w:jc w:val="center"/>
        <w:rPr>
          <w:rFonts w:ascii="宋体" w:cs="宋体"/>
          <w:b/>
          <w:bCs/>
          <w:sz w:val="32"/>
          <w:szCs w:val="32"/>
        </w:rPr>
      </w:pPr>
      <w:r>
        <w:rPr>
          <w:rFonts w:hint="eastAsia" w:ascii="宋体" w:hAnsi="宋体" w:cs="宋体"/>
          <w:b/>
          <w:bCs/>
          <w:sz w:val="32"/>
          <w:szCs w:val="32"/>
        </w:rPr>
        <w:t>第一部分</w:t>
      </w:r>
      <w:r>
        <w:rPr>
          <w:rFonts w:ascii="宋体" w:hAnsi="宋体" w:cs="宋体"/>
          <w:b/>
          <w:bCs/>
          <w:sz w:val="32"/>
          <w:szCs w:val="32"/>
        </w:rPr>
        <w:t xml:space="preserve">   </w:t>
      </w:r>
      <w:r>
        <w:rPr>
          <w:rFonts w:hint="eastAsia" w:ascii="宋体" w:hAnsi="宋体" w:cs="宋体"/>
          <w:b/>
          <w:bCs/>
          <w:sz w:val="32"/>
          <w:szCs w:val="32"/>
        </w:rPr>
        <w:t>部门概况</w:t>
      </w:r>
    </w:p>
    <w:p>
      <w:pPr>
        <w:rPr>
          <w:rFonts w:ascii="黑体" w:hAnsi="黑体" w:eastAsia="黑体" w:cs="Times New Roman"/>
          <w:sz w:val="32"/>
          <w:szCs w:val="32"/>
        </w:rPr>
      </w:pPr>
      <w:r>
        <w:rPr>
          <w:rFonts w:ascii="仿宋_GB2312" w:hAnsi="仿宋_GB2312" w:eastAsia="仿宋_GB2312" w:cs="仿宋_GB2312"/>
          <w:sz w:val="32"/>
          <w:szCs w:val="32"/>
        </w:rPr>
        <w:t xml:space="preserve">   </w:t>
      </w:r>
      <w:r>
        <w:rPr>
          <w:rFonts w:ascii="黑体" w:hAnsi="黑体" w:eastAsia="黑体" w:cs="黑体"/>
          <w:sz w:val="32"/>
          <w:szCs w:val="32"/>
        </w:rPr>
        <w:t xml:space="preserve"> </w:t>
      </w:r>
      <w:r>
        <w:rPr>
          <w:rFonts w:hint="eastAsia" w:ascii="黑体" w:hAnsi="黑体" w:eastAsia="黑体" w:cs="黑体"/>
          <w:sz w:val="32"/>
          <w:szCs w:val="32"/>
        </w:rPr>
        <w:t>一、</w:t>
      </w:r>
      <w:r>
        <w:rPr>
          <w:rFonts w:ascii="黑体" w:hAnsi="黑体" w:eastAsia="黑体" w:cs="黑体"/>
          <w:sz w:val="32"/>
          <w:szCs w:val="32"/>
        </w:rPr>
        <w:t xml:space="preserve"> </w:t>
      </w:r>
      <w:r>
        <w:rPr>
          <w:rFonts w:hint="eastAsia" w:ascii="黑体" w:hAnsi="黑体" w:eastAsia="黑体" w:cs="黑体"/>
          <w:sz w:val="32"/>
          <w:szCs w:val="32"/>
        </w:rPr>
        <w:t>部门职责</w:t>
      </w:r>
    </w:p>
    <w:p>
      <w:pPr>
        <w:widowControl/>
        <w:spacing w:line="360" w:lineRule="auto"/>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根据《</w:t>
      </w:r>
      <w:r>
        <w:rPr>
          <w:rFonts w:hint="eastAsia" w:ascii="仿宋_GB2312" w:hAnsi="仿宋_GB2312" w:eastAsia="仿宋_GB2312" w:cs="仿宋_GB2312"/>
          <w:color w:val="000000"/>
          <w:spacing w:val="38"/>
          <w:kern w:val="0"/>
          <w:sz w:val="32"/>
          <w:szCs w:val="32"/>
        </w:rPr>
        <w:t>河北省财政厅</w:t>
      </w:r>
      <w:r>
        <w:rPr>
          <w:rFonts w:hint="eastAsia" w:ascii="仿宋_GB2312" w:hAnsi="仿宋_GB2312" w:eastAsia="仿宋_GB2312" w:cs="仿宋_GB2312"/>
          <w:kern w:val="0"/>
          <w:sz w:val="32"/>
          <w:szCs w:val="32"/>
        </w:rPr>
        <w:t>冀财预〔</w:t>
      </w:r>
      <w:r>
        <w:rPr>
          <w:rFonts w:ascii="仿宋_GB2312" w:hAnsi="仿宋_GB2312" w:eastAsia="仿宋_GB2312" w:cs="仿宋_GB2312"/>
          <w:kern w:val="0"/>
          <w:sz w:val="32"/>
          <w:szCs w:val="32"/>
        </w:rPr>
        <w:t>2016</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129</w:t>
      </w:r>
      <w:r>
        <w:rPr>
          <w:rFonts w:hint="eastAsia" w:ascii="仿宋_GB2312" w:hAnsi="仿宋_GB2312" w:eastAsia="仿宋_GB2312" w:cs="仿宋_GB2312"/>
          <w:kern w:val="0"/>
          <w:sz w:val="32"/>
          <w:szCs w:val="32"/>
        </w:rPr>
        <w:t>号</w:t>
      </w:r>
      <w:r>
        <w:rPr>
          <w:rFonts w:hint="eastAsia" w:ascii="仿宋_GB2312" w:hAnsi="仿宋_GB2312" w:eastAsia="仿宋_GB2312" w:cs="仿宋_GB2312"/>
          <w:sz w:val="32"/>
          <w:szCs w:val="32"/>
        </w:rPr>
        <w:t>》文件精神，我单位主要职责是：</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政治协商：就大政方针及重要问题在决策之前进行协商和就决策执行过程中的重要问题进行协商。</w:t>
      </w:r>
    </w:p>
    <w:p>
      <w:pPr>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、民主监督：有效履行民主监督职责。通过意见、建议、批评的方式对国家法律法规的实施、重大方针政策的贯彻执行、县委、</w:t>
      </w:r>
      <w:r>
        <w:rPr>
          <w:rFonts w:hint="eastAsia" w:ascii="仿宋_GB2312" w:hAnsi="仿宋_GB2312" w:eastAsia="仿宋_GB2312" w:cs="仿宋_GB2312"/>
          <w:sz w:val="32"/>
          <w:szCs w:val="32"/>
          <w:lang w:eastAsia="zh-CN"/>
        </w:rPr>
        <w:t>县</w:t>
      </w:r>
      <w:bookmarkStart w:id="1" w:name="_GoBack"/>
      <w:bookmarkEnd w:id="1"/>
      <w:r>
        <w:rPr>
          <w:rFonts w:hint="eastAsia" w:ascii="仿宋_GB2312" w:hAnsi="仿宋_GB2312" w:eastAsia="仿宋_GB2312" w:cs="仿宋_GB2312"/>
          <w:sz w:val="32"/>
          <w:szCs w:val="32"/>
        </w:rPr>
        <w:t>政府的工作进行政治监督。</w:t>
      </w:r>
    </w:p>
    <w:p>
      <w:pPr>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、参政议政：通过对重大问题以及人民群众普遍关心的问题，开展调查研究，向市委、市政府提出意见和建议。</w:t>
      </w:r>
    </w:p>
    <w:p>
      <w:pPr>
        <w:ind w:firstLine="480" w:firstLineChars="150"/>
        <w:rPr>
          <w:rFonts w:ascii="黑体" w:hAnsi="黑体" w:eastAsia="黑体" w:cs="Times New Roman"/>
          <w:sz w:val="32"/>
          <w:szCs w:val="32"/>
        </w:rPr>
      </w:pPr>
      <w:r>
        <w:rPr>
          <w:rFonts w:hint="eastAsia" w:ascii="黑体" w:hAnsi="黑体" w:eastAsia="黑体" w:cs="黑体"/>
          <w:sz w:val="32"/>
          <w:szCs w:val="32"/>
        </w:rPr>
        <w:t>二、市政协单位构成</w:t>
      </w:r>
    </w:p>
    <w:p>
      <w:pPr>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市政协设五个科室：办公室、科技经济建设委员会办公室、文卫法制委员会办公室、祖统提案委员会办公室、学习文史委员会办公室。</w:t>
      </w:r>
    </w:p>
    <w:p>
      <w:pPr>
        <w:jc w:val="center"/>
        <w:rPr>
          <w:rFonts w:ascii="宋体" w:cs="宋体"/>
          <w:b/>
          <w:bCs/>
          <w:sz w:val="32"/>
          <w:szCs w:val="32"/>
        </w:rPr>
      </w:pPr>
      <w:r>
        <w:rPr>
          <w:rFonts w:hint="eastAsia" w:ascii="宋体" w:hAnsi="宋体" w:cs="宋体"/>
          <w:b/>
          <w:bCs/>
          <w:sz w:val="32"/>
          <w:szCs w:val="32"/>
        </w:rPr>
        <w:t>第二部分</w:t>
      </w:r>
      <w:r>
        <w:rPr>
          <w:rFonts w:ascii="宋体" w:hAnsi="宋体" w:cs="宋体"/>
          <w:b/>
          <w:bCs/>
          <w:sz w:val="32"/>
          <w:szCs w:val="32"/>
        </w:rPr>
        <w:t xml:space="preserve">   </w:t>
      </w:r>
      <w:r>
        <w:rPr>
          <w:rFonts w:hint="eastAsia" w:ascii="宋体" w:hAnsi="宋体" w:cs="宋体"/>
          <w:b/>
          <w:bCs/>
          <w:sz w:val="32"/>
          <w:szCs w:val="32"/>
        </w:rPr>
        <w:t>遵化市政协</w:t>
      </w:r>
      <w:r>
        <w:rPr>
          <w:rFonts w:ascii="宋体" w:hAnsi="宋体" w:cs="宋体"/>
          <w:b/>
          <w:bCs/>
          <w:sz w:val="32"/>
          <w:szCs w:val="32"/>
        </w:rPr>
        <w:t>2015</w:t>
      </w:r>
      <w:r>
        <w:rPr>
          <w:rFonts w:hint="eastAsia" w:ascii="宋体" w:hAnsi="宋体" w:cs="宋体"/>
          <w:b/>
          <w:bCs/>
          <w:sz w:val="32"/>
          <w:szCs w:val="32"/>
        </w:rPr>
        <w:t>年度部门决算报表</w:t>
      </w:r>
    </w:p>
    <w:p>
      <w:pPr>
        <w:spacing w:line="560" w:lineRule="exact"/>
        <w:ind w:firstLine="640"/>
        <w:rPr>
          <w:rFonts w:ascii="宋体" w:cs="宋体"/>
          <w:b/>
          <w:bCs/>
          <w:sz w:val="32"/>
          <w:szCs w:val="32"/>
          <w:u w:val="single"/>
        </w:rPr>
      </w:pPr>
      <w:r>
        <w:rPr>
          <w:rFonts w:hint="eastAsia" w:ascii="宋体" w:hAnsi="宋体" w:cs="宋体"/>
          <w:b/>
          <w:bCs/>
          <w:sz w:val="32"/>
          <w:szCs w:val="32"/>
        </w:rPr>
        <w:t>见附表。</w:t>
      </w:r>
    </w:p>
    <w:p>
      <w:pPr>
        <w:spacing w:line="560" w:lineRule="exact"/>
        <w:ind w:firstLine="640"/>
        <w:rPr>
          <w:rFonts w:ascii="宋体" w:cs="宋体"/>
          <w:b/>
          <w:bCs/>
          <w:sz w:val="32"/>
          <w:szCs w:val="32"/>
          <w:u w:val="single"/>
        </w:rPr>
      </w:pPr>
    </w:p>
    <w:p>
      <w:pPr>
        <w:jc w:val="center"/>
        <w:rPr>
          <w:rFonts w:ascii="宋体" w:cs="宋体"/>
          <w:b/>
          <w:bCs/>
          <w:sz w:val="32"/>
          <w:szCs w:val="32"/>
        </w:rPr>
      </w:pPr>
      <w:r>
        <w:rPr>
          <w:rFonts w:hint="eastAsia" w:ascii="宋体" w:hAnsi="宋体" w:cs="宋体"/>
          <w:b/>
          <w:bCs/>
          <w:sz w:val="32"/>
          <w:szCs w:val="32"/>
        </w:rPr>
        <w:t>第三部分</w:t>
      </w:r>
      <w:r>
        <w:rPr>
          <w:rFonts w:ascii="宋体" w:hAnsi="宋体" w:cs="宋体"/>
          <w:b/>
          <w:bCs/>
          <w:sz w:val="32"/>
          <w:szCs w:val="32"/>
        </w:rPr>
        <w:t xml:space="preserve">  </w:t>
      </w:r>
      <w:r>
        <w:rPr>
          <w:rFonts w:hint="eastAsia" w:ascii="宋体" w:hAnsi="宋体" w:cs="宋体"/>
          <w:b/>
          <w:bCs/>
          <w:sz w:val="32"/>
          <w:szCs w:val="32"/>
        </w:rPr>
        <w:t>遵化市政协</w:t>
      </w:r>
      <w:r>
        <w:rPr>
          <w:rFonts w:ascii="宋体" w:hAnsi="宋体" w:cs="宋体"/>
          <w:b/>
          <w:bCs/>
          <w:sz w:val="32"/>
          <w:szCs w:val="32"/>
        </w:rPr>
        <w:t>2015</w:t>
      </w:r>
      <w:r>
        <w:rPr>
          <w:rFonts w:hint="eastAsia" w:ascii="宋体" w:hAnsi="宋体" w:cs="宋体"/>
          <w:b/>
          <w:bCs/>
          <w:sz w:val="32"/>
          <w:szCs w:val="32"/>
        </w:rPr>
        <w:t>年部门决算情况说明</w:t>
      </w:r>
    </w:p>
    <w:p>
      <w:pPr>
        <w:ind w:firstLine="640" w:firstLineChars="200"/>
        <w:rPr>
          <w:rFonts w:ascii="黑体" w:hAnsi="黑体" w:eastAsia="黑体" w:cs="Times New Roman"/>
          <w:sz w:val="32"/>
          <w:szCs w:val="32"/>
        </w:rPr>
      </w:pPr>
      <w:r>
        <w:rPr>
          <w:rFonts w:hint="eastAsia" w:ascii="黑体" w:hAnsi="黑体" w:eastAsia="黑体" w:cs="黑体"/>
          <w:sz w:val="32"/>
          <w:szCs w:val="32"/>
        </w:rPr>
        <w:t>一、收入支出决算总体情况说明</w:t>
      </w:r>
    </w:p>
    <w:p>
      <w:pPr>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年财政拨款收入</w:t>
      </w:r>
      <w:r>
        <w:rPr>
          <w:rFonts w:ascii="仿宋_GB2312" w:hAnsi="仿宋_GB2312" w:eastAsia="仿宋_GB2312" w:cs="仿宋_GB2312"/>
          <w:sz w:val="32"/>
          <w:szCs w:val="32"/>
        </w:rPr>
        <w:t xml:space="preserve">345.79  </w:t>
      </w:r>
      <w:r>
        <w:rPr>
          <w:rFonts w:hint="eastAsia" w:ascii="仿宋_GB2312" w:hAnsi="仿宋_GB2312" w:eastAsia="仿宋_GB2312" w:cs="仿宋_GB2312"/>
          <w:sz w:val="32"/>
          <w:szCs w:val="32"/>
        </w:rPr>
        <w:t>万元，其中一般公共预算财政拨款</w:t>
      </w:r>
      <w:r>
        <w:rPr>
          <w:rFonts w:ascii="仿宋_GB2312" w:hAnsi="仿宋_GB2312" w:eastAsia="仿宋_GB2312" w:cs="仿宋_GB2312"/>
          <w:sz w:val="32"/>
          <w:szCs w:val="32"/>
        </w:rPr>
        <w:t>345.79</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年支出</w:t>
      </w:r>
      <w:r>
        <w:rPr>
          <w:rFonts w:ascii="仿宋_GB2312" w:hAnsi="仿宋_GB2312" w:eastAsia="仿宋_GB2312" w:cs="仿宋_GB2312"/>
          <w:sz w:val="32"/>
          <w:szCs w:val="32"/>
        </w:rPr>
        <w:t xml:space="preserve"> 345.79</w:t>
      </w:r>
      <w:r>
        <w:rPr>
          <w:rFonts w:hint="eastAsia" w:ascii="仿宋_GB2312" w:hAnsi="仿宋_GB2312" w:eastAsia="仿宋_GB2312" w:cs="仿宋_GB2312"/>
          <w:sz w:val="32"/>
          <w:szCs w:val="32"/>
        </w:rPr>
        <w:t>万元。</w:t>
      </w:r>
    </w:p>
    <w:p>
      <w:pPr>
        <w:ind w:firstLine="640" w:firstLineChars="200"/>
        <w:rPr>
          <w:rFonts w:ascii="黑体" w:hAnsi="黑体" w:eastAsia="黑体" w:cs="Times New Roman"/>
          <w:sz w:val="32"/>
          <w:szCs w:val="32"/>
        </w:rPr>
      </w:pPr>
      <w:r>
        <w:rPr>
          <w:rFonts w:hint="eastAsia" w:ascii="黑体" w:hAnsi="黑体" w:eastAsia="黑体" w:cs="黑体"/>
          <w:sz w:val="32"/>
          <w:szCs w:val="32"/>
        </w:rPr>
        <w:t>二、收入决算情况说明</w:t>
      </w:r>
    </w:p>
    <w:p>
      <w:pPr>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年收入合计</w:t>
      </w:r>
      <w:r>
        <w:rPr>
          <w:rFonts w:ascii="仿宋_GB2312" w:hAnsi="仿宋_GB2312" w:eastAsia="仿宋_GB2312" w:cs="仿宋_GB2312"/>
          <w:sz w:val="32"/>
          <w:szCs w:val="32"/>
        </w:rPr>
        <w:t>345.79</w:t>
      </w:r>
      <w:r>
        <w:rPr>
          <w:rFonts w:hint="eastAsia" w:ascii="仿宋_GB2312" w:hAnsi="仿宋_GB2312" w:eastAsia="仿宋_GB2312" w:cs="仿宋_GB2312"/>
          <w:sz w:val="32"/>
          <w:szCs w:val="32"/>
        </w:rPr>
        <w:t>万元，为财政拨款收入。人员工资经费</w:t>
      </w:r>
      <w:r>
        <w:rPr>
          <w:rFonts w:ascii="仿宋_GB2312" w:hAnsi="仿宋_GB2312" w:eastAsia="仿宋_GB2312" w:cs="仿宋_GB2312"/>
          <w:sz w:val="32"/>
          <w:szCs w:val="32"/>
        </w:rPr>
        <w:t>120.16</w:t>
      </w:r>
      <w:r>
        <w:rPr>
          <w:rFonts w:hint="eastAsia" w:ascii="仿宋_GB2312" w:hAnsi="仿宋_GB2312" w:eastAsia="仿宋_GB2312" w:cs="仿宋_GB2312"/>
          <w:sz w:val="32"/>
          <w:szCs w:val="32"/>
        </w:rPr>
        <w:t>万元；日常公用经费</w:t>
      </w:r>
      <w:r>
        <w:rPr>
          <w:rFonts w:ascii="仿宋_GB2312" w:hAnsi="仿宋_GB2312" w:eastAsia="仿宋_GB2312" w:cs="仿宋_GB2312"/>
          <w:sz w:val="32"/>
          <w:szCs w:val="32"/>
        </w:rPr>
        <w:t>137.19</w:t>
      </w:r>
      <w:r>
        <w:rPr>
          <w:rFonts w:hint="eastAsia" w:ascii="仿宋_GB2312" w:hAnsi="仿宋_GB2312" w:eastAsia="仿宋_GB2312" w:cs="仿宋_GB2312"/>
          <w:sz w:val="32"/>
          <w:szCs w:val="32"/>
        </w:rPr>
        <w:t>万元，其中，办公费</w:t>
      </w:r>
      <w:r>
        <w:rPr>
          <w:rFonts w:ascii="仿宋_GB2312" w:hAnsi="仿宋_GB2312" w:eastAsia="仿宋_GB2312" w:cs="仿宋_GB2312"/>
          <w:sz w:val="32"/>
          <w:szCs w:val="32"/>
        </w:rPr>
        <w:t>8.26</w:t>
      </w:r>
      <w:r>
        <w:rPr>
          <w:rFonts w:hint="eastAsia" w:ascii="仿宋_GB2312" w:hAnsi="仿宋_GB2312" w:eastAsia="仿宋_GB2312" w:cs="仿宋_GB2312"/>
          <w:sz w:val="32"/>
          <w:szCs w:val="32"/>
        </w:rPr>
        <w:t>万元，邮电费</w:t>
      </w:r>
      <w:r>
        <w:rPr>
          <w:rFonts w:ascii="仿宋_GB2312" w:hAnsi="仿宋_GB2312" w:eastAsia="仿宋_GB2312" w:cs="仿宋_GB2312"/>
          <w:sz w:val="32"/>
          <w:szCs w:val="32"/>
        </w:rPr>
        <w:t>3.52</w:t>
      </w:r>
      <w:r>
        <w:rPr>
          <w:rFonts w:hint="eastAsia" w:ascii="仿宋_GB2312" w:hAnsi="仿宋_GB2312" w:eastAsia="仿宋_GB2312" w:cs="仿宋_GB2312"/>
          <w:sz w:val="32"/>
          <w:szCs w:val="32"/>
        </w:rPr>
        <w:t>万元，会议费</w:t>
      </w:r>
      <w:r>
        <w:rPr>
          <w:rFonts w:ascii="仿宋_GB2312" w:hAnsi="仿宋_GB2312" w:eastAsia="仿宋_GB2312" w:cs="仿宋_GB2312"/>
          <w:sz w:val="32"/>
          <w:szCs w:val="32"/>
        </w:rPr>
        <w:t>81.05</w:t>
      </w:r>
      <w:r>
        <w:rPr>
          <w:rFonts w:hint="eastAsia" w:ascii="仿宋_GB2312" w:hAnsi="仿宋_GB2312" w:eastAsia="仿宋_GB2312" w:cs="仿宋_GB2312"/>
          <w:sz w:val="32"/>
          <w:szCs w:val="32"/>
        </w:rPr>
        <w:t>万元，公共接待费</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万元，公车维护运行费</w:t>
      </w:r>
      <w:r>
        <w:rPr>
          <w:rFonts w:ascii="仿宋_GB2312" w:hAnsi="仿宋_GB2312" w:eastAsia="仿宋_GB2312" w:cs="仿宋_GB2312"/>
          <w:sz w:val="32"/>
          <w:szCs w:val="32"/>
        </w:rPr>
        <w:t>41.93</w:t>
      </w:r>
      <w:r>
        <w:rPr>
          <w:rFonts w:hint="eastAsia" w:ascii="仿宋_GB2312" w:hAnsi="仿宋_GB2312" w:eastAsia="仿宋_GB2312" w:cs="仿宋_GB2312"/>
          <w:sz w:val="32"/>
          <w:szCs w:val="32"/>
        </w:rPr>
        <w:t>万元。其中：项目经费</w:t>
      </w:r>
      <w:r>
        <w:rPr>
          <w:rFonts w:ascii="仿宋_GB2312" w:hAnsi="仿宋_GB2312" w:eastAsia="仿宋_GB2312" w:cs="仿宋_GB2312"/>
          <w:sz w:val="32"/>
          <w:szCs w:val="32"/>
        </w:rPr>
        <w:t>88.43</w:t>
      </w:r>
      <w:r>
        <w:rPr>
          <w:rFonts w:hint="eastAsia" w:ascii="仿宋_GB2312" w:hAnsi="仿宋_GB2312" w:eastAsia="仿宋_GB2312" w:cs="仿宋_GB2312"/>
          <w:sz w:val="32"/>
          <w:szCs w:val="32"/>
        </w:rPr>
        <w:t>万元，其中：行政管理事</w:t>
      </w:r>
      <w:r>
        <w:rPr>
          <w:rFonts w:hint="eastAsia" w:ascii="仿宋_GB2312" w:hAnsi="仿宋_GB2312" w:eastAsia="仿宋_GB2312" w:cs="仿宋_GB2312"/>
          <w:sz w:val="32"/>
          <w:szCs w:val="32"/>
          <w:lang w:eastAsia="zh-CN"/>
        </w:rPr>
        <w:t>务</w:t>
      </w:r>
      <w:r>
        <w:rPr>
          <w:rFonts w:hint="eastAsia" w:ascii="仿宋_GB2312" w:hAnsi="仿宋_GB2312" w:eastAsia="仿宋_GB2312" w:cs="仿宋_GB2312"/>
          <w:sz w:val="32"/>
          <w:szCs w:val="32"/>
        </w:rPr>
        <w:t>支出</w:t>
      </w:r>
      <w:r>
        <w:rPr>
          <w:rFonts w:ascii="仿宋_GB2312" w:hAnsi="仿宋_GB2312" w:eastAsia="仿宋_GB2312" w:cs="仿宋_GB2312"/>
          <w:sz w:val="32"/>
          <w:szCs w:val="32"/>
        </w:rPr>
        <w:t>64.33</w:t>
      </w:r>
      <w:r>
        <w:rPr>
          <w:rFonts w:hint="eastAsia" w:ascii="仿宋_GB2312" w:hAnsi="仿宋_GB2312" w:eastAsia="仿宋_GB2312" w:cs="仿宋_GB2312"/>
          <w:sz w:val="32"/>
          <w:szCs w:val="32"/>
        </w:rPr>
        <w:t>万元，政协会议</w:t>
      </w:r>
      <w:r>
        <w:rPr>
          <w:rFonts w:ascii="仿宋_GB2312" w:hAnsi="仿宋_GB2312" w:eastAsia="仿宋_GB2312" w:cs="仿宋_GB2312"/>
          <w:sz w:val="32"/>
          <w:szCs w:val="32"/>
        </w:rPr>
        <w:t>24.1</w:t>
      </w:r>
      <w:r>
        <w:rPr>
          <w:rFonts w:hint="eastAsia" w:ascii="仿宋_GB2312" w:hAnsi="仿宋_GB2312" w:eastAsia="仿宋_GB2312" w:cs="仿宋_GB2312"/>
          <w:sz w:val="32"/>
          <w:szCs w:val="32"/>
        </w:rPr>
        <w:t>万元。</w:t>
      </w:r>
    </w:p>
    <w:p>
      <w:pPr>
        <w:numPr>
          <w:ilvl w:val="0"/>
          <w:numId w:val="2"/>
        </w:numPr>
        <w:ind w:firstLine="640" w:firstLineChars="200"/>
        <w:rPr>
          <w:rFonts w:ascii="黑体" w:hAnsi="黑体" w:eastAsia="黑体" w:cs="Times New Roman"/>
          <w:sz w:val="32"/>
          <w:szCs w:val="32"/>
        </w:rPr>
      </w:pPr>
      <w:r>
        <w:rPr>
          <w:rFonts w:hint="eastAsia" w:ascii="黑体" w:hAnsi="黑体" w:eastAsia="黑体" w:cs="黑体"/>
          <w:sz w:val="32"/>
          <w:szCs w:val="32"/>
        </w:rPr>
        <w:t>支出决算情况说明</w:t>
      </w:r>
    </w:p>
    <w:p>
      <w:pPr>
        <w:rPr>
          <w:rFonts w:ascii="仿宋_GB2312" w:hAnsi="仿宋_GB2312" w:eastAsia="仿宋_GB2312" w:cs="Times New Roman"/>
          <w:sz w:val="32"/>
          <w:szCs w:val="32"/>
        </w:rPr>
      </w:pPr>
      <w:r>
        <w:rPr>
          <w:rFonts w:ascii="仿宋_GB2312" w:hAnsi="仿宋_GB2312" w:eastAsia="仿宋_GB2312" w:cs="仿宋_GB2312"/>
          <w:sz w:val="32"/>
          <w:szCs w:val="32"/>
        </w:rPr>
        <w:t xml:space="preserve">    2015</w:t>
      </w:r>
      <w:r>
        <w:rPr>
          <w:rFonts w:hint="eastAsia" w:ascii="仿宋_GB2312" w:hAnsi="仿宋_GB2312" w:eastAsia="仿宋_GB2312" w:cs="仿宋_GB2312"/>
          <w:sz w:val="32"/>
          <w:szCs w:val="32"/>
        </w:rPr>
        <w:t>年共支出</w:t>
      </w:r>
      <w:r>
        <w:rPr>
          <w:rFonts w:ascii="仿宋_GB2312" w:hAnsi="仿宋_GB2312" w:eastAsia="仿宋_GB2312" w:cs="仿宋_GB2312"/>
          <w:sz w:val="32"/>
          <w:szCs w:val="32"/>
        </w:rPr>
        <w:t>345.79</w:t>
      </w:r>
      <w:r>
        <w:rPr>
          <w:rFonts w:hint="eastAsia" w:ascii="仿宋_GB2312" w:hAnsi="仿宋_GB2312" w:eastAsia="仿宋_GB2312" w:cs="仿宋_GB2312"/>
          <w:sz w:val="32"/>
          <w:szCs w:val="32"/>
        </w:rPr>
        <w:t>万元，其中基本支出</w:t>
      </w:r>
      <w:r>
        <w:rPr>
          <w:rFonts w:ascii="仿宋_GB2312" w:hAnsi="仿宋_GB2312" w:eastAsia="仿宋_GB2312" w:cs="仿宋_GB2312"/>
          <w:sz w:val="32"/>
          <w:szCs w:val="32"/>
        </w:rPr>
        <w:t>257.36</w:t>
      </w:r>
      <w:r>
        <w:rPr>
          <w:rFonts w:hint="eastAsia" w:ascii="仿宋_GB2312" w:hAnsi="仿宋_GB2312" w:eastAsia="仿宋_GB2312" w:cs="仿宋_GB2312"/>
          <w:sz w:val="32"/>
          <w:szCs w:val="32"/>
        </w:rPr>
        <w:t>万元，项目支出</w:t>
      </w:r>
      <w:r>
        <w:rPr>
          <w:rFonts w:ascii="仿宋_GB2312" w:hAnsi="仿宋_GB2312" w:eastAsia="仿宋_GB2312" w:cs="仿宋_GB2312"/>
          <w:sz w:val="32"/>
          <w:szCs w:val="32"/>
        </w:rPr>
        <w:t>88.43</w:t>
      </w:r>
      <w:r>
        <w:rPr>
          <w:rFonts w:hint="eastAsia" w:ascii="仿宋_GB2312" w:hAnsi="仿宋_GB2312" w:eastAsia="仿宋_GB2312" w:cs="仿宋_GB2312"/>
          <w:sz w:val="32"/>
          <w:szCs w:val="32"/>
        </w:rPr>
        <w:t>万元。</w:t>
      </w:r>
    </w:p>
    <w:p>
      <w:pPr>
        <w:ind w:firstLine="640" w:firstLineChars="200"/>
        <w:rPr>
          <w:rFonts w:ascii="黑体" w:hAnsi="黑体" w:eastAsia="黑体" w:cs="Times New Roman"/>
          <w:sz w:val="32"/>
          <w:szCs w:val="32"/>
        </w:rPr>
      </w:pPr>
      <w:r>
        <w:rPr>
          <w:rFonts w:hint="eastAsia" w:ascii="黑体" w:hAnsi="黑体" w:eastAsia="黑体" w:cs="黑体"/>
          <w:sz w:val="32"/>
          <w:szCs w:val="32"/>
        </w:rPr>
        <w:t>四、财政拨款收入支出决算总体情况说明</w:t>
      </w:r>
    </w:p>
    <w:p>
      <w:pPr>
        <w:rPr>
          <w:rFonts w:ascii="仿宋_GB2312" w:hAnsi="仿宋_GB2312" w:eastAsia="仿宋_GB2312" w:cs="Times New Roman"/>
          <w:sz w:val="32"/>
          <w:szCs w:val="32"/>
        </w:rPr>
      </w:pPr>
      <w:r>
        <w:rPr>
          <w:rFonts w:hint="eastAsia" w:ascii="仿宋_GB2312" w:hAnsi="仿宋_GB2312" w:eastAsia="仿宋_GB2312" w:cs="仿宋_GB2312"/>
          <w:sz w:val="32"/>
          <w:szCs w:val="32"/>
        </w:rPr>
        <w:t>　　</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年收入合计</w:t>
      </w:r>
      <w:r>
        <w:rPr>
          <w:rFonts w:ascii="仿宋_GB2312" w:hAnsi="仿宋_GB2312" w:eastAsia="仿宋_GB2312" w:cs="仿宋_GB2312"/>
          <w:sz w:val="32"/>
          <w:szCs w:val="32"/>
        </w:rPr>
        <w:t>345.79</w:t>
      </w:r>
      <w:r>
        <w:rPr>
          <w:rFonts w:hint="eastAsia" w:ascii="仿宋_GB2312" w:hAnsi="仿宋_GB2312" w:eastAsia="仿宋_GB2312" w:cs="仿宋_GB2312"/>
          <w:sz w:val="32"/>
          <w:szCs w:val="32"/>
        </w:rPr>
        <w:t>万元，其中一般公共预算财政拨款</w:t>
      </w:r>
      <w:r>
        <w:rPr>
          <w:rFonts w:ascii="仿宋_GB2312" w:hAnsi="仿宋_GB2312" w:eastAsia="仿宋_GB2312" w:cs="仿宋_GB2312"/>
          <w:sz w:val="32"/>
          <w:szCs w:val="32"/>
        </w:rPr>
        <w:t>345.79</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年支出合计</w:t>
      </w:r>
      <w:r>
        <w:rPr>
          <w:rFonts w:ascii="仿宋_GB2312" w:hAnsi="仿宋_GB2312" w:eastAsia="仿宋_GB2312" w:cs="仿宋_GB2312"/>
          <w:sz w:val="32"/>
          <w:szCs w:val="32"/>
        </w:rPr>
        <w:t>345.79</w:t>
      </w:r>
      <w:r>
        <w:rPr>
          <w:rFonts w:hint="eastAsia" w:ascii="仿宋_GB2312" w:hAnsi="仿宋_GB2312" w:eastAsia="仿宋_GB2312" w:cs="仿宋_GB2312"/>
          <w:sz w:val="32"/>
          <w:szCs w:val="32"/>
        </w:rPr>
        <w:t>万元，其中一般公共预算财政拨款支出</w:t>
      </w:r>
      <w:r>
        <w:rPr>
          <w:rFonts w:ascii="仿宋_GB2312" w:hAnsi="仿宋_GB2312" w:eastAsia="仿宋_GB2312" w:cs="仿宋_GB2312"/>
          <w:sz w:val="32"/>
          <w:szCs w:val="32"/>
        </w:rPr>
        <w:t>345.79</w:t>
      </w:r>
      <w:r>
        <w:rPr>
          <w:rFonts w:hint="eastAsia" w:ascii="仿宋_GB2312" w:hAnsi="仿宋_GB2312" w:eastAsia="仿宋_GB2312" w:cs="仿宋_GB2312"/>
          <w:sz w:val="32"/>
          <w:szCs w:val="32"/>
        </w:rPr>
        <w:t>万元。</w:t>
      </w:r>
    </w:p>
    <w:p>
      <w:pPr>
        <w:ind w:firstLine="640" w:firstLineChars="200"/>
        <w:rPr>
          <w:rFonts w:ascii="黑体" w:hAnsi="黑体" w:eastAsia="黑体" w:cs="Times New Roman"/>
          <w:sz w:val="32"/>
          <w:szCs w:val="32"/>
        </w:rPr>
      </w:pPr>
      <w:r>
        <w:rPr>
          <w:rFonts w:hint="eastAsia" w:ascii="黑体" w:hAnsi="黑体" w:eastAsia="黑体" w:cs="黑体"/>
          <w:sz w:val="32"/>
          <w:szCs w:val="32"/>
        </w:rPr>
        <w:t>五、一般公共预算财政拨款“三公”经费支出决算情况说明</w:t>
      </w:r>
    </w:p>
    <w:p>
      <w:pPr>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2014年三公经费支出合计109.7万元：</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72万</w:t>
      </w:r>
      <w:r>
        <w:rPr>
          <w:rFonts w:hint="eastAsia" w:ascii="仿宋_GB2312" w:hAnsi="仿宋_GB2312" w:eastAsia="仿宋_GB2312" w:cs="仿宋_GB2312"/>
          <w:sz w:val="32"/>
          <w:szCs w:val="32"/>
        </w:rPr>
        <w:t>元，公车购置费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公务接待费37.7万元，出国出境没有。</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年“三公”经费支出合计</w:t>
      </w:r>
      <w:r>
        <w:rPr>
          <w:rFonts w:ascii="仿宋_GB2312" w:hAnsi="仿宋_GB2312" w:eastAsia="仿宋_GB2312" w:cs="仿宋_GB2312"/>
          <w:sz w:val="32"/>
          <w:szCs w:val="32"/>
        </w:rPr>
        <w:t>76</w:t>
      </w:r>
      <w:r>
        <w:rPr>
          <w:rFonts w:hint="eastAsia" w:ascii="仿宋_GB2312" w:hAnsi="仿宋_GB2312" w:eastAsia="仿宋_GB2312" w:cs="仿宋_GB2312"/>
          <w:sz w:val="32"/>
          <w:szCs w:val="32"/>
        </w:rPr>
        <w:t>万元，其中</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公务用车运行维护费</w:t>
      </w:r>
      <w:r>
        <w:rPr>
          <w:rFonts w:ascii="仿宋_GB2312" w:hAnsi="仿宋_GB2312" w:eastAsia="仿宋_GB2312" w:cs="仿宋_GB2312"/>
          <w:sz w:val="32"/>
          <w:szCs w:val="32"/>
        </w:rPr>
        <w:t>73.6</w:t>
      </w:r>
      <w:r>
        <w:rPr>
          <w:rFonts w:hint="eastAsia" w:ascii="仿宋_GB2312" w:hAnsi="仿宋_GB2312" w:eastAsia="仿宋_GB2312" w:cs="仿宋_GB2312"/>
          <w:sz w:val="32"/>
          <w:szCs w:val="32"/>
        </w:rPr>
        <w:t>万元，公车购置费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万元，公务接待费</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2015年</w:t>
      </w:r>
      <w:r>
        <w:rPr>
          <w:rFonts w:hint="eastAsia" w:ascii="仿宋_GB2312" w:hAnsi="仿宋_GB2312" w:eastAsia="仿宋_GB2312" w:cs="仿宋_GB2312"/>
          <w:sz w:val="32"/>
          <w:szCs w:val="32"/>
        </w:rPr>
        <w:t>比</w:t>
      </w:r>
      <w:r>
        <w:rPr>
          <w:rFonts w:ascii="仿宋_GB2312" w:hAnsi="仿宋_GB2312" w:eastAsia="仿宋_GB2312" w:cs="仿宋_GB2312"/>
          <w:sz w:val="32"/>
          <w:szCs w:val="32"/>
        </w:rPr>
        <w:t>2014</w:t>
      </w:r>
      <w:r>
        <w:rPr>
          <w:rFonts w:hint="eastAsia" w:ascii="仿宋_GB2312" w:hAnsi="仿宋_GB2312" w:eastAsia="仿宋_GB2312" w:cs="仿宋_GB2312"/>
          <w:sz w:val="32"/>
          <w:szCs w:val="32"/>
        </w:rPr>
        <w:t>年同比下降</w:t>
      </w:r>
      <w:r>
        <w:rPr>
          <w:rFonts w:ascii="仿宋_GB2312" w:hAnsi="仿宋_GB2312" w:eastAsia="仿宋_GB2312" w:cs="仿宋_GB2312"/>
          <w:sz w:val="32"/>
          <w:szCs w:val="32"/>
        </w:rPr>
        <w:t>33.7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2015年我单位</w:t>
      </w:r>
      <w:r>
        <w:rPr>
          <w:rFonts w:hint="eastAsia" w:ascii="仿宋_GB2312" w:hAnsi="仿宋_GB2312" w:eastAsia="仿宋_GB2312" w:cs="仿宋_GB2312"/>
          <w:sz w:val="32"/>
          <w:szCs w:val="32"/>
        </w:rPr>
        <w:t>公务用车保有量</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辆，为一般公务用车；国内公务接待批次</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次，接待人次</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人；因公出国（境）</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人。我单位公务接待严格执行市委、市政府要求，厉行节约、艰苦奋斗</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严格执行招待报批程序，实行对口接待，控制陪餐人员，从严掌握招待标准，不存在利用公款互相宴请及请客送礼等问题，公务接待费用明显降低。我单位对公车运行实行定点维修、定点加油、统一保险和统一保养，节假日严格执行公务车辆封存制度，不存在超标准配备公车或装饰公车行为。</w:t>
      </w:r>
    </w:p>
    <w:p>
      <w:pPr>
        <w:ind w:firstLine="640" w:firstLineChars="200"/>
        <w:rPr>
          <w:rFonts w:ascii="黑体" w:hAnsi="黑体" w:eastAsia="黑体" w:cs="Times New Roman"/>
          <w:sz w:val="32"/>
          <w:szCs w:val="32"/>
        </w:rPr>
      </w:pPr>
      <w:r>
        <w:rPr>
          <w:rFonts w:hint="eastAsia" w:ascii="黑体" w:hAnsi="黑体" w:eastAsia="黑体" w:cs="黑体"/>
          <w:sz w:val="32"/>
          <w:szCs w:val="32"/>
        </w:rPr>
        <w:t>六、机关运行经费的支出情况的说明</w:t>
      </w:r>
    </w:p>
    <w:p>
      <w:pPr>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年我单位机关运行经费</w:t>
      </w:r>
      <w:r>
        <w:rPr>
          <w:rFonts w:ascii="仿宋_GB2312" w:hAnsi="仿宋_GB2312" w:eastAsia="仿宋_GB2312" w:cs="仿宋_GB2312"/>
          <w:sz w:val="32"/>
          <w:szCs w:val="32"/>
        </w:rPr>
        <w:t>137.19</w:t>
      </w:r>
      <w:r>
        <w:rPr>
          <w:rFonts w:hint="eastAsia" w:ascii="仿宋_GB2312" w:hAnsi="仿宋_GB2312" w:eastAsia="仿宋_GB2312" w:cs="仿宋_GB2312"/>
          <w:sz w:val="32"/>
          <w:szCs w:val="32"/>
        </w:rPr>
        <w:t>万元，其中：办公及印刷费</w:t>
      </w:r>
      <w:r>
        <w:rPr>
          <w:rFonts w:ascii="仿宋_GB2312" w:hAnsi="仿宋_GB2312" w:eastAsia="仿宋_GB2312" w:cs="仿宋_GB2312"/>
          <w:sz w:val="32"/>
          <w:szCs w:val="32"/>
        </w:rPr>
        <w:t>28.25</w:t>
      </w:r>
      <w:r>
        <w:rPr>
          <w:rFonts w:hint="eastAsia" w:ascii="仿宋_GB2312" w:hAnsi="仿宋_GB2312" w:eastAsia="仿宋_GB2312" w:cs="仿宋_GB2312"/>
          <w:sz w:val="32"/>
          <w:szCs w:val="32"/>
        </w:rPr>
        <w:t>万元、邮电费</w:t>
      </w:r>
      <w:r>
        <w:rPr>
          <w:rFonts w:ascii="仿宋_GB2312" w:hAnsi="仿宋_GB2312" w:eastAsia="仿宋_GB2312" w:cs="仿宋_GB2312"/>
          <w:sz w:val="32"/>
          <w:szCs w:val="32"/>
        </w:rPr>
        <w:t>3.52</w:t>
      </w:r>
      <w:r>
        <w:rPr>
          <w:rFonts w:hint="eastAsia" w:ascii="仿宋_GB2312" w:hAnsi="仿宋_GB2312" w:eastAsia="仿宋_GB2312" w:cs="仿宋_GB2312"/>
          <w:sz w:val="32"/>
          <w:szCs w:val="32"/>
        </w:rPr>
        <w:t>万元、差旅费</w:t>
      </w:r>
      <w:r>
        <w:rPr>
          <w:rFonts w:ascii="仿宋_GB2312" w:hAnsi="仿宋_GB2312" w:eastAsia="仿宋_GB2312" w:cs="仿宋_GB2312"/>
          <w:sz w:val="32"/>
          <w:szCs w:val="32"/>
        </w:rPr>
        <w:t>0.48</w:t>
      </w:r>
      <w:r>
        <w:rPr>
          <w:rFonts w:hint="eastAsia" w:ascii="仿宋_GB2312" w:hAnsi="仿宋_GB2312" w:eastAsia="仿宋_GB2312" w:cs="仿宋_GB2312"/>
          <w:sz w:val="32"/>
          <w:szCs w:val="32"/>
        </w:rPr>
        <w:t>万元、会议费</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万元、福利费</w:t>
      </w:r>
      <w:r>
        <w:rPr>
          <w:rFonts w:ascii="仿宋_GB2312" w:hAnsi="仿宋_GB2312" w:eastAsia="仿宋_GB2312" w:cs="仿宋_GB2312"/>
          <w:sz w:val="32"/>
          <w:szCs w:val="32"/>
        </w:rPr>
        <w:t>3.56</w:t>
      </w:r>
      <w:r>
        <w:rPr>
          <w:rFonts w:hint="eastAsia" w:ascii="仿宋_GB2312" w:hAnsi="仿宋_GB2312" w:eastAsia="仿宋_GB2312" w:cs="仿宋_GB2312"/>
          <w:sz w:val="32"/>
          <w:szCs w:val="32"/>
        </w:rPr>
        <w:t>万元、日常维修费</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万元、专用材料及一般设备购置费</w:t>
      </w:r>
      <w:r>
        <w:rPr>
          <w:rFonts w:ascii="仿宋_GB2312" w:hAnsi="仿宋_GB2312" w:eastAsia="仿宋_GB2312" w:cs="仿宋_GB2312"/>
          <w:sz w:val="32"/>
          <w:szCs w:val="32"/>
        </w:rPr>
        <w:t>6.5</w:t>
      </w:r>
      <w:r>
        <w:rPr>
          <w:rFonts w:hint="eastAsia" w:ascii="仿宋_GB2312" w:hAnsi="仿宋_GB2312" w:eastAsia="仿宋_GB2312" w:cs="仿宋_GB2312"/>
          <w:sz w:val="32"/>
          <w:szCs w:val="32"/>
        </w:rPr>
        <w:t>万元、公务车运行维护费</w:t>
      </w:r>
      <w:r>
        <w:rPr>
          <w:rFonts w:ascii="仿宋_GB2312" w:hAnsi="仿宋_GB2312" w:eastAsia="仿宋_GB2312" w:cs="仿宋_GB2312"/>
          <w:sz w:val="32"/>
          <w:szCs w:val="32"/>
        </w:rPr>
        <w:t>73.6</w:t>
      </w:r>
      <w:r>
        <w:rPr>
          <w:rFonts w:hint="eastAsia" w:ascii="仿宋_GB2312" w:hAnsi="仿宋_GB2312" w:eastAsia="仿宋_GB2312" w:cs="仿宋_GB2312"/>
          <w:sz w:val="32"/>
          <w:szCs w:val="32"/>
        </w:rPr>
        <w:t>万元、其他费用</w:t>
      </w:r>
      <w:r>
        <w:rPr>
          <w:rFonts w:ascii="仿宋_GB2312" w:hAnsi="仿宋_GB2312" w:eastAsia="仿宋_GB2312" w:cs="仿宋_GB2312"/>
          <w:sz w:val="32"/>
          <w:szCs w:val="32"/>
        </w:rPr>
        <w:t xml:space="preserve">   6.28</w:t>
      </w:r>
      <w:r>
        <w:rPr>
          <w:rFonts w:hint="eastAsia" w:ascii="仿宋_GB2312" w:hAnsi="仿宋_GB2312" w:eastAsia="仿宋_GB2312" w:cs="仿宋_GB2312"/>
          <w:sz w:val="32"/>
          <w:szCs w:val="32"/>
        </w:rPr>
        <w:t>万元。</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政府采购情况</w:t>
      </w:r>
    </w:p>
    <w:p>
      <w:pPr>
        <w:numPr>
          <w:ilvl w:val="0"/>
          <w:numId w:val="0"/>
        </w:num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2015年政府采购支出总额为33.5万元，都为服务性支出。</w:t>
      </w:r>
    </w:p>
    <w:p>
      <w:pPr>
        <w:ind w:firstLine="640"/>
        <w:rPr>
          <w:rFonts w:ascii="黑体" w:hAnsi="黑体" w:eastAsia="黑体" w:cs="Times New Roman"/>
          <w:sz w:val="32"/>
          <w:szCs w:val="32"/>
        </w:rPr>
      </w:pPr>
      <w:r>
        <w:rPr>
          <w:rFonts w:hint="eastAsia" w:ascii="黑体" w:hAnsi="黑体" w:eastAsia="黑体" w:cs="黑体"/>
          <w:sz w:val="32"/>
          <w:szCs w:val="32"/>
        </w:rPr>
        <w:t>八、国有资产信息</w:t>
      </w:r>
    </w:p>
    <w:p>
      <w:pPr>
        <w:ind w:firstLine="640"/>
        <w:rPr>
          <w:rFonts w:ascii="仿宋_GB2312" w:hAnsi="仿宋_GB2312" w:eastAsia="仿宋_GB2312" w:cs="Times New Roman"/>
          <w:sz w:val="32"/>
          <w:szCs w:val="32"/>
        </w:rPr>
      </w:pP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日，市政协固定资产总额</w:t>
      </w:r>
      <w:r>
        <w:rPr>
          <w:rFonts w:ascii="仿宋_GB2312" w:hAnsi="仿宋_GB2312" w:eastAsia="仿宋_GB2312" w:cs="仿宋_GB2312"/>
          <w:sz w:val="32"/>
          <w:szCs w:val="32"/>
        </w:rPr>
        <w:t>175.96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没</w:t>
      </w:r>
      <w:r>
        <w:rPr>
          <w:rFonts w:hint="eastAsia" w:ascii="仿宋_GB2312" w:hAnsi="仿宋_GB2312" w:eastAsia="仿宋_GB2312" w:cs="仿宋_GB2312"/>
          <w:sz w:val="32"/>
          <w:szCs w:val="32"/>
          <w:lang w:eastAsia="zh-CN"/>
        </w:rPr>
        <w:t>变化</w:t>
      </w:r>
      <w:r>
        <w:rPr>
          <w:rFonts w:hint="eastAsia" w:ascii="仿宋_GB2312" w:hAnsi="仿宋_GB2312" w:eastAsia="仿宋_GB2312" w:cs="仿宋_GB2312"/>
          <w:sz w:val="32"/>
          <w:szCs w:val="32"/>
        </w:rPr>
        <w:t>。</w:t>
      </w:r>
    </w:p>
    <w:p>
      <w:pPr>
        <w:ind w:firstLine="630"/>
        <w:rPr>
          <w:rFonts w:ascii="黑体" w:hAnsi="黑体" w:eastAsia="黑体" w:cs="Times New Roman"/>
          <w:sz w:val="32"/>
          <w:szCs w:val="32"/>
        </w:rPr>
      </w:pPr>
      <w:r>
        <w:rPr>
          <w:rFonts w:hint="eastAsia" w:ascii="黑体" w:hAnsi="黑体" w:eastAsia="黑体" w:cs="黑体"/>
          <w:sz w:val="32"/>
          <w:szCs w:val="32"/>
        </w:rPr>
        <w:t>九、第四部分名词解释</w:t>
      </w:r>
    </w:p>
    <w:p>
      <w:pPr>
        <w:spacing w:line="560" w:lineRule="exact"/>
        <w:rPr>
          <w:rFonts w:ascii="仿宋_GB2312" w:hAnsi="黑体" w:eastAsia="仿宋_GB2312" w:cs="Times New Roman"/>
          <w:color w:val="333333"/>
          <w:sz w:val="32"/>
          <w:szCs w:val="32"/>
          <w:shd w:val="clear" w:color="auto" w:fill="FFFFFF"/>
        </w:rPr>
      </w:pPr>
      <w:r>
        <w:rPr>
          <w:rFonts w:ascii="黑体" w:hAnsi="黑体" w:eastAsia="黑体" w:cs="黑体"/>
          <w:sz w:val="32"/>
          <w:szCs w:val="32"/>
        </w:rPr>
        <w:t xml:space="preserve">   </w:t>
      </w:r>
      <w:r>
        <w:rPr>
          <w:rFonts w:hint="eastAsia" w:ascii="仿宋_GB2312" w:hAnsi="黑体" w:eastAsia="仿宋_GB2312" w:cs="黑体"/>
          <w:sz w:val="32"/>
          <w:szCs w:val="32"/>
        </w:rPr>
        <w:t>“三公”经费支出：</w:t>
      </w:r>
      <w:bookmarkStart w:id="0" w:name="第七部分部门决算分析报告撰写提纲"/>
      <w:r>
        <w:rPr>
          <w:rFonts w:ascii="仿宋_GB2312" w:hAnsi="黑体" w:eastAsia="仿宋_GB2312" w:cs="黑体"/>
          <w:color w:val="333333"/>
          <w:sz w:val="32"/>
          <w:szCs w:val="32"/>
          <w:shd w:val="clear" w:color="auto" w:fill="FFFFFF"/>
        </w:rPr>
        <w:t xml:space="preserve"> 2015</w:t>
      </w:r>
      <w:r>
        <w:rPr>
          <w:rFonts w:hint="eastAsia" w:ascii="仿宋_GB2312" w:hAnsi="黑体" w:eastAsia="仿宋_GB2312" w:cs="黑体"/>
          <w:color w:val="333333"/>
          <w:sz w:val="32"/>
          <w:szCs w:val="32"/>
          <w:shd w:val="clear" w:color="auto" w:fill="FFFFFF"/>
        </w:rPr>
        <w:t>年部门决算情况说明</w:t>
      </w:r>
      <w:bookmarkEnd w:id="0"/>
      <w:r>
        <w:rPr>
          <w:rFonts w:hint="eastAsia" w:ascii="仿宋_GB2312" w:hAnsi="黑体" w:eastAsia="仿宋_GB2312" w:cs="黑体"/>
          <w:color w:val="333333"/>
          <w:sz w:val="32"/>
          <w:szCs w:val="32"/>
          <w:shd w:val="clear" w:color="auto" w:fill="FFFFFF"/>
        </w:rPr>
        <w:t>中</w:t>
      </w:r>
      <w:r>
        <w:rPr>
          <w:rFonts w:hint="eastAsia" w:ascii="仿宋_GB2312" w:hAnsi="黑体" w:eastAsia="仿宋_GB2312" w:cs="黑体"/>
          <w:sz w:val="32"/>
          <w:szCs w:val="32"/>
        </w:rPr>
        <w:t>“三公”经费支出，</w:t>
      </w:r>
      <w:r>
        <w:rPr>
          <w:rFonts w:hint="eastAsia" w:ascii="仿宋_GB2312" w:hAnsi="黑体" w:eastAsia="仿宋_GB2312" w:cs="黑体"/>
          <w:color w:val="333333"/>
          <w:sz w:val="32"/>
          <w:szCs w:val="32"/>
          <w:shd w:val="clear" w:color="auto" w:fill="FFFFFF"/>
        </w:rPr>
        <w:t>指因公出国（境）费、公务用车购置及运行费、公务接待费三项经费支出。</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黑体"/>
          <w:color w:val="333333"/>
          <w:sz w:val="32"/>
          <w:szCs w:val="32"/>
          <w:shd w:val="clear" w:color="auto" w:fill="FFFFFF"/>
        </w:rPr>
        <w:t>机关运行经费支出：</w:t>
      </w:r>
      <w:r>
        <w:rPr>
          <w:rFonts w:ascii="仿宋_GB2312" w:hAnsi="黑体" w:eastAsia="仿宋_GB2312" w:cs="黑体"/>
          <w:color w:val="333333"/>
          <w:sz w:val="32"/>
          <w:szCs w:val="32"/>
          <w:shd w:val="clear" w:color="auto" w:fill="FFFFFF"/>
        </w:rPr>
        <w:t xml:space="preserve"> 2015</w:t>
      </w:r>
      <w:r>
        <w:rPr>
          <w:rFonts w:hint="eastAsia" w:ascii="仿宋_GB2312" w:hAnsi="黑体" w:eastAsia="仿宋_GB2312" w:cs="黑体"/>
          <w:color w:val="333333"/>
          <w:sz w:val="32"/>
          <w:szCs w:val="32"/>
          <w:shd w:val="clear" w:color="auto" w:fill="FFFFFF"/>
        </w:rPr>
        <w:t>年部门决算情况说明中机关运行经费支出，指一般公共预算财政拨款安排的基本支出中的日常公用经费支出。</w:t>
      </w:r>
    </w:p>
    <w:p>
      <w:pPr>
        <w:rPr>
          <w:rFonts w:cs="Times New Roman"/>
        </w:rPr>
      </w:pPr>
    </w:p>
    <w:p>
      <w:pPr>
        <w:ind w:firstLine="640"/>
        <w:rPr>
          <w:rFonts w:ascii="仿宋_GB2312" w:hAnsi="仿宋_GB2312" w:eastAsia="仿宋_GB2312" w:cs="Times New Roman"/>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1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cs="Times New Roman"/>
                    <w:sz w:val="18"/>
                    <w:szCs w:val="18"/>
                  </w:rPr>
                </w:pPr>
                <w:r>
                  <w:fldChar w:fldCharType="begin"/>
                </w:r>
                <w:r>
                  <w:instrText xml:space="preserve"> PAGE  \* MERGEFORMAT </w:instrText>
                </w:r>
                <w:r>
                  <w:fldChar w:fldCharType="separate"/>
                </w:r>
                <w:r>
                  <w:rPr>
                    <w:sz w:val="18"/>
                    <w:szCs w:val="18"/>
                  </w:rPr>
                  <w:t>3</w:t>
                </w:r>
                <w:r>
                  <w:rPr>
                    <w:sz w:val="18"/>
                    <w:szCs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3CE2ED"/>
    <w:multiLevelType w:val="singleLevel"/>
    <w:tmpl w:val="583CE2ED"/>
    <w:lvl w:ilvl="0" w:tentative="0">
      <w:start w:val="3"/>
      <w:numFmt w:val="chineseCounting"/>
      <w:suff w:val="nothing"/>
      <w:lvlText w:val="%1、"/>
      <w:lvlJc w:val="left"/>
      <w:rPr>
        <w:rFonts w:cs="Times New Roman"/>
      </w:rPr>
    </w:lvl>
  </w:abstractNum>
  <w:abstractNum w:abstractNumId="1">
    <w:nsid w:val="583EA1AB"/>
    <w:multiLevelType w:val="multilevel"/>
    <w:tmpl w:val="583EA1AB"/>
    <w:lvl w:ilvl="0" w:tentative="0">
      <w:start w:val="1"/>
      <w:numFmt w:val="decimal"/>
      <w:suff w:val="nothing"/>
      <w:lvlText w:val="%1、"/>
      <w:lvlJc w:val="left"/>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
    <w:nsid w:val="583EA44B"/>
    <w:multiLevelType w:val="singleLevel"/>
    <w:tmpl w:val="583EA44B"/>
    <w:lvl w:ilvl="0" w:tentative="0">
      <w:start w:val="7"/>
      <w:numFmt w:val="chineseCounting"/>
      <w:suff w:val="nothing"/>
      <w:lvlText w:val="%1、"/>
      <w:lvlJc w:val="left"/>
    </w:lvl>
  </w:abstractNum>
  <w:num w:numId="1">
    <w:abstractNumId w:val="1"/>
    <w:lvlOverride w:ilvl="0">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55"/>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NlN2Q2NDFlZDk3ODdkNzJiNDlmOTZkMGE1MDBkZWQifQ=="/>
  </w:docVars>
  <w:rsids>
    <w:rsidRoot w:val="5E1F3527"/>
    <w:rsid w:val="000057CE"/>
    <w:rsid w:val="00021484"/>
    <w:rsid w:val="0004110F"/>
    <w:rsid w:val="00097417"/>
    <w:rsid w:val="000E02DE"/>
    <w:rsid w:val="000F50D9"/>
    <w:rsid w:val="001033A4"/>
    <w:rsid w:val="00124135"/>
    <w:rsid w:val="00140ECE"/>
    <w:rsid w:val="00177E66"/>
    <w:rsid w:val="001A5B0F"/>
    <w:rsid w:val="001C2E28"/>
    <w:rsid w:val="00272244"/>
    <w:rsid w:val="002766F5"/>
    <w:rsid w:val="00276EB8"/>
    <w:rsid w:val="002D3E59"/>
    <w:rsid w:val="00334E86"/>
    <w:rsid w:val="003451DC"/>
    <w:rsid w:val="0037290E"/>
    <w:rsid w:val="003D0BD5"/>
    <w:rsid w:val="00402233"/>
    <w:rsid w:val="00425651"/>
    <w:rsid w:val="00447D59"/>
    <w:rsid w:val="004651D4"/>
    <w:rsid w:val="00482688"/>
    <w:rsid w:val="004E2471"/>
    <w:rsid w:val="004E79FE"/>
    <w:rsid w:val="0050261F"/>
    <w:rsid w:val="00505F41"/>
    <w:rsid w:val="00525928"/>
    <w:rsid w:val="00540FF9"/>
    <w:rsid w:val="00547E50"/>
    <w:rsid w:val="00551FB5"/>
    <w:rsid w:val="005C2633"/>
    <w:rsid w:val="006D2EBF"/>
    <w:rsid w:val="006F07D0"/>
    <w:rsid w:val="00707110"/>
    <w:rsid w:val="00746730"/>
    <w:rsid w:val="007B3037"/>
    <w:rsid w:val="00820914"/>
    <w:rsid w:val="008851E8"/>
    <w:rsid w:val="008863EF"/>
    <w:rsid w:val="00892A4A"/>
    <w:rsid w:val="008C6FE7"/>
    <w:rsid w:val="0092153A"/>
    <w:rsid w:val="009841AA"/>
    <w:rsid w:val="009934D0"/>
    <w:rsid w:val="009B0193"/>
    <w:rsid w:val="009E56B4"/>
    <w:rsid w:val="00A220D2"/>
    <w:rsid w:val="00A27972"/>
    <w:rsid w:val="00A90A8C"/>
    <w:rsid w:val="00AD1D43"/>
    <w:rsid w:val="00AD6244"/>
    <w:rsid w:val="00AE13C2"/>
    <w:rsid w:val="00AF519B"/>
    <w:rsid w:val="00B80936"/>
    <w:rsid w:val="00B87EBC"/>
    <w:rsid w:val="00B96D67"/>
    <w:rsid w:val="00BC72DF"/>
    <w:rsid w:val="00BF714B"/>
    <w:rsid w:val="00C47006"/>
    <w:rsid w:val="00C87477"/>
    <w:rsid w:val="00D009CA"/>
    <w:rsid w:val="00D309E9"/>
    <w:rsid w:val="00D748E8"/>
    <w:rsid w:val="00D914E3"/>
    <w:rsid w:val="00E42B26"/>
    <w:rsid w:val="00E83781"/>
    <w:rsid w:val="00E90479"/>
    <w:rsid w:val="00EC3870"/>
    <w:rsid w:val="00EE6C6C"/>
    <w:rsid w:val="00EF13AF"/>
    <w:rsid w:val="00F131CC"/>
    <w:rsid w:val="00F218F5"/>
    <w:rsid w:val="00F35A4C"/>
    <w:rsid w:val="00F37D87"/>
    <w:rsid w:val="00F65086"/>
    <w:rsid w:val="00F83A95"/>
    <w:rsid w:val="00F9728E"/>
    <w:rsid w:val="00FE56DB"/>
    <w:rsid w:val="00FF5992"/>
    <w:rsid w:val="0210550C"/>
    <w:rsid w:val="043377B1"/>
    <w:rsid w:val="05762616"/>
    <w:rsid w:val="082B1929"/>
    <w:rsid w:val="082C6F5C"/>
    <w:rsid w:val="08483506"/>
    <w:rsid w:val="0A5E11C0"/>
    <w:rsid w:val="152760AA"/>
    <w:rsid w:val="15BC2378"/>
    <w:rsid w:val="17FC66EC"/>
    <w:rsid w:val="1B5C25D9"/>
    <w:rsid w:val="21C72DCD"/>
    <w:rsid w:val="270E7FD3"/>
    <w:rsid w:val="2A237DC0"/>
    <w:rsid w:val="2A585EF1"/>
    <w:rsid w:val="2BE16B88"/>
    <w:rsid w:val="3E0A5439"/>
    <w:rsid w:val="409C6BA8"/>
    <w:rsid w:val="41B6363F"/>
    <w:rsid w:val="50F3308C"/>
    <w:rsid w:val="54E22A97"/>
    <w:rsid w:val="56C6734A"/>
    <w:rsid w:val="56FC78DC"/>
    <w:rsid w:val="5E1F3527"/>
    <w:rsid w:val="644E3F69"/>
    <w:rsid w:val="67A3185D"/>
    <w:rsid w:val="6B572F13"/>
    <w:rsid w:val="776E4A80"/>
    <w:rsid w:val="7BE15784"/>
    <w:rsid w:val="7DEC0BE1"/>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Balloon Text"/>
    <w:basedOn w:val="1"/>
    <w:link w:val="7"/>
    <w:autoRedefine/>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Balloon Text Char"/>
    <w:basedOn w:val="6"/>
    <w:link w:val="2"/>
    <w:semiHidden/>
    <w:locked/>
    <w:uiPriority w:val="99"/>
    <w:rPr>
      <w:rFonts w:ascii="Calibri" w:hAnsi="Calibri" w:cs="Calibri"/>
      <w:sz w:val="2"/>
      <w:szCs w:val="2"/>
    </w:rPr>
  </w:style>
  <w:style w:type="character" w:customStyle="1" w:styleId="8">
    <w:name w:val="Footer Char"/>
    <w:basedOn w:val="6"/>
    <w:link w:val="3"/>
    <w:semiHidden/>
    <w:locked/>
    <w:uiPriority w:val="99"/>
    <w:rPr>
      <w:rFonts w:ascii="Calibri" w:hAnsi="Calibri" w:cs="Calibri"/>
      <w:sz w:val="18"/>
      <w:szCs w:val="18"/>
    </w:rPr>
  </w:style>
  <w:style w:type="character" w:customStyle="1" w:styleId="9">
    <w:name w:val="Header Char"/>
    <w:basedOn w:val="6"/>
    <w:link w:val="4"/>
    <w:semiHidden/>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3</Pages>
  <Words>217</Words>
  <Characters>1240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2016-11-27T06:55:00Z</dcterms:created>
  <dc:creator>Administrator</dc:creator>
  <cp:lastModifiedBy>甘惠</cp:lastModifiedBy>
  <cp:lastPrinted>2016-11-30T01:05:00Z</cp:lastPrinted>
  <dcterms:modified xsi:type="dcterms:W3CDTF">2024-03-18T07:33:15Z</dcterms:modified>
  <dc:title>  </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80C33715C20B42C2962D406E3ED69A42_12</vt:lpwstr>
  </property>
</Properties>
</file>