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C97" w:rsidRDefault="00927C97">
      <w:pPr>
        <w:jc w:val="center"/>
      </w:pPr>
    </w:p>
    <w:p w:rsidR="00927C97" w:rsidRDefault="00927C97">
      <w:pPr>
        <w:jc w:val="center"/>
      </w:pPr>
    </w:p>
    <w:p w:rsidR="00927C97" w:rsidRDefault="00927C97">
      <w:pPr>
        <w:jc w:val="center"/>
      </w:pPr>
    </w:p>
    <w:p w:rsidR="00927C97" w:rsidRPr="0009728B" w:rsidRDefault="003B2DDF">
      <w:pPr>
        <w:jc w:val="center"/>
        <w:rPr>
          <w:rFonts w:ascii="方正小标宋简体" w:eastAsia="方正小标宋简体" w:hAnsi="黑体"/>
          <w:sz w:val="44"/>
          <w:szCs w:val="44"/>
        </w:rPr>
      </w:pPr>
      <w:r w:rsidRPr="0009728B">
        <w:rPr>
          <w:rFonts w:ascii="方正小标宋简体" w:eastAsia="方正小标宋简体" w:hAnsi="黑体" w:cs="方正小标宋_GBK" w:hint="eastAsia"/>
          <w:color w:val="000000"/>
          <w:sz w:val="44"/>
          <w:szCs w:val="44"/>
        </w:rPr>
        <w:t>遵化市医疗保障局</w:t>
      </w:r>
    </w:p>
    <w:p w:rsidR="00927C97" w:rsidRPr="0009728B" w:rsidRDefault="003B2DDF">
      <w:pPr>
        <w:jc w:val="center"/>
        <w:rPr>
          <w:rFonts w:ascii="方正小标宋简体" w:eastAsia="方正小标宋简体" w:hAnsi="黑体"/>
          <w:sz w:val="44"/>
          <w:szCs w:val="44"/>
        </w:rPr>
      </w:pPr>
      <w:r w:rsidRPr="0009728B">
        <w:rPr>
          <w:rFonts w:ascii="方正小标宋简体" w:eastAsia="方正小标宋简体" w:hAnsi="黑体" w:cs="方正小标宋_GBK" w:hint="eastAsia"/>
          <w:color w:val="000000"/>
          <w:sz w:val="44"/>
          <w:szCs w:val="44"/>
        </w:rPr>
        <w:t>2022年部门预算绩效文本</w:t>
      </w:r>
    </w:p>
    <w:p w:rsidR="00927C97" w:rsidRPr="0009728B" w:rsidRDefault="003B2DDF">
      <w:pPr>
        <w:jc w:val="center"/>
        <w:rPr>
          <w:rFonts w:ascii="方正小标宋简体" w:eastAsia="方正小标宋简体" w:hAnsi="黑体"/>
          <w:sz w:val="44"/>
          <w:szCs w:val="44"/>
        </w:rPr>
      </w:pPr>
      <w:r w:rsidRPr="0009728B">
        <w:rPr>
          <w:rFonts w:ascii="方正小标宋简体" w:eastAsia="方正小标宋简体" w:hAnsi="黑体" w:cs="方正小标宋_GBK" w:hint="eastAsia"/>
          <w:color w:val="000000"/>
          <w:sz w:val="44"/>
          <w:szCs w:val="44"/>
        </w:rPr>
        <w:t>（草案）</w:t>
      </w:r>
    </w:p>
    <w:p w:rsidR="00927C97" w:rsidRPr="0009728B" w:rsidRDefault="00927C97">
      <w:pPr>
        <w:jc w:val="center"/>
        <w:rPr>
          <w:rFonts w:ascii="方正小标宋简体" w:eastAsia="方正小标宋简体" w:hAnsi="黑体"/>
        </w:rP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927C97">
      <w:pPr>
        <w:jc w:val="center"/>
      </w:pPr>
    </w:p>
    <w:p w:rsidR="00927C97" w:rsidRDefault="003B2DDF">
      <w:pPr>
        <w:jc w:val="center"/>
      </w:pPr>
      <w:r>
        <w:rPr>
          <w:rFonts w:ascii="方正楷体_GBK" w:eastAsia="方正楷体_GBK" w:hAnsi="方正楷体_GBK" w:cs="方正楷体_GBK"/>
          <w:b/>
          <w:color w:val="000000"/>
          <w:sz w:val="32"/>
        </w:rPr>
        <w:t>遵化市医疗保障局编制</w:t>
      </w:r>
    </w:p>
    <w:p w:rsidR="00927C97" w:rsidRDefault="003B2DDF">
      <w:pPr>
        <w:jc w:val="center"/>
        <w:rPr>
          <w:rFonts w:ascii="方正楷体_GBK" w:eastAsia="方正楷体_GBK" w:hAnsi="方正楷体_GBK" w:cs="方正楷体_GBK"/>
          <w:b/>
          <w:color w:val="000000"/>
          <w:sz w:val="32"/>
          <w:lang w:eastAsia="zh-CN"/>
        </w:rPr>
      </w:pPr>
      <w:r>
        <w:rPr>
          <w:rFonts w:ascii="方正楷体_GBK" w:eastAsia="方正楷体_GBK" w:hAnsi="方正楷体_GBK" w:cs="方正楷体_GBK"/>
          <w:b/>
          <w:color w:val="000000"/>
          <w:sz w:val="32"/>
        </w:rPr>
        <w:t>遵化市财政局审核</w:t>
      </w:r>
    </w:p>
    <w:p w:rsidR="00B03546" w:rsidRDefault="00B03546">
      <w:pPr>
        <w:jc w:val="center"/>
        <w:rPr>
          <w:rFonts w:ascii="方正楷体_GBK" w:eastAsia="方正楷体_GBK" w:hAnsi="方正楷体_GBK" w:cs="方正楷体_GBK"/>
          <w:b/>
          <w:color w:val="000000"/>
          <w:sz w:val="32"/>
          <w:lang w:eastAsia="zh-CN"/>
        </w:rPr>
      </w:pPr>
    </w:p>
    <w:p w:rsidR="00B03546" w:rsidRDefault="00B03546">
      <w:pPr>
        <w:jc w:val="center"/>
        <w:rPr>
          <w:rFonts w:ascii="方正楷体_GBK" w:eastAsia="方正楷体_GBK" w:hAnsi="方正楷体_GBK" w:cs="方正楷体_GBK"/>
          <w:b/>
          <w:color w:val="000000"/>
          <w:sz w:val="32"/>
          <w:lang w:eastAsia="zh-CN"/>
        </w:rPr>
      </w:pPr>
    </w:p>
    <w:p w:rsidR="00927C97" w:rsidRDefault="00927C97">
      <w:pPr>
        <w:jc w:val="center"/>
        <w:sectPr w:rsidR="00927C97" w:rsidSect="00F16B1E">
          <w:headerReference w:type="first" r:id="rId40"/>
          <w:pgSz w:w="11900" w:h="16840"/>
          <w:pgMar w:top="1984" w:right="1304" w:bottom="1134" w:left="1304" w:header="720" w:footer="720" w:gutter="0"/>
          <w:cols w:space="720"/>
          <w:docGrid w:linePitch="326"/>
        </w:sectPr>
      </w:pPr>
    </w:p>
    <w:p w:rsidR="00927C97" w:rsidRDefault="003B2DDF">
      <w:pPr>
        <w:jc w:val="center"/>
        <w:outlineLvl w:val="0"/>
      </w:pPr>
      <w:r>
        <w:rPr>
          <w:rFonts w:ascii="方正小标宋_GBK" w:eastAsia="方正小标宋_GBK" w:hAnsi="方正小标宋_GBK" w:cs="方正小标宋_GBK"/>
          <w:color w:val="000000"/>
          <w:sz w:val="36"/>
        </w:rPr>
        <w:lastRenderedPageBreak/>
        <w:t>目    录</w:t>
      </w:r>
    </w:p>
    <w:p w:rsidR="00927C97" w:rsidRPr="00B03546" w:rsidRDefault="00927C97">
      <w:pPr>
        <w:jc w:val="center"/>
        <w:rPr>
          <w:rFonts w:eastAsiaTheme="minorEastAsia"/>
          <w:lang w:eastAsia="zh-CN"/>
        </w:rPr>
      </w:pPr>
    </w:p>
    <w:p w:rsidR="00927C97" w:rsidRDefault="003B2DDF">
      <w:pPr>
        <w:jc w:val="center"/>
      </w:pPr>
      <w:r>
        <w:rPr>
          <w:rFonts w:ascii="方正小标宋_GBK" w:eastAsia="方正小标宋_GBK" w:hAnsi="方正小标宋_GBK" w:cs="方正小标宋_GBK"/>
          <w:color w:val="000000"/>
          <w:sz w:val="30"/>
        </w:rPr>
        <w:t>第一部分 部门整体绩效目标</w:t>
      </w:r>
    </w:p>
    <w:p w:rsidR="005F153F" w:rsidRDefault="00EA010F" w:rsidP="005F153F">
      <w:pPr>
        <w:pStyle w:val="20"/>
        <w:tabs>
          <w:tab w:val="right" w:leader="dot" w:pos="9282"/>
        </w:tabs>
        <w:ind w:left="480"/>
        <w:rPr>
          <w:noProof/>
        </w:rPr>
      </w:pPr>
      <w:r w:rsidRPr="00EA010F">
        <w:rPr>
          <w:rFonts w:eastAsia="方正仿宋_GBK"/>
          <w:color w:val="000000"/>
          <w:sz w:val="28"/>
        </w:rPr>
        <w:fldChar w:fldCharType="begin"/>
      </w:r>
      <w:r w:rsidR="003B2DDF">
        <w:instrText>TOC \o "2-2" \h \z \u</w:instrText>
      </w:r>
      <w:r w:rsidRPr="00EA010F">
        <w:rPr>
          <w:rFonts w:eastAsia="方正仿宋_GBK"/>
          <w:color w:val="000000"/>
          <w:sz w:val="28"/>
        </w:rPr>
        <w:fldChar w:fldCharType="separate"/>
      </w:r>
      <w:hyperlink w:anchor="_Toc96938559" w:history="1">
        <w:r w:rsidR="005F153F" w:rsidRPr="00FC3B98">
          <w:rPr>
            <w:rStyle w:val="a6"/>
            <w:rFonts w:ascii="方正黑体_GBK" w:eastAsia="方正黑体_GBK" w:hAnsi="方正黑体_GBK" w:cs="方正黑体_GBK" w:hint="eastAsia"/>
            <w:noProof/>
          </w:rPr>
          <w:t>一、总体绩效目标</w:t>
        </w:r>
        <w:r w:rsidR="005F153F">
          <w:rPr>
            <w:noProof/>
            <w:webHidden/>
          </w:rPr>
          <w:tab/>
        </w:r>
        <w:r>
          <w:rPr>
            <w:noProof/>
            <w:webHidden/>
          </w:rPr>
          <w:fldChar w:fldCharType="begin"/>
        </w:r>
        <w:r w:rsidR="005F153F">
          <w:rPr>
            <w:noProof/>
            <w:webHidden/>
          </w:rPr>
          <w:instrText xml:space="preserve"> PAGEREF _Toc96938559 \h </w:instrText>
        </w:r>
        <w:r>
          <w:rPr>
            <w:noProof/>
            <w:webHidden/>
          </w:rPr>
        </w:r>
        <w:r>
          <w:rPr>
            <w:noProof/>
            <w:webHidden/>
          </w:rPr>
          <w:fldChar w:fldCharType="separate"/>
        </w:r>
        <w:r w:rsidR="0024171D">
          <w:rPr>
            <w:noProof/>
            <w:webHidden/>
          </w:rPr>
          <w:t>1</w:t>
        </w:r>
        <w:r>
          <w:rPr>
            <w:noProof/>
            <w:webHidden/>
          </w:rPr>
          <w:fldChar w:fldCharType="end"/>
        </w:r>
      </w:hyperlink>
    </w:p>
    <w:p w:rsidR="005F153F" w:rsidRDefault="00EA010F" w:rsidP="005F153F">
      <w:pPr>
        <w:pStyle w:val="20"/>
        <w:tabs>
          <w:tab w:val="right" w:leader="dot" w:pos="9282"/>
        </w:tabs>
        <w:ind w:left="480"/>
        <w:rPr>
          <w:noProof/>
        </w:rPr>
      </w:pPr>
      <w:hyperlink w:anchor="_Toc96938560" w:history="1">
        <w:r w:rsidR="005F153F" w:rsidRPr="00FC3B98">
          <w:rPr>
            <w:rStyle w:val="a6"/>
            <w:rFonts w:ascii="方正黑体_GBK" w:eastAsia="方正黑体_GBK" w:hAnsi="方正黑体_GBK" w:cs="方正黑体_GBK" w:hint="eastAsia"/>
            <w:noProof/>
          </w:rPr>
          <w:t>二、分项绩效目标</w:t>
        </w:r>
        <w:r w:rsidR="005F153F">
          <w:rPr>
            <w:noProof/>
            <w:webHidden/>
          </w:rPr>
          <w:tab/>
        </w:r>
        <w:r>
          <w:rPr>
            <w:noProof/>
            <w:webHidden/>
          </w:rPr>
          <w:fldChar w:fldCharType="begin"/>
        </w:r>
        <w:r w:rsidR="005F153F">
          <w:rPr>
            <w:noProof/>
            <w:webHidden/>
          </w:rPr>
          <w:instrText xml:space="preserve"> PAGEREF _Toc96938560 \h </w:instrText>
        </w:r>
        <w:r>
          <w:rPr>
            <w:noProof/>
            <w:webHidden/>
          </w:rPr>
        </w:r>
        <w:r>
          <w:rPr>
            <w:noProof/>
            <w:webHidden/>
          </w:rPr>
          <w:fldChar w:fldCharType="separate"/>
        </w:r>
        <w:r w:rsidR="0024171D">
          <w:rPr>
            <w:noProof/>
            <w:webHidden/>
          </w:rPr>
          <w:t>1</w:t>
        </w:r>
        <w:r>
          <w:rPr>
            <w:noProof/>
            <w:webHidden/>
          </w:rPr>
          <w:fldChar w:fldCharType="end"/>
        </w:r>
      </w:hyperlink>
    </w:p>
    <w:p w:rsidR="005F153F" w:rsidRDefault="00EA010F" w:rsidP="005F153F">
      <w:pPr>
        <w:pStyle w:val="20"/>
        <w:tabs>
          <w:tab w:val="right" w:leader="dot" w:pos="9282"/>
        </w:tabs>
        <w:ind w:left="480"/>
        <w:rPr>
          <w:noProof/>
        </w:rPr>
      </w:pPr>
      <w:hyperlink w:anchor="_Toc96938561" w:history="1">
        <w:r w:rsidR="005F153F" w:rsidRPr="00FC3B98">
          <w:rPr>
            <w:rStyle w:val="a6"/>
            <w:rFonts w:ascii="方正黑体_GBK" w:eastAsia="方正黑体_GBK" w:hAnsi="方正黑体_GBK" w:cs="方正黑体_GBK" w:hint="eastAsia"/>
            <w:noProof/>
          </w:rPr>
          <w:t>三、工作保障措施</w:t>
        </w:r>
        <w:r w:rsidR="005F153F">
          <w:rPr>
            <w:noProof/>
            <w:webHidden/>
          </w:rPr>
          <w:tab/>
        </w:r>
        <w:r>
          <w:rPr>
            <w:noProof/>
            <w:webHidden/>
          </w:rPr>
          <w:fldChar w:fldCharType="begin"/>
        </w:r>
        <w:r w:rsidR="005F153F">
          <w:rPr>
            <w:noProof/>
            <w:webHidden/>
          </w:rPr>
          <w:instrText xml:space="preserve"> PAGEREF _Toc96938561 \h </w:instrText>
        </w:r>
        <w:r>
          <w:rPr>
            <w:noProof/>
            <w:webHidden/>
          </w:rPr>
        </w:r>
        <w:r>
          <w:rPr>
            <w:noProof/>
            <w:webHidden/>
          </w:rPr>
          <w:fldChar w:fldCharType="separate"/>
        </w:r>
        <w:r w:rsidR="0024171D">
          <w:rPr>
            <w:noProof/>
            <w:webHidden/>
          </w:rPr>
          <w:t>4</w:t>
        </w:r>
        <w:r>
          <w:rPr>
            <w:noProof/>
            <w:webHidden/>
          </w:rPr>
          <w:fldChar w:fldCharType="end"/>
        </w:r>
      </w:hyperlink>
    </w:p>
    <w:p w:rsidR="00927C97" w:rsidRDefault="00EA010F">
      <w:r>
        <w:fldChar w:fldCharType="end"/>
      </w:r>
    </w:p>
    <w:p w:rsidR="00927C97" w:rsidRDefault="003B2DDF">
      <w:pPr>
        <w:jc w:val="center"/>
      </w:pPr>
      <w:r>
        <w:rPr>
          <w:rFonts w:ascii="方正小标宋_GBK" w:eastAsia="方正小标宋_GBK" w:hAnsi="方正小标宋_GBK" w:cs="方正小标宋_GBK"/>
          <w:color w:val="000000"/>
          <w:sz w:val="30"/>
        </w:rPr>
        <w:t>第二部分 预算项目绩效目标</w:t>
      </w:r>
    </w:p>
    <w:p w:rsidR="00927C97" w:rsidRDefault="00EA010F">
      <w:pPr>
        <w:pStyle w:val="TOC1"/>
        <w:tabs>
          <w:tab w:val="right" w:leader="dot" w:pos="9282"/>
        </w:tabs>
      </w:pPr>
      <w:r w:rsidRPr="00EA010F">
        <w:fldChar w:fldCharType="begin"/>
      </w:r>
      <w:r w:rsidR="003B2DDF">
        <w:instrText>TOC \o "4-4" \h \z \u</w:instrText>
      </w:r>
      <w:r w:rsidRPr="00EA010F">
        <w:fldChar w:fldCharType="separate"/>
      </w:r>
      <w:hyperlink w:anchor="_Toc_4_4_0000000004" w:history="1">
        <w:r w:rsidR="003B2DDF">
          <w:t>1.</w:t>
        </w:r>
        <w:r w:rsidR="003B2DDF">
          <w:t>综合业务经费绩效目标表</w:t>
        </w:r>
        <w:r w:rsidR="003B2DDF">
          <w:tab/>
        </w:r>
        <w:r>
          <w:fldChar w:fldCharType="begin"/>
        </w:r>
        <w:r w:rsidR="003B2DDF">
          <w:instrText>PAGEREF _Toc_4_4_0000000004 \h</w:instrText>
        </w:r>
        <w:r>
          <w:fldChar w:fldCharType="separate"/>
        </w:r>
        <w:r w:rsidR="009750B3">
          <w:rPr>
            <w:noProof/>
          </w:rPr>
          <w:t>7</w:t>
        </w:r>
        <w:r>
          <w:fldChar w:fldCharType="end"/>
        </w:r>
      </w:hyperlink>
    </w:p>
    <w:p w:rsidR="00927C97" w:rsidRDefault="00EA010F">
      <w:pPr>
        <w:pStyle w:val="TOC1"/>
        <w:tabs>
          <w:tab w:val="right" w:leader="dot" w:pos="9282"/>
        </w:tabs>
      </w:pPr>
      <w:hyperlink w:anchor="_Toc_4_4_0000000005" w:history="1">
        <w:r w:rsidR="003B2DDF">
          <w:t>2.</w:t>
        </w:r>
        <w:r w:rsidR="003B2DDF">
          <w:t>城乡居民基本医疗保险本级补助资金绩效目标表</w:t>
        </w:r>
        <w:r w:rsidR="003B2DDF">
          <w:tab/>
        </w:r>
        <w:r>
          <w:fldChar w:fldCharType="begin"/>
        </w:r>
        <w:r w:rsidR="003B2DDF">
          <w:instrText>PAGEREF _Toc_4_4_0000000005 \h</w:instrText>
        </w:r>
        <w:r>
          <w:fldChar w:fldCharType="separate"/>
        </w:r>
        <w:r w:rsidR="009750B3">
          <w:rPr>
            <w:noProof/>
          </w:rPr>
          <w:t>9</w:t>
        </w:r>
        <w:r>
          <w:fldChar w:fldCharType="end"/>
        </w:r>
      </w:hyperlink>
    </w:p>
    <w:p w:rsidR="00927C97" w:rsidRDefault="00EA010F">
      <w:pPr>
        <w:pStyle w:val="TOC1"/>
        <w:tabs>
          <w:tab w:val="right" w:leader="dot" w:pos="9282"/>
        </w:tabs>
      </w:pPr>
      <w:hyperlink w:anchor="_Toc_4_4_0000000006" w:history="1">
        <w:r w:rsidR="003B2DDF">
          <w:t>3.</w:t>
        </w:r>
        <w:r w:rsidR="003B2DDF">
          <w:t>公务用车购置费绩效目标表</w:t>
        </w:r>
        <w:r w:rsidR="003B2DDF">
          <w:tab/>
        </w:r>
        <w:r>
          <w:fldChar w:fldCharType="begin"/>
        </w:r>
        <w:r w:rsidR="003B2DDF">
          <w:instrText>PAGEREF _Toc_4_4_0000000006 \h</w:instrText>
        </w:r>
        <w:r>
          <w:fldChar w:fldCharType="separate"/>
        </w:r>
        <w:r w:rsidR="009750B3">
          <w:rPr>
            <w:noProof/>
          </w:rPr>
          <w:t>11</w:t>
        </w:r>
        <w:r>
          <w:fldChar w:fldCharType="end"/>
        </w:r>
      </w:hyperlink>
    </w:p>
    <w:p w:rsidR="00927C97" w:rsidRDefault="00EA010F">
      <w:pPr>
        <w:pStyle w:val="TOC1"/>
        <w:tabs>
          <w:tab w:val="right" w:leader="dot" w:pos="9282"/>
        </w:tabs>
      </w:pPr>
      <w:hyperlink w:anchor="_Toc_4_4_0000000007" w:history="1">
        <w:r w:rsidR="003B2DDF">
          <w:t>4.</w:t>
        </w:r>
        <w:r w:rsidR="003B2DDF">
          <w:t>管理站经费绩效目标表</w:t>
        </w:r>
        <w:r w:rsidR="003B2DDF">
          <w:tab/>
        </w:r>
        <w:r>
          <w:fldChar w:fldCharType="begin"/>
        </w:r>
        <w:r w:rsidR="003B2DDF">
          <w:instrText>PAGEREF _Toc_4_4_0000000007 \h</w:instrText>
        </w:r>
        <w:r>
          <w:fldChar w:fldCharType="separate"/>
        </w:r>
        <w:r w:rsidR="009750B3">
          <w:rPr>
            <w:noProof/>
          </w:rPr>
          <w:t>12</w:t>
        </w:r>
        <w:r>
          <w:fldChar w:fldCharType="end"/>
        </w:r>
      </w:hyperlink>
    </w:p>
    <w:p w:rsidR="00927C97" w:rsidRDefault="00EA010F">
      <w:pPr>
        <w:pStyle w:val="TOC1"/>
        <w:tabs>
          <w:tab w:val="right" w:leader="dot" w:pos="9282"/>
        </w:tabs>
      </w:pPr>
      <w:hyperlink w:anchor="_Toc_4_4_0000000008" w:history="1">
        <w:r w:rsidR="003B2DDF">
          <w:t>5.</w:t>
        </w:r>
        <w:r w:rsidR="003B2DDF">
          <w:t>冀财社【</w:t>
        </w:r>
        <w:r w:rsidR="003B2DDF">
          <w:t>2021</w:t>
        </w:r>
        <w:r w:rsidR="003B2DDF">
          <w:t>】</w:t>
        </w:r>
        <w:r w:rsidR="003B2DDF">
          <w:t>150</w:t>
        </w:r>
        <w:r w:rsidR="003B2DDF">
          <w:t>号</w:t>
        </w:r>
        <w:r w:rsidR="003B2DDF">
          <w:t>2022</w:t>
        </w:r>
        <w:r w:rsidR="003B2DDF">
          <w:t>年中央专项彩票公益金支持城乡医疗救助资金绩效目标表</w:t>
        </w:r>
        <w:r w:rsidR="003B2DDF">
          <w:tab/>
        </w:r>
        <w:r>
          <w:fldChar w:fldCharType="begin"/>
        </w:r>
        <w:r w:rsidR="003B2DDF">
          <w:instrText>PAGEREF _Toc_4_4_0000000008 \h</w:instrText>
        </w:r>
        <w:r>
          <w:fldChar w:fldCharType="separate"/>
        </w:r>
        <w:r w:rsidR="009750B3">
          <w:rPr>
            <w:noProof/>
          </w:rPr>
          <w:t>15</w:t>
        </w:r>
        <w:r>
          <w:fldChar w:fldCharType="end"/>
        </w:r>
      </w:hyperlink>
    </w:p>
    <w:p w:rsidR="00927C97" w:rsidRDefault="00EA010F">
      <w:pPr>
        <w:pStyle w:val="TOC1"/>
        <w:tabs>
          <w:tab w:val="right" w:leader="dot" w:pos="9282"/>
        </w:tabs>
      </w:pPr>
      <w:hyperlink w:anchor="_Toc_4_4_0000000009" w:history="1">
        <w:r w:rsidR="003B2DDF">
          <w:t>6.</w:t>
        </w:r>
        <w:r w:rsidR="003B2DDF">
          <w:t>冀财社【</w:t>
        </w:r>
        <w:r w:rsidR="003B2DDF">
          <w:t>2021</w:t>
        </w:r>
        <w:r w:rsidR="003B2DDF">
          <w:t>】</w:t>
        </w:r>
        <w:r w:rsidR="003B2DDF">
          <w:t>159</w:t>
        </w:r>
        <w:r w:rsidR="003B2DDF">
          <w:t>号</w:t>
        </w:r>
        <w:r w:rsidR="003B2DDF">
          <w:t>2022</w:t>
        </w:r>
        <w:r w:rsidR="003B2DDF">
          <w:t>年中央财政医疗救助补助资金绩效目标表</w:t>
        </w:r>
        <w:r w:rsidR="003B2DDF">
          <w:tab/>
        </w:r>
        <w:r>
          <w:fldChar w:fldCharType="begin"/>
        </w:r>
        <w:r w:rsidR="003B2DDF">
          <w:instrText>PAGEREF _Toc_4_4_0000000009 \h</w:instrText>
        </w:r>
        <w:r>
          <w:fldChar w:fldCharType="separate"/>
        </w:r>
        <w:r w:rsidR="009750B3">
          <w:rPr>
            <w:noProof/>
          </w:rPr>
          <w:t>17</w:t>
        </w:r>
        <w:r>
          <w:fldChar w:fldCharType="end"/>
        </w:r>
      </w:hyperlink>
    </w:p>
    <w:p w:rsidR="00927C97" w:rsidRDefault="00EA010F">
      <w:pPr>
        <w:pStyle w:val="TOC1"/>
        <w:tabs>
          <w:tab w:val="right" w:leader="dot" w:pos="9282"/>
        </w:tabs>
      </w:pPr>
      <w:hyperlink w:anchor="_Toc_4_4_0000000010" w:history="1">
        <w:r w:rsidR="003B2DDF">
          <w:t>7.</w:t>
        </w:r>
        <w:r w:rsidR="003B2DDF">
          <w:t>冀财社【</w:t>
        </w:r>
        <w:r w:rsidR="003B2DDF">
          <w:t>2021</w:t>
        </w:r>
        <w:r w:rsidR="003B2DDF">
          <w:t>】</w:t>
        </w:r>
        <w:r w:rsidR="003B2DDF">
          <w:t>164</w:t>
        </w:r>
        <w:r w:rsidR="003B2DDF">
          <w:t>号</w:t>
        </w:r>
        <w:r w:rsidR="003B2DDF">
          <w:t>2022</w:t>
        </w:r>
        <w:r w:rsidR="003B2DDF">
          <w:t>年中央财政医疗服务与保障能力提升补助资金绩效目标表</w:t>
        </w:r>
        <w:r w:rsidR="003B2DDF">
          <w:tab/>
        </w:r>
        <w:r>
          <w:fldChar w:fldCharType="begin"/>
        </w:r>
        <w:r w:rsidR="003B2DDF">
          <w:instrText>PAGEREF _Toc_4_4_0000000010 \h</w:instrText>
        </w:r>
        <w:r>
          <w:fldChar w:fldCharType="separate"/>
        </w:r>
        <w:r w:rsidR="009750B3">
          <w:rPr>
            <w:noProof/>
          </w:rPr>
          <w:t>19</w:t>
        </w:r>
        <w:r>
          <w:fldChar w:fldCharType="end"/>
        </w:r>
      </w:hyperlink>
    </w:p>
    <w:p w:rsidR="00927C97" w:rsidRDefault="00EA010F">
      <w:pPr>
        <w:pStyle w:val="TOC1"/>
        <w:tabs>
          <w:tab w:val="right" w:leader="dot" w:pos="9282"/>
        </w:tabs>
      </w:pPr>
      <w:hyperlink w:anchor="_Toc_4_4_0000000011" w:history="1">
        <w:r w:rsidR="003B2DDF">
          <w:t>8.</w:t>
        </w:r>
        <w:r w:rsidR="003B2DDF">
          <w:t>冀财社【</w:t>
        </w:r>
        <w:r w:rsidR="003B2DDF">
          <w:t>2021</w:t>
        </w:r>
        <w:r w:rsidR="003B2DDF">
          <w:t>】</w:t>
        </w:r>
        <w:r w:rsidR="003B2DDF">
          <w:t>179</w:t>
        </w:r>
        <w:r w:rsidR="003B2DDF">
          <w:t>号</w:t>
        </w:r>
        <w:r w:rsidR="003B2DDF">
          <w:t>2022</w:t>
        </w:r>
        <w:r w:rsidR="003B2DDF">
          <w:t>年省级财政医疗救助补助资金绩效目标表</w:t>
        </w:r>
        <w:r w:rsidR="003B2DDF">
          <w:tab/>
        </w:r>
        <w:r>
          <w:fldChar w:fldCharType="begin"/>
        </w:r>
        <w:r w:rsidR="003B2DDF">
          <w:instrText>PAGEREF _Toc_4_4_0000000011 \h</w:instrText>
        </w:r>
        <w:r>
          <w:fldChar w:fldCharType="separate"/>
        </w:r>
        <w:r w:rsidR="009750B3">
          <w:rPr>
            <w:noProof/>
          </w:rPr>
          <w:t>21</w:t>
        </w:r>
        <w:r>
          <w:fldChar w:fldCharType="end"/>
        </w:r>
      </w:hyperlink>
    </w:p>
    <w:p w:rsidR="00927C97" w:rsidRDefault="00EA010F">
      <w:pPr>
        <w:pStyle w:val="TOC1"/>
        <w:tabs>
          <w:tab w:val="right" w:leader="dot" w:pos="9282"/>
        </w:tabs>
      </w:pPr>
      <w:hyperlink w:anchor="_Toc_4_4_0000000012" w:history="1">
        <w:r w:rsidR="003B2DDF">
          <w:t>9.</w:t>
        </w:r>
        <w:r w:rsidR="003B2DDF">
          <w:t>冀财社【</w:t>
        </w:r>
        <w:r w:rsidR="003B2DDF">
          <w:t>2021</w:t>
        </w:r>
        <w:r w:rsidR="003B2DDF">
          <w:t>】</w:t>
        </w:r>
        <w:r w:rsidR="003B2DDF">
          <w:t>182</w:t>
        </w:r>
        <w:r w:rsidR="003B2DDF">
          <w:t>号</w:t>
        </w:r>
        <w:r w:rsidR="003B2DDF">
          <w:t>2022</w:t>
        </w:r>
        <w:r w:rsidR="003B2DDF">
          <w:t>年省级财政城乡居民医保村级代办员补助资金绩效目标表</w:t>
        </w:r>
        <w:r w:rsidR="003B2DDF">
          <w:tab/>
        </w:r>
        <w:r>
          <w:fldChar w:fldCharType="begin"/>
        </w:r>
        <w:r w:rsidR="003B2DDF">
          <w:instrText>PAGEREF _Toc_4_4_0000000012 \h</w:instrText>
        </w:r>
        <w:r>
          <w:fldChar w:fldCharType="separate"/>
        </w:r>
        <w:r w:rsidR="009750B3">
          <w:rPr>
            <w:noProof/>
          </w:rPr>
          <w:t>23</w:t>
        </w:r>
        <w:r>
          <w:fldChar w:fldCharType="end"/>
        </w:r>
      </w:hyperlink>
    </w:p>
    <w:p w:rsidR="00927C97" w:rsidRDefault="00EA010F">
      <w:pPr>
        <w:pStyle w:val="TOC1"/>
        <w:tabs>
          <w:tab w:val="right" w:leader="dot" w:pos="9282"/>
        </w:tabs>
      </w:pPr>
      <w:hyperlink w:anchor="_Toc_4_4_0000000013" w:history="1">
        <w:r w:rsidR="003B2DDF">
          <w:t>10.</w:t>
        </w:r>
        <w:r w:rsidR="003B2DDF">
          <w:t>建档立卡贫困人口基本和大病保险提高部分绩效目标表</w:t>
        </w:r>
        <w:r w:rsidR="003B2DDF">
          <w:tab/>
        </w:r>
        <w:r>
          <w:fldChar w:fldCharType="begin"/>
        </w:r>
        <w:r w:rsidR="003B2DDF">
          <w:instrText>PAGEREF _Toc_4_4_0000000013 \h</w:instrText>
        </w:r>
        <w:r>
          <w:fldChar w:fldCharType="separate"/>
        </w:r>
        <w:r w:rsidR="009750B3">
          <w:rPr>
            <w:noProof/>
          </w:rPr>
          <w:t>25</w:t>
        </w:r>
        <w:r>
          <w:fldChar w:fldCharType="end"/>
        </w:r>
      </w:hyperlink>
    </w:p>
    <w:p w:rsidR="00927C97" w:rsidRDefault="00EA010F">
      <w:pPr>
        <w:pStyle w:val="TOC1"/>
        <w:tabs>
          <w:tab w:val="right" w:leader="dot" w:pos="9282"/>
        </w:tabs>
      </w:pPr>
      <w:hyperlink w:anchor="_Toc_4_4_0000000014" w:history="1">
        <w:r w:rsidR="003B2DDF">
          <w:t>11.</w:t>
        </w:r>
        <w:r w:rsidR="003B2DDF">
          <w:t>离休干部医药费绩效目标表</w:t>
        </w:r>
        <w:r w:rsidR="003B2DDF">
          <w:tab/>
        </w:r>
        <w:r>
          <w:fldChar w:fldCharType="begin"/>
        </w:r>
        <w:r w:rsidR="003B2DDF">
          <w:instrText>PAGEREF _Toc_4_4_0000000014 \h</w:instrText>
        </w:r>
        <w:r>
          <w:fldChar w:fldCharType="separate"/>
        </w:r>
        <w:r w:rsidR="009750B3">
          <w:rPr>
            <w:noProof/>
          </w:rPr>
          <w:t>27</w:t>
        </w:r>
        <w:r>
          <w:fldChar w:fldCharType="end"/>
        </w:r>
      </w:hyperlink>
    </w:p>
    <w:p w:rsidR="00927C97" w:rsidRDefault="00EA010F">
      <w:pPr>
        <w:pStyle w:val="TOC1"/>
        <w:tabs>
          <w:tab w:val="right" w:leader="dot" w:pos="9282"/>
        </w:tabs>
      </w:pPr>
      <w:hyperlink w:anchor="_Toc_4_4_0000000015" w:history="1">
        <w:r w:rsidR="003B2DDF">
          <w:t>12.</w:t>
        </w:r>
        <w:r w:rsidR="003B2DDF">
          <w:t>医保局光纤租赁费绩效目标表</w:t>
        </w:r>
        <w:r w:rsidR="003B2DDF">
          <w:tab/>
        </w:r>
        <w:r>
          <w:fldChar w:fldCharType="begin"/>
        </w:r>
        <w:r w:rsidR="003B2DDF">
          <w:instrText>PAGEREF _Toc_4_4_0000000015 \h</w:instrText>
        </w:r>
        <w:r>
          <w:fldChar w:fldCharType="separate"/>
        </w:r>
        <w:r w:rsidR="009750B3">
          <w:rPr>
            <w:noProof/>
          </w:rPr>
          <w:t>29</w:t>
        </w:r>
        <w:r>
          <w:fldChar w:fldCharType="end"/>
        </w:r>
      </w:hyperlink>
    </w:p>
    <w:p w:rsidR="00927C97" w:rsidRDefault="00EA010F">
      <w:pPr>
        <w:pStyle w:val="TOC1"/>
        <w:tabs>
          <w:tab w:val="right" w:leader="dot" w:pos="9282"/>
        </w:tabs>
      </w:pPr>
      <w:hyperlink w:anchor="_Toc_4_4_0000000016" w:history="1">
        <w:r w:rsidR="003B2DDF">
          <w:t>13.</w:t>
        </w:r>
        <w:r w:rsidR="003B2DDF">
          <w:t>医保中心三重保障及其他困难群众医疗救助绩效目标表</w:t>
        </w:r>
        <w:r w:rsidR="003B2DDF">
          <w:tab/>
        </w:r>
        <w:r>
          <w:fldChar w:fldCharType="begin"/>
        </w:r>
        <w:r w:rsidR="003B2DDF">
          <w:instrText>PAGEREF _Toc_4_4_0000000016 \h</w:instrText>
        </w:r>
        <w:r>
          <w:fldChar w:fldCharType="separate"/>
        </w:r>
        <w:r w:rsidR="009750B3">
          <w:rPr>
            <w:noProof/>
          </w:rPr>
          <w:t>30</w:t>
        </w:r>
        <w:r>
          <w:fldChar w:fldCharType="end"/>
        </w:r>
      </w:hyperlink>
    </w:p>
    <w:p w:rsidR="00927C97" w:rsidRDefault="00EA010F">
      <w:pPr>
        <w:pStyle w:val="TOC1"/>
        <w:tabs>
          <w:tab w:val="right" w:leader="dot" w:pos="9282"/>
        </w:tabs>
      </w:pPr>
      <w:hyperlink w:anchor="_Toc_4_4_0000000017" w:history="1">
        <w:r w:rsidR="003B2DDF">
          <w:t>14.</w:t>
        </w:r>
        <w:r w:rsidR="003B2DDF">
          <w:t>医保中心特殊人群参保费用绩效目标表</w:t>
        </w:r>
        <w:r w:rsidR="003B2DDF">
          <w:tab/>
        </w:r>
        <w:r>
          <w:fldChar w:fldCharType="begin"/>
        </w:r>
        <w:r w:rsidR="003B2DDF">
          <w:instrText>PAGEREF _Toc_4_4_0000000017 \h</w:instrText>
        </w:r>
        <w:r>
          <w:fldChar w:fldCharType="separate"/>
        </w:r>
        <w:r w:rsidR="009750B3">
          <w:rPr>
            <w:noProof/>
          </w:rPr>
          <w:t>33</w:t>
        </w:r>
        <w:r>
          <w:fldChar w:fldCharType="end"/>
        </w:r>
      </w:hyperlink>
    </w:p>
    <w:p w:rsidR="00927C97" w:rsidRDefault="00EA010F">
      <w:r>
        <w:fldChar w:fldCharType="end"/>
      </w:r>
    </w:p>
    <w:p w:rsidR="00927C97" w:rsidRDefault="003B2DDF">
      <w:pPr>
        <w:sectPr w:rsidR="00927C97">
          <w:footerReference w:type="even" r:id="rId41"/>
          <w:footerReference w:type="default" r:id="rId42"/>
          <w:pgSz w:w="11900" w:h="16840"/>
          <w:pgMar w:top="1984" w:right="1304" w:bottom="1134" w:left="1304" w:header="720" w:footer="720" w:gutter="0"/>
          <w:pgNumType w:start="1"/>
          <w:cols w:space="720"/>
        </w:sectPr>
      </w:pPr>
      <w:r>
        <w:br/>
      </w:r>
    </w:p>
    <w:p w:rsidR="00927C97" w:rsidRDefault="00927C97">
      <w:pPr>
        <w:jc w:val="center"/>
      </w:pPr>
    </w:p>
    <w:p w:rsidR="00927C97" w:rsidRPr="0063328E" w:rsidRDefault="003B2DDF" w:rsidP="00C3583A">
      <w:pPr>
        <w:spacing w:line="570" w:lineRule="exact"/>
        <w:jc w:val="center"/>
        <w:rPr>
          <w:rFonts w:ascii="方正小标宋简体" w:eastAsia="方正小标宋简体"/>
        </w:rPr>
      </w:pPr>
      <w:r w:rsidRPr="0063328E">
        <w:rPr>
          <w:rFonts w:ascii="方正小标宋简体" w:eastAsia="方正小标宋简体" w:hAnsi="方正小标宋_GBK" w:cs="方正小标宋_GBK" w:hint="eastAsia"/>
          <w:color w:val="000000"/>
          <w:sz w:val="44"/>
        </w:rPr>
        <w:t>第一部分</w:t>
      </w:r>
    </w:p>
    <w:p w:rsidR="00927C97" w:rsidRPr="0063328E" w:rsidRDefault="003B2DDF" w:rsidP="00C3583A">
      <w:pPr>
        <w:spacing w:line="570" w:lineRule="exact"/>
        <w:jc w:val="center"/>
        <w:outlineLvl w:val="0"/>
        <w:rPr>
          <w:rFonts w:ascii="方正小标宋简体" w:eastAsia="方正小标宋简体"/>
        </w:rPr>
      </w:pPr>
      <w:r w:rsidRPr="0063328E">
        <w:rPr>
          <w:rFonts w:ascii="方正小标宋简体" w:eastAsia="方正小标宋简体" w:hAnsi="方正小标宋_GBK" w:cs="方正小标宋_GBK" w:hint="eastAsia"/>
          <w:color w:val="000000"/>
          <w:sz w:val="44"/>
        </w:rPr>
        <w:t>部门整体绩效目标</w:t>
      </w:r>
    </w:p>
    <w:p w:rsidR="00927C97" w:rsidRDefault="00927C97" w:rsidP="00C3583A">
      <w:pPr>
        <w:spacing w:line="570" w:lineRule="exact"/>
        <w:jc w:val="center"/>
      </w:pPr>
    </w:p>
    <w:p w:rsidR="00927C97" w:rsidRPr="0063328E" w:rsidRDefault="003B2DDF" w:rsidP="00C3583A">
      <w:pPr>
        <w:spacing w:before="10" w:after="10" w:line="570" w:lineRule="exact"/>
        <w:ind w:firstLine="560"/>
        <w:outlineLvl w:val="1"/>
        <w:rPr>
          <w:sz w:val="32"/>
          <w:szCs w:val="32"/>
        </w:rPr>
      </w:pPr>
      <w:bookmarkStart w:id="0" w:name="_Toc96938559"/>
      <w:r w:rsidRPr="0063328E">
        <w:rPr>
          <w:rFonts w:ascii="方正黑体_GBK" w:eastAsia="方正黑体_GBK" w:hAnsi="方正黑体_GBK" w:cs="方正黑体_GBK"/>
          <w:color w:val="000000"/>
          <w:sz w:val="32"/>
          <w:szCs w:val="32"/>
        </w:rPr>
        <w:t>一、总体绩效目标</w:t>
      </w:r>
      <w:bookmarkEnd w:id="0"/>
    </w:p>
    <w:p w:rsidR="00927C97" w:rsidRPr="0063328E" w:rsidRDefault="003B2DDF" w:rsidP="00C3583A">
      <w:pPr>
        <w:pStyle w:val="-"/>
        <w:spacing w:line="570" w:lineRule="exact"/>
        <w:rPr>
          <w:rFonts w:ascii="方正仿宋简体" w:eastAsia="方正仿宋简体"/>
          <w:sz w:val="32"/>
          <w:szCs w:val="32"/>
          <w:lang w:eastAsia="zh-CN"/>
        </w:rPr>
      </w:pPr>
      <w:r w:rsidRPr="0063328E">
        <w:rPr>
          <w:rFonts w:ascii="方正仿宋简体" w:eastAsia="方正仿宋简体" w:hint="eastAsia"/>
          <w:sz w:val="32"/>
          <w:szCs w:val="32"/>
        </w:rPr>
        <w:t>我单位2022年申请</w:t>
      </w:r>
      <w:r w:rsidR="006015DF" w:rsidRPr="0063328E">
        <w:rPr>
          <w:rFonts w:ascii="方正仿宋简体" w:eastAsia="方正仿宋简体" w:hint="eastAsia"/>
          <w:sz w:val="32"/>
          <w:szCs w:val="32"/>
          <w:lang w:eastAsia="zh-CN"/>
        </w:rPr>
        <w:t>本级</w:t>
      </w:r>
      <w:r w:rsidRPr="0063328E">
        <w:rPr>
          <w:rFonts w:ascii="方正仿宋简体" w:eastAsia="方正仿宋简体" w:hint="eastAsia"/>
          <w:sz w:val="32"/>
          <w:szCs w:val="32"/>
        </w:rPr>
        <w:t>项目资金</w:t>
      </w:r>
      <w:r w:rsidR="006015DF" w:rsidRPr="0063328E">
        <w:rPr>
          <w:rFonts w:ascii="方正仿宋简体" w:eastAsia="方正仿宋简体" w:hint="eastAsia"/>
          <w:sz w:val="32"/>
          <w:szCs w:val="32"/>
          <w:lang w:eastAsia="zh-CN"/>
        </w:rPr>
        <w:t>12303</w:t>
      </w:r>
      <w:r w:rsidRPr="0063328E">
        <w:rPr>
          <w:rFonts w:ascii="方正仿宋简体" w:eastAsia="方正仿宋简体" w:hint="eastAsia"/>
          <w:sz w:val="32"/>
          <w:szCs w:val="32"/>
        </w:rPr>
        <w:t>万元。部门总体绩效目标是：</w:t>
      </w:r>
      <w:r w:rsidR="00D57250" w:rsidRPr="0063328E">
        <w:rPr>
          <w:rFonts w:ascii="方正仿宋简体" w:eastAsia="方正仿宋简体" w:hAnsi="宋体" w:hint="eastAsia"/>
          <w:color w:val="333333"/>
          <w:sz w:val="32"/>
          <w:szCs w:val="32"/>
          <w:shd w:val="clear" w:color="auto" w:fill="FFFFFF"/>
        </w:rPr>
        <w:t>坚持以习近平新时代中国特色社会主义思想为指导，深入贯彻落实党的十九大和十九届中央历次全会精神，围绕市委、市政府决策部署，以人民健康为中心，通过提升基本医疗保险参保质量、落实落细医保待遇政策、持续深化医疗保障制度改革、严厉打击欺诈骗保行为、着力打造医保服务品牌，努力为人民群众提供全方位全周期的医疗保障，不断提升人民群众的获得感、幸福感、安全感。</w:t>
      </w:r>
      <w:r w:rsidR="00682D21" w:rsidRPr="0063328E">
        <w:rPr>
          <w:rFonts w:ascii="方正仿宋简体" w:eastAsia="方正仿宋简体" w:hint="eastAsia"/>
          <w:sz w:val="32"/>
          <w:szCs w:val="32"/>
          <w:lang w:eastAsia="zh-CN"/>
        </w:rPr>
        <w:t>一是</w:t>
      </w:r>
      <w:r w:rsidR="00682D21" w:rsidRPr="0063328E">
        <w:rPr>
          <w:rFonts w:ascii="方正仿宋简体" w:eastAsia="方正仿宋简体" w:hAnsi="宋体" w:hint="eastAsia"/>
          <w:color w:val="333333"/>
          <w:sz w:val="32"/>
          <w:szCs w:val="32"/>
          <w:shd w:val="clear" w:color="auto" w:fill="FFFFFF"/>
        </w:rPr>
        <w:t>以“新医保·心服务”服务品牌创建为引领，牢固树立“惠民医保”新理念，全面加强医保队伍建设、行风建设，持续开展作风纪律专项整治，进一步规范办事流程、精简办事材料、缩短办事时间、提高办事效率，为参保群众提供服务质量最优、所需材料最少、办理时限最短、办理流程最简、群众感受最暖、满意程度最高的“六最”医保服务。</w:t>
      </w:r>
      <w:r w:rsidR="00682D21" w:rsidRPr="0063328E">
        <w:rPr>
          <w:rFonts w:ascii="方正仿宋简体" w:eastAsia="方正仿宋简体" w:hint="eastAsia"/>
          <w:sz w:val="32"/>
          <w:szCs w:val="32"/>
          <w:lang w:eastAsia="zh-CN"/>
        </w:rPr>
        <w:t>二</w:t>
      </w:r>
      <w:r w:rsidRPr="0063328E">
        <w:rPr>
          <w:rFonts w:ascii="方正仿宋简体" w:eastAsia="方正仿宋简体" w:hint="eastAsia"/>
          <w:sz w:val="32"/>
          <w:szCs w:val="32"/>
        </w:rPr>
        <w:t>是加强和规范城乡居民基本医疗保险资金管理，保障基金有效合理使用，确保医疗保险体系持续健康发展，实现居民公平享有基本医疗保险权益；</w:t>
      </w:r>
      <w:r w:rsidR="00682D21" w:rsidRPr="0063328E">
        <w:rPr>
          <w:rFonts w:ascii="方正仿宋简体" w:eastAsia="方正仿宋简体" w:hint="eastAsia"/>
          <w:sz w:val="32"/>
          <w:szCs w:val="32"/>
          <w:lang w:eastAsia="zh-CN"/>
        </w:rPr>
        <w:t>三</w:t>
      </w:r>
      <w:r w:rsidRPr="0063328E">
        <w:rPr>
          <w:rFonts w:ascii="方正仿宋简体" w:eastAsia="方正仿宋简体" w:hint="eastAsia"/>
          <w:sz w:val="32"/>
          <w:szCs w:val="32"/>
        </w:rPr>
        <w:t>是对项目资金的财务管理方面，加强成本控制，真正形成良好的财务管理秩序，加强医保基金的预算、分析、控制、决算和稽核、检查工作，确保基金的安全运行；</w:t>
      </w:r>
      <w:r w:rsidR="00682D21" w:rsidRPr="0063328E">
        <w:rPr>
          <w:rFonts w:ascii="方正仿宋简体" w:eastAsia="方正仿宋简体" w:hint="eastAsia"/>
          <w:sz w:val="32"/>
          <w:szCs w:val="32"/>
          <w:lang w:eastAsia="zh-CN"/>
        </w:rPr>
        <w:t>四</w:t>
      </w:r>
      <w:r w:rsidRPr="0063328E">
        <w:rPr>
          <w:rFonts w:ascii="方正仿宋简体" w:eastAsia="方正仿宋简体" w:hint="eastAsia"/>
          <w:sz w:val="32"/>
          <w:szCs w:val="32"/>
        </w:rPr>
        <w:t>是完善基本医疗保险、大病保险和医疗救助“三重保障线”医疗保障救助体系，全面提高医疗保障救助水平，明显减轻贫困人口就医负担，确保有效解决因病致贫返贫问题；</w:t>
      </w:r>
      <w:r w:rsidR="00682D21" w:rsidRPr="0063328E">
        <w:rPr>
          <w:rFonts w:ascii="方正仿宋简体" w:eastAsia="方正仿宋简体" w:hint="eastAsia"/>
          <w:sz w:val="32"/>
          <w:szCs w:val="32"/>
          <w:lang w:eastAsia="zh-CN"/>
        </w:rPr>
        <w:t>五</w:t>
      </w:r>
      <w:r w:rsidRPr="0063328E">
        <w:rPr>
          <w:rFonts w:ascii="方正仿宋简体" w:eastAsia="方正仿宋简体" w:hint="eastAsia"/>
          <w:sz w:val="32"/>
          <w:szCs w:val="32"/>
        </w:rPr>
        <w:t>是保障离休干部医药费及时足额发放到位。</w:t>
      </w:r>
    </w:p>
    <w:p w:rsidR="00927C97" w:rsidRPr="0063328E" w:rsidRDefault="003B2DDF" w:rsidP="00C3583A">
      <w:pPr>
        <w:spacing w:before="10" w:after="10" w:line="570" w:lineRule="exact"/>
        <w:ind w:firstLine="560"/>
        <w:outlineLvl w:val="1"/>
        <w:rPr>
          <w:rFonts w:ascii="方正黑体_GBK" w:eastAsia="方正黑体_GBK" w:hAnsi="方正黑体_GBK" w:cs="方正黑体_GBK"/>
          <w:color w:val="000000"/>
          <w:sz w:val="32"/>
          <w:szCs w:val="32"/>
          <w:lang w:eastAsia="zh-CN"/>
        </w:rPr>
      </w:pPr>
      <w:bookmarkStart w:id="1" w:name="_Toc96938560"/>
      <w:r w:rsidRPr="0063328E">
        <w:rPr>
          <w:rFonts w:ascii="方正黑体_GBK" w:eastAsia="方正黑体_GBK" w:hAnsi="方正黑体_GBK" w:cs="方正黑体_GBK"/>
          <w:color w:val="000000"/>
          <w:sz w:val="32"/>
          <w:szCs w:val="32"/>
        </w:rPr>
        <w:t>二、分项绩效目标</w:t>
      </w:r>
      <w:bookmarkEnd w:id="1"/>
    </w:p>
    <w:p w:rsidR="005F153F" w:rsidRPr="0063328E" w:rsidRDefault="005F153F" w:rsidP="00C3583A">
      <w:pPr>
        <w:spacing w:line="570" w:lineRule="exact"/>
        <w:ind w:firstLineChars="196" w:firstLine="630"/>
        <w:rPr>
          <w:rFonts w:ascii="方正楷体简体" w:eastAsia="方正楷体简体" w:hAnsi="宋体" w:cs="仿宋_GB2312"/>
          <w:sz w:val="32"/>
          <w:szCs w:val="32"/>
        </w:rPr>
      </w:pPr>
      <w:r w:rsidRPr="0063328E">
        <w:rPr>
          <w:rFonts w:ascii="方正楷体简体" w:eastAsia="方正楷体简体" w:hint="eastAsia"/>
          <w:b/>
          <w:bCs/>
          <w:sz w:val="32"/>
          <w:szCs w:val="32"/>
        </w:rPr>
        <w:t>（一）</w:t>
      </w:r>
      <w:r w:rsidRPr="0063328E">
        <w:rPr>
          <w:rFonts w:ascii="方正楷体简体" w:eastAsia="方正楷体简体" w:hAnsi="宋体" w:cs="仿宋_GB2312" w:hint="eastAsia"/>
          <w:sz w:val="32"/>
          <w:szCs w:val="32"/>
        </w:rPr>
        <w:t>城乡居民基本医疗保险本级补助资金申请资金10405万元</w:t>
      </w:r>
    </w:p>
    <w:p w:rsidR="005F153F" w:rsidRPr="0063328E" w:rsidRDefault="005F153F" w:rsidP="00C3583A">
      <w:pPr>
        <w:spacing w:line="570" w:lineRule="exact"/>
        <w:ind w:firstLine="630"/>
        <w:rPr>
          <w:rFonts w:ascii="方正仿宋简体" w:eastAsia="方正仿宋简体"/>
          <w:sz w:val="32"/>
          <w:szCs w:val="32"/>
        </w:rPr>
      </w:pPr>
      <w:r w:rsidRPr="0063328E">
        <w:rPr>
          <w:rFonts w:ascii="方正仿宋简体" w:eastAsia="方正仿宋简体" w:hint="eastAsia"/>
          <w:b/>
          <w:bCs/>
          <w:sz w:val="32"/>
          <w:szCs w:val="32"/>
        </w:rPr>
        <w:t>绩效目标：加强和规范城乡居民基本医疗保险资金管理，保障基金有效合理使用，确保医疗保险体系持续健康发展，实现城乡居民公平享有基本医疗保险权益。</w:t>
      </w:r>
    </w:p>
    <w:p w:rsidR="005F153F" w:rsidRPr="0063328E" w:rsidRDefault="005F153F" w:rsidP="00C3583A">
      <w:pPr>
        <w:spacing w:line="570" w:lineRule="exact"/>
        <w:ind w:firstLine="630"/>
        <w:rPr>
          <w:rFonts w:ascii="方正仿宋简体" w:eastAsia="方正仿宋简体" w:hAnsi="仿宋" w:cs="宋体"/>
          <w:sz w:val="32"/>
          <w:szCs w:val="32"/>
        </w:rPr>
      </w:pPr>
      <w:r w:rsidRPr="0063328E">
        <w:rPr>
          <w:rFonts w:ascii="方正仿宋简体" w:eastAsia="方正仿宋简体" w:hAnsi="仿宋" w:hint="eastAsia"/>
          <w:b/>
          <w:bCs/>
          <w:sz w:val="32"/>
          <w:szCs w:val="32"/>
        </w:rPr>
        <w:t>绩效指标：</w:t>
      </w:r>
      <w:r w:rsidRPr="0063328E">
        <w:rPr>
          <w:rFonts w:ascii="方正仿宋简体" w:eastAsia="方正仿宋简体" w:hAnsi="仿宋" w:cs="宋体" w:hint="eastAsia"/>
          <w:sz w:val="32"/>
          <w:szCs w:val="32"/>
        </w:rPr>
        <w:t>医疗保险人数占城乡居民人口的比率≥70%，参加医疗保险困难人口占整个困难人口的比率≥70%；2022年12月底前完成；预算资金完成率≥95%；受益人群满意度95%以上。</w:t>
      </w:r>
    </w:p>
    <w:p w:rsidR="005F153F" w:rsidRPr="0063328E" w:rsidRDefault="005F153F" w:rsidP="00C3583A">
      <w:pPr>
        <w:spacing w:line="570" w:lineRule="exact"/>
        <w:ind w:firstLine="630"/>
        <w:rPr>
          <w:rFonts w:ascii="方正楷体简体" w:eastAsia="方正楷体简体"/>
          <w:b/>
          <w:bCs/>
          <w:sz w:val="32"/>
          <w:szCs w:val="32"/>
        </w:rPr>
      </w:pPr>
      <w:r w:rsidRPr="0063328E">
        <w:rPr>
          <w:rFonts w:ascii="方正楷体简体" w:eastAsia="方正楷体简体" w:hint="eastAsia"/>
          <w:b/>
          <w:bCs/>
          <w:sz w:val="32"/>
          <w:szCs w:val="32"/>
        </w:rPr>
        <w:t>（二）</w:t>
      </w:r>
      <w:r w:rsidRPr="0063328E">
        <w:rPr>
          <w:rFonts w:ascii="方正楷体简体" w:eastAsia="方正楷体简体" w:hAnsi="仿宋" w:cs="仿宋_GB2312" w:hint="eastAsia"/>
          <w:sz w:val="32"/>
          <w:szCs w:val="32"/>
        </w:rPr>
        <w:t>特殊人群参保费用申请资金350万元</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绩效目标：切实保障参保群众切身利益，保障医疗救助工作平稳运行。</w:t>
      </w:r>
    </w:p>
    <w:p w:rsidR="005F153F" w:rsidRPr="0063328E" w:rsidRDefault="005F153F" w:rsidP="00C3583A">
      <w:pPr>
        <w:spacing w:line="570" w:lineRule="exact"/>
        <w:ind w:firstLine="630"/>
        <w:rPr>
          <w:rFonts w:ascii="方正仿宋简体" w:eastAsia="方正仿宋简体" w:hAnsi="仿宋" w:cs="宋体"/>
          <w:sz w:val="32"/>
          <w:szCs w:val="32"/>
        </w:rPr>
      </w:pPr>
      <w:r w:rsidRPr="0063328E">
        <w:rPr>
          <w:rFonts w:ascii="方正仿宋简体" w:eastAsia="方正仿宋简体" w:hint="eastAsia"/>
          <w:b/>
          <w:bCs/>
          <w:sz w:val="32"/>
          <w:szCs w:val="32"/>
        </w:rPr>
        <w:t>绩效指标：医疗救助总人次数≥10000；已享受重特大疾病医疗救助站应享受医疗救助比率≥70%；</w:t>
      </w:r>
      <w:r w:rsidRPr="0063328E">
        <w:rPr>
          <w:rFonts w:ascii="方正仿宋简体" w:eastAsia="方正仿宋简体" w:hAnsi="仿宋" w:cs="宋体" w:hint="eastAsia"/>
          <w:sz w:val="32"/>
          <w:szCs w:val="32"/>
        </w:rPr>
        <w:t>2022年12月底前完成；预算资金完成率≥95%；受益人群满意度95%以上。</w:t>
      </w:r>
    </w:p>
    <w:p w:rsidR="005F153F" w:rsidRPr="0063328E" w:rsidRDefault="005F153F" w:rsidP="00C3583A">
      <w:pPr>
        <w:spacing w:line="570" w:lineRule="exact"/>
        <w:ind w:firstLine="630"/>
        <w:rPr>
          <w:rFonts w:ascii="方正楷体简体" w:eastAsia="方正楷体简体"/>
          <w:b/>
          <w:bCs/>
          <w:sz w:val="32"/>
          <w:szCs w:val="32"/>
          <w:lang w:eastAsia="zh-CN"/>
        </w:rPr>
      </w:pPr>
      <w:r w:rsidRPr="0063328E">
        <w:rPr>
          <w:rFonts w:ascii="方正楷体简体" w:eastAsia="方正楷体简体" w:hint="eastAsia"/>
          <w:b/>
          <w:bCs/>
          <w:sz w:val="32"/>
          <w:szCs w:val="32"/>
        </w:rPr>
        <w:t>（三）</w:t>
      </w:r>
      <w:r w:rsidRPr="0063328E">
        <w:rPr>
          <w:rFonts w:ascii="方正楷体简体" w:eastAsia="方正楷体简体" w:hAnsi="仿宋" w:cs="仿宋_GB2312" w:hint="eastAsia"/>
          <w:sz w:val="32"/>
          <w:szCs w:val="32"/>
        </w:rPr>
        <w:t>建档立卡贫困人口基本和大病保险提高部分申请资金50万元</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绩效目标：切实保障参保群众切身利益，保障医疗救助工作平稳运行。</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绩效指标：医疗救助总人次数≥10000；已享受重特大疾病医疗救助站应享受医疗救助比率≥70%；</w:t>
      </w:r>
      <w:r w:rsidRPr="0063328E">
        <w:rPr>
          <w:rFonts w:ascii="方正仿宋简体" w:eastAsia="方正仿宋简体" w:hAnsi="仿宋" w:cs="宋体" w:hint="eastAsia"/>
          <w:sz w:val="32"/>
          <w:szCs w:val="32"/>
        </w:rPr>
        <w:t>2022年12月底前完成；预算资金完成率≥95%；受益人群满意度95%以上。</w:t>
      </w:r>
    </w:p>
    <w:p w:rsidR="005F153F" w:rsidRPr="0063328E" w:rsidRDefault="005F153F" w:rsidP="00C3583A">
      <w:pPr>
        <w:spacing w:line="570" w:lineRule="exact"/>
        <w:ind w:firstLine="630"/>
        <w:rPr>
          <w:rFonts w:ascii="方正楷体简体" w:eastAsia="方正楷体简体" w:hAnsi="仿宋" w:cs="仿宋_GB2312"/>
          <w:sz w:val="32"/>
          <w:szCs w:val="32"/>
        </w:rPr>
      </w:pPr>
      <w:r w:rsidRPr="0063328E">
        <w:rPr>
          <w:rFonts w:ascii="方正楷体简体" w:eastAsia="方正楷体简体" w:hint="eastAsia"/>
          <w:b/>
          <w:bCs/>
          <w:sz w:val="32"/>
          <w:szCs w:val="32"/>
        </w:rPr>
        <w:t>（四）</w:t>
      </w:r>
      <w:r w:rsidRPr="0063328E">
        <w:rPr>
          <w:rFonts w:ascii="方正楷体简体" w:eastAsia="方正楷体简体" w:hAnsi="仿宋" w:cs="仿宋_GB2312" w:hint="eastAsia"/>
          <w:sz w:val="32"/>
          <w:szCs w:val="32"/>
        </w:rPr>
        <w:t>医保中心三重保障及其他困难群众医疗救助申请资金400万元</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绩效目标：切实保障参保群众切身利益，保障医疗救助工作平稳运行。</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绩效指标：医疗救助总人次数≥10000；已享受重特大疾病医疗救助站应享受医疗救助比率≥70%；</w:t>
      </w:r>
      <w:r w:rsidRPr="0063328E">
        <w:rPr>
          <w:rFonts w:ascii="方正仿宋简体" w:eastAsia="方正仿宋简体" w:hAnsi="仿宋" w:cs="宋体" w:hint="eastAsia"/>
          <w:sz w:val="32"/>
          <w:szCs w:val="32"/>
        </w:rPr>
        <w:t>2022年12月底前完成；预算资金完成率≥95%；受益人群满意度95%以上。</w:t>
      </w:r>
    </w:p>
    <w:p w:rsidR="005F153F" w:rsidRPr="0063328E" w:rsidRDefault="005F153F" w:rsidP="00C3583A">
      <w:pPr>
        <w:spacing w:line="570" w:lineRule="exact"/>
        <w:ind w:firstLine="630"/>
        <w:rPr>
          <w:rFonts w:ascii="方正楷体简体" w:eastAsia="方正楷体简体" w:hAnsi="仿宋" w:cs="仿宋_GB2312"/>
          <w:sz w:val="32"/>
          <w:szCs w:val="32"/>
        </w:rPr>
      </w:pPr>
      <w:r w:rsidRPr="0063328E">
        <w:rPr>
          <w:rFonts w:ascii="方正楷体简体" w:eastAsia="方正楷体简体" w:hint="eastAsia"/>
          <w:b/>
          <w:bCs/>
          <w:sz w:val="32"/>
          <w:szCs w:val="32"/>
        </w:rPr>
        <w:t>（五）</w:t>
      </w:r>
      <w:r w:rsidRPr="0063328E">
        <w:rPr>
          <w:rFonts w:ascii="方正楷体简体" w:eastAsia="方正楷体简体" w:hAnsi="仿宋" w:cs="仿宋_GB2312" w:hint="eastAsia"/>
          <w:sz w:val="32"/>
          <w:szCs w:val="32"/>
        </w:rPr>
        <w:t>管理站经费申请资金42万元</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目标：管理站负责协助乡镇政府做好新型农村合作医疗的相关工作；负责本辖区内参合农民门诊医疗费用的报销和住院费用的审核和票据的传递工作；负责乡镇合作医疗的宣传、统计工作，保障各项工作正常进行。</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绩效指标：参保对象住院自付费用报销比例≥70%；已参保人数占应参保人数的比率≥70%；</w:t>
      </w:r>
      <w:r w:rsidRPr="0063328E">
        <w:rPr>
          <w:rFonts w:ascii="方正仿宋简体" w:eastAsia="方正仿宋简体" w:hAnsi="仿宋" w:cs="宋体" w:hint="eastAsia"/>
          <w:sz w:val="32"/>
          <w:szCs w:val="32"/>
        </w:rPr>
        <w:t>2022年12月底前完成；预算资金完成率≥95%；受益人群满意度95%以上。</w:t>
      </w:r>
    </w:p>
    <w:p w:rsidR="005F153F" w:rsidRPr="0063328E" w:rsidRDefault="005F153F" w:rsidP="00C3583A">
      <w:pPr>
        <w:spacing w:line="570" w:lineRule="exact"/>
        <w:ind w:firstLine="630"/>
        <w:rPr>
          <w:rFonts w:ascii="方正楷体简体" w:eastAsia="方正楷体简体" w:hAnsi="仿宋" w:cs="仿宋_GB2312"/>
          <w:sz w:val="32"/>
          <w:szCs w:val="32"/>
        </w:rPr>
      </w:pPr>
      <w:r w:rsidRPr="0063328E">
        <w:rPr>
          <w:rFonts w:ascii="方正楷体简体" w:eastAsia="方正楷体简体" w:hint="eastAsia"/>
          <w:b/>
          <w:bCs/>
          <w:sz w:val="32"/>
          <w:szCs w:val="32"/>
        </w:rPr>
        <w:t>（六）</w:t>
      </w:r>
      <w:r w:rsidRPr="0063328E">
        <w:rPr>
          <w:rFonts w:ascii="方正楷体简体" w:eastAsia="方正楷体简体" w:hAnsi="仿宋" w:cs="仿宋_GB2312" w:hint="eastAsia"/>
          <w:sz w:val="32"/>
          <w:szCs w:val="32"/>
        </w:rPr>
        <w:t>医保局光纤租赁费申请资金6万元</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绩效目标：实现医保系统全面联网，更快捷高效的处理医疗保险业务，保障医保工作正常运行。</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绩效指标：参保对象住院自付费用报销比例≥70%；已参保人数占应参保人数的比率≥70%；</w:t>
      </w:r>
      <w:r w:rsidRPr="0063328E">
        <w:rPr>
          <w:rFonts w:ascii="方正仿宋简体" w:eastAsia="方正仿宋简体" w:hAnsi="仿宋" w:cs="宋体" w:hint="eastAsia"/>
          <w:sz w:val="32"/>
          <w:szCs w:val="32"/>
        </w:rPr>
        <w:t>2022年12月底前完成；预算资金完成率≥95%；受益人群满意度95%以上。</w:t>
      </w:r>
    </w:p>
    <w:p w:rsidR="005F153F" w:rsidRPr="0063328E" w:rsidRDefault="005F153F" w:rsidP="00C3583A">
      <w:pPr>
        <w:spacing w:line="570" w:lineRule="exact"/>
        <w:ind w:firstLine="630"/>
        <w:rPr>
          <w:rFonts w:ascii="方正楷体简体" w:eastAsia="方正楷体简体" w:hAnsi="仿宋" w:cs="仿宋_GB2312"/>
          <w:sz w:val="32"/>
          <w:szCs w:val="32"/>
        </w:rPr>
      </w:pPr>
      <w:r w:rsidRPr="0063328E">
        <w:rPr>
          <w:rFonts w:ascii="方正楷体简体" w:eastAsia="方正楷体简体" w:hint="eastAsia"/>
          <w:b/>
          <w:bCs/>
          <w:sz w:val="32"/>
          <w:szCs w:val="32"/>
        </w:rPr>
        <w:t>（七）</w:t>
      </w:r>
      <w:r w:rsidRPr="0063328E">
        <w:rPr>
          <w:rFonts w:ascii="方正楷体简体" w:eastAsia="方正楷体简体" w:hAnsi="仿宋" w:cs="仿宋_GB2312" w:hint="eastAsia"/>
          <w:sz w:val="32"/>
          <w:szCs w:val="32"/>
        </w:rPr>
        <w:t>离休干部医药费申请资金1000万元</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绩效目标：保证离休干部医药费补贴及时、足额报销。</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绩效指标：实际发放的补助金额占计划发放金额的比率≥70%；已报销离休干部医药费人数占应报销人数的比率100%；</w:t>
      </w:r>
      <w:r w:rsidRPr="0063328E">
        <w:rPr>
          <w:rFonts w:ascii="方正仿宋简体" w:eastAsia="方正仿宋简体" w:hAnsi="仿宋" w:cs="宋体" w:hint="eastAsia"/>
          <w:sz w:val="32"/>
          <w:szCs w:val="32"/>
        </w:rPr>
        <w:t>2022年12月底前完成；预算资金完成率≥95%；受益人群满意度95%以上。</w:t>
      </w:r>
    </w:p>
    <w:p w:rsidR="005F153F" w:rsidRPr="0063328E" w:rsidRDefault="005F153F" w:rsidP="00C3583A">
      <w:pPr>
        <w:spacing w:line="570" w:lineRule="exact"/>
        <w:ind w:firstLine="630"/>
        <w:rPr>
          <w:rFonts w:ascii="方正楷体简体" w:eastAsia="方正楷体简体" w:hAnsi="仿宋" w:cs="仿宋_GB2312"/>
          <w:sz w:val="32"/>
          <w:szCs w:val="32"/>
        </w:rPr>
      </w:pPr>
      <w:r w:rsidRPr="0063328E">
        <w:rPr>
          <w:rFonts w:ascii="方正楷体简体" w:eastAsia="方正楷体简体" w:hint="eastAsia"/>
          <w:b/>
          <w:bCs/>
          <w:sz w:val="32"/>
          <w:szCs w:val="32"/>
        </w:rPr>
        <w:t>（八）</w:t>
      </w:r>
      <w:r w:rsidRPr="0063328E">
        <w:rPr>
          <w:rFonts w:ascii="方正楷体简体" w:eastAsia="方正楷体简体" w:hAnsi="仿宋" w:cs="仿宋_GB2312" w:hint="eastAsia"/>
          <w:sz w:val="32"/>
          <w:szCs w:val="32"/>
        </w:rPr>
        <w:t>综合业务经费申请资金32万元</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绩效目标：保障广大群众切身利益，确保医保基金的安全使用；严厉打击欺诈骗保，危害医保基金安全行为，保障医保工作平稳运行。</w:t>
      </w:r>
    </w:p>
    <w:p w:rsidR="005F153F" w:rsidRPr="0063328E" w:rsidRDefault="005F153F" w:rsidP="00C3583A">
      <w:pPr>
        <w:spacing w:line="570" w:lineRule="exact"/>
        <w:ind w:firstLine="630"/>
        <w:rPr>
          <w:rFonts w:ascii="方正仿宋简体" w:eastAsia="方正仿宋简体" w:hAnsi="仿宋" w:cs="宋体"/>
          <w:sz w:val="32"/>
          <w:szCs w:val="32"/>
        </w:rPr>
      </w:pPr>
      <w:r w:rsidRPr="0063328E">
        <w:rPr>
          <w:rFonts w:ascii="方正仿宋简体" w:eastAsia="方正仿宋简体" w:hint="eastAsia"/>
          <w:b/>
          <w:bCs/>
          <w:sz w:val="32"/>
          <w:szCs w:val="32"/>
        </w:rPr>
        <w:t>绩效指标：已参保人数占应参保人数的比率≥70%；各项工作完成率≥95%；</w:t>
      </w:r>
      <w:r w:rsidRPr="0063328E">
        <w:rPr>
          <w:rFonts w:ascii="方正仿宋简体" w:eastAsia="方正仿宋简体" w:hAnsi="仿宋" w:cs="宋体" w:hint="eastAsia"/>
          <w:sz w:val="32"/>
          <w:szCs w:val="32"/>
        </w:rPr>
        <w:t>2022年12月底前完成；预算资金完成率≥95%；受益人群满意度95%以上。</w:t>
      </w:r>
    </w:p>
    <w:p w:rsidR="005F153F" w:rsidRPr="0063328E" w:rsidRDefault="005F153F" w:rsidP="00C3583A">
      <w:pPr>
        <w:spacing w:line="570" w:lineRule="exact"/>
        <w:ind w:firstLineChars="198" w:firstLine="636"/>
        <w:rPr>
          <w:rFonts w:ascii="方正楷体简体" w:eastAsia="方正楷体简体"/>
          <w:sz w:val="32"/>
          <w:szCs w:val="32"/>
        </w:rPr>
      </w:pPr>
      <w:r w:rsidRPr="0063328E">
        <w:rPr>
          <w:rFonts w:ascii="方正楷体简体" w:eastAsia="方正楷体简体" w:hint="eastAsia"/>
          <w:b/>
          <w:sz w:val="32"/>
          <w:szCs w:val="32"/>
        </w:rPr>
        <w:t>(九)公务用车购置费18万元</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绩效目标：保障部门运转用车，确保医保基金的安全使用；严厉打击欺诈骗保，危害医保基金安全行为，保障医保工作平稳运行。</w:t>
      </w:r>
    </w:p>
    <w:p w:rsidR="005F153F" w:rsidRPr="0063328E" w:rsidRDefault="005F153F" w:rsidP="00C3583A">
      <w:pPr>
        <w:spacing w:line="570" w:lineRule="exact"/>
        <w:ind w:firstLine="630"/>
        <w:rPr>
          <w:rFonts w:ascii="方正仿宋简体" w:eastAsia="方正仿宋简体" w:hAnsi="仿宋" w:cs="宋体"/>
          <w:sz w:val="32"/>
          <w:szCs w:val="32"/>
        </w:rPr>
      </w:pPr>
      <w:r w:rsidRPr="0063328E">
        <w:rPr>
          <w:rFonts w:ascii="方正仿宋简体" w:eastAsia="方正仿宋简体" w:hint="eastAsia"/>
          <w:b/>
          <w:bCs/>
          <w:sz w:val="32"/>
          <w:szCs w:val="32"/>
        </w:rPr>
        <w:t>绩效指标：设备及专用材料购置完成率=100%；验收合格率=100%；</w:t>
      </w:r>
      <w:r w:rsidRPr="0063328E">
        <w:rPr>
          <w:rFonts w:ascii="方正仿宋简体" w:eastAsia="方正仿宋简体" w:hAnsi="仿宋" w:cs="宋体" w:hint="eastAsia"/>
          <w:sz w:val="32"/>
          <w:szCs w:val="32"/>
        </w:rPr>
        <w:t>2022年12月底前完成；预算资金完成率≥95%；受益人群满意度95%以上。</w:t>
      </w:r>
    </w:p>
    <w:p w:rsidR="00927C97" w:rsidRPr="0063328E" w:rsidRDefault="003B2DDF" w:rsidP="00C3583A">
      <w:pPr>
        <w:spacing w:before="10" w:after="10" w:line="570" w:lineRule="exact"/>
        <w:ind w:firstLine="560"/>
        <w:outlineLvl w:val="1"/>
        <w:rPr>
          <w:sz w:val="32"/>
          <w:szCs w:val="32"/>
        </w:rPr>
      </w:pPr>
      <w:bookmarkStart w:id="2" w:name="_Toc96938561"/>
      <w:r w:rsidRPr="0063328E">
        <w:rPr>
          <w:rFonts w:ascii="方正黑体_GBK" w:eastAsia="方正黑体_GBK" w:hAnsi="方正黑体_GBK" w:cs="方正黑体_GBK"/>
          <w:color w:val="000000"/>
          <w:sz w:val="32"/>
          <w:szCs w:val="32"/>
        </w:rPr>
        <w:t>三、工作保障措施</w:t>
      </w:r>
      <w:bookmarkEnd w:id="2"/>
    </w:p>
    <w:p w:rsidR="005F153F" w:rsidRPr="0063328E" w:rsidRDefault="005F153F" w:rsidP="00C3583A">
      <w:pPr>
        <w:spacing w:line="570" w:lineRule="exact"/>
        <w:ind w:firstLine="630"/>
        <w:rPr>
          <w:rFonts w:ascii="方正仿宋简体" w:eastAsia="方正仿宋简体"/>
          <w:sz w:val="32"/>
          <w:szCs w:val="32"/>
        </w:rPr>
      </w:pPr>
      <w:r w:rsidRPr="0063328E">
        <w:rPr>
          <w:rFonts w:ascii="方正仿宋简体" w:eastAsia="方正仿宋简体" w:hint="eastAsia"/>
          <w:b/>
          <w:bCs/>
          <w:sz w:val="32"/>
          <w:szCs w:val="32"/>
        </w:rPr>
        <w:t>（一）完善制度建设。</w:t>
      </w:r>
      <w:r w:rsidRPr="0063328E">
        <w:rPr>
          <w:rFonts w:ascii="方正仿宋简体" w:eastAsia="方正仿宋简体" w:hint="eastAsia"/>
          <w:sz w:val="32"/>
          <w:szCs w:val="32"/>
        </w:rPr>
        <w:t>制定完善预算绩效管理制度、资金管理办法、工作保障制度等，为全年预算绩效目标的实现奠定制度基础。</w:t>
      </w:r>
    </w:p>
    <w:p w:rsidR="005F153F" w:rsidRPr="0063328E" w:rsidRDefault="005F153F" w:rsidP="00C3583A">
      <w:pPr>
        <w:spacing w:line="570" w:lineRule="exact"/>
        <w:ind w:firstLine="630"/>
        <w:rPr>
          <w:rFonts w:ascii="方正仿宋简体" w:eastAsia="方正仿宋简体"/>
          <w:sz w:val="32"/>
          <w:szCs w:val="32"/>
        </w:rPr>
      </w:pPr>
      <w:r w:rsidRPr="0063328E">
        <w:rPr>
          <w:rFonts w:ascii="方正仿宋简体" w:eastAsia="方正仿宋简体" w:hint="eastAsia"/>
          <w:b/>
          <w:bCs/>
          <w:sz w:val="32"/>
          <w:szCs w:val="32"/>
        </w:rPr>
        <w:t>（二）加强支出管理。</w:t>
      </w:r>
      <w:r w:rsidRPr="0063328E">
        <w:rPr>
          <w:rFonts w:ascii="方正仿宋简体" w:eastAsia="方正仿宋简体" w:hint="eastAsia"/>
          <w:sz w:val="32"/>
          <w:szCs w:val="32"/>
        </w:rPr>
        <w:t>通过优化支出结构、编细编实预算、加快履行政府采购手续、尽快启动项目、及时支付资金、12月底前细化代编预算、按规定及时下达资金等多种措施，确保支出进度达标。</w:t>
      </w:r>
    </w:p>
    <w:p w:rsidR="005F153F" w:rsidRPr="0063328E" w:rsidRDefault="005F153F" w:rsidP="00C3583A">
      <w:pPr>
        <w:spacing w:line="570" w:lineRule="exact"/>
        <w:ind w:firstLine="630"/>
        <w:rPr>
          <w:rFonts w:ascii="方正仿宋简体" w:eastAsia="方正仿宋简体"/>
          <w:sz w:val="32"/>
          <w:szCs w:val="32"/>
        </w:rPr>
      </w:pPr>
      <w:r w:rsidRPr="0063328E">
        <w:rPr>
          <w:rFonts w:ascii="方正仿宋简体" w:eastAsia="方正仿宋简体" w:hint="eastAsia"/>
          <w:b/>
          <w:bCs/>
          <w:sz w:val="32"/>
          <w:szCs w:val="32"/>
        </w:rPr>
        <w:t>（三）加强绩效运行监控。</w:t>
      </w:r>
      <w:r w:rsidRPr="0063328E">
        <w:rPr>
          <w:rFonts w:ascii="方正仿宋简体" w:eastAsia="方正仿宋简体" w:hint="eastAsia"/>
          <w:sz w:val="32"/>
          <w:szCs w:val="32"/>
        </w:rPr>
        <w:t>按要求开展绩效运行监控，发现问题及时采取措施，确保绩效目标如期保质实现。</w:t>
      </w:r>
    </w:p>
    <w:p w:rsidR="005F153F" w:rsidRPr="0063328E" w:rsidRDefault="005F153F" w:rsidP="00C3583A">
      <w:pPr>
        <w:spacing w:line="570" w:lineRule="exact"/>
        <w:ind w:firstLine="630"/>
        <w:rPr>
          <w:rFonts w:ascii="方正仿宋简体" w:eastAsia="方正仿宋简体"/>
          <w:sz w:val="32"/>
          <w:szCs w:val="32"/>
        </w:rPr>
      </w:pPr>
      <w:r w:rsidRPr="0063328E">
        <w:rPr>
          <w:rFonts w:ascii="方正仿宋简体" w:eastAsia="方正仿宋简体" w:hint="eastAsia"/>
          <w:b/>
          <w:bCs/>
          <w:sz w:val="32"/>
          <w:szCs w:val="32"/>
        </w:rPr>
        <w:t>（四）做好绩效自评。</w:t>
      </w:r>
      <w:r w:rsidRPr="0063328E">
        <w:rPr>
          <w:rFonts w:ascii="方正仿宋简体" w:eastAsia="方正仿宋简体" w:hint="eastAsia"/>
          <w:sz w:val="32"/>
          <w:szCs w:val="32"/>
        </w:rPr>
        <w:t>按要求开展上年度部门预算绩效自评和重点评价工作，对评价中发现的问题及时整改，调整优化支出结构，提高财政资金使用效益。</w:t>
      </w:r>
    </w:p>
    <w:p w:rsidR="005F153F" w:rsidRPr="0063328E" w:rsidRDefault="005F153F" w:rsidP="00C3583A">
      <w:pPr>
        <w:spacing w:line="570" w:lineRule="exact"/>
        <w:ind w:firstLine="630"/>
        <w:rPr>
          <w:rFonts w:ascii="方正仿宋简体" w:eastAsia="方正仿宋简体"/>
          <w:sz w:val="32"/>
          <w:szCs w:val="32"/>
        </w:rPr>
      </w:pPr>
      <w:r w:rsidRPr="0063328E">
        <w:rPr>
          <w:rFonts w:ascii="方正仿宋简体" w:eastAsia="方正仿宋简体" w:hint="eastAsia"/>
          <w:b/>
          <w:bCs/>
          <w:sz w:val="32"/>
          <w:szCs w:val="32"/>
        </w:rPr>
        <w:t>（五）规范财务资产管理。</w:t>
      </w:r>
      <w:r w:rsidRPr="0063328E">
        <w:rPr>
          <w:rFonts w:ascii="方正仿宋简体" w:eastAsia="方正仿宋简体" w:hint="eastAsia"/>
          <w:sz w:val="32"/>
          <w:szCs w:val="32"/>
        </w:rPr>
        <w:t>完善财务管理制度，严格审批程序，加强固定资产登记、使用和报废处置管理，做到支出合理，物尽其用。</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（六）加强内部监督。</w:t>
      </w:r>
      <w:r w:rsidRPr="0063328E">
        <w:rPr>
          <w:rFonts w:ascii="方正仿宋简体" w:eastAsia="方正仿宋简体" w:hint="eastAsia"/>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5F153F" w:rsidRPr="0063328E" w:rsidRDefault="005F153F" w:rsidP="00C3583A">
      <w:pPr>
        <w:spacing w:line="570" w:lineRule="exact"/>
        <w:ind w:firstLine="630"/>
        <w:rPr>
          <w:rFonts w:ascii="方正仿宋简体" w:eastAsia="方正仿宋简体"/>
          <w:b/>
          <w:bCs/>
          <w:sz w:val="32"/>
          <w:szCs w:val="32"/>
        </w:rPr>
      </w:pPr>
      <w:r w:rsidRPr="0063328E">
        <w:rPr>
          <w:rFonts w:ascii="方正仿宋简体" w:eastAsia="方正仿宋简体" w:hint="eastAsia"/>
          <w:b/>
          <w:bCs/>
          <w:sz w:val="32"/>
          <w:szCs w:val="32"/>
        </w:rPr>
        <w:t>（七）加强宣传培训调研等。</w:t>
      </w:r>
      <w:r w:rsidRPr="0063328E">
        <w:rPr>
          <w:rFonts w:ascii="方正仿宋简体" w:eastAsia="方正仿宋简体" w:hint="eastAsia"/>
          <w:sz w:val="32"/>
          <w:szCs w:val="32"/>
        </w:rPr>
        <w:t>加强人员培训，提高本部门职工业务素质；加强调研，提出优化财政资金配置、提高资金使用效益的意见意见；加大宣传力度，强化预算绩效管理意识，促进预算绩效管理水平进一步提升。</w:t>
      </w:r>
    </w:p>
    <w:p w:rsidR="00927C97" w:rsidRPr="005F153F" w:rsidRDefault="00927C97">
      <w:pPr>
        <w:jc w:val="center"/>
        <w:sectPr w:rsidR="00927C97" w:rsidRPr="005F153F">
          <w:pgSz w:w="11900" w:h="16840"/>
          <w:pgMar w:top="1984" w:right="1304" w:bottom="1134" w:left="1304" w:header="720" w:footer="720" w:gutter="0"/>
          <w:pgNumType w:start="1"/>
          <w:cols w:space="720"/>
        </w:sectPr>
      </w:pPr>
    </w:p>
    <w:p w:rsidR="00927C97" w:rsidRDefault="00927C97">
      <w:pPr>
        <w:jc w:val="center"/>
      </w:pPr>
    </w:p>
    <w:p w:rsidR="00927C97" w:rsidRDefault="00927C97">
      <w:pPr>
        <w:jc w:val="center"/>
      </w:pPr>
    </w:p>
    <w:p w:rsidR="00927C97" w:rsidRDefault="00927C97">
      <w:pPr>
        <w:jc w:val="center"/>
      </w:pPr>
    </w:p>
    <w:p w:rsidR="00927C97" w:rsidRDefault="003B2DDF">
      <w:pPr>
        <w:jc w:val="center"/>
      </w:pPr>
      <w:r>
        <w:rPr>
          <w:rFonts w:ascii="方正小标宋_GBK" w:eastAsia="方正小标宋_GBK" w:hAnsi="方正小标宋_GBK" w:cs="方正小标宋_GBK"/>
          <w:color w:val="000000"/>
          <w:sz w:val="44"/>
        </w:rPr>
        <w:t>第二部分</w:t>
      </w:r>
    </w:p>
    <w:p w:rsidR="00927C97" w:rsidRDefault="00927C97">
      <w:pPr>
        <w:jc w:val="center"/>
      </w:pPr>
    </w:p>
    <w:p w:rsidR="00927C97" w:rsidRDefault="003B2DDF">
      <w:pPr>
        <w:jc w:val="center"/>
        <w:outlineLvl w:val="0"/>
      </w:pPr>
      <w:r>
        <w:rPr>
          <w:rFonts w:ascii="方正小标宋_GBK" w:eastAsia="方正小标宋_GBK" w:hAnsi="方正小标宋_GBK" w:cs="方正小标宋_GBK"/>
          <w:color w:val="000000"/>
          <w:sz w:val="44"/>
        </w:rPr>
        <w:t>预算项目绩效目标</w:t>
      </w:r>
    </w:p>
    <w:p w:rsidR="00927C97" w:rsidRDefault="00927C97">
      <w:pPr>
        <w:jc w:val="cente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3" w:name="_Toc_4_4_0000000004"/>
      <w:r>
        <w:rPr>
          <w:rFonts w:ascii="方正仿宋_GBK" w:eastAsia="方正仿宋_GBK" w:hAnsi="方正仿宋_GBK" w:cs="方正仿宋_GBK"/>
          <w:color w:val="000000"/>
          <w:sz w:val="28"/>
        </w:rPr>
        <w:t>1.综合业务经费绩效目标表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5F153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5F153F">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13028122P002442100017</w:t>
            </w:r>
          </w:p>
        </w:tc>
        <w:tc>
          <w:tcPr>
            <w:tcW w:w="1587" w:type="dxa"/>
            <w:vAlign w:val="center"/>
          </w:tcPr>
          <w:p w:rsidR="00927C97" w:rsidRDefault="003B2DDF">
            <w:pPr>
              <w:pStyle w:val="1"/>
            </w:pPr>
            <w:r>
              <w:t>项目名称</w:t>
            </w:r>
          </w:p>
        </w:tc>
        <w:tc>
          <w:tcPr>
            <w:tcW w:w="4422" w:type="dxa"/>
            <w:gridSpan w:val="3"/>
            <w:vAlign w:val="center"/>
          </w:tcPr>
          <w:p w:rsidR="00927C97" w:rsidRDefault="003B2DDF">
            <w:pPr>
              <w:pStyle w:val="2"/>
            </w:pPr>
            <w:r>
              <w:t>综合业务经费</w:t>
            </w:r>
          </w:p>
        </w:tc>
      </w:tr>
      <w:tr w:rsidR="00927C97">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32.00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32.00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5F153F">
        <w:trPr>
          <w:trHeight w:val="369"/>
          <w:jc w:val="center"/>
        </w:trPr>
        <w:tc>
          <w:tcPr>
            <w:tcW w:w="1276" w:type="dxa"/>
            <w:vMerge/>
          </w:tcPr>
          <w:p w:rsidR="00927C97" w:rsidRDefault="00927C97"/>
        </w:tc>
        <w:tc>
          <w:tcPr>
            <w:tcW w:w="8617" w:type="dxa"/>
            <w:gridSpan w:val="6"/>
            <w:vAlign w:val="center"/>
          </w:tcPr>
          <w:p w:rsidR="00927C97" w:rsidRDefault="003B2DDF">
            <w:pPr>
              <w:pStyle w:val="2"/>
            </w:pPr>
            <w:r>
              <w:t>用于执法大队、基金监管、第三方检查、慢病评审等经费支出，保障广大群众切身利益，确保医保基金的安全使用。</w:t>
            </w:r>
          </w:p>
        </w:tc>
      </w:tr>
      <w:tr w:rsidR="005F153F" w:rsidTr="005F153F">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8" w:type="dxa"/>
            <w:gridSpan w:val="2"/>
            <w:vAlign w:val="center"/>
          </w:tcPr>
          <w:p w:rsidR="00927C97" w:rsidRDefault="003B2DDF">
            <w:pPr>
              <w:pStyle w:val="1"/>
            </w:pPr>
            <w:r>
              <w:t>12月底</w:t>
            </w:r>
          </w:p>
        </w:tc>
      </w:tr>
      <w:tr w:rsidR="005F153F" w:rsidTr="005F153F">
        <w:trPr>
          <w:trHeight w:val="369"/>
          <w:jc w:val="center"/>
        </w:trPr>
        <w:tc>
          <w:tcPr>
            <w:tcW w:w="1276" w:type="dxa"/>
            <w:vMerge/>
          </w:tcPr>
          <w:p w:rsidR="00927C97" w:rsidRDefault="00927C97"/>
        </w:tc>
        <w:tc>
          <w:tcPr>
            <w:tcW w:w="2608" w:type="dxa"/>
            <w:gridSpan w:val="2"/>
            <w:vAlign w:val="center"/>
          </w:tcPr>
          <w:p w:rsidR="00927C97" w:rsidRDefault="0063328E">
            <w:pPr>
              <w:pStyle w:val="3"/>
            </w:pPr>
            <w:r>
              <w:rPr>
                <w:rFonts w:hint="eastAsia"/>
                <w:lang w:eastAsia="zh-CN"/>
              </w:rPr>
              <w:t>30</w:t>
            </w:r>
            <w:r w:rsidR="003B2DDF">
              <w:t>%</w:t>
            </w:r>
          </w:p>
        </w:tc>
        <w:tc>
          <w:tcPr>
            <w:tcW w:w="1587" w:type="dxa"/>
            <w:vAlign w:val="center"/>
          </w:tcPr>
          <w:p w:rsidR="00927C97" w:rsidRDefault="0063328E">
            <w:pPr>
              <w:pStyle w:val="3"/>
            </w:pPr>
            <w:r>
              <w:rPr>
                <w:rFonts w:hint="eastAsia"/>
                <w:lang w:eastAsia="zh-CN"/>
              </w:rPr>
              <w:t>60</w:t>
            </w:r>
            <w:r w:rsidR="003B2DDF">
              <w:t>%</w:t>
            </w:r>
          </w:p>
        </w:tc>
        <w:tc>
          <w:tcPr>
            <w:tcW w:w="1304" w:type="dxa"/>
            <w:vAlign w:val="center"/>
          </w:tcPr>
          <w:p w:rsidR="00927C97" w:rsidRDefault="0063328E">
            <w:pPr>
              <w:pStyle w:val="3"/>
            </w:pPr>
            <w:r>
              <w:rPr>
                <w:rFonts w:hint="eastAsia"/>
                <w:lang w:eastAsia="zh-CN"/>
              </w:rPr>
              <w:t>90</w:t>
            </w:r>
            <w:r w:rsidR="003B2DDF">
              <w:t>%</w:t>
            </w:r>
          </w:p>
        </w:tc>
        <w:tc>
          <w:tcPr>
            <w:tcW w:w="3118" w:type="dxa"/>
            <w:gridSpan w:val="2"/>
            <w:vAlign w:val="center"/>
          </w:tcPr>
          <w:p w:rsidR="00927C97" w:rsidRDefault="003B2DDF">
            <w:pPr>
              <w:pStyle w:val="3"/>
            </w:pPr>
            <w:r>
              <w:t>100%</w:t>
            </w:r>
          </w:p>
        </w:tc>
      </w:tr>
      <w:tr w:rsidR="005F153F" w:rsidTr="005F153F">
        <w:trPr>
          <w:trHeight w:val="369"/>
          <w:jc w:val="center"/>
        </w:trPr>
        <w:tc>
          <w:tcPr>
            <w:tcW w:w="1276" w:type="dxa"/>
            <w:vAlign w:val="center"/>
          </w:tcPr>
          <w:p w:rsidR="00927C97" w:rsidRDefault="003B2DDF">
            <w:pPr>
              <w:pStyle w:val="1"/>
            </w:pPr>
            <w:r>
              <w:t>绩效目标</w:t>
            </w:r>
          </w:p>
        </w:tc>
        <w:tc>
          <w:tcPr>
            <w:tcW w:w="8617" w:type="dxa"/>
            <w:gridSpan w:val="6"/>
            <w:vAlign w:val="center"/>
          </w:tcPr>
          <w:p w:rsidR="00927C97" w:rsidRDefault="003B2DDF">
            <w:pPr>
              <w:pStyle w:val="2"/>
            </w:pPr>
            <w:r>
              <w:t>1.保障广大群众切身利益，确保医保基金的安全使用。</w:t>
            </w:r>
          </w:p>
          <w:p w:rsidR="00927C97" w:rsidRDefault="003B2DDF">
            <w:pPr>
              <w:pStyle w:val="2"/>
            </w:pPr>
            <w:r>
              <w:t>2.严厉打击欺诈骗保，危害医保基金安全行为，保障医保工作平稳运行。</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参保率（%）</w:t>
            </w:r>
          </w:p>
        </w:tc>
        <w:tc>
          <w:tcPr>
            <w:tcW w:w="2891" w:type="dxa"/>
            <w:vAlign w:val="center"/>
          </w:tcPr>
          <w:p w:rsidR="00927C97" w:rsidRDefault="003B2DDF">
            <w:pPr>
              <w:pStyle w:val="2"/>
            </w:pPr>
            <w:r>
              <w:t>已参保人数占应参保人数的比率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《关于完善城乡居民高血压糖尿病门诊用药保障机制的实施意见》（冀医保字[2019]52号）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工作完成率</w:t>
            </w:r>
          </w:p>
        </w:tc>
        <w:tc>
          <w:tcPr>
            <w:tcW w:w="2891" w:type="dxa"/>
            <w:vAlign w:val="center"/>
          </w:tcPr>
          <w:p w:rsidR="00927C97" w:rsidRDefault="003B2DDF">
            <w:pPr>
              <w:pStyle w:val="2"/>
            </w:pPr>
            <w:r>
              <w:t>各项工作完成率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《关于完善城乡居民高血压糖尿病门诊用药保障机制的实施意见》（冀医保字[2019]52号）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项目完成时限</w:t>
            </w:r>
          </w:p>
        </w:tc>
        <w:tc>
          <w:tcPr>
            <w:tcW w:w="2891" w:type="dxa"/>
            <w:vAlign w:val="center"/>
          </w:tcPr>
          <w:p w:rsidR="00927C97" w:rsidRDefault="003B2DDF">
            <w:pPr>
              <w:pStyle w:val="2"/>
            </w:pPr>
            <w:r>
              <w:t>项目完成时限</w:t>
            </w:r>
          </w:p>
        </w:tc>
        <w:tc>
          <w:tcPr>
            <w:tcW w:w="1276" w:type="dxa"/>
            <w:vAlign w:val="center"/>
          </w:tcPr>
          <w:p w:rsidR="00927C97" w:rsidRDefault="003B2DDF">
            <w:pPr>
              <w:pStyle w:val="2"/>
            </w:pPr>
            <w:r>
              <w:t>2022年12月底完成</w:t>
            </w:r>
          </w:p>
        </w:tc>
        <w:tc>
          <w:tcPr>
            <w:tcW w:w="1843" w:type="dxa"/>
            <w:vAlign w:val="center"/>
          </w:tcPr>
          <w:p w:rsidR="00927C97" w:rsidRDefault="003B2DDF">
            <w:pPr>
              <w:pStyle w:val="2"/>
            </w:pPr>
            <w:r>
              <w:t>《关于完善城乡居民高血压糖尿病门诊用药保障机制的实施意见》（冀医保字[2019]52号）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《关于完善城乡居民高血压糖尿病门诊用药保障机制的实施意见》（冀医保字[2019]52号）</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社会影响力</w:t>
            </w:r>
          </w:p>
        </w:tc>
        <w:tc>
          <w:tcPr>
            <w:tcW w:w="2891" w:type="dxa"/>
            <w:vAlign w:val="center"/>
          </w:tcPr>
          <w:p w:rsidR="00927C97" w:rsidRDefault="003B2DDF">
            <w:pPr>
              <w:pStyle w:val="2"/>
            </w:pPr>
            <w:r>
              <w:t>在全国或全省产生的重要影响，得到广大群众的充分认可的比率</w:t>
            </w:r>
          </w:p>
        </w:tc>
        <w:tc>
          <w:tcPr>
            <w:tcW w:w="1276" w:type="dxa"/>
            <w:vAlign w:val="center"/>
          </w:tcPr>
          <w:p w:rsidR="00927C97" w:rsidRDefault="003B2DDF">
            <w:pPr>
              <w:pStyle w:val="2"/>
            </w:pPr>
            <w:r>
              <w:t>≥90%</w:t>
            </w:r>
          </w:p>
        </w:tc>
        <w:tc>
          <w:tcPr>
            <w:tcW w:w="1843" w:type="dxa"/>
            <w:vAlign w:val="center"/>
          </w:tcPr>
          <w:p w:rsidR="00927C97" w:rsidRDefault="003B2DDF">
            <w:pPr>
              <w:pStyle w:val="2"/>
            </w:pPr>
            <w:r>
              <w:t>《关于完善城乡居民高血压糖尿病门诊用药保障机制的实施意见》（冀医保字[2019]52号）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参保面（%）</w:t>
            </w:r>
          </w:p>
        </w:tc>
        <w:tc>
          <w:tcPr>
            <w:tcW w:w="2891" w:type="dxa"/>
            <w:vAlign w:val="center"/>
          </w:tcPr>
          <w:p w:rsidR="00927C97" w:rsidRDefault="003B2DDF">
            <w:pPr>
              <w:pStyle w:val="2"/>
            </w:pPr>
            <w:r>
              <w:t>当年新增参加各类社会保险的人数及上年底参保人数占应参保人数比率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《关于完善城乡居民高血压糖尿病门诊用药保障机制的实施意见》（冀医保字[2019]52号）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社会保险报销及时率（%）</w:t>
            </w:r>
          </w:p>
        </w:tc>
        <w:tc>
          <w:tcPr>
            <w:tcW w:w="2891" w:type="dxa"/>
            <w:vAlign w:val="center"/>
          </w:tcPr>
          <w:p w:rsidR="00927C97" w:rsidRDefault="003B2DDF">
            <w:pPr>
              <w:pStyle w:val="2"/>
            </w:pPr>
            <w:r>
              <w:t>社会保险报销事项实际在规定时间内及时办结的件数占应在规定时间内及时办结的件数的比率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《关于完善城乡居民高血压糖尿病门诊用药保障机制的实施意见》（冀医保字[2019]52号）</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《关于完善城乡居民高血压糖尿病门诊用药保障机制的实施意见》（冀医保字[2019]52号）</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4" w:name="_Toc_4_4_0000000005"/>
      <w:r>
        <w:rPr>
          <w:rFonts w:ascii="方正仿宋_GBK" w:eastAsia="方正仿宋_GBK" w:hAnsi="方正仿宋_GBK" w:cs="方正仿宋_GBK"/>
          <w:color w:val="000000"/>
          <w:sz w:val="28"/>
        </w:rPr>
        <w:t>2.城乡居民基本医疗保险本级补助资金绩效目标表</w:t>
      </w:r>
      <w:bookmarkEnd w:id="4"/>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13028122P00241510001J</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城乡居民基本医疗保险本级补助资金</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10405.00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10405.00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预算数10405万元，其中财政资金10405万元，其他资金0万元。主要用于本级对参保城乡居民的参保补助。</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1.加强和规范城乡居民基本医疗保险资金管理，保障基金有效合理使用。</w:t>
            </w:r>
          </w:p>
          <w:p w:rsidR="00927C97" w:rsidRDefault="003B2DDF">
            <w:pPr>
              <w:pStyle w:val="2"/>
            </w:pPr>
            <w:r>
              <w:t>2.确保医疗保险体系持续健康发展，实现城乡居民公平享有基本医疗保险权益。</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居民人口参加医疗保险率</w:t>
            </w:r>
          </w:p>
        </w:tc>
        <w:tc>
          <w:tcPr>
            <w:tcW w:w="2891" w:type="dxa"/>
            <w:vAlign w:val="center"/>
          </w:tcPr>
          <w:p w:rsidR="00927C97" w:rsidRDefault="003B2DDF">
            <w:pPr>
              <w:pStyle w:val="2"/>
            </w:pPr>
            <w:r>
              <w:t>医疗保险人数占城乡居民人口的比率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资助困难人口参加医疗保险率</w:t>
            </w:r>
          </w:p>
        </w:tc>
        <w:tc>
          <w:tcPr>
            <w:tcW w:w="2891" w:type="dxa"/>
            <w:vAlign w:val="center"/>
          </w:tcPr>
          <w:p w:rsidR="00927C97" w:rsidRDefault="003B2DDF">
            <w:pPr>
              <w:pStyle w:val="2"/>
            </w:pPr>
            <w:r>
              <w:t>参加医疗保险困难人口占整个困难人口的比率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项目完成时限</w:t>
            </w:r>
          </w:p>
        </w:tc>
        <w:tc>
          <w:tcPr>
            <w:tcW w:w="2891" w:type="dxa"/>
            <w:vAlign w:val="center"/>
          </w:tcPr>
          <w:p w:rsidR="00927C97" w:rsidRDefault="003B2DDF">
            <w:pPr>
              <w:pStyle w:val="2"/>
            </w:pPr>
            <w:r>
              <w:t>项目完成时限</w:t>
            </w: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政策知晓率</w:t>
            </w:r>
          </w:p>
        </w:tc>
        <w:tc>
          <w:tcPr>
            <w:tcW w:w="2891" w:type="dxa"/>
            <w:vAlign w:val="center"/>
          </w:tcPr>
          <w:p w:rsidR="00927C97" w:rsidRDefault="003B2DDF">
            <w:pPr>
              <w:pStyle w:val="2"/>
            </w:pPr>
            <w:r>
              <w:t>参加城乡基本医疗保险居民政策知晓率</w:t>
            </w:r>
          </w:p>
        </w:tc>
        <w:tc>
          <w:tcPr>
            <w:tcW w:w="1276" w:type="dxa"/>
            <w:vAlign w:val="center"/>
          </w:tcPr>
          <w:p w:rsidR="00927C97" w:rsidRDefault="003B2DDF">
            <w:pPr>
              <w:pStyle w:val="2"/>
            </w:pPr>
            <w:r>
              <w:t>≥90%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补贴发放率</w:t>
            </w:r>
          </w:p>
        </w:tc>
        <w:tc>
          <w:tcPr>
            <w:tcW w:w="2891" w:type="dxa"/>
            <w:vAlign w:val="center"/>
          </w:tcPr>
          <w:p w:rsidR="00927C97" w:rsidRDefault="003B2DDF">
            <w:pPr>
              <w:pStyle w:val="2"/>
            </w:pPr>
            <w:r>
              <w:t>城乡居民基本医疗保险资金补贴发放完成率</w:t>
            </w:r>
          </w:p>
        </w:tc>
        <w:tc>
          <w:tcPr>
            <w:tcW w:w="1276" w:type="dxa"/>
            <w:vAlign w:val="center"/>
          </w:tcPr>
          <w:p w:rsidR="00927C97" w:rsidRDefault="003B2DDF">
            <w:pPr>
              <w:pStyle w:val="2"/>
            </w:pPr>
            <w:r>
              <w:t>≥90%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资助率</w:t>
            </w:r>
          </w:p>
        </w:tc>
        <w:tc>
          <w:tcPr>
            <w:tcW w:w="2891" w:type="dxa"/>
            <w:vAlign w:val="center"/>
          </w:tcPr>
          <w:p w:rsidR="00927C97" w:rsidRDefault="003B2DDF">
            <w:pPr>
              <w:pStyle w:val="2"/>
            </w:pPr>
            <w:r>
              <w:t>资助人数占应资助人数</w:t>
            </w:r>
          </w:p>
        </w:tc>
        <w:tc>
          <w:tcPr>
            <w:tcW w:w="1276" w:type="dxa"/>
            <w:vAlign w:val="center"/>
          </w:tcPr>
          <w:p w:rsidR="00927C97" w:rsidRDefault="003B2DDF">
            <w:pPr>
              <w:pStyle w:val="2"/>
            </w:pPr>
            <w:r>
              <w:t>≥90%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受益人群满意度</w:t>
            </w:r>
          </w:p>
        </w:tc>
        <w:tc>
          <w:tcPr>
            <w:tcW w:w="2891" w:type="dxa"/>
            <w:vAlign w:val="center"/>
          </w:tcPr>
          <w:p w:rsidR="00927C97" w:rsidRDefault="003B2DDF">
            <w:pPr>
              <w:pStyle w:val="2"/>
            </w:pPr>
            <w:r>
              <w:t>参加城乡基本医疗保险居民满意度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5" w:name="_Toc_4_4_0000000006"/>
      <w:r>
        <w:rPr>
          <w:rFonts w:ascii="方正仿宋_GBK" w:eastAsia="方正仿宋_GBK" w:hAnsi="方正仿宋_GBK" w:cs="方正仿宋_GBK"/>
          <w:color w:val="000000"/>
          <w:sz w:val="28"/>
        </w:rPr>
        <w:t>3.公务用车购置费绩效目标表</w:t>
      </w:r>
      <w:bookmarkEnd w:id="5"/>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13028122P00244410001J</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公务用车购置费</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18.00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18.00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用于保障部门公务用车，保障广大群众切身利益，确保医保基金的安全使用；严厉打击欺诈骗保，危害医保基金安全行为，保障医保工作平稳运行。</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1.保障部门运转用车。</w:t>
            </w:r>
          </w:p>
          <w:p w:rsidR="00927C97" w:rsidRDefault="003B2DDF">
            <w:pPr>
              <w:pStyle w:val="2"/>
            </w:pPr>
            <w:r>
              <w:t>2.保障广大群众切身利益，确保医保基金的安全使用；严厉打击欺诈骗保，危害医保基金安全行为，保障医保工作平稳运行。</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设备及专用材料购置完成率</w:t>
            </w:r>
          </w:p>
        </w:tc>
        <w:tc>
          <w:tcPr>
            <w:tcW w:w="2891" w:type="dxa"/>
            <w:vAlign w:val="center"/>
          </w:tcPr>
          <w:p w:rsidR="00927C97" w:rsidRDefault="003B2DDF">
            <w:pPr>
              <w:pStyle w:val="2"/>
            </w:pPr>
            <w:r>
              <w:t>设备及专用材料购置完成率</w:t>
            </w:r>
          </w:p>
        </w:tc>
        <w:tc>
          <w:tcPr>
            <w:tcW w:w="1276" w:type="dxa"/>
            <w:vAlign w:val="center"/>
          </w:tcPr>
          <w:p w:rsidR="00927C97" w:rsidRDefault="003B2DDF">
            <w:pPr>
              <w:pStyle w:val="2"/>
            </w:pPr>
            <w:r>
              <w:t>100%</w:t>
            </w:r>
          </w:p>
        </w:tc>
        <w:tc>
          <w:tcPr>
            <w:tcW w:w="1843" w:type="dxa"/>
            <w:vAlign w:val="center"/>
          </w:tcPr>
          <w:p w:rsidR="00927C97" w:rsidRDefault="003B2DDF">
            <w:pPr>
              <w:pStyle w:val="2"/>
            </w:pPr>
            <w:r>
              <w:t>《关于购置业务用车请示的答复》遵财答复【2021】1673号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验收合格率</w:t>
            </w:r>
          </w:p>
        </w:tc>
        <w:tc>
          <w:tcPr>
            <w:tcW w:w="2891" w:type="dxa"/>
            <w:vAlign w:val="center"/>
          </w:tcPr>
          <w:p w:rsidR="00927C97" w:rsidRDefault="003B2DDF">
            <w:pPr>
              <w:pStyle w:val="2"/>
            </w:pPr>
            <w:r>
              <w:t>验收合格率=验收合格的设备数量/当年购置设备数量*100%</w:t>
            </w:r>
          </w:p>
        </w:tc>
        <w:tc>
          <w:tcPr>
            <w:tcW w:w="1276" w:type="dxa"/>
            <w:vAlign w:val="center"/>
          </w:tcPr>
          <w:p w:rsidR="00927C97" w:rsidRDefault="003B2DDF">
            <w:pPr>
              <w:pStyle w:val="2"/>
            </w:pPr>
            <w:r>
              <w:t>100%</w:t>
            </w:r>
          </w:p>
        </w:tc>
        <w:tc>
          <w:tcPr>
            <w:tcW w:w="1843" w:type="dxa"/>
            <w:vAlign w:val="center"/>
          </w:tcPr>
          <w:p w:rsidR="00927C97" w:rsidRDefault="003B2DDF">
            <w:pPr>
              <w:pStyle w:val="2"/>
            </w:pPr>
            <w:r>
              <w:t>《关于购置业务用车请示的答复》遵财答复【2021】1673号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购置完成时限</w:t>
            </w:r>
          </w:p>
        </w:tc>
        <w:tc>
          <w:tcPr>
            <w:tcW w:w="2891" w:type="dxa"/>
            <w:vAlign w:val="center"/>
          </w:tcPr>
          <w:p w:rsidR="00927C97" w:rsidRDefault="003B2DDF">
            <w:pPr>
              <w:pStyle w:val="2"/>
            </w:pPr>
            <w:r>
              <w:t>购置完成时限</w:t>
            </w:r>
          </w:p>
        </w:tc>
        <w:tc>
          <w:tcPr>
            <w:tcW w:w="1276" w:type="dxa"/>
            <w:vAlign w:val="center"/>
          </w:tcPr>
          <w:p w:rsidR="00927C97" w:rsidRDefault="003B2DDF">
            <w:pPr>
              <w:pStyle w:val="2"/>
            </w:pPr>
            <w:r>
              <w:t>2022年12月底前完成</w:t>
            </w:r>
          </w:p>
        </w:tc>
        <w:tc>
          <w:tcPr>
            <w:tcW w:w="1843" w:type="dxa"/>
            <w:vAlign w:val="center"/>
          </w:tcPr>
          <w:p w:rsidR="00927C97" w:rsidRDefault="003B2DDF">
            <w:pPr>
              <w:pStyle w:val="2"/>
            </w:pPr>
            <w:r>
              <w:t>《关于购置业务用车请示的答复》遵财答复【2021】1673号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预算执行率</w:t>
            </w:r>
          </w:p>
        </w:tc>
        <w:tc>
          <w:tcPr>
            <w:tcW w:w="2891" w:type="dxa"/>
            <w:vAlign w:val="center"/>
          </w:tcPr>
          <w:p w:rsidR="00927C97" w:rsidRDefault="003B2DDF">
            <w:pPr>
              <w:pStyle w:val="2"/>
            </w:pPr>
            <w:r>
              <w:t>预算执行率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《关于购置业务用车请示的答复》遵财答复【2021】1673号</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提升公共服务水平</w:t>
            </w:r>
          </w:p>
        </w:tc>
        <w:tc>
          <w:tcPr>
            <w:tcW w:w="2891" w:type="dxa"/>
            <w:vAlign w:val="center"/>
          </w:tcPr>
          <w:p w:rsidR="00927C97" w:rsidRDefault="003B2DDF">
            <w:pPr>
              <w:pStyle w:val="2"/>
            </w:pPr>
            <w:r>
              <w:t>购置对公共服务水平的提升情况</w:t>
            </w:r>
          </w:p>
        </w:tc>
        <w:tc>
          <w:tcPr>
            <w:tcW w:w="1276" w:type="dxa"/>
            <w:vAlign w:val="center"/>
          </w:tcPr>
          <w:p w:rsidR="00927C97" w:rsidRDefault="003B2DDF">
            <w:pPr>
              <w:pStyle w:val="2"/>
            </w:pPr>
            <w:r>
              <w:t>有所提升</w:t>
            </w:r>
          </w:p>
        </w:tc>
        <w:tc>
          <w:tcPr>
            <w:tcW w:w="1843" w:type="dxa"/>
            <w:vAlign w:val="center"/>
          </w:tcPr>
          <w:p w:rsidR="00927C97" w:rsidRDefault="003B2DDF">
            <w:pPr>
              <w:pStyle w:val="2"/>
            </w:pPr>
            <w:r>
              <w:t>《关于购置业务用车请示的答复》遵财答复【2021】1673号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节约经费开支</w:t>
            </w:r>
          </w:p>
        </w:tc>
        <w:tc>
          <w:tcPr>
            <w:tcW w:w="2891" w:type="dxa"/>
            <w:vAlign w:val="center"/>
          </w:tcPr>
          <w:p w:rsidR="00927C97" w:rsidRDefault="003B2DDF">
            <w:pPr>
              <w:pStyle w:val="2"/>
            </w:pPr>
            <w:r>
              <w:t>践行厉行节约反对浪费制度体系建设</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《关于购置业务用车请示的答复》遵财答复【2021】1673号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提升行业管理水平</w:t>
            </w:r>
          </w:p>
        </w:tc>
        <w:tc>
          <w:tcPr>
            <w:tcW w:w="2891" w:type="dxa"/>
            <w:vAlign w:val="center"/>
          </w:tcPr>
          <w:p w:rsidR="00927C97" w:rsidRDefault="003B2DDF">
            <w:pPr>
              <w:pStyle w:val="2"/>
            </w:pPr>
            <w:r>
              <w:t>提升行业管理水平</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《关于购置业务用车请示的答复》遵财答复【2021】1673号</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群众满意度</w:t>
            </w:r>
          </w:p>
        </w:tc>
        <w:tc>
          <w:tcPr>
            <w:tcW w:w="2891" w:type="dxa"/>
            <w:vAlign w:val="center"/>
          </w:tcPr>
          <w:p w:rsidR="00927C97" w:rsidRDefault="003B2DDF">
            <w:pPr>
              <w:pStyle w:val="2"/>
            </w:pPr>
            <w:r>
              <w:t>群众满意度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《关于购置业务用车请示的答复》遵财答复【2021】1673号</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6" w:name="_Toc_4_4_0000000007"/>
      <w:r>
        <w:rPr>
          <w:rFonts w:ascii="方正仿宋_GBK" w:eastAsia="方正仿宋_GBK" w:hAnsi="方正仿宋_GBK" w:cs="方正仿宋_GBK"/>
          <w:color w:val="000000"/>
          <w:sz w:val="28"/>
        </w:rPr>
        <w:t>4.管理站经费绩效目标表</w:t>
      </w:r>
      <w:bookmarkEnd w:id="6"/>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13028122P00244310001W</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管理站经费</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42.00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42.00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用于管理站经费分配，保障合农民门诊医疗费用的报销和住院费用的审核和票据的传递工作；保障乡镇合作医疗的宣传、统计工作正常开展。</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1.管理站负责协助乡镇政府做好新型农村合作医疗的相关工作。</w:t>
            </w:r>
          </w:p>
          <w:p w:rsidR="00927C97" w:rsidRDefault="003B2DDF">
            <w:pPr>
              <w:pStyle w:val="2"/>
            </w:pPr>
            <w:r>
              <w:t>2.负责本辖区内参合农民门诊医疗费用的报销和住院费用的审核和票据的传递工作；负责乡镇合作医疗的宣传、统计工作。</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参保率（%）</w:t>
            </w:r>
          </w:p>
        </w:tc>
        <w:tc>
          <w:tcPr>
            <w:tcW w:w="2891" w:type="dxa"/>
            <w:vAlign w:val="center"/>
          </w:tcPr>
          <w:p w:rsidR="00927C97" w:rsidRDefault="003B2DDF">
            <w:pPr>
              <w:pStyle w:val="2"/>
            </w:pPr>
            <w:r>
              <w:t>已参保人数占应参保人数的比率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《关于划分城乡居民医疗保险管理经费请示的答复》（遵财答复【2017】1672号）、遵化市机构编制委员会《关于成立新型农村合作医疗管理机构的意见》（遵机编字【2006】1号）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报销比例</w:t>
            </w:r>
          </w:p>
        </w:tc>
        <w:tc>
          <w:tcPr>
            <w:tcW w:w="2891" w:type="dxa"/>
            <w:vAlign w:val="center"/>
          </w:tcPr>
          <w:p w:rsidR="00927C97" w:rsidRDefault="003B2DDF">
            <w:pPr>
              <w:pStyle w:val="2"/>
            </w:pPr>
            <w:r>
              <w:t>参保对象住院自付费用报销比例</w:t>
            </w:r>
          </w:p>
        </w:tc>
        <w:tc>
          <w:tcPr>
            <w:tcW w:w="1276" w:type="dxa"/>
            <w:vAlign w:val="center"/>
          </w:tcPr>
          <w:p w:rsidR="00927C97" w:rsidRDefault="003B2DDF">
            <w:pPr>
              <w:pStyle w:val="2"/>
            </w:pPr>
            <w:r>
              <w:t>≥70%</w:t>
            </w:r>
          </w:p>
        </w:tc>
        <w:tc>
          <w:tcPr>
            <w:tcW w:w="1843" w:type="dxa"/>
            <w:vAlign w:val="center"/>
          </w:tcPr>
          <w:p w:rsidR="00927C97" w:rsidRDefault="003B2DDF">
            <w:pPr>
              <w:pStyle w:val="2"/>
            </w:pPr>
            <w:r>
              <w:t>《关于划分城乡居民医疗保险管理经费请示的答复》（遵财答复【2017】1672号）、遵化市机构编制委员会《关于成立新型农村合作医疗管理机构的意见》（遵机编字【2006】1号）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项目完成时限</w:t>
            </w:r>
          </w:p>
        </w:tc>
        <w:tc>
          <w:tcPr>
            <w:tcW w:w="2891" w:type="dxa"/>
            <w:vAlign w:val="center"/>
          </w:tcPr>
          <w:p w:rsidR="00927C97" w:rsidRDefault="003B2DDF">
            <w:pPr>
              <w:pStyle w:val="2"/>
            </w:pPr>
            <w:r>
              <w:t>项目完成时限</w:t>
            </w:r>
          </w:p>
        </w:tc>
        <w:tc>
          <w:tcPr>
            <w:tcW w:w="1276" w:type="dxa"/>
            <w:vAlign w:val="center"/>
          </w:tcPr>
          <w:p w:rsidR="00927C97" w:rsidRDefault="003B2DDF">
            <w:pPr>
              <w:pStyle w:val="2"/>
            </w:pPr>
            <w:r>
              <w:t>2022年12月底完成</w:t>
            </w:r>
          </w:p>
        </w:tc>
        <w:tc>
          <w:tcPr>
            <w:tcW w:w="1843" w:type="dxa"/>
            <w:vAlign w:val="center"/>
          </w:tcPr>
          <w:p w:rsidR="00927C97" w:rsidRDefault="003B2DDF">
            <w:pPr>
              <w:pStyle w:val="2"/>
            </w:pPr>
            <w:r>
              <w:t>《关于划分城乡居民医疗保险管理经费请示的答复》（遵财答复【2017】1672号）、遵化市机构编制委员会《关于成立新型农村合作医疗管理机构的意见》（遵机编字【2006】1号）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《关于划分城乡居民医疗保险管理经费请示的答复》（遵财答复【2017】1672号）、遵化市机构编制委员会《关于成立新型农村合作医疗管理机构的意见》（遵机编字【2006】1号）</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社会影响力</w:t>
            </w:r>
          </w:p>
        </w:tc>
        <w:tc>
          <w:tcPr>
            <w:tcW w:w="2891" w:type="dxa"/>
            <w:vAlign w:val="center"/>
          </w:tcPr>
          <w:p w:rsidR="00927C97" w:rsidRDefault="003B2DDF">
            <w:pPr>
              <w:pStyle w:val="2"/>
            </w:pPr>
            <w:r>
              <w:t>在全国或全省产生的重要影响，得到广大受众的充分认的比率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《关于划分城乡居民医疗保险管理经费请示的答复》（遵财答复【2017】1672号）、遵化市机构编制委员会《关于成立新型农村合作医疗管理机构的意见》（遵机编字【2006】1号）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参保面（%）</w:t>
            </w:r>
          </w:p>
        </w:tc>
        <w:tc>
          <w:tcPr>
            <w:tcW w:w="2891" w:type="dxa"/>
            <w:vAlign w:val="center"/>
          </w:tcPr>
          <w:p w:rsidR="00927C97" w:rsidRDefault="003B2DDF">
            <w:pPr>
              <w:pStyle w:val="2"/>
            </w:pPr>
            <w:r>
              <w:t>当年新增参加各类社会保险的人数及上年底参保人数占应参保人数比率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《关于划分城乡居民医疗保险管理经费请示的答复》（遵财答复【2017】1672号）、遵化市机构编制委员会《关于成立新型农村合作医疗管理机构的意见》（遵机编字【2006】1号）</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社会保险报销及时率（%）</w:t>
            </w:r>
          </w:p>
        </w:tc>
        <w:tc>
          <w:tcPr>
            <w:tcW w:w="2891" w:type="dxa"/>
            <w:vAlign w:val="center"/>
          </w:tcPr>
          <w:p w:rsidR="00927C97" w:rsidRDefault="003B2DDF">
            <w:pPr>
              <w:pStyle w:val="2"/>
            </w:pPr>
            <w:r>
              <w:t>社会保险报销事项实际在规定时间内及时办结的件数占应在规定时间内及时办结的件数的比率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《关于划分城乡居民医疗保险管理经费请示的答复》（遵财答复【2017】1672号）、遵化市机构编制委员会《关于成立新型农村合作医疗管理机构的意见》（遵机编字【2006】1号）</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群众满意度</w:t>
            </w:r>
          </w:p>
        </w:tc>
        <w:tc>
          <w:tcPr>
            <w:tcW w:w="2891" w:type="dxa"/>
            <w:vAlign w:val="center"/>
          </w:tcPr>
          <w:p w:rsidR="00927C97" w:rsidRDefault="003B2DDF">
            <w:pPr>
              <w:pStyle w:val="2"/>
            </w:pPr>
            <w:r>
              <w:t>群众满意度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《关于划分城乡居民医疗保险管理经费请示的答复》（遵财答复【2017】1672号）、遵化市机构编制委员会《关于成立新型农村合作医疗管理机构的意见》（遵机编字【2006】1号）</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7" w:name="_Toc_4_4_0000000008"/>
      <w:r>
        <w:rPr>
          <w:rFonts w:ascii="方正仿宋_GBK" w:eastAsia="方正仿宋_GBK" w:hAnsi="方正仿宋_GBK" w:cs="方正仿宋_GBK"/>
          <w:color w:val="000000"/>
          <w:sz w:val="28"/>
        </w:rPr>
        <w:t>5.冀财社【2021】150号2022年中央专项彩票公益金支持城乡医疗救助资金绩效目标表</w:t>
      </w:r>
      <w:bookmarkEnd w:id="7"/>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13028122P00228810001N</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冀财社【2021】150号2022年中央专项彩票公益金支持城乡医疗救助资金</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19.00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19.00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用于持续实施城乡医疗救助、重特大疾病医疗救助，重点救助对象自付费用年度限额内住院救助比例达到70%，年度救助对象人次规模与上年持平。</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1.持续实施重特大疾病医疗救助，重点救助对象自付费用年度限额内住院救助比例达到70%。</w:t>
            </w:r>
          </w:p>
          <w:p w:rsidR="00927C97" w:rsidRDefault="003B2DDF">
            <w:pPr>
              <w:pStyle w:val="2"/>
            </w:pPr>
            <w:r>
              <w:t>2.年度救助对象人次规模与上年持平。</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重特大疾病人次占救助人次比例</w:t>
            </w:r>
          </w:p>
        </w:tc>
        <w:tc>
          <w:tcPr>
            <w:tcW w:w="2891" w:type="dxa"/>
            <w:vAlign w:val="center"/>
          </w:tcPr>
          <w:p w:rsidR="00927C97" w:rsidRDefault="003B2DDF">
            <w:pPr>
              <w:pStyle w:val="2"/>
            </w:pPr>
            <w:r>
              <w:t>重特大疾病医疗救助人次与直接救助人次的比例</w:t>
            </w:r>
          </w:p>
        </w:tc>
        <w:tc>
          <w:tcPr>
            <w:tcW w:w="1276" w:type="dxa"/>
            <w:vAlign w:val="center"/>
          </w:tcPr>
          <w:p w:rsidR="00927C97" w:rsidRDefault="003B2DDF">
            <w:pPr>
              <w:pStyle w:val="2"/>
            </w:pPr>
            <w:r>
              <w:t>≥28%</w:t>
            </w:r>
          </w:p>
        </w:tc>
        <w:tc>
          <w:tcPr>
            <w:tcW w:w="1843" w:type="dxa"/>
            <w:vAlign w:val="center"/>
          </w:tcPr>
          <w:p w:rsidR="00927C97" w:rsidRDefault="003B2DDF">
            <w:pPr>
              <w:pStyle w:val="2"/>
            </w:pPr>
            <w:r>
              <w:t>冀财社【2021】150号关于提前下达2022年中央专项彩票公益金支持城乡医疗救助资金预算的通知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重点救助对象自付限额内救助比例</w:t>
            </w:r>
          </w:p>
        </w:tc>
        <w:tc>
          <w:tcPr>
            <w:tcW w:w="2891" w:type="dxa"/>
            <w:vAlign w:val="center"/>
          </w:tcPr>
          <w:p w:rsidR="00927C97" w:rsidRDefault="003B2DDF">
            <w:pPr>
              <w:pStyle w:val="2"/>
            </w:pPr>
            <w:r>
              <w:t>重点救助对象自付费用年度限额内住院救助比例</w:t>
            </w:r>
          </w:p>
        </w:tc>
        <w:tc>
          <w:tcPr>
            <w:tcW w:w="1276" w:type="dxa"/>
            <w:vAlign w:val="center"/>
          </w:tcPr>
          <w:p w:rsidR="00927C97" w:rsidRDefault="003B2DDF">
            <w:pPr>
              <w:pStyle w:val="2"/>
            </w:pPr>
            <w:r>
              <w:t>≥70%</w:t>
            </w:r>
          </w:p>
        </w:tc>
        <w:tc>
          <w:tcPr>
            <w:tcW w:w="1843" w:type="dxa"/>
            <w:vAlign w:val="center"/>
          </w:tcPr>
          <w:p w:rsidR="00927C97" w:rsidRDefault="003B2DDF">
            <w:pPr>
              <w:pStyle w:val="2"/>
            </w:pPr>
            <w:r>
              <w:t>冀财社【2021】150号关于提前下达2022年中央专项彩票公益金支持城乡医疗救助资金预算的通知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项目完成时间</w:t>
            </w:r>
          </w:p>
        </w:tc>
        <w:tc>
          <w:tcPr>
            <w:tcW w:w="2891" w:type="dxa"/>
            <w:vAlign w:val="center"/>
          </w:tcPr>
          <w:p w:rsidR="00927C97" w:rsidRDefault="003B2DDF">
            <w:pPr>
              <w:pStyle w:val="2"/>
            </w:pPr>
            <w:r>
              <w:t>项目完成时间</w:t>
            </w: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冀财社【2021】150号关于提前下达2022年中央专项彩票公益金支持城乡医疗救助资金预算的通知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冀财社【2021】150号关于提前下达2022年中央专项彩票公益金支持城乡医疗救助资金预算的通知</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对健全社会救助体系的影响</w:t>
            </w:r>
          </w:p>
        </w:tc>
        <w:tc>
          <w:tcPr>
            <w:tcW w:w="2891" w:type="dxa"/>
            <w:vAlign w:val="center"/>
          </w:tcPr>
          <w:p w:rsidR="00927C97" w:rsidRDefault="003B2DDF">
            <w:pPr>
              <w:pStyle w:val="2"/>
            </w:pPr>
            <w:r>
              <w:t>对健全社会救助体系的影响成效明显</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冀财社【2021】150号关于提前下达2022年中央专项彩票公益金支持城乡医疗救助资金预算的通知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医疗救助完成率</w:t>
            </w:r>
          </w:p>
        </w:tc>
        <w:tc>
          <w:tcPr>
            <w:tcW w:w="2891" w:type="dxa"/>
            <w:vAlign w:val="center"/>
          </w:tcPr>
          <w:p w:rsidR="00927C97" w:rsidRDefault="003B2DDF">
            <w:pPr>
              <w:pStyle w:val="2"/>
            </w:pPr>
            <w:r>
              <w:t>应救助人员占救助人员比例</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冀财社【2021】150号关于提前下达2022年中央专项彩票公益金支持城乡医疗救助资金预算的通知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医疗救助对象覆盖范围</w:t>
            </w:r>
          </w:p>
        </w:tc>
        <w:tc>
          <w:tcPr>
            <w:tcW w:w="2891" w:type="dxa"/>
            <w:vAlign w:val="center"/>
          </w:tcPr>
          <w:p w:rsidR="00927C97" w:rsidRDefault="003B2DDF">
            <w:pPr>
              <w:pStyle w:val="2"/>
            </w:pPr>
            <w:r>
              <w:t>贫困人口、低保、特困等重点救助对象全覆盖</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冀财社【2021】150号关于提前下达2022年中央专项彩票公益金支持城乡医疗救助资金预算的通知</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冀财社【2021】150号关于提前下达2022年中央专项彩票公益金支持城乡医疗救助资金预算的通知</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8" w:name="_Toc_4_4_0000000009"/>
      <w:r>
        <w:rPr>
          <w:rFonts w:ascii="方正仿宋_GBK" w:eastAsia="方正仿宋_GBK" w:hAnsi="方正仿宋_GBK" w:cs="方正仿宋_GBK"/>
          <w:color w:val="000000"/>
          <w:sz w:val="28"/>
        </w:rPr>
        <w:t>6.冀财社【2021】159号2022年中央财政医疗救助补助资金绩效目标表</w:t>
      </w:r>
      <w:bookmarkEnd w:id="8"/>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13028122P002287100011</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冀财社【2021】159号2022年中央财政医疗救助补助资金</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274.00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274.00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用于持续实施城乡医疗救助、重特大疾病医疗救助，重点救助对象自付费用年度限额内住院救助比例达到70%，年度救助对象人次规模与上年持平。</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1.目标内容1</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重特大疾病人次占救助人次比例</w:t>
            </w:r>
          </w:p>
        </w:tc>
        <w:tc>
          <w:tcPr>
            <w:tcW w:w="2891" w:type="dxa"/>
            <w:vAlign w:val="center"/>
          </w:tcPr>
          <w:p w:rsidR="00927C97" w:rsidRDefault="003B2DDF">
            <w:pPr>
              <w:pStyle w:val="2"/>
            </w:pPr>
            <w:r>
              <w:t>重特大疾病医疗救助人次与直接救助人次的比例</w:t>
            </w:r>
          </w:p>
        </w:tc>
        <w:tc>
          <w:tcPr>
            <w:tcW w:w="1276" w:type="dxa"/>
            <w:vAlign w:val="center"/>
          </w:tcPr>
          <w:p w:rsidR="00927C97" w:rsidRDefault="003B2DDF">
            <w:pPr>
              <w:pStyle w:val="2"/>
            </w:pPr>
            <w:r>
              <w:t>≥28%</w:t>
            </w:r>
          </w:p>
        </w:tc>
        <w:tc>
          <w:tcPr>
            <w:tcW w:w="1843" w:type="dxa"/>
            <w:vAlign w:val="center"/>
          </w:tcPr>
          <w:p w:rsidR="00927C97" w:rsidRDefault="003B2DDF">
            <w:pPr>
              <w:pStyle w:val="2"/>
            </w:pPr>
            <w:r>
              <w:t>冀财社【2021】159号关于提前下达2022年中央财政医疗救助补助资金预算的通知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重点救助对象自付限额内救助比例</w:t>
            </w:r>
          </w:p>
        </w:tc>
        <w:tc>
          <w:tcPr>
            <w:tcW w:w="2891" w:type="dxa"/>
            <w:vAlign w:val="center"/>
          </w:tcPr>
          <w:p w:rsidR="00927C97" w:rsidRDefault="003B2DDF">
            <w:pPr>
              <w:pStyle w:val="2"/>
            </w:pPr>
            <w:r>
              <w:t>重点救助对象自付费用年度限额内住院救助比例</w:t>
            </w:r>
          </w:p>
        </w:tc>
        <w:tc>
          <w:tcPr>
            <w:tcW w:w="1276" w:type="dxa"/>
            <w:vAlign w:val="center"/>
          </w:tcPr>
          <w:p w:rsidR="00927C97" w:rsidRDefault="003B2DDF">
            <w:pPr>
              <w:pStyle w:val="2"/>
            </w:pPr>
            <w:r>
              <w:t>≥70%</w:t>
            </w:r>
          </w:p>
        </w:tc>
        <w:tc>
          <w:tcPr>
            <w:tcW w:w="1843" w:type="dxa"/>
            <w:vAlign w:val="center"/>
          </w:tcPr>
          <w:p w:rsidR="00927C97" w:rsidRDefault="003B2DDF">
            <w:pPr>
              <w:pStyle w:val="2"/>
            </w:pPr>
            <w:r>
              <w:t>冀财社【2021】159号关于提前下达2022年中央财政医疗救助补助资金预算的通知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项目完成时间</w:t>
            </w:r>
          </w:p>
        </w:tc>
        <w:tc>
          <w:tcPr>
            <w:tcW w:w="2891" w:type="dxa"/>
            <w:vAlign w:val="center"/>
          </w:tcPr>
          <w:p w:rsidR="00927C97" w:rsidRDefault="003B2DDF">
            <w:pPr>
              <w:pStyle w:val="2"/>
            </w:pPr>
            <w:r>
              <w:t>项目完成时间</w:t>
            </w:r>
          </w:p>
          <w:p w:rsidR="00927C97" w:rsidRDefault="00927C97">
            <w:pPr>
              <w:pStyle w:val="2"/>
            </w:pP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冀财社【2021】159号关于提前下达2022年中央财政医疗救助补助资金预算的通知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冀财社【2021】159号关于提前下达2022年中央财政医疗救助补助资金预算的通知</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对健全社会救助体系的影响</w:t>
            </w:r>
          </w:p>
        </w:tc>
        <w:tc>
          <w:tcPr>
            <w:tcW w:w="2891" w:type="dxa"/>
            <w:vAlign w:val="center"/>
          </w:tcPr>
          <w:p w:rsidR="00927C97" w:rsidRDefault="003B2DDF">
            <w:pPr>
              <w:pStyle w:val="2"/>
            </w:pPr>
            <w:r>
              <w:t>对健全社会救助体系的影响成效明显</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冀财社【2021】159号关于提前下达2022年中央财政医疗救助补助资金预算的通知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医疗救助完成率</w:t>
            </w:r>
          </w:p>
        </w:tc>
        <w:tc>
          <w:tcPr>
            <w:tcW w:w="2891" w:type="dxa"/>
            <w:vAlign w:val="center"/>
          </w:tcPr>
          <w:p w:rsidR="00927C97" w:rsidRDefault="003B2DDF">
            <w:pPr>
              <w:pStyle w:val="2"/>
            </w:pPr>
            <w:r>
              <w:t>应救助人员占救助人员比例</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冀财社【2021】159号关于提前下达2022年中央财政医疗救助补助资金预算的通知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医疗救助对象覆盖范围</w:t>
            </w:r>
          </w:p>
        </w:tc>
        <w:tc>
          <w:tcPr>
            <w:tcW w:w="2891" w:type="dxa"/>
            <w:vAlign w:val="center"/>
          </w:tcPr>
          <w:p w:rsidR="00927C97" w:rsidRDefault="003B2DDF">
            <w:pPr>
              <w:pStyle w:val="2"/>
            </w:pPr>
            <w:r>
              <w:t>贫困人口、低保、特困等重点救助对象全覆盖</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冀财社【2021】159号关于提前下达2022年中央财政医疗救助补助资金预算的通知</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冀财社【2021】159号关于提前下达2022年中央财政医疗救助补助资金预算的通知</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9" w:name="_Toc_4_4_0000000010"/>
      <w:r>
        <w:rPr>
          <w:rFonts w:ascii="方正仿宋_GBK" w:eastAsia="方正仿宋_GBK" w:hAnsi="方正仿宋_GBK" w:cs="方正仿宋_GBK"/>
          <w:color w:val="000000"/>
          <w:sz w:val="28"/>
        </w:rPr>
        <w:t>7.冀财社【2021】164号2022年中央财政医疗服务与保障能力提升补助资金绩效目标表</w:t>
      </w:r>
      <w:bookmarkEnd w:id="9"/>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13028122P002346100016</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冀财社【2021】164号2022年中央财政医疗服务与保障能力提升补助资金</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24.00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24.00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重点用于医保信息化、基金监管和支付方式改革等方面，提升医疗服务与保障能力。</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1.国家统一医保信息平台正常运行。</w:t>
            </w:r>
          </w:p>
          <w:p w:rsidR="00927C97" w:rsidRDefault="003B2DDF">
            <w:pPr>
              <w:pStyle w:val="2"/>
            </w:pPr>
            <w:r>
              <w:t>2.定点医药机构监督检查覆盖。</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召开医保工作市级新闻发布会</w:t>
            </w:r>
          </w:p>
        </w:tc>
        <w:tc>
          <w:tcPr>
            <w:tcW w:w="2891" w:type="dxa"/>
            <w:vAlign w:val="center"/>
          </w:tcPr>
          <w:p w:rsidR="00927C97" w:rsidRDefault="003B2DDF">
            <w:pPr>
              <w:pStyle w:val="2"/>
            </w:pPr>
            <w:r>
              <w:t>召开医保工作市级新闻发布会比例</w:t>
            </w:r>
          </w:p>
        </w:tc>
        <w:tc>
          <w:tcPr>
            <w:tcW w:w="1276" w:type="dxa"/>
            <w:vAlign w:val="center"/>
          </w:tcPr>
          <w:p w:rsidR="00927C97" w:rsidRDefault="003B2DDF">
            <w:pPr>
              <w:pStyle w:val="2"/>
            </w:pPr>
            <w:r>
              <w:t>≥2%</w:t>
            </w:r>
          </w:p>
        </w:tc>
        <w:tc>
          <w:tcPr>
            <w:tcW w:w="1843" w:type="dxa"/>
            <w:vAlign w:val="center"/>
          </w:tcPr>
          <w:p w:rsidR="00927C97" w:rsidRDefault="003B2DDF">
            <w:pPr>
              <w:pStyle w:val="2"/>
            </w:pPr>
            <w:r>
              <w:t>冀财社【2021】164号关于提前下达2022年中央财政医疗服务与保障能力提升补助资金的通知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医保信息系统验收合格率</w:t>
            </w:r>
          </w:p>
        </w:tc>
        <w:tc>
          <w:tcPr>
            <w:tcW w:w="2891" w:type="dxa"/>
            <w:vAlign w:val="center"/>
          </w:tcPr>
          <w:p w:rsidR="00927C97" w:rsidRDefault="003B2DDF">
            <w:pPr>
              <w:pStyle w:val="2"/>
            </w:pPr>
            <w:r>
              <w:t>医保信息系统验收合格率</w:t>
            </w:r>
          </w:p>
        </w:tc>
        <w:tc>
          <w:tcPr>
            <w:tcW w:w="1276" w:type="dxa"/>
            <w:vAlign w:val="center"/>
          </w:tcPr>
          <w:p w:rsidR="00927C97" w:rsidRDefault="003B2DDF">
            <w:pPr>
              <w:pStyle w:val="2"/>
            </w:pPr>
            <w:r>
              <w:t>≥90%</w:t>
            </w:r>
          </w:p>
        </w:tc>
        <w:tc>
          <w:tcPr>
            <w:tcW w:w="1843" w:type="dxa"/>
            <w:vAlign w:val="center"/>
          </w:tcPr>
          <w:p w:rsidR="00927C97" w:rsidRDefault="003B2DDF">
            <w:pPr>
              <w:pStyle w:val="2"/>
            </w:pPr>
            <w:r>
              <w:t>冀财社【2021】164号关于提前下达2022年中央财政医疗服务与保障能力提升补助资金的通知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项目完成时间</w:t>
            </w:r>
          </w:p>
        </w:tc>
        <w:tc>
          <w:tcPr>
            <w:tcW w:w="2891" w:type="dxa"/>
            <w:vAlign w:val="center"/>
          </w:tcPr>
          <w:p w:rsidR="00927C97" w:rsidRDefault="003B2DDF">
            <w:pPr>
              <w:pStyle w:val="2"/>
            </w:pPr>
            <w:r>
              <w:t>项目完成时间</w:t>
            </w: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冀财社【2021】164号关于提前下达2022年中央财政医疗服务与保障能力提升补助资金的通知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冀财社【2021】164号关于提前下达2022年中央财政医疗服务与保障能力提升补助资金的通知</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对健全社会救助体系的影响</w:t>
            </w:r>
          </w:p>
        </w:tc>
        <w:tc>
          <w:tcPr>
            <w:tcW w:w="2891" w:type="dxa"/>
            <w:vAlign w:val="center"/>
          </w:tcPr>
          <w:p w:rsidR="00927C97" w:rsidRDefault="003B2DDF">
            <w:pPr>
              <w:pStyle w:val="2"/>
            </w:pPr>
            <w:r>
              <w:t>对健全社会救助体系的影响成效明显</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冀财社【2021】164号关于提前下达2022年中央财政医疗服务与保障能力提升补助资金的通知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医保信息系统正常运行率率</w:t>
            </w:r>
          </w:p>
        </w:tc>
        <w:tc>
          <w:tcPr>
            <w:tcW w:w="2891" w:type="dxa"/>
            <w:vAlign w:val="center"/>
          </w:tcPr>
          <w:p w:rsidR="00927C97" w:rsidRDefault="003B2DDF">
            <w:pPr>
              <w:pStyle w:val="2"/>
            </w:pPr>
            <w:r>
              <w:t>医保信息系统正常运行率</w:t>
            </w:r>
          </w:p>
        </w:tc>
        <w:tc>
          <w:tcPr>
            <w:tcW w:w="1276" w:type="dxa"/>
            <w:vAlign w:val="center"/>
          </w:tcPr>
          <w:p w:rsidR="00927C97" w:rsidRDefault="003B2DDF">
            <w:pPr>
              <w:pStyle w:val="2"/>
            </w:pPr>
            <w:r>
              <w:t>≥90%</w:t>
            </w:r>
          </w:p>
        </w:tc>
        <w:tc>
          <w:tcPr>
            <w:tcW w:w="1843" w:type="dxa"/>
            <w:vAlign w:val="center"/>
          </w:tcPr>
          <w:p w:rsidR="00927C97" w:rsidRDefault="003B2DDF">
            <w:pPr>
              <w:pStyle w:val="2"/>
            </w:pPr>
            <w:r>
              <w:t>冀财社【2021】164号关于提前下达2022年中央财政医疗服务与保障能力提升补助资金的通知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跨省异地就医直接结算率围</w:t>
            </w:r>
          </w:p>
        </w:tc>
        <w:tc>
          <w:tcPr>
            <w:tcW w:w="2891" w:type="dxa"/>
            <w:vAlign w:val="center"/>
          </w:tcPr>
          <w:p w:rsidR="00927C97" w:rsidRDefault="003B2DDF">
            <w:pPr>
              <w:pStyle w:val="2"/>
            </w:pPr>
            <w:r>
              <w:t>跨省异地就医直接结算率</w:t>
            </w:r>
          </w:p>
        </w:tc>
        <w:tc>
          <w:tcPr>
            <w:tcW w:w="1276" w:type="dxa"/>
            <w:vAlign w:val="center"/>
          </w:tcPr>
          <w:p w:rsidR="00927C97" w:rsidRDefault="003B2DDF">
            <w:pPr>
              <w:pStyle w:val="2"/>
            </w:pPr>
            <w:r>
              <w:t>≥80%</w:t>
            </w:r>
          </w:p>
        </w:tc>
        <w:tc>
          <w:tcPr>
            <w:tcW w:w="1843" w:type="dxa"/>
            <w:vAlign w:val="center"/>
          </w:tcPr>
          <w:p w:rsidR="00927C97" w:rsidRDefault="003B2DDF">
            <w:pPr>
              <w:pStyle w:val="2"/>
            </w:pPr>
            <w:r>
              <w:t>冀财社【2021】164号关于提前下达2022年中央财政医疗服务与保障能力提升补助资金的通知</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冀财社【2021】164号关于提前下达2022年中央财政医疗服务与保障能力提升补助资金的通知</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10" w:name="_Toc_4_4_0000000011"/>
      <w:r>
        <w:rPr>
          <w:rFonts w:ascii="方正仿宋_GBK" w:eastAsia="方正仿宋_GBK" w:hAnsi="方正仿宋_GBK" w:cs="方正仿宋_GBK"/>
          <w:color w:val="000000"/>
          <w:sz w:val="28"/>
        </w:rPr>
        <w:t>8.冀财社【2021】179号2022年省级财政医疗救助补助资金绩效目标表</w:t>
      </w:r>
      <w:bookmarkEnd w:id="10"/>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13028122P00233110001J</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冀财社【2021】179号2022年省级财政医疗救助补助资金</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410.00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410.00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用于城乡医疗救助资金发放。</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1.用于持续实施城乡医疗救助、重特大疾病医疗救助，重点救助对象自付费用年度限额内住院救助比例达到70%，年度救助对象人次规模与上年持平。</w:t>
            </w:r>
          </w:p>
          <w:p w:rsidR="00927C97" w:rsidRDefault="003B2DDF">
            <w:pPr>
              <w:pStyle w:val="2"/>
            </w:pPr>
            <w:r>
              <w:t>2.年度救助对象人次规模与上年持平。</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重特大疾病人次占救助人次比例</w:t>
            </w:r>
          </w:p>
        </w:tc>
        <w:tc>
          <w:tcPr>
            <w:tcW w:w="2891" w:type="dxa"/>
            <w:vAlign w:val="center"/>
          </w:tcPr>
          <w:p w:rsidR="00927C97" w:rsidRDefault="003B2DDF">
            <w:pPr>
              <w:pStyle w:val="2"/>
            </w:pPr>
            <w:r>
              <w:t>重特大疾病医疗救助人次与直接救助人次的比例</w:t>
            </w:r>
          </w:p>
        </w:tc>
        <w:tc>
          <w:tcPr>
            <w:tcW w:w="1276" w:type="dxa"/>
            <w:vAlign w:val="center"/>
          </w:tcPr>
          <w:p w:rsidR="00927C97" w:rsidRDefault="003B2DDF">
            <w:pPr>
              <w:pStyle w:val="2"/>
            </w:pPr>
            <w:r>
              <w:t>≥28%</w:t>
            </w:r>
          </w:p>
        </w:tc>
        <w:tc>
          <w:tcPr>
            <w:tcW w:w="1843" w:type="dxa"/>
            <w:vAlign w:val="center"/>
          </w:tcPr>
          <w:p w:rsidR="00927C97" w:rsidRDefault="003B2DDF">
            <w:pPr>
              <w:pStyle w:val="2"/>
            </w:pPr>
            <w:r>
              <w:t>冀财社【2021】179号关于提前下达2022年省级财政医疗救助补助资金的通知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重点救助对象自付限额内救助比例</w:t>
            </w:r>
          </w:p>
        </w:tc>
        <w:tc>
          <w:tcPr>
            <w:tcW w:w="2891" w:type="dxa"/>
            <w:vAlign w:val="center"/>
          </w:tcPr>
          <w:p w:rsidR="00927C97" w:rsidRDefault="003B2DDF">
            <w:pPr>
              <w:pStyle w:val="2"/>
            </w:pPr>
            <w:r>
              <w:t>重点救助对象自付费用年度限额内住院救助比例</w:t>
            </w:r>
          </w:p>
        </w:tc>
        <w:tc>
          <w:tcPr>
            <w:tcW w:w="1276" w:type="dxa"/>
            <w:vAlign w:val="center"/>
          </w:tcPr>
          <w:p w:rsidR="00927C97" w:rsidRDefault="003B2DDF">
            <w:pPr>
              <w:pStyle w:val="2"/>
            </w:pPr>
            <w:r>
              <w:t>≥70%</w:t>
            </w:r>
          </w:p>
        </w:tc>
        <w:tc>
          <w:tcPr>
            <w:tcW w:w="1843" w:type="dxa"/>
            <w:vAlign w:val="center"/>
          </w:tcPr>
          <w:p w:rsidR="00927C97" w:rsidRDefault="003B2DDF">
            <w:pPr>
              <w:pStyle w:val="2"/>
            </w:pPr>
            <w:r>
              <w:t>冀财社【2021】179号关于提前下达2022年省级财政医疗救助补助资金的通知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项目完成时间</w:t>
            </w:r>
          </w:p>
        </w:tc>
        <w:tc>
          <w:tcPr>
            <w:tcW w:w="2891" w:type="dxa"/>
            <w:vAlign w:val="center"/>
          </w:tcPr>
          <w:p w:rsidR="00927C97" w:rsidRDefault="003B2DDF">
            <w:pPr>
              <w:pStyle w:val="2"/>
            </w:pPr>
            <w:r>
              <w:t>项目完成时间</w:t>
            </w: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冀财社【2021】179号关于提前下达2022年省级财政医疗救助补助资金的通知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冀财社【2021】179号关于提前下达2022年省级财政医疗救助补助资金的通知</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对健全社会救助体系的影响</w:t>
            </w:r>
          </w:p>
        </w:tc>
        <w:tc>
          <w:tcPr>
            <w:tcW w:w="2891" w:type="dxa"/>
            <w:vAlign w:val="center"/>
          </w:tcPr>
          <w:p w:rsidR="00927C97" w:rsidRDefault="003B2DDF">
            <w:pPr>
              <w:pStyle w:val="2"/>
            </w:pPr>
            <w:r>
              <w:t>对健全社会救助体系的影响成效明显</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冀财社【2021】179号关于提前下达2022年省级财政医疗救助补助资金的通知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医疗救助完成率</w:t>
            </w:r>
          </w:p>
        </w:tc>
        <w:tc>
          <w:tcPr>
            <w:tcW w:w="2891" w:type="dxa"/>
            <w:vAlign w:val="center"/>
          </w:tcPr>
          <w:p w:rsidR="00927C97" w:rsidRDefault="003B2DDF">
            <w:pPr>
              <w:pStyle w:val="2"/>
            </w:pPr>
            <w:r>
              <w:t>应救助人员占救助人员比例</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冀财社【2021】179号关于提前下达2022年省级财政医疗救助补助资金的通知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医疗救助对象覆盖范围</w:t>
            </w:r>
          </w:p>
        </w:tc>
        <w:tc>
          <w:tcPr>
            <w:tcW w:w="2891" w:type="dxa"/>
            <w:vAlign w:val="center"/>
          </w:tcPr>
          <w:p w:rsidR="00927C97" w:rsidRDefault="003B2DDF">
            <w:pPr>
              <w:pStyle w:val="2"/>
            </w:pPr>
            <w:r>
              <w:t>贫困人口、低保、特困等重点救助对象全覆盖</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冀财社【2021】179号关于提前下达2022年省级财政医疗救助补助资金的通知</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冀财社【2021】179号关于提前下达2022年省级财政医疗救助补助资金的通知</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11" w:name="_Toc_4_4_0000000012"/>
      <w:r>
        <w:rPr>
          <w:rFonts w:ascii="方正仿宋_GBK" w:eastAsia="方正仿宋_GBK" w:hAnsi="方正仿宋_GBK" w:cs="方正仿宋_GBK"/>
          <w:color w:val="000000"/>
          <w:sz w:val="28"/>
        </w:rPr>
        <w:t>9.冀财社【2021】182号2022年省级财政城乡居民医保村级代办员补助资金绩效目标表</w:t>
      </w:r>
      <w:bookmarkEnd w:id="11"/>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13028122P00234810001H</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冀财社【2021】182号2022年省级财政城乡居民医保村级代办员补助资金</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13.00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13.00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用于城乡居民医保村级代办员发放补助，保障城乡居民基本医疗保险工作正常开展，提高医保代办员工作积极性。</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1.用于城乡居民医保村级代办员发放补助，保障城乡居民基本医疗保险工作正常开展。</w:t>
            </w:r>
          </w:p>
          <w:p w:rsidR="00927C97" w:rsidRDefault="003B2DDF">
            <w:pPr>
              <w:pStyle w:val="2"/>
            </w:pPr>
            <w:r>
              <w:t>2.提高医保代办员工作积极性。</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保障单位数</w:t>
            </w:r>
          </w:p>
        </w:tc>
        <w:tc>
          <w:tcPr>
            <w:tcW w:w="2891" w:type="dxa"/>
            <w:vAlign w:val="center"/>
          </w:tcPr>
          <w:p w:rsidR="00927C97" w:rsidRDefault="003B2DDF">
            <w:pPr>
              <w:pStyle w:val="2"/>
            </w:pPr>
            <w:r>
              <w:t>保障单位数量</w:t>
            </w:r>
          </w:p>
        </w:tc>
        <w:tc>
          <w:tcPr>
            <w:tcW w:w="1276" w:type="dxa"/>
            <w:vAlign w:val="center"/>
          </w:tcPr>
          <w:p w:rsidR="00927C97" w:rsidRDefault="003B2DDF">
            <w:pPr>
              <w:pStyle w:val="2"/>
            </w:pPr>
            <w:r>
              <w:t>≥25个</w:t>
            </w:r>
          </w:p>
        </w:tc>
        <w:tc>
          <w:tcPr>
            <w:tcW w:w="1843" w:type="dxa"/>
            <w:vAlign w:val="center"/>
          </w:tcPr>
          <w:p w:rsidR="00927C97" w:rsidRDefault="003B2DDF">
            <w:pPr>
              <w:pStyle w:val="2"/>
            </w:pPr>
            <w:r>
              <w:t>冀财社【2021】182号关于提前下达2022年省级财政城乡居民医保村级代办员补助资金的通知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代办员年底考核合格率</w:t>
            </w:r>
          </w:p>
        </w:tc>
        <w:tc>
          <w:tcPr>
            <w:tcW w:w="2891" w:type="dxa"/>
            <w:vAlign w:val="center"/>
          </w:tcPr>
          <w:p w:rsidR="00927C97" w:rsidRDefault="003B2DDF">
            <w:pPr>
              <w:pStyle w:val="2"/>
            </w:pPr>
            <w:r>
              <w:t>代办员年底考核合格率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冀财社【2021】182号关于提前下达2022年省级财政城乡居民医保村级代办员补助资金的通知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项目资金发放及时率</w:t>
            </w:r>
          </w:p>
        </w:tc>
        <w:tc>
          <w:tcPr>
            <w:tcW w:w="2891" w:type="dxa"/>
            <w:vAlign w:val="center"/>
          </w:tcPr>
          <w:p w:rsidR="00927C97" w:rsidRDefault="003B2DDF">
            <w:pPr>
              <w:pStyle w:val="2"/>
            </w:pPr>
            <w:r>
              <w:t>项目资金发放及时</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冀财社【2021】182号关于提前下达2022年省级财政城乡居民医保村级代办员补助资金的通知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冀财社【2021】182号关于提前下达2022年省级财政城乡居民医保村级代办员补助资金的通知</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年初预算执行情况</w:t>
            </w:r>
          </w:p>
        </w:tc>
        <w:tc>
          <w:tcPr>
            <w:tcW w:w="2891" w:type="dxa"/>
            <w:vAlign w:val="center"/>
          </w:tcPr>
          <w:p w:rsidR="00927C97" w:rsidRDefault="003B2DDF">
            <w:pPr>
              <w:pStyle w:val="2"/>
            </w:pPr>
            <w:r>
              <w:t>严格执行年初预算，有效防止超预算</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冀财社【2021】182号关于提前下达2022年省级财政城乡居民医保村级代办员补助资金的通知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提高医保代办员工作积极性</w:t>
            </w:r>
          </w:p>
        </w:tc>
        <w:tc>
          <w:tcPr>
            <w:tcW w:w="2891" w:type="dxa"/>
            <w:vAlign w:val="center"/>
          </w:tcPr>
          <w:p w:rsidR="00927C97" w:rsidRDefault="003B2DDF">
            <w:pPr>
              <w:pStyle w:val="2"/>
            </w:pPr>
            <w:r>
              <w:t>提高医保代办员工作积极性和劳动生产率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冀财社【2021】182号关于提前下达2022年省级财政城乡居民医保村级代办员补助资金的通知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促进社会和谐稳定</w:t>
            </w:r>
          </w:p>
        </w:tc>
        <w:tc>
          <w:tcPr>
            <w:tcW w:w="2891" w:type="dxa"/>
            <w:vAlign w:val="center"/>
          </w:tcPr>
          <w:p w:rsidR="00927C97" w:rsidRDefault="003B2DDF">
            <w:pPr>
              <w:pStyle w:val="2"/>
            </w:pPr>
            <w:r>
              <w:t>促进社会和谐稳定</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冀财社【2021】182号关于提前下达2022年省级财政城乡居民医保村级代办员补助资金的通知</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冀财社【2021】182号关于提前下达2022年省级财政城乡居民医保村级代办员补助资金的通知</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12" w:name="_Toc_4_4_0000000013"/>
      <w:r>
        <w:rPr>
          <w:rFonts w:ascii="方正仿宋_GBK" w:eastAsia="方正仿宋_GBK" w:hAnsi="方正仿宋_GBK" w:cs="方正仿宋_GBK"/>
          <w:color w:val="000000"/>
          <w:sz w:val="28"/>
        </w:rPr>
        <w:t>10.建档立卡贫困人口基本和大病保险提高部分绩效目标表</w:t>
      </w:r>
      <w:bookmarkEnd w:id="12"/>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13028122P0093EF100027</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建档立卡贫困人口基本和大病保险提高部分</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50.00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50.00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预算数50万元，其中财政资金50万元，其他资金0万元。用于建档立卡人员基本医疗保险、大病保险提高待遇部分。</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1.对特殊人群参加城乡基本医疗保险进行补助。</w:t>
            </w:r>
          </w:p>
          <w:p w:rsidR="00927C97" w:rsidRDefault="003B2DDF">
            <w:pPr>
              <w:pStyle w:val="2"/>
            </w:pPr>
            <w:r>
              <w:t>2.切实保障参保群众切身利益，保障医疗救助工作平稳运行。</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医疗救助人次数</w:t>
            </w:r>
          </w:p>
        </w:tc>
        <w:tc>
          <w:tcPr>
            <w:tcW w:w="2891" w:type="dxa"/>
            <w:vAlign w:val="center"/>
          </w:tcPr>
          <w:p w:rsidR="00927C97" w:rsidRDefault="003B2DDF">
            <w:pPr>
              <w:pStyle w:val="2"/>
            </w:pPr>
            <w:r>
              <w:t>医疗救助总人次数</w:t>
            </w:r>
          </w:p>
        </w:tc>
        <w:tc>
          <w:tcPr>
            <w:tcW w:w="1276" w:type="dxa"/>
            <w:vAlign w:val="center"/>
          </w:tcPr>
          <w:p w:rsidR="00927C97" w:rsidRDefault="003B2DDF">
            <w:pPr>
              <w:pStyle w:val="2"/>
            </w:pPr>
            <w:r>
              <w:t>≥2000人次</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重特大疾病医疗救助比率</w:t>
            </w:r>
          </w:p>
        </w:tc>
        <w:tc>
          <w:tcPr>
            <w:tcW w:w="2891" w:type="dxa"/>
            <w:vAlign w:val="center"/>
          </w:tcPr>
          <w:p w:rsidR="00927C97" w:rsidRDefault="003B2DDF">
            <w:pPr>
              <w:pStyle w:val="2"/>
            </w:pPr>
            <w:r>
              <w:t>已享受重特大疾病医疗救助与应享受医疗救助比率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项目完成时间</w:t>
            </w:r>
          </w:p>
        </w:tc>
        <w:tc>
          <w:tcPr>
            <w:tcW w:w="2891" w:type="dxa"/>
            <w:vAlign w:val="center"/>
          </w:tcPr>
          <w:p w:rsidR="00927C97" w:rsidRDefault="003B2DDF">
            <w:pPr>
              <w:pStyle w:val="2"/>
            </w:pPr>
            <w:r>
              <w:t>项目完成时间</w:t>
            </w: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年初预算执行情况</w:t>
            </w:r>
          </w:p>
        </w:tc>
        <w:tc>
          <w:tcPr>
            <w:tcW w:w="2891" w:type="dxa"/>
            <w:vAlign w:val="center"/>
          </w:tcPr>
          <w:p w:rsidR="00927C97" w:rsidRDefault="003B2DDF">
            <w:pPr>
              <w:pStyle w:val="2"/>
            </w:pPr>
            <w:r>
              <w:t>严格执行年初预算，有效防止超预算</w:t>
            </w:r>
          </w:p>
        </w:tc>
        <w:tc>
          <w:tcPr>
            <w:tcW w:w="1276" w:type="dxa"/>
            <w:vAlign w:val="center"/>
          </w:tcPr>
          <w:p w:rsidR="00927C97" w:rsidRDefault="003B2DDF">
            <w:pPr>
              <w:pStyle w:val="2"/>
            </w:pPr>
            <w:r>
              <w:t>≥100%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受益人次数</w:t>
            </w:r>
          </w:p>
        </w:tc>
        <w:tc>
          <w:tcPr>
            <w:tcW w:w="2891" w:type="dxa"/>
            <w:vAlign w:val="center"/>
          </w:tcPr>
          <w:p w:rsidR="00927C97" w:rsidRDefault="003B2DDF">
            <w:pPr>
              <w:pStyle w:val="2"/>
            </w:pPr>
            <w:r>
              <w:t>受益人次数</w:t>
            </w:r>
          </w:p>
        </w:tc>
        <w:tc>
          <w:tcPr>
            <w:tcW w:w="1276" w:type="dxa"/>
            <w:vAlign w:val="center"/>
          </w:tcPr>
          <w:p w:rsidR="00927C97" w:rsidRDefault="003B2DDF">
            <w:pPr>
              <w:pStyle w:val="2"/>
            </w:pPr>
            <w:r>
              <w:t>≥2000人次</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促进社会和谐稳定</w:t>
            </w:r>
          </w:p>
        </w:tc>
        <w:tc>
          <w:tcPr>
            <w:tcW w:w="2891" w:type="dxa"/>
            <w:vAlign w:val="center"/>
          </w:tcPr>
          <w:p w:rsidR="00927C97" w:rsidRDefault="003B2DDF">
            <w:pPr>
              <w:pStyle w:val="2"/>
            </w:pPr>
            <w:r>
              <w:t>促进社会和谐稳定</w:t>
            </w:r>
          </w:p>
        </w:tc>
        <w:tc>
          <w:tcPr>
            <w:tcW w:w="1276" w:type="dxa"/>
            <w:vAlign w:val="center"/>
          </w:tcPr>
          <w:p w:rsidR="00927C97" w:rsidRDefault="003B2DDF">
            <w:pPr>
              <w:pStyle w:val="2"/>
            </w:pPr>
            <w:r>
              <w:t>100%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13" w:name="_Toc_4_4_0000000014"/>
      <w:r>
        <w:rPr>
          <w:rFonts w:ascii="方正仿宋_GBK" w:eastAsia="方正仿宋_GBK" w:hAnsi="方正仿宋_GBK" w:cs="方正仿宋_GBK"/>
          <w:color w:val="000000"/>
          <w:sz w:val="28"/>
        </w:rPr>
        <w:t>11.离休干部医药费绩效目标表</w:t>
      </w:r>
      <w:bookmarkEnd w:id="13"/>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13028122P000R1L10002Q</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离休干部医药费</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1000.00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1000.00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rsidP="00AF23F1">
            <w:pPr>
              <w:pStyle w:val="2"/>
            </w:pPr>
            <w:r>
              <w:t>预算数1000万元，其中财政资金1000万元，其他资金0万元。用于报销离休干部医药费.</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1.用于报销离休干部医药费.</w:t>
            </w:r>
          </w:p>
          <w:p w:rsidR="00927C97" w:rsidRDefault="003B2DDF" w:rsidP="00B103B9">
            <w:pPr>
              <w:pStyle w:val="2"/>
            </w:pPr>
            <w:r>
              <w:t>2.保证离休干部医药费补贴及时、足额报销。</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报销医药费</w:t>
            </w:r>
          </w:p>
        </w:tc>
        <w:tc>
          <w:tcPr>
            <w:tcW w:w="2891" w:type="dxa"/>
            <w:vAlign w:val="center"/>
          </w:tcPr>
          <w:p w:rsidR="00927C97" w:rsidRDefault="003B2DDF" w:rsidP="00AF23F1">
            <w:pPr>
              <w:pStyle w:val="2"/>
            </w:pPr>
            <w:r>
              <w:t>已报销离休干部医药费人数占应报销人数的比率</w:t>
            </w:r>
          </w:p>
        </w:tc>
        <w:tc>
          <w:tcPr>
            <w:tcW w:w="1276" w:type="dxa"/>
            <w:vAlign w:val="center"/>
          </w:tcPr>
          <w:p w:rsidR="00927C97" w:rsidRDefault="003B2DDF">
            <w:pPr>
              <w:pStyle w:val="2"/>
            </w:pPr>
            <w:r>
              <w:t>100%</w:t>
            </w:r>
          </w:p>
        </w:tc>
        <w:tc>
          <w:tcPr>
            <w:tcW w:w="1843" w:type="dxa"/>
            <w:vAlign w:val="center"/>
          </w:tcPr>
          <w:p w:rsidR="00927C97" w:rsidRDefault="003B2DDF">
            <w:pPr>
              <w:pStyle w:val="2"/>
            </w:pPr>
            <w:r>
              <w:t>遵财答复[2020]1174号《关于离休干部医疗费管理职能划转相关事宜请示的答复》</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补助金发放率（%）</w:t>
            </w:r>
          </w:p>
        </w:tc>
        <w:tc>
          <w:tcPr>
            <w:tcW w:w="2891" w:type="dxa"/>
            <w:vAlign w:val="center"/>
          </w:tcPr>
          <w:p w:rsidR="00927C97" w:rsidRDefault="003B2DDF">
            <w:pPr>
              <w:pStyle w:val="2"/>
            </w:pPr>
            <w:r>
              <w:t>实际发放的补助金额占计划发放金额的比率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遵财答复[2020]1174号《关于离休干部医疗费管理职能划转相关事宜请示的答复》</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项目完成时间</w:t>
            </w:r>
          </w:p>
        </w:tc>
        <w:tc>
          <w:tcPr>
            <w:tcW w:w="2891" w:type="dxa"/>
            <w:vAlign w:val="center"/>
          </w:tcPr>
          <w:p w:rsidR="00927C97" w:rsidRDefault="003B2DDF">
            <w:pPr>
              <w:pStyle w:val="2"/>
            </w:pPr>
            <w:r>
              <w:t>项目完成时间</w:t>
            </w: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遵财答复[2020]1174号《关于离休干部医疗费管理职能划转相关事宜请示的答复》</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遵财答复[2020]1174号《关于离休干部医疗费管理职能划转相关事宜请示的答复》</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社会影响力</w:t>
            </w:r>
          </w:p>
        </w:tc>
        <w:tc>
          <w:tcPr>
            <w:tcW w:w="2891" w:type="dxa"/>
            <w:vAlign w:val="center"/>
          </w:tcPr>
          <w:p w:rsidR="00927C97" w:rsidRDefault="003B2DDF">
            <w:pPr>
              <w:pStyle w:val="2"/>
            </w:pPr>
            <w:r>
              <w:t>在全国或全省产生的重要影响，得到广大受众的充分认的比率</w:t>
            </w:r>
          </w:p>
        </w:tc>
        <w:tc>
          <w:tcPr>
            <w:tcW w:w="1276" w:type="dxa"/>
            <w:vAlign w:val="center"/>
          </w:tcPr>
          <w:p w:rsidR="00927C97" w:rsidRDefault="003B2DDF">
            <w:pPr>
              <w:pStyle w:val="2"/>
            </w:pPr>
            <w:r>
              <w:t>≥90%</w:t>
            </w:r>
          </w:p>
        </w:tc>
        <w:tc>
          <w:tcPr>
            <w:tcW w:w="1843" w:type="dxa"/>
            <w:vAlign w:val="center"/>
          </w:tcPr>
          <w:p w:rsidR="00927C97" w:rsidRDefault="003B2DDF">
            <w:pPr>
              <w:pStyle w:val="2"/>
            </w:pPr>
            <w:r>
              <w:t>遵财答复[2020]1174号《关于离休干部医疗费管理职能划转相关事宜请示的答复》</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报销面（%）</w:t>
            </w:r>
          </w:p>
        </w:tc>
        <w:tc>
          <w:tcPr>
            <w:tcW w:w="2891" w:type="dxa"/>
            <w:vAlign w:val="center"/>
          </w:tcPr>
          <w:p w:rsidR="00927C97" w:rsidRDefault="003B2DDF" w:rsidP="00AF23F1">
            <w:pPr>
              <w:pStyle w:val="2"/>
            </w:pPr>
            <w:r>
              <w:t xml:space="preserve">当年离休干部医药费人数与应报离休干部医药费人数的比率　 </w:t>
            </w:r>
          </w:p>
        </w:tc>
        <w:tc>
          <w:tcPr>
            <w:tcW w:w="1276" w:type="dxa"/>
            <w:vAlign w:val="center"/>
          </w:tcPr>
          <w:p w:rsidR="00927C97" w:rsidRDefault="003B2DDF">
            <w:pPr>
              <w:pStyle w:val="2"/>
            </w:pPr>
            <w:r>
              <w:t>100%</w:t>
            </w:r>
          </w:p>
        </w:tc>
        <w:tc>
          <w:tcPr>
            <w:tcW w:w="1843" w:type="dxa"/>
            <w:vAlign w:val="center"/>
          </w:tcPr>
          <w:p w:rsidR="00927C97" w:rsidRDefault="003B2DDF">
            <w:pPr>
              <w:pStyle w:val="2"/>
            </w:pPr>
            <w:r>
              <w:t>遵财答复[2020]1174号《关于离休干部医疗费管理职能划转相关事宜请示的答复》</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社会保险报销及时率（%）</w:t>
            </w:r>
          </w:p>
        </w:tc>
        <w:tc>
          <w:tcPr>
            <w:tcW w:w="2891" w:type="dxa"/>
            <w:vAlign w:val="center"/>
          </w:tcPr>
          <w:p w:rsidR="00927C97" w:rsidRDefault="003B2DDF">
            <w:pPr>
              <w:pStyle w:val="2"/>
            </w:pPr>
            <w:r>
              <w:t>社会保险报销事项实际在规定时间内及时办结的件数占应在规定时间内及时办结的件数的比率</w:t>
            </w:r>
          </w:p>
        </w:tc>
        <w:tc>
          <w:tcPr>
            <w:tcW w:w="1276" w:type="dxa"/>
            <w:vAlign w:val="center"/>
          </w:tcPr>
          <w:p w:rsidR="00927C97" w:rsidRDefault="003B2DDF">
            <w:pPr>
              <w:pStyle w:val="2"/>
            </w:pPr>
            <w:r>
              <w:t>≥90%</w:t>
            </w:r>
          </w:p>
        </w:tc>
        <w:tc>
          <w:tcPr>
            <w:tcW w:w="1843" w:type="dxa"/>
            <w:vAlign w:val="center"/>
          </w:tcPr>
          <w:p w:rsidR="00927C97" w:rsidRDefault="003B2DDF">
            <w:pPr>
              <w:pStyle w:val="2"/>
            </w:pPr>
            <w:r>
              <w:t>遵财答复[2020]1174号《关于离休干部医疗费管理职能划转相关事宜请示的答复》</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遵财答复[2020]1174号《关于离休干部医疗费管理职能划转相关事宜请示的答复》</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14" w:name="_Toc_4_4_0000000015"/>
      <w:r>
        <w:rPr>
          <w:rFonts w:ascii="方正仿宋_GBK" w:eastAsia="方正仿宋_GBK" w:hAnsi="方正仿宋_GBK" w:cs="方正仿宋_GBK"/>
          <w:color w:val="000000"/>
          <w:sz w:val="28"/>
        </w:rPr>
        <w:t>12.医保局光纤租赁费绩效目标表</w:t>
      </w:r>
      <w:bookmarkEnd w:id="14"/>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13028122P00244110001H</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医保局光纤租赁费</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6.00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6.00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按照《遵化医疗保障局25家卫生院VPN电路租赁协议》约定，遵化市医疗保险事业管理中心每年需向中国联通遵化分公司支付25家乡镇卫生院城乡医疗保险网络建设传输业务费。</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1.实现医保系统全面联网。</w:t>
            </w:r>
          </w:p>
          <w:p w:rsidR="00927C97" w:rsidRDefault="003B2DDF">
            <w:pPr>
              <w:pStyle w:val="2"/>
            </w:pPr>
            <w:r>
              <w:t>2.更快捷高效的处理医疗保险业务。</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保障单位数</w:t>
            </w:r>
          </w:p>
        </w:tc>
        <w:tc>
          <w:tcPr>
            <w:tcW w:w="2891" w:type="dxa"/>
            <w:vAlign w:val="center"/>
          </w:tcPr>
          <w:p w:rsidR="00927C97" w:rsidRDefault="003B2DDF">
            <w:pPr>
              <w:pStyle w:val="2"/>
            </w:pPr>
            <w:r>
              <w:t>单位经费保障单位数量</w:t>
            </w:r>
          </w:p>
        </w:tc>
        <w:tc>
          <w:tcPr>
            <w:tcW w:w="1276" w:type="dxa"/>
            <w:vAlign w:val="center"/>
          </w:tcPr>
          <w:p w:rsidR="00927C97" w:rsidRDefault="003B2DDF">
            <w:pPr>
              <w:pStyle w:val="2"/>
            </w:pPr>
            <w:r>
              <w:t>25个</w:t>
            </w:r>
          </w:p>
        </w:tc>
        <w:tc>
          <w:tcPr>
            <w:tcW w:w="1843" w:type="dxa"/>
            <w:vAlign w:val="center"/>
          </w:tcPr>
          <w:p w:rsidR="00927C97" w:rsidRDefault="003B2DDF">
            <w:pPr>
              <w:pStyle w:val="2"/>
            </w:pPr>
            <w:r>
              <w:t>《遵化医疗保障局25家卫生院VPN电路租赁协议》</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项目经费审核</w:t>
            </w:r>
          </w:p>
        </w:tc>
        <w:tc>
          <w:tcPr>
            <w:tcW w:w="2891" w:type="dxa"/>
            <w:vAlign w:val="center"/>
          </w:tcPr>
          <w:p w:rsidR="00927C97" w:rsidRDefault="003B2DDF">
            <w:pPr>
              <w:pStyle w:val="2"/>
            </w:pPr>
            <w:r>
              <w:t>按照协议审核经费开支</w:t>
            </w:r>
          </w:p>
        </w:tc>
        <w:tc>
          <w:tcPr>
            <w:tcW w:w="1276" w:type="dxa"/>
            <w:vAlign w:val="center"/>
          </w:tcPr>
          <w:p w:rsidR="00927C97" w:rsidRDefault="003B2DDF">
            <w:pPr>
              <w:pStyle w:val="2"/>
            </w:pPr>
            <w:r>
              <w:t>6万元</w:t>
            </w:r>
          </w:p>
        </w:tc>
        <w:tc>
          <w:tcPr>
            <w:tcW w:w="1843" w:type="dxa"/>
            <w:vAlign w:val="center"/>
          </w:tcPr>
          <w:p w:rsidR="00927C97" w:rsidRDefault="003B2DDF">
            <w:pPr>
              <w:pStyle w:val="2"/>
            </w:pPr>
            <w:r>
              <w:t>《遵化医疗保障局25家卫生院VPN电路租赁协议》</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项目完成时限</w:t>
            </w:r>
          </w:p>
        </w:tc>
        <w:tc>
          <w:tcPr>
            <w:tcW w:w="2891" w:type="dxa"/>
            <w:vAlign w:val="center"/>
          </w:tcPr>
          <w:p w:rsidR="00927C97" w:rsidRDefault="003B2DDF">
            <w:pPr>
              <w:pStyle w:val="2"/>
            </w:pPr>
            <w:r>
              <w:t>项目完成时限</w:t>
            </w:r>
          </w:p>
        </w:tc>
        <w:tc>
          <w:tcPr>
            <w:tcW w:w="1276" w:type="dxa"/>
            <w:vAlign w:val="center"/>
          </w:tcPr>
          <w:p w:rsidR="00927C97" w:rsidRDefault="003B2DDF">
            <w:pPr>
              <w:pStyle w:val="2"/>
            </w:pPr>
            <w:r>
              <w:t>2022年12月底前完成</w:t>
            </w:r>
          </w:p>
        </w:tc>
        <w:tc>
          <w:tcPr>
            <w:tcW w:w="1843" w:type="dxa"/>
            <w:vAlign w:val="center"/>
          </w:tcPr>
          <w:p w:rsidR="00927C97" w:rsidRDefault="003B2DDF">
            <w:pPr>
              <w:pStyle w:val="2"/>
            </w:pPr>
            <w:r>
              <w:t>《遵化医疗保障局25家卫生院VPN电路租赁协议》</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公用经费节约率</w:t>
            </w:r>
          </w:p>
        </w:tc>
        <w:tc>
          <w:tcPr>
            <w:tcW w:w="2891" w:type="dxa"/>
            <w:vAlign w:val="center"/>
          </w:tcPr>
          <w:p w:rsidR="00927C97" w:rsidRDefault="003B2DDF">
            <w:pPr>
              <w:pStyle w:val="2"/>
            </w:pPr>
            <w:r>
              <w:t>率节约率=（预算金额-报销金额）/预算金额</w:t>
            </w:r>
          </w:p>
        </w:tc>
        <w:tc>
          <w:tcPr>
            <w:tcW w:w="1276" w:type="dxa"/>
            <w:vAlign w:val="center"/>
          </w:tcPr>
          <w:p w:rsidR="00927C97" w:rsidRDefault="003B2DDF">
            <w:pPr>
              <w:pStyle w:val="2"/>
            </w:pPr>
            <w:r>
              <w:t>≥95%</w:t>
            </w:r>
          </w:p>
        </w:tc>
        <w:tc>
          <w:tcPr>
            <w:tcW w:w="1843" w:type="dxa"/>
            <w:vAlign w:val="center"/>
          </w:tcPr>
          <w:p w:rsidR="00927C97" w:rsidRDefault="003B2DDF">
            <w:pPr>
              <w:pStyle w:val="2"/>
            </w:pPr>
            <w:r>
              <w:t>《遵化医疗保障局25家卫生院VPN电路租赁协议》</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年初预算执行情况</w:t>
            </w:r>
          </w:p>
        </w:tc>
        <w:tc>
          <w:tcPr>
            <w:tcW w:w="2891" w:type="dxa"/>
            <w:vAlign w:val="center"/>
          </w:tcPr>
          <w:p w:rsidR="00927C97" w:rsidRDefault="003B2DDF">
            <w:pPr>
              <w:pStyle w:val="2"/>
            </w:pPr>
            <w:r>
              <w:t>严格执行年初预算，有效防止超预算</w:t>
            </w:r>
          </w:p>
        </w:tc>
        <w:tc>
          <w:tcPr>
            <w:tcW w:w="1276" w:type="dxa"/>
            <w:vAlign w:val="center"/>
          </w:tcPr>
          <w:p w:rsidR="00927C97" w:rsidRDefault="003B2DDF">
            <w:pPr>
              <w:pStyle w:val="2"/>
            </w:pPr>
            <w:r>
              <w:t>≥95%</w:t>
            </w:r>
          </w:p>
        </w:tc>
        <w:tc>
          <w:tcPr>
            <w:tcW w:w="1843" w:type="dxa"/>
            <w:vAlign w:val="center"/>
          </w:tcPr>
          <w:p w:rsidR="00927C97" w:rsidRDefault="003B2DDF">
            <w:pPr>
              <w:pStyle w:val="2"/>
            </w:pPr>
            <w:r>
              <w:t>《遵化医疗保障局25家卫生院VPN电路租赁协议》</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节约经费开支</w:t>
            </w:r>
          </w:p>
        </w:tc>
        <w:tc>
          <w:tcPr>
            <w:tcW w:w="2891" w:type="dxa"/>
            <w:vAlign w:val="center"/>
          </w:tcPr>
          <w:p w:rsidR="00927C97" w:rsidRDefault="003B2DDF">
            <w:pPr>
              <w:pStyle w:val="2"/>
            </w:pPr>
            <w:r>
              <w:t>践行厉行节约反对浪费制度体系建设</w:t>
            </w:r>
          </w:p>
        </w:tc>
        <w:tc>
          <w:tcPr>
            <w:tcW w:w="1276" w:type="dxa"/>
            <w:vAlign w:val="center"/>
          </w:tcPr>
          <w:p w:rsidR="00927C97" w:rsidRDefault="003B2DDF">
            <w:pPr>
              <w:pStyle w:val="2"/>
            </w:pPr>
            <w:r>
              <w:t>≥95%</w:t>
            </w:r>
          </w:p>
        </w:tc>
        <w:tc>
          <w:tcPr>
            <w:tcW w:w="1843" w:type="dxa"/>
            <w:vAlign w:val="center"/>
          </w:tcPr>
          <w:p w:rsidR="00927C97" w:rsidRDefault="003B2DDF">
            <w:pPr>
              <w:pStyle w:val="2"/>
            </w:pPr>
            <w:r>
              <w:t>《遵化医疗保障局25家卫生院VPN电路租赁协议》</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提升公共服务水平</w:t>
            </w:r>
          </w:p>
        </w:tc>
        <w:tc>
          <w:tcPr>
            <w:tcW w:w="2891" w:type="dxa"/>
            <w:vAlign w:val="center"/>
          </w:tcPr>
          <w:p w:rsidR="00927C97" w:rsidRDefault="003B2DDF">
            <w:pPr>
              <w:pStyle w:val="2"/>
            </w:pPr>
            <w:r>
              <w:t>保障公共服务水平提升情况</w:t>
            </w:r>
          </w:p>
        </w:tc>
        <w:tc>
          <w:tcPr>
            <w:tcW w:w="1276" w:type="dxa"/>
            <w:vAlign w:val="center"/>
          </w:tcPr>
          <w:p w:rsidR="00927C97" w:rsidRDefault="003B2DDF">
            <w:pPr>
              <w:pStyle w:val="2"/>
            </w:pPr>
            <w:r>
              <w:t>≥95%</w:t>
            </w:r>
          </w:p>
        </w:tc>
        <w:tc>
          <w:tcPr>
            <w:tcW w:w="1843" w:type="dxa"/>
            <w:vAlign w:val="center"/>
          </w:tcPr>
          <w:p w:rsidR="00927C97" w:rsidRDefault="003B2DDF">
            <w:pPr>
              <w:pStyle w:val="2"/>
            </w:pPr>
            <w:r>
              <w:t>《遵化医疗保障局25家卫生院VPN电路租赁协议》</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群众满意度</w:t>
            </w:r>
          </w:p>
        </w:tc>
        <w:tc>
          <w:tcPr>
            <w:tcW w:w="2891" w:type="dxa"/>
            <w:vAlign w:val="center"/>
          </w:tcPr>
          <w:p w:rsidR="00927C97" w:rsidRDefault="003B2DDF">
            <w:pPr>
              <w:pStyle w:val="2"/>
            </w:pPr>
            <w:r>
              <w:t>群众满意度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《遵化医疗保障局25家卫生院VPN电路租赁协议》</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15" w:name="_Toc_4_4_0000000016"/>
      <w:r>
        <w:rPr>
          <w:rFonts w:ascii="方正仿宋_GBK" w:eastAsia="方正仿宋_GBK" w:hAnsi="方正仿宋_GBK" w:cs="方正仿宋_GBK"/>
          <w:color w:val="000000"/>
          <w:sz w:val="28"/>
        </w:rPr>
        <w:t>13.医保中心三重保障及其他困难群众医疗救助绩效目标表</w:t>
      </w:r>
      <w:bookmarkEnd w:id="15"/>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13028122P00CRCA10002E</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医保中心三重保障及其他困难群众医疗救助</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400.00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400.00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预算数400万元，其中财政资金400万元，其他资金0万元。用于建档立卡人员医疗救助，其他困难群众医疗救助“一站式”及手工报销.</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1.用于建档立卡人员医疗救助，其他困难群众医疗救助“一站式”及手工报销。</w:t>
            </w:r>
          </w:p>
          <w:p w:rsidR="00927C97" w:rsidRDefault="003B2DDF">
            <w:pPr>
              <w:pStyle w:val="2"/>
            </w:pPr>
            <w:r>
              <w:t>2.切实保障参保群众切身利益，保障医疗救助工作平稳运行。</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医疗救助人次数</w:t>
            </w:r>
          </w:p>
        </w:tc>
        <w:tc>
          <w:tcPr>
            <w:tcW w:w="2891" w:type="dxa"/>
            <w:vAlign w:val="center"/>
          </w:tcPr>
          <w:p w:rsidR="00927C97" w:rsidRDefault="003B2DDF">
            <w:pPr>
              <w:pStyle w:val="2"/>
            </w:pPr>
            <w:r>
              <w:t>医疗救助总人次数</w:t>
            </w:r>
          </w:p>
        </w:tc>
        <w:tc>
          <w:tcPr>
            <w:tcW w:w="1276" w:type="dxa"/>
            <w:vAlign w:val="center"/>
          </w:tcPr>
          <w:p w:rsidR="00927C97" w:rsidRDefault="003B2DDF">
            <w:pPr>
              <w:pStyle w:val="2"/>
            </w:pPr>
            <w:r>
              <w:t>≥2000人次</w:t>
            </w:r>
          </w:p>
        </w:tc>
        <w:tc>
          <w:tcPr>
            <w:tcW w:w="1843" w:type="dxa"/>
            <w:vAlign w:val="center"/>
          </w:tcPr>
          <w:p w:rsidR="00927C97" w:rsidRDefault="003B2DDF">
            <w:pPr>
              <w:pStyle w:val="2"/>
            </w:pPr>
            <w:r>
              <w:t>遵政字【2021】69号《关于建立健全困难家庭医疗救助“一站式”服务制度的意见》唐医保字〔2020〕11号《唐山市医疗保障局等五部门关于进一步完善我市医疗保障政策通知》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重特大疾病医疗救助比率</w:t>
            </w:r>
          </w:p>
        </w:tc>
        <w:tc>
          <w:tcPr>
            <w:tcW w:w="2891" w:type="dxa"/>
            <w:vAlign w:val="center"/>
          </w:tcPr>
          <w:p w:rsidR="00927C97" w:rsidRDefault="003B2DDF">
            <w:pPr>
              <w:pStyle w:val="2"/>
            </w:pPr>
            <w:r>
              <w:t>已享受重特大疾病医疗救助占应享受医疗救助比率</w:t>
            </w:r>
          </w:p>
        </w:tc>
        <w:tc>
          <w:tcPr>
            <w:tcW w:w="1276" w:type="dxa"/>
            <w:vAlign w:val="center"/>
          </w:tcPr>
          <w:p w:rsidR="00927C97" w:rsidRDefault="003B2DDF">
            <w:pPr>
              <w:pStyle w:val="2"/>
            </w:pPr>
            <w:r>
              <w:t>≥70%</w:t>
            </w:r>
          </w:p>
        </w:tc>
        <w:tc>
          <w:tcPr>
            <w:tcW w:w="1843" w:type="dxa"/>
            <w:vAlign w:val="center"/>
          </w:tcPr>
          <w:p w:rsidR="00927C97" w:rsidRDefault="003B2DDF">
            <w:pPr>
              <w:pStyle w:val="2"/>
            </w:pPr>
            <w:r>
              <w:t>遵政字【2021】69号《关于建立健全困难家庭医疗救助“一站式”服务制度的意见》唐医保字〔2020〕11号《唐山市医疗保障局等五部门关于进一步完善我市医疗保障政策通知》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项目完成时限</w:t>
            </w:r>
          </w:p>
        </w:tc>
        <w:tc>
          <w:tcPr>
            <w:tcW w:w="2891" w:type="dxa"/>
            <w:vAlign w:val="center"/>
          </w:tcPr>
          <w:p w:rsidR="00927C97" w:rsidRDefault="003B2DDF">
            <w:pPr>
              <w:pStyle w:val="2"/>
            </w:pPr>
            <w:r>
              <w:t>项目完成时限</w:t>
            </w: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遵政字【2021】69号《关于建立健全困难家庭医疗救助“一站式”服务制度的意见》唐医保字〔2020〕11号《唐山市医疗保障局等五部门关于进一步完善我市医疗保障政策通知》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遵政字【2021】69号《关于建立健全困难家庭医疗救助“一站式”服务制度的意见》唐医保字〔2020〕11号《唐山市医疗保障局等五部门关于进一步完善我市医疗保障政策通知》</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医疗救助政策知晓率</w:t>
            </w:r>
          </w:p>
        </w:tc>
        <w:tc>
          <w:tcPr>
            <w:tcW w:w="2891" w:type="dxa"/>
            <w:vAlign w:val="center"/>
          </w:tcPr>
          <w:p w:rsidR="00927C97" w:rsidRDefault="003B2DDF">
            <w:pPr>
              <w:pStyle w:val="2"/>
            </w:pPr>
            <w:r>
              <w:t xml:space="preserve">医疗救助政策知晓率　</w:t>
            </w:r>
          </w:p>
        </w:tc>
        <w:tc>
          <w:tcPr>
            <w:tcW w:w="1276" w:type="dxa"/>
            <w:vAlign w:val="center"/>
          </w:tcPr>
          <w:p w:rsidR="00927C97" w:rsidRDefault="003B2DDF">
            <w:pPr>
              <w:pStyle w:val="2"/>
            </w:pPr>
            <w:r>
              <w:t>≥90%</w:t>
            </w:r>
          </w:p>
        </w:tc>
        <w:tc>
          <w:tcPr>
            <w:tcW w:w="1843" w:type="dxa"/>
            <w:vAlign w:val="center"/>
          </w:tcPr>
          <w:p w:rsidR="00927C97" w:rsidRDefault="003B2DDF">
            <w:pPr>
              <w:pStyle w:val="2"/>
            </w:pPr>
            <w:r>
              <w:t>遵政字【2021】69号《关于建立健全困难家庭医疗救助“一站式”服务制度的意见》唐医保字〔2020〕11号《唐山市医疗保障局等五部门关于进一步完善我市医疗保障政策通知》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受益人口满意度</w:t>
            </w:r>
          </w:p>
        </w:tc>
        <w:tc>
          <w:tcPr>
            <w:tcW w:w="2891" w:type="dxa"/>
            <w:vAlign w:val="center"/>
          </w:tcPr>
          <w:p w:rsidR="00927C97" w:rsidRDefault="003B2DDF">
            <w:pPr>
              <w:pStyle w:val="2"/>
            </w:pPr>
            <w:r>
              <w:t>受益人口满意度</w:t>
            </w:r>
          </w:p>
        </w:tc>
        <w:tc>
          <w:tcPr>
            <w:tcW w:w="1276" w:type="dxa"/>
            <w:vAlign w:val="center"/>
          </w:tcPr>
          <w:p w:rsidR="00927C97" w:rsidRDefault="003B2DDF">
            <w:pPr>
              <w:pStyle w:val="2"/>
            </w:pPr>
            <w:r>
              <w:t>≥90%</w:t>
            </w:r>
          </w:p>
        </w:tc>
        <w:tc>
          <w:tcPr>
            <w:tcW w:w="1843" w:type="dxa"/>
            <w:vAlign w:val="center"/>
          </w:tcPr>
          <w:p w:rsidR="00927C97" w:rsidRDefault="003B2DDF">
            <w:pPr>
              <w:pStyle w:val="2"/>
            </w:pPr>
            <w:r>
              <w:t>遵政字【2021】69号《关于建立健全困难家庭医疗救助“一站式”服务制度的意见》唐医保字〔2020〕11号《唐山市医疗保障局等五部门关于进一步完善我市医疗保障政策通知》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受益人口数</w:t>
            </w:r>
          </w:p>
        </w:tc>
        <w:tc>
          <w:tcPr>
            <w:tcW w:w="2891" w:type="dxa"/>
            <w:vAlign w:val="center"/>
          </w:tcPr>
          <w:p w:rsidR="00927C97" w:rsidRDefault="003B2DDF">
            <w:pPr>
              <w:pStyle w:val="2"/>
            </w:pPr>
            <w:r>
              <w:t>医疗救助补助资金受益人口数</w:t>
            </w:r>
          </w:p>
        </w:tc>
        <w:tc>
          <w:tcPr>
            <w:tcW w:w="1276" w:type="dxa"/>
            <w:vAlign w:val="center"/>
          </w:tcPr>
          <w:p w:rsidR="00927C97" w:rsidRDefault="003B2DDF">
            <w:pPr>
              <w:pStyle w:val="2"/>
            </w:pPr>
            <w:r>
              <w:t>≥2000人次</w:t>
            </w:r>
          </w:p>
        </w:tc>
        <w:tc>
          <w:tcPr>
            <w:tcW w:w="1843" w:type="dxa"/>
            <w:vAlign w:val="center"/>
          </w:tcPr>
          <w:p w:rsidR="00927C97" w:rsidRDefault="003B2DDF">
            <w:pPr>
              <w:pStyle w:val="2"/>
            </w:pPr>
            <w:r>
              <w:t>遵政字【2021】69号《关于建立健全困难家庭医疗救助“一站式”服务制度的意见》唐医保字〔2020〕11号《唐山市医疗保障局等五部门关于进一步完善我市医疗保障政策通知》</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遵政字【2021】69号《关于建立健全困难家庭医疗救助“一站式”服务制度的意见》唐医保字〔2020〕11号《唐山市医疗保障局等五部门关于进一步完善我市医疗保障政策通知》</w:t>
            </w:r>
          </w:p>
        </w:tc>
      </w:tr>
    </w:tbl>
    <w:p w:rsidR="00927C97" w:rsidRDefault="00927C97">
      <w:pPr>
        <w:sectPr w:rsidR="00927C97">
          <w:pgSz w:w="11900" w:h="16840"/>
          <w:pgMar w:top="1984" w:right="1304" w:bottom="1134" w:left="1304" w:header="720" w:footer="720" w:gutter="0"/>
          <w:cols w:space="720"/>
        </w:sectPr>
      </w:pPr>
    </w:p>
    <w:p w:rsidR="00927C97" w:rsidRDefault="00927C97">
      <w:pPr>
        <w:jc w:val="center"/>
      </w:pPr>
    </w:p>
    <w:p w:rsidR="00927C97" w:rsidRDefault="003B2DDF">
      <w:pPr>
        <w:ind w:firstLine="560"/>
        <w:outlineLvl w:val="3"/>
      </w:pPr>
      <w:bookmarkStart w:id="16" w:name="_Toc_4_4_0000000017"/>
      <w:r>
        <w:rPr>
          <w:rFonts w:ascii="方正仿宋_GBK" w:eastAsia="方正仿宋_GBK" w:hAnsi="方正仿宋_GBK" w:cs="方正仿宋_GBK"/>
          <w:color w:val="000000"/>
          <w:sz w:val="28"/>
        </w:rPr>
        <w:t>14.医保中心特殊人群参保费用绩效目标表</w:t>
      </w:r>
      <w:bookmarkEnd w:id="16"/>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5F153F" w:rsidTr="0063328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27C97" w:rsidRDefault="003B2DDF">
            <w:pPr>
              <w:pStyle w:val="5"/>
            </w:pPr>
            <w:r>
              <w:t>473001遵化市医疗保障局本级</w:t>
            </w:r>
          </w:p>
        </w:tc>
        <w:tc>
          <w:tcPr>
            <w:tcW w:w="1843" w:type="dxa"/>
            <w:tcBorders>
              <w:top w:val="single" w:sz="6" w:space="0" w:color="FFFFFF"/>
              <w:left w:val="single" w:sz="6" w:space="0" w:color="FFFFFF"/>
              <w:right w:val="single" w:sz="6" w:space="0" w:color="FFFFFF"/>
            </w:tcBorders>
            <w:vAlign w:val="center"/>
          </w:tcPr>
          <w:p w:rsidR="00927C97" w:rsidRDefault="003B2DDF">
            <w:pPr>
              <w:pStyle w:val="4"/>
            </w:pPr>
            <w:r>
              <w:t>单位：万元</w:t>
            </w:r>
          </w:p>
        </w:tc>
      </w:tr>
      <w:tr w:rsidR="005F153F" w:rsidTr="0063328E">
        <w:trPr>
          <w:trHeight w:val="369"/>
          <w:jc w:val="center"/>
        </w:trPr>
        <w:tc>
          <w:tcPr>
            <w:tcW w:w="1276" w:type="dxa"/>
            <w:vAlign w:val="center"/>
          </w:tcPr>
          <w:p w:rsidR="00927C97" w:rsidRDefault="003B2DDF">
            <w:pPr>
              <w:pStyle w:val="1"/>
            </w:pPr>
            <w:r>
              <w:t>项目编码</w:t>
            </w:r>
          </w:p>
        </w:tc>
        <w:tc>
          <w:tcPr>
            <w:tcW w:w="2608" w:type="dxa"/>
            <w:gridSpan w:val="2"/>
            <w:vAlign w:val="center"/>
          </w:tcPr>
          <w:p w:rsidR="00927C97" w:rsidRDefault="003B2DDF">
            <w:pPr>
              <w:pStyle w:val="2"/>
            </w:pPr>
            <w:r>
              <w:t>13028122P000BQ0100021</w:t>
            </w:r>
          </w:p>
        </w:tc>
        <w:tc>
          <w:tcPr>
            <w:tcW w:w="1587" w:type="dxa"/>
            <w:vAlign w:val="center"/>
          </w:tcPr>
          <w:p w:rsidR="00927C97" w:rsidRDefault="003B2DDF">
            <w:pPr>
              <w:pStyle w:val="1"/>
            </w:pPr>
            <w:r>
              <w:t>项目名称</w:t>
            </w:r>
          </w:p>
        </w:tc>
        <w:tc>
          <w:tcPr>
            <w:tcW w:w="4423" w:type="dxa"/>
            <w:gridSpan w:val="3"/>
            <w:vAlign w:val="center"/>
          </w:tcPr>
          <w:p w:rsidR="00927C97" w:rsidRDefault="003B2DDF">
            <w:pPr>
              <w:pStyle w:val="2"/>
            </w:pPr>
            <w:r>
              <w:t>医保中心特殊人群参保费用</w:t>
            </w:r>
          </w:p>
        </w:tc>
      </w:tr>
      <w:tr w:rsidR="00927C97" w:rsidTr="0063328E">
        <w:trPr>
          <w:trHeight w:val="369"/>
          <w:jc w:val="center"/>
        </w:trPr>
        <w:tc>
          <w:tcPr>
            <w:tcW w:w="1276" w:type="dxa"/>
            <w:vMerge w:val="restart"/>
            <w:vAlign w:val="center"/>
          </w:tcPr>
          <w:p w:rsidR="00927C97" w:rsidRDefault="003B2DDF">
            <w:pPr>
              <w:pStyle w:val="1"/>
            </w:pPr>
            <w:r>
              <w:t>预算规模及资金用途</w:t>
            </w:r>
          </w:p>
        </w:tc>
        <w:tc>
          <w:tcPr>
            <w:tcW w:w="1276" w:type="dxa"/>
            <w:vAlign w:val="center"/>
          </w:tcPr>
          <w:p w:rsidR="00927C97" w:rsidRDefault="003B2DDF">
            <w:pPr>
              <w:pStyle w:val="1"/>
            </w:pPr>
            <w:r>
              <w:t>预算数</w:t>
            </w:r>
          </w:p>
        </w:tc>
        <w:tc>
          <w:tcPr>
            <w:tcW w:w="1332" w:type="dxa"/>
            <w:vAlign w:val="center"/>
          </w:tcPr>
          <w:p w:rsidR="00927C97" w:rsidRDefault="003B2DDF">
            <w:pPr>
              <w:pStyle w:val="2"/>
            </w:pPr>
            <w:r>
              <w:t>350.00</w:t>
            </w:r>
          </w:p>
        </w:tc>
        <w:tc>
          <w:tcPr>
            <w:tcW w:w="1587" w:type="dxa"/>
            <w:vAlign w:val="center"/>
          </w:tcPr>
          <w:p w:rsidR="00927C97" w:rsidRDefault="003B2DDF">
            <w:pPr>
              <w:pStyle w:val="1"/>
            </w:pPr>
            <w:r>
              <w:t>其中：财政    资金</w:t>
            </w:r>
          </w:p>
        </w:tc>
        <w:tc>
          <w:tcPr>
            <w:tcW w:w="1304" w:type="dxa"/>
            <w:vAlign w:val="center"/>
          </w:tcPr>
          <w:p w:rsidR="00927C97" w:rsidRDefault="003B2DDF">
            <w:pPr>
              <w:pStyle w:val="2"/>
            </w:pPr>
            <w:r>
              <w:t>350.00</w:t>
            </w:r>
          </w:p>
        </w:tc>
        <w:tc>
          <w:tcPr>
            <w:tcW w:w="1276" w:type="dxa"/>
            <w:vAlign w:val="center"/>
          </w:tcPr>
          <w:p w:rsidR="00927C97" w:rsidRDefault="003B2DDF">
            <w:pPr>
              <w:pStyle w:val="1"/>
            </w:pPr>
            <w:r>
              <w:t>其他资金</w:t>
            </w:r>
          </w:p>
        </w:tc>
        <w:tc>
          <w:tcPr>
            <w:tcW w:w="1843" w:type="dxa"/>
            <w:vAlign w:val="center"/>
          </w:tcPr>
          <w:p w:rsidR="00927C97" w:rsidRDefault="00927C97">
            <w:pPr>
              <w:pStyle w:val="2"/>
            </w:pPr>
          </w:p>
        </w:tc>
      </w:tr>
      <w:tr w:rsidR="005F153F" w:rsidTr="0063328E">
        <w:trPr>
          <w:trHeight w:val="369"/>
          <w:jc w:val="center"/>
        </w:trPr>
        <w:tc>
          <w:tcPr>
            <w:tcW w:w="1276" w:type="dxa"/>
            <w:vMerge/>
          </w:tcPr>
          <w:p w:rsidR="00927C97" w:rsidRDefault="00927C97"/>
        </w:tc>
        <w:tc>
          <w:tcPr>
            <w:tcW w:w="8618" w:type="dxa"/>
            <w:gridSpan w:val="6"/>
            <w:vAlign w:val="center"/>
          </w:tcPr>
          <w:p w:rsidR="00927C97" w:rsidRDefault="003B2DDF">
            <w:pPr>
              <w:pStyle w:val="2"/>
            </w:pPr>
            <w:r>
              <w:t>预算数350万元，其中财政资金350万元，其他资金0万元。用于对特殊人群参加城乡基本医疗保险进行补助。</w:t>
            </w:r>
          </w:p>
        </w:tc>
      </w:tr>
      <w:tr w:rsidR="005F153F" w:rsidTr="0063328E">
        <w:trPr>
          <w:trHeight w:val="369"/>
          <w:jc w:val="center"/>
        </w:trPr>
        <w:tc>
          <w:tcPr>
            <w:tcW w:w="1276" w:type="dxa"/>
            <w:vMerge w:val="restart"/>
            <w:vAlign w:val="center"/>
          </w:tcPr>
          <w:p w:rsidR="00927C97" w:rsidRDefault="003B2DDF">
            <w:pPr>
              <w:pStyle w:val="1"/>
            </w:pPr>
            <w:r>
              <w:t>资金支出计划（%）</w:t>
            </w:r>
          </w:p>
        </w:tc>
        <w:tc>
          <w:tcPr>
            <w:tcW w:w="2608" w:type="dxa"/>
            <w:gridSpan w:val="2"/>
            <w:vAlign w:val="center"/>
          </w:tcPr>
          <w:p w:rsidR="00927C97" w:rsidRDefault="003B2DDF">
            <w:pPr>
              <w:pStyle w:val="1"/>
            </w:pPr>
            <w:r>
              <w:t>3月底</w:t>
            </w:r>
          </w:p>
        </w:tc>
        <w:tc>
          <w:tcPr>
            <w:tcW w:w="1587" w:type="dxa"/>
            <w:vAlign w:val="center"/>
          </w:tcPr>
          <w:p w:rsidR="00927C97" w:rsidRDefault="003B2DDF">
            <w:pPr>
              <w:pStyle w:val="1"/>
            </w:pPr>
            <w:r>
              <w:t>6月底</w:t>
            </w:r>
          </w:p>
        </w:tc>
        <w:tc>
          <w:tcPr>
            <w:tcW w:w="1304" w:type="dxa"/>
            <w:vAlign w:val="center"/>
          </w:tcPr>
          <w:p w:rsidR="00927C97" w:rsidRDefault="003B2DDF">
            <w:pPr>
              <w:pStyle w:val="1"/>
            </w:pPr>
            <w:r>
              <w:t>10月底</w:t>
            </w:r>
          </w:p>
        </w:tc>
        <w:tc>
          <w:tcPr>
            <w:tcW w:w="3119" w:type="dxa"/>
            <w:gridSpan w:val="2"/>
            <w:vAlign w:val="center"/>
          </w:tcPr>
          <w:p w:rsidR="00927C97" w:rsidRDefault="003B2DDF">
            <w:pPr>
              <w:pStyle w:val="1"/>
            </w:pPr>
            <w:r>
              <w:t>12月底</w:t>
            </w:r>
          </w:p>
        </w:tc>
      </w:tr>
      <w:tr w:rsidR="0063328E" w:rsidTr="0063328E">
        <w:trPr>
          <w:trHeight w:val="369"/>
          <w:jc w:val="center"/>
        </w:trPr>
        <w:tc>
          <w:tcPr>
            <w:tcW w:w="1276" w:type="dxa"/>
            <w:vMerge/>
          </w:tcPr>
          <w:p w:rsidR="0063328E" w:rsidRDefault="0063328E"/>
        </w:tc>
        <w:tc>
          <w:tcPr>
            <w:tcW w:w="2608" w:type="dxa"/>
            <w:gridSpan w:val="2"/>
            <w:vAlign w:val="center"/>
          </w:tcPr>
          <w:p w:rsidR="0063328E" w:rsidRDefault="0063328E" w:rsidP="0013263F">
            <w:pPr>
              <w:pStyle w:val="3"/>
            </w:pPr>
            <w:r>
              <w:rPr>
                <w:rFonts w:hint="eastAsia"/>
                <w:lang w:eastAsia="zh-CN"/>
              </w:rPr>
              <w:t>30</w:t>
            </w:r>
            <w:r>
              <w:t>%</w:t>
            </w:r>
          </w:p>
        </w:tc>
        <w:tc>
          <w:tcPr>
            <w:tcW w:w="1587" w:type="dxa"/>
            <w:vAlign w:val="center"/>
          </w:tcPr>
          <w:p w:rsidR="0063328E" w:rsidRDefault="0063328E" w:rsidP="0013263F">
            <w:pPr>
              <w:pStyle w:val="3"/>
            </w:pPr>
            <w:r>
              <w:rPr>
                <w:rFonts w:hint="eastAsia"/>
                <w:lang w:eastAsia="zh-CN"/>
              </w:rPr>
              <w:t>60</w:t>
            </w:r>
            <w:r>
              <w:t>%</w:t>
            </w:r>
          </w:p>
        </w:tc>
        <w:tc>
          <w:tcPr>
            <w:tcW w:w="1304" w:type="dxa"/>
            <w:vAlign w:val="center"/>
          </w:tcPr>
          <w:p w:rsidR="0063328E" w:rsidRDefault="0063328E" w:rsidP="0013263F">
            <w:pPr>
              <w:pStyle w:val="3"/>
            </w:pPr>
            <w:r>
              <w:rPr>
                <w:rFonts w:hint="eastAsia"/>
                <w:lang w:eastAsia="zh-CN"/>
              </w:rPr>
              <w:t>90</w:t>
            </w:r>
            <w:r>
              <w:t>%</w:t>
            </w:r>
          </w:p>
        </w:tc>
        <w:tc>
          <w:tcPr>
            <w:tcW w:w="3119" w:type="dxa"/>
            <w:gridSpan w:val="2"/>
            <w:vAlign w:val="center"/>
          </w:tcPr>
          <w:p w:rsidR="0063328E" w:rsidRDefault="0063328E">
            <w:pPr>
              <w:pStyle w:val="3"/>
            </w:pPr>
            <w:r>
              <w:t>100%</w:t>
            </w:r>
          </w:p>
        </w:tc>
      </w:tr>
      <w:tr w:rsidR="005F153F" w:rsidTr="0063328E">
        <w:trPr>
          <w:trHeight w:val="369"/>
          <w:jc w:val="center"/>
        </w:trPr>
        <w:tc>
          <w:tcPr>
            <w:tcW w:w="1276" w:type="dxa"/>
            <w:vAlign w:val="center"/>
          </w:tcPr>
          <w:p w:rsidR="00927C97" w:rsidRDefault="003B2DDF">
            <w:pPr>
              <w:pStyle w:val="1"/>
            </w:pPr>
            <w:r>
              <w:t>绩效目标</w:t>
            </w:r>
          </w:p>
        </w:tc>
        <w:tc>
          <w:tcPr>
            <w:tcW w:w="8618" w:type="dxa"/>
            <w:gridSpan w:val="6"/>
            <w:vAlign w:val="center"/>
          </w:tcPr>
          <w:p w:rsidR="00927C97" w:rsidRDefault="003B2DDF">
            <w:pPr>
              <w:pStyle w:val="2"/>
            </w:pPr>
            <w:r>
              <w:t>1.对特殊人群参加城乡基本医疗保险进行补助。</w:t>
            </w:r>
          </w:p>
          <w:p w:rsidR="00927C97" w:rsidRDefault="003B2DDF">
            <w:pPr>
              <w:pStyle w:val="2"/>
            </w:pPr>
            <w:r>
              <w:t>2.切实保障参保群众切身利益，保障医疗救助工作平稳运行。</w:t>
            </w:r>
          </w:p>
        </w:tc>
      </w:tr>
    </w:tbl>
    <w:p w:rsidR="00927C97" w:rsidRDefault="00927C9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5F153F" w:rsidTr="005F153F">
        <w:trPr>
          <w:trHeight w:val="397"/>
          <w:tblHeader/>
          <w:jc w:val="center"/>
        </w:trPr>
        <w:tc>
          <w:tcPr>
            <w:tcW w:w="1276" w:type="dxa"/>
            <w:vAlign w:val="center"/>
          </w:tcPr>
          <w:p w:rsidR="00927C97" w:rsidRDefault="003B2DDF">
            <w:pPr>
              <w:pStyle w:val="1"/>
            </w:pPr>
            <w:r>
              <w:t>一级指标</w:t>
            </w:r>
          </w:p>
        </w:tc>
        <w:tc>
          <w:tcPr>
            <w:tcW w:w="1276" w:type="dxa"/>
            <w:vAlign w:val="center"/>
          </w:tcPr>
          <w:p w:rsidR="00927C97" w:rsidRDefault="003B2DDF">
            <w:pPr>
              <w:pStyle w:val="1"/>
            </w:pPr>
            <w:r>
              <w:t>二级指标</w:t>
            </w:r>
          </w:p>
        </w:tc>
        <w:tc>
          <w:tcPr>
            <w:tcW w:w="1332" w:type="dxa"/>
            <w:vAlign w:val="center"/>
          </w:tcPr>
          <w:p w:rsidR="00927C97" w:rsidRDefault="003B2DDF">
            <w:pPr>
              <w:pStyle w:val="1"/>
            </w:pPr>
            <w:r>
              <w:t>三级指标</w:t>
            </w:r>
          </w:p>
        </w:tc>
        <w:tc>
          <w:tcPr>
            <w:tcW w:w="2891" w:type="dxa"/>
            <w:vAlign w:val="center"/>
          </w:tcPr>
          <w:p w:rsidR="00927C97" w:rsidRDefault="003B2DDF">
            <w:pPr>
              <w:pStyle w:val="1"/>
            </w:pPr>
            <w:r>
              <w:t>绩效指标描述</w:t>
            </w:r>
          </w:p>
        </w:tc>
        <w:tc>
          <w:tcPr>
            <w:tcW w:w="1276" w:type="dxa"/>
            <w:vAlign w:val="center"/>
          </w:tcPr>
          <w:p w:rsidR="00927C97" w:rsidRDefault="003B2DDF">
            <w:pPr>
              <w:pStyle w:val="1"/>
            </w:pPr>
            <w:r>
              <w:t>指标值</w:t>
            </w:r>
          </w:p>
        </w:tc>
        <w:tc>
          <w:tcPr>
            <w:tcW w:w="1843" w:type="dxa"/>
            <w:vAlign w:val="center"/>
          </w:tcPr>
          <w:p w:rsidR="00927C97" w:rsidRDefault="003B2DDF">
            <w:pPr>
              <w:pStyle w:val="1"/>
            </w:pPr>
            <w:r>
              <w:t>指标值确定依据</w:t>
            </w:r>
          </w:p>
        </w:tc>
      </w:tr>
      <w:tr w:rsidR="005F153F" w:rsidTr="005F153F">
        <w:trPr>
          <w:trHeight w:val="369"/>
          <w:jc w:val="center"/>
        </w:trPr>
        <w:tc>
          <w:tcPr>
            <w:tcW w:w="1276" w:type="dxa"/>
            <w:vMerge w:val="restart"/>
            <w:vAlign w:val="center"/>
          </w:tcPr>
          <w:p w:rsidR="00927C97" w:rsidRDefault="003B2DDF">
            <w:pPr>
              <w:pStyle w:val="3"/>
            </w:pPr>
            <w:r>
              <w:t>产出指标</w:t>
            </w:r>
          </w:p>
        </w:tc>
        <w:tc>
          <w:tcPr>
            <w:tcW w:w="1276" w:type="dxa"/>
            <w:vAlign w:val="center"/>
          </w:tcPr>
          <w:p w:rsidR="00927C97" w:rsidRDefault="003B2DDF">
            <w:pPr>
              <w:pStyle w:val="2"/>
            </w:pPr>
            <w:r>
              <w:t>数量指标</w:t>
            </w:r>
          </w:p>
        </w:tc>
        <w:tc>
          <w:tcPr>
            <w:tcW w:w="1332" w:type="dxa"/>
            <w:vAlign w:val="center"/>
          </w:tcPr>
          <w:p w:rsidR="00927C97" w:rsidRDefault="003B2DDF">
            <w:pPr>
              <w:pStyle w:val="2"/>
            </w:pPr>
            <w:r>
              <w:t>医疗救助人次数</w:t>
            </w:r>
          </w:p>
        </w:tc>
        <w:tc>
          <w:tcPr>
            <w:tcW w:w="2891" w:type="dxa"/>
            <w:vAlign w:val="center"/>
          </w:tcPr>
          <w:p w:rsidR="00927C97" w:rsidRDefault="003B2DDF">
            <w:pPr>
              <w:pStyle w:val="2"/>
            </w:pPr>
            <w:r>
              <w:t xml:space="preserve">　 医疗救助总人次数</w:t>
            </w:r>
          </w:p>
        </w:tc>
        <w:tc>
          <w:tcPr>
            <w:tcW w:w="1276" w:type="dxa"/>
            <w:vAlign w:val="center"/>
          </w:tcPr>
          <w:p w:rsidR="00927C97" w:rsidRDefault="003B2DDF">
            <w:pPr>
              <w:pStyle w:val="2"/>
            </w:pPr>
            <w:r>
              <w:t>≥15000人次</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质量指标</w:t>
            </w:r>
          </w:p>
        </w:tc>
        <w:tc>
          <w:tcPr>
            <w:tcW w:w="1332" w:type="dxa"/>
            <w:vAlign w:val="center"/>
          </w:tcPr>
          <w:p w:rsidR="00927C97" w:rsidRDefault="003B2DDF">
            <w:pPr>
              <w:pStyle w:val="2"/>
            </w:pPr>
            <w:r>
              <w:t>重特大疾病医疗救助比率</w:t>
            </w:r>
          </w:p>
        </w:tc>
        <w:tc>
          <w:tcPr>
            <w:tcW w:w="2891" w:type="dxa"/>
            <w:vAlign w:val="center"/>
          </w:tcPr>
          <w:p w:rsidR="00927C97" w:rsidRDefault="003B2DDF">
            <w:pPr>
              <w:pStyle w:val="2"/>
            </w:pPr>
            <w:r>
              <w:t xml:space="preserve">已享受重特大疾病医疗救助站应享受医疗救助比率　 </w:t>
            </w:r>
          </w:p>
        </w:tc>
        <w:tc>
          <w:tcPr>
            <w:tcW w:w="1276" w:type="dxa"/>
            <w:vAlign w:val="center"/>
          </w:tcPr>
          <w:p w:rsidR="00927C97" w:rsidRDefault="003B2DDF">
            <w:pPr>
              <w:pStyle w:val="2"/>
            </w:pPr>
            <w:r>
              <w:t>≥70%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时效指标</w:t>
            </w:r>
          </w:p>
        </w:tc>
        <w:tc>
          <w:tcPr>
            <w:tcW w:w="1332" w:type="dxa"/>
            <w:vAlign w:val="center"/>
          </w:tcPr>
          <w:p w:rsidR="00927C97" w:rsidRDefault="003B2DDF">
            <w:pPr>
              <w:pStyle w:val="2"/>
            </w:pPr>
            <w:r>
              <w:t>项目完成时限</w:t>
            </w:r>
          </w:p>
        </w:tc>
        <w:tc>
          <w:tcPr>
            <w:tcW w:w="2891" w:type="dxa"/>
            <w:vAlign w:val="center"/>
          </w:tcPr>
          <w:p w:rsidR="00927C97" w:rsidRDefault="003B2DDF">
            <w:pPr>
              <w:pStyle w:val="2"/>
            </w:pPr>
            <w:r>
              <w:t>项目完成时限</w:t>
            </w:r>
          </w:p>
        </w:tc>
        <w:tc>
          <w:tcPr>
            <w:tcW w:w="1276" w:type="dxa"/>
            <w:vAlign w:val="center"/>
          </w:tcPr>
          <w:p w:rsidR="00927C97" w:rsidRDefault="003B2DDF">
            <w:pPr>
              <w:pStyle w:val="2"/>
            </w:pPr>
            <w:r>
              <w:t>2022年12月底前</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成本指标</w:t>
            </w:r>
          </w:p>
        </w:tc>
        <w:tc>
          <w:tcPr>
            <w:tcW w:w="1332" w:type="dxa"/>
            <w:vAlign w:val="center"/>
          </w:tcPr>
          <w:p w:rsidR="00927C97" w:rsidRDefault="003B2DDF">
            <w:pPr>
              <w:pStyle w:val="2"/>
            </w:pPr>
            <w:r>
              <w:t>预算资金完成率</w:t>
            </w:r>
          </w:p>
        </w:tc>
        <w:tc>
          <w:tcPr>
            <w:tcW w:w="2891" w:type="dxa"/>
            <w:vAlign w:val="center"/>
          </w:tcPr>
          <w:p w:rsidR="00927C97" w:rsidRDefault="003B2DDF">
            <w:pPr>
              <w:pStyle w:val="2"/>
            </w:pPr>
            <w:r>
              <w:t>预算资金完成率</w:t>
            </w:r>
          </w:p>
        </w:tc>
        <w:tc>
          <w:tcPr>
            <w:tcW w:w="1276" w:type="dxa"/>
            <w:vAlign w:val="center"/>
          </w:tcPr>
          <w:p w:rsidR="00927C97" w:rsidRDefault="003B2DDF">
            <w:pPr>
              <w:pStyle w:val="2"/>
            </w:pPr>
            <w:r>
              <w:t>≥95%</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restart"/>
            <w:vAlign w:val="center"/>
          </w:tcPr>
          <w:p w:rsidR="00927C97" w:rsidRDefault="003B2DDF">
            <w:pPr>
              <w:pStyle w:val="3"/>
            </w:pPr>
            <w:r>
              <w:t>效益指标</w:t>
            </w:r>
          </w:p>
        </w:tc>
        <w:tc>
          <w:tcPr>
            <w:tcW w:w="1276" w:type="dxa"/>
            <w:vAlign w:val="center"/>
          </w:tcPr>
          <w:p w:rsidR="00927C97" w:rsidRDefault="003B2DDF">
            <w:pPr>
              <w:pStyle w:val="2"/>
            </w:pPr>
            <w:r>
              <w:t>可持续影响指标</w:t>
            </w:r>
          </w:p>
        </w:tc>
        <w:tc>
          <w:tcPr>
            <w:tcW w:w="1332" w:type="dxa"/>
            <w:vAlign w:val="center"/>
          </w:tcPr>
          <w:p w:rsidR="00927C97" w:rsidRDefault="003B2DDF">
            <w:pPr>
              <w:pStyle w:val="2"/>
            </w:pPr>
            <w:r>
              <w:t>受益人口满意度</w:t>
            </w:r>
          </w:p>
        </w:tc>
        <w:tc>
          <w:tcPr>
            <w:tcW w:w="2891" w:type="dxa"/>
            <w:vAlign w:val="center"/>
          </w:tcPr>
          <w:p w:rsidR="00927C97" w:rsidRDefault="003B2DDF">
            <w:pPr>
              <w:pStyle w:val="2"/>
            </w:pPr>
            <w:r>
              <w:t>医疗救助补助资金受益人口满意度</w:t>
            </w:r>
          </w:p>
        </w:tc>
        <w:tc>
          <w:tcPr>
            <w:tcW w:w="1276" w:type="dxa"/>
            <w:vAlign w:val="center"/>
          </w:tcPr>
          <w:p w:rsidR="00927C97" w:rsidRDefault="003B2DDF">
            <w:pPr>
              <w:pStyle w:val="2"/>
            </w:pPr>
            <w:r>
              <w:t>≥90%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经济效益指标</w:t>
            </w:r>
          </w:p>
        </w:tc>
        <w:tc>
          <w:tcPr>
            <w:tcW w:w="1332" w:type="dxa"/>
            <w:vAlign w:val="center"/>
          </w:tcPr>
          <w:p w:rsidR="00927C97" w:rsidRDefault="003B2DDF">
            <w:pPr>
              <w:pStyle w:val="2"/>
            </w:pPr>
            <w:r>
              <w:t>医疗救助政策知晓率</w:t>
            </w:r>
          </w:p>
        </w:tc>
        <w:tc>
          <w:tcPr>
            <w:tcW w:w="2891" w:type="dxa"/>
            <w:vAlign w:val="center"/>
          </w:tcPr>
          <w:p w:rsidR="00927C97" w:rsidRDefault="003B2DDF">
            <w:pPr>
              <w:pStyle w:val="2"/>
            </w:pPr>
            <w:r>
              <w:t xml:space="preserve">医疗救助政策知晓率　</w:t>
            </w:r>
          </w:p>
        </w:tc>
        <w:tc>
          <w:tcPr>
            <w:tcW w:w="1276" w:type="dxa"/>
            <w:vAlign w:val="center"/>
          </w:tcPr>
          <w:p w:rsidR="00927C97" w:rsidRDefault="003B2DDF">
            <w:pPr>
              <w:pStyle w:val="2"/>
            </w:pPr>
            <w:r>
              <w:t>≥90%</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Merge/>
            <w:vAlign w:val="center"/>
          </w:tcPr>
          <w:p w:rsidR="00927C97" w:rsidRDefault="00927C97"/>
        </w:tc>
        <w:tc>
          <w:tcPr>
            <w:tcW w:w="1276" w:type="dxa"/>
            <w:vAlign w:val="center"/>
          </w:tcPr>
          <w:p w:rsidR="00927C97" w:rsidRDefault="003B2DDF">
            <w:pPr>
              <w:pStyle w:val="2"/>
            </w:pPr>
            <w:r>
              <w:t>社会效益指标</w:t>
            </w:r>
          </w:p>
        </w:tc>
        <w:tc>
          <w:tcPr>
            <w:tcW w:w="1332" w:type="dxa"/>
            <w:vAlign w:val="center"/>
          </w:tcPr>
          <w:p w:rsidR="00927C97" w:rsidRDefault="003B2DDF">
            <w:pPr>
              <w:pStyle w:val="2"/>
            </w:pPr>
            <w:r>
              <w:t>受益人口数</w:t>
            </w:r>
          </w:p>
        </w:tc>
        <w:tc>
          <w:tcPr>
            <w:tcW w:w="2891" w:type="dxa"/>
            <w:vAlign w:val="center"/>
          </w:tcPr>
          <w:p w:rsidR="00927C97" w:rsidRDefault="003B2DDF">
            <w:pPr>
              <w:pStyle w:val="2"/>
            </w:pPr>
            <w:r>
              <w:t>医疗救助补助资金受益人口数</w:t>
            </w:r>
          </w:p>
        </w:tc>
        <w:tc>
          <w:tcPr>
            <w:tcW w:w="1276" w:type="dxa"/>
            <w:vAlign w:val="center"/>
          </w:tcPr>
          <w:p w:rsidR="00927C97" w:rsidRDefault="003B2DDF">
            <w:pPr>
              <w:pStyle w:val="2"/>
            </w:pPr>
            <w:r>
              <w:t>≥15000人</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r w:rsidR="005F153F" w:rsidTr="005F153F">
        <w:trPr>
          <w:trHeight w:val="369"/>
          <w:jc w:val="center"/>
        </w:trPr>
        <w:tc>
          <w:tcPr>
            <w:tcW w:w="1276" w:type="dxa"/>
            <w:vAlign w:val="center"/>
          </w:tcPr>
          <w:p w:rsidR="00927C97" w:rsidRDefault="003B2DDF">
            <w:pPr>
              <w:pStyle w:val="3"/>
            </w:pPr>
            <w:r>
              <w:t>满意度指标</w:t>
            </w:r>
          </w:p>
        </w:tc>
        <w:tc>
          <w:tcPr>
            <w:tcW w:w="1276" w:type="dxa"/>
            <w:vAlign w:val="center"/>
          </w:tcPr>
          <w:p w:rsidR="00927C97" w:rsidRDefault="003B2DDF">
            <w:pPr>
              <w:pStyle w:val="2"/>
            </w:pPr>
            <w:r>
              <w:t>服务对象满意度指标</w:t>
            </w:r>
          </w:p>
        </w:tc>
        <w:tc>
          <w:tcPr>
            <w:tcW w:w="1332" w:type="dxa"/>
            <w:vAlign w:val="center"/>
          </w:tcPr>
          <w:p w:rsidR="00927C97" w:rsidRDefault="003B2DDF">
            <w:pPr>
              <w:pStyle w:val="2"/>
            </w:pPr>
            <w:r>
              <w:t>单位人员满意度</w:t>
            </w:r>
          </w:p>
        </w:tc>
        <w:tc>
          <w:tcPr>
            <w:tcW w:w="2891" w:type="dxa"/>
            <w:vAlign w:val="center"/>
          </w:tcPr>
          <w:p w:rsidR="00927C97" w:rsidRDefault="003B2DDF">
            <w:pPr>
              <w:pStyle w:val="2"/>
            </w:pPr>
            <w:r>
              <w:t>走访调查或以问卷形式征求满意度</w:t>
            </w:r>
          </w:p>
        </w:tc>
        <w:tc>
          <w:tcPr>
            <w:tcW w:w="1276" w:type="dxa"/>
            <w:vAlign w:val="center"/>
          </w:tcPr>
          <w:p w:rsidR="00927C97" w:rsidRDefault="003B2DDF">
            <w:pPr>
              <w:pStyle w:val="2"/>
            </w:pPr>
            <w:r>
              <w:t>≥95%</w:t>
            </w:r>
          </w:p>
        </w:tc>
        <w:tc>
          <w:tcPr>
            <w:tcW w:w="1843" w:type="dxa"/>
            <w:vAlign w:val="center"/>
          </w:tcPr>
          <w:p w:rsidR="00927C97" w:rsidRDefault="003B2DDF">
            <w:pPr>
              <w:pStyle w:val="2"/>
            </w:pPr>
            <w:r>
              <w:t>唐医保字[2021]87号《关于印发&lt;关于做好2022年度城乡居民基本医疗保险征缴工作的实施方案&gt;的通知》</w:t>
            </w:r>
          </w:p>
        </w:tc>
      </w:tr>
    </w:tbl>
    <w:p w:rsidR="00927C97" w:rsidRDefault="00927C97"/>
    <w:sectPr w:rsidR="00927C97" w:rsidSect="00927C97">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B64" w:rsidRDefault="009C7B64" w:rsidP="00927C97">
      <w:r>
        <w:separator/>
      </w:r>
    </w:p>
  </w:endnote>
  <w:endnote w:type="continuationSeparator" w:id="1">
    <w:p w:rsidR="009C7B64" w:rsidRDefault="009C7B64" w:rsidP="00927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简体">
    <w:altName w:val="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C2" w:rsidRDefault="00EA010F">
    <w:fldSimple w:instr="PAGE &quot;page number&quot;">
      <w:r w:rsidR="00F16B1E">
        <w:rPr>
          <w:noProof/>
        </w:rP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C2" w:rsidRDefault="00EA010F">
    <w:pPr>
      <w:jc w:val="right"/>
    </w:pPr>
    <w:fldSimple w:instr="PAGE &quot;page number&quot;">
      <w:r w:rsidR="00B103B9">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B64" w:rsidRDefault="009C7B64" w:rsidP="00927C97">
      <w:r>
        <w:separator/>
      </w:r>
    </w:p>
  </w:footnote>
  <w:footnote w:type="continuationSeparator" w:id="1">
    <w:p w:rsidR="009C7B64" w:rsidRDefault="009C7B64" w:rsidP="00927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1E" w:rsidRDefault="00F16B1E" w:rsidP="00F16B1E">
    <w:pPr>
      <w:pStyle w:val="a4"/>
      <w:pBdr>
        <w:bottom w:val="single" w:sz="6" w:space="0" w:color="auto"/>
      </w:pBdr>
      <w:tabs>
        <w:tab w:val="left" w:pos="3270"/>
      </w:tabs>
      <w:jc w:val="left"/>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32D"/>
    <w:multiLevelType w:val="multilevel"/>
    <w:tmpl w:val="C0A02B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4E61D58"/>
    <w:multiLevelType w:val="multilevel"/>
    <w:tmpl w:val="BCD48A5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0BD231EB"/>
    <w:multiLevelType w:val="multilevel"/>
    <w:tmpl w:val="6010AF4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0FBA15CC"/>
    <w:multiLevelType w:val="multilevel"/>
    <w:tmpl w:val="EDEC063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103B666C"/>
    <w:multiLevelType w:val="multilevel"/>
    <w:tmpl w:val="1B4A63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116051DF"/>
    <w:multiLevelType w:val="multilevel"/>
    <w:tmpl w:val="285A5D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1D410662"/>
    <w:multiLevelType w:val="multilevel"/>
    <w:tmpl w:val="0E7CEFB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1F720A27"/>
    <w:multiLevelType w:val="multilevel"/>
    <w:tmpl w:val="633EC4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21934567"/>
    <w:multiLevelType w:val="multilevel"/>
    <w:tmpl w:val="6476592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23302960"/>
    <w:multiLevelType w:val="multilevel"/>
    <w:tmpl w:val="F710CFE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296E1FA4"/>
    <w:multiLevelType w:val="multilevel"/>
    <w:tmpl w:val="F64A0B5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37C95997"/>
    <w:multiLevelType w:val="multilevel"/>
    <w:tmpl w:val="7850F82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BF55BCA"/>
    <w:multiLevelType w:val="multilevel"/>
    <w:tmpl w:val="383806D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nsid w:val="3D727CDD"/>
    <w:multiLevelType w:val="multilevel"/>
    <w:tmpl w:val="17C6576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426D1B12"/>
    <w:multiLevelType w:val="multilevel"/>
    <w:tmpl w:val="78F25B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nsid w:val="45E75F92"/>
    <w:multiLevelType w:val="multilevel"/>
    <w:tmpl w:val="61B848A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48AA6AD0"/>
    <w:multiLevelType w:val="multilevel"/>
    <w:tmpl w:val="00C039C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nsid w:val="48EA7C32"/>
    <w:multiLevelType w:val="multilevel"/>
    <w:tmpl w:val="CA2EDDA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4C2F5B75"/>
    <w:multiLevelType w:val="multilevel"/>
    <w:tmpl w:val="C21A041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nsid w:val="517F46CB"/>
    <w:multiLevelType w:val="multilevel"/>
    <w:tmpl w:val="4954A98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nsid w:val="53011B2E"/>
    <w:multiLevelType w:val="multilevel"/>
    <w:tmpl w:val="BFBAE69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nsid w:val="55876872"/>
    <w:multiLevelType w:val="multilevel"/>
    <w:tmpl w:val="56E046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2">
    <w:nsid w:val="593B629A"/>
    <w:multiLevelType w:val="multilevel"/>
    <w:tmpl w:val="F1BE86E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nsid w:val="5C835868"/>
    <w:multiLevelType w:val="multilevel"/>
    <w:tmpl w:val="9474D06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4">
    <w:nsid w:val="5EC57F31"/>
    <w:multiLevelType w:val="multilevel"/>
    <w:tmpl w:val="BB483F4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nsid w:val="5FFB7BC8"/>
    <w:multiLevelType w:val="multilevel"/>
    <w:tmpl w:val="AD38B39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6">
    <w:nsid w:val="61A1275B"/>
    <w:multiLevelType w:val="multilevel"/>
    <w:tmpl w:val="2146E2D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7">
    <w:nsid w:val="657631A9"/>
    <w:multiLevelType w:val="multilevel"/>
    <w:tmpl w:val="D0C467D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nsid w:val="6BA2651C"/>
    <w:multiLevelType w:val="multilevel"/>
    <w:tmpl w:val="58320FE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9">
    <w:nsid w:val="6BE62FF9"/>
    <w:multiLevelType w:val="multilevel"/>
    <w:tmpl w:val="5FDABC6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nsid w:val="719828BD"/>
    <w:multiLevelType w:val="multilevel"/>
    <w:tmpl w:val="2C26FB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1">
    <w:nsid w:val="72527A1B"/>
    <w:multiLevelType w:val="multilevel"/>
    <w:tmpl w:val="7C92525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2">
    <w:nsid w:val="725F7715"/>
    <w:multiLevelType w:val="multilevel"/>
    <w:tmpl w:val="4058F19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3">
    <w:nsid w:val="785F22F8"/>
    <w:multiLevelType w:val="multilevel"/>
    <w:tmpl w:val="5F7A3C5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25"/>
  </w:num>
  <w:num w:numId="2">
    <w:abstractNumId w:val="13"/>
  </w:num>
  <w:num w:numId="3">
    <w:abstractNumId w:val="15"/>
  </w:num>
  <w:num w:numId="4">
    <w:abstractNumId w:val="16"/>
  </w:num>
  <w:num w:numId="5">
    <w:abstractNumId w:val="31"/>
  </w:num>
  <w:num w:numId="6">
    <w:abstractNumId w:val="29"/>
  </w:num>
  <w:num w:numId="7">
    <w:abstractNumId w:val="8"/>
  </w:num>
  <w:num w:numId="8">
    <w:abstractNumId w:val="27"/>
  </w:num>
  <w:num w:numId="9">
    <w:abstractNumId w:val="4"/>
  </w:num>
  <w:num w:numId="10">
    <w:abstractNumId w:val="19"/>
  </w:num>
  <w:num w:numId="11">
    <w:abstractNumId w:val="10"/>
  </w:num>
  <w:num w:numId="12">
    <w:abstractNumId w:val="17"/>
  </w:num>
  <w:num w:numId="13">
    <w:abstractNumId w:val="5"/>
  </w:num>
  <w:num w:numId="14">
    <w:abstractNumId w:val="18"/>
  </w:num>
  <w:num w:numId="15">
    <w:abstractNumId w:val="6"/>
  </w:num>
  <w:num w:numId="16">
    <w:abstractNumId w:val="33"/>
  </w:num>
  <w:num w:numId="17">
    <w:abstractNumId w:val="23"/>
  </w:num>
  <w:num w:numId="18">
    <w:abstractNumId w:val="22"/>
  </w:num>
  <w:num w:numId="19">
    <w:abstractNumId w:val="20"/>
  </w:num>
  <w:num w:numId="20">
    <w:abstractNumId w:val="30"/>
  </w:num>
  <w:num w:numId="21">
    <w:abstractNumId w:val="21"/>
  </w:num>
  <w:num w:numId="22">
    <w:abstractNumId w:val="11"/>
  </w:num>
  <w:num w:numId="23">
    <w:abstractNumId w:val="9"/>
  </w:num>
  <w:num w:numId="24">
    <w:abstractNumId w:val="12"/>
  </w:num>
  <w:num w:numId="25">
    <w:abstractNumId w:val="32"/>
  </w:num>
  <w:num w:numId="26">
    <w:abstractNumId w:val="28"/>
  </w:num>
  <w:num w:numId="27">
    <w:abstractNumId w:val="26"/>
  </w:num>
  <w:num w:numId="28">
    <w:abstractNumId w:val="3"/>
  </w:num>
  <w:num w:numId="29">
    <w:abstractNumId w:val="14"/>
  </w:num>
  <w:num w:numId="30">
    <w:abstractNumId w:val="1"/>
  </w:num>
  <w:num w:numId="31">
    <w:abstractNumId w:val="0"/>
  </w:num>
  <w:num w:numId="32">
    <w:abstractNumId w:val="24"/>
  </w:num>
  <w:num w:numId="33">
    <w:abstractNumId w:val="2"/>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isplayHorizontalDrawingGridEvery w:val="2"/>
  <w:characterSpacingControl w:val="doNotCompress"/>
  <w:savePreviewPicture/>
  <w:hdrShapeDefaults>
    <o:shapedefaults v:ext="edit" spidmax="15362"/>
  </w:hdrShapeDefaults>
  <w:footnotePr>
    <w:footnote w:id="0"/>
    <w:footnote w:id="1"/>
  </w:footnotePr>
  <w:endnotePr>
    <w:endnote w:id="0"/>
    <w:endnote w:id="1"/>
  </w:endnotePr>
  <w:compat>
    <w:doNotLeaveBackslashAlone/>
    <w:doNotExpandShiftReturn/>
    <w:adjustLineHeightInTable/>
    <w:useFELayout/>
  </w:compat>
  <w:rsids>
    <w:rsidRoot w:val="00927C97"/>
    <w:rsid w:val="000062B5"/>
    <w:rsid w:val="0009728B"/>
    <w:rsid w:val="0018046B"/>
    <w:rsid w:val="001A1364"/>
    <w:rsid w:val="0024171D"/>
    <w:rsid w:val="00266CCC"/>
    <w:rsid w:val="003B2DDF"/>
    <w:rsid w:val="00523327"/>
    <w:rsid w:val="00531289"/>
    <w:rsid w:val="005C6961"/>
    <w:rsid w:val="005F153F"/>
    <w:rsid w:val="006015DF"/>
    <w:rsid w:val="0063328E"/>
    <w:rsid w:val="00654D62"/>
    <w:rsid w:val="00682D21"/>
    <w:rsid w:val="0069193E"/>
    <w:rsid w:val="00824092"/>
    <w:rsid w:val="0090012E"/>
    <w:rsid w:val="00927C97"/>
    <w:rsid w:val="009750B3"/>
    <w:rsid w:val="009C7B64"/>
    <w:rsid w:val="00AF23F1"/>
    <w:rsid w:val="00B03546"/>
    <w:rsid w:val="00B103B9"/>
    <w:rsid w:val="00C3583A"/>
    <w:rsid w:val="00C561E7"/>
    <w:rsid w:val="00C67A2A"/>
    <w:rsid w:val="00CB34C8"/>
    <w:rsid w:val="00CB7C90"/>
    <w:rsid w:val="00D3076B"/>
    <w:rsid w:val="00D57250"/>
    <w:rsid w:val="00D86E88"/>
    <w:rsid w:val="00E40BC2"/>
    <w:rsid w:val="00E715EB"/>
    <w:rsid w:val="00EA010F"/>
    <w:rsid w:val="00EF0D88"/>
    <w:rsid w:val="00F16B1E"/>
    <w:rsid w:val="00FD0A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C9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927C97"/>
    <w:pPr>
      <w:spacing w:line="500" w:lineRule="exact"/>
      <w:ind w:firstLine="560"/>
    </w:pPr>
    <w:rPr>
      <w:rFonts w:eastAsia="方正仿宋_GBK"/>
      <w:sz w:val="28"/>
    </w:rPr>
  </w:style>
  <w:style w:type="paragraph" w:customStyle="1" w:styleId="-0">
    <w:name w:val="插入文本样式-插入职责分类绩效目标文件"/>
    <w:basedOn w:val="a"/>
    <w:qFormat/>
    <w:rsid w:val="00927C97"/>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927C97"/>
    <w:pPr>
      <w:spacing w:line="500" w:lineRule="exact"/>
      <w:ind w:firstLine="560"/>
    </w:pPr>
    <w:rPr>
      <w:rFonts w:eastAsia="方正仿宋_GBK"/>
      <w:sz w:val="28"/>
    </w:rPr>
  </w:style>
  <w:style w:type="table" w:styleId="a3">
    <w:name w:val="Table Grid"/>
    <w:basedOn w:val="a1"/>
    <w:rsid w:val="00927C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927C97"/>
    <w:pPr>
      <w:jc w:val="right"/>
    </w:pPr>
    <w:rPr>
      <w:rFonts w:ascii="方正书宋_GBK" w:eastAsia="方正书宋_GBK" w:hAnsi="方正书宋_GBK" w:cs="方正书宋_GBK"/>
      <w:sz w:val="21"/>
    </w:rPr>
  </w:style>
  <w:style w:type="paragraph" w:customStyle="1" w:styleId="5">
    <w:name w:val="单元格样式5"/>
    <w:basedOn w:val="a"/>
    <w:qFormat/>
    <w:rsid w:val="00927C97"/>
    <w:rPr>
      <w:rFonts w:ascii="方正书宋_GBK" w:eastAsia="方正书宋_GBK" w:hAnsi="方正书宋_GBK" w:cs="方正书宋_GBK"/>
      <w:b/>
      <w:sz w:val="21"/>
    </w:rPr>
  </w:style>
  <w:style w:type="paragraph" w:customStyle="1" w:styleId="2">
    <w:name w:val="单元格样式2"/>
    <w:basedOn w:val="a"/>
    <w:qFormat/>
    <w:rsid w:val="00927C97"/>
    <w:rPr>
      <w:rFonts w:ascii="方正书宋_GBK" w:eastAsia="方正书宋_GBK" w:hAnsi="方正书宋_GBK" w:cs="方正书宋_GBK"/>
      <w:sz w:val="21"/>
    </w:rPr>
  </w:style>
  <w:style w:type="paragraph" w:customStyle="1" w:styleId="1">
    <w:name w:val="单元格样式1"/>
    <w:basedOn w:val="a"/>
    <w:qFormat/>
    <w:rsid w:val="00927C97"/>
    <w:pPr>
      <w:jc w:val="center"/>
    </w:pPr>
    <w:rPr>
      <w:rFonts w:ascii="方正书宋_GBK" w:eastAsia="方正书宋_GBK" w:hAnsi="方正书宋_GBK" w:cs="方正书宋_GBK"/>
      <w:b/>
      <w:sz w:val="21"/>
    </w:rPr>
  </w:style>
  <w:style w:type="paragraph" w:customStyle="1" w:styleId="3">
    <w:name w:val="单元格样式3"/>
    <w:basedOn w:val="a"/>
    <w:qFormat/>
    <w:rsid w:val="00927C97"/>
    <w:pPr>
      <w:jc w:val="center"/>
    </w:pPr>
    <w:rPr>
      <w:rFonts w:ascii="方正书宋_GBK" w:eastAsia="方正书宋_GBK" w:hAnsi="方正书宋_GBK" w:cs="方正书宋_GBK"/>
      <w:sz w:val="21"/>
    </w:rPr>
  </w:style>
  <w:style w:type="paragraph" w:customStyle="1" w:styleId="TOC2">
    <w:name w:val="TOC 2"/>
    <w:basedOn w:val="a"/>
    <w:qFormat/>
    <w:rsid w:val="00927C97"/>
    <w:pPr>
      <w:ind w:left="240"/>
    </w:pPr>
  </w:style>
  <w:style w:type="paragraph" w:customStyle="1" w:styleId="TOC4">
    <w:name w:val="TOC 4"/>
    <w:basedOn w:val="a"/>
    <w:qFormat/>
    <w:rsid w:val="00927C97"/>
    <w:pPr>
      <w:ind w:left="720"/>
    </w:pPr>
  </w:style>
  <w:style w:type="paragraph" w:customStyle="1" w:styleId="TOC1">
    <w:name w:val="TOC 1"/>
    <w:basedOn w:val="a"/>
    <w:qFormat/>
    <w:rsid w:val="00927C97"/>
    <w:pPr>
      <w:spacing w:before="120"/>
    </w:pPr>
    <w:rPr>
      <w:rFonts w:eastAsia="方正仿宋_GBK"/>
      <w:color w:val="000000"/>
      <w:sz w:val="28"/>
    </w:rPr>
  </w:style>
  <w:style w:type="paragraph" w:styleId="a4">
    <w:name w:val="header"/>
    <w:basedOn w:val="a"/>
    <w:link w:val="Char"/>
    <w:uiPriority w:val="99"/>
    <w:unhideWhenUsed/>
    <w:rsid w:val="005F15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153F"/>
    <w:rPr>
      <w:rFonts w:eastAsia="Times New Roman"/>
      <w:sz w:val="18"/>
      <w:szCs w:val="18"/>
      <w:lang w:eastAsia="uk-UA"/>
    </w:rPr>
  </w:style>
  <w:style w:type="paragraph" w:styleId="a5">
    <w:name w:val="footer"/>
    <w:basedOn w:val="a"/>
    <w:link w:val="Char0"/>
    <w:uiPriority w:val="99"/>
    <w:semiHidden/>
    <w:unhideWhenUsed/>
    <w:rsid w:val="005F153F"/>
    <w:pPr>
      <w:tabs>
        <w:tab w:val="center" w:pos="4153"/>
        <w:tab w:val="right" w:pos="8306"/>
      </w:tabs>
      <w:snapToGrid w:val="0"/>
    </w:pPr>
    <w:rPr>
      <w:sz w:val="18"/>
      <w:szCs w:val="18"/>
    </w:rPr>
  </w:style>
  <w:style w:type="character" w:customStyle="1" w:styleId="Char0">
    <w:name w:val="页脚 Char"/>
    <w:basedOn w:val="a0"/>
    <w:link w:val="a5"/>
    <w:uiPriority w:val="99"/>
    <w:semiHidden/>
    <w:rsid w:val="005F153F"/>
    <w:rPr>
      <w:rFonts w:eastAsia="Times New Roman"/>
      <w:sz w:val="18"/>
      <w:szCs w:val="18"/>
      <w:lang w:eastAsia="uk-UA"/>
    </w:rPr>
  </w:style>
  <w:style w:type="paragraph" w:styleId="20">
    <w:name w:val="toc 2"/>
    <w:basedOn w:val="a"/>
    <w:next w:val="a"/>
    <w:autoRedefine/>
    <w:uiPriority w:val="39"/>
    <w:unhideWhenUsed/>
    <w:rsid w:val="005F153F"/>
    <w:pPr>
      <w:ind w:leftChars="200" w:left="420"/>
    </w:pPr>
  </w:style>
  <w:style w:type="character" w:styleId="a6">
    <w:name w:val="Hyperlink"/>
    <w:basedOn w:val="a0"/>
    <w:uiPriority w:val="99"/>
    <w:unhideWhenUsed/>
    <w:rsid w:val="005F153F"/>
    <w:rPr>
      <w:color w:val="0563C1" w:themeColor="hyperlink"/>
      <w:u w:val="single"/>
    </w:rPr>
  </w:style>
  <w:style w:type="paragraph" w:styleId="a7">
    <w:name w:val="Balloon Text"/>
    <w:basedOn w:val="a"/>
    <w:link w:val="Char1"/>
    <w:uiPriority w:val="99"/>
    <w:semiHidden/>
    <w:unhideWhenUsed/>
    <w:rsid w:val="00E40BC2"/>
    <w:rPr>
      <w:sz w:val="18"/>
      <w:szCs w:val="18"/>
    </w:rPr>
  </w:style>
  <w:style w:type="character" w:customStyle="1" w:styleId="Char1">
    <w:name w:val="批注框文本 Char"/>
    <w:basedOn w:val="a0"/>
    <w:link w:val="a7"/>
    <w:uiPriority w:val="99"/>
    <w:semiHidden/>
    <w:rsid w:val="00E40BC2"/>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numbering" Target="numbering.xm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tyles" Target="styles.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2022-02-24T09:20:25Z</dcterms:created>
  <dcterms:modified xsi:type="dcterms:W3CDTF">2022-02-24T01:20:25Z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2022-02-24T09:20:26Z</dcterms:created>
  <dcterms:modified xsi:type="dcterms:W3CDTF">2022-02-24T01:20:25Z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2022-02-24T09:20:26Z</dcterms:created>
  <dcterms:modified xsi:type="dcterms:W3CDTF">2022-02-24T01:20:26Z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2022-02-24T09:20:26Z</dcterms:created>
  <dcterms:modified xsi:type="dcterms:W3CDTF">2022-02-24T01:20:26Z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2022-02-24T09:20:25Z</dcterms:created>
  <dcterms:modified xsi:type="dcterms:W3CDTF">2022-02-24T01:20:25Z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2022-02-24T09:20:27Z</dcterms:created>
  <dcterms:modified xsi:type="dcterms:W3CDTF">2022-02-24T01:20:27Z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2022-02-24T09:20:26Z</dcterms:created>
  <dcterms:modified xsi:type="dcterms:W3CDTF">2022-02-24T01:20:26Z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2022-02-24T09:20:26Z</dcterms:created>
  <dcterms:modified xsi:type="dcterms:W3CDTF">2022-02-24T01:20:26Z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2022-02-24T09:20:25Z</dcterms:created>
  <dcterms:modified xsi:type="dcterms:W3CDTF">2022-02-24T01:20:25Z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2022-02-24T09:20:26Z</dcterms:created>
  <dcterms:modified xsi:type="dcterms:W3CDTF">2022-02-24T01:20:26Z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2022-02-24T09:20:26Z</dcterms:created>
  <dcterms:modified xsi:type="dcterms:W3CDTF">2022-02-24T01:20:26Z</dcterms:modified>
</cp:coreProperties>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2022-02-24T09:20:25Z</dcterms:created>
  <dcterms:modified xsi:type="dcterms:W3CDTF">2022-02-24T01:20:25Z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2022-02-24T09:20:25Z</dcterms:created>
  <dcterms:modified xsi:type="dcterms:W3CDTF">2022-02-24T01:20:25Z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2022-02-24T09:20:25Z</dcterms:created>
  <dcterms:modified xsi:type="dcterms:W3CDTF">2022-02-24T01:20:25Z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2022-02-24T09:20:25Z</dcterms:created>
  <dcterms:modified xsi:type="dcterms:W3CDTF">2022-02-24T01:20:25Z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2022-02-24T09:20:26Z</dcterms:created>
  <dcterms:modified xsi:type="dcterms:W3CDTF">2022-02-24T01:20:26Z</dcterms:modified>
</cp:coreProperties>
</file>

<file path=customXml/itemProps1.xml><?xml version="1.0" encoding="utf-8"?>
<ds:datastoreItem xmlns:ds="http://schemas.openxmlformats.org/officeDocument/2006/customXml" ds:itemID="{0DC760BF-06DB-48BB-9198-354C441F4F13}">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044EC555-BAA0-4402-A03F-3E0F287B3263}">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980A17EB-4B84-4D5D-A108-C73BF78E450D}">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DCF8127F-0730-4C07-9891-D97382F46308}">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72F9B8D9-DB07-4D57-9088-A56D5DB15BE1}">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E3E7C9D3-7BDF-4145-BA08-2EBC79A2656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A2217B89-4B4F-4CF0-947B-4FDAF62B7E18}">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793FAE20-C1A4-49A7-9D75-AD9105663C13}">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D9F7A86F-7B57-4C9E-A6D0-4BB0EF9A763C}">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9F786E85-237E-4B41-AA06-FA746BCFF6C2}">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883AF350-6DA0-4514-A727-41559C7DB027}">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BC72347D-6529-46C4-918C-6FB3912D1592}">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B7E16440-ADC2-4680-9410-42BE5679AC1E}">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14A06193-6EBA-44FE-9410-C1EC3B79EC33}">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2F56CFBA-08A8-427B-B8FA-575044F1D4AE}">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36B0CBE7-FF0B-4E54-ABD9-CE5B60B7A634}">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65A4D180-0616-4F79-89B5-69E693B36FBA}">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FC68B67D-FD21-40AE-B001-741F9D7C52D0}">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E6C7A813-2F9B-446D-B657-F70AE81A6E49}">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6B0D40BB-AFA9-4A24-B288-49D9ADF777C8}">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D771CD05-79A7-4344-B145-43AC259978DC}">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8620EE78-E47D-499C-884D-16AC68839322}">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CAEEEAD-221E-462C-95B3-4E48883F4A70}">
  <ds:schemaRefs>
    <ds:schemaRef ds:uri="http://schemas.openxmlformats.org/officeDocument/2006/bibliography"/>
  </ds:schemaRefs>
</ds:datastoreItem>
</file>

<file path=customXml/itemProps30.xml><?xml version="1.0" encoding="utf-8"?>
<ds:datastoreItem xmlns:ds="http://schemas.openxmlformats.org/officeDocument/2006/customXml" ds:itemID="{C7AC4F6D-0E84-4731-B065-36E3721F4DB8}">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61106EE3-71E2-4DC7-916B-E935D568D27B}">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A5005FDF-FB85-4758-B6DE-48F83DC61E25}">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AFC074A4-62F7-4276-B1D4-223E7E555E16}">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D8FC9FF0-24B5-4520-B4E3-0E188E4BD73A}">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8975D95D-5BF6-406E-B713-2C7374FDCC2E}">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B2736994-84C7-4D88-88F3-EB54D0B007B0}">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95A74B00-E9D5-468B-B886-61880C255515}">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DD5186BF-AFE7-4736-8CDF-82F3DB06DCB5}">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B6DC5C47-ED14-4023-AC4A-5612D4FA63B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36</Pages>
  <Words>2903</Words>
  <Characters>16552</Characters>
  <Application>Microsoft Office Word</Application>
  <DocSecurity>0</DocSecurity>
  <Lines>137</Lines>
  <Paragraphs>38</Paragraphs>
  <ScaleCrop>false</ScaleCrop>
  <Company/>
  <LinksUpToDate>false</LinksUpToDate>
  <CharactersWithSpaces>19417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cw1</cp:lastModifiedBy>
  <cp:revision>26</cp:revision>
  <cp:lastPrinted>2022-02-28T07:05:00Z</cp:lastPrinted>
  <dcterms:created xsi:type="dcterms:W3CDTF">2022-02-24T09:20:00Z</dcterms:created>
  <dcterms:modified xsi:type="dcterms:W3CDTF">2024-03-18T08:49:00Z</dcterms:modified>
</cp:coreProperties>
</file>