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河北遵化经济开发区管理委员会</w:t>
      </w:r>
      <w:r>
        <w:rPr>
          <w:rFonts w:hint="eastAsia" w:ascii="方正小标宋简体" w:hAnsi="方正小标宋简体" w:eastAsia="方正小标宋简体" w:cs="方正小标宋简体"/>
          <w:sz w:val="44"/>
          <w:szCs w:val="44"/>
        </w:rPr>
        <w:t>2022年部门预算信息公开目录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Times New Roman" w:hAnsi="宋体"/>
          <w:b/>
          <w:sz w:val="30"/>
        </w:rPr>
      </w:pPr>
      <w:r>
        <w:rPr>
          <w:rFonts w:ascii="黑体" w:hAnsi="黑体" w:eastAsia="黑体"/>
          <w:b/>
          <w:sz w:val="30"/>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部门预算公开表</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TOC \o "2-2" \h \z \u \t "-1"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"_Toc68791536"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部门预算收支总表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fldChar w:fldCharType="end"/>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"_Toc68791537"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部门预算收入总表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zh-CN" w:bidi="ar-SA"/>
        </w:rPr>
        <w:fldChar w:fldCharType="end"/>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"_Toc68791538"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部门预算支出总表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8</w:t>
      </w:r>
      <w:r>
        <w:rPr>
          <w:rFonts w:hint="eastAsia" w:ascii="方正仿宋简体" w:hAnsi="方正仿宋简体" w:eastAsia="方正仿宋简体" w:cs="方正仿宋简体"/>
          <w:kern w:val="2"/>
          <w:sz w:val="32"/>
          <w:szCs w:val="32"/>
          <w:lang w:val="en-US" w:eastAsia="zh-CN" w:bidi="ar-SA"/>
        </w:rPr>
        <w:fldChar w:fldCharType="end"/>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"_Toc68791539"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部门预算财政拨款收支总表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0</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"_Toc68791540"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部门预算一般公共预算财政拨款支出表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4</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"_Toc68791541"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部门预算一般公共预算财政拨款基本支出表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7</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"_Toc68791542"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部门预算政府基金预算财政拨款支出表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0</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"_Toc68791543"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部门预算国有资本经营预算财政拨款支出表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1</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"_Toc68791544"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部门预算财政拨款“三公”经费支出表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2</w:t>
      </w:r>
    </w:p>
    <w:p>
      <w:pPr>
        <w:keepNext w:val="0"/>
        <w:keepLines w:val="0"/>
        <w:pageBreakBefore w:val="0"/>
        <w:widowControl w:val="0"/>
        <w:kinsoku/>
        <w:wordWrap/>
        <w:overflowPunct/>
        <w:topLinePunct w:val="0"/>
        <w:autoSpaceDE/>
        <w:autoSpaceDN/>
        <w:bidi w:val="0"/>
        <w:adjustRightInd/>
        <w:snapToGrid/>
        <w:spacing w:line="570" w:lineRule="exact"/>
        <w:ind w:left="420" w:leftChars="200"/>
        <w:jc w:val="center"/>
        <w:textAlignment w:val="auto"/>
        <w:rPr>
          <w:rFonts w:ascii="Times New Roman" w:hAnsi="宋体"/>
          <w:sz w:val="32"/>
          <w:szCs w:val="32"/>
        </w:rPr>
      </w:pPr>
      <w:r>
        <w:rPr>
          <w:rFonts w:hint="eastAsia" w:ascii="方正仿宋简体" w:hAnsi="方正仿宋简体" w:eastAsia="方正仿宋简体" w:cs="方正仿宋简体"/>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部门预算信息公开情况说明</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TOC \o "3-3" \h \z \u \t "-1"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"_Toc68791545"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一、部门职责及机构设置情况</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3</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"_Toc68791546"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二、部门预算安排的总体情况</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6</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sectPr>
          <w:headerReference r:id="rId3" w:type="default"/>
          <w:footerReference r:id="rId4" w:type="default"/>
          <w:pgSz w:w="16839" w:h="11907" w:orient="landscape"/>
          <w:pgMar w:top="680" w:right="1020" w:bottom="680" w:left="1020" w:header="851" w:footer="992" w:gutter="0"/>
          <w:pgNumType w:fmt="decimal"/>
          <w:cols w:space="720" w:num="1"/>
          <w:docGrid w:type="lines" w:linePitch="312" w:charSpace="0"/>
        </w:sectPr>
      </w:pP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"_Toc68791547"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三、机关运行经费安排情况</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7</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"_Toc68791548"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四、财政拨款“三公”经费预算情况及增减变化原因</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7</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"_Toc68791549"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五、预算绩效信息</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8</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"_Toc68791550"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六、政府采购预算情况</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3</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"_Toc68791551"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七、国有资产信息</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5</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"_Toc68791552"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八、名词解释</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46</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"_Toc68791553"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九、其他需要说明的事项</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7</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Times New Roman" w:hAnsi="宋体"/>
          <w:sz w:val="32"/>
          <w:szCs w:val="32"/>
        </w:rPr>
      </w:pPr>
      <w:r>
        <w:rPr>
          <w:rFonts w:hint="eastAsia" w:ascii="方正仿宋简体" w:hAnsi="方正仿宋简体" w:eastAsia="方正仿宋简体" w:cs="方正仿宋简体"/>
          <w:kern w:val="2"/>
          <w:sz w:val="32"/>
          <w:szCs w:val="32"/>
          <w:lang w:val="en-US" w:eastAsia="zh-CN" w:bidi="ar-SA"/>
        </w:rPr>
        <w:fldChar w:fldCharType="end"/>
      </w:r>
    </w:p>
    <w:p>
      <w:pPr>
        <w:pStyle w:val="5"/>
        <w:tabs>
          <w:tab w:val="right" w:leader="dot" w:pos="14789"/>
        </w:tabs>
        <w:ind w:left="420" w:leftChars="200"/>
        <w:jc w:val="center"/>
        <w:rPr>
          <w:rFonts w:ascii="Times New Roman" w:eastAsia="方正仿宋_GBK"/>
          <w:sz w:val="32"/>
          <w:szCs w:val="32"/>
        </w:rPr>
      </w:pPr>
    </w:p>
    <w:p>
      <w:pPr>
        <w:ind w:left="420" w:leftChars="200"/>
        <w:jc w:val="center"/>
        <w:rPr>
          <w:rFonts w:ascii="Times New Roman" w:hAnsi="宋体"/>
          <w:sz w:val="32"/>
          <w:szCs w:val="32"/>
        </w:rPr>
      </w:pPr>
    </w:p>
    <w:p>
      <w:pPr>
        <w:jc w:val="center"/>
        <w:rPr>
          <w:sz w:val="32"/>
          <w:szCs w:val="32"/>
        </w:rPr>
      </w:pPr>
      <w:r>
        <w:rPr>
          <w:rFonts w:ascii="方正小标宋_GBK" w:eastAsia="方正小标宋_GBK"/>
          <w:sz w:val="32"/>
          <w:szCs w:val="32"/>
        </w:rPr>
        <w:t xml:space="preserve"> </w:t>
      </w:r>
    </w:p>
    <w:p>
      <w:pPr>
        <w:ind w:firstLine="640" w:firstLineChars="200"/>
        <w:jc w:val="left"/>
        <w:rPr>
          <w:rFonts w:ascii="Times New Roman" w:eastAsia="方正仿宋_GBK"/>
          <w:sz w:val="32"/>
          <w:szCs w:val="32"/>
        </w:rPr>
      </w:pPr>
    </w:p>
    <w:p>
      <w:pPr>
        <w:spacing w:line="560" w:lineRule="exact"/>
        <w:jc w:val="left"/>
        <w:rPr>
          <w:rStyle w:val="9"/>
          <w:rFonts w:hint="eastAsia" w:ascii="宋体" w:hAnsi="宋体" w:cs="宋体"/>
          <w:color w:val="auto"/>
          <w:sz w:val="32"/>
          <w:szCs w:val="32"/>
          <w:u w:val="none"/>
        </w:rPr>
      </w:pPr>
    </w:p>
    <w:p>
      <w:pPr>
        <w:spacing w:line="560" w:lineRule="exact"/>
        <w:jc w:val="left"/>
        <w:rPr>
          <w:rStyle w:val="9"/>
          <w:rFonts w:hint="eastAsia" w:ascii="宋体" w:hAnsi="宋体" w:cs="宋体"/>
          <w:color w:val="auto"/>
          <w:sz w:val="32"/>
          <w:szCs w:val="32"/>
          <w:u w:val="none"/>
        </w:rPr>
      </w:pPr>
    </w:p>
    <w:p>
      <w:pPr>
        <w:spacing w:line="560" w:lineRule="exact"/>
        <w:jc w:val="left"/>
        <w:rPr>
          <w:rStyle w:val="9"/>
          <w:rFonts w:hint="eastAsia" w:ascii="宋体" w:hAnsi="宋体" w:cs="宋体"/>
          <w:color w:val="auto"/>
          <w:sz w:val="32"/>
          <w:szCs w:val="32"/>
          <w:u w:val="none"/>
        </w:rPr>
        <w:sectPr>
          <w:footerReference r:id="rId5"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附表1-1</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 xml:space="preserve">655 河北遵化经济开发区管理委员会    </w:t>
      </w:r>
      <w:r>
        <w:rPr>
          <w:rStyle w:val="9"/>
          <w:rFonts w:hint="eastAsia" w:ascii="方正仿宋简体" w:hAnsi="方正仿宋简体" w:eastAsia="方正仿宋简体" w:cs="方正仿宋简体"/>
          <w:color w:val="auto"/>
          <w:sz w:val="28"/>
          <w:szCs w:val="28"/>
          <w:u w:val="none"/>
        </w:rPr>
        <w:tab/>
      </w:r>
      <w:r>
        <w:rPr>
          <w:rStyle w:val="9"/>
          <w:rFonts w:hint="eastAsia" w:ascii="方正仿宋简体" w:hAnsi="方正仿宋简体" w:eastAsia="方正仿宋简体" w:cs="方正仿宋简体"/>
          <w:color w:val="auto"/>
          <w:sz w:val="28"/>
          <w:szCs w:val="28"/>
          <w:u w:val="none"/>
        </w:rPr>
        <w:t xml:space="preserve">             预算年度：2022</w:t>
      </w:r>
      <w:r>
        <w:rPr>
          <w:rStyle w:val="9"/>
          <w:rFonts w:hint="eastAsia" w:ascii="方正仿宋简体" w:hAnsi="方正仿宋简体" w:eastAsia="方正仿宋简体" w:cs="方正仿宋简体"/>
          <w:color w:val="auto"/>
          <w:sz w:val="28"/>
          <w:szCs w:val="28"/>
          <w:u w:val="none"/>
        </w:rPr>
        <w:tab/>
      </w:r>
      <w:r>
        <w:rPr>
          <w:rStyle w:val="9"/>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5790" w:type="dxa"/>
            <w:gridSpan w:val="2"/>
            <w:noWrap w:val="0"/>
            <w:vAlign w:val="center"/>
          </w:tcPr>
          <w:p>
            <w:pPr>
              <w:spacing w:line="560" w:lineRule="exact"/>
              <w:ind w:firstLine="1680" w:firstLineChars="60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收  入</w:t>
            </w:r>
          </w:p>
        </w:tc>
        <w:tc>
          <w:tcPr>
            <w:tcW w:w="7714" w:type="dxa"/>
            <w:gridSpan w:val="2"/>
            <w:noWrap w:val="0"/>
            <w:vAlign w:val="center"/>
          </w:tcPr>
          <w:p>
            <w:pPr>
              <w:spacing w:line="560" w:lineRule="exact"/>
              <w:ind w:firstLine="2240" w:firstLineChars="80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153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预算数</w:t>
            </w:r>
          </w:p>
        </w:tc>
        <w:tc>
          <w:tcPr>
            <w:tcW w:w="549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9"/>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9"/>
                <w:rFonts w:hint="eastAsia" w:ascii="方正仿宋简体" w:hAnsi="方正仿宋简体" w:eastAsia="方正仿宋简体" w:cs="方正仿宋简体"/>
                <w:color w:val="auto"/>
                <w:sz w:val="28"/>
                <w:u w:val="none"/>
              </w:rPr>
              <w:t>次</w:t>
            </w: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3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549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一、一般公共预算拨款收入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一、一般公共服务支出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4791.61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二、政府性基金预算拨款收入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二、外交支出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三、国有资本经营预算拨款收入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三、国防支出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四、财政专户管理资金收入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四、公共安全支出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五、事业收入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五、教育支出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六、事业单位经营收入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六、科学技术支出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七、上级补助收入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七、文化旅游体育与传媒支出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八、附属单位上缴收入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八、社会保障和就业支出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九、其他收入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九、卫生健康支出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十、节能环保支出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十一、城乡社区支出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十二、农林水支出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9"/>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9"/>
                <w:rFonts w:hint="eastAsia" w:ascii="方正仿宋简体" w:hAnsi="方正仿宋简体" w:eastAsia="方正仿宋简体" w:cs="方正仿宋简体"/>
                <w:color w:val="auto"/>
                <w:sz w:val="28"/>
                <w:u w:val="none"/>
              </w:rPr>
              <w:t>次</w:t>
            </w: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3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十三、交通运输支出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十四、资源勘探工业信息等支出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十五、商业服务业等支出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十六、金融支出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十七、援助其他地区支出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十八、自然资源海洋气象等支出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十九、住房保障支出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二十、粮油物资储备支出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二十一、国有资本经营预算支出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二十二、灾害防治及应急管理支出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二十三、债务还本支出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二十四、债务付息支出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二十五、债务发行费用支出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26</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二十六、其他支出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27</w:t>
            </w: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本年收入合计</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549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本年支出合计</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28</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上年结转结余</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年终结转结余</w:t>
            </w:r>
          </w:p>
        </w:tc>
        <w:tc>
          <w:tcPr>
            <w:tcW w:w="2219"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收入总计</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549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支出总计</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r>
    </w:tbl>
    <w:p>
      <w:pPr>
        <w:spacing w:line="560" w:lineRule="exact"/>
        <w:jc w:val="left"/>
        <w:rPr>
          <w:rStyle w:val="9"/>
          <w:rFonts w:hint="eastAsia" w:ascii="宋体" w:hAnsi="宋体" w:cs="宋体"/>
          <w:color w:val="auto"/>
          <w:sz w:val="28"/>
          <w:u w:val="none"/>
        </w:rPr>
        <w:sectPr>
          <w:footerReference r:id="rId6"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附表1-2</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预算年度：2022</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559"/>
        <w:gridCol w:w="2327"/>
        <w:gridCol w:w="1200"/>
        <w:gridCol w:w="1151"/>
        <w:gridCol w:w="1134"/>
        <w:gridCol w:w="851"/>
        <w:gridCol w:w="900"/>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17" w:type="dxa"/>
            <w:vMerge w:val="restart"/>
            <w:noWrap w:val="0"/>
            <w:vAlign w:val="center"/>
          </w:tcPr>
          <w:p>
            <w:pPr>
              <w:tabs>
                <w:tab w:val="left" w:pos="243"/>
              </w:tabs>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3886"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120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8238" w:type="dxa"/>
            <w:gridSpan w:val="8"/>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本年收入</w:t>
            </w:r>
          </w:p>
        </w:tc>
        <w:tc>
          <w:tcPr>
            <w:tcW w:w="87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17" w:hRule="exact"/>
          <w:tblHeader/>
          <w:jc w:val="center"/>
        </w:trPr>
        <w:tc>
          <w:tcPr>
            <w:tcW w:w="817"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功能科目编码</w:t>
            </w:r>
          </w:p>
        </w:tc>
        <w:tc>
          <w:tcPr>
            <w:tcW w:w="232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120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小计</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财政拨款收入</w:t>
            </w:r>
          </w:p>
        </w:tc>
        <w:tc>
          <w:tcPr>
            <w:tcW w:w="8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财政专户收入</w:t>
            </w:r>
          </w:p>
        </w:tc>
        <w:tc>
          <w:tcPr>
            <w:tcW w:w="9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事业收入</w:t>
            </w:r>
          </w:p>
        </w:tc>
        <w:tc>
          <w:tcPr>
            <w:tcW w:w="8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经营收入</w:t>
            </w:r>
          </w:p>
        </w:tc>
        <w:tc>
          <w:tcPr>
            <w:tcW w:w="108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上级补助收入</w:t>
            </w:r>
          </w:p>
        </w:tc>
        <w:tc>
          <w:tcPr>
            <w:tcW w:w="134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附属单位上缴收入</w:t>
            </w:r>
          </w:p>
        </w:tc>
        <w:tc>
          <w:tcPr>
            <w:tcW w:w="9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其他收入</w:t>
            </w:r>
          </w:p>
        </w:tc>
        <w:tc>
          <w:tcPr>
            <w:tcW w:w="87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55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32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20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15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13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85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90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85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088"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34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9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87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5092.36</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5092.36</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5092.36</w:t>
            </w:r>
          </w:p>
        </w:tc>
        <w:tc>
          <w:tcPr>
            <w:tcW w:w="8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一般公共服务支出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3"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20104</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发展与改革事务</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2010401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行政运行</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2010402</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一般行政管理事务</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84</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84</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84</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5"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2010499</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其他发展与改革事务支出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4410</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4410</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4410</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8"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208</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社会保障和就业支出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20805</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行政事业单位养老支出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2080505</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机关事业单位基本养老保险缴费支出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40.46</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40.46</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40.46</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2080506</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机关事业单位职业年金缴费支出</w:t>
            </w:r>
          </w:p>
        </w:tc>
        <w:tc>
          <w:tcPr>
            <w:tcW w:w="1200"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0.91</w:t>
            </w:r>
          </w:p>
        </w:tc>
        <w:tc>
          <w:tcPr>
            <w:tcW w:w="1151"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0.91</w:t>
            </w:r>
          </w:p>
        </w:tc>
        <w:tc>
          <w:tcPr>
            <w:tcW w:w="1134"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0.91</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210</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卫生健康支出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4"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21011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行政事业单位医疗</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8"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2101101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行政单位医疗</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节能环保支出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21103</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污染防治</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2110301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大气</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2110304</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固体废弃物与化学品</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92.64</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92.64</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92.64</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212</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城乡社区支出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80.9</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80.9</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80.9</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21202</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城乡社区规划与管理</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2120201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城乡社区规划与管理</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4"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21203</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城乡社区公共设施</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61.9</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61.9</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61.9</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3"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2120399</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其他城乡社区公共设施支出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61.9</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61.9</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61.9</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住房保障支出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住房改革支出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2210201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住房公积金</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宋体" w:hAnsi="宋体" w:cs="宋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附表1-3</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预算年度：2022</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594"/>
        <w:gridCol w:w="4819"/>
        <w:gridCol w:w="1252"/>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6413"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1252"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本年支出合计</w:t>
            </w:r>
          </w:p>
        </w:tc>
        <w:tc>
          <w:tcPr>
            <w:tcW w:w="141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138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c>
          <w:tcPr>
            <w:tcW w:w="96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经营支出</w:t>
            </w:r>
          </w:p>
        </w:tc>
        <w:tc>
          <w:tcPr>
            <w:tcW w:w="90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上缴上级支出</w:t>
            </w:r>
          </w:p>
        </w:tc>
        <w:tc>
          <w:tcPr>
            <w:tcW w:w="135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48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1252"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41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8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0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5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59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81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25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41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38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96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90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35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48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5092.36</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409.82</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4682.54</w:t>
            </w:r>
          </w:p>
        </w:tc>
        <w:tc>
          <w:tcPr>
            <w:tcW w:w="9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一般公共服务支出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4494</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20104</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发展与改革事务</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4494</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2010401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行政运行</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2010402</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一般行政管理事务</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84</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84</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2010499</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其他发展与改革事务支出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4410</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4410</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208</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社会保障和就业支出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20805</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行政事业单位养老支出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2080505</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机关事业单位基本养老保险缴费支出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40.46</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40.46</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2080506</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机关事业单位职业年金缴费支出</w:t>
            </w:r>
          </w:p>
        </w:tc>
        <w:tc>
          <w:tcPr>
            <w:tcW w:w="1252"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0.91</w:t>
            </w:r>
          </w:p>
        </w:tc>
        <w:tc>
          <w:tcPr>
            <w:tcW w:w="1410"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0.91</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rPr>
            </w:pPr>
            <w:r>
              <w:rPr>
                <w:rStyle w:val="9"/>
                <w:rFonts w:hint="eastAsia" w:ascii="方正仿宋简体" w:hAnsi="方正仿宋简体" w:eastAsia="方正仿宋简体" w:cs="方正仿宋简体"/>
                <w:color w:val="auto"/>
                <w:sz w:val="28"/>
              </w:rPr>
              <w:t>11</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210</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卫生健康支出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12</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21011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行政事业单位医疗</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380" w:type="dxa"/>
            <w:noWrap w:val="0"/>
            <w:vAlign w:val="center"/>
          </w:tcPr>
          <w:p>
            <w:pPr>
              <w:spacing w:line="560" w:lineRule="exact"/>
              <w:jc w:val="center"/>
              <w:rPr>
                <w:rFonts w:ascii="方正仿宋简体" w:hAnsi="方正仿宋简体" w:eastAsia="方正仿宋简体" w:cs="方正仿宋简体"/>
                <w:sz w:val="24"/>
                <w:szCs w:val="24"/>
              </w:rPr>
            </w:pPr>
          </w:p>
        </w:tc>
        <w:tc>
          <w:tcPr>
            <w:tcW w:w="960" w:type="dxa"/>
            <w:noWrap w:val="0"/>
            <w:vAlign w:val="center"/>
          </w:tcPr>
          <w:p>
            <w:pPr>
              <w:spacing w:line="560" w:lineRule="exact"/>
              <w:jc w:val="left"/>
              <w:rPr>
                <w:rFonts w:ascii="方正仿宋简体" w:hAnsi="方正仿宋简体" w:eastAsia="方正仿宋简体" w:cs="方正仿宋简体"/>
                <w:sz w:val="28"/>
              </w:rPr>
            </w:pPr>
          </w:p>
        </w:tc>
        <w:tc>
          <w:tcPr>
            <w:tcW w:w="900" w:type="dxa"/>
            <w:noWrap w:val="0"/>
            <w:vAlign w:val="center"/>
          </w:tcPr>
          <w:p>
            <w:pPr>
              <w:spacing w:line="560" w:lineRule="exact"/>
              <w:jc w:val="left"/>
              <w:rPr>
                <w:rFonts w:ascii="方正仿宋简体" w:hAnsi="方正仿宋简体" w:eastAsia="方正仿宋简体" w:cs="方正仿宋简体"/>
                <w:sz w:val="28"/>
              </w:rPr>
            </w:pPr>
          </w:p>
        </w:tc>
        <w:tc>
          <w:tcPr>
            <w:tcW w:w="1354" w:type="dxa"/>
            <w:noWrap w:val="0"/>
            <w:vAlign w:val="center"/>
          </w:tcPr>
          <w:p>
            <w:pPr>
              <w:spacing w:line="560" w:lineRule="exact"/>
              <w:jc w:val="left"/>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13</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2101101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行政单位医疗</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14</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节能环保支出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15</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21103</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污染防治</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2110301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大气</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15</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15</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2110304</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固体废弃物与化学品</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92.64</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92.64</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212</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城乡社区支出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80.9</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80.9</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21202</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城乡社区规划与管理</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2120201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城乡社区规划与管理</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21203</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城乡社区公共设施</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2120399</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其他城乡社区公共设施支出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221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住房保障支出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22102</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住房改革支出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2210201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住房公积金</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附表1-4</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2"/>
        <w:gridCol w:w="3685"/>
        <w:gridCol w:w="1276"/>
        <w:gridCol w:w="3827"/>
        <w:gridCol w:w="1418"/>
        <w:gridCol w:w="1308"/>
        <w:gridCol w:w="106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预算年度：2022</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822"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4961"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收  入</w:t>
            </w:r>
          </w:p>
        </w:tc>
        <w:tc>
          <w:tcPr>
            <w:tcW w:w="8957" w:type="dxa"/>
            <w:gridSpan w:val="5"/>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822"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68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12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金额</w:t>
            </w:r>
          </w:p>
        </w:tc>
        <w:tc>
          <w:tcPr>
            <w:tcW w:w="382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一般公共预算财政拨款</w:t>
            </w:r>
          </w:p>
        </w:tc>
        <w:tc>
          <w:tcPr>
            <w:tcW w:w="10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政府性基金预算财政拨款</w:t>
            </w:r>
          </w:p>
        </w:tc>
        <w:tc>
          <w:tcPr>
            <w:tcW w:w="133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368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2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382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0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33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一、一般公共预算拨款</w:t>
            </w:r>
          </w:p>
        </w:tc>
        <w:tc>
          <w:tcPr>
            <w:tcW w:w="12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一、一般公共服务支出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4791.61</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4791.616</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二、政府性基金预算拨款</w:t>
            </w: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二、外交支出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三、国有资本经营预算拨款</w:t>
            </w: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三、国防支出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四、公共安全支出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五、教育支出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六、科学技术支出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七、文化旅游体育与传媒支出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八、社会保障和就业支出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41.37</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41.37</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3685" w:type="dxa"/>
            <w:noWrap w:val="0"/>
            <w:vAlign w:val="center"/>
          </w:tcPr>
          <w:p>
            <w:pPr>
              <w:spacing w:line="560" w:lineRule="exact"/>
              <w:jc w:val="left"/>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xml:space="preserve"> </w:t>
            </w: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九、卫生健康支出</w:t>
            </w:r>
          </w:p>
        </w:tc>
        <w:tc>
          <w:tcPr>
            <w:tcW w:w="1418"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40.58</w:t>
            </w:r>
          </w:p>
        </w:tc>
        <w:tc>
          <w:tcPr>
            <w:tcW w:w="1308"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40.58</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十、节能环保支出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十一、城乡社区支出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80.9</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80.9</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十二、农林水支出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十三、交通运输支出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十四、资源勘探工业信息等支出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十五、商业服务业等支出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十六、金融支出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十七、援助其他地区支出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十八、自然资源海洋气象等支出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十九、住房保障支出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二十、粮油物资储备支出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二十一、国有资本经营预算支出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二十二、灾害防治及应急管理支出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二十三、债务还本支出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二十四、债务付息支出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二十五、债务发行费用支出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26</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二十六、其他支出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27</w:t>
            </w:r>
          </w:p>
        </w:tc>
        <w:tc>
          <w:tcPr>
            <w:tcW w:w="368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本年收入合计</w:t>
            </w:r>
          </w:p>
        </w:tc>
        <w:tc>
          <w:tcPr>
            <w:tcW w:w="12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382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本年支出合计</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28</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年初财政拨款结转和结余</w:t>
            </w: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年末财政拨款结转和结余</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xml:space="preserve">  </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一、一般公共预算拨款</w:t>
            </w:r>
          </w:p>
        </w:tc>
        <w:tc>
          <w:tcPr>
            <w:tcW w:w="1276" w:type="dxa"/>
            <w:noWrap w:val="0"/>
            <w:vAlign w:val="center"/>
          </w:tcPr>
          <w:p>
            <w:pPr>
              <w:spacing w:line="560" w:lineRule="exact"/>
              <w:jc w:val="left"/>
              <w:rPr>
                <w:rStyle w:val="9"/>
                <w:rFonts w:ascii="方正仿宋简体" w:hAnsi="方正仿宋简体" w:eastAsia="方正仿宋简体" w:cs="方正仿宋简体"/>
                <w:color w:val="auto"/>
                <w:sz w:val="28"/>
                <w:u w:val="none"/>
              </w:rPr>
            </w:pPr>
          </w:p>
        </w:tc>
        <w:tc>
          <w:tcPr>
            <w:tcW w:w="38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18" w:type="dxa"/>
            <w:noWrap w:val="0"/>
            <w:vAlign w:val="center"/>
          </w:tcPr>
          <w:p>
            <w:pPr>
              <w:spacing w:line="560" w:lineRule="exact"/>
              <w:jc w:val="left"/>
              <w:rPr>
                <w:rStyle w:val="9"/>
                <w:rFonts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二、政府性基金预算拨款</w:t>
            </w: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31</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三、国有资本经营预算拨款</w:t>
            </w: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w:t>
            </w:r>
          </w:p>
        </w:tc>
        <w:tc>
          <w:tcPr>
            <w:tcW w:w="368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总计</w:t>
            </w:r>
          </w:p>
        </w:tc>
        <w:tc>
          <w:tcPr>
            <w:tcW w:w="12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382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总计</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10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宋体" w:hAnsi="宋体" w:cs="宋体"/>
          <w:sz w:val="24"/>
          <w:szCs w:val="24"/>
        </w:rPr>
      </w:pPr>
      <w:r>
        <w:rPr>
          <w:rStyle w:val="9"/>
          <w:rFonts w:hint="eastAsia" w:ascii="方正仿宋简体" w:hAnsi="方正仿宋简体" w:eastAsia="方正仿宋简体" w:cs="方正仿宋简体"/>
          <w:color w:val="auto"/>
          <w:sz w:val="28"/>
          <w:u w:val="none"/>
        </w:rPr>
        <w:t>附表1-5</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预算年度：2022                          单位：万元</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6315" w:type="dxa"/>
            <w:gridSpan w:val="2"/>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151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4500" w:type="dxa"/>
            <w:gridSpan w:val="3"/>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153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6315" w:type="dxa"/>
            <w:gridSpan w:val="2"/>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15"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6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小计</w:t>
            </w:r>
          </w:p>
        </w:tc>
        <w:tc>
          <w:tcPr>
            <w:tcW w:w="148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人员经费</w:t>
            </w:r>
          </w:p>
        </w:tc>
        <w:tc>
          <w:tcPr>
            <w:tcW w:w="145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公用经费</w:t>
            </w:r>
          </w:p>
        </w:tc>
        <w:tc>
          <w:tcPr>
            <w:tcW w:w="1534"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47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1515"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560"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85"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55"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534"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57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74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51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56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48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45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53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w:t>
            </w:r>
          </w:p>
        </w:tc>
        <w:tc>
          <w:tcPr>
            <w:tcW w:w="157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47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1515"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5092.36</w:t>
            </w:r>
          </w:p>
        </w:tc>
        <w:tc>
          <w:tcPr>
            <w:tcW w:w="1560"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409.82</w:t>
            </w:r>
          </w:p>
        </w:tc>
        <w:tc>
          <w:tcPr>
            <w:tcW w:w="1485"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387.99</w:t>
            </w:r>
          </w:p>
        </w:tc>
        <w:tc>
          <w:tcPr>
            <w:tcW w:w="1455"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21.83</w:t>
            </w:r>
          </w:p>
        </w:tc>
        <w:tc>
          <w:tcPr>
            <w:tcW w:w="1534"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4682.54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一般公共服务支出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485"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275.78</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21.83</w:t>
            </w: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4494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20104</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发展与改革事务</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275.78</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21.83</w:t>
            </w:r>
          </w:p>
        </w:tc>
        <w:tc>
          <w:tcPr>
            <w:tcW w:w="1534"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4494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4</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2010401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行政运行</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485"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275.78</w:t>
            </w:r>
          </w:p>
        </w:tc>
        <w:tc>
          <w:tcPr>
            <w:tcW w:w="1455"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21.83</w:t>
            </w: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5</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2010402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一般行政管理事务</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84</w:t>
            </w:r>
          </w:p>
        </w:tc>
        <w:tc>
          <w:tcPr>
            <w:tcW w:w="1560"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6</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2010499</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其他发展与改革事务支出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4410</w:t>
            </w:r>
          </w:p>
        </w:tc>
        <w:tc>
          <w:tcPr>
            <w:tcW w:w="1560"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4410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7</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208</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社会保障和就业支出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8</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20805</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行政事业单位养老支出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485"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rPr>
              <w:t>41.37</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9</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2080505</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机关事业单位基本养老保险缴费支出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40.46</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40.46</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40.46</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10</w:t>
            </w:r>
          </w:p>
        </w:tc>
        <w:tc>
          <w:tcPr>
            <w:tcW w:w="157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szCs w:val="28"/>
                <w:u w:val="none"/>
              </w:rPr>
              <w:t>2080506</w:t>
            </w:r>
          </w:p>
        </w:tc>
        <w:tc>
          <w:tcPr>
            <w:tcW w:w="474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szCs w:val="28"/>
                <w:u w:val="none"/>
              </w:rPr>
              <w:t>机关事业单位职业年金缴费支出</w:t>
            </w:r>
          </w:p>
        </w:tc>
        <w:tc>
          <w:tcPr>
            <w:tcW w:w="151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9"/>
                <w:rFonts w:hint="eastAsia" w:ascii="方正仿宋简体" w:hAnsi="方正仿宋简体" w:eastAsia="方正仿宋简体" w:cs="方正仿宋简体"/>
                <w:color w:val="auto"/>
                <w:sz w:val="24"/>
                <w:szCs w:val="24"/>
                <w:u w:val="none"/>
              </w:rPr>
              <w:t>0.91</w:t>
            </w:r>
          </w:p>
        </w:tc>
        <w:tc>
          <w:tcPr>
            <w:tcW w:w="1560" w:type="dxa"/>
            <w:noWrap w:val="0"/>
            <w:vAlign w:val="center"/>
          </w:tcPr>
          <w:p>
            <w:pPr>
              <w:spacing w:line="560" w:lineRule="exact"/>
              <w:jc w:val="center"/>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0.91</w:t>
            </w:r>
          </w:p>
        </w:tc>
        <w:tc>
          <w:tcPr>
            <w:tcW w:w="1485" w:type="dxa"/>
            <w:noWrap w:val="0"/>
            <w:vAlign w:val="center"/>
          </w:tcPr>
          <w:p>
            <w:pPr>
              <w:spacing w:line="560" w:lineRule="exact"/>
              <w:jc w:val="center"/>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0.91</w:t>
            </w:r>
          </w:p>
        </w:tc>
        <w:tc>
          <w:tcPr>
            <w:tcW w:w="145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1534"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11</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210</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卫生健康支出</w:t>
            </w:r>
          </w:p>
        </w:tc>
        <w:tc>
          <w:tcPr>
            <w:tcW w:w="1515"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560"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85"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12</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21011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行政事业单位医疗</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13</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2101101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行政单位医疗</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14</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节能环保支出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15</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21103</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污染防治</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16</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2110301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大气</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15</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17</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2110304</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固体废弃物与化学品</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92.64</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92.64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城乡社区支出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80.9</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21202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城乡社区规划与管理</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2120201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城乡社区规划与管理</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21203</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城乡社区公共设施</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2120399</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其他城乡社区公共设施支出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221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住房保障支出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22102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住房改革支出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2210201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住房公积金</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附表1-6</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预算年度：2022                         单位：万元</w:t>
      </w:r>
      <w:r>
        <w:rPr>
          <w:rStyle w:val="9"/>
          <w:rFonts w:hint="eastAsia" w:ascii="方正仿宋简体" w:hAnsi="方正仿宋简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6165"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7534" w:type="dxa"/>
            <w:gridSpan w:val="3"/>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经济分类科目编码</w:t>
            </w:r>
          </w:p>
        </w:tc>
        <w:tc>
          <w:tcPr>
            <w:tcW w:w="465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人员经费</w:t>
            </w:r>
          </w:p>
        </w:tc>
        <w:tc>
          <w:tcPr>
            <w:tcW w:w="232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51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65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56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32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4650" w:type="dxa"/>
            <w:noWrap w:val="0"/>
            <w:vAlign w:val="center"/>
          </w:tcPr>
          <w:p>
            <w:pPr>
              <w:spacing w:line="560" w:lineRule="exact"/>
              <w:ind w:firstLine="1400" w:firstLineChars="50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409.82</w:t>
            </w:r>
          </w:p>
        </w:tc>
        <w:tc>
          <w:tcPr>
            <w:tcW w:w="2565"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387.99</w:t>
            </w:r>
          </w:p>
        </w:tc>
        <w:tc>
          <w:tcPr>
            <w:tcW w:w="2329"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工资福利支出</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387.99</w:t>
            </w:r>
          </w:p>
        </w:tc>
        <w:tc>
          <w:tcPr>
            <w:tcW w:w="2565"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387.99</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基本工资</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133.29</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133.29</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30102</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津贴补贴</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65.46</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65.46</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30103</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奖金</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4.18</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4.18</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30107</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绩效工资</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69.31</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69.31</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30108</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机关事业单位基本养老保险缴费</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40.46</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40.46</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职业年金缴费</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0.91</w:t>
            </w:r>
          </w:p>
        </w:tc>
        <w:tc>
          <w:tcPr>
            <w:tcW w:w="2565"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0.91</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30110</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职工基本医疗保险缴费</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20.11</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20.11</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30111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公务员医疗补助缴费</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20.47</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20.47</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栏次</w:t>
            </w:r>
          </w:p>
        </w:tc>
        <w:tc>
          <w:tcPr>
            <w:tcW w:w="1515"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w:t>
            </w:r>
          </w:p>
        </w:tc>
        <w:tc>
          <w:tcPr>
            <w:tcW w:w="4650"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3</w:t>
            </w:r>
          </w:p>
        </w:tc>
        <w:tc>
          <w:tcPr>
            <w:tcW w:w="2565" w:type="dxa"/>
            <w:noWrap w:val="0"/>
            <w:vAlign w:val="center"/>
          </w:tcPr>
          <w:p>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4</w:t>
            </w:r>
          </w:p>
        </w:tc>
        <w:tc>
          <w:tcPr>
            <w:tcW w:w="2329" w:type="dxa"/>
            <w:noWrap w:val="0"/>
            <w:vAlign w:val="center"/>
          </w:tcPr>
          <w:p>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4"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11</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30112</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其他社会保障缴费</w:t>
            </w:r>
          </w:p>
        </w:tc>
        <w:tc>
          <w:tcPr>
            <w:tcW w:w="2640"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3.54</w:t>
            </w:r>
          </w:p>
        </w:tc>
        <w:tc>
          <w:tcPr>
            <w:tcW w:w="2565" w:type="dxa"/>
            <w:noWrap w:val="0"/>
            <w:vAlign w:val="center"/>
          </w:tcPr>
          <w:p>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lang w:val="en-US" w:eastAsia="zh-CN"/>
              </w:rPr>
              <w:t>3.54</w:t>
            </w:r>
          </w:p>
        </w:tc>
        <w:tc>
          <w:tcPr>
            <w:tcW w:w="2329" w:type="dxa"/>
            <w:noWrap w:val="0"/>
            <w:vAlign w:val="center"/>
          </w:tcPr>
          <w:p>
            <w:pPr>
              <w:spacing w:line="560" w:lineRule="exact"/>
              <w:jc w:val="left"/>
              <w:rPr>
                <w:rFonts w:hint="eastAsia"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30113</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住房公积金</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30.26</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30.26</w:t>
            </w:r>
          </w:p>
        </w:tc>
        <w:tc>
          <w:tcPr>
            <w:tcW w:w="232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13</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商品和服务支出</w:t>
            </w:r>
          </w:p>
        </w:tc>
        <w:tc>
          <w:tcPr>
            <w:tcW w:w="2640"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21.83</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21.83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14</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30201</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办公费</w:t>
            </w:r>
          </w:p>
        </w:tc>
        <w:tc>
          <w:tcPr>
            <w:tcW w:w="2640"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1.28</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15</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30206</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电费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0.64</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16</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30207</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邮电费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1.79</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17</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30208</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取暖费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18</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30211</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差旅费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0.64</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19</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30215</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会议费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0.16</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20</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30216</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培训费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0.16</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21</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30217</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公务接待费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0.07</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22</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30228</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工会经费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2.81</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23</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30229</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福利费</w:t>
            </w:r>
          </w:p>
        </w:tc>
        <w:tc>
          <w:tcPr>
            <w:tcW w:w="2640" w:type="dxa"/>
            <w:noWrap w:val="0"/>
            <w:vAlign w:val="center"/>
          </w:tcPr>
          <w:p>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lang w:val="en-US" w:eastAsia="zh-CN"/>
              </w:rPr>
              <w:t>3.05</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24</w:t>
            </w:r>
          </w:p>
        </w:tc>
        <w:tc>
          <w:tcPr>
            <w:tcW w:w="1515" w:type="dxa"/>
            <w:noWrap w:val="0"/>
            <w:vAlign w:val="center"/>
          </w:tcPr>
          <w:p>
            <w:pPr>
              <w:spacing w:line="560" w:lineRule="exact"/>
              <w:jc w:val="left"/>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30231</w:t>
            </w:r>
          </w:p>
        </w:tc>
        <w:tc>
          <w:tcPr>
            <w:tcW w:w="4650" w:type="dxa"/>
            <w:noWrap w:val="0"/>
            <w:vAlign w:val="center"/>
          </w:tcPr>
          <w:p>
            <w:pPr>
              <w:spacing w:line="560" w:lineRule="exact"/>
              <w:jc w:val="left"/>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公务用车运行维护费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2.05</w:t>
            </w: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rPr>
              <w:t>2</w:t>
            </w:r>
            <w:r>
              <w:rPr>
                <w:rStyle w:val="9"/>
                <w:rFonts w:hint="eastAsia" w:ascii="方正仿宋简体" w:hAnsi="方正仿宋简体" w:eastAsia="方正仿宋简体" w:cs="方正仿宋简体"/>
                <w:color w:val="auto"/>
                <w:sz w:val="28"/>
                <w:u w:val="none"/>
                <w:lang w:val="en-US" w:eastAsia="zh-CN"/>
              </w:rPr>
              <w:t>5</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30239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其他交通费用</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9.18</w:t>
            </w: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rPr>
              <w:t>2</w:t>
            </w:r>
            <w:r>
              <w:rPr>
                <w:rStyle w:val="9"/>
                <w:rFonts w:hint="eastAsia" w:ascii="方正仿宋简体" w:hAnsi="方正仿宋简体" w:eastAsia="方正仿宋简体" w:cs="方正仿宋简体"/>
                <w:color w:val="auto"/>
                <w:sz w:val="28"/>
                <w:u w:val="none"/>
                <w:lang w:val="en-US" w:eastAsia="zh-CN"/>
              </w:rPr>
              <w:t>6</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30299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其他商品和服务支出</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rPr>
              <w:t>2</w:t>
            </w:r>
            <w:r>
              <w:rPr>
                <w:rStyle w:val="9"/>
                <w:rFonts w:hint="eastAsia" w:ascii="方正仿宋简体" w:hAnsi="方正仿宋简体" w:eastAsia="方正仿宋简体" w:cs="方正仿宋简体"/>
                <w:color w:val="auto"/>
                <w:sz w:val="28"/>
                <w:u w:val="none"/>
                <w:lang w:val="en-US" w:eastAsia="zh-CN"/>
              </w:rPr>
              <w:t>7</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对个人和家庭的补助</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rPr>
              <w:t>2</w:t>
            </w:r>
            <w:r>
              <w:rPr>
                <w:rStyle w:val="9"/>
                <w:rFonts w:hint="eastAsia" w:ascii="方正仿宋简体" w:hAnsi="方正仿宋简体" w:eastAsia="方正仿宋简体" w:cs="方正仿宋简体"/>
                <w:color w:val="auto"/>
                <w:sz w:val="28"/>
                <w:u w:val="none"/>
                <w:lang w:val="en-US" w:eastAsia="zh-CN"/>
              </w:rPr>
              <w:t>8</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30302</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退休费</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rPr>
              <w:t>2</w:t>
            </w:r>
            <w:r>
              <w:rPr>
                <w:rStyle w:val="9"/>
                <w:rFonts w:hint="eastAsia" w:ascii="方正仿宋简体" w:hAnsi="方正仿宋简体" w:eastAsia="方正仿宋简体" w:cs="方正仿宋简体"/>
                <w:color w:val="auto"/>
                <w:sz w:val="28"/>
                <w:u w:val="none"/>
                <w:lang w:val="en-US" w:eastAsia="zh-CN"/>
              </w:rPr>
              <w:t>9</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30304</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抚恤金</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30307</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医疗费补助</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rPr>
              <w:t>3</w:t>
            </w:r>
            <w:r>
              <w:rPr>
                <w:rStyle w:val="9"/>
                <w:rFonts w:hint="eastAsia" w:ascii="方正仿宋简体" w:hAnsi="方正仿宋简体" w:eastAsia="方正仿宋简体" w:cs="方正仿宋简体"/>
                <w:color w:val="auto"/>
                <w:sz w:val="28"/>
                <w:u w:val="none"/>
                <w:lang w:val="en-US" w:eastAsia="zh-CN"/>
              </w:rPr>
              <w:t>1</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奖励金</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附表1-7</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5956" w:type="dxa"/>
            <w:gridSpan w:val="2"/>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249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283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312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74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473"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49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5956"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9"/>
          <w:rFonts w:hint="eastAsia" w:ascii="方正小标宋简体" w:hAnsi="方正小标宋简体" w:eastAsia="方正小标宋简体" w:cs="方正小标宋简体"/>
          <w:color w:val="auto"/>
          <w:sz w:val="44"/>
          <w:szCs w:val="44"/>
          <w:u w:val="none"/>
        </w:rPr>
      </w:pPr>
      <w:r>
        <w:rPr>
          <w:rStyle w:val="9"/>
          <w:rFonts w:hint="eastAsia" w:ascii="方正仿宋简体" w:hAnsi="方正仿宋简体" w:eastAsia="方正仿宋简体" w:cs="方正仿宋简体"/>
          <w:color w:val="auto"/>
          <w:sz w:val="28"/>
          <w:u w:val="none"/>
        </w:rPr>
        <w:t>附表1-8</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u w:val="none"/>
              </w:rPr>
              <w:t xml:space="preserve">       </w:t>
            </w:r>
            <w:r>
              <w:rPr>
                <w:rStyle w:val="9"/>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5535"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2659"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tblHeader/>
          <w:jc w:val="center"/>
        </w:trPr>
        <w:tc>
          <w:tcPr>
            <w:tcW w:w="132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291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62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58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65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9"/>
          <w:rFonts w:hint="eastAsia" w:ascii="方正仿宋简体" w:hAnsi="方正仿宋简体" w:eastAsia="方正仿宋简体" w:cs="方正仿宋简体"/>
          <w:color w:val="auto"/>
          <w:sz w:val="28"/>
          <w:u w:val="none"/>
        </w:rPr>
      </w:pPr>
    </w:p>
    <w:p>
      <w:pPr>
        <w:spacing w:line="560" w:lineRule="exact"/>
        <w:jc w:val="left"/>
        <w:rPr>
          <w:rStyle w:val="9"/>
          <w:rFonts w:hint="eastAsia" w:ascii="宋体" w:hAnsi="宋体" w:cs="宋体"/>
          <w:color w:val="auto"/>
          <w:sz w:val="28"/>
          <w:u w:val="none"/>
        </w:rPr>
      </w:pPr>
    </w:p>
    <w:p>
      <w:pPr>
        <w:spacing w:line="560" w:lineRule="exact"/>
        <w:rPr>
          <w:rStyle w:val="9"/>
          <w:rFonts w:hint="eastAsia" w:ascii="方正小标宋简体" w:hAnsi="方正小标宋简体" w:eastAsia="方正小标宋简体" w:cs="方正小标宋简体"/>
          <w:color w:val="auto"/>
          <w:sz w:val="44"/>
          <w:szCs w:val="44"/>
          <w:u w:val="none"/>
        </w:rPr>
      </w:pPr>
      <w:r>
        <w:rPr>
          <w:rStyle w:val="9"/>
          <w:rFonts w:hint="eastAsia" w:ascii="方正仿宋简体" w:hAnsi="方正仿宋简体" w:eastAsia="方正仿宋简体" w:cs="方正仿宋简体"/>
          <w:color w:val="auto"/>
          <w:sz w:val="28"/>
          <w:u w:val="none"/>
        </w:rPr>
        <w:t>附表1-9</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9906" w:type="dxa"/>
            <w:gridSpan w:val="4"/>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95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395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395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2.12</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rPr>
            </w:pPr>
            <w:r>
              <w:rPr>
                <w:rStyle w:val="9"/>
                <w:rFonts w:hint="eastAsia" w:ascii="方正仿宋简体" w:hAnsi="方正仿宋简体" w:eastAsia="方正仿宋简体" w:cs="方正仿宋简体"/>
                <w:color w:val="auto"/>
                <w:sz w:val="28"/>
                <w:u w:val="none"/>
                <w:lang w:val="en-US" w:eastAsia="zh-CN"/>
              </w:rPr>
              <w:t>2.12</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一、因公出国（境）费</w:t>
            </w:r>
          </w:p>
        </w:tc>
        <w:tc>
          <w:tcPr>
            <w:tcW w:w="247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0.00</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0.00</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二、公务用车购置及运维费</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2.05</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2.05</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其中：公务用车购置费</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0.00</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0.00</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公务用车运行维护费</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2.05</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lang w:val="en-US" w:eastAsia="zh-CN"/>
              </w:rPr>
              <w:t>2.05</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三、公务接待费</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0.07</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lang w:val="en-US" w:eastAsia="zh-CN"/>
              </w:rPr>
              <w:t>0.07</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河北遵化经济开发区管理委员会</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2022年部门预算信息公开情况说明</w:t>
      </w:r>
    </w:p>
    <w:p>
      <w:pPr>
        <w:spacing w:line="560" w:lineRule="exact"/>
        <w:jc w:val="center"/>
        <w:rPr>
          <w:rFonts w:hint="eastAsia" w:ascii="宋体" w:hAnsi="宋体" w:cs="宋体"/>
          <w:sz w:val="44"/>
          <w:szCs w:val="44"/>
        </w:rPr>
      </w:pP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按照《中华人民共和国预算法》、《地方预决算公开操作规程》和《河北省省级预算公开办法》规定，现将</w:t>
      </w:r>
      <w:r>
        <w:rPr>
          <w:rFonts w:hint="eastAsia" w:ascii="方正仿宋简体" w:hAnsi="方正仿宋简体" w:eastAsia="方正仿宋简体" w:cs="方正仿宋简体"/>
          <w:sz w:val="32"/>
          <w:szCs w:val="32"/>
          <w:lang w:val="en-US" w:eastAsia="zh-CN"/>
        </w:rPr>
        <w:t>河北遵化经济开发区管理委员会</w:t>
      </w:r>
      <w:r>
        <w:rPr>
          <w:rFonts w:hint="eastAsia" w:ascii="方正仿宋简体" w:hAnsi="方正仿宋简体" w:eastAsia="方正仿宋简体" w:cs="方正仿宋简体"/>
          <w:sz w:val="32"/>
          <w:szCs w:val="32"/>
        </w:rPr>
        <w:t>部门2022年部门预算公开如下：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pStyle w:val="11"/>
        <w:keepNext w:val="0"/>
        <w:keepLines w:val="0"/>
        <w:pageBreakBefore w:val="0"/>
        <w:kinsoku/>
        <w:wordWrap/>
        <w:overflowPunct/>
        <w:topLinePunct w:val="0"/>
        <w:autoSpaceDE/>
        <w:autoSpaceDN w:val="0"/>
        <w:bidi w:val="0"/>
        <w:adjustRightInd w:val="0"/>
        <w:snapToGrid w:val="0"/>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根据</w:t>
      </w:r>
      <w:r>
        <w:rPr>
          <w:rFonts w:hint="eastAsia" w:ascii="方正仿宋简体" w:hAnsi="方正仿宋简体" w:eastAsia="方正仿宋简体" w:cs="方正仿宋简体"/>
          <w:kern w:val="2"/>
          <w:sz w:val="32"/>
          <w:szCs w:val="32"/>
          <w:lang w:val="zh-CN" w:eastAsia="zh-CN" w:bidi="ar-SA"/>
        </w:rPr>
        <w:t>遵机编字(2017)2号</w:t>
      </w:r>
      <w:r>
        <w:rPr>
          <w:rFonts w:hint="eastAsia" w:ascii="方正仿宋简体" w:hAnsi="方正仿宋简体" w:eastAsia="方正仿宋简体" w:cs="方正仿宋简体"/>
          <w:kern w:val="2"/>
          <w:sz w:val="32"/>
          <w:szCs w:val="32"/>
          <w:lang w:val="en-US" w:eastAsia="zh-CN" w:bidi="ar-SA"/>
        </w:rPr>
        <w:t>文件</w:t>
      </w:r>
    </w:p>
    <w:p>
      <w:pPr>
        <w:pStyle w:val="11"/>
        <w:keepNext w:val="0"/>
        <w:keepLines w:val="0"/>
        <w:pageBreakBefore w:val="0"/>
        <w:kinsoku/>
        <w:wordWrap/>
        <w:overflowPunct/>
        <w:topLinePunct w:val="0"/>
        <w:autoSpaceDE/>
        <w:autoSpaceDN w:val="0"/>
        <w:bidi w:val="0"/>
        <w:adjustRightInd w:val="0"/>
        <w:snapToGrid w:val="0"/>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中共河北遵化经济开发区工作委员会主要职责：贯彻党的路线、方针、政策和上级党委的决议、指示；研究开发区重大经济社会发展问题；按照授权和干部管理权限，负责开发区干部管理；负责开发区党的建设和其他党务工作；负责宣传和精神文明工作；组织协调辖区社会治安综合治理和维护社会稳定工作；负责辖区党的纪律检查工作；负责辖区工会、共青团、妇联等群团工作；负责开发区人民武装工作；完成中共遵化市委交办的其他任务。</w:t>
      </w:r>
    </w:p>
    <w:p>
      <w:pPr>
        <w:pStyle w:val="11"/>
        <w:keepNext w:val="0"/>
        <w:keepLines w:val="0"/>
        <w:pageBreakBefore w:val="0"/>
        <w:kinsoku/>
        <w:wordWrap/>
        <w:overflowPunct/>
        <w:topLinePunct w:val="0"/>
        <w:autoSpaceDE/>
        <w:autoSpaceDN w:val="0"/>
        <w:bidi w:val="0"/>
        <w:adjustRightInd w:val="0"/>
        <w:snapToGrid w:val="0"/>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河北遵化经济开发区管理委员会主要职责：负责编制开发区的总体规划和经济、社会发展规划，经批准后组织实施；负责编制开发区区域性城市发展规划、国土利用规划，经批准后组织实施；审核或审批开发区固定资产投资项目；负责开发区基础设施和公用设施的建设与管理；负责开发区财政管理，实施区内财政预算、决算、国有资产管理和财政监督工作；负责招商引资、进出口贸易和国内外经济技术合作工作；负责开发区环境保护和安全生产监督管理工作；负责协调区内上级有关部门派驻机构的工作；负责遵化市政府交办的其他事项。</w:t>
      </w:r>
    </w:p>
    <w:p>
      <w:pPr>
        <w:keepNext w:val="0"/>
        <w:keepLines w:val="0"/>
        <w:pageBreakBefore w:val="0"/>
        <w:kinsoku/>
        <w:wordWrap/>
        <w:overflowPunct/>
        <w:topLinePunct w:val="0"/>
        <w:autoSpaceDE/>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numPr>
          <w:ilvl w:val="0"/>
          <w:numId w:val="1"/>
        </w:numPr>
        <w:kinsoku/>
        <w:wordWrap/>
        <w:overflowPunct/>
        <w:topLinePunct w:val="0"/>
        <w:autoSpaceDE/>
        <w:bidi w:val="0"/>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机构设置</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按照精简、统一、效能的原则，按照精简、统一、效能的原则，河北遵化经济开发区党工委、管委会机关设置综合办公室、规划建设局、经济发展局、财政局4个内设机构。内设机构主要领导配备为正科级。</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办公室∶负责开发区党工委、管委会日常事务的综合协调工作;负责信息反馈、接待、会议活动组织、后勤等工作;负责文件收发、文书档案及印章管理工作;负责开发区党组织建设、领导班子建设和干部管理工作;负责信访、宣传、统战、群团、人民武装工作和精神文明工作;负责机构编制、人力资源和社会保障工作;负责组织协调辖区社会治安综合治理和维护社会稳定工作。</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规划建设局∶负责开发区区域性城市发展规划、国土利用规划的编制、报批、调整和管理工作;审批或审核开发区固定资产投资项目;负责工程承发包、质量、安全监督工作;负责项目土地征用、建设用地管理事项;负责开发区基础设施、公用设施的建设管理工作。</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经济发展局∶负责开发区经济发展总体规划、中长期计划及年度计划的编制及实施;负责开发区统计、科技、物价等管理工作;负责开发区企业管理;负责辖区内环境保护和安全生产监督管理工作;负责编制开发区招商计划并组织实施;负责组织实施各项重大招商活动;负责对外经济技术合作交流和对外贸易的组织与管理工作。</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财政局∶拟订开发区财政、税收、财务、会计管理办法，制定和监督执行财政、会计规章制度;负责编制年度财政预、决算，报告预算及其执行情况;负责管理国库账户和财政专户，办理各项财政收支业务;负责政府采购和资产管理;负责基建项目概、预、决算审查及资金管理工作。</w:t>
      </w:r>
    </w:p>
    <w:p>
      <w:pPr>
        <w:keepNext w:val="0"/>
        <w:keepLines w:val="0"/>
        <w:pageBreakBefore w:val="0"/>
        <w:kinsoku/>
        <w:wordWrap/>
        <w:overflowPunct/>
        <w:topLinePunct w:val="0"/>
        <w:autoSpaceDE/>
        <w:bidi w:val="0"/>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根据工作需要，保留投资服务中心、市政建设服务中心 2个事业单位，规格相当于副科级，核定财政性资金基本保证经费事业编制25名。</w:t>
      </w:r>
    </w:p>
    <w:p>
      <w:pPr>
        <w:keepNext w:val="0"/>
        <w:keepLines w:val="0"/>
        <w:pageBreakBefore w:val="0"/>
        <w:kinsoku/>
        <w:wordWrap/>
        <w:overflowPunct/>
        <w:topLinePunct w:val="0"/>
        <w:autoSpaceDE/>
        <w:bidi w:val="0"/>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w:t>
      </w:r>
      <w:r>
        <w:rPr>
          <w:rFonts w:hint="default" w:ascii="方正仿宋简体" w:hAnsi="方正仿宋简体" w:eastAsia="方正仿宋简体" w:cs="方正仿宋简体"/>
          <w:sz w:val="32"/>
          <w:szCs w:val="32"/>
          <w:lang w:val="en-US" w:eastAsia="zh-CN"/>
        </w:rPr>
        <w:t>投资服务中心</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主要职责∶负责指导项目单位办事流程及办事指南，协助编排项目审批进度计划;负责协助项目单位分阶段准备申报材料，负责对审批过程进行跟踪，向项目单位反馈项目办理进展情况，负责审批部门及相关单位的沟通协调工作;负责投资项目审批代办项目服务工作;做好相关资料的整理、保管和移交工作;负责项目信息资源库的建设和管理;负责开发区经济统计数据的收集、整理、上报和档案管理工作;负责企业技术创新、技术成果转化的相关服务工作;受理有关行政服务方面的其他有关事宜。</w:t>
      </w:r>
    </w:p>
    <w:p>
      <w:pPr>
        <w:keepNext w:val="0"/>
        <w:keepLines w:val="0"/>
        <w:pageBreakBefore w:val="0"/>
        <w:kinsoku/>
        <w:wordWrap/>
        <w:overflowPunct/>
        <w:topLinePunct w:val="0"/>
        <w:autoSpaceDE/>
        <w:bidi w:val="0"/>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w:t>
      </w:r>
      <w:r>
        <w:rPr>
          <w:rFonts w:hint="default" w:ascii="方正仿宋简体" w:hAnsi="方正仿宋简体" w:eastAsia="方正仿宋简体" w:cs="方正仿宋简体"/>
          <w:sz w:val="32"/>
          <w:szCs w:val="32"/>
          <w:lang w:val="en-US" w:eastAsia="zh-CN"/>
        </w:rPr>
        <w:t>市政建设服务中心。主要职责∶负责区内建设工程的招投标、造价管理、质量监督、施工安全监督工作;负责区内建筑市场稽查、建筑节能改造、墙体材料革新工作;负责建设市场管理;负责区内道路、给水、排水、煤气、供热、电力、通讯等公用设施的管理与维护工作;负责园林绿化、环境卫生等工作;负责有偿使用市政公用事业设施的收费和经营权招投标的管理;组织实施开发区市容市貌和环境卫生的宏观管理工作;负责为驻区企业提供人力资源需求、信息发布、招聘、人事派遣等人才配置服务工作;负责为进区企业提供岗前培训、技能培训、职业资格培训等培训服务工作;完成开发区管委会交办的其他有关任务。</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河北遵化经济开发区管理委员会</w:t>
      </w:r>
      <w:r>
        <w:rPr>
          <w:rFonts w:hint="eastAsia" w:ascii="方正仿宋简体" w:hAnsi="方正仿宋简体" w:eastAsia="方正仿宋简体" w:cs="方正仿宋简体"/>
          <w:sz w:val="32"/>
          <w:szCs w:val="32"/>
        </w:rPr>
        <w:t>编制</w:t>
      </w:r>
      <w:r>
        <w:rPr>
          <w:rFonts w:hint="eastAsia" w:ascii="方正仿宋简体" w:hAnsi="方正仿宋简体" w:eastAsia="方正仿宋简体" w:cs="方正仿宋简体"/>
          <w:sz w:val="32"/>
          <w:szCs w:val="32"/>
          <w:lang w:val="en-US" w:eastAsia="zh-CN"/>
        </w:rPr>
        <w:t>37</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rPr>
        <w:t>名）。实有行政人数1</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名。</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河北遵化经济开发区管理委员会</w:t>
            </w:r>
          </w:p>
        </w:tc>
        <w:tc>
          <w:tcPr>
            <w:tcW w:w="2250"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副处级</w:t>
            </w:r>
          </w:p>
        </w:tc>
        <w:tc>
          <w:tcPr>
            <w:tcW w:w="3345"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w:t>
      </w:r>
      <w:r>
        <w:rPr>
          <w:rFonts w:hint="eastAsia" w:ascii="方正仿宋简体" w:hAnsi="方正仿宋简体" w:eastAsia="方正仿宋简体" w:cs="方正仿宋简体"/>
          <w:sz w:val="32"/>
          <w:szCs w:val="32"/>
          <w:lang w:val="en-US" w:eastAsia="zh-CN"/>
        </w:rPr>
        <w:t>河北遵化经济开发区管理委员会</w:t>
      </w:r>
      <w:r>
        <w:rPr>
          <w:rFonts w:hint="eastAsia" w:ascii="方正仿宋简体" w:hAnsi="方正仿宋简体" w:eastAsia="方正仿宋简体" w:cs="方正仿宋简体"/>
          <w:sz w:val="32"/>
          <w:szCs w:val="32"/>
        </w:rPr>
        <w:t>的收支包含在部门预算中。</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w:t>
      </w:r>
      <w:r>
        <w:rPr>
          <w:rFonts w:hint="eastAsia" w:ascii="方正仿宋简体" w:hAnsi="方正仿宋简体" w:eastAsia="方正仿宋简体" w:cs="方正仿宋简体"/>
          <w:sz w:val="32"/>
          <w:szCs w:val="32"/>
          <w:lang w:val="en-US" w:eastAsia="zh-CN"/>
        </w:rPr>
        <w:t>5092.36</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5092.36</w:t>
      </w:r>
      <w:r>
        <w:rPr>
          <w:rFonts w:hint="eastAsia" w:ascii="方正仿宋简体" w:hAnsi="方正仿宋简体" w:eastAsia="方正仿宋简体" w:cs="方正仿宋简体"/>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w:t>
      </w:r>
      <w:r>
        <w:rPr>
          <w:rFonts w:hint="eastAsia" w:ascii="方正仿宋简体" w:hAnsi="方正仿宋简体" w:eastAsia="方正仿宋简体" w:cs="方正仿宋简体"/>
          <w:sz w:val="32"/>
          <w:szCs w:val="32"/>
          <w:lang w:val="en-US" w:eastAsia="zh-CN"/>
        </w:rPr>
        <w:t>河北遵化经济开发区管理委员会</w:t>
      </w:r>
      <w:r>
        <w:rPr>
          <w:rFonts w:hint="eastAsia" w:ascii="方正仿宋简体" w:hAnsi="方正仿宋简体" w:eastAsia="方正仿宋简体" w:cs="方正仿宋简体"/>
          <w:sz w:val="32"/>
          <w:szCs w:val="32"/>
        </w:rPr>
        <w:t>2022年度部门预算中支出预算的总体情况。2022年支出预算</w:t>
      </w:r>
      <w:r>
        <w:rPr>
          <w:rFonts w:hint="eastAsia" w:ascii="方正仿宋简体" w:hAnsi="方正仿宋简体" w:eastAsia="方正仿宋简体" w:cs="方正仿宋简体"/>
          <w:sz w:val="32"/>
          <w:szCs w:val="32"/>
          <w:lang w:val="en-US" w:eastAsia="zh-CN"/>
        </w:rPr>
        <w:t>5092.36</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409.82</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387.99</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21.83</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4682.54</w:t>
      </w:r>
      <w:r>
        <w:rPr>
          <w:rFonts w:hint="eastAsia" w:ascii="方正仿宋简体" w:hAnsi="方正仿宋简体" w:eastAsia="方正仿宋简体" w:cs="方正仿宋简体"/>
          <w:sz w:val="32"/>
          <w:szCs w:val="32"/>
        </w:rPr>
        <w:t>万元，主要为开发区以前年度工程欠款及新启动项目资金；有机固废处理处置PPP项目2019年-2020年4月运营费</w:t>
      </w:r>
      <w:r>
        <w:rPr>
          <w:rFonts w:hint="eastAsia" w:ascii="方正仿宋简体" w:hAnsi="方正仿宋简体" w:eastAsia="方正仿宋简体" w:cs="方正仿宋简体"/>
          <w:sz w:val="32"/>
          <w:szCs w:val="32"/>
          <w:lang w:val="en-US" w:eastAsia="zh-CN"/>
        </w:rPr>
        <w:t>等</w:t>
      </w:r>
      <w:r>
        <w:rPr>
          <w:rFonts w:hint="eastAsia" w:ascii="方正仿宋简体" w:hAnsi="方正仿宋简体" w:eastAsia="方正仿宋简体" w:cs="方正仿宋简体"/>
          <w:sz w:val="32"/>
          <w:szCs w:val="32"/>
        </w:rPr>
        <w:t>项目。</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2022年预算收支安排5092.36万元，较2021年预算增加472.58万元，其中：基本支出减少11.96万元，主要为人员经费支出减少；项目支出增加484.54万元，主要是增加了新启动项目资金项目支出。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2022年，本部门机关运行经费共计安排</w:t>
      </w:r>
      <w:r>
        <w:rPr>
          <w:rFonts w:hint="eastAsia" w:ascii="方正仿宋简体" w:hAnsi="方正仿宋简体" w:eastAsia="方正仿宋简体" w:cs="方正仿宋简体"/>
          <w:sz w:val="32"/>
          <w:szCs w:val="32"/>
          <w:lang w:val="en-US" w:eastAsia="zh-CN"/>
        </w:rPr>
        <w:t>21.83</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2022年我单位财政拨款“三公”经费预算安排2.12万元，与2021年持平。具体安排情况为： </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 xml:space="preserve">   </w:t>
      </w:r>
      <w:r>
        <w:rPr>
          <w:rFonts w:hint="eastAsia" w:ascii="方正楷体简体" w:hAnsi="方正楷体简体" w:eastAsia="方正楷体简体" w:cs="方正楷体简体"/>
          <w:sz w:val="32"/>
          <w:szCs w:val="32"/>
        </w:rPr>
        <w:t>（一）公务用车购置及运行费。共计安排2.05万元，与2021年持平，无增减变化。其中①公务用车购置安排0万元，与2021年持平，无增减变化。②公车运行维护经费安排2.05万元，与2021年持平，车辆运行维护费严格按照统一定额标准，公车数量未发生增减，车辆运行维护费无变化。</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 xml:space="preserve">   （二）公务接待费。安排0.07万元，与2021年持平。按照统一定额标准计算，无增加变化</w:t>
      </w:r>
      <w:r>
        <w:rPr>
          <w:rFonts w:hint="eastAsia" w:ascii="方正楷体简体" w:hAnsi="方正楷体简体" w:eastAsia="方正楷体简体" w:cs="方正楷体简体"/>
          <w:sz w:val="32"/>
          <w:szCs w:val="32"/>
          <w:lang w:eastAsia="zh-CN"/>
        </w:rPr>
        <w:t>。</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   （三）因公出国（境）费。安排0万元，与2021年持平，无增减变化。没有因公出国安排，所以未安排因公出国费。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4" w:name="_Toc68791549"/>
      <w:r>
        <w:rPr>
          <w:rFonts w:hint="eastAsia" w:ascii="方正黑体简体" w:hAnsi="方正黑体简体" w:eastAsia="方正黑体简体" w:cs="方正黑体简体"/>
          <w:sz w:val="32"/>
          <w:szCs w:val="32"/>
        </w:rPr>
        <w:t>五、预算绩效信息</w:t>
      </w:r>
      <w:bookmarkEnd w:id="4"/>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明年开发区将牢固树立和贯彻落实创新、协调、绿色、开放、共享的发展理念，紧紧抓住基础设施建设、项目建设、招商引资、指标调度等重点工作，明确时间节点，奋力攻克难点，使开发区成为招商引资的排头兵，发展外向型经济的领头羊，努力为全市经济发展增添新动能。</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加大招商引资力度，深化对外开放合作。一是继续发挥京津冀协同发挥的历史机遇，紧盯京津产业转移项目。同时，组织小团组赴沿海等发达地区参加各类洽谈会、推介会，争取引进一批科技含量高、示范带动效应强的大项目、好项目落户我市。二是对艾尔啤酒厂等在谈项目，加大跟踪推进力度，争取早日实现签约落地。三是突出宝钢、长顺安达、二十二冶等龙头企业带动引领作用，着力在强链延链铸链上做文章，全力引进上下游产业链项目。同时，加大闲置厂房盘活力度，实现“腾笼换鸟”。</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快项目建设，巩固发展支撑。一是狠抓支柱产业转型升级。围绕“再造一个港陆”，加快推进烧结机升级改造、焦电一体化、冷轧二期等钢铁转型升级项目进度，争取早日开工建设，实现经济发展新动能；围绕“退为进，长大于消”目标，积极推进志威年产10万吨耐磨球、年产2万吨高性能合金钢锻件、60万吨冷轧升级改造等建龙转型升级项目，扶持建龙二次腾飞。二是培育新兴绿色产业发展壮大。大力推进金卓颐高电子商务产业园二期、泰达垃圾、秸秆发电、同创装配式建筑结构及集成房屋等新兴绿色产业项目，实现经济结构优化提升。三是发挥区域特色产业比较优势。借助我市打造国家安全发展示范城市、国家应急产业示范基地、国家产教融合实训基地的有利契机</w:t>
      </w:r>
      <w:bookmarkStart w:id="17" w:name="_GoBack"/>
      <w:bookmarkEnd w:id="17"/>
      <w:r>
        <w:rPr>
          <w:rFonts w:hint="eastAsia" w:ascii="方正仿宋简体" w:hAnsi="方正仿宋简体" w:eastAsia="方正仿宋简体" w:cs="方正仿宋简体"/>
          <w:sz w:val="32"/>
          <w:szCs w:val="32"/>
        </w:rPr>
        <w:t>，扎实做好应急产业文章，积极推进咸亨国际应急装备产业园、华安天泰应急装备制造等项目，推动应急产业集群发展。</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打造园区平台，优化软硬件发展营商环境。一是完善基础设施。将进一步解放思想、担当作为，千方百计破解瓶颈制约，全力推动城西和城东污水处理厂等基础设施；探索新路径，开展东仁路、东义路、沿河南道、铁北道、刁庄子连接线、东仁桥、东智桥及黎河下游雨水收集系统城东园区附属配套工程。同时，全力推进工业科技创新服务中心项目，有效解决项目落地难问题。二是提高服务水平。发挥开发区服务包联、调度、跟踪三项机制，切实解决企业在发展过程中遇到的实际困难和问题；积极结合发改、工信、财政、金融服务中心等职能部门，认真落实惠企20条、工业40条、春雨金服等惠企政策，最大限度的帮助企业“壮筋骨”、闯难关，实现稳步发展。三是严格园区管理措施。以严管就是厚爱的态度，组织人员定期开展安全、环保检查，引导园区企业强化安全环保意识，完善安全环保制度。同时，进一步完善管理政策，实现辖区企业</w:t>
      </w:r>
      <w:r>
        <w:rPr>
          <w:rFonts w:hint="eastAsia" w:ascii="方正仿宋简体" w:hAnsi="方正仿宋简体" w:eastAsia="方正仿宋简体" w:cs="方正仿宋简体"/>
          <w:sz w:val="32"/>
          <w:szCs w:val="32"/>
          <w:lang w:val="en-US" w:eastAsia="zh-CN"/>
        </w:rPr>
        <w:t>规范</w:t>
      </w:r>
      <w:r>
        <w:rPr>
          <w:rFonts w:hint="eastAsia" w:ascii="方正仿宋简体" w:hAnsi="方正仿宋简体" w:eastAsia="方正仿宋简体" w:cs="方正仿宋简体"/>
          <w:sz w:val="32"/>
          <w:szCs w:val="32"/>
        </w:rPr>
        <w:t>化、科学化管理。</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1.聚焦打造高质量发展主战场，以完善配套设施提升承载能力</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进一步解放思想、担当作为，千方百计破解瓶颈制约，全力推进城西和龙山雨污管网二期、园区北路、城东电力线路迁改等工程建设，争取早日收尾完工；府前西街、龙山一街、城西和城东污水处理厂等前期项目尽快进场施工；全力推进黎河改线工程并确保如期完工。</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绩效指标：基础设施投资额》2000万元；财政资金执行率》90%。</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2.聚焦项目招商提效，以优质新增量夯实开发区高质量发展支撑</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继续不断创新招商方式，确保今引进6个亿元以上项目，保持招商引资排头兵位置。一是高标准、高要求建设工业科技创新服务中心项目，打造一流的项目承接平台，通过先建后招、边建边招、先招后建等多种形式，引进一批高技术、高成长型企业。二是继续抢抓京津冀协同发挥的历史机遇，紧盯京津产业转移项目。同时，组织小团组赴沿海等发达地区参加各类洽谈会、推介会，争取引进一批大项目、好项目落户我市。三是对艾尔啤酒厂等在谈项目，加大跟踪推进力度，争取早日实现签约落地。四是突出宝钢、长顺安达、二十二冶等龙头企业带动引领作用，着力在强链延链铸链上做文章，全力引进上下游产业链项目。</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绩效指标：引进6个以上亿元以上项目。</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3.聚焦产业迭代升级和项目建设，以强主导、兴特色提升开发区发展能级</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按照3+3+2产业体系和开发区产业定位，共谋划建设项目37个，总投资约121亿元，项目建设逐步从传统制造业为主向现代制造业、战略性新兴产业、现代服务业并举转型。其中，精品钢方面，加快推进港陆烧结机升级改造、焦电一体化、冷轧二期等钢铁转型升级项目进度，争取早日开工建设，实现经济发展新动能。推进建龙志威年产10万吨耐磨球、年产2万吨高性能合金钢锻件、60万吨冷轧升级改造等转型升级项目，扶持建龙二次腾飞；装备制造方面，加快推进山岳重工机械制造、宝瑞钛金年产100台真空镀膜设备等装备制造项目，确保2021年投产见效。引导爱信汽车零部件生产基地、中科博联等装备制造企业挂大联优、加快发展；应急产业方面，加快推进咸亨国际（赛孚城）等重点项目建设，扶持华安天泰、长顺安达等企业做大做强；新型建材及装配式住宅产业方面，全力推进二十二冶、鑫通建材等新型建材及住宅产业化项目，努力打造北方第一、全国一流的装配式建筑产业基地。同时，全力推进宝钢制罐金属包装北方智能生产基地、金信华恒车用板簧、工程机械零部件等项目，争取前期项目早开工，在建项目早投产。二是发挥闲置企业上项目投产快的比较优势，引导企业通过完善手续、嫁接改造、转型升级等方式实现“腾笼换鸟”。高标准打造金卓颐高“创客服务中心”，通过人才引领、技术合作，服务企业壮大发展，提升企业内生发展动力。三是把项目开工拉练作为展示形象、激励士气的重要手段，争取山岳重工、彩色沥青、工业科技创新服务中心、宝钢印铁、保靓汽车改装、天予活性炭、港陆冷轧二期、烧结机改造、焦电一体化等项目作为今年开工拉练储备项目，为我市项目建设争光添彩。</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绩效指标：项目固定资产投资额》5亿元，2021年战略性新兴产业产值增长》10%，高新技术产业产值增长》15%。</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绩效管理制度建设。为加快建成全方位、全过程、全覆盖的预算绩效管理体系，规范本部门的预算绩效管理行为，根据相关文件规定，我单位制定了完善预算绩效管理制度、资金管理办法、工作保障制度等，为实现全年预算绩效目标奠定了坚实的制度基础。</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财务支出管理。不断加强收支业务管理，规范收支业务行为，通过优化支出结构、编细编实预算、加快履行政府采购手续、尽快启动项目、及时支付资金、按规定及时下达资金等多种措施，确保我单位支出进度达标。</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工作。按相关要求，运用科学合理的绩效评价指标、标准和方法开展上年度部门预算绩效自评和重点评价工作，对预算资金的经济性、效率性、效益性以及公平性等进行客观、公正的评价。对评价中发现的问题及时整改，调整优化支出结构，提高财政资金使用效益。</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5、规范财务资产管理。完善财务管理制度，严格审批程序，加强固定资产登记、使用和报废处置管理，做到支出合理，物尽其用。</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6、加强内部监督。不断加强内部监督制度建设，对绩效运行情况、重大支出决策、资产处置及其他重要经济业务事项的决策和执行进行督导，配合做好审计、财政监督等外部监督工作，确保财政资金安全有效。</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加强人员培训，积极参加财政组织的绩效培训会，提高本部门职工业务素质；加强调研，提出优化财政资金配置、提高资金使用效益的意见和建议；加大宣传力度，强化预算绩效管理意识，促进预算绩效管理水平进一步提升。</w:t>
      </w:r>
    </w:p>
    <w:p>
      <w:pPr>
        <w:pStyle w:val="12"/>
        <w:spacing w:line="620" w:lineRule="exact"/>
        <w:rPr>
          <w:rFonts w:hint="eastAsia" w:ascii="方正仿宋简体" w:hAnsi="方正仿宋简体" w:eastAsia="方正仿宋简体" w:cs="方正仿宋简体"/>
          <w:sz w:val="32"/>
          <w:szCs w:val="32"/>
        </w:rPr>
      </w:pPr>
    </w:p>
    <w:p>
      <w:pPr>
        <w:pStyle w:val="12"/>
        <w:spacing w:line="620" w:lineRule="exact"/>
        <w:rPr>
          <w:rFonts w:hint="eastAsia" w:ascii="方正仿宋简体" w:hAnsi="方正仿宋简体" w:eastAsia="方正仿宋简体" w:cs="方正仿宋简体"/>
          <w:sz w:val="32"/>
          <w:szCs w:val="32"/>
        </w:rPr>
      </w:pPr>
    </w:p>
    <w:p>
      <w:pPr>
        <w:pStyle w:val="12"/>
        <w:spacing w:line="620" w:lineRule="exact"/>
        <w:rPr>
          <w:rFonts w:hint="eastAsia" w:ascii="方正仿宋简体" w:hAnsi="方正仿宋简体" w:eastAsia="方正仿宋简体" w:cs="方正仿宋简体"/>
          <w:sz w:val="32"/>
          <w:szCs w:val="32"/>
        </w:rPr>
      </w:pPr>
    </w:p>
    <w:p>
      <w:pPr>
        <w:pStyle w:val="12"/>
        <w:spacing w:line="620" w:lineRule="exact"/>
        <w:rPr>
          <w:rFonts w:hint="eastAsia" w:ascii="方正仿宋简体" w:hAnsi="方正仿宋简体" w:eastAsia="方正仿宋简体" w:cs="方正仿宋简体"/>
          <w:sz w:val="32"/>
          <w:szCs w:val="32"/>
        </w:rPr>
      </w:pP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部门预算项目绩效目标</w:t>
      </w:r>
      <w:bookmarkStart w:id="5" w:name="_Toc_4_4_0000000004"/>
      <w:bookmarkStart w:id="6" w:name="_Toc68791550"/>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1.开发区综合业务费绩效目标表</w:t>
      </w:r>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13028122P00346710001L</w:t>
            </w:r>
          </w:p>
        </w:tc>
        <w:tc>
          <w:tcPr>
            <w:tcW w:w="714" w:type="pct"/>
            <w:noWrap w:val="0"/>
            <w:vAlign w:val="center"/>
          </w:tcPr>
          <w:p>
            <w:pPr>
              <w:pStyle w:val="15"/>
            </w:pPr>
            <w:r>
              <w:t>项目名称</w:t>
            </w:r>
          </w:p>
        </w:tc>
        <w:tc>
          <w:tcPr>
            <w:tcW w:w="2142" w:type="pct"/>
            <w:gridSpan w:val="3"/>
            <w:noWrap w:val="0"/>
            <w:vAlign w:val="center"/>
          </w:tcPr>
          <w:p>
            <w:pPr>
              <w:pStyle w:val="16"/>
            </w:pPr>
            <w:r>
              <w:t>开发区综合业务费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60.00</w:t>
            </w:r>
          </w:p>
        </w:tc>
        <w:tc>
          <w:tcPr>
            <w:tcW w:w="714" w:type="pct"/>
            <w:noWrap w:val="0"/>
            <w:vAlign w:val="center"/>
          </w:tcPr>
          <w:p>
            <w:pPr>
              <w:pStyle w:val="15"/>
            </w:pPr>
            <w:r>
              <w:t>其中：财政    资金</w:t>
            </w:r>
          </w:p>
        </w:tc>
        <w:tc>
          <w:tcPr>
            <w:tcW w:w="714" w:type="pct"/>
            <w:noWrap w:val="0"/>
            <w:vAlign w:val="center"/>
          </w:tcPr>
          <w:p>
            <w:pPr>
              <w:pStyle w:val="16"/>
            </w:pPr>
            <w:r>
              <w:t>60.00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开发区负责区内建设工程的招投标、造价管理、质量监督、施工安全监督工作；负责区内建筑市场稽查、建筑节能改造、墙体材料革新工作；负责建设市场管理；负责区内道路、给水、排水、煤气、供热、电力、通讯等公用设施的管理，负责数据统计、对接上级主管部门，保障开发区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rPr>
                <w:rFonts w:hint="default" w:eastAsia="方正书宋_GBK"/>
                <w:lang w:val="en-US" w:eastAsia="zh-CN"/>
              </w:rPr>
            </w:pPr>
            <w:r>
              <w:rPr>
                <w:rFonts w:hint="eastAsia"/>
                <w:lang w:val="en-US" w:eastAsia="zh-CN"/>
              </w:rPr>
              <w:t>30%</w:t>
            </w:r>
          </w:p>
        </w:tc>
        <w:tc>
          <w:tcPr>
            <w:tcW w:w="714" w:type="pct"/>
            <w:noWrap w:val="0"/>
            <w:vAlign w:val="center"/>
          </w:tcPr>
          <w:p>
            <w:pPr>
              <w:pStyle w:val="10"/>
            </w:pPr>
            <w:r>
              <w:rPr>
                <w:rFonts w:hint="eastAsia"/>
                <w:lang w:val="en-US" w:eastAsia="zh-CN"/>
              </w:rPr>
              <w:t>60</w:t>
            </w:r>
            <w:r>
              <w:t>%</w:t>
            </w:r>
          </w:p>
        </w:tc>
        <w:tc>
          <w:tcPr>
            <w:tcW w:w="714" w:type="pct"/>
            <w:noWrap w:val="0"/>
            <w:vAlign w:val="center"/>
          </w:tcPr>
          <w:p>
            <w:pPr>
              <w:pStyle w:val="10"/>
            </w:pPr>
            <w:r>
              <w:rPr>
                <w:rFonts w:hint="eastAsia"/>
                <w:lang w:val="en-US" w:eastAsia="zh-CN"/>
              </w:rPr>
              <w:t>90</w:t>
            </w:r>
            <w:r>
              <w:t>%</w:t>
            </w:r>
          </w:p>
        </w:tc>
        <w:tc>
          <w:tcPr>
            <w:tcW w:w="1428" w:type="pct"/>
            <w:gridSpan w:val="2"/>
            <w:noWrap w:val="0"/>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1.资金拨付到位</w:t>
            </w:r>
          </w:p>
          <w:p>
            <w:pPr>
              <w:pStyle w:val="16"/>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开发区正常进行项目次数</w:t>
            </w:r>
          </w:p>
        </w:tc>
        <w:tc>
          <w:tcPr>
            <w:tcW w:w="1428" w:type="pct"/>
            <w:noWrap w:val="0"/>
            <w:vAlign w:val="center"/>
          </w:tcPr>
          <w:p>
            <w:pPr>
              <w:pStyle w:val="16"/>
            </w:pPr>
            <w:r>
              <w:t>保障遵化市及唐山市各个季度会定期对园区个项目企业进行拉练</w:t>
            </w:r>
          </w:p>
        </w:tc>
        <w:tc>
          <w:tcPr>
            <w:tcW w:w="714" w:type="pct"/>
            <w:noWrap w:val="0"/>
            <w:vAlign w:val="center"/>
          </w:tcPr>
          <w:p>
            <w:pPr>
              <w:pStyle w:val="16"/>
            </w:pPr>
            <w:r>
              <w:t>≥4次</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日常办公正常运转率</w:t>
            </w:r>
          </w:p>
        </w:tc>
        <w:tc>
          <w:tcPr>
            <w:tcW w:w="1428" w:type="pct"/>
            <w:noWrap w:val="0"/>
            <w:vAlign w:val="center"/>
          </w:tcPr>
          <w:p>
            <w:pPr>
              <w:pStyle w:val="16"/>
            </w:pPr>
            <w:r>
              <w:t>能正常办理日常事务</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开发区持续正常办公</w:t>
            </w:r>
          </w:p>
        </w:tc>
        <w:tc>
          <w:tcPr>
            <w:tcW w:w="1428" w:type="pct"/>
            <w:noWrap w:val="0"/>
            <w:vAlign w:val="center"/>
          </w:tcPr>
          <w:p>
            <w:pPr>
              <w:pStyle w:val="16"/>
            </w:pPr>
            <w:r>
              <w:t>开发区持续正常办公</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综合治理和维护社会稳定度</w:t>
            </w:r>
          </w:p>
        </w:tc>
        <w:tc>
          <w:tcPr>
            <w:tcW w:w="1428" w:type="pct"/>
            <w:noWrap w:val="0"/>
            <w:vAlign w:val="center"/>
          </w:tcPr>
          <w:p>
            <w:pPr>
              <w:pStyle w:val="16"/>
            </w:pPr>
            <w:r>
              <w:t>维护开发区内企业的治安及工作稳定</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服务对象满意度</w:t>
            </w:r>
          </w:p>
        </w:tc>
        <w:tc>
          <w:tcPr>
            <w:tcW w:w="1428" w:type="pct"/>
            <w:noWrap w:val="0"/>
            <w:vAlign w:val="center"/>
          </w:tcPr>
          <w:p>
            <w:pPr>
              <w:pStyle w:val="16"/>
            </w:pPr>
            <w:r>
              <w:t>服务对象满意度</w:t>
            </w:r>
          </w:p>
        </w:tc>
        <w:tc>
          <w:tcPr>
            <w:tcW w:w="714" w:type="pct"/>
            <w:noWrap w:val="0"/>
            <w:vAlign w:val="center"/>
          </w:tcPr>
          <w:p>
            <w:pPr>
              <w:pStyle w:val="16"/>
            </w:pPr>
            <w:r>
              <w:t>≥90%</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7" w:name="_Toc_4_4_0000000005"/>
      <w:r>
        <w:rPr>
          <w:rFonts w:hint="eastAsia" w:ascii="方正仿宋简体" w:hAnsi="方正仿宋简体" w:eastAsia="方正仿宋简体" w:cs="方正仿宋简体"/>
          <w:kern w:val="2"/>
          <w:sz w:val="32"/>
          <w:szCs w:val="32"/>
          <w:lang w:val="en-US" w:eastAsia="zh-CN" w:bidi="ar-SA"/>
        </w:rPr>
        <w:t>2.宝钢金属包装北方智能生产基地项目电力接入工程绩效目标表</w:t>
      </w:r>
      <w:bookmarkEnd w:id="7"/>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13028122P003447100016</w:t>
            </w:r>
          </w:p>
        </w:tc>
        <w:tc>
          <w:tcPr>
            <w:tcW w:w="714" w:type="pct"/>
            <w:noWrap w:val="0"/>
            <w:vAlign w:val="center"/>
          </w:tcPr>
          <w:p>
            <w:pPr>
              <w:pStyle w:val="15"/>
            </w:pPr>
            <w:r>
              <w:t>项目名称</w:t>
            </w:r>
          </w:p>
        </w:tc>
        <w:tc>
          <w:tcPr>
            <w:tcW w:w="2142" w:type="pct"/>
            <w:gridSpan w:val="3"/>
            <w:noWrap w:val="0"/>
            <w:vAlign w:val="center"/>
          </w:tcPr>
          <w:p>
            <w:pPr>
              <w:pStyle w:val="16"/>
            </w:pPr>
            <w:r>
              <w:t>宝钢金属包装北方智能生产基地项目电力接入工程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61.90</w:t>
            </w:r>
          </w:p>
        </w:tc>
        <w:tc>
          <w:tcPr>
            <w:tcW w:w="714" w:type="pct"/>
            <w:noWrap w:val="0"/>
            <w:vAlign w:val="center"/>
          </w:tcPr>
          <w:p>
            <w:pPr>
              <w:pStyle w:val="15"/>
            </w:pPr>
            <w:r>
              <w:t>其中：财政    资金</w:t>
            </w:r>
          </w:p>
        </w:tc>
        <w:tc>
          <w:tcPr>
            <w:tcW w:w="714" w:type="pct"/>
            <w:noWrap w:val="0"/>
            <w:vAlign w:val="center"/>
          </w:tcPr>
          <w:p>
            <w:pPr>
              <w:pStyle w:val="16"/>
            </w:pPr>
            <w:r>
              <w:t>61.90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2020年遵化市人民政府与河北宝钢制罐北方有限公司签订了《金属包装北方智能生产基地项目投资协议》，协议约定：“由甲方（市政府）负责落实供水、供电、天然气等接至红线临界处双方认可位置，红线外费用由甲方承担”。河北遵化经济开发区管理委员会关于实施宝钢金属包装北方智能生产基地项目电力接入工程及相关费用的请示（遵经开字〔2021〕54号）已得到市政府批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ind w:firstLine="0" w:firstLineChars="0"/>
            </w:pPr>
            <w:r>
              <w:rPr>
                <w:rFonts w:hint="eastAsia"/>
                <w:lang w:val="en-US" w:eastAsia="zh-CN"/>
              </w:rPr>
              <w:t>30%</w:t>
            </w:r>
          </w:p>
        </w:tc>
        <w:tc>
          <w:tcPr>
            <w:tcW w:w="714" w:type="pct"/>
            <w:noWrap w:val="0"/>
            <w:vAlign w:val="center"/>
          </w:tcPr>
          <w:p>
            <w:pPr>
              <w:pStyle w:val="10"/>
              <w:ind w:firstLine="0" w:firstLineChars="0"/>
            </w:pPr>
            <w:r>
              <w:rPr>
                <w:rFonts w:hint="eastAsia"/>
                <w:lang w:val="en-US" w:eastAsia="zh-CN"/>
              </w:rPr>
              <w:t>60</w:t>
            </w:r>
            <w:r>
              <w:t>%</w:t>
            </w:r>
          </w:p>
        </w:tc>
        <w:tc>
          <w:tcPr>
            <w:tcW w:w="714" w:type="pct"/>
            <w:noWrap w:val="0"/>
            <w:vAlign w:val="center"/>
          </w:tcPr>
          <w:p>
            <w:pPr>
              <w:pStyle w:val="10"/>
              <w:ind w:firstLine="0" w:firstLineChars="0"/>
            </w:pPr>
            <w:r>
              <w:rPr>
                <w:rFonts w:hint="eastAsia"/>
                <w:lang w:val="en-US" w:eastAsia="zh-CN"/>
              </w:rPr>
              <w:t>90</w:t>
            </w:r>
            <w:r>
              <w:t>%</w:t>
            </w:r>
          </w:p>
        </w:tc>
        <w:tc>
          <w:tcPr>
            <w:tcW w:w="1428" w:type="pct"/>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1.完成工程建设</w:t>
            </w:r>
          </w:p>
          <w:p>
            <w:pPr>
              <w:pStyle w:val="16"/>
            </w:pPr>
            <w:r>
              <w:t>2.工程质量合格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基础设投资增加额</w:t>
            </w:r>
          </w:p>
        </w:tc>
        <w:tc>
          <w:tcPr>
            <w:tcW w:w="1428" w:type="pct"/>
            <w:noWrap w:val="0"/>
            <w:vAlign w:val="center"/>
          </w:tcPr>
          <w:p>
            <w:pPr>
              <w:pStyle w:val="16"/>
            </w:pPr>
            <w:r>
              <w:t>开发区使用财政资金基础设投资增加额</w:t>
            </w:r>
          </w:p>
        </w:tc>
        <w:tc>
          <w:tcPr>
            <w:tcW w:w="714" w:type="pct"/>
            <w:noWrap w:val="0"/>
            <w:vAlign w:val="center"/>
          </w:tcPr>
          <w:p>
            <w:pPr>
              <w:pStyle w:val="16"/>
            </w:pPr>
            <w:r>
              <w:t>≥61.9万元</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工程质量合格率</w:t>
            </w:r>
          </w:p>
        </w:tc>
        <w:tc>
          <w:tcPr>
            <w:tcW w:w="1428" w:type="pct"/>
            <w:noWrap w:val="0"/>
            <w:vAlign w:val="center"/>
          </w:tcPr>
          <w:p>
            <w:pPr>
              <w:pStyle w:val="16"/>
            </w:pPr>
            <w:r>
              <w:t>工程验收合格率</w:t>
            </w:r>
          </w:p>
        </w:tc>
        <w:tc>
          <w:tcPr>
            <w:tcW w:w="714" w:type="pct"/>
            <w:noWrap w:val="0"/>
            <w:vAlign w:val="center"/>
          </w:tcPr>
          <w:p>
            <w:pPr>
              <w:pStyle w:val="16"/>
            </w:pPr>
            <w:r>
              <w:t>100%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质保期限</w:t>
            </w:r>
          </w:p>
        </w:tc>
        <w:tc>
          <w:tcPr>
            <w:tcW w:w="1428" w:type="pct"/>
            <w:noWrap w:val="0"/>
            <w:vAlign w:val="center"/>
          </w:tcPr>
          <w:p>
            <w:pPr>
              <w:pStyle w:val="16"/>
            </w:pPr>
            <w:r>
              <w:t>工程完工后质保年限</w:t>
            </w:r>
          </w:p>
        </w:tc>
        <w:tc>
          <w:tcPr>
            <w:tcW w:w="714" w:type="pct"/>
            <w:noWrap w:val="0"/>
            <w:vAlign w:val="center"/>
          </w:tcPr>
          <w:p>
            <w:pPr>
              <w:pStyle w:val="16"/>
            </w:pPr>
            <w:r>
              <w:t>≥1年</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经济效益指标</w:t>
            </w:r>
          </w:p>
        </w:tc>
        <w:tc>
          <w:tcPr>
            <w:tcW w:w="714" w:type="pct"/>
            <w:noWrap w:val="0"/>
            <w:vAlign w:val="center"/>
          </w:tcPr>
          <w:p>
            <w:pPr>
              <w:pStyle w:val="16"/>
            </w:pPr>
            <w:r>
              <w:t>投资完成率</w:t>
            </w:r>
          </w:p>
        </w:tc>
        <w:tc>
          <w:tcPr>
            <w:tcW w:w="1428" w:type="pct"/>
            <w:noWrap w:val="0"/>
            <w:vAlign w:val="center"/>
          </w:tcPr>
          <w:p>
            <w:pPr>
              <w:pStyle w:val="16"/>
            </w:pPr>
            <w:r>
              <w:t>年度完成投资占计划完成投资的比例</w:t>
            </w:r>
          </w:p>
        </w:tc>
        <w:tc>
          <w:tcPr>
            <w:tcW w:w="714" w:type="pct"/>
            <w:noWrap w:val="0"/>
            <w:vAlign w:val="center"/>
          </w:tcPr>
          <w:p>
            <w:pPr>
              <w:pStyle w:val="16"/>
            </w:pPr>
            <w:r>
              <w:t>100%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增加社会就业</w:t>
            </w:r>
          </w:p>
        </w:tc>
        <w:tc>
          <w:tcPr>
            <w:tcW w:w="1428" w:type="pct"/>
            <w:noWrap w:val="0"/>
            <w:vAlign w:val="center"/>
          </w:tcPr>
          <w:p>
            <w:pPr>
              <w:pStyle w:val="16"/>
            </w:pPr>
            <w:r>
              <w:t>工程施工用工数量情况</w:t>
            </w:r>
          </w:p>
        </w:tc>
        <w:tc>
          <w:tcPr>
            <w:tcW w:w="714" w:type="pct"/>
            <w:noWrap w:val="0"/>
            <w:vAlign w:val="center"/>
          </w:tcPr>
          <w:p>
            <w:pPr>
              <w:pStyle w:val="16"/>
            </w:pPr>
            <w:r>
              <w:t>≥15人</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社会公众或服务对象满意度</w:t>
            </w:r>
          </w:p>
        </w:tc>
        <w:tc>
          <w:tcPr>
            <w:tcW w:w="1428" w:type="pct"/>
            <w:noWrap w:val="0"/>
            <w:vAlign w:val="center"/>
          </w:tcPr>
          <w:p>
            <w:pPr>
              <w:pStyle w:val="16"/>
            </w:pPr>
            <w:r>
              <w:t>社会公众或服务对象对项目实施效果的满意程度</w:t>
            </w:r>
          </w:p>
        </w:tc>
        <w:tc>
          <w:tcPr>
            <w:tcW w:w="714" w:type="pct"/>
            <w:noWrap w:val="0"/>
            <w:vAlign w:val="center"/>
          </w:tcPr>
          <w:p>
            <w:pPr>
              <w:pStyle w:val="16"/>
            </w:pPr>
            <w:r>
              <w:t>≥85%</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8" w:name="_Toc_4_4_0000000006"/>
      <w:r>
        <w:rPr>
          <w:rFonts w:hint="eastAsia" w:ascii="方正仿宋简体" w:hAnsi="方正仿宋简体" w:eastAsia="方正仿宋简体" w:cs="方正仿宋简体"/>
          <w:kern w:val="2"/>
          <w:sz w:val="32"/>
          <w:szCs w:val="32"/>
          <w:lang w:val="en-US" w:eastAsia="zh-CN" w:bidi="ar-SA"/>
        </w:rPr>
        <w:t>3.开发区办公用房租赁费绩效目标表</w:t>
      </w:r>
      <w:bookmarkEnd w:id="8"/>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13028122P00347410001T</w:t>
            </w:r>
          </w:p>
        </w:tc>
        <w:tc>
          <w:tcPr>
            <w:tcW w:w="714" w:type="pct"/>
            <w:noWrap w:val="0"/>
            <w:vAlign w:val="center"/>
          </w:tcPr>
          <w:p>
            <w:pPr>
              <w:pStyle w:val="15"/>
            </w:pPr>
            <w:r>
              <w:t>项目名称</w:t>
            </w:r>
          </w:p>
        </w:tc>
        <w:tc>
          <w:tcPr>
            <w:tcW w:w="2142" w:type="pct"/>
            <w:gridSpan w:val="3"/>
            <w:noWrap w:val="0"/>
            <w:vAlign w:val="center"/>
          </w:tcPr>
          <w:p>
            <w:pPr>
              <w:pStyle w:val="16"/>
            </w:pPr>
            <w:r>
              <w:t>开发区办公用房租赁费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24.00</w:t>
            </w:r>
          </w:p>
        </w:tc>
        <w:tc>
          <w:tcPr>
            <w:tcW w:w="714" w:type="pct"/>
            <w:noWrap w:val="0"/>
            <w:vAlign w:val="center"/>
          </w:tcPr>
          <w:p>
            <w:pPr>
              <w:pStyle w:val="15"/>
            </w:pPr>
            <w:r>
              <w:t>其中：财政    资金</w:t>
            </w:r>
          </w:p>
        </w:tc>
        <w:tc>
          <w:tcPr>
            <w:tcW w:w="714" w:type="pct"/>
            <w:noWrap w:val="0"/>
            <w:vAlign w:val="center"/>
          </w:tcPr>
          <w:p>
            <w:pPr>
              <w:pStyle w:val="16"/>
            </w:pPr>
            <w:r>
              <w:t>24.00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租用房屋作为办公用房，所需24万元。保障开发区日常运转。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ind w:firstLine="0" w:firstLineChars="0"/>
            </w:pPr>
            <w:r>
              <w:rPr>
                <w:rFonts w:hint="eastAsia"/>
                <w:lang w:val="en-US" w:eastAsia="zh-CN"/>
              </w:rPr>
              <w:t>30%</w:t>
            </w:r>
          </w:p>
        </w:tc>
        <w:tc>
          <w:tcPr>
            <w:tcW w:w="714" w:type="pct"/>
            <w:noWrap w:val="0"/>
            <w:vAlign w:val="center"/>
          </w:tcPr>
          <w:p>
            <w:pPr>
              <w:pStyle w:val="10"/>
              <w:ind w:firstLine="0" w:firstLineChars="0"/>
            </w:pPr>
            <w:r>
              <w:rPr>
                <w:rFonts w:hint="eastAsia"/>
                <w:lang w:val="en-US" w:eastAsia="zh-CN"/>
              </w:rPr>
              <w:t>60</w:t>
            </w:r>
            <w:r>
              <w:t>%</w:t>
            </w:r>
          </w:p>
        </w:tc>
        <w:tc>
          <w:tcPr>
            <w:tcW w:w="714" w:type="pct"/>
            <w:noWrap w:val="0"/>
            <w:vAlign w:val="center"/>
          </w:tcPr>
          <w:p>
            <w:pPr>
              <w:pStyle w:val="10"/>
              <w:ind w:firstLine="0" w:firstLineChars="0"/>
            </w:pPr>
            <w:r>
              <w:rPr>
                <w:rFonts w:hint="eastAsia"/>
                <w:lang w:val="en-US" w:eastAsia="zh-CN"/>
              </w:rPr>
              <w:t>90</w:t>
            </w:r>
            <w:r>
              <w:t>%</w:t>
            </w:r>
          </w:p>
        </w:tc>
        <w:tc>
          <w:tcPr>
            <w:tcW w:w="1428" w:type="pct"/>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1.资金拨付到位</w:t>
            </w:r>
          </w:p>
          <w:p>
            <w:pPr>
              <w:pStyle w:val="16"/>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租赁面积</w:t>
            </w:r>
          </w:p>
        </w:tc>
        <w:tc>
          <w:tcPr>
            <w:tcW w:w="1428" w:type="pct"/>
            <w:noWrap w:val="0"/>
            <w:vAlign w:val="center"/>
          </w:tcPr>
          <w:p>
            <w:pPr>
              <w:pStyle w:val="16"/>
            </w:pPr>
            <w:r>
              <w:t>租赁办公用房使用的建筑面积</w:t>
            </w:r>
          </w:p>
        </w:tc>
        <w:tc>
          <w:tcPr>
            <w:tcW w:w="714" w:type="pct"/>
            <w:noWrap w:val="0"/>
            <w:vAlign w:val="center"/>
          </w:tcPr>
          <w:p>
            <w:pPr>
              <w:pStyle w:val="16"/>
            </w:pPr>
            <w:r>
              <w:t>≥867平方米</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日常办公正常运转率</w:t>
            </w:r>
          </w:p>
        </w:tc>
        <w:tc>
          <w:tcPr>
            <w:tcW w:w="1428" w:type="pct"/>
            <w:noWrap w:val="0"/>
            <w:vAlign w:val="center"/>
          </w:tcPr>
          <w:p>
            <w:pPr>
              <w:pStyle w:val="16"/>
            </w:pPr>
            <w:r>
              <w:t>能正常办理日常事务</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开发区持续正常办公</w:t>
            </w:r>
          </w:p>
        </w:tc>
        <w:tc>
          <w:tcPr>
            <w:tcW w:w="1428" w:type="pct"/>
            <w:noWrap w:val="0"/>
            <w:vAlign w:val="center"/>
          </w:tcPr>
          <w:p>
            <w:pPr>
              <w:pStyle w:val="16"/>
            </w:pPr>
            <w:r>
              <w:t>开发区持续正常办公</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综合治理和维护社会稳定度</w:t>
            </w:r>
          </w:p>
        </w:tc>
        <w:tc>
          <w:tcPr>
            <w:tcW w:w="1428" w:type="pct"/>
            <w:noWrap w:val="0"/>
            <w:vAlign w:val="center"/>
          </w:tcPr>
          <w:p>
            <w:pPr>
              <w:pStyle w:val="16"/>
            </w:pPr>
            <w:r>
              <w:t>维护开发区内企业的治安及工作稳定</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服务对象满意度</w:t>
            </w:r>
          </w:p>
        </w:tc>
        <w:tc>
          <w:tcPr>
            <w:tcW w:w="1428" w:type="pct"/>
            <w:noWrap w:val="0"/>
            <w:vAlign w:val="center"/>
          </w:tcPr>
          <w:p>
            <w:pPr>
              <w:pStyle w:val="16"/>
            </w:pPr>
            <w:r>
              <w:t>服务对象满意度</w:t>
            </w:r>
          </w:p>
        </w:tc>
        <w:tc>
          <w:tcPr>
            <w:tcW w:w="714" w:type="pct"/>
            <w:noWrap w:val="0"/>
            <w:vAlign w:val="center"/>
          </w:tcPr>
          <w:p>
            <w:pPr>
              <w:pStyle w:val="16"/>
            </w:pPr>
            <w:r>
              <w:t>≥90%</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9" w:name="_Toc_4_4_0000000007"/>
      <w:r>
        <w:rPr>
          <w:rFonts w:hint="eastAsia" w:ascii="方正仿宋简体" w:hAnsi="方正仿宋简体" w:eastAsia="方正仿宋简体" w:cs="方正仿宋简体"/>
          <w:kern w:val="2"/>
          <w:sz w:val="32"/>
          <w:szCs w:val="32"/>
          <w:lang w:val="en-US" w:eastAsia="zh-CN" w:bidi="ar-SA"/>
        </w:rPr>
        <w:t>4.开发区空气监测点运维费绩效目标表</w:t>
      </w:r>
      <w:bookmarkEnd w:id="9"/>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13028122P00349710001A</w:t>
            </w:r>
          </w:p>
        </w:tc>
        <w:tc>
          <w:tcPr>
            <w:tcW w:w="714" w:type="pct"/>
            <w:noWrap w:val="0"/>
            <w:vAlign w:val="center"/>
          </w:tcPr>
          <w:p>
            <w:pPr>
              <w:pStyle w:val="15"/>
            </w:pPr>
            <w:r>
              <w:t>项目名称</w:t>
            </w:r>
          </w:p>
        </w:tc>
        <w:tc>
          <w:tcPr>
            <w:tcW w:w="2142" w:type="pct"/>
            <w:gridSpan w:val="3"/>
            <w:noWrap w:val="0"/>
            <w:vAlign w:val="center"/>
          </w:tcPr>
          <w:p>
            <w:pPr>
              <w:pStyle w:val="16"/>
            </w:pPr>
            <w:r>
              <w:t>开发区空气监测点运维费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15.00</w:t>
            </w:r>
          </w:p>
        </w:tc>
        <w:tc>
          <w:tcPr>
            <w:tcW w:w="714" w:type="pct"/>
            <w:noWrap w:val="0"/>
            <w:vAlign w:val="center"/>
          </w:tcPr>
          <w:p>
            <w:pPr>
              <w:pStyle w:val="15"/>
            </w:pPr>
            <w:r>
              <w:t>其中：财政    资金</w:t>
            </w:r>
          </w:p>
        </w:tc>
        <w:tc>
          <w:tcPr>
            <w:tcW w:w="714" w:type="pct"/>
            <w:noWrap w:val="0"/>
            <w:vAlign w:val="center"/>
          </w:tcPr>
          <w:p>
            <w:pPr>
              <w:pStyle w:val="16"/>
            </w:pPr>
            <w:r>
              <w:t>15.00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按照省环保厅要求，省级以上开发区建设空气监测点，监测点每年运行维护保养。以满足开发区空气质量监测需要，为大气治理提供保障。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ind w:firstLine="0" w:firstLineChars="0"/>
            </w:pPr>
            <w:r>
              <w:rPr>
                <w:rFonts w:hint="eastAsia"/>
                <w:lang w:val="en-US" w:eastAsia="zh-CN"/>
              </w:rPr>
              <w:t>30%</w:t>
            </w:r>
          </w:p>
        </w:tc>
        <w:tc>
          <w:tcPr>
            <w:tcW w:w="714" w:type="pct"/>
            <w:noWrap w:val="0"/>
            <w:vAlign w:val="center"/>
          </w:tcPr>
          <w:p>
            <w:pPr>
              <w:pStyle w:val="10"/>
              <w:ind w:firstLine="0" w:firstLineChars="0"/>
            </w:pPr>
            <w:r>
              <w:rPr>
                <w:rFonts w:hint="eastAsia"/>
                <w:lang w:val="en-US" w:eastAsia="zh-CN"/>
              </w:rPr>
              <w:t>60</w:t>
            </w:r>
            <w:r>
              <w:t>%</w:t>
            </w:r>
          </w:p>
        </w:tc>
        <w:tc>
          <w:tcPr>
            <w:tcW w:w="714" w:type="pct"/>
            <w:noWrap w:val="0"/>
            <w:vAlign w:val="center"/>
          </w:tcPr>
          <w:p>
            <w:pPr>
              <w:pStyle w:val="10"/>
              <w:ind w:firstLine="0" w:firstLineChars="0"/>
            </w:pPr>
            <w:r>
              <w:rPr>
                <w:rFonts w:hint="eastAsia"/>
                <w:lang w:val="en-US" w:eastAsia="zh-CN"/>
              </w:rPr>
              <w:t>90</w:t>
            </w:r>
            <w:r>
              <w:t>%</w:t>
            </w:r>
          </w:p>
        </w:tc>
        <w:tc>
          <w:tcPr>
            <w:tcW w:w="1428" w:type="pct"/>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1.乙方负责甲方所辖空气系统的日常运行、维护、检修、换件、耗材、更换等事项，保证空气系统的正常运转。</w:t>
            </w:r>
          </w:p>
          <w:p>
            <w:pPr>
              <w:pStyle w:val="16"/>
            </w:pPr>
            <w:r>
              <w:t>2.及时支付资金，保障资金执行率。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空气参数6个指标勘测完整率</w:t>
            </w:r>
          </w:p>
        </w:tc>
        <w:tc>
          <w:tcPr>
            <w:tcW w:w="1428" w:type="pct"/>
            <w:noWrap w:val="0"/>
            <w:vAlign w:val="center"/>
          </w:tcPr>
          <w:p>
            <w:pPr>
              <w:pStyle w:val="16"/>
            </w:pPr>
            <w:r>
              <w:t>二氧化硫，氮氧化物，pm2.5，pm10，一氧化氮，臭氧</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检测设备正常运转率</w:t>
            </w:r>
          </w:p>
        </w:tc>
        <w:tc>
          <w:tcPr>
            <w:tcW w:w="1428" w:type="pct"/>
            <w:noWrap w:val="0"/>
            <w:vAlign w:val="center"/>
          </w:tcPr>
          <w:p>
            <w:pPr>
              <w:pStyle w:val="16"/>
            </w:pPr>
            <w:r>
              <w:t>拨付资金保障检测设备正常运转</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监测时间</w:t>
            </w:r>
          </w:p>
        </w:tc>
        <w:tc>
          <w:tcPr>
            <w:tcW w:w="1428" w:type="pct"/>
            <w:noWrap w:val="0"/>
            <w:vAlign w:val="center"/>
          </w:tcPr>
          <w:p>
            <w:pPr>
              <w:pStyle w:val="16"/>
            </w:pPr>
            <w:r>
              <w:t>大气监测点持续运行时间</w:t>
            </w:r>
          </w:p>
        </w:tc>
        <w:tc>
          <w:tcPr>
            <w:tcW w:w="714" w:type="pct"/>
            <w:noWrap w:val="0"/>
            <w:vAlign w:val="center"/>
          </w:tcPr>
          <w:p>
            <w:pPr>
              <w:pStyle w:val="16"/>
            </w:pPr>
            <w:r>
              <w:t>≥1年</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经济效益指标</w:t>
            </w:r>
          </w:p>
        </w:tc>
        <w:tc>
          <w:tcPr>
            <w:tcW w:w="714" w:type="pct"/>
            <w:noWrap w:val="0"/>
            <w:vAlign w:val="center"/>
          </w:tcPr>
          <w:p>
            <w:pPr>
              <w:pStyle w:val="16"/>
            </w:pPr>
            <w:r>
              <w:t>减少经济损失</w:t>
            </w:r>
          </w:p>
        </w:tc>
        <w:tc>
          <w:tcPr>
            <w:tcW w:w="1428" w:type="pct"/>
            <w:noWrap w:val="0"/>
            <w:vAlign w:val="center"/>
          </w:tcPr>
          <w:p>
            <w:pPr>
              <w:pStyle w:val="16"/>
            </w:pPr>
            <w:r>
              <w:t>及时监测发现地下水污染以减少经济损失</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 xml:space="preserve">监测污染物 </w:t>
            </w:r>
          </w:p>
        </w:tc>
        <w:tc>
          <w:tcPr>
            <w:tcW w:w="1428" w:type="pct"/>
            <w:noWrap w:val="0"/>
            <w:vAlign w:val="center"/>
          </w:tcPr>
          <w:p>
            <w:pPr>
              <w:pStyle w:val="16"/>
            </w:pPr>
            <w:r>
              <w:t>找出园区主要污染物</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生态效益指标</w:t>
            </w:r>
          </w:p>
        </w:tc>
        <w:tc>
          <w:tcPr>
            <w:tcW w:w="714" w:type="pct"/>
            <w:noWrap w:val="0"/>
            <w:vAlign w:val="center"/>
          </w:tcPr>
          <w:p>
            <w:pPr>
              <w:pStyle w:val="16"/>
            </w:pPr>
            <w:r>
              <w:t xml:space="preserve">空气质量达标 </w:t>
            </w:r>
          </w:p>
        </w:tc>
        <w:tc>
          <w:tcPr>
            <w:tcW w:w="1428" w:type="pct"/>
            <w:noWrap w:val="0"/>
            <w:vAlign w:val="center"/>
          </w:tcPr>
          <w:p>
            <w:pPr>
              <w:pStyle w:val="16"/>
            </w:pPr>
            <w:r>
              <w:t>对开发区周边环境监测发现问题及时处理</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服务对象满意度</w:t>
            </w:r>
          </w:p>
        </w:tc>
        <w:tc>
          <w:tcPr>
            <w:tcW w:w="1428" w:type="pct"/>
            <w:noWrap w:val="0"/>
            <w:vAlign w:val="center"/>
          </w:tcPr>
          <w:p>
            <w:pPr>
              <w:pStyle w:val="16"/>
            </w:pPr>
            <w:r>
              <w:t>服务对象满意度</w:t>
            </w:r>
          </w:p>
        </w:tc>
        <w:tc>
          <w:tcPr>
            <w:tcW w:w="714" w:type="pct"/>
            <w:noWrap w:val="0"/>
            <w:vAlign w:val="center"/>
          </w:tcPr>
          <w:p>
            <w:pPr>
              <w:pStyle w:val="16"/>
            </w:pPr>
            <w:r>
              <w:t>≥90%</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10" w:name="_Toc_4_4_0000000008"/>
      <w:r>
        <w:rPr>
          <w:rFonts w:hint="eastAsia" w:ascii="方正仿宋简体" w:hAnsi="方正仿宋简体" w:eastAsia="方正仿宋简体" w:cs="方正仿宋简体"/>
          <w:kern w:val="2"/>
          <w:sz w:val="32"/>
          <w:szCs w:val="32"/>
          <w:lang w:val="en-US" w:eastAsia="zh-CN" w:bidi="ar-SA"/>
        </w:rPr>
        <w:t>5.开发区以前年度工程欠款及新启动项目资金绩效目标表</w:t>
      </w:r>
      <w:bookmarkEnd w:id="10"/>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13028122P003507100011</w:t>
            </w:r>
          </w:p>
        </w:tc>
        <w:tc>
          <w:tcPr>
            <w:tcW w:w="714" w:type="pct"/>
            <w:noWrap w:val="0"/>
            <w:vAlign w:val="center"/>
          </w:tcPr>
          <w:p>
            <w:pPr>
              <w:pStyle w:val="15"/>
            </w:pPr>
            <w:r>
              <w:t>项目名称</w:t>
            </w:r>
          </w:p>
        </w:tc>
        <w:tc>
          <w:tcPr>
            <w:tcW w:w="2142" w:type="pct"/>
            <w:gridSpan w:val="3"/>
            <w:noWrap w:val="0"/>
            <w:vAlign w:val="center"/>
          </w:tcPr>
          <w:p>
            <w:pPr>
              <w:pStyle w:val="16"/>
            </w:pPr>
            <w:r>
              <w:t>开发区以前年度工程欠款及新启动项目资金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4380.00</w:t>
            </w:r>
          </w:p>
        </w:tc>
        <w:tc>
          <w:tcPr>
            <w:tcW w:w="714" w:type="pct"/>
            <w:noWrap w:val="0"/>
            <w:vAlign w:val="center"/>
          </w:tcPr>
          <w:p>
            <w:pPr>
              <w:pStyle w:val="15"/>
            </w:pPr>
            <w:r>
              <w:t>其中：财政    资金</w:t>
            </w:r>
          </w:p>
        </w:tc>
        <w:tc>
          <w:tcPr>
            <w:tcW w:w="714" w:type="pct"/>
            <w:noWrap w:val="0"/>
            <w:vAlign w:val="center"/>
          </w:tcPr>
          <w:p>
            <w:pPr>
              <w:pStyle w:val="16"/>
            </w:pPr>
            <w:r>
              <w:t>4380.00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开发区以前年度工程欠款及新启动项目资金。包括道路修建工程等各项</w:t>
            </w:r>
            <w:r>
              <w:rPr>
                <w:rFonts w:hint="eastAsia"/>
              </w:rPr>
              <w:t>基础设施建设</w:t>
            </w:r>
            <w:r>
              <w:t>项目、环保项目相关支出等。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ind w:firstLine="0" w:firstLineChars="0"/>
            </w:pPr>
            <w:r>
              <w:rPr>
                <w:rFonts w:hint="eastAsia"/>
                <w:lang w:val="en-US" w:eastAsia="zh-CN"/>
              </w:rPr>
              <w:t>30%</w:t>
            </w:r>
          </w:p>
        </w:tc>
        <w:tc>
          <w:tcPr>
            <w:tcW w:w="714" w:type="pct"/>
            <w:noWrap w:val="0"/>
            <w:vAlign w:val="center"/>
          </w:tcPr>
          <w:p>
            <w:pPr>
              <w:pStyle w:val="10"/>
              <w:ind w:firstLine="0" w:firstLineChars="0"/>
            </w:pPr>
            <w:r>
              <w:rPr>
                <w:rFonts w:hint="eastAsia"/>
                <w:lang w:val="en-US" w:eastAsia="zh-CN"/>
              </w:rPr>
              <w:t>60</w:t>
            </w:r>
            <w:r>
              <w:t>%</w:t>
            </w:r>
          </w:p>
        </w:tc>
        <w:tc>
          <w:tcPr>
            <w:tcW w:w="714" w:type="pct"/>
            <w:noWrap w:val="0"/>
            <w:vAlign w:val="center"/>
          </w:tcPr>
          <w:p>
            <w:pPr>
              <w:pStyle w:val="10"/>
              <w:ind w:firstLine="0" w:firstLineChars="0"/>
            </w:pPr>
            <w:r>
              <w:rPr>
                <w:rFonts w:hint="eastAsia"/>
                <w:lang w:val="en-US" w:eastAsia="zh-CN"/>
              </w:rPr>
              <w:t>90</w:t>
            </w:r>
            <w:r>
              <w:t>%</w:t>
            </w:r>
          </w:p>
        </w:tc>
        <w:tc>
          <w:tcPr>
            <w:tcW w:w="1428" w:type="pct"/>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1.完成工程建设</w:t>
            </w:r>
          </w:p>
          <w:p>
            <w:pPr>
              <w:pStyle w:val="16"/>
            </w:pPr>
            <w:r>
              <w:t>2.工程质量合格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基础设投资增加额</w:t>
            </w:r>
          </w:p>
        </w:tc>
        <w:tc>
          <w:tcPr>
            <w:tcW w:w="1428" w:type="pct"/>
            <w:noWrap w:val="0"/>
            <w:vAlign w:val="center"/>
          </w:tcPr>
          <w:p>
            <w:pPr>
              <w:pStyle w:val="16"/>
            </w:pPr>
            <w:r>
              <w:t>开发区使用财政资金基础设投资增加额</w:t>
            </w:r>
          </w:p>
        </w:tc>
        <w:tc>
          <w:tcPr>
            <w:tcW w:w="714" w:type="pct"/>
            <w:noWrap w:val="0"/>
            <w:vAlign w:val="center"/>
          </w:tcPr>
          <w:p>
            <w:pPr>
              <w:pStyle w:val="16"/>
            </w:pPr>
            <w:r>
              <w:t>≥4380万元</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工程质量合格率</w:t>
            </w:r>
          </w:p>
        </w:tc>
        <w:tc>
          <w:tcPr>
            <w:tcW w:w="1428" w:type="pct"/>
            <w:noWrap w:val="0"/>
            <w:vAlign w:val="center"/>
          </w:tcPr>
          <w:p>
            <w:pPr>
              <w:pStyle w:val="16"/>
            </w:pPr>
            <w:r>
              <w:t>工程验收合格率</w:t>
            </w:r>
          </w:p>
        </w:tc>
        <w:tc>
          <w:tcPr>
            <w:tcW w:w="714" w:type="pct"/>
            <w:noWrap w:val="0"/>
            <w:vAlign w:val="center"/>
          </w:tcPr>
          <w:p>
            <w:pPr>
              <w:pStyle w:val="16"/>
            </w:pPr>
            <w:r>
              <w:t>100%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质保期限</w:t>
            </w:r>
          </w:p>
        </w:tc>
        <w:tc>
          <w:tcPr>
            <w:tcW w:w="1428" w:type="pct"/>
            <w:noWrap w:val="0"/>
            <w:vAlign w:val="center"/>
          </w:tcPr>
          <w:p>
            <w:pPr>
              <w:pStyle w:val="16"/>
            </w:pPr>
            <w:r>
              <w:t>工程完工后质保年限</w:t>
            </w:r>
          </w:p>
        </w:tc>
        <w:tc>
          <w:tcPr>
            <w:tcW w:w="714" w:type="pct"/>
            <w:noWrap w:val="0"/>
            <w:vAlign w:val="center"/>
          </w:tcPr>
          <w:p>
            <w:pPr>
              <w:pStyle w:val="16"/>
            </w:pPr>
            <w:r>
              <w:t>≥1年</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经济效益指标</w:t>
            </w:r>
          </w:p>
        </w:tc>
        <w:tc>
          <w:tcPr>
            <w:tcW w:w="714" w:type="pct"/>
            <w:noWrap w:val="0"/>
            <w:vAlign w:val="center"/>
          </w:tcPr>
          <w:p>
            <w:pPr>
              <w:pStyle w:val="16"/>
            </w:pPr>
            <w:r>
              <w:t>投资完成率</w:t>
            </w:r>
          </w:p>
        </w:tc>
        <w:tc>
          <w:tcPr>
            <w:tcW w:w="1428" w:type="pct"/>
            <w:noWrap w:val="0"/>
            <w:vAlign w:val="center"/>
          </w:tcPr>
          <w:p>
            <w:pPr>
              <w:pStyle w:val="16"/>
            </w:pPr>
            <w:r>
              <w:t>年度完成投资占计划完成投资的比例</w:t>
            </w:r>
          </w:p>
        </w:tc>
        <w:tc>
          <w:tcPr>
            <w:tcW w:w="714" w:type="pct"/>
            <w:noWrap w:val="0"/>
            <w:vAlign w:val="center"/>
          </w:tcPr>
          <w:p>
            <w:pPr>
              <w:pStyle w:val="16"/>
            </w:pPr>
            <w:r>
              <w:t>100%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增加社会就业</w:t>
            </w:r>
          </w:p>
        </w:tc>
        <w:tc>
          <w:tcPr>
            <w:tcW w:w="1428" w:type="pct"/>
            <w:noWrap w:val="0"/>
            <w:vAlign w:val="center"/>
          </w:tcPr>
          <w:p>
            <w:pPr>
              <w:pStyle w:val="16"/>
            </w:pPr>
            <w:r>
              <w:t>工程施工用工数量情况</w:t>
            </w:r>
          </w:p>
        </w:tc>
        <w:tc>
          <w:tcPr>
            <w:tcW w:w="714" w:type="pct"/>
            <w:noWrap w:val="0"/>
            <w:vAlign w:val="center"/>
          </w:tcPr>
          <w:p>
            <w:pPr>
              <w:pStyle w:val="16"/>
            </w:pPr>
            <w:r>
              <w:t>≥15人</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社会公众或服务对象满意度</w:t>
            </w:r>
          </w:p>
        </w:tc>
        <w:tc>
          <w:tcPr>
            <w:tcW w:w="1428" w:type="pct"/>
            <w:noWrap w:val="0"/>
            <w:vAlign w:val="center"/>
          </w:tcPr>
          <w:p>
            <w:pPr>
              <w:pStyle w:val="16"/>
            </w:pPr>
            <w:r>
              <w:t>社会公众或服务对象对项目实施效果的满意程度</w:t>
            </w:r>
          </w:p>
        </w:tc>
        <w:tc>
          <w:tcPr>
            <w:tcW w:w="714" w:type="pct"/>
            <w:noWrap w:val="0"/>
            <w:vAlign w:val="center"/>
          </w:tcPr>
          <w:p>
            <w:pPr>
              <w:pStyle w:val="16"/>
            </w:pPr>
            <w:r>
              <w:t>≥85%</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11" w:name="_Toc_4_4_0000000009"/>
      <w:r>
        <w:rPr>
          <w:rFonts w:hint="eastAsia" w:ascii="方正仿宋简体" w:hAnsi="方正仿宋简体" w:eastAsia="方正仿宋简体" w:cs="方正仿宋简体"/>
          <w:kern w:val="2"/>
          <w:sz w:val="32"/>
          <w:szCs w:val="32"/>
          <w:lang w:val="en-US" w:eastAsia="zh-CN" w:bidi="ar-SA"/>
        </w:rPr>
        <w:t>6.开发区招商资金绩效目标表</w:t>
      </w:r>
      <w:bookmarkEnd w:id="11"/>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13028122P00347210001F</w:t>
            </w:r>
          </w:p>
        </w:tc>
        <w:tc>
          <w:tcPr>
            <w:tcW w:w="714" w:type="pct"/>
            <w:noWrap w:val="0"/>
            <w:vAlign w:val="center"/>
          </w:tcPr>
          <w:p>
            <w:pPr>
              <w:pStyle w:val="15"/>
            </w:pPr>
            <w:r>
              <w:t>项目名称</w:t>
            </w:r>
          </w:p>
        </w:tc>
        <w:tc>
          <w:tcPr>
            <w:tcW w:w="2142" w:type="pct"/>
            <w:gridSpan w:val="3"/>
            <w:noWrap w:val="0"/>
            <w:vAlign w:val="center"/>
          </w:tcPr>
          <w:p>
            <w:pPr>
              <w:pStyle w:val="16"/>
            </w:pPr>
            <w:r>
              <w:t>开发区招商资金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30.00</w:t>
            </w:r>
          </w:p>
        </w:tc>
        <w:tc>
          <w:tcPr>
            <w:tcW w:w="714" w:type="pct"/>
            <w:noWrap w:val="0"/>
            <w:vAlign w:val="center"/>
          </w:tcPr>
          <w:p>
            <w:pPr>
              <w:pStyle w:val="15"/>
            </w:pPr>
            <w:r>
              <w:t>其中：财政    资金</w:t>
            </w:r>
          </w:p>
        </w:tc>
        <w:tc>
          <w:tcPr>
            <w:tcW w:w="714" w:type="pct"/>
            <w:noWrap w:val="0"/>
            <w:vAlign w:val="center"/>
          </w:tcPr>
          <w:p>
            <w:pPr>
              <w:pStyle w:val="16"/>
            </w:pPr>
            <w:r>
              <w:t>30.00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1. 2022年拟安排赴北京、天津招商费用8万元（每月安排3人左右招商小组，分4批次左右赴京津等地招商。按每人每天100元补助+80元交通费用和住宿费350元计算）。2. 外地客商来遵接待费用6万元3. 组织参加上级安排及外地开展的招商论坛、招商会议、展会等费用4万元（参照以往年度活动费用平均计算）。4、组织开展本地招商引资推介会、企业项目发布会、签约仪式、招商培训等招商活动会议费用4万元。5. 推介宣传广告费5万元。包括招商网站运维、功能开发、招商引资形象推介设计、新媒体线上线下并行宣传等项目。6、其他不可预见费用3万元（招商引资工作灵活性较强，在实施的过程中需根据市场变化、本地规划及企业战略布局进行综合评定，需设定不可预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ind w:firstLine="0" w:firstLineChars="0"/>
            </w:pPr>
            <w:r>
              <w:rPr>
                <w:rFonts w:hint="eastAsia"/>
                <w:lang w:val="en-US" w:eastAsia="zh-CN"/>
              </w:rPr>
              <w:t>30%</w:t>
            </w:r>
          </w:p>
        </w:tc>
        <w:tc>
          <w:tcPr>
            <w:tcW w:w="714" w:type="pct"/>
            <w:noWrap w:val="0"/>
            <w:vAlign w:val="center"/>
          </w:tcPr>
          <w:p>
            <w:pPr>
              <w:pStyle w:val="10"/>
              <w:ind w:firstLine="0" w:firstLineChars="0"/>
            </w:pPr>
            <w:r>
              <w:rPr>
                <w:rFonts w:hint="eastAsia"/>
                <w:lang w:val="en-US" w:eastAsia="zh-CN"/>
              </w:rPr>
              <w:t>60</w:t>
            </w:r>
            <w:r>
              <w:t>%</w:t>
            </w:r>
          </w:p>
        </w:tc>
        <w:tc>
          <w:tcPr>
            <w:tcW w:w="714" w:type="pct"/>
            <w:noWrap w:val="0"/>
            <w:vAlign w:val="center"/>
          </w:tcPr>
          <w:p>
            <w:pPr>
              <w:pStyle w:val="10"/>
              <w:ind w:firstLine="0" w:firstLineChars="0"/>
            </w:pPr>
            <w:r>
              <w:rPr>
                <w:rFonts w:hint="eastAsia"/>
                <w:lang w:val="en-US" w:eastAsia="zh-CN"/>
              </w:rPr>
              <w:t>90</w:t>
            </w:r>
            <w:r>
              <w:t>%</w:t>
            </w:r>
          </w:p>
        </w:tc>
        <w:tc>
          <w:tcPr>
            <w:tcW w:w="1428" w:type="pct"/>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1.资金拨付到位</w:t>
            </w:r>
          </w:p>
          <w:p>
            <w:pPr>
              <w:pStyle w:val="16"/>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新项目客商来遵接待活动</w:t>
            </w:r>
          </w:p>
        </w:tc>
        <w:tc>
          <w:tcPr>
            <w:tcW w:w="1428" w:type="pct"/>
            <w:noWrap w:val="0"/>
            <w:vAlign w:val="center"/>
          </w:tcPr>
          <w:p>
            <w:pPr>
              <w:pStyle w:val="16"/>
            </w:pPr>
            <w:r>
              <w:t>接待客商来遵考察、洽谈项目</w:t>
            </w:r>
          </w:p>
        </w:tc>
        <w:tc>
          <w:tcPr>
            <w:tcW w:w="714" w:type="pct"/>
            <w:noWrap w:val="0"/>
            <w:vAlign w:val="center"/>
          </w:tcPr>
          <w:p>
            <w:pPr>
              <w:pStyle w:val="16"/>
            </w:pPr>
            <w:r>
              <w:t>≥10次</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招商项目签约数量</w:t>
            </w:r>
          </w:p>
        </w:tc>
        <w:tc>
          <w:tcPr>
            <w:tcW w:w="1428" w:type="pct"/>
            <w:noWrap w:val="0"/>
            <w:vAlign w:val="center"/>
          </w:tcPr>
          <w:p>
            <w:pPr>
              <w:pStyle w:val="16"/>
            </w:pPr>
            <w:r>
              <w:t>确定入园，与遵化市政府或开发区签约</w:t>
            </w:r>
          </w:p>
        </w:tc>
        <w:tc>
          <w:tcPr>
            <w:tcW w:w="714" w:type="pct"/>
            <w:noWrap w:val="0"/>
            <w:vAlign w:val="center"/>
          </w:tcPr>
          <w:p>
            <w:pPr>
              <w:pStyle w:val="16"/>
            </w:pPr>
            <w:r>
              <w:t>≥6个</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开发区招商能力持续增强</w:t>
            </w:r>
          </w:p>
        </w:tc>
        <w:tc>
          <w:tcPr>
            <w:tcW w:w="1428" w:type="pct"/>
            <w:noWrap w:val="0"/>
            <w:vAlign w:val="center"/>
          </w:tcPr>
          <w:p>
            <w:pPr>
              <w:pStyle w:val="16"/>
            </w:pPr>
            <w:r>
              <w:t>开发区招商能力持续增强</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714" w:type="pct"/>
            <w:vMerge w:val="continue"/>
            <w:noWrap w:val="0"/>
            <w:vAlign w:val="center"/>
          </w:tcPr>
          <w:p/>
        </w:tc>
        <w:tc>
          <w:tcPr>
            <w:tcW w:w="714" w:type="pct"/>
            <w:noWrap w:val="0"/>
            <w:vAlign w:val="center"/>
          </w:tcPr>
          <w:p>
            <w:pPr>
              <w:pStyle w:val="16"/>
            </w:pPr>
            <w:r>
              <w:t>经济效益指标</w:t>
            </w:r>
          </w:p>
        </w:tc>
        <w:tc>
          <w:tcPr>
            <w:tcW w:w="714" w:type="pct"/>
            <w:noWrap w:val="0"/>
            <w:vAlign w:val="center"/>
          </w:tcPr>
          <w:p>
            <w:pPr>
              <w:pStyle w:val="16"/>
            </w:pPr>
            <w:r>
              <w:t>组织开展本地招商引资推介活动</w:t>
            </w:r>
          </w:p>
        </w:tc>
        <w:tc>
          <w:tcPr>
            <w:tcW w:w="1428" w:type="pct"/>
            <w:noWrap w:val="0"/>
            <w:vAlign w:val="center"/>
          </w:tcPr>
          <w:p>
            <w:pPr>
              <w:pStyle w:val="16"/>
            </w:pPr>
            <w:r>
              <w:t>根据企业发展态势和招商需求，组织开展招商推介、发布和签约活动</w:t>
            </w:r>
          </w:p>
        </w:tc>
        <w:tc>
          <w:tcPr>
            <w:tcW w:w="714" w:type="pct"/>
            <w:noWrap w:val="0"/>
            <w:vAlign w:val="center"/>
          </w:tcPr>
          <w:p>
            <w:pPr>
              <w:pStyle w:val="16"/>
            </w:pPr>
            <w:r>
              <w:t>≥10次</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推介宣传广告</w:t>
            </w:r>
          </w:p>
        </w:tc>
        <w:tc>
          <w:tcPr>
            <w:tcW w:w="1428" w:type="pct"/>
            <w:noWrap w:val="0"/>
            <w:vAlign w:val="center"/>
          </w:tcPr>
          <w:p>
            <w:pPr>
              <w:pStyle w:val="16"/>
            </w:pPr>
            <w:r>
              <w:t>包括网站制作、招商引资手册设计印刷、云招商、新媒体线上线下并行宣传等宣传推介事项</w:t>
            </w:r>
          </w:p>
        </w:tc>
        <w:tc>
          <w:tcPr>
            <w:tcW w:w="714" w:type="pct"/>
            <w:noWrap w:val="0"/>
            <w:vAlign w:val="center"/>
          </w:tcPr>
          <w:p>
            <w:pPr>
              <w:pStyle w:val="16"/>
            </w:pPr>
            <w:r>
              <w:t>≥4次</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服务对象满意度</w:t>
            </w:r>
          </w:p>
        </w:tc>
        <w:tc>
          <w:tcPr>
            <w:tcW w:w="1428" w:type="pct"/>
            <w:noWrap w:val="0"/>
            <w:vAlign w:val="center"/>
          </w:tcPr>
          <w:p>
            <w:pPr>
              <w:pStyle w:val="16"/>
            </w:pPr>
            <w:r>
              <w:t>服务对象满意度</w:t>
            </w:r>
          </w:p>
        </w:tc>
        <w:tc>
          <w:tcPr>
            <w:tcW w:w="714" w:type="pct"/>
            <w:noWrap w:val="0"/>
            <w:vAlign w:val="center"/>
          </w:tcPr>
          <w:p>
            <w:pPr>
              <w:pStyle w:val="16"/>
            </w:pPr>
            <w:r>
              <w:t>≥90%</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rFonts w:hint="eastAsia" w:ascii="方正仿宋简体" w:hAnsi="方正仿宋简体" w:eastAsia="方正仿宋简体" w:cs="方正仿宋简体"/>
          <w:kern w:val="2"/>
          <w:sz w:val="32"/>
          <w:szCs w:val="32"/>
          <w:lang w:val="en-US" w:eastAsia="zh-CN" w:bidi="ar-SA"/>
        </w:rPr>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12" w:name="_Toc_4_4_0000000010"/>
      <w:r>
        <w:rPr>
          <w:rFonts w:hint="eastAsia" w:ascii="方正仿宋简体" w:hAnsi="方正仿宋简体" w:eastAsia="方正仿宋简体" w:cs="方正仿宋简体"/>
          <w:kern w:val="2"/>
          <w:sz w:val="32"/>
          <w:szCs w:val="32"/>
          <w:lang w:val="en-US" w:eastAsia="zh-CN" w:bidi="ar-SA"/>
        </w:rPr>
        <w:t>7.土地集约利用评价费绩效目标表</w:t>
      </w:r>
      <w:bookmarkEnd w:id="12"/>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13028122P00348010001B</w:t>
            </w:r>
          </w:p>
        </w:tc>
        <w:tc>
          <w:tcPr>
            <w:tcW w:w="714" w:type="pct"/>
            <w:noWrap w:val="0"/>
            <w:vAlign w:val="center"/>
          </w:tcPr>
          <w:p>
            <w:pPr>
              <w:pStyle w:val="15"/>
            </w:pPr>
            <w:r>
              <w:t>项目名称</w:t>
            </w:r>
          </w:p>
        </w:tc>
        <w:tc>
          <w:tcPr>
            <w:tcW w:w="2142" w:type="pct"/>
            <w:gridSpan w:val="3"/>
            <w:noWrap w:val="0"/>
            <w:vAlign w:val="center"/>
          </w:tcPr>
          <w:p>
            <w:pPr>
              <w:pStyle w:val="16"/>
            </w:pPr>
            <w:r>
              <w:t>土地集约利用评价费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19.00</w:t>
            </w:r>
          </w:p>
        </w:tc>
        <w:tc>
          <w:tcPr>
            <w:tcW w:w="714" w:type="pct"/>
            <w:noWrap w:val="0"/>
            <w:vAlign w:val="center"/>
          </w:tcPr>
          <w:p>
            <w:pPr>
              <w:pStyle w:val="15"/>
            </w:pPr>
            <w:r>
              <w:t>其中：财政    资金</w:t>
            </w:r>
          </w:p>
        </w:tc>
        <w:tc>
          <w:tcPr>
            <w:tcW w:w="714" w:type="pct"/>
            <w:noWrap w:val="0"/>
            <w:vAlign w:val="center"/>
          </w:tcPr>
          <w:p>
            <w:pPr>
              <w:pStyle w:val="16"/>
            </w:pPr>
            <w:r>
              <w:t>19.00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根据河北省国土资源厅的有关要求，省级开发区每年均应开展开发区土地集约利用全面评价，该评价将做为开发区扩区、调区、升级的依据，且评价结果将做为全省开发区排名的一项重要指标。原集约评价范围为原省政府认定的8.33平方公里，现在集约评价范围为调整后的17.06平方公里，编制费用相应增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ind w:firstLine="0" w:firstLineChars="0"/>
            </w:pPr>
            <w:r>
              <w:rPr>
                <w:rFonts w:hint="eastAsia"/>
                <w:lang w:val="en-US" w:eastAsia="zh-CN"/>
              </w:rPr>
              <w:t>30%</w:t>
            </w:r>
          </w:p>
        </w:tc>
        <w:tc>
          <w:tcPr>
            <w:tcW w:w="714" w:type="pct"/>
            <w:noWrap w:val="0"/>
            <w:vAlign w:val="center"/>
          </w:tcPr>
          <w:p>
            <w:pPr>
              <w:pStyle w:val="10"/>
              <w:ind w:firstLine="0" w:firstLineChars="0"/>
            </w:pPr>
            <w:r>
              <w:rPr>
                <w:rFonts w:hint="eastAsia"/>
                <w:lang w:val="en-US" w:eastAsia="zh-CN"/>
              </w:rPr>
              <w:t>60</w:t>
            </w:r>
            <w:r>
              <w:t>%</w:t>
            </w:r>
          </w:p>
        </w:tc>
        <w:tc>
          <w:tcPr>
            <w:tcW w:w="714" w:type="pct"/>
            <w:noWrap w:val="0"/>
            <w:vAlign w:val="center"/>
          </w:tcPr>
          <w:p>
            <w:pPr>
              <w:pStyle w:val="10"/>
              <w:ind w:firstLine="0" w:firstLineChars="0"/>
            </w:pPr>
            <w:r>
              <w:rPr>
                <w:rFonts w:hint="eastAsia"/>
                <w:lang w:val="en-US" w:eastAsia="zh-CN"/>
              </w:rPr>
              <w:t>90</w:t>
            </w:r>
            <w:r>
              <w:t>%</w:t>
            </w:r>
          </w:p>
        </w:tc>
        <w:tc>
          <w:tcPr>
            <w:tcW w:w="1428" w:type="pct"/>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1.完成开发区土地集约利用评价</w:t>
            </w:r>
          </w:p>
          <w:p>
            <w:pPr>
              <w:pStyle w:val="16"/>
            </w:pPr>
            <w:r>
              <w:t>2.省厅验收合格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土地集约利用监测面积</w:t>
            </w:r>
          </w:p>
        </w:tc>
        <w:tc>
          <w:tcPr>
            <w:tcW w:w="1428" w:type="pct"/>
            <w:noWrap w:val="0"/>
            <w:vAlign w:val="center"/>
          </w:tcPr>
          <w:p>
            <w:pPr>
              <w:pStyle w:val="16"/>
            </w:pPr>
            <w:r>
              <w:t>土地集约利用监测土地面积情况</w:t>
            </w:r>
          </w:p>
        </w:tc>
        <w:tc>
          <w:tcPr>
            <w:tcW w:w="714" w:type="pct"/>
            <w:noWrap w:val="0"/>
            <w:vAlign w:val="center"/>
          </w:tcPr>
          <w:p>
            <w:pPr>
              <w:pStyle w:val="16"/>
            </w:pPr>
            <w:r>
              <w:t>≥800公顷</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验收通过率</w:t>
            </w:r>
          </w:p>
        </w:tc>
        <w:tc>
          <w:tcPr>
            <w:tcW w:w="1428" w:type="pct"/>
            <w:noWrap w:val="0"/>
            <w:vAlign w:val="center"/>
          </w:tcPr>
          <w:p>
            <w:pPr>
              <w:pStyle w:val="16"/>
            </w:pPr>
            <w:r>
              <w:t>省厅验收合格</w:t>
            </w:r>
          </w:p>
        </w:tc>
        <w:tc>
          <w:tcPr>
            <w:tcW w:w="714" w:type="pct"/>
            <w:noWrap w:val="0"/>
            <w:vAlign w:val="center"/>
          </w:tcPr>
          <w:p>
            <w:pPr>
              <w:pStyle w:val="16"/>
            </w:pPr>
            <w:r>
              <w:t>100%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≥95%</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成果应用时间</w:t>
            </w:r>
          </w:p>
        </w:tc>
        <w:tc>
          <w:tcPr>
            <w:tcW w:w="1428" w:type="pct"/>
            <w:noWrap w:val="0"/>
            <w:vAlign w:val="center"/>
          </w:tcPr>
          <w:p>
            <w:pPr>
              <w:pStyle w:val="16"/>
            </w:pPr>
            <w:r>
              <w:t>评价报告使用时间</w:t>
            </w:r>
          </w:p>
        </w:tc>
        <w:tc>
          <w:tcPr>
            <w:tcW w:w="714" w:type="pct"/>
            <w:noWrap w:val="0"/>
            <w:vAlign w:val="center"/>
          </w:tcPr>
          <w:p>
            <w:pPr>
              <w:pStyle w:val="16"/>
            </w:pPr>
            <w:r>
              <w:t>≥1年</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经济效益指标</w:t>
            </w:r>
          </w:p>
        </w:tc>
        <w:tc>
          <w:tcPr>
            <w:tcW w:w="714" w:type="pct"/>
            <w:noWrap w:val="0"/>
            <w:vAlign w:val="center"/>
          </w:tcPr>
          <w:p>
            <w:pPr>
              <w:pStyle w:val="16"/>
            </w:pPr>
            <w:r>
              <w:t>可利用土地增长率</w:t>
            </w:r>
          </w:p>
        </w:tc>
        <w:tc>
          <w:tcPr>
            <w:tcW w:w="1428" w:type="pct"/>
            <w:noWrap w:val="0"/>
            <w:vAlign w:val="center"/>
          </w:tcPr>
          <w:p>
            <w:pPr>
              <w:pStyle w:val="16"/>
            </w:pPr>
            <w:r>
              <w:t>可利用土地增加程度</w:t>
            </w:r>
          </w:p>
        </w:tc>
        <w:tc>
          <w:tcPr>
            <w:tcW w:w="714" w:type="pct"/>
            <w:noWrap w:val="0"/>
            <w:vAlign w:val="center"/>
          </w:tcPr>
          <w:p>
            <w:pPr>
              <w:pStyle w:val="16"/>
            </w:pPr>
            <w:r>
              <w:t>≥5%</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土地承载提升率</w:t>
            </w:r>
          </w:p>
        </w:tc>
        <w:tc>
          <w:tcPr>
            <w:tcW w:w="1428" w:type="pct"/>
            <w:noWrap w:val="0"/>
            <w:vAlign w:val="center"/>
          </w:tcPr>
          <w:p>
            <w:pPr>
              <w:pStyle w:val="16"/>
            </w:pPr>
            <w:r>
              <w:t>对比现有土地承载力提升程度</w:t>
            </w:r>
          </w:p>
        </w:tc>
        <w:tc>
          <w:tcPr>
            <w:tcW w:w="714" w:type="pct"/>
            <w:noWrap w:val="0"/>
            <w:vAlign w:val="center"/>
          </w:tcPr>
          <w:p>
            <w:pPr>
              <w:pStyle w:val="16"/>
            </w:pPr>
            <w:r>
              <w:t>≥5%</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生态效益指标</w:t>
            </w:r>
          </w:p>
        </w:tc>
        <w:tc>
          <w:tcPr>
            <w:tcW w:w="714" w:type="pct"/>
            <w:noWrap w:val="0"/>
            <w:vAlign w:val="center"/>
          </w:tcPr>
          <w:p>
            <w:pPr>
              <w:pStyle w:val="16"/>
            </w:pPr>
            <w:r>
              <w:t>改善生态环境质量</w:t>
            </w:r>
          </w:p>
        </w:tc>
        <w:tc>
          <w:tcPr>
            <w:tcW w:w="1428" w:type="pct"/>
            <w:noWrap w:val="0"/>
            <w:vAlign w:val="center"/>
          </w:tcPr>
          <w:p>
            <w:pPr>
              <w:pStyle w:val="16"/>
            </w:pPr>
            <w:r>
              <w:t>改善生态环境质量</w:t>
            </w:r>
          </w:p>
        </w:tc>
        <w:tc>
          <w:tcPr>
            <w:tcW w:w="714" w:type="pct"/>
            <w:noWrap w:val="0"/>
            <w:vAlign w:val="center"/>
          </w:tcPr>
          <w:p>
            <w:pPr>
              <w:pStyle w:val="16"/>
            </w:pPr>
            <w:r>
              <w:t>改善生态环境质量90%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服务对象满意度</w:t>
            </w:r>
          </w:p>
        </w:tc>
        <w:tc>
          <w:tcPr>
            <w:tcW w:w="1428" w:type="pct"/>
            <w:noWrap w:val="0"/>
            <w:vAlign w:val="center"/>
          </w:tcPr>
          <w:p>
            <w:pPr>
              <w:pStyle w:val="16"/>
            </w:pPr>
            <w:r>
              <w:t>服务对象满意度</w:t>
            </w:r>
          </w:p>
        </w:tc>
        <w:tc>
          <w:tcPr>
            <w:tcW w:w="714" w:type="pct"/>
            <w:noWrap w:val="0"/>
            <w:vAlign w:val="center"/>
          </w:tcPr>
          <w:p>
            <w:pPr>
              <w:pStyle w:val="16"/>
            </w:pPr>
            <w:r>
              <w:t>≥90%</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13" w:name="_Toc_4_4_0000000011"/>
      <w:r>
        <w:rPr>
          <w:rFonts w:hint="eastAsia" w:ascii="方正仿宋简体" w:hAnsi="方正仿宋简体" w:eastAsia="方正仿宋简体" w:cs="方正仿宋简体"/>
          <w:kern w:val="2"/>
          <w:sz w:val="32"/>
          <w:szCs w:val="32"/>
          <w:lang w:val="en-US" w:eastAsia="zh-CN" w:bidi="ar-SA"/>
        </w:rPr>
        <w:t>8.有机固废处理处置PPP项目2019年-2020年4月运营费绩效目标表</w:t>
      </w:r>
      <w:bookmarkEnd w:id="13"/>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5"/>
        <w:gridCol w:w="2145"/>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13028122P00344010001E</w:t>
            </w:r>
          </w:p>
        </w:tc>
        <w:tc>
          <w:tcPr>
            <w:tcW w:w="714" w:type="pct"/>
            <w:noWrap w:val="0"/>
            <w:vAlign w:val="center"/>
          </w:tcPr>
          <w:p>
            <w:pPr>
              <w:pStyle w:val="15"/>
            </w:pPr>
            <w:r>
              <w:t>项目名称</w:t>
            </w:r>
          </w:p>
        </w:tc>
        <w:tc>
          <w:tcPr>
            <w:tcW w:w="2142" w:type="pct"/>
            <w:gridSpan w:val="3"/>
            <w:noWrap w:val="0"/>
            <w:vAlign w:val="center"/>
          </w:tcPr>
          <w:p>
            <w:pPr>
              <w:pStyle w:val="16"/>
            </w:pPr>
            <w:r>
              <w:t>有机固废处理处置PPP项目2019年-2020年4月运营费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92.64</w:t>
            </w:r>
          </w:p>
        </w:tc>
        <w:tc>
          <w:tcPr>
            <w:tcW w:w="714" w:type="pct"/>
            <w:noWrap w:val="0"/>
            <w:vAlign w:val="center"/>
          </w:tcPr>
          <w:p>
            <w:pPr>
              <w:pStyle w:val="15"/>
            </w:pPr>
            <w:r>
              <w:t>其中：财政    资金</w:t>
            </w:r>
          </w:p>
        </w:tc>
        <w:tc>
          <w:tcPr>
            <w:tcW w:w="714" w:type="pct"/>
            <w:noWrap w:val="0"/>
            <w:vAlign w:val="center"/>
          </w:tcPr>
          <w:p>
            <w:pPr>
              <w:pStyle w:val="16"/>
            </w:pPr>
            <w:r>
              <w:t>92.64</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在项目稳定运营后，自2020年5月1日起移交给城市管理局，2020年4月底之前的处理费1820703.69元需经过开发区渠道支付。经济开发区根据《遵化市人民政府与北京中科博联环境工程有限公司合作协议》约定，至2020年4月前污泥处理费差额为926445.7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8" w:type="dxa"/>
            <w:gridSpan w:val="2"/>
            <w:noWrap w:val="0"/>
            <w:vAlign w:val="center"/>
          </w:tcPr>
          <w:p>
            <w:pPr>
              <w:pStyle w:val="10"/>
              <w:ind w:firstLine="0" w:firstLineChars="0"/>
            </w:pPr>
            <w:r>
              <w:rPr>
                <w:rFonts w:hint="eastAsia"/>
                <w:lang w:val="en-US" w:eastAsia="zh-CN"/>
              </w:rPr>
              <w:t>30%</w:t>
            </w:r>
          </w:p>
        </w:tc>
        <w:tc>
          <w:tcPr>
            <w:tcW w:w="2145" w:type="dxa"/>
            <w:noWrap w:val="0"/>
            <w:vAlign w:val="center"/>
          </w:tcPr>
          <w:p>
            <w:pPr>
              <w:pStyle w:val="10"/>
              <w:ind w:firstLine="0" w:firstLineChars="0"/>
            </w:pPr>
            <w:r>
              <w:rPr>
                <w:rFonts w:hint="eastAsia"/>
                <w:lang w:val="en-US" w:eastAsia="zh-CN"/>
              </w:rPr>
              <w:t>60</w:t>
            </w:r>
            <w:r>
              <w:t>%</w:t>
            </w:r>
          </w:p>
        </w:tc>
        <w:tc>
          <w:tcPr>
            <w:tcW w:w="2145" w:type="dxa"/>
            <w:noWrap w:val="0"/>
            <w:vAlign w:val="center"/>
          </w:tcPr>
          <w:p>
            <w:pPr>
              <w:pStyle w:val="10"/>
              <w:ind w:firstLine="0" w:firstLineChars="0"/>
            </w:pPr>
            <w:r>
              <w:rPr>
                <w:rFonts w:hint="eastAsia"/>
                <w:lang w:val="en-US" w:eastAsia="zh-CN"/>
              </w:rPr>
              <w:t>90</w:t>
            </w:r>
            <w:r>
              <w:t>%</w:t>
            </w:r>
          </w:p>
        </w:tc>
        <w:tc>
          <w:tcPr>
            <w:tcW w:w="4293" w:type="dxa"/>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1.资金拨付到位</w:t>
            </w:r>
          </w:p>
          <w:p>
            <w:pPr>
              <w:pStyle w:val="16"/>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5"/>
        <w:gridCol w:w="2145"/>
        <w:gridCol w:w="2145"/>
        <w:gridCol w:w="4290"/>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有机固废物处理量</w:t>
            </w:r>
          </w:p>
        </w:tc>
        <w:tc>
          <w:tcPr>
            <w:tcW w:w="1428" w:type="pct"/>
            <w:noWrap w:val="0"/>
            <w:vAlign w:val="center"/>
          </w:tcPr>
          <w:p>
            <w:pPr>
              <w:pStyle w:val="16"/>
            </w:pPr>
            <w:r>
              <w:t>有机固废物处理达标率</w:t>
            </w:r>
          </w:p>
        </w:tc>
        <w:tc>
          <w:tcPr>
            <w:tcW w:w="714" w:type="pct"/>
            <w:noWrap w:val="0"/>
            <w:vAlign w:val="center"/>
          </w:tcPr>
          <w:p>
            <w:pPr>
              <w:pStyle w:val="16"/>
            </w:pPr>
            <w:r>
              <w:t>≥60%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资金到位率</w:t>
            </w:r>
          </w:p>
        </w:tc>
        <w:tc>
          <w:tcPr>
            <w:tcW w:w="1428" w:type="pct"/>
            <w:noWrap w:val="0"/>
            <w:vAlign w:val="center"/>
          </w:tcPr>
          <w:p>
            <w:pPr>
              <w:pStyle w:val="16"/>
            </w:pPr>
            <w:r>
              <w:t>资金到位率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≥95%</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项目稳定运营率</w:t>
            </w:r>
          </w:p>
        </w:tc>
        <w:tc>
          <w:tcPr>
            <w:tcW w:w="1428" w:type="pct"/>
            <w:noWrap w:val="0"/>
            <w:vAlign w:val="center"/>
          </w:tcPr>
          <w:p>
            <w:pPr>
              <w:pStyle w:val="16"/>
            </w:pPr>
            <w:r>
              <w:t>项目稳定运营率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经济效益指标</w:t>
            </w:r>
          </w:p>
        </w:tc>
        <w:tc>
          <w:tcPr>
            <w:tcW w:w="714" w:type="pct"/>
            <w:noWrap w:val="0"/>
            <w:vAlign w:val="center"/>
          </w:tcPr>
          <w:p>
            <w:pPr>
              <w:pStyle w:val="16"/>
            </w:pPr>
            <w:r>
              <w:t>经济良性发展率</w:t>
            </w:r>
          </w:p>
        </w:tc>
        <w:tc>
          <w:tcPr>
            <w:tcW w:w="1428" w:type="pct"/>
            <w:noWrap w:val="0"/>
            <w:vAlign w:val="center"/>
          </w:tcPr>
          <w:p>
            <w:pPr>
              <w:pStyle w:val="16"/>
            </w:pPr>
            <w:r>
              <w:t>项目投产促进经济良性发展</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生态效益指标</w:t>
            </w:r>
          </w:p>
        </w:tc>
        <w:tc>
          <w:tcPr>
            <w:tcW w:w="714" w:type="pct"/>
            <w:noWrap w:val="0"/>
            <w:vAlign w:val="center"/>
          </w:tcPr>
          <w:p>
            <w:pPr>
              <w:pStyle w:val="16"/>
            </w:pPr>
            <w:r>
              <w:t>生态环境质量改善</w:t>
            </w:r>
          </w:p>
        </w:tc>
        <w:tc>
          <w:tcPr>
            <w:tcW w:w="1428" w:type="pct"/>
            <w:noWrap w:val="0"/>
            <w:vAlign w:val="center"/>
          </w:tcPr>
          <w:p>
            <w:pPr>
              <w:pStyle w:val="16"/>
            </w:pPr>
            <w:r>
              <w:t>生态环境质量改善增加百分比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服务对象满意度</w:t>
            </w:r>
          </w:p>
        </w:tc>
        <w:tc>
          <w:tcPr>
            <w:tcW w:w="1428" w:type="pct"/>
            <w:noWrap w:val="0"/>
            <w:vAlign w:val="center"/>
          </w:tcPr>
          <w:p>
            <w:pPr>
              <w:pStyle w:val="16"/>
            </w:pPr>
            <w:r>
              <w:t>服务对象满意度</w:t>
            </w:r>
          </w:p>
        </w:tc>
        <w:tc>
          <w:tcPr>
            <w:tcW w:w="714" w:type="pct"/>
            <w:noWrap w:val="0"/>
            <w:vAlign w:val="center"/>
          </w:tcPr>
          <w:p>
            <w:pPr>
              <w:pStyle w:val="16"/>
            </w:pPr>
            <w:r>
              <w:t>≥90%</w:t>
            </w:r>
          </w:p>
        </w:tc>
        <w:tc>
          <w:tcPr>
            <w:tcW w:w="714" w:type="pct"/>
            <w:noWrap w:val="0"/>
            <w:vAlign w:val="center"/>
          </w:tcPr>
          <w:p>
            <w:pPr>
              <w:pStyle w:val="16"/>
            </w:pPr>
            <w:r>
              <w:t>年初预算安排</w:t>
            </w:r>
          </w:p>
        </w:tc>
      </w:tr>
    </w:tbl>
    <w:p>
      <w:pPr>
        <w:spacing w:line="560" w:lineRule="exact"/>
        <w:jc w:val="left"/>
        <w:rPr>
          <w:rFonts w:hint="eastAsia" w:ascii="方正仿宋简体" w:hAnsi="方正仿宋简体" w:eastAsia="方正仿宋简体" w:cs="方正仿宋简体"/>
          <w:sz w:val="32"/>
          <w:szCs w:val="32"/>
        </w:rPr>
      </w:pPr>
    </w:p>
    <w:bookmarkEnd w:id="5"/>
    <w:p>
      <w:pPr>
        <w:rPr>
          <w:rFonts w:hint="eastAsia" w:ascii="方正黑体简体" w:hAnsi="方正黑体简体" w:eastAsia="方正黑体简体" w:cs="方正黑体简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六、政府采购预算情况</w:t>
      </w:r>
      <w:bookmarkEnd w:id="6"/>
    </w:p>
    <w:p>
      <w:pPr>
        <w:spacing w:line="56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2022年，遵化市河北遵化经济开发区管理委员会部门安排政府采购预算753万元。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18"/>
        <w:gridCol w:w="951"/>
        <w:gridCol w:w="918"/>
        <w:gridCol w:w="1161"/>
        <w:gridCol w:w="918"/>
        <w:gridCol w:w="918"/>
        <w:gridCol w:w="936"/>
        <w:gridCol w:w="919"/>
        <w:gridCol w:w="919"/>
        <w:gridCol w:w="919"/>
        <w:gridCol w:w="919"/>
        <w:gridCol w:w="919"/>
        <w:gridCol w:w="919"/>
        <w:gridCol w:w="919"/>
        <w:gridCol w:w="940"/>
        <w:gridCol w:w="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38" w:type="pct"/>
            <w:gridSpan w:val="7"/>
            <w:tcBorders>
              <w:top w:val="single" w:color="FFFFFF" w:sz="6" w:space="0"/>
              <w:left w:val="single" w:color="FFFFFF" w:sz="6" w:space="0"/>
              <w:right w:val="single" w:color="FFFFFF" w:sz="6" w:space="0"/>
            </w:tcBorders>
            <w:noWrap w:val="0"/>
            <w:vAlign w:val="center"/>
          </w:tcPr>
          <w:p>
            <w:pPr>
              <w:pStyle w:val="17"/>
            </w:pPr>
            <w:bookmarkStart w:id="14" w:name="_Toc68791551"/>
            <w:r>
              <w:t>655河北遵化经济开发区管理委员会</w:t>
            </w:r>
          </w:p>
        </w:tc>
        <w:tc>
          <w:tcPr>
            <w:tcW w:w="2761" w:type="pct"/>
            <w:gridSpan w:val="9"/>
            <w:tcBorders>
              <w:top w:val="single" w:color="FFFFFF" w:sz="6" w:space="0"/>
              <w:left w:val="single" w:color="FFFFFF" w:sz="6" w:space="0"/>
              <w:right w:val="single" w:color="FFFFFF" w:sz="6" w:space="0"/>
            </w:tcBorders>
            <w:noWrap w:val="0"/>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2" w:type="pct"/>
            <w:gridSpan w:val="2"/>
            <w:noWrap w:val="0"/>
            <w:vAlign w:val="center"/>
          </w:tcPr>
          <w:p>
            <w:pPr>
              <w:pStyle w:val="15"/>
            </w:pPr>
            <w:r>
              <w:t>政府采购项目来源</w:t>
            </w:r>
          </w:p>
        </w:tc>
        <w:tc>
          <w:tcPr>
            <w:tcW w:w="306" w:type="pct"/>
            <w:vMerge w:val="restart"/>
            <w:noWrap w:val="0"/>
            <w:vAlign w:val="center"/>
          </w:tcPr>
          <w:p>
            <w:pPr>
              <w:pStyle w:val="15"/>
            </w:pPr>
            <w:r>
              <w:t>采购物品名称</w:t>
            </w:r>
          </w:p>
        </w:tc>
        <w:tc>
          <w:tcPr>
            <w:tcW w:w="386" w:type="pct"/>
            <w:vMerge w:val="restart"/>
            <w:noWrap w:val="0"/>
            <w:vAlign w:val="center"/>
          </w:tcPr>
          <w:p>
            <w:pPr>
              <w:pStyle w:val="15"/>
            </w:pPr>
            <w:r>
              <w:t>政府采购目录序号</w:t>
            </w:r>
          </w:p>
        </w:tc>
        <w:tc>
          <w:tcPr>
            <w:tcW w:w="306" w:type="pct"/>
            <w:vMerge w:val="restart"/>
            <w:noWrap w:val="0"/>
            <w:vAlign w:val="center"/>
          </w:tcPr>
          <w:p>
            <w:pPr>
              <w:pStyle w:val="15"/>
            </w:pPr>
            <w:r>
              <w:t>计量  单位</w:t>
            </w:r>
          </w:p>
        </w:tc>
        <w:tc>
          <w:tcPr>
            <w:tcW w:w="306" w:type="pct"/>
            <w:vMerge w:val="restart"/>
            <w:noWrap w:val="0"/>
            <w:vAlign w:val="center"/>
          </w:tcPr>
          <w:p>
            <w:pPr>
              <w:pStyle w:val="15"/>
            </w:pPr>
            <w:r>
              <w:t>数量</w:t>
            </w:r>
          </w:p>
        </w:tc>
        <w:tc>
          <w:tcPr>
            <w:tcW w:w="309" w:type="pct"/>
            <w:vMerge w:val="restart"/>
            <w:noWrap w:val="0"/>
            <w:vAlign w:val="center"/>
          </w:tcPr>
          <w:p>
            <w:pPr>
              <w:pStyle w:val="15"/>
            </w:pPr>
            <w:r>
              <w:t>单价</w:t>
            </w:r>
          </w:p>
        </w:tc>
        <w:tc>
          <w:tcPr>
            <w:tcW w:w="2455" w:type="pct"/>
            <w:gridSpan w:val="8"/>
            <w:noWrap w:val="0"/>
            <w:vAlign w:val="center"/>
          </w:tcPr>
          <w:p>
            <w:pPr>
              <w:pStyle w:val="15"/>
            </w:pPr>
            <w:r>
              <w:t>政府采购金额（当年部门预算安排资金）</w:t>
            </w:r>
          </w:p>
        </w:tc>
        <w:tc>
          <w:tcPr>
            <w:tcW w:w="306" w:type="pct"/>
            <w:vMerge w:val="restart"/>
            <w:noWrap w:val="0"/>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6" w:type="pct"/>
            <w:noWrap w:val="0"/>
            <w:vAlign w:val="center"/>
          </w:tcPr>
          <w:p>
            <w:pPr>
              <w:pStyle w:val="15"/>
            </w:pPr>
            <w:r>
              <w:t>项目名称</w:t>
            </w:r>
          </w:p>
        </w:tc>
        <w:tc>
          <w:tcPr>
            <w:tcW w:w="316" w:type="pct"/>
            <w:noWrap w:val="0"/>
            <w:vAlign w:val="center"/>
          </w:tcPr>
          <w:p>
            <w:pPr>
              <w:pStyle w:val="15"/>
            </w:pPr>
            <w:r>
              <w:t>预算    资金</w:t>
            </w:r>
          </w:p>
        </w:tc>
        <w:tc>
          <w:tcPr>
            <w:tcW w:w="306" w:type="pct"/>
            <w:vMerge w:val="continue"/>
            <w:noWrap w:val="0"/>
            <w:vAlign w:val="top"/>
          </w:tcPr>
          <w:p/>
        </w:tc>
        <w:tc>
          <w:tcPr>
            <w:tcW w:w="386" w:type="pct"/>
            <w:vMerge w:val="continue"/>
            <w:noWrap w:val="0"/>
            <w:vAlign w:val="top"/>
          </w:tcPr>
          <w:p/>
        </w:tc>
        <w:tc>
          <w:tcPr>
            <w:tcW w:w="306" w:type="pct"/>
            <w:vMerge w:val="continue"/>
            <w:noWrap w:val="0"/>
            <w:vAlign w:val="top"/>
          </w:tcPr>
          <w:p/>
        </w:tc>
        <w:tc>
          <w:tcPr>
            <w:tcW w:w="306" w:type="pct"/>
            <w:vMerge w:val="continue"/>
            <w:noWrap w:val="0"/>
            <w:vAlign w:val="top"/>
          </w:tcPr>
          <w:p/>
        </w:tc>
        <w:tc>
          <w:tcPr>
            <w:tcW w:w="309" w:type="pct"/>
            <w:vMerge w:val="continue"/>
            <w:noWrap w:val="0"/>
            <w:vAlign w:val="top"/>
          </w:tcPr>
          <w:p/>
        </w:tc>
        <w:tc>
          <w:tcPr>
            <w:tcW w:w="306" w:type="pct"/>
            <w:noWrap w:val="0"/>
            <w:vAlign w:val="center"/>
          </w:tcPr>
          <w:p>
            <w:pPr>
              <w:pStyle w:val="15"/>
            </w:pPr>
            <w:r>
              <w:t>合计</w:t>
            </w:r>
          </w:p>
        </w:tc>
        <w:tc>
          <w:tcPr>
            <w:tcW w:w="306" w:type="pct"/>
            <w:noWrap w:val="0"/>
            <w:vAlign w:val="center"/>
          </w:tcPr>
          <w:p>
            <w:pPr>
              <w:pStyle w:val="15"/>
            </w:pPr>
            <w:r>
              <w:t>一般公共预算拨款</w:t>
            </w:r>
          </w:p>
        </w:tc>
        <w:tc>
          <w:tcPr>
            <w:tcW w:w="306" w:type="pct"/>
            <w:noWrap w:val="0"/>
            <w:vAlign w:val="center"/>
          </w:tcPr>
          <w:p>
            <w:pPr>
              <w:pStyle w:val="15"/>
            </w:pPr>
            <w:r>
              <w:t>基金预算拨款</w:t>
            </w:r>
          </w:p>
        </w:tc>
        <w:tc>
          <w:tcPr>
            <w:tcW w:w="306" w:type="pct"/>
            <w:noWrap w:val="0"/>
            <w:vAlign w:val="center"/>
          </w:tcPr>
          <w:p>
            <w:pPr>
              <w:pStyle w:val="15"/>
            </w:pPr>
            <w:r>
              <w:t>国有资本经营预算拨款</w:t>
            </w:r>
          </w:p>
        </w:tc>
        <w:tc>
          <w:tcPr>
            <w:tcW w:w="306" w:type="pct"/>
            <w:noWrap w:val="0"/>
            <w:vAlign w:val="center"/>
          </w:tcPr>
          <w:p>
            <w:pPr>
              <w:pStyle w:val="15"/>
            </w:pPr>
            <w:r>
              <w:t>财政专户核拨</w:t>
            </w:r>
          </w:p>
        </w:tc>
        <w:tc>
          <w:tcPr>
            <w:tcW w:w="306" w:type="pct"/>
            <w:noWrap w:val="0"/>
            <w:vAlign w:val="center"/>
          </w:tcPr>
          <w:p>
            <w:pPr>
              <w:pStyle w:val="15"/>
            </w:pPr>
            <w:r>
              <w:t>单位    资金</w:t>
            </w:r>
          </w:p>
        </w:tc>
        <w:tc>
          <w:tcPr>
            <w:tcW w:w="306" w:type="pct"/>
            <w:noWrap w:val="0"/>
            <w:vAlign w:val="center"/>
          </w:tcPr>
          <w:p>
            <w:pPr>
              <w:pStyle w:val="15"/>
            </w:pPr>
            <w:r>
              <w:t>财政拨    款结转</w:t>
            </w:r>
          </w:p>
        </w:tc>
        <w:tc>
          <w:tcPr>
            <w:tcW w:w="310" w:type="pct"/>
            <w:noWrap w:val="0"/>
            <w:vAlign w:val="center"/>
          </w:tcPr>
          <w:p>
            <w:pPr>
              <w:pStyle w:val="15"/>
            </w:pPr>
            <w:r>
              <w:t>非财政    拨款结    转结余</w:t>
            </w:r>
          </w:p>
        </w:tc>
        <w:tc>
          <w:tcPr>
            <w:tcW w:w="306"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6" w:type="pct"/>
            <w:noWrap w:val="0"/>
            <w:vAlign w:val="center"/>
          </w:tcPr>
          <w:p>
            <w:pPr>
              <w:pStyle w:val="19"/>
            </w:pPr>
            <w:r>
              <w:t>合  计</w:t>
            </w:r>
          </w:p>
        </w:tc>
        <w:tc>
          <w:tcPr>
            <w:tcW w:w="316" w:type="pct"/>
            <w:noWrap w:val="0"/>
            <w:vAlign w:val="center"/>
          </w:tcPr>
          <w:p>
            <w:pPr>
              <w:pStyle w:val="20"/>
            </w:pPr>
          </w:p>
        </w:tc>
        <w:tc>
          <w:tcPr>
            <w:tcW w:w="306" w:type="pct"/>
            <w:noWrap w:val="0"/>
            <w:vAlign w:val="center"/>
          </w:tcPr>
          <w:p>
            <w:pPr>
              <w:pStyle w:val="13"/>
            </w:pPr>
          </w:p>
        </w:tc>
        <w:tc>
          <w:tcPr>
            <w:tcW w:w="386" w:type="pct"/>
            <w:noWrap w:val="0"/>
            <w:vAlign w:val="center"/>
          </w:tcPr>
          <w:p>
            <w:pPr>
              <w:pStyle w:val="13"/>
            </w:pPr>
          </w:p>
        </w:tc>
        <w:tc>
          <w:tcPr>
            <w:tcW w:w="306" w:type="pct"/>
            <w:noWrap w:val="0"/>
            <w:vAlign w:val="center"/>
          </w:tcPr>
          <w:p>
            <w:pPr>
              <w:pStyle w:val="19"/>
            </w:pPr>
          </w:p>
        </w:tc>
        <w:tc>
          <w:tcPr>
            <w:tcW w:w="306" w:type="pct"/>
            <w:noWrap w:val="0"/>
            <w:vAlign w:val="center"/>
          </w:tcPr>
          <w:p>
            <w:pPr>
              <w:pStyle w:val="20"/>
            </w:pPr>
          </w:p>
        </w:tc>
        <w:tc>
          <w:tcPr>
            <w:tcW w:w="309" w:type="pct"/>
            <w:noWrap w:val="0"/>
            <w:vAlign w:val="center"/>
          </w:tcPr>
          <w:p>
            <w:pPr>
              <w:pStyle w:val="20"/>
            </w:pPr>
          </w:p>
        </w:tc>
        <w:tc>
          <w:tcPr>
            <w:tcW w:w="306" w:type="pct"/>
            <w:noWrap w:val="0"/>
            <w:vAlign w:val="center"/>
          </w:tcPr>
          <w:p>
            <w:pPr>
              <w:pStyle w:val="20"/>
            </w:pPr>
            <w:r>
              <w:t>753.00</w:t>
            </w:r>
          </w:p>
        </w:tc>
        <w:tc>
          <w:tcPr>
            <w:tcW w:w="306" w:type="pct"/>
            <w:noWrap w:val="0"/>
            <w:vAlign w:val="center"/>
          </w:tcPr>
          <w:p>
            <w:pPr>
              <w:pStyle w:val="20"/>
            </w:pPr>
            <w:r>
              <w:t>753.00</w:t>
            </w:r>
          </w:p>
        </w:tc>
        <w:tc>
          <w:tcPr>
            <w:tcW w:w="306" w:type="pct"/>
            <w:noWrap w:val="0"/>
            <w:vAlign w:val="center"/>
          </w:tcPr>
          <w:p>
            <w:pPr>
              <w:pStyle w:val="20"/>
            </w:pPr>
          </w:p>
        </w:tc>
        <w:tc>
          <w:tcPr>
            <w:tcW w:w="306" w:type="pct"/>
            <w:noWrap w:val="0"/>
            <w:vAlign w:val="center"/>
          </w:tcPr>
          <w:p>
            <w:pPr>
              <w:pStyle w:val="20"/>
            </w:pPr>
          </w:p>
        </w:tc>
        <w:tc>
          <w:tcPr>
            <w:tcW w:w="306" w:type="pct"/>
            <w:noWrap w:val="0"/>
            <w:vAlign w:val="center"/>
          </w:tcPr>
          <w:p>
            <w:pPr>
              <w:pStyle w:val="20"/>
            </w:pPr>
          </w:p>
        </w:tc>
        <w:tc>
          <w:tcPr>
            <w:tcW w:w="306" w:type="pct"/>
            <w:noWrap w:val="0"/>
            <w:vAlign w:val="center"/>
          </w:tcPr>
          <w:p>
            <w:pPr>
              <w:pStyle w:val="20"/>
            </w:pPr>
          </w:p>
        </w:tc>
        <w:tc>
          <w:tcPr>
            <w:tcW w:w="306" w:type="pct"/>
            <w:noWrap w:val="0"/>
            <w:vAlign w:val="center"/>
          </w:tcPr>
          <w:p>
            <w:pPr>
              <w:pStyle w:val="20"/>
            </w:pPr>
          </w:p>
        </w:tc>
        <w:tc>
          <w:tcPr>
            <w:tcW w:w="310" w:type="pct"/>
            <w:noWrap w:val="0"/>
            <w:vAlign w:val="center"/>
          </w:tcPr>
          <w:p>
            <w:pPr>
              <w:pStyle w:val="20"/>
            </w:pPr>
          </w:p>
        </w:tc>
        <w:tc>
          <w:tcPr>
            <w:tcW w:w="306" w:type="pct"/>
            <w:noWrap w:val="0"/>
            <w:vAlign w:val="center"/>
          </w:tcPr>
          <w:p>
            <w:pPr>
              <w:pStyle w:val="20"/>
            </w:pPr>
            <w:r>
              <w:t>753.00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6" w:type="pct"/>
            <w:noWrap w:val="0"/>
            <w:vAlign w:val="center"/>
          </w:tcPr>
          <w:p>
            <w:pPr>
              <w:pStyle w:val="16"/>
            </w:pPr>
            <w:r>
              <w:t>开发区以前年度工程欠款及新启动项目资金</w:t>
            </w:r>
          </w:p>
        </w:tc>
        <w:tc>
          <w:tcPr>
            <w:tcW w:w="316" w:type="pct"/>
            <w:noWrap w:val="0"/>
            <w:vAlign w:val="center"/>
          </w:tcPr>
          <w:p>
            <w:pPr>
              <w:pStyle w:val="14"/>
            </w:pPr>
            <w:r>
              <w:t>4380.00</w:t>
            </w:r>
          </w:p>
        </w:tc>
        <w:tc>
          <w:tcPr>
            <w:tcW w:w="306" w:type="pct"/>
            <w:noWrap w:val="0"/>
            <w:vAlign w:val="center"/>
          </w:tcPr>
          <w:p>
            <w:pPr>
              <w:pStyle w:val="16"/>
            </w:pPr>
            <w:r>
              <w:t>公路工程施工</w:t>
            </w:r>
          </w:p>
        </w:tc>
        <w:tc>
          <w:tcPr>
            <w:tcW w:w="386" w:type="pct"/>
            <w:noWrap w:val="0"/>
            <w:vAlign w:val="center"/>
          </w:tcPr>
          <w:p>
            <w:pPr>
              <w:pStyle w:val="16"/>
            </w:pPr>
            <w:r>
              <w:t>B0202</w:t>
            </w:r>
          </w:p>
        </w:tc>
        <w:tc>
          <w:tcPr>
            <w:tcW w:w="306" w:type="pct"/>
            <w:noWrap w:val="0"/>
            <w:vAlign w:val="center"/>
          </w:tcPr>
          <w:p>
            <w:pPr>
              <w:pStyle w:val="10"/>
            </w:pPr>
            <w:r>
              <w:t>次</w:t>
            </w:r>
          </w:p>
        </w:tc>
        <w:tc>
          <w:tcPr>
            <w:tcW w:w="306" w:type="pct"/>
            <w:noWrap w:val="0"/>
            <w:vAlign w:val="center"/>
          </w:tcPr>
          <w:p>
            <w:pPr>
              <w:pStyle w:val="14"/>
            </w:pPr>
            <w:r>
              <w:t>1</w:t>
            </w:r>
          </w:p>
        </w:tc>
        <w:tc>
          <w:tcPr>
            <w:tcW w:w="309" w:type="pct"/>
            <w:noWrap w:val="0"/>
            <w:vAlign w:val="center"/>
          </w:tcPr>
          <w:p>
            <w:pPr>
              <w:pStyle w:val="14"/>
            </w:pPr>
            <w:r>
              <w:t>284.40</w:t>
            </w:r>
          </w:p>
        </w:tc>
        <w:tc>
          <w:tcPr>
            <w:tcW w:w="306" w:type="pct"/>
            <w:noWrap w:val="0"/>
            <w:vAlign w:val="center"/>
          </w:tcPr>
          <w:p>
            <w:pPr>
              <w:pStyle w:val="14"/>
            </w:pPr>
            <w:r>
              <w:t>284.40</w:t>
            </w:r>
          </w:p>
        </w:tc>
        <w:tc>
          <w:tcPr>
            <w:tcW w:w="306" w:type="pct"/>
            <w:noWrap w:val="0"/>
            <w:vAlign w:val="center"/>
          </w:tcPr>
          <w:p>
            <w:pPr>
              <w:pStyle w:val="14"/>
            </w:pPr>
            <w:r>
              <w:t>284.40</w:t>
            </w: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10" w:type="pct"/>
            <w:noWrap w:val="0"/>
            <w:vAlign w:val="center"/>
          </w:tcPr>
          <w:p>
            <w:pPr>
              <w:pStyle w:val="14"/>
            </w:pPr>
          </w:p>
        </w:tc>
        <w:tc>
          <w:tcPr>
            <w:tcW w:w="306" w:type="pct"/>
            <w:noWrap w:val="0"/>
            <w:vAlign w:val="center"/>
          </w:tcPr>
          <w:p>
            <w:pPr>
              <w:pStyle w:val="14"/>
            </w:pPr>
            <w:r>
              <w:t>284.40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6" w:type="pct"/>
            <w:noWrap w:val="0"/>
            <w:vAlign w:val="center"/>
          </w:tcPr>
          <w:p>
            <w:pPr>
              <w:pStyle w:val="16"/>
            </w:pPr>
            <w:r>
              <w:t>开发区以前年度工程欠款及新启动项目资金</w:t>
            </w:r>
          </w:p>
        </w:tc>
        <w:tc>
          <w:tcPr>
            <w:tcW w:w="316" w:type="pct"/>
            <w:noWrap w:val="0"/>
            <w:vAlign w:val="center"/>
          </w:tcPr>
          <w:p>
            <w:pPr>
              <w:pStyle w:val="14"/>
            </w:pPr>
            <w:r>
              <w:t>4380.00</w:t>
            </w:r>
          </w:p>
        </w:tc>
        <w:tc>
          <w:tcPr>
            <w:tcW w:w="306" w:type="pct"/>
            <w:noWrap w:val="0"/>
            <w:vAlign w:val="center"/>
          </w:tcPr>
          <w:p>
            <w:pPr>
              <w:pStyle w:val="16"/>
            </w:pPr>
            <w:r>
              <w:t>长距离电力线路（电缆）铺设</w:t>
            </w:r>
          </w:p>
        </w:tc>
        <w:tc>
          <w:tcPr>
            <w:tcW w:w="386" w:type="pct"/>
            <w:noWrap w:val="0"/>
            <w:vAlign w:val="center"/>
          </w:tcPr>
          <w:p>
            <w:pPr>
              <w:pStyle w:val="16"/>
            </w:pPr>
            <w:r>
              <w:t>B02120202</w:t>
            </w:r>
          </w:p>
        </w:tc>
        <w:tc>
          <w:tcPr>
            <w:tcW w:w="306" w:type="pct"/>
            <w:noWrap w:val="0"/>
            <w:vAlign w:val="center"/>
          </w:tcPr>
          <w:p>
            <w:pPr>
              <w:pStyle w:val="10"/>
            </w:pPr>
            <w:r>
              <w:t>次</w:t>
            </w:r>
          </w:p>
        </w:tc>
        <w:tc>
          <w:tcPr>
            <w:tcW w:w="306" w:type="pct"/>
            <w:noWrap w:val="0"/>
            <w:vAlign w:val="center"/>
          </w:tcPr>
          <w:p>
            <w:pPr>
              <w:pStyle w:val="14"/>
            </w:pPr>
            <w:r>
              <w:t>1</w:t>
            </w:r>
          </w:p>
        </w:tc>
        <w:tc>
          <w:tcPr>
            <w:tcW w:w="309" w:type="pct"/>
            <w:noWrap w:val="0"/>
            <w:vAlign w:val="center"/>
          </w:tcPr>
          <w:p>
            <w:pPr>
              <w:pStyle w:val="14"/>
            </w:pPr>
            <w:r>
              <w:t>130.00</w:t>
            </w:r>
          </w:p>
        </w:tc>
        <w:tc>
          <w:tcPr>
            <w:tcW w:w="306" w:type="pct"/>
            <w:noWrap w:val="0"/>
            <w:vAlign w:val="center"/>
          </w:tcPr>
          <w:p>
            <w:pPr>
              <w:pStyle w:val="14"/>
            </w:pPr>
            <w:r>
              <w:t>130.00</w:t>
            </w:r>
          </w:p>
        </w:tc>
        <w:tc>
          <w:tcPr>
            <w:tcW w:w="306" w:type="pct"/>
            <w:noWrap w:val="0"/>
            <w:vAlign w:val="center"/>
          </w:tcPr>
          <w:p>
            <w:pPr>
              <w:pStyle w:val="14"/>
            </w:pPr>
            <w:r>
              <w:t>130.00</w:t>
            </w: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10" w:type="pct"/>
            <w:noWrap w:val="0"/>
            <w:vAlign w:val="center"/>
          </w:tcPr>
          <w:p>
            <w:pPr>
              <w:pStyle w:val="14"/>
            </w:pPr>
          </w:p>
        </w:tc>
        <w:tc>
          <w:tcPr>
            <w:tcW w:w="306" w:type="pct"/>
            <w:noWrap w:val="0"/>
            <w:vAlign w:val="center"/>
          </w:tcPr>
          <w:p>
            <w:pPr>
              <w:pStyle w:val="14"/>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6" w:type="pct"/>
            <w:noWrap w:val="0"/>
            <w:vAlign w:val="center"/>
          </w:tcPr>
          <w:p>
            <w:pPr>
              <w:pStyle w:val="16"/>
            </w:pPr>
            <w:r>
              <w:t>开发区以前年度工程欠款及新启动项目资金</w:t>
            </w:r>
          </w:p>
        </w:tc>
        <w:tc>
          <w:tcPr>
            <w:tcW w:w="316" w:type="pct"/>
            <w:noWrap w:val="0"/>
            <w:vAlign w:val="center"/>
          </w:tcPr>
          <w:p>
            <w:pPr>
              <w:pStyle w:val="14"/>
            </w:pPr>
            <w:r>
              <w:t>4380.00</w:t>
            </w:r>
          </w:p>
        </w:tc>
        <w:tc>
          <w:tcPr>
            <w:tcW w:w="306" w:type="pct"/>
            <w:noWrap w:val="0"/>
            <w:vAlign w:val="center"/>
          </w:tcPr>
          <w:p>
            <w:pPr>
              <w:pStyle w:val="16"/>
            </w:pPr>
            <w:r>
              <w:t>工程设计服务</w:t>
            </w:r>
          </w:p>
        </w:tc>
        <w:tc>
          <w:tcPr>
            <w:tcW w:w="386" w:type="pct"/>
            <w:noWrap w:val="0"/>
            <w:vAlign w:val="center"/>
          </w:tcPr>
          <w:p>
            <w:pPr>
              <w:pStyle w:val="16"/>
            </w:pPr>
            <w:r>
              <w:t>C1003</w:t>
            </w:r>
          </w:p>
        </w:tc>
        <w:tc>
          <w:tcPr>
            <w:tcW w:w="306" w:type="pct"/>
            <w:noWrap w:val="0"/>
            <w:vAlign w:val="center"/>
          </w:tcPr>
          <w:p>
            <w:pPr>
              <w:pStyle w:val="10"/>
            </w:pPr>
            <w:r>
              <w:t>次</w:t>
            </w:r>
          </w:p>
        </w:tc>
        <w:tc>
          <w:tcPr>
            <w:tcW w:w="306" w:type="pct"/>
            <w:noWrap w:val="0"/>
            <w:vAlign w:val="center"/>
          </w:tcPr>
          <w:p>
            <w:pPr>
              <w:pStyle w:val="14"/>
            </w:pPr>
            <w:r>
              <w:t>1</w:t>
            </w:r>
          </w:p>
        </w:tc>
        <w:tc>
          <w:tcPr>
            <w:tcW w:w="309" w:type="pct"/>
            <w:noWrap w:val="0"/>
            <w:vAlign w:val="center"/>
          </w:tcPr>
          <w:p>
            <w:pPr>
              <w:pStyle w:val="14"/>
            </w:pPr>
            <w:r>
              <w:t>138.60</w:t>
            </w:r>
          </w:p>
        </w:tc>
        <w:tc>
          <w:tcPr>
            <w:tcW w:w="306" w:type="pct"/>
            <w:noWrap w:val="0"/>
            <w:vAlign w:val="center"/>
          </w:tcPr>
          <w:p>
            <w:pPr>
              <w:pStyle w:val="14"/>
            </w:pPr>
            <w:r>
              <w:t>138.60</w:t>
            </w:r>
          </w:p>
        </w:tc>
        <w:tc>
          <w:tcPr>
            <w:tcW w:w="306" w:type="pct"/>
            <w:noWrap w:val="0"/>
            <w:vAlign w:val="center"/>
          </w:tcPr>
          <w:p>
            <w:pPr>
              <w:pStyle w:val="14"/>
            </w:pPr>
            <w:r>
              <w:t>138.60</w:t>
            </w: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10" w:type="pct"/>
            <w:noWrap w:val="0"/>
            <w:vAlign w:val="center"/>
          </w:tcPr>
          <w:p>
            <w:pPr>
              <w:pStyle w:val="14"/>
            </w:pPr>
          </w:p>
        </w:tc>
        <w:tc>
          <w:tcPr>
            <w:tcW w:w="306" w:type="pct"/>
            <w:noWrap w:val="0"/>
            <w:vAlign w:val="center"/>
          </w:tcPr>
          <w:p>
            <w:pPr>
              <w:pStyle w:val="14"/>
            </w:pPr>
            <w:r>
              <w:t>138.60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6" w:type="pct"/>
            <w:noWrap w:val="0"/>
            <w:vAlign w:val="center"/>
          </w:tcPr>
          <w:p>
            <w:pPr>
              <w:pStyle w:val="16"/>
            </w:pPr>
            <w:r>
              <w:t>开发区以前年度工程欠款及新启动项目资金</w:t>
            </w:r>
          </w:p>
        </w:tc>
        <w:tc>
          <w:tcPr>
            <w:tcW w:w="316" w:type="pct"/>
            <w:noWrap w:val="0"/>
            <w:vAlign w:val="center"/>
          </w:tcPr>
          <w:p>
            <w:pPr>
              <w:pStyle w:val="14"/>
            </w:pPr>
            <w:r>
              <w:t>4380.00</w:t>
            </w:r>
          </w:p>
        </w:tc>
        <w:tc>
          <w:tcPr>
            <w:tcW w:w="306" w:type="pct"/>
            <w:noWrap w:val="0"/>
            <w:vAlign w:val="center"/>
          </w:tcPr>
          <w:p>
            <w:pPr>
              <w:pStyle w:val="16"/>
            </w:pPr>
            <w:r>
              <w:t>其他服务</w:t>
            </w:r>
          </w:p>
        </w:tc>
        <w:tc>
          <w:tcPr>
            <w:tcW w:w="386" w:type="pct"/>
            <w:noWrap w:val="0"/>
            <w:vAlign w:val="center"/>
          </w:tcPr>
          <w:p>
            <w:pPr>
              <w:pStyle w:val="16"/>
            </w:pPr>
            <w:r>
              <w:t>C99</w:t>
            </w:r>
          </w:p>
        </w:tc>
        <w:tc>
          <w:tcPr>
            <w:tcW w:w="306" w:type="pct"/>
            <w:noWrap w:val="0"/>
            <w:vAlign w:val="center"/>
          </w:tcPr>
          <w:p>
            <w:pPr>
              <w:pStyle w:val="10"/>
            </w:pPr>
            <w:r>
              <w:t>次</w:t>
            </w:r>
          </w:p>
        </w:tc>
        <w:tc>
          <w:tcPr>
            <w:tcW w:w="306" w:type="pct"/>
            <w:noWrap w:val="0"/>
            <w:vAlign w:val="center"/>
          </w:tcPr>
          <w:p>
            <w:pPr>
              <w:pStyle w:val="14"/>
            </w:pPr>
            <w:r>
              <w:t>1</w:t>
            </w:r>
          </w:p>
        </w:tc>
        <w:tc>
          <w:tcPr>
            <w:tcW w:w="309" w:type="pct"/>
            <w:noWrap w:val="0"/>
            <w:vAlign w:val="center"/>
          </w:tcPr>
          <w:p>
            <w:pPr>
              <w:pStyle w:val="14"/>
            </w:pPr>
            <w:r>
              <w:t>200.00</w:t>
            </w:r>
          </w:p>
        </w:tc>
        <w:tc>
          <w:tcPr>
            <w:tcW w:w="306" w:type="pct"/>
            <w:noWrap w:val="0"/>
            <w:vAlign w:val="center"/>
          </w:tcPr>
          <w:p>
            <w:pPr>
              <w:pStyle w:val="14"/>
            </w:pPr>
            <w:r>
              <w:t>200.00</w:t>
            </w:r>
          </w:p>
        </w:tc>
        <w:tc>
          <w:tcPr>
            <w:tcW w:w="306" w:type="pct"/>
            <w:noWrap w:val="0"/>
            <w:vAlign w:val="center"/>
          </w:tcPr>
          <w:p>
            <w:pPr>
              <w:pStyle w:val="14"/>
            </w:pPr>
            <w:r>
              <w:t>200.00</w:t>
            </w: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10" w:type="pct"/>
            <w:noWrap w:val="0"/>
            <w:vAlign w:val="center"/>
          </w:tcPr>
          <w:p>
            <w:pPr>
              <w:pStyle w:val="14"/>
            </w:pPr>
          </w:p>
        </w:tc>
        <w:tc>
          <w:tcPr>
            <w:tcW w:w="306" w:type="pct"/>
            <w:noWrap w:val="0"/>
            <w:vAlign w:val="center"/>
          </w:tcPr>
          <w:p>
            <w:pPr>
              <w:pStyle w:val="14"/>
            </w:pPr>
            <w:r>
              <w:t>200.00</w:t>
            </w:r>
          </w:p>
        </w:tc>
      </w:tr>
    </w:tbl>
    <w:p>
      <w:pPr>
        <w:spacing w:before="156" w:beforeLines="50" w:after="156" w:afterLines="50" w:line="560" w:lineRule="exact"/>
        <w:ind w:firstLine="640" w:firstLineChars="200"/>
        <w:jc w:val="left"/>
        <w:outlineLvl w:val="2"/>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14"/>
    </w:p>
    <w:p>
      <w:pPr>
        <w:spacing w:line="56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河北遵化经济开发区管理委员会上年末固定资产金额为111.78万元（详见下表）。本年度拟购置固定资产总额为0万元。</w:t>
      </w: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noWrap w:val="0"/>
            <w:vAlign w:val="center"/>
          </w:tcPr>
          <w:p>
            <w:pPr>
              <w:spacing w:line="560" w:lineRule="exact"/>
              <w:jc w:val="lef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655河北遵化经济开发区管理委员</w:t>
            </w:r>
          </w:p>
        </w:tc>
        <w:tc>
          <w:tcPr>
            <w:tcW w:w="6964" w:type="dxa"/>
            <w:gridSpan w:val="2"/>
            <w:tcBorders>
              <w:top w:val="single" w:color="FFFFFF" w:sz="6" w:space="0"/>
              <w:left w:val="single" w:color="FFFFFF" w:sz="6" w:space="0"/>
              <w:right w:val="single" w:color="FFFFFF" w:sz="6" w:space="0"/>
            </w:tcBorders>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991"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973"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资产总额</w:t>
            </w:r>
          </w:p>
        </w:tc>
        <w:tc>
          <w:tcPr>
            <w:tcW w:w="2991"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3973" w:type="dxa"/>
            <w:noWrap w:val="0"/>
            <w:vAlign w:val="center"/>
          </w:tcPr>
          <w:p>
            <w:pPr>
              <w:spacing w:line="560" w:lineRule="exact"/>
              <w:ind w:firstLine="480" w:firstLineChars="200"/>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1、房屋（平方米）</w:t>
            </w:r>
          </w:p>
        </w:tc>
        <w:tc>
          <w:tcPr>
            <w:tcW w:w="2991" w:type="dxa"/>
            <w:noWrap w:val="0"/>
            <w:vAlign w:val="center"/>
          </w:tcPr>
          <w:p>
            <w:pPr>
              <w:spacing w:line="560" w:lineRule="exact"/>
              <w:ind w:firstLine="480" w:firstLineChars="200"/>
              <w:jc w:val="center"/>
              <w:rPr>
                <w:rFonts w:hint="eastAsia" w:ascii="宋体" w:hAnsi="宋体" w:eastAsia="宋体" w:cs="宋体"/>
                <w:bCs/>
                <w:sz w:val="24"/>
                <w:szCs w:val="24"/>
              </w:rPr>
            </w:pPr>
          </w:p>
        </w:tc>
        <w:tc>
          <w:tcPr>
            <w:tcW w:w="3973"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其中：办公用房（平方米）</w:t>
            </w:r>
          </w:p>
        </w:tc>
        <w:tc>
          <w:tcPr>
            <w:tcW w:w="2991" w:type="dxa"/>
            <w:noWrap w:val="0"/>
            <w:vAlign w:val="center"/>
          </w:tcPr>
          <w:p>
            <w:pPr>
              <w:spacing w:line="560" w:lineRule="exact"/>
              <w:ind w:firstLine="480" w:firstLineChars="200"/>
              <w:jc w:val="center"/>
              <w:rPr>
                <w:rFonts w:hint="eastAsia" w:ascii="宋体" w:hAnsi="宋体" w:eastAsia="宋体" w:cs="宋体"/>
                <w:bCs/>
                <w:sz w:val="24"/>
                <w:szCs w:val="24"/>
              </w:rPr>
            </w:pPr>
          </w:p>
        </w:tc>
        <w:tc>
          <w:tcPr>
            <w:tcW w:w="3973"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2、车辆（台、辆）</w:t>
            </w:r>
          </w:p>
        </w:tc>
        <w:tc>
          <w:tcPr>
            <w:tcW w:w="2991" w:type="dxa"/>
            <w:noWrap w:val="0"/>
            <w:vAlign w:val="center"/>
          </w:tcPr>
          <w:p>
            <w:pPr>
              <w:spacing w:line="560" w:lineRule="exact"/>
              <w:ind w:firstLine="480" w:firstLineChars="200"/>
              <w:jc w:val="center"/>
              <w:rPr>
                <w:rFonts w:hint="eastAsia" w:ascii="宋体" w:hAnsi="宋体" w:eastAsia="宋体" w:cs="宋体"/>
                <w:bCs/>
                <w:sz w:val="24"/>
                <w:szCs w:val="24"/>
              </w:rPr>
            </w:pPr>
          </w:p>
        </w:tc>
        <w:tc>
          <w:tcPr>
            <w:tcW w:w="3973"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3、单价在20万元以上的设备</w:t>
            </w:r>
          </w:p>
        </w:tc>
        <w:tc>
          <w:tcPr>
            <w:tcW w:w="2991" w:type="dxa"/>
            <w:noWrap w:val="0"/>
            <w:vAlign w:val="center"/>
          </w:tcPr>
          <w:p>
            <w:pPr>
              <w:spacing w:line="560" w:lineRule="exact"/>
              <w:ind w:firstLine="1440" w:firstLineChars="6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3973" w:type="dxa"/>
            <w:noWrap w:val="0"/>
            <w:vAlign w:val="center"/>
          </w:tcPr>
          <w:p>
            <w:pPr>
              <w:spacing w:line="560" w:lineRule="exact"/>
              <w:ind w:firstLine="480" w:firstLineChars="20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300" w:lineRule="exact"/>
              <w:jc w:val="center"/>
              <w:rPr>
                <w:rFonts w:hint="eastAsia" w:ascii="宋体" w:hAnsi="宋体" w:eastAsia="宋体" w:cs="宋体"/>
                <w:bCs/>
                <w:sz w:val="24"/>
                <w:szCs w:val="24"/>
                <w:lang w:val="en-US" w:eastAsia="zh-CN"/>
              </w:rPr>
            </w:pPr>
            <w:bookmarkStart w:id="15" w:name="_Toc68791552"/>
            <w:r>
              <w:rPr>
                <w:rFonts w:hint="eastAsia" w:ascii="宋体" w:hAnsi="宋体" w:eastAsia="宋体" w:cs="宋体"/>
                <w:sz w:val="24"/>
                <w:szCs w:val="24"/>
                <w:lang w:val="en-US" w:eastAsia="zh-CN"/>
              </w:rPr>
              <w:t>4、</w:t>
            </w:r>
            <w:r>
              <w:rPr>
                <w:rFonts w:hint="eastAsia" w:ascii="宋体" w:hAnsi="宋体" w:eastAsia="宋体" w:cs="宋体"/>
                <w:sz w:val="24"/>
                <w:szCs w:val="24"/>
              </w:rPr>
              <w:t>通用设备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不含单价在20万元以上的设备）</w:t>
            </w:r>
          </w:p>
        </w:tc>
        <w:tc>
          <w:tcPr>
            <w:tcW w:w="2991" w:type="dxa"/>
            <w:noWrap w:val="0"/>
            <w:vAlign w:val="center"/>
          </w:tcPr>
          <w:p>
            <w:pPr>
              <w:spacing w:line="300" w:lineRule="exact"/>
              <w:jc w:val="center"/>
              <w:rPr>
                <w:rFonts w:hint="eastAsia" w:ascii="宋体" w:hAnsi="宋体" w:eastAsia="宋体" w:cs="宋体"/>
                <w:bCs/>
                <w:sz w:val="24"/>
                <w:szCs w:val="24"/>
              </w:rPr>
            </w:pPr>
            <w:r>
              <w:rPr>
                <w:rFonts w:hint="eastAsia" w:ascii="宋体" w:hAnsi="宋体" w:eastAsia="宋体" w:cs="宋体"/>
                <w:sz w:val="24"/>
                <w:szCs w:val="24"/>
              </w:rPr>
              <w:t>80</w:t>
            </w:r>
          </w:p>
        </w:tc>
        <w:tc>
          <w:tcPr>
            <w:tcW w:w="3973" w:type="dxa"/>
            <w:noWrap w:val="0"/>
            <w:vAlign w:val="center"/>
          </w:tcPr>
          <w:p>
            <w:pPr>
              <w:spacing w:line="300" w:lineRule="exact"/>
              <w:jc w:val="center"/>
              <w:rPr>
                <w:rFonts w:hint="default" w:ascii="宋体" w:hAnsi="宋体" w:eastAsia="宋体" w:cs="宋体"/>
                <w:bCs/>
                <w:sz w:val="24"/>
                <w:szCs w:val="24"/>
                <w:lang w:val="en-US"/>
              </w:rPr>
            </w:pPr>
            <w:r>
              <w:rPr>
                <w:rFonts w:hint="eastAsia" w:ascii="宋体" w:hAnsi="宋体" w:eastAsia="宋体" w:cs="宋体"/>
                <w:sz w:val="24"/>
                <w:szCs w:val="24"/>
                <w:lang w:val="en-US" w:eastAsia="zh-CN"/>
              </w:rPr>
              <w:t xml:space="preserve">  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jc w:val="center"/>
              <w:rPr>
                <w:rFonts w:hint="eastAsia" w:ascii="宋体" w:hAnsi="宋体" w:eastAsia="宋体" w:cs="宋体"/>
                <w:bCs/>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专用设备</w:t>
            </w:r>
          </w:p>
        </w:tc>
        <w:tc>
          <w:tcPr>
            <w:tcW w:w="2991" w:type="dxa"/>
            <w:noWrap w:val="0"/>
            <w:vAlign w:val="center"/>
          </w:tcPr>
          <w:p>
            <w:pPr>
              <w:jc w:val="center"/>
              <w:rPr>
                <w:rFonts w:hint="eastAsia" w:ascii="宋体" w:hAnsi="宋体" w:eastAsia="宋体" w:cs="宋体"/>
                <w:bCs/>
                <w:sz w:val="24"/>
                <w:szCs w:val="24"/>
              </w:rPr>
            </w:pPr>
            <w:r>
              <w:rPr>
                <w:rFonts w:hint="eastAsia" w:ascii="宋体" w:hAnsi="宋体" w:eastAsia="宋体" w:cs="宋体"/>
                <w:sz w:val="24"/>
                <w:szCs w:val="24"/>
              </w:rPr>
              <w:t>22</w:t>
            </w:r>
          </w:p>
        </w:tc>
        <w:tc>
          <w:tcPr>
            <w:tcW w:w="3973" w:type="dxa"/>
            <w:noWrap w:val="0"/>
            <w:vAlign w:val="center"/>
          </w:tcPr>
          <w:p>
            <w:pPr>
              <w:jc w:val="center"/>
              <w:rPr>
                <w:rFonts w:hint="default" w:ascii="宋体" w:hAnsi="宋体" w:eastAsia="宋体" w:cs="宋体"/>
                <w:bCs/>
                <w:sz w:val="24"/>
                <w:szCs w:val="24"/>
                <w:lang w:val="en-US"/>
              </w:rPr>
            </w:pPr>
            <w:r>
              <w:rPr>
                <w:rFonts w:hint="eastAsia" w:ascii="宋体" w:hAnsi="宋体" w:eastAsia="宋体" w:cs="宋体"/>
                <w:sz w:val="24"/>
                <w:szCs w:val="24"/>
                <w:lang w:val="en-US" w:eastAsia="zh-CN"/>
              </w:rPr>
              <w:t xml:space="preserve">   72.11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jc w:val="center"/>
              <w:rPr>
                <w:rFonts w:hint="eastAsia" w:ascii="宋体" w:hAnsi="宋体" w:eastAsia="宋体" w:cs="宋体"/>
                <w:bCs/>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家具、用具</w:t>
            </w:r>
          </w:p>
        </w:tc>
        <w:tc>
          <w:tcPr>
            <w:tcW w:w="2991" w:type="dxa"/>
            <w:noWrap w:val="0"/>
            <w:vAlign w:val="center"/>
          </w:tcPr>
          <w:p>
            <w:pPr>
              <w:jc w:val="center"/>
              <w:rPr>
                <w:rFonts w:hint="eastAsia" w:ascii="宋体" w:hAnsi="宋体" w:eastAsia="宋体" w:cs="宋体"/>
                <w:bCs/>
                <w:sz w:val="24"/>
                <w:szCs w:val="24"/>
              </w:rPr>
            </w:pPr>
            <w:r>
              <w:rPr>
                <w:rFonts w:hint="eastAsia" w:ascii="宋体" w:hAnsi="宋体" w:eastAsia="宋体" w:cs="宋体"/>
                <w:sz w:val="24"/>
                <w:szCs w:val="24"/>
              </w:rPr>
              <w:t>271</w:t>
            </w:r>
          </w:p>
        </w:tc>
        <w:tc>
          <w:tcPr>
            <w:tcW w:w="3973" w:type="dxa"/>
            <w:noWrap w:val="0"/>
            <w:vAlign w:val="center"/>
          </w:tcPr>
          <w:p>
            <w:pPr>
              <w:jc w:val="center"/>
              <w:rPr>
                <w:rFonts w:hint="default" w:ascii="宋体" w:hAnsi="宋体" w:eastAsia="宋体" w:cs="宋体"/>
                <w:bCs/>
                <w:sz w:val="24"/>
                <w:szCs w:val="24"/>
                <w:lang w:val="en-US" w:eastAsia="zh-CN"/>
              </w:rPr>
            </w:pPr>
            <w:r>
              <w:rPr>
                <w:rFonts w:hint="eastAsia" w:ascii="宋体" w:hAnsi="宋体" w:eastAsia="宋体" w:cs="宋体"/>
                <w:sz w:val="24"/>
                <w:szCs w:val="24"/>
                <w:lang w:val="en-US" w:eastAsia="zh-CN"/>
              </w:rPr>
              <w:t xml:space="preserve">    12.31</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15"/>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1、一般公共预算拨款收入：指财政当年拨付的资金。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w:t>
      </w:r>
      <w:r>
        <w:rPr>
          <w:rFonts w:hint="eastAsia" w:ascii="方正仿宋简体" w:hAnsi="方正仿宋简体" w:eastAsia="方正仿宋简体" w:cs="方正仿宋简体"/>
          <w:kern w:val="2"/>
          <w:sz w:val="32"/>
          <w:szCs w:val="32"/>
          <w:cs/>
          <w:lang w:val="en-US" w:eastAsia="zh-CN" w:bidi="ar-SA"/>
        </w:rPr>
        <w:t>“</w:t>
      </w:r>
      <w:r>
        <w:rPr>
          <w:rFonts w:hint="eastAsia" w:ascii="方正仿宋简体" w:hAnsi="方正仿宋简体" w:eastAsia="方正仿宋简体" w:cs="方正仿宋简体"/>
          <w:kern w:val="2"/>
          <w:sz w:val="32"/>
          <w:szCs w:val="32"/>
          <w:lang w:val="en-US" w:eastAsia="zh-CN" w:bidi="ar-SA"/>
        </w:rPr>
        <w:t>三公</w:t>
      </w:r>
      <w:r>
        <w:rPr>
          <w:rFonts w:hint="eastAsia" w:ascii="方正仿宋简体" w:hAnsi="方正仿宋简体" w:eastAsia="方正仿宋简体" w:cs="方正仿宋简体"/>
          <w:kern w:val="2"/>
          <w:sz w:val="32"/>
          <w:szCs w:val="32"/>
          <w:cs/>
          <w:lang w:val="en-US" w:eastAsia="zh-CN" w:bidi="ar-SA"/>
        </w:rPr>
        <w:t>”</w:t>
      </w:r>
      <w:r>
        <w:rPr>
          <w:rFonts w:hint="eastAsia" w:ascii="方正仿宋简体" w:hAnsi="方正仿宋简体" w:eastAsia="方正仿宋简体" w:cs="方正仿宋简体"/>
          <w:kern w:val="2"/>
          <w:sz w:val="32"/>
          <w:szCs w:val="32"/>
          <w:lang w:val="en-US" w:eastAsia="zh-CN" w:bidi="ar-SA"/>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bookmarkStart w:id="16" w:name="_Toc68791553"/>
      <w:r>
        <w:rPr>
          <w:rFonts w:hint="eastAsia" w:ascii="方正仿宋简体" w:hAnsi="方正仿宋简体" w:eastAsia="方正仿宋简体" w:cs="方正仿宋简体"/>
          <w:kern w:val="2"/>
          <w:sz w:val="32"/>
          <w:szCs w:val="32"/>
          <w:lang w:val="en-US" w:eastAsia="zh-CN" w:bidi="ar-SA"/>
        </w:rPr>
        <w:t>九、其他需要说明的事项</w:t>
      </w:r>
      <w:bookmarkEnd w:id="1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本部门无其他需要说明的事项</w:t>
      </w:r>
    </w:p>
    <w:p>
      <w:pPr>
        <w:rPr>
          <w:rFonts w:hint="eastAsia" w:ascii="方正仿宋简体" w:hAnsi="方正仿宋简体" w:eastAsia="方正仿宋简体" w:cs="方正仿宋简体"/>
          <w:kern w:val="2"/>
          <w:sz w:val="32"/>
          <w:szCs w:val="32"/>
          <w:lang w:val="en-US" w:eastAsia="zh-CN" w:bidi="ar-SA"/>
        </w:rPr>
      </w:pPr>
    </w:p>
    <w:sectPr>
      <w:footerReference r:id="rId7" w:type="default"/>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Arial Unicode MS"/>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3"/>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BC8YgrzQEAAJYDAAAOAAAAAAAAAAEAIAAAACA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3"/>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oqJJzQEAAJc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5ISyw0O/Pzj+/nn7/Ov&#10;b6RM8vQeKsx68JgXh7duwKWZ/YDOxHpog0lf5EMwjuKeLuLKIRKRHi1XZXFFicBQeX1zvbpKKOzx&#10;sQ8Q30lnSDJqGnB2WVJ+/ABxTJ1TUi3r7pXWeX7a/uNAzORhqfOxw2TFYTdMdHauOSGbHsdeU4tb&#10;Tol+b1HVtCGzEWZjNxsHH9S+yyuU6oG/O0RsIveWKoywU2GcV2Y37VZaiL/vOevxf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UoqJJzQEAAJcDAAAOAAAAAAAAAAEAIAAAACA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0C218"/>
    <w:multiLevelType w:val="singleLevel"/>
    <w:tmpl w:val="A870C2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WEyOTU2NmViMTFlNTQ5MDYzODU5YTQ3YWIzZmMifQ=="/>
  </w:docVars>
  <w:rsids>
    <w:rsidRoot w:val="00000000"/>
    <w:rsid w:val="08712966"/>
    <w:rsid w:val="0A11364A"/>
    <w:rsid w:val="1D852C1B"/>
    <w:rsid w:val="20FC680F"/>
    <w:rsid w:val="2A271A11"/>
    <w:rsid w:val="340C47BA"/>
    <w:rsid w:val="35903D66"/>
    <w:rsid w:val="39EE6050"/>
    <w:rsid w:val="3DE912BA"/>
    <w:rsid w:val="4AFC2FE0"/>
    <w:rsid w:val="4B9C5862"/>
    <w:rsid w:val="580301D9"/>
    <w:rsid w:val="59897CE8"/>
    <w:rsid w:val="77822FF8"/>
    <w:rsid w:val="7BBE1826"/>
    <w:rsid w:val="7D62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character" w:styleId="9">
    <w:name w:val="Hyperlink"/>
    <w:basedOn w:val="8"/>
    <w:unhideWhenUsed/>
    <w:qFormat/>
    <w:uiPriority w:val="99"/>
    <w:rPr>
      <w:color w:val="0000FF"/>
      <w:u w:val="single"/>
    </w:rPr>
  </w:style>
  <w:style w:type="paragraph" w:customStyle="1" w:styleId="10">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p0"/>
    <w:basedOn w:val="1"/>
    <w:autoRedefine/>
    <w:qFormat/>
    <w:uiPriority w:val="0"/>
    <w:pPr>
      <w:widowControl/>
    </w:pPr>
    <w:rPr>
      <w:rFonts w:ascii="宋体" w:hAnsi="宋体" w:cs="宋体"/>
      <w:kern w:val="0"/>
      <w:sz w:val="32"/>
      <w:szCs w:val="32"/>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14799</Words>
  <Characters>17476</Characters>
  <Lines>0</Lines>
  <Paragraphs>0</Paragraphs>
  <TotalTime>4</TotalTime>
  <ScaleCrop>false</ScaleCrop>
  <LinksUpToDate>false</LinksUpToDate>
  <CharactersWithSpaces>18131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2022-04-10T03:39:00Z</dcterms:created>
  <dc:creator>水晶</dc:creator>
  <cp:lastModifiedBy>xiaomidevice用户</cp:lastModifiedBy>
  <dcterms:modified xsi:type="dcterms:W3CDTF">2024-03-18T09:15:07Z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966A3CC046A24490AECC0B36B8908E74</vt:lpwstr>
  </property>
</Properties>
</file>