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72"/>
        </w:rPr>
        <w:t>河北遵化经济开发区管理委员会</w:t>
      </w:r>
    </w:p>
    <w:p>
      <w:pPr>
        <w:spacing w:before="0" w:after="0" w:line="240" w:lineRule="auto"/>
        <w:ind w:firstLine="0"/>
        <w:jc w:val="center"/>
        <w:outlineLvl w:val="9"/>
      </w:pPr>
      <w:r>
        <w:rPr>
          <w:rFonts w:ascii="方正小标宋_GBK" w:hAnsi="方正小标宋_GBK" w:eastAsia="方正小标宋_GBK" w:cs="方正小标宋_GBK"/>
          <w:color w:val="000000"/>
          <w:sz w:val="72"/>
        </w:rPr>
        <w:t>2022年部门预算绩效文本</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河北遵化经济开发区管理委员会编制</w:t>
      </w:r>
    </w:p>
    <w:p>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遵化市财政局审</w:t>
      </w:r>
    </w:p>
    <w:p>
      <w:pPr>
        <w:spacing w:before="0" w:after="0" w:line="240" w:lineRule="auto"/>
        <w:ind w:firstLine="0"/>
        <w:jc w:val="both"/>
        <w:outlineLvl w:val="9"/>
        <w:sectPr>
          <w:pgSz w:w="11900" w:h="16840"/>
          <w:pgMar w:top="1984" w:right="1304" w:bottom="1134" w:left="130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2</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3</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1.开发区综合业务费绩效目标表</w:t>
      </w:r>
      <w:r>
        <w:tab/>
      </w:r>
      <w:r>
        <w:fldChar w:fldCharType="begin"/>
      </w:r>
      <w:r>
        <w:instrText xml:space="preserve">PAGEREF _Toc_4_4_0000000004 \h</w:instrText>
      </w:r>
      <w:r>
        <w:fldChar w:fldCharType="separate"/>
      </w:r>
      <w:r>
        <w:t>6</w:t>
      </w:r>
      <w:r>
        <w:fldChar w:fldCharType="end"/>
      </w:r>
      <w:r>
        <w:fldChar w:fldCharType="end"/>
      </w:r>
    </w:p>
    <w:p>
      <w:pPr>
        <w:pStyle w:val="2"/>
        <w:tabs>
          <w:tab w:val="right" w:leader="dot" w:pos="9282"/>
        </w:tabs>
      </w:pPr>
      <w:r>
        <w:fldChar w:fldCharType="begin"/>
      </w:r>
      <w:r>
        <w:instrText xml:space="preserve"> HYPERLINK \l "_Toc_4_4_0000000005" </w:instrText>
      </w:r>
      <w:r>
        <w:fldChar w:fldCharType="separate"/>
      </w:r>
      <w:r>
        <w:t>2.宝钢金属包装北方智能生产基地项目电力接入工程绩效目标表</w:t>
      </w:r>
      <w:r>
        <w:tab/>
      </w:r>
      <w:r>
        <w:fldChar w:fldCharType="begin"/>
      </w:r>
      <w:r>
        <w:instrText xml:space="preserve">PAGEREF _Toc_4_4_0000000005 \h</w:instrText>
      </w:r>
      <w:r>
        <w:fldChar w:fldCharType="separate"/>
      </w:r>
      <w:r>
        <w:t>7</w:t>
      </w:r>
      <w:r>
        <w:fldChar w:fldCharType="end"/>
      </w:r>
      <w:r>
        <w:fldChar w:fldCharType="end"/>
      </w:r>
    </w:p>
    <w:p>
      <w:pPr>
        <w:pStyle w:val="2"/>
        <w:tabs>
          <w:tab w:val="right" w:leader="dot" w:pos="9282"/>
        </w:tabs>
      </w:pPr>
      <w:r>
        <w:fldChar w:fldCharType="begin"/>
      </w:r>
      <w:r>
        <w:instrText xml:space="preserve"> HYPERLINK \l "_Toc_4_4_0000000006" </w:instrText>
      </w:r>
      <w:r>
        <w:fldChar w:fldCharType="separate"/>
      </w:r>
      <w:r>
        <w:t>3.开发区办公用房租赁费绩效目标表</w:t>
      </w:r>
      <w:r>
        <w:tab/>
      </w:r>
      <w:r>
        <w:fldChar w:fldCharType="begin"/>
      </w:r>
      <w:r>
        <w:instrText xml:space="preserve">PAGEREF _Toc_4_4_0000000006 \h</w:instrText>
      </w:r>
      <w:r>
        <w:fldChar w:fldCharType="separate"/>
      </w:r>
      <w:r>
        <w:t>8</w:t>
      </w:r>
      <w:r>
        <w:fldChar w:fldCharType="end"/>
      </w:r>
      <w:r>
        <w:fldChar w:fldCharType="end"/>
      </w:r>
    </w:p>
    <w:p>
      <w:pPr>
        <w:pStyle w:val="2"/>
        <w:tabs>
          <w:tab w:val="right" w:leader="dot" w:pos="9282"/>
        </w:tabs>
      </w:pPr>
      <w:r>
        <w:fldChar w:fldCharType="begin"/>
      </w:r>
      <w:r>
        <w:instrText xml:space="preserve"> HYPERLINK \l "_Toc_4_4_0000000007" </w:instrText>
      </w:r>
      <w:r>
        <w:fldChar w:fldCharType="separate"/>
      </w:r>
      <w:r>
        <w:t>4.开发区空气监测点运维费绩效目标表</w:t>
      </w:r>
      <w:r>
        <w:tab/>
      </w:r>
      <w:r>
        <w:fldChar w:fldCharType="begin"/>
      </w:r>
      <w:r>
        <w:instrText xml:space="preserve">PAGEREF _Toc_4_4_0000000007 \h</w:instrText>
      </w:r>
      <w:r>
        <w:fldChar w:fldCharType="separate"/>
      </w:r>
      <w:r>
        <w:t>9</w:t>
      </w:r>
      <w:r>
        <w:fldChar w:fldCharType="end"/>
      </w:r>
      <w:r>
        <w:fldChar w:fldCharType="end"/>
      </w:r>
    </w:p>
    <w:p>
      <w:pPr>
        <w:pStyle w:val="2"/>
        <w:tabs>
          <w:tab w:val="right" w:leader="dot" w:pos="9282"/>
        </w:tabs>
      </w:pPr>
      <w:r>
        <w:fldChar w:fldCharType="begin"/>
      </w:r>
      <w:r>
        <w:instrText xml:space="preserve"> HYPERLINK \l "_Toc_4_4_0000000008" </w:instrText>
      </w:r>
      <w:r>
        <w:fldChar w:fldCharType="separate"/>
      </w:r>
      <w:r>
        <w:t>5.开发区以前年度工程欠款及新启动项目资金绩效目标表</w:t>
      </w:r>
      <w:r>
        <w:tab/>
      </w:r>
      <w:r>
        <w:fldChar w:fldCharType="begin"/>
      </w:r>
      <w:r>
        <w:instrText xml:space="preserve">PAGEREF _Toc_4_4_0000000008 \h</w:instrText>
      </w:r>
      <w:r>
        <w:fldChar w:fldCharType="separate"/>
      </w:r>
      <w:r>
        <w:t>10</w:t>
      </w:r>
      <w:r>
        <w:fldChar w:fldCharType="end"/>
      </w:r>
      <w:r>
        <w:fldChar w:fldCharType="end"/>
      </w:r>
    </w:p>
    <w:p>
      <w:pPr>
        <w:pStyle w:val="2"/>
        <w:tabs>
          <w:tab w:val="right" w:leader="dot" w:pos="9282"/>
        </w:tabs>
      </w:pPr>
      <w:r>
        <w:fldChar w:fldCharType="begin"/>
      </w:r>
      <w:r>
        <w:instrText xml:space="preserve"> HYPERLINK \l "_Toc_4_4_0000000009" </w:instrText>
      </w:r>
      <w:r>
        <w:fldChar w:fldCharType="separate"/>
      </w:r>
      <w:r>
        <w:t>6.开发区招商资金绩效目标表</w:t>
      </w:r>
      <w:r>
        <w:tab/>
      </w:r>
      <w:r>
        <w:fldChar w:fldCharType="begin"/>
      </w:r>
      <w:r>
        <w:instrText xml:space="preserve">PAGEREF _Toc_4_4_0000000009 \h</w:instrText>
      </w:r>
      <w:r>
        <w:fldChar w:fldCharType="separate"/>
      </w:r>
      <w:r>
        <w:t>11</w:t>
      </w:r>
      <w:r>
        <w:fldChar w:fldCharType="end"/>
      </w:r>
      <w:r>
        <w:fldChar w:fldCharType="end"/>
      </w:r>
    </w:p>
    <w:p>
      <w:pPr>
        <w:pStyle w:val="2"/>
        <w:tabs>
          <w:tab w:val="right" w:leader="dot" w:pos="9282"/>
        </w:tabs>
      </w:pPr>
      <w:r>
        <w:fldChar w:fldCharType="begin"/>
      </w:r>
      <w:r>
        <w:instrText xml:space="preserve"> HYPERLINK \l "_Toc_4_4_0000000010" </w:instrText>
      </w:r>
      <w:r>
        <w:fldChar w:fldCharType="separate"/>
      </w:r>
      <w:r>
        <w:t>7.土地集约利用评价费绩效目标表</w:t>
      </w:r>
      <w:r>
        <w:tab/>
      </w:r>
      <w:r>
        <w:fldChar w:fldCharType="begin"/>
      </w:r>
      <w:r>
        <w:instrText xml:space="preserve">PAGEREF _Toc_4_4_0000000010 \h</w:instrText>
      </w:r>
      <w:r>
        <w:fldChar w:fldCharType="separate"/>
      </w:r>
      <w:r>
        <w:t>12</w:t>
      </w:r>
      <w:r>
        <w:fldChar w:fldCharType="end"/>
      </w:r>
      <w:r>
        <w:fldChar w:fldCharType="end"/>
      </w:r>
    </w:p>
    <w:p>
      <w:pPr>
        <w:pStyle w:val="2"/>
        <w:tabs>
          <w:tab w:val="right" w:leader="dot" w:pos="9282"/>
        </w:tabs>
      </w:pPr>
      <w:r>
        <w:fldChar w:fldCharType="begin"/>
      </w:r>
      <w:r>
        <w:instrText xml:space="preserve"> HYPERLINK \l "_Toc_4_4_0000000011" </w:instrText>
      </w:r>
      <w:r>
        <w:fldChar w:fldCharType="separate"/>
      </w:r>
      <w:r>
        <w:t>8.有机固废处理处置PPP项目2019年-2020年4月运营费绩效目标表</w:t>
      </w:r>
      <w:r>
        <w:tab/>
      </w:r>
      <w:r>
        <w:fldChar w:fldCharType="begin"/>
      </w:r>
      <w:r>
        <w:instrText xml:space="preserve">PAGEREF _Toc_4_4_0000000011 \h</w:instrText>
      </w:r>
      <w:r>
        <w:fldChar w:fldCharType="separate"/>
      </w:r>
      <w:r>
        <w:t>13</w:t>
      </w:r>
      <w:r>
        <w:fldChar w:fldCharType="end"/>
      </w:r>
      <w:r>
        <w:fldChar w:fldCharType="end"/>
      </w:r>
    </w:p>
    <w:p>
      <w: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br w:type="page"/>
      </w:r>
      <w:r>
        <w:br w:type="textWrapping"/>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8"/>
      </w:pPr>
      <w:r>
        <w:t>2022年开发区将牢固树立和贯彻落实创新、协调、绿色、开放、共享的发展理念，紧紧抓住基础设施建设、项目建设、招商引资、指标调度等重点工作，明确时间节点，奋力攻克难点，使开发区成为招商引资的排头兵，发展外向型经济的领头羊，努力为全市经济发展增添新动能。</w:t>
      </w:r>
    </w:p>
    <w:p>
      <w:pPr>
        <w:pStyle w:val="8"/>
      </w:pPr>
      <w:r>
        <w:t>（一）加大招商引资力度，深化对外开放合作。一是继续发挥京津冀协同发挥的历史机遇，紧盯京津产业转移项目。同时，组织小团组赴沿海等发达地区参加各类洽谈会、推介会，争取引进一批科技含量高、示范带动效应强的大项目、好项目落户我市。二是对“河南好想你”等在谈项目，加大跟踪推进力度，争取早日实现签约落地。三是突出宝钢、长顺安达、二十二冶等龙头企业带动引领作用，着力在强链延链铸链上做文章，全力引进上下游产业链项目。同时，加大闲置厂房盘活力度，实现“腾笼换鸟”。</w:t>
      </w:r>
    </w:p>
    <w:p>
      <w:pPr>
        <w:pStyle w:val="8"/>
      </w:pPr>
      <w:r>
        <w:t>（二）加快项目建设，巩固发展支撑。一是狠抓支柱产业转型升级。围绕“再造一个港陆”，加快推进焦电一体化、冷轧二期等钢铁转型升级项目进度，争取早日开工建设，实现经济发展新动能；围绕“退为进，长大于消”目标，积极推进志威年产10万吨耐磨球、年产2万吨高性能合金钢锻件、60万吨冷轧升级改造等建龙转型升级项目，扶持建龙二次腾飞。二是培育新兴绿色产业发展壮大。大力推进泰达垃圾、秸秆发电、同创装配式建筑结构及集成房屋等新兴绿色产业项目，实现经济结构优化提升。</w:t>
      </w:r>
    </w:p>
    <w:p>
      <w:pPr>
        <w:pStyle w:val="8"/>
      </w:pPr>
      <w:r>
        <w:t>（三）打造园区平台，优化软硬件发展营商环境。一是完善基础设施。将进一步解放思想、担当作为，千方百计破解瓶颈制约，推进城西园区北路建成通车，打通“断头路”，进一步活化可利用土地；推进城西和龙山园区雨污管网分离改造二期工程，彻底解决园区雨污合流难题；全力以赴推进黎河暗涵改造工程，按照作战图和</w:t>
      </w:r>
      <w:r>
        <w:rPr>
          <w:rFonts w:hint="eastAsia"/>
        </w:rPr>
        <w:t>工作台账</w:t>
      </w:r>
      <w:r>
        <w:t>，实行时间优化、工作并联，加快工程进度；加快城东工业园污水处理厂等项目工程建设，为港陆延链提升项目搭建良好设施平台。同时，结合资规局，利用国土空间规划调整</w:t>
      </w:r>
      <w:r>
        <w:rPr>
          <w:rFonts w:hint="eastAsia"/>
        </w:rPr>
        <w:t>有利契机</w:t>
      </w:r>
      <w:r>
        <w:t>，最大限度的调整可利用土地，满足项目发展需求。二是提高服务水平。发挥开发区服务包联、调度、跟踪三项机制，切实解决企业在发展过程中遇到的实际困难和问题；积极结合发改、工信、财政、金融服务中心等职能部门，认真落实惠企政策，最大限度的帮助企业“壮筋骨”、闯难关，实现稳步发展。三是严格园区管理措施。以严管就是厚爱的态度，组织人员定期开展安全、环保检查，引导园区企业强化安全环保意识，完善安全环保制度。同时，进一步完善管理政策，实现辖区企业</w:t>
      </w:r>
      <w:r>
        <w:rPr>
          <w:rFonts w:hint="eastAsia"/>
          <w:lang w:val="en-US" w:eastAsia="zh-CN"/>
        </w:rPr>
        <w:t>规范</w:t>
      </w:r>
      <w:r>
        <w:t>化、科学化管理。</w:t>
      </w:r>
    </w:p>
    <w:p>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9"/>
      </w:pPr>
      <w:r>
        <w:t>（一）聚焦打造高质量发展主战场，以完善配套设施提升承载能力</w:t>
      </w:r>
    </w:p>
    <w:p>
      <w:pPr>
        <w:pStyle w:val="9"/>
      </w:pPr>
      <w:r>
        <w:t>绩效目标：进一步解放思想、担当作为，千方百计破解瓶颈制约，推进城西园区北路建成通车，打通“断头路”，进一步活化可利用土地；推进城西和龙山园区雨污管网分离改造二期工程，彻底解决园区雨污合流难题；全力以赴推进黎河暗涵改造工程，按照作战图和</w:t>
      </w:r>
      <w:r>
        <w:rPr>
          <w:rFonts w:hint="eastAsia"/>
        </w:rPr>
        <w:t>工作台账</w:t>
      </w:r>
      <w:bookmarkStart w:id="11" w:name="_GoBack"/>
      <w:bookmarkEnd w:id="11"/>
      <w:r>
        <w:t>，实行时间优化、工作并联，加快工程进度；加快城东工业园污水处理厂等项目工程建设，为港陆延链提升项目搭建良好设施平台。同时，结合资规局，利用国土空间规划调整</w:t>
      </w:r>
      <w:r>
        <w:rPr>
          <w:rFonts w:hint="eastAsia"/>
        </w:rPr>
        <w:t>有利契机</w:t>
      </w:r>
      <w:r>
        <w:t>，最大限度的调整可利用土地，满足项目发展需求。</w:t>
      </w:r>
    </w:p>
    <w:p>
      <w:pPr>
        <w:pStyle w:val="9"/>
      </w:pPr>
      <w:r>
        <w:t>绩效指标：基础设施投资额＞2000万元；财政资金执行率＞90%。</w:t>
      </w:r>
    </w:p>
    <w:p>
      <w:pPr>
        <w:pStyle w:val="9"/>
      </w:pPr>
      <w:r>
        <w:t>（二）聚焦项目招商提效，以优质新增量夯实开发区高质量发展支撑</w:t>
      </w:r>
    </w:p>
    <w:p>
      <w:pPr>
        <w:pStyle w:val="9"/>
      </w:pPr>
      <w:r>
        <w:t>继续不断创新招商方式，确保2022年引进6个5000万元以上项目，保持招商引资排头兵位置。深化“以商招商、以企招商”理念，充分利用我市企业家、能人大户和遵化籍在外成功人士影响力，围绕现有企业上下游产业进行招商或引导本地企业家二次创业；依托华安天泰、长顺安达、栗源、广野等企业优势，着力引进一批延链型、补链型、铸链型项目；对现有闲置厂房、闲置土地分类施治，自有资金充足的督导其尽快上新项目，资金不足并有意愿出租、出让的，帮助企业通过租赁、重组、合作等方式引项目“腾笼换鸟”，实现土地集约利用；围绕先进地区，加大小团体招商频次，争取更多的好项目转移到我市，保持招商引资排头兵位置。</w:t>
      </w:r>
    </w:p>
    <w:p>
      <w:pPr>
        <w:pStyle w:val="9"/>
      </w:pPr>
      <w:r>
        <w:t>绩效指标：引进6个以上5000万元以上项目。</w:t>
      </w:r>
    </w:p>
    <w:p>
      <w:pPr>
        <w:pStyle w:val="9"/>
      </w:pPr>
      <w:r>
        <w:t>（三）聚焦产业迭代升级和项目建设，以强主导、兴特色提升开发区发展能级</w:t>
      </w:r>
    </w:p>
    <w:p>
      <w:pPr>
        <w:pStyle w:val="9"/>
      </w:pPr>
      <w:r>
        <w:t>进一步加大服务力度，实行项目服务微信群、网格员入企服务、全程代办领办等机制，强化项目服务时效性、经常性、全程性，抓在建项目尽快投产。对在建项目，倒排工期、挂图督导，确保按时间节点完成建设任务；抓优质企业技改升级扩大生产。对艾尔、华安天泰等项目，督促企业加大技改力度或新上项目，提升企业产品竞争力；抓建成企业实现效益。对建成项目，督导企业加快生产，形成新的税收。</w:t>
      </w:r>
    </w:p>
    <w:p>
      <w:pPr>
        <w:pStyle w:val="9"/>
      </w:pPr>
      <w:r>
        <w:t>绩效指标：项目固定资产投资额＞10亿元，2022年战略性新兴产业产值增长＞10%，高新技术产业产值增长＞10%。</w:t>
      </w:r>
    </w:p>
    <w:p>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10"/>
      </w:pPr>
      <w:r>
        <w:t>工作保障措施</w:t>
      </w:r>
    </w:p>
    <w:p>
      <w:pPr>
        <w:pStyle w:val="10"/>
      </w:pPr>
      <w:r>
        <w:t>（一）完善制度建设。制定完善预算绩效管理制度、资金管理办法、工作保障制度等，为全年预算绩效目标的实现奠定制度基础。</w:t>
      </w:r>
    </w:p>
    <w:p>
      <w:pPr>
        <w:pStyle w:val="10"/>
      </w:pPr>
      <w:r>
        <w:t>（二）加强支出管理。通过优化支出结构、编细编实预算、加快履行政府采购手续、尽快启动项目、及时支付资金、6月底前细化代编预算、按规定及时下达资金等多种措施，确保支出进度达标。</w:t>
      </w:r>
    </w:p>
    <w:p>
      <w:pPr>
        <w:pStyle w:val="10"/>
      </w:pPr>
      <w:r>
        <w:t>（三）加强绩效运行监控。按要求开展绩效运行监控，发现问题及时采取措施，确保绩效目标如期保质实现。</w:t>
      </w:r>
    </w:p>
    <w:p>
      <w:pPr>
        <w:pStyle w:val="10"/>
      </w:pPr>
      <w:r>
        <w:t>（四）做好绩效自评。按要求开展2021年度部门预算绩效自评和重点评价工作，对评价中发现的问题及时整改，调整优化支出结构，提高财政资金使用效益。</w:t>
      </w:r>
    </w:p>
    <w:p>
      <w:pPr>
        <w:pStyle w:val="10"/>
      </w:pPr>
      <w:r>
        <w:t>（五）规范财务资产管理。完善财务管理制度，严格审批程序，加强固定资产登记、使用和报废处置管理，做到支出合理，物尽其用。</w:t>
      </w:r>
    </w:p>
    <w:p>
      <w:pPr>
        <w:pStyle w:val="10"/>
      </w:pPr>
      <w:r>
        <w:t>（六）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pPr>
        <w:pStyle w:val="10"/>
      </w:pPr>
      <w:r>
        <w:t>（七）加强宣传培训调研等。加强人员培训，提高本部门职工业务素质；加强调研，提出优化财政资金配置、提高资金使用效益的意见意见；加大宣传力度，强化预算绩效管理意识，促进预算绩效管理水平进一步提升。</w:t>
      </w:r>
    </w:p>
    <w:p>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1.开发区综合业务费绩效目标表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655001河北遵化经济开发区管理委员会本级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13028122P00346710001L</w:t>
            </w:r>
          </w:p>
        </w:tc>
        <w:tc>
          <w:tcPr>
            <w:tcW w:w="1587" w:type="dxa"/>
            <w:vAlign w:val="center"/>
          </w:tcPr>
          <w:p>
            <w:pPr>
              <w:pStyle w:val="14"/>
            </w:pPr>
            <w:r>
              <w:t>项目名称</w:t>
            </w:r>
          </w:p>
        </w:tc>
        <w:tc>
          <w:tcPr>
            <w:tcW w:w="4422" w:type="dxa"/>
            <w:gridSpan w:val="3"/>
            <w:vAlign w:val="center"/>
          </w:tcPr>
          <w:p>
            <w:pPr>
              <w:pStyle w:val="13"/>
            </w:pPr>
            <w:r>
              <w:t>开发区综合业务费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60.00</w:t>
            </w:r>
          </w:p>
        </w:tc>
        <w:tc>
          <w:tcPr>
            <w:tcW w:w="1587" w:type="dxa"/>
            <w:vAlign w:val="center"/>
          </w:tcPr>
          <w:p>
            <w:pPr>
              <w:pStyle w:val="14"/>
            </w:pPr>
            <w:r>
              <w:t>其中：财政    资金</w:t>
            </w:r>
          </w:p>
        </w:tc>
        <w:tc>
          <w:tcPr>
            <w:tcW w:w="1304" w:type="dxa"/>
            <w:vAlign w:val="center"/>
          </w:tcPr>
          <w:p>
            <w:pPr>
              <w:pStyle w:val="13"/>
            </w:pPr>
            <w:r>
              <w:t>60.00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开发区负责区内建设工程的招投标、造价管理、质量监督、施工安全监督工作；负责区内建筑市场稽查、建筑节能改造、墙体材料革新工作；负责建设市场管理；负责区内道路、给水、排水、煤气、供热、电力、通讯等公用设施的管理，负责数据统计、对接上级主管部门，保障开发区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1.资金拨付到位</w:t>
            </w:r>
          </w:p>
          <w:p>
            <w:pPr>
              <w:pStyle w:val="13"/>
            </w:pPr>
            <w:r>
              <w:t>2.及时拨付资金</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开发区正常进行项目次数</w:t>
            </w:r>
          </w:p>
        </w:tc>
        <w:tc>
          <w:tcPr>
            <w:tcW w:w="2891" w:type="dxa"/>
            <w:vAlign w:val="center"/>
          </w:tcPr>
          <w:p>
            <w:pPr>
              <w:pStyle w:val="13"/>
            </w:pPr>
            <w:r>
              <w:t>保障遵化市及唐山市各个季度会定期对园区个项目企业进行拉练</w:t>
            </w:r>
          </w:p>
        </w:tc>
        <w:tc>
          <w:tcPr>
            <w:tcW w:w="1276" w:type="dxa"/>
            <w:vAlign w:val="center"/>
          </w:tcPr>
          <w:p>
            <w:pPr>
              <w:pStyle w:val="13"/>
            </w:pPr>
            <w:r>
              <w:t>≥4次</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日常办公正常运转率</w:t>
            </w:r>
          </w:p>
        </w:tc>
        <w:tc>
          <w:tcPr>
            <w:tcW w:w="2891" w:type="dxa"/>
            <w:vAlign w:val="center"/>
          </w:tcPr>
          <w:p>
            <w:pPr>
              <w:pStyle w:val="13"/>
            </w:pPr>
            <w:r>
              <w:t>能正常办理日常事务</w:t>
            </w:r>
          </w:p>
        </w:tc>
        <w:tc>
          <w:tcPr>
            <w:tcW w:w="1276" w:type="dxa"/>
            <w:vAlign w:val="center"/>
          </w:tcPr>
          <w:p>
            <w:pPr>
              <w:pStyle w:val="13"/>
            </w:pPr>
            <w:r>
              <w:t>≥90%</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拨付完成及时率</w:t>
            </w:r>
          </w:p>
        </w:tc>
        <w:tc>
          <w:tcPr>
            <w:tcW w:w="2891" w:type="dxa"/>
            <w:vAlign w:val="center"/>
          </w:tcPr>
          <w:p>
            <w:pPr>
              <w:pStyle w:val="13"/>
            </w:pPr>
            <w:r>
              <w:t>完成及时率（%）</w:t>
            </w:r>
          </w:p>
        </w:tc>
        <w:tc>
          <w:tcPr>
            <w:tcW w:w="1276" w:type="dxa"/>
            <w:vAlign w:val="center"/>
          </w:tcPr>
          <w:p>
            <w:pPr>
              <w:pStyle w:val="13"/>
            </w:pPr>
            <w:r>
              <w:t>≥90%</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预算执行率</w:t>
            </w:r>
          </w:p>
        </w:tc>
        <w:tc>
          <w:tcPr>
            <w:tcW w:w="2891" w:type="dxa"/>
            <w:vAlign w:val="center"/>
          </w:tcPr>
          <w:p>
            <w:pPr>
              <w:pStyle w:val="13"/>
            </w:pPr>
            <w:r>
              <w:t>预算执行数与预算数占比</w:t>
            </w:r>
          </w:p>
        </w:tc>
        <w:tc>
          <w:tcPr>
            <w:tcW w:w="1276" w:type="dxa"/>
            <w:vAlign w:val="center"/>
          </w:tcPr>
          <w:p>
            <w:pPr>
              <w:pStyle w:val="13"/>
            </w:pPr>
            <w:r>
              <w:t>≥90%</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开发区持续正常办公</w:t>
            </w:r>
          </w:p>
        </w:tc>
        <w:tc>
          <w:tcPr>
            <w:tcW w:w="2891" w:type="dxa"/>
            <w:vAlign w:val="center"/>
          </w:tcPr>
          <w:p>
            <w:pPr>
              <w:pStyle w:val="13"/>
            </w:pPr>
            <w:r>
              <w:t>开发区持续正常办公</w:t>
            </w:r>
          </w:p>
        </w:tc>
        <w:tc>
          <w:tcPr>
            <w:tcW w:w="1276" w:type="dxa"/>
            <w:vAlign w:val="center"/>
          </w:tcPr>
          <w:p>
            <w:pPr>
              <w:pStyle w:val="13"/>
            </w:pPr>
            <w:r>
              <w:t>≥90%</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综合治理和维护社会稳定度</w:t>
            </w:r>
          </w:p>
        </w:tc>
        <w:tc>
          <w:tcPr>
            <w:tcW w:w="2891" w:type="dxa"/>
            <w:vAlign w:val="center"/>
          </w:tcPr>
          <w:p>
            <w:pPr>
              <w:pStyle w:val="13"/>
            </w:pPr>
            <w:r>
              <w:t>维护开发区内企业的治安及工作稳定</w:t>
            </w:r>
          </w:p>
        </w:tc>
        <w:tc>
          <w:tcPr>
            <w:tcW w:w="1276" w:type="dxa"/>
            <w:vAlign w:val="center"/>
          </w:tcPr>
          <w:p>
            <w:pPr>
              <w:pStyle w:val="13"/>
            </w:pPr>
            <w:r>
              <w:t>≥90%</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年初预算安排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5"/>
      <w:r>
        <w:rPr>
          <w:rFonts w:ascii="方正仿宋_GBK" w:hAnsi="方正仿宋_GBK" w:eastAsia="方正仿宋_GBK" w:cs="方正仿宋_GBK"/>
          <w:color w:val="000000"/>
          <w:sz w:val="28"/>
        </w:rPr>
        <w:t>2.宝钢金属包装北方智能生产基地项目电力接入工程绩效目标表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655001河北遵化经济开发区管理委员会本级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13028122P003447100016</w:t>
            </w:r>
          </w:p>
        </w:tc>
        <w:tc>
          <w:tcPr>
            <w:tcW w:w="1587" w:type="dxa"/>
            <w:vAlign w:val="center"/>
          </w:tcPr>
          <w:p>
            <w:pPr>
              <w:pStyle w:val="14"/>
            </w:pPr>
            <w:r>
              <w:t>项目名称</w:t>
            </w:r>
          </w:p>
        </w:tc>
        <w:tc>
          <w:tcPr>
            <w:tcW w:w="4422" w:type="dxa"/>
            <w:gridSpan w:val="3"/>
            <w:vAlign w:val="center"/>
          </w:tcPr>
          <w:p>
            <w:pPr>
              <w:pStyle w:val="13"/>
            </w:pPr>
            <w:r>
              <w:t>宝钢金属包装北方智能生产基地项目电力接入工程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61.90</w:t>
            </w:r>
          </w:p>
        </w:tc>
        <w:tc>
          <w:tcPr>
            <w:tcW w:w="1587" w:type="dxa"/>
            <w:vAlign w:val="center"/>
          </w:tcPr>
          <w:p>
            <w:pPr>
              <w:pStyle w:val="14"/>
            </w:pPr>
            <w:r>
              <w:t>其中：财政    资金</w:t>
            </w:r>
          </w:p>
        </w:tc>
        <w:tc>
          <w:tcPr>
            <w:tcW w:w="1304" w:type="dxa"/>
            <w:vAlign w:val="center"/>
          </w:tcPr>
          <w:p>
            <w:pPr>
              <w:pStyle w:val="13"/>
            </w:pPr>
            <w:r>
              <w:t>61.90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2020年遵化市人民政府与河北宝钢制罐北方有限公司签订了《金属包装北方智能生产基地项目投资协议》，协议约定：“由甲方（市政府）负责落实供水、供电、天然气等接至红线临界处双方认可位置，红线外费用由甲方承担”。河北遵化经济开发区管理委员会关于实施宝钢金属包装北方智能生产基地项目电力接入工程及相关费用的请示（遵经开字〔2021〕54号）已得到市政府批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1.完成工程建设</w:t>
            </w:r>
          </w:p>
          <w:p>
            <w:pPr>
              <w:pStyle w:val="13"/>
            </w:pPr>
            <w:r>
              <w:t>2.工程质量合格</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基础设投资增加额</w:t>
            </w:r>
          </w:p>
        </w:tc>
        <w:tc>
          <w:tcPr>
            <w:tcW w:w="2891" w:type="dxa"/>
            <w:vAlign w:val="center"/>
          </w:tcPr>
          <w:p>
            <w:pPr>
              <w:pStyle w:val="13"/>
            </w:pPr>
            <w:r>
              <w:t>开发区使用财政资金基础设投资增加额</w:t>
            </w:r>
          </w:p>
        </w:tc>
        <w:tc>
          <w:tcPr>
            <w:tcW w:w="1276" w:type="dxa"/>
            <w:vAlign w:val="center"/>
          </w:tcPr>
          <w:p>
            <w:pPr>
              <w:pStyle w:val="13"/>
            </w:pPr>
            <w:r>
              <w:t>≥61.9万元</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工程质量合格率</w:t>
            </w:r>
          </w:p>
        </w:tc>
        <w:tc>
          <w:tcPr>
            <w:tcW w:w="2891" w:type="dxa"/>
            <w:vAlign w:val="center"/>
          </w:tcPr>
          <w:p>
            <w:pPr>
              <w:pStyle w:val="13"/>
            </w:pPr>
            <w:r>
              <w:t>工程验收合格率</w:t>
            </w:r>
          </w:p>
        </w:tc>
        <w:tc>
          <w:tcPr>
            <w:tcW w:w="1276" w:type="dxa"/>
            <w:vAlign w:val="center"/>
          </w:tcPr>
          <w:p>
            <w:pPr>
              <w:pStyle w:val="13"/>
            </w:pPr>
            <w:r>
              <w:t>100%</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拨付完成及时率</w:t>
            </w:r>
          </w:p>
        </w:tc>
        <w:tc>
          <w:tcPr>
            <w:tcW w:w="2891" w:type="dxa"/>
            <w:vAlign w:val="center"/>
          </w:tcPr>
          <w:p>
            <w:pPr>
              <w:pStyle w:val="13"/>
            </w:pPr>
            <w:r>
              <w:t>完成及时率（%）</w:t>
            </w:r>
          </w:p>
        </w:tc>
        <w:tc>
          <w:tcPr>
            <w:tcW w:w="1276" w:type="dxa"/>
            <w:vAlign w:val="center"/>
          </w:tcPr>
          <w:p>
            <w:pPr>
              <w:pStyle w:val="13"/>
            </w:pPr>
            <w:r>
              <w:t>≥90%</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预算执行率</w:t>
            </w:r>
          </w:p>
        </w:tc>
        <w:tc>
          <w:tcPr>
            <w:tcW w:w="2891" w:type="dxa"/>
            <w:vAlign w:val="center"/>
          </w:tcPr>
          <w:p>
            <w:pPr>
              <w:pStyle w:val="13"/>
            </w:pPr>
            <w:r>
              <w:t>预算执行数与预算数占比</w:t>
            </w:r>
          </w:p>
        </w:tc>
        <w:tc>
          <w:tcPr>
            <w:tcW w:w="1276" w:type="dxa"/>
            <w:vAlign w:val="center"/>
          </w:tcPr>
          <w:p>
            <w:pPr>
              <w:pStyle w:val="13"/>
            </w:pPr>
            <w:r>
              <w:t>≥90%</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质保期限</w:t>
            </w:r>
          </w:p>
        </w:tc>
        <w:tc>
          <w:tcPr>
            <w:tcW w:w="2891" w:type="dxa"/>
            <w:vAlign w:val="center"/>
          </w:tcPr>
          <w:p>
            <w:pPr>
              <w:pStyle w:val="13"/>
            </w:pPr>
            <w:r>
              <w:t>工程完工后质保年限</w:t>
            </w:r>
          </w:p>
        </w:tc>
        <w:tc>
          <w:tcPr>
            <w:tcW w:w="1276" w:type="dxa"/>
            <w:vAlign w:val="center"/>
          </w:tcPr>
          <w:p>
            <w:pPr>
              <w:pStyle w:val="13"/>
            </w:pPr>
            <w:r>
              <w:t>≥1年</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投资完成率</w:t>
            </w:r>
          </w:p>
        </w:tc>
        <w:tc>
          <w:tcPr>
            <w:tcW w:w="2891" w:type="dxa"/>
            <w:vAlign w:val="center"/>
          </w:tcPr>
          <w:p>
            <w:pPr>
              <w:pStyle w:val="13"/>
            </w:pPr>
            <w:r>
              <w:t>年度完成投资占计划完成投资的比例</w:t>
            </w:r>
          </w:p>
        </w:tc>
        <w:tc>
          <w:tcPr>
            <w:tcW w:w="1276" w:type="dxa"/>
            <w:vAlign w:val="center"/>
          </w:tcPr>
          <w:p>
            <w:pPr>
              <w:pStyle w:val="13"/>
            </w:pPr>
            <w:r>
              <w:t>100%</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增加社会就业</w:t>
            </w:r>
          </w:p>
        </w:tc>
        <w:tc>
          <w:tcPr>
            <w:tcW w:w="2891" w:type="dxa"/>
            <w:vAlign w:val="center"/>
          </w:tcPr>
          <w:p>
            <w:pPr>
              <w:pStyle w:val="13"/>
            </w:pPr>
            <w:r>
              <w:t>工程施工用工数量情况</w:t>
            </w:r>
          </w:p>
        </w:tc>
        <w:tc>
          <w:tcPr>
            <w:tcW w:w="1276" w:type="dxa"/>
            <w:vAlign w:val="center"/>
          </w:tcPr>
          <w:p>
            <w:pPr>
              <w:pStyle w:val="13"/>
            </w:pPr>
            <w:r>
              <w:t>≥15人</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社会公众或服务对象满意度</w:t>
            </w:r>
          </w:p>
        </w:tc>
        <w:tc>
          <w:tcPr>
            <w:tcW w:w="2891" w:type="dxa"/>
            <w:vAlign w:val="center"/>
          </w:tcPr>
          <w:p>
            <w:pPr>
              <w:pStyle w:val="13"/>
            </w:pPr>
            <w:r>
              <w:t>社会公众或服务对象对项目实施效果的满意程度</w:t>
            </w:r>
          </w:p>
        </w:tc>
        <w:tc>
          <w:tcPr>
            <w:tcW w:w="1276" w:type="dxa"/>
            <w:vAlign w:val="center"/>
          </w:tcPr>
          <w:p>
            <w:pPr>
              <w:pStyle w:val="13"/>
            </w:pPr>
            <w:r>
              <w:t>≥85%</w:t>
            </w:r>
          </w:p>
        </w:tc>
        <w:tc>
          <w:tcPr>
            <w:tcW w:w="1843" w:type="dxa"/>
            <w:vAlign w:val="center"/>
          </w:tcPr>
          <w:p>
            <w:pPr>
              <w:pStyle w:val="13"/>
            </w:pPr>
            <w:r>
              <w:t>年初预算安排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6"/>
      <w:r>
        <w:rPr>
          <w:rFonts w:ascii="方正仿宋_GBK" w:hAnsi="方正仿宋_GBK" w:eastAsia="方正仿宋_GBK" w:cs="方正仿宋_GBK"/>
          <w:color w:val="000000"/>
          <w:sz w:val="28"/>
        </w:rPr>
        <w:t>3.开发区办公用房租赁费绩效目标表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655001河北遵化经济开发区管理委员会本级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13028122P00347410001T</w:t>
            </w:r>
          </w:p>
        </w:tc>
        <w:tc>
          <w:tcPr>
            <w:tcW w:w="1587" w:type="dxa"/>
            <w:vAlign w:val="center"/>
          </w:tcPr>
          <w:p>
            <w:pPr>
              <w:pStyle w:val="14"/>
            </w:pPr>
            <w:r>
              <w:t>项目名称</w:t>
            </w:r>
          </w:p>
        </w:tc>
        <w:tc>
          <w:tcPr>
            <w:tcW w:w="4422" w:type="dxa"/>
            <w:gridSpan w:val="3"/>
            <w:vAlign w:val="center"/>
          </w:tcPr>
          <w:p>
            <w:pPr>
              <w:pStyle w:val="13"/>
            </w:pPr>
            <w:r>
              <w:t>开发区办公用房租赁费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24.00</w:t>
            </w:r>
          </w:p>
        </w:tc>
        <w:tc>
          <w:tcPr>
            <w:tcW w:w="1587" w:type="dxa"/>
            <w:vAlign w:val="center"/>
          </w:tcPr>
          <w:p>
            <w:pPr>
              <w:pStyle w:val="14"/>
            </w:pPr>
            <w:r>
              <w:t>其中：财政    资金</w:t>
            </w:r>
          </w:p>
        </w:tc>
        <w:tc>
          <w:tcPr>
            <w:tcW w:w="1304" w:type="dxa"/>
            <w:vAlign w:val="center"/>
          </w:tcPr>
          <w:p>
            <w:pPr>
              <w:pStyle w:val="13"/>
            </w:pPr>
            <w:r>
              <w:t>24.00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租用房屋作为办公用房，所需24万元。保障开发区日常运转。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1.资金拨付到位</w:t>
            </w:r>
          </w:p>
          <w:p>
            <w:pPr>
              <w:pStyle w:val="13"/>
            </w:pPr>
            <w:r>
              <w:t>2.及时拨付资金</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租赁面积</w:t>
            </w:r>
          </w:p>
        </w:tc>
        <w:tc>
          <w:tcPr>
            <w:tcW w:w="2891" w:type="dxa"/>
            <w:vAlign w:val="center"/>
          </w:tcPr>
          <w:p>
            <w:pPr>
              <w:pStyle w:val="13"/>
            </w:pPr>
            <w:r>
              <w:t>租赁办公用房使用的建筑面积</w:t>
            </w:r>
          </w:p>
        </w:tc>
        <w:tc>
          <w:tcPr>
            <w:tcW w:w="1276" w:type="dxa"/>
            <w:vAlign w:val="center"/>
          </w:tcPr>
          <w:p>
            <w:pPr>
              <w:pStyle w:val="13"/>
            </w:pPr>
            <w:r>
              <w:t>≥867平方米</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日常办公正常运转率</w:t>
            </w:r>
          </w:p>
        </w:tc>
        <w:tc>
          <w:tcPr>
            <w:tcW w:w="2891" w:type="dxa"/>
            <w:vAlign w:val="center"/>
          </w:tcPr>
          <w:p>
            <w:pPr>
              <w:pStyle w:val="13"/>
            </w:pPr>
            <w:r>
              <w:t>能正常办理日常事务</w:t>
            </w:r>
          </w:p>
        </w:tc>
        <w:tc>
          <w:tcPr>
            <w:tcW w:w="1276" w:type="dxa"/>
            <w:vAlign w:val="center"/>
          </w:tcPr>
          <w:p>
            <w:pPr>
              <w:pStyle w:val="13"/>
            </w:pPr>
            <w:r>
              <w:t>≥90%</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拨付完成及时率</w:t>
            </w:r>
          </w:p>
        </w:tc>
        <w:tc>
          <w:tcPr>
            <w:tcW w:w="2891" w:type="dxa"/>
            <w:vAlign w:val="center"/>
          </w:tcPr>
          <w:p>
            <w:pPr>
              <w:pStyle w:val="13"/>
            </w:pPr>
            <w:r>
              <w:t>完成及时率（%）</w:t>
            </w:r>
          </w:p>
        </w:tc>
        <w:tc>
          <w:tcPr>
            <w:tcW w:w="1276" w:type="dxa"/>
            <w:vAlign w:val="center"/>
          </w:tcPr>
          <w:p>
            <w:pPr>
              <w:pStyle w:val="13"/>
            </w:pPr>
            <w:r>
              <w:t>≥90%</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预算执行率</w:t>
            </w:r>
          </w:p>
        </w:tc>
        <w:tc>
          <w:tcPr>
            <w:tcW w:w="2891" w:type="dxa"/>
            <w:vAlign w:val="center"/>
          </w:tcPr>
          <w:p>
            <w:pPr>
              <w:pStyle w:val="13"/>
            </w:pPr>
            <w:r>
              <w:t>预算执行数与预算数占比</w:t>
            </w:r>
          </w:p>
        </w:tc>
        <w:tc>
          <w:tcPr>
            <w:tcW w:w="1276" w:type="dxa"/>
            <w:vAlign w:val="center"/>
          </w:tcPr>
          <w:p>
            <w:pPr>
              <w:pStyle w:val="13"/>
            </w:pPr>
            <w:r>
              <w:t>≥90%</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开发区持续正常办公</w:t>
            </w:r>
          </w:p>
        </w:tc>
        <w:tc>
          <w:tcPr>
            <w:tcW w:w="2891" w:type="dxa"/>
            <w:vAlign w:val="center"/>
          </w:tcPr>
          <w:p>
            <w:pPr>
              <w:pStyle w:val="13"/>
            </w:pPr>
            <w:r>
              <w:t>开发区持续正常办公</w:t>
            </w:r>
          </w:p>
        </w:tc>
        <w:tc>
          <w:tcPr>
            <w:tcW w:w="1276" w:type="dxa"/>
            <w:vAlign w:val="center"/>
          </w:tcPr>
          <w:p>
            <w:pPr>
              <w:pStyle w:val="13"/>
            </w:pPr>
            <w:r>
              <w:t>≥90%</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综合治理和维护社会稳定度</w:t>
            </w:r>
          </w:p>
        </w:tc>
        <w:tc>
          <w:tcPr>
            <w:tcW w:w="2891" w:type="dxa"/>
            <w:vAlign w:val="center"/>
          </w:tcPr>
          <w:p>
            <w:pPr>
              <w:pStyle w:val="13"/>
            </w:pPr>
            <w:r>
              <w:t>维护开发区内企业的治安及工作稳定</w:t>
            </w:r>
          </w:p>
        </w:tc>
        <w:tc>
          <w:tcPr>
            <w:tcW w:w="1276" w:type="dxa"/>
            <w:vAlign w:val="center"/>
          </w:tcPr>
          <w:p>
            <w:pPr>
              <w:pStyle w:val="13"/>
            </w:pPr>
            <w:r>
              <w:t>≥90%</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年初预算安排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07"/>
      <w:r>
        <w:rPr>
          <w:rFonts w:ascii="方正仿宋_GBK" w:hAnsi="方正仿宋_GBK" w:eastAsia="方正仿宋_GBK" w:cs="方正仿宋_GBK"/>
          <w:color w:val="000000"/>
          <w:sz w:val="28"/>
        </w:rPr>
        <w:t>4.开发区空气监测点运维费绩效目标表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655001河北遵化经济开发区管理委员会本级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13028122P00349710001A</w:t>
            </w:r>
          </w:p>
        </w:tc>
        <w:tc>
          <w:tcPr>
            <w:tcW w:w="1587" w:type="dxa"/>
            <w:vAlign w:val="center"/>
          </w:tcPr>
          <w:p>
            <w:pPr>
              <w:pStyle w:val="14"/>
            </w:pPr>
            <w:r>
              <w:t>项目名称</w:t>
            </w:r>
          </w:p>
        </w:tc>
        <w:tc>
          <w:tcPr>
            <w:tcW w:w="4422" w:type="dxa"/>
            <w:gridSpan w:val="3"/>
            <w:vAlign w:val="center"/>
          </w:tcPr>
          <w:p>
            <w:pPr>
              <w:pStyle w:val="13"/>
            </w:pPr>
            <w:r>
              <w:t>开发区空气监测点运维费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15.00</w:t>
            </w:r>
          </w:p>
        </w:tc>
        <w:tc>
          <w:tcPr>
            <w:tcW w:w="1587" w:type="dxa"/>
            <w:vAlign w:val="center"/>
          </w:tcPr>
          <w:p>
            <w:pPr>
              <w:pStyle w:val="14"/>
            </w:pPr>
            <w:r>
              <w:t>其中：财政    资金</w:t>
            </w:r>
          </w:p>
        </w:tc>
        <w:tc>
          <w:tcPr>
            <w:tcW w:w="1304" w:type="dxa"/>
            <w:vAlign w:val="center"/>
          </w:tcPr>
          <w:p>
            <w:pPr>
              <w:pStyle w:val="13"/>
            </w:pPr>
            <w:r>
              <w:t>15.00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按照省环保厅要求，省级以上开发区建设空气监测点，监测点每年运行维护保养。以满足开发区空气质量监测需要，为大气治理提供保障。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1.乙方负责甲方所辖空气系统的日常运行、维护、检修、换件、耗材、更换等事项，保证空气系统的正常运转。</w:t>
            </w:r>
          </w:p>
          <w:p>
            <w:pPr>
              <w:pStyle w:val="13"/>
            </w:pPr>
            <w:r>
              <w:t>2.及时支付资金，保障资金执行率。</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空气参数6个指标勘测完整率</w:t>
            </w:r>
          </w:p>
        </w:tc>
        <w:tc>
          <w:tcPr>
            <w:tcW w:w="2891" w:type="dxa"/>
            <w:vAlign w:val="center"/>
          </w:tcPr>
          <w:p>
            <w:pPr>
              <w:pStyle w:val="13"/>
            </w:pPr>
            <w:r>
              <w:t>二氧化硫，氮氧化物，pm2.5，pm10，一氧化氮，臭氧</w:t>
            </w:r>
          </w:p>
        </w:tc>
        <w:tc>
          <w:tcPr>
            <w:tcW w:w="1276" w:type="dxa"/>
            <w:vAlign w:val="center"/>
          </w:tcPr>
          <w:p>
            <w:pPr>
              <w:pStyle w:val="13"/>
            </w:pPr>
            <w:r>
              <w:t>≥90%</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检测设备正常运转率</w:t>
            </w:r>
          </w:p>
        </w:tc>
        <w:tc>
          <w:tcPr>
            <w:tcW w:w="2891" w:type="dxa"/>
            <w:vAlign w:val="center"/>
          </w:tcPr>
          <w:p>
            <w:pPr>
              <w:pStyle w:val="13"/>
            </w:pPr>
            <w:r>
              <w:t>拨付资金保障检测设备正常运转</w:t>
            </w:r>
          </w:p>
        </w:tc>
        <w:tc>
          <w:tcPr>
            <w:tcW w:w="1276" w:type="dxa"/>
            <w:vAlign w:val="center"/>
          </w:tcPr>
          <w:p>
            <w:pPr>
              <w:pStyle w:val="13"/>
            </w:pPr>
            <w:r>
              <w:t>≥90%</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拨付完成及时率</w:t>
            </w:r>
          </w:p>
        </w:tc>
        <w:tc>
          <w:tcPr>
            <w:tcW w:w="2891" w:type="dxa"/>
            <w:vAlign w:val="center"/>
          </w:tcPr>
          <w:p>
            <w:pPr>
              <w:pStyle w:val="13"/>
            </w:pPr>
            <w:r>
              <w:t>完成及时率（%）</w:t>
            </w:r>
          </w:p>
        </w:tc>
        <w:tc>
          <w:tcPr>
            <w:tcW w:w="1276" w:type="dxa"/>
            <w:vAlign w:val="center"/>
          </w:tcPr>
          <w:p>
            <w:pPr>
              <w:pStyle w:val="13"/>
            </w:pPr>
            <w:r>
              <w:t>≥90%</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预算执行率</w:t>
            </w:r>
          </w:p>
        </w:tc>
        <w:tc>
          <w:tcPr>
            <w:tcW w:w="2891" w:type="dxa"/>
            <w:vAlign w:val="center"/>
          </w:tcPr>
          <w:p>
            <w:pPr>
              <w:pStyle w:val="13"/>
            </w:pPr>
            <w:r>
              <w:t>预算执行数与预算数占比</w:t>
            </w:r>
          </w:p>
        </w:tc>
        <w:tc>
          <w:tcPr>
            <w:tcW w:w="1276" w:type="dxa"/>
            <w:vAlign w:val="center"/>
          </w:tcPr>
          <w:p>
            <w:pPr>
              <w:pStyle w:val="13"/>
            </w:pPr>
            <w:r>
              <w:t>≥90%</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监测时间</w:t>
            </w:r>
          </w:p>
        </w:tc>
        <w:tc>
          <w:tcPr>
            <w:tcW w:w="2891" w:type="dxa"/>
            <w:vAlign w:val="center"/>
          </w:tcPr>
          <w:p>
            <w:pPr>
              <w:pStyle w:val="13"/>
            </w:pPr>
            <w:r>
              <w:t>大气监测点持续运行时间</w:t>
            </w:r>
          </w:p>
        </w:tc>
        <w:tc>
          <w:tcPr>
            <w:tcW w:w="1276" w:type="dxa"/>
            <w:vAlign w:val="center"/>
          </w:tcPr>
          <w:p>
            <w:pPr>
              <w:pStyle w:val="13"/>
            </w:pPr>
            <w:r>
              <w:t>≥1年</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减少经济损失</w:t>
            </w:r>
          </w:p>
        </w:tc>
        <w:tc>
          <w:tcPr>
            <w:tcW w:w="2891" w:type="dxa"/>
            <w:vAlign w:val="center"/>
          </w:tcPr>
          <w:p>
            <w:pPr>
              <w:pStyle w:val="13"/>
            </w:pPr>
            <w:r>
              <w:t>及时监测发现地下水污染以减少经济损失</w:t>
            </w:r>
          </w:p>
        </w:tc>
        <w:tc>
          <w:tcPr>
            <w:tcW w:w="1276" w:type="dxa"/>
            <w:vAlign w:val="center"/>
          </w:tcPr>
          <w:p>
            <w:pPr>
              <w:pStyle w:val="13"/>
            </w:pPr>
            <w:r>
              <w:t>≥90%</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 xml:space="preserve">监测污染物 </w:t>
            </w:r>
          </w:p>
        </w:tc>
        <w:tc>
          <w:tcPr>
            <w:tcW w:w="2891" w:type="dxa"/>
            <w:vAlign w:val="center"/>
          </w:tcPr>
          <w:p>
            <w:pPr>
              <w:pStyle w:val="13"/>
            </w:pPr>
            <w:r>
              <w:t>找出园区主要污染物</w:t>
            </w:r>
          </w:p>
        </w:tc>
        <w:tc>
          <w:tcPr>
            <w:tcW w:w="1276" w:type="dxa"/>
            <w:vAlign w:val="center"/>
          </w:tcPr>
          <w:p>
            <w:pPr>
              <w:pStyle w:val="13"/>
            </w:pPr>
            <w:r>
              <w:t>≥90%</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 xml:space="preserve">空气质量达标 </w:t>
            </w:r>
          </w:p>
        </w:tc>
        <w:tc>
          <w:tcPr>
            <w:tcW w:w="2891" w:type="dxa"/>
            <w:vAlign w:val="center"/>
          </w:tcPr>
          <w:p>
            <w:pPr>
              <w:pStyle w:val="13"/>
            </w:pPr>
            <w:r>
              <w:t>对开发区周边环境监测发现问题及时处理</w:t>
            </w:r>
          </w:p>
        </w:tc>
        <w:tc>
          <w:tcPr>
            <w:tcW w:w="1276" w:type="dxa"/>
            <w:vAlign w:val="center"/>
          </w:tcPr>
          <w:p>
            <w:pPr>
              <w:pStyle w:val="13"/>
            </w:pPr>
            <w:r>
              <w:t>≥90%</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年初预算安排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 w:name="_Toc_4_4_0000000008"/>
      <w:r>
        <w:rPr>
          <w:rFonts w:ascii="方正仿宋_GBK" w:hAnsi="方正仿宋_GBK" w:eastAsia="方正仿宋_GBK" w:cs="方正仿宋_GBK"/>
          <w:color w:val="000000"/>
          <w:sz w:val="28"/>
        </w:rPr>
        <w:t>5.开发区以前年度工程欠款及新启动项目资金绩效目标表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655001河北遵化经济开发区管理委员会本级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13028122P003507100011</w:t>
            </w:r>
          </w:p>
        </w:tc>
        <w:tc>
          <w:tcPr>
            <w:tcW w:w="1587" w:type="dxa"/>
            <w:vAlign w:val="center"/>
          </w:tcPr>
          <w:p>
            <w:pPr>
              <w:pStyle w:val="14"/>
            </w:pPr>
            <w:r>
              <w:t>项目名称</w:t>
            </w:r>
          </w:p>
        </w:tc>
        <w:tc>
          <w:tcPr>
            <w:tcW w:w="4422" w:type="dxa"/>
            <w:gridSpan w:val="3"/>
            <w:vAlign w:val="center"/>
          </w:tcPr>
          <w:p>
            <w:pPr>
              <w:pStyle w:val="13"/>
            </w:pPr>
            <w:r>
              <w:t>开发区以前年度工程欠款及新启动项目资金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4380.00</w:t>
            </w:r>
          </w:p>
        </w:tc>
        <w:tc>
          <w:tcPr>
            <w:tcW w:w="1587" w:type="dxa"/>
            <w:vAlign w:val="center"/>
          </w:tcPr>
          <w:p>
            <w:pPr>
              <w:pStyle w:val="14"/>
            </w:pPr>
            <w:r>
              <w:t>其中：财政    资金</w:t>
            </w:r>
          </w:p>
        </w:tc>
        <w:tc>
          <w:tcPr>
            <w:tcW w:w="1304" w:type="dxa"/>
            <w:vAlign w:val="center"/>
          </w:tcPr>
          <w:p>
            <w:pPr>
              <w:pStyle w:val="13"/>
            </w:pPr>
            <w:r>
              <w:t>4380.00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开发区以前年度工程欠款及新启动项目资金。包括道路修建工程等各项</w:t>
            </w:r>
            <w:r>
              <w:rPr>
                <w:rFonts w:hint="eastAsia"/>
              </w:rPr>
              <w:t>基础设施建设</w:t>
            </w:r>
            <w:r>
              <w:t>项目、环保项目相关支出等。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1.完成工程建设</w:t>
            </w:r>
          </w:p>
          <w:p>
            <w:pPr>
              <w:pStyle w:val="13"/>
            </w:pPr>
            <w:r>
              <w:t>2.工程质量合格</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基础设投资增加额</w:t>
            </w:r>
          </w:p>
        </w:tc>
        <w:tc>
          <w:tcPr>
            <w:tcW w:w="2891" w:type="dxa"/>
            <w:vAlign w:val="center"/>
          </w:tcPr>
          <w:p>
            <w:pPr>
              <w:pStyle w:val="13"/>
            </w:pPr>
            <w:r>
              <w:t>开发区使用财政资金基础设投资增加额</w:t>
            </w:r>
          </w:p>
        </w:tc>
        <w:tc>
          <w:tcPr>
            <w:tcW w:w="1276" w:type="dxa"/>
            <w:vAlign w:val="center"/>
          </w:tcPr>
          <w:p>
            <w:pPr>
              <w:pStyle w:val="13"/>
            </w:pPr>
            <w:r>
              <w:t>≥4380万元</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工程质量合格率</w:t>
            </w:r>
          </w:p>
        </w:tc>
        <w:tc>
          <w:tcPr>
            <w:tcW w:w="2891" w:type="dxa"/>
            <w:vAlign w:val="center"/>
          </w:tcPr>
          <w:p>
            <w:pPr>
              <w:pStyle w:val="13"/>
            </w:pPr>
            <w:r>
              <w:t>工程验收合格率</w:t>
            </w:r>
          </w:p>
        </w:tc>
        <w:tc>
          <w:tcPr>
            <w:tcW w:w="1276" w:type="dxa"/>
            <w:vAlign w:val="center"/>
          </w:tcPr>
          <w:p>
            <w:pPr>
              <w:pStyle w:val="13"/>
            </w:pPr>
            <w:r>
              <w:t>100%</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拨付完成及时率</w:t>
            </w:r>
          </w:p>
        </w:tc>
        <w:tc>
          <w:tcPr>
            <w:tcW w:w="2891" w:type="dxa"/>
            <w:vAlign w:val="center"/>
          </w:tcPr>
          <w:p>
            <w:pPr>
              <w:pStyle w:val="13"/>
            </w:pPr>
            <w:r>
              <w:t>完成及时率（%）</w:t>
            </w:r>
          </w:p>
        </w:tc>
        <w:tc>
          <w:tcPr>
            <w:tcW w:w="1276" w:type="dxa"/>
            <w:vAlign w:val="center"/>
          </w:tcPr>
          <w:p>
            <w:pPr>
              <w:pStyle w:val="13"/>
            </w:pPr>
            <w:r>
              <w:t>≥90%</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预算执行率</w:t>
            </w:r>
          </w:p>
        </w:tc>
        <w:tc>
          <w:tcPr>
            <w:tcW w:w="2891" w:type="dxa"/>
            <w:vAlign w:val="center"/>
          </w:tcPr>
          <w:p>
            <w:pPr>
              <w:pStyle w:val="13"/>
            </w:pPr>
            <w:r>
              <w:t>预算执行数与预算数占比</w:t>
            </w:r>
          </w:p>
        </w:tc>
        <w:tc>
          <w:tcPr>
            <w:tcW w:w="1276" w:type="dxa"/>
            <w:vAlign w:val="center"/>
          </w:tcPr>
          <w:p>
            <w:pPr>
              <w:pStyle w:val="13"/>
            </w:pPr>
            <w:r>
              <w:t>≥90%</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质保期限</w:t>
            </w:r>
          </w:p>
        </w:tc>
        <w:tc>
          <w:tcPr>
            <w:tcW w:w="2891" w:type="dxa"/>
            <w:vAlign w:val="center"/>
          </w:tcPr>
          <w:p>
            <w:pPr>
              <w:pStyle w:val="13"/>
            </w:pPr>
            <w:r>
              <w:t>工程完工后质保年限</w:t>
            </w:r>
          </w:p>
        </w:tc>
        <w:tc>
          <w:tcPr>
            <w:tcW w:w="1276" w:type="dxa"/>
            <w:vAlign w:val="center"/>
          </w:tcPr>
          <w:p>
            <w:pPr>
              <w:pStyle w:val="13"/>
            </w:pPr>
            <w:r>
              <w:t>≥1年</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投资完成率</w:t>
            </w:r>
          </w:p>
        </w:tc>
        <w:tc>
          <w:tcPr>
            <w:tcW w:w="2891" w:type="dxa"/>
            <w:vAlign w:val="center"/>
          </w:tcPr>
          <w:p>
            <w:pPr>
              <w:pStyle w:val="13"/>
            </w:pPr>
            <w:r>
              <w:t>年度完成投资占计划完成投资的比例</w:t>
            </w:r>
          </w:p>
        </w:tc>
        <w:tc>
          <w:tcPr>
            <w:tcW w:w="1276" w:type="dxa"/>
            <w:vAlign w:val="center"/>
          </w:tcPr>
          <w:p>
            <w:pPr>
              <w:pStyle w:val="13"/>
            </w:pPr>
            <w:r>
              <w:t>100%</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增加社会就业</w:t>
            </w:r>
          </w:p>
        </w:tc>
        <w:tc>
          <w:tcPr>
            <w:tcW w:w="2891" w:type="dxa"/>
            <w:vAlign w:val="center"/>
          </w:tcPr>
          <w:p>
            <w:pPr>
              <w:pStyle w:val="13"/>
            </w:pPr>
            <w:r>
              <w:t>工程施工用工数量情况</w:t>
            </w:r>
          </w:p>
        </w:tc>
        <w:tc>
          <w:tcPr>
            <w:tcW w:w="1276" w:type="dxa"/>
            <w:vAlign w:val="center"/>
          </w:tcPr>
          <w:p>
            <w:pPr>
              <w:pStyle w:val="13"/>
            </w:pPr>
            <w:r>
              <w:t>≥15人</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社会公众或服务对象满意度</w:t>
            </w:r>
          </w:p>
        </w:tc>
        <w:tc>
          <w:tcPr>
            <w:tcW w:w="2891" w:type="dxa"/>
            <w:vAlign w:val="center"/>
          </w:tcPr>
          <w:p>
            <w:pPr>
              <w:pStyle w:val="13"/>
            </w:pPr>
            <w:r>
              <w:t>社会公众或服务对象对项目实施效果的满意程度</w:t>
            </w:r>
          </w:p>
        </w:tc>
        <w:tc>
          <w:tcPr>
            <w:tcW w:w="1276" w:type="dxa"/>
            <w:vAlign w:val="center"/>
          </w:tcPr>
          <w:p>
            <w:pPr>
              <w:pStyle w:val="13"/>
            </w:pPr>
            <w:r>
              <w:t>≥85%</w:t>
            </w:r>
          </w:p>
        </w:tc>
        <w:tc>
          <w:tcPr>
            <w:tcW w:w="1843" w:type="dxa"/>
            <w:vAlign w:val="center"/>
          </w:tcPr>
          <w:p>
            <w:pPr>
              <w:pStyle w:val="13"/>
            </w:pPr>
            <w:r>
              <w:t>年初预算安排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 w:name="_Toc_4_4_0000000009"/>
      <w:r>
        <w:rPr>
          <w:rFonts w:ascii="方正仿宋_GBK" w:hAnsi="方正仿宋_GBK" w:eastAsia="方正仿宋_GBK" w:cs="方正仿宋_GBK"/>
          <w:color w:val="000000"/>
          <w:sz w:val="28"/>
        </w:rPr>
        <w:t>6.开发区招商资金绩效目标表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655001河北遵化经济开发区管理委员会本级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13028122P00347210001F</w:t>
            </w:r>
          </w:p>
        </w:tc>
        <w:tc>
          <w:tcPr>
            <w:tcW w:w="1587" w:type="dxa"/>
            <w:vAlign w:val="center"/>
          </w:tcPr>
          <w:p>
            <w:pPr>
              <w:pStyle w:val="14"/>
            </w:pPr>
            <w:r>
              <w:t>项目名称</w:t>
            </w:r>
          </w:p>
        </w:tc>
        <w:tc>
          <w:tcPr>
            <w:tcW w:w="4422" w:type="dxa"/>
            <w:gridSpan w:val="3"/>
            <w:vAlign w:val="center"/>
          </w:tcPr>
          <w:p>
            <w:pPr>
              <w:pStyle w:val="13"/>
            </w:pPr>
            <w:r>
              <w:t>开发区招商资金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30.00</w:t>
            </w:r>
          </w:p>
        </w:tc>
        <w:tc>
          <w:tcPr>
            <w:tcW w:w="1587" w:type="dxa"/>
            <w:vAlign w:val="center"/>
          </w:tcPr>
          <w:p>
            <w:pPr>
              <w:pStyle w:val="14"/>
            </w:pPr>
            <w:r>
              <w:t>其中：财政    资金</w:t>
            </w:r>
          </w:p>
        </w:tc>
        <w:tc>
          <w:tcPr>
            <w:tcW w:w="1304" w:type="dxa"/>
            <w:vAlign w:val="center"/>
          </w:tcPr>
          <w:p>
            <w:pPr>
              <w:pStyle w:val="13"/>
            </w:pPr>
            <w:r>
              <w:t>30.00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1. 2022年拟安排赴北京、天津招商费用8万元（每月安排3人左右招商小组，分4批次左右赴京津等地招商。按每人每天100元补助+80元交通费用和住宿费350元计算）。2. 外地客商来遵接待费用6万元3. 组织参加上级安排及外地开展的招商论坛、招商会议、展会等费用4万元（参照以往年度活动费用平均计算）。4、组织开展本地招商引资推介会、企业项目发布会、签约仪式、招商培训等招商活动会议费用4万元。5. 推介宣传广告费5万元。包括招商网站运维、功能开发、招商引资形象推介设计、新媒体线上线下并行宣传等项目。6、其他不可预见费用3万元（招商引资工作灵活性较强，在实施的过程中需根据市场变化、本地规划及企业战略布局进行综合评定，需设定不可预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1.资金拨付到位</w:t>
            </w:r>
          </w:p>
          <w:p>
            <w:pPr>
              <w:pStyle w:val="13"/>
            </w:pPr>
            <w:r>
              <w:t>2.及时拨付资金</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新项目客商来遵接待活动</w:t>
            </w:r>
          </w:p>
        </w:tc>
        <w:tc>
          <w:tcPr>
            <w:tcW w:w="2891" w:type="dxa"/>
            <w:vAlign w:val="center"/>
          </w:tcPr>
          <w:p>
            <w:pPr>
              <w:pStyle w:val="13"/>
            </w:pPr>
            <w:r>
              <w:t>接待客商来遵考察、洽谈项目</w:t>
            </w:r>
          </w:p>
        </w:tc>
        <w:tc>
          <w:tcPr>
            <w:tcW w:w="1276" w:type="dxa"/>
            <w:vAlign w:val="center"/>
          </w:tcPr>
          <w:p>
            <w:pPr>
              <w:pStyle w:val="13"/>
            </w:pPr>
            <w:r>
              <w:t>≥10次</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招商项目签约数量</w:t>
            </w:r>
          </w:p>
        </w:tc>
        <w:tc>
          <w:tcPr>
            <w:tcW w:w="2891" w:type="dxa"/>
            <w:vAlign w:val="center"/>
          </w:tcPr>
          <w:p>
            <w:pPr>
              <w:pStyle w:val="13"/>
            </w:pPr>
            <w:r>
              <w:t>确定入园，与遵化市政府或开发区签约</w:t>
            </w:r>
          </w:p>
        </w:tc>
        <w:tc>
          <w:tcPr>
            <w:tcW w:w="1276" w:type="dxa"/>
            <w:vAlign w:val="center"/>
          </w:tcPr>
          <w:p>
            <w:pPr>
              <w:pStyle w:val="13"/>
            </w:pPr>
            <w:r>
              <w:t>≥6个</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拨付完成及时率</w:t>
            </w:r>
          </w:p>
        </w:tc>
        <w:tc>
          <w:tcPr>
            <w:tcW w:w="2891" w:type="dxa"/>
            <w:vAlign w:val="center"/>
          </w:tcPr>
          <w:p>
            <w:pPr>
              <w:pStyle w:val="13"/>
            </w:pPr>
            <w:r>
              <w:t>完成及时率（%）</w:t>
            </w:r>
          </w:p>
        </w:tc>
        <w:tc>
          <w:tcPr>
            <w:tcW w:w="1276" w:type="dxa"/>
            <w:vAlign w:val="center"/>
          </w:tcPr>
          <w:p>
            <w:pPr>
              <w:pStyle w:val="13"/>
            </w:pPr>
            <w:r>
              <w:t>≥90%</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预算执行率</w:t>
            </w:r>
          </w:p>
        </w:tc>
        <w:tc>
          <w:tcPr>
            <w:tcW w:w="2891" w:type="dxa"/>
            <w:vAlign w:val="center"/>
          </w:tcPr>
          <w:p>
            <w:pPr>
              <w:pStyle w:val="13"/>
            </w:pPr>
            <w:r>
              <w:t>预算执行数与预算数占比</w:t>
            </w:r>
          </w:p>
        </w:tc>
        <w:tc>
          <w:tcPr>
            <w:tcW w:w="1276" w:type="dxa"/>
            <w:vAlign w:val="center"/>
          </w:tcPr>
          <w:p>
            <w:pPr>
              <w:pStyle w:val="13"/>
            </w:pPr>
            <w:r>
              <w:t>≥90%</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开发区招商能力持续增强</w:t>
            </w:r>
          </w:p>
        </w:tc>
        <w:tc>
          <w:tcPr>
            <w:tcW w:w="2891" w:type="dxa"/>
            <w:vAlign w:val="center"/>
          </w:tcPr>
          <w:p>
            <w:pPr>
              <w:pStyle w:val="13"/>
            </w:pPr>
            <w:r>
              <w:t>开发区招商能力持续增强</w:t>
            </w:r>
          </w:p>
        </w:tc>
        <w:tc>
          <w:tcPr>
            <w:tcW w:w="1276" w:type="dxa"/>
            <w:vAlign w:val="center"/>
          </w:tcPr>
          <w:p>
            <w:pPr>
              <w:pStyle w:val="13"/>
            </w:pPr>
            <w:r>
              <w:t>≥90%</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组织开展本地招商引资推介活动</w:t>
            </w:r>
          </w:p>
        </w:tc>
        <w:tc>
          <w:tcPr>
            <w:tcW w:w="2891" w:type="dxa"/>
            <w:vAlign w:val="center"/>
          </w:tcPr>
          <w:p>
            <w:pPr>
              <w:pStyle w:val="13"/>
            </w:pPr>
            <w:r>
              <w:t>根据企业发展态势和招商需求，组织开展招商推介、发布和签约活动</w:t>
            </w:r>
          </w:p>
        </w:tc>
        <w:tc>
          <w:tcPr>
            <w:tcW w:w="1276" w:type="dxa"/>
            <w:vAlign w:val="center"/>
          </w:tcPr>
          <w:p>
            <w:pPr>
              <w:pStyle w:val="13"/>
            </w:pPr>
            <w:r>
              <w:t>≥10次</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推介宣传广告</w:t>
            </w:r>
          </w:p>
        </w:tc>
        <w:tc>
          <w:tcPr>
            <w:tcW w:w="2891" w:type="dxa"/>
            <w:vAlign w:val="center"/>
          </w:tcPr>
          <w:p>
            <w:pPr>
              <w:pStyle w:val="13"/>
            </w:pPr>
            <w:r>
              <w:t>包括网站制作、招商引资手册设计印刷、云招商、新媒体线上线下并行宣传等宣传推介事项</w:t>
            </w:r>
          </w:p>
        </w:tc>
        <w:tc>
          <w:tcPr>
            <w:tcW w:w="1276" w:type="dxa"/>
            <w:vAlign w:val="center"/>
          </w:tcPr>
          <w:p>
            <w:pPr>
              <w:pStyle w:val="13"/>
            </w:pPr>
            <w:r>
              <w:t>≥4次</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年初预算安排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 w:name="_Toc_4_4_0000000010"/>
      <w:r>
        <w:rPr>
          <w:rFonts w:ascii="方正仿宋_GBK" w:hAnsi="方正仿宋_GBK" w:eastAsia="方正仿宋_GBK" w:cs="方正仿宋_GBK"/>
          <w:color w:val="000000"/>
          <w:sz w:val="28"/>
        </w:rPr>
        <w:t>7.土地集约利用评价费绩效目标表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655001河北遵化经济开发区管理委员会本级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13028122P00348010001B</w:t>
            </w:r>
          </w:p>
        </w:tc>
        <w:tc>
          <w:tcPr>
            <w:tcW w:w="1587" w:type="dxa"/>
            <w:vAlign w:val="center"/>
          </w:tcPr>
          <w:p>
            <w:pPr>
              <w:pStyle w:val="14"/>
            </w:pPr>
            <w:r>
              <w:t>项目名称</w:t>
            </w:r>
          </w:p>
        </w:tc>
        <w:tc>
          <w:tcPr>
            <w:tcW w:w="4422" w:type="dxa"/>
            <w:gridSpan w:val="3"/>
            <w:vAlign w:val="center"/>
          </w:tcPr>
          <w:p>
            <w:pPr>
              <w:pStyle w:val="13"/>
            </w:pPr>
            <w:r>
              <w:t>土地集约利用评价费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19.00</w:t>
            </w:r>
          </w:p>
        </w:tc>
        <w:tc>
          <w:tcPr>
            <w:tcW w:w="1587" w:type="dxa"/>
            <w:vAlign w:val="center"/>
          </w:tcPr>
          <w:p>
            <w:pPr>
              <w:pStyle w:val="14"/>
            </w:pPr>
            <w:r>
              <w:t>其中：财政    资金</w:t>
            </w:r>
          </w:p>
        </w:tc>
        <w:tc>
          <w:tcPr>
            <w:tcW w:w="1304" w:type="dxa"/>
            <w:vAlign w:val="center"/>
          </w:tcPr>
          <w:p>
            <w:pPr>
              <w:pStyle w:val="13"/>
            </w:pPr>
            <w:r>
              <w:t>19.00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根据河北省国土资源厅的有关要求，省级开发区每年均应开展开发区土地集约利用全面评价，该评价将做为开发区扩区、调区、升级的依据，且评价结果将做为全省开发区排名的一项重要指标。原集约评价范围为原省政府认定的8.33平方公里，现在集约评价范围为调整后的17.06平方公里，编制费用相应增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1.完成开发区土地集约利用评价</w:t>
            </w:r>
          </w:p>
          <w:p>
            <w:pPr>
              <w:pStyle w:val="13"/>
            </w:pPr>
            <w:r>
              <w:t>2.省厅验收合格</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土地集约利用监测面积</w:t>
            </w:r>
          </w:p>
        </w:tc>
        <w:tc>
          <w:tcPr>
            <w:tcW w:w="2891" w:type="dxa"/>
            <w:vAlign w:val="center"/>
          </w:tcPr>
          <w:p>
            <w:pPr>
              <w:pStyle w:val="13"/>
            </w:pPr>
            <w:r>
              <w:t>土地集约利用监测土地面积情况</w:t>
            </w:r>
          </w:p>
        </w:tc>
        <w:tc>
          <w:tcPr>
            <w:tcW w:w="1276" w:type="dxa"/>
            <w:vAlign w:val="center"/>
          </w:tcPr>
          <w:p>
            <w:pPr>
              <w:pStyle w:val="13"/>
            </w:pPr>
            <w:r>
              <w:t>≥800公顷</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验收通过率</w:t>
            </w:r>
          </w:p>
        </w:tc>
        <w:tc>
          <w:tcPr>
            <w:tcW w:w="2891" w:type="dxa"/>
            <w:vAlign w:val="center"/>
          </w:tcPr>
          <w:p>
            <w:pPr>
              <w:pStyle w:val="13"/>
            </w:pPr>
            <w:r>
              <w:t>省厅验收合格</w:t>
            </w:r>
          </w:p>
        </w:tc>
        <w:tc>
          <w:tcPr>
            <w:tcW w:w="1276" w:type="dxa"/>
            <w:vAlign w:val="center"/>
          </w:tcPr>
          <w:p>
            <w:pPr>
              <w:pStyle w:val="13"/>
            </w:pPr>
            <w:r>
              <w:t>100%</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拨付完成及时率</w:t>
            </w:r>
          </w:p>
        </w:tc>
        <w:tc>
          <w:tcPr>
            <w:tcW w:w="2891" w:type="dxa"/>
            <w:vAlign w:val="center"/>
          </w:tcPr>
          <w:p>
            <w:pPr>
              <w:pStyle w:val="13"/>
            </w:pPr>
            <w:r>
              <w:t>完成及时率（%）</w:t>
            </w:r>
          </w:p>
        </w:tc>
        <w:tc>
          <w:tcPr>
            <w:tcW w:w="1276" w:type="dxa"/>
            <w:vAlign w:val="center"/>
          </w:tcPr>
          <w:p>
            <w:pPr>
              <w:pStyle w:val="13"/>
            </w:pPr>
            <w:r>
              <w:t>≥95%</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预算执行率</w:t>
            </w:r>
          </w:p>
        </w:tc>
        <w:tc>
          <w:tcPr>
            <w:tcW w:w="2891" w:type="dxa"/>
            <w:vAlign w:val="center"/>
          </w:tcPr>
          <w:p>
            <w:pPr>
              <w:pStyle w:val="13"/>
            </w:pPr>
            <w:r>
              <w:t>预算执行数与预算数占比</w:t>
            </w:r>
          </w:p>
        </w:tc>
        <w:tc>
          <w:tcPr>
            <w:tcW w:w="1276" w:type="dxa"/>
            <w:vAlign w:val="center"/>
          </w:tcPr>
          <w:p>
            <w:pPr>
              <w:pStyle w:val="13"/>
            </w:pPr>
            <w:r>
              <w:t>≥90%</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成果应用时间</w:t>
            </w:r>
          </w:p>
        </w:tc>
        <w:tc>
          <w:tcPr>
            <w:tcW w:w="2891" w:type="dxa"/>
            <w:vAlign w:val="center"/>
          </w:tcPr>
          <w:p>
            <w:pPr>
              <w:pStyle w:val="13"/>
            </w:pPr>
            <w:r>
              <w:t>评价报告使用时间</w:t>
            </w:r>
          </w:p>
        </w:tc>
        <w:tc>
          <w:tcPr>
            <w:tcW w:w="1276" w:type="dxa"/>
            <w:vAlign w:val="center"/>
          </w:tcPr>
          <w:p>
            <w:pPr>
              <w:pStyle w:val="13"/>
            </w:pPr>
            <w:r>
              <w:t>≥1年</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可利用土地增长率</w:t>
            </w:r>
          </w:p>
        </w:tc>
        <w:tc>
          <w:tcPr>
            <w:tcW w:w="2891" w:type="dxa"/>
            <w:vAlign w:val="center"/>
          </w:tcPr>
          <w:p>
            <w:pPr>
              <w:pStyle w:val="13"/>
            </w:pPr>
            <w:r>
              <w:t>可利用土地增加程度</w:t>
            </w:r>
          </w:p>
        </w:tc>
        <w:tc>
          <w:tcPr>
            <w:tcW w:w="1276" w:type="dxa"/>
            <w:vAlign w:val="center"/>
          </w:tcPr>
          <w:p>
            <w:pPr>
              <w:pStyle w:val="13"/>
            </w:pPr>
            <w:r>
              <w:t>≥5%</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土地承载提升率</w:t>
            </w:r>
          </w:p>
        </w:tc>
        <w:tc>
          <w:tcPr>
            <w:tcW w:w="2891" w:type="dxa"/>
            <w:vAlign w:val="center"/>
          </w:tcPr>
          <w:p>
            <w:pPr>
              <w:pStyle w:val="13"/>
            </w:pPr>
            <w:r>
              <w:t>对比现有土地承载力提升程度</w:t>
            </w:r>
          </w:p>
        </w:tc>
        <w:tc>
          <w:tcPr>
            <w:tcW w:w="1276" w:type="dxa"/>
            <w:vAlign w:val="center"/>
          </w:tcPr>
          <w:p>
            <w:pPr>
              <w:pStyle w:val="13"/>
            </w:pPr>
            <w:r>
              <w:t>≥5%</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改善生态环境质量</w:t>
            </w:r>
          </w:p>
        </w:tc>
        <w:tc>
          <w:tcPr>
            <w:tcW w:w="2891" w:type="dxa"/>
            <w:vAlign w:val="center"/>
          </w:tcPr>
          <w:p>
            <w:pPr>
              <w:pStyle w:val="13"/>
            </w:pPr>
            <w:r>
              <w:t>改善生态环境质量</w:t>
            </w:r>
          </w:p>
        </w:tc>
        <w:tc>
          <w:tcPr>
            <w:tcW w:w="1276" w:type="dxa"/>
            <w:vAlign w:val="center"/>
          </w:tcPr>
          <w:p>
            <w:pPr>
              <w:pStyle w:val="13"/>
            </w:pPr>
            <w:r>
              <w:t>改善生态环境质量90%</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年初预算安排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 w:name="_Toc_4_4_0000000011"/>
      <w:r>
        <w:rPr>
          <w:rFonts w:ascii="方正仿宋_GBK" w:hAnsi="方正仿宋_GBK" w:eastAsia="方正仿宋_GBK" w:cs="方正仿宋_GBK"/>
          <w:color w:val="000000"/>
          <w:sz w:val="28"/>
        </w:rPr>
        <w:t>8.有机固废处理处置PPP项目2019年-2020年4月运营费绩效目标表</w:t>
      </w:r>
      <w:bookmarkEnd w:id="1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655001河北遵化经济开发区管理委员会本级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13028122P00344010001E</w:t>
            </w:r>
          </w:p>
        </w:tc>
        <w:tc>
          <w:tcPr>
            <w:tcW w:w="1587" w:type="dxa"/>
            <w:vAlign w:val="center"/>
          </w:tcPr>
          <w:p>
            <w:pPr>
              <w:pStyle w:val="14"/>
            </w:pPr>
            <w:r>
              <w:t>项目名称</w:t>
            </w:r>
          </w:p>
        </w:tc>
        <w:tc>
          <w:tcPr>
            <w:tcW w:w="4422" w:type="dxa"/>
            <w:gridSpan w:val="3"/>
            <w:vAlign w:val="center"/>
          </w:tcPr>
          <w:p>
            <w:pPr>
              <w:pStyle w:val="13"/>
            </w:pPr>
            <w:r>
              <w:t>有机固废处理处置PPP项目2019年-2020年4月运营费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92.64</w:t>
            </w:r>
          </w:p>
        </w:tc>
        <w:tc>
          <w:tcPr>
            <w:tcW w:w="1587" w:type="dxa"/>
            <w:vAlign w:val="center"/>
          </w:tcPr>
          <w:p>
            <w:pPr>
              <w:pStyle w:val="14"/>
            </w:pPr>
            <w:r>
              <w:t>其中：财政    资金</w:t>
            </w:r>
          </w:p>
        </w:tc>
        <w:tc>
          <w:tcPr>
            <w:tcW w:w="1304" w:type="dxa"/>
            <w:vAlign w:val="center"/>
          </w:tcPr>
          <w:p>
            <w:pPr>
              <w:pStyle w:val="13"/>
            </w:pPr>
            <w:r>
              <w:t>92.64</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在项目稳定运营后，自2020年5月1日起移交给城市管理局，2020年4月底之前的处理费1820703.69元需经过开发区渠道支付。经济开发区根据《遵化市人民政府与北京中科博联环境工程有限公司合作协议》约定，至2020年4月前污泥处理费差额为926445.7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1.资金拨付到位</w:t>
            </w:r>
          </w:p>
          <w:p>
            <w:pPr>
              <w:pStyle w:val="13"/>
            </w:pPr>
            <w:r>
              <w:t>2.及时拨付资金</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有机固废物处理量</w:t>
            </w:r>
          </w:p>
        </w:tc>
        <w:tc>
          <w:tcPr>
            <w:tcW w:w="2891" w:type="dxa"/>
            <w:vAlign w:val="center"/>
          </w:tcPr>
          <w:p>
            <w:pPr>
              <w:pStyle w:val="13"/>
            </w:pPr>
            <w:r>
              <w:t>有机固废物处理达标率</w:t>
            </w:r>
          </w:p>
        </w:tc>
        <w:tc>
          <w:tcPr>
            <w:tcW w:w="1276" w:type="dxa"/>
            <w:vAlign w:val="center"/>
          </w:tcPr>
          <w:p>
            <w:pPr>
              <w:pStyle w:val="13"/>
            </w:pPr>
            <w:r>
              <w:t>≥60%</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资金到位率</w:t>
            </w:r>
          </w:p>
        </w:tc>
        <w:tc>
          <w:tcPr>
            <w:tcW w:w="2891" w:type="dxa"/>
            <w:vAlign w:val="center"/>
          </w:tcPr>
          <w:p>
            <w:pPr>
              <w:pStyle w:val="13"/>
            </w:pPr>
            <w:r>
              <w:t>资金到位率</w:t>
            </w:r>
          </w:p>
        </w:tc>
        <w:tc>
          <w:tcPr>
            <w:tcW w:w="1276" w:type="dxa"/>
            <w:vAlign w:val="center"/>
          </w:tcPr>
          <w:p>
            <w:pPr>
              <w:pStyle w:val="13"/>
            </w:pPr>
            <w:r>
              <w:t>≥90%</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拨付完成及时率</w:t>
            </w:r>
          </w:p>
        </w:tc>
        <w:tc>
          <w:tcPr>
            <w:tcW w:w="2891" w:type="dxa"/>
            <w:vAlign w:val="center"/>
          </w:tcPr>
          <w:p>
            <w:pPr>
              <w:pStyle w:val="13"/>
            </w:pPr>
            <w:r>
              <w:t>完成及时率（%）</w:t>
            </w:r>
          </w:p>
        </w:tc>
        <w:tc>
          <w:tcPr>
            <w:tcW w:w="1276" w:type="dxa"/>
            <w:vAlign w:val="center"/>
          </w:tcPr>
          <w:p>
            <w:pPr>
              <w:pStyle w:val="13"/>
            </w:pPr>
            <w:r>
              <w:t>≥95%</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预算执行率</w:t>
            </w:r>
          </w:p>
        </w:tc>
        <w:tc>
          <w:tcPr>
            <w:tcW w:w="2891" w:type="dxa"/>
            <w:vAlign w:val="center"/>
          </w:tcPr>
          <w:p>
            <w:pPr>
              <w:pStyle w:val="13"/>
            </w:pPr>
            <w:r>
              <w:t>预算执行数与预算数占比</w:t>
            </w:r>
          </w:p>
        </w:tc>
        <w:tc>
          <w:tcPr>
            <w:tcW w:w="1276" w:type="dxa"/>
            <w:vAlign w:val="center"/>
          </w:tcPr>
          <w:p>
            <w:pPr>
              <w:pStyle w:val="13"/>
            </w:pPr>
            <w:r>
              <w:t>≥90%</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项目稳定运营率</w:t>
            </w:r>
          </w:p>
        </w:tc>
        <w:tc>
          <w:tcPr>
            <w:tcW w:w="2891" w:type="dxa"/>
            <w:vAlign w:val="center"/>
          </w:tcPr>
          <w:p>
            <w:pPr>
              <w:pStyle w:val="13"/>
            </w:pPr>
            <w:r>
              <w:t>项目稳定运营率</w:t>
            </w:r>
          </w:p>
        </w:tc>
        <w:tc>
          <w:tcPr>
            <w:tcW w:w="1276" w:type="dxa"/>
            <w:vAlign w:val="center"/>
          </w:tcPr>
          <w:p>
            <w:pPr>
              <w:pStyle w:val="13"/>
            </w:pPr>
            <w:r>
              <w:t>≥90%</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经济良性发展率</w:t>
            </w:r>
          </w:p>
        </w:tc>
        <w:tc>
          <w:tcPr>
            <w:tcW w:w="2891" w:type="dxa"/>
            <w:vAlign w:val="center"/>
          </w:tcPr>
          <w:p>
            <w:pPr>
              <w:pStyle w:val="13"/>
            </w:pPr>
            <w:r>
              <w:t>项目投产促进经济良性发展</w:t>
            </w:r>
          </w:p>
        </w:tc>
        <w:tc>
          <w:tcPr>
            <w:tcW w:w="1276" w:type="dxa"/>
            <w:vAlign w:val="center"/>
          </w:tcPr>
          <w:p>
            <w:pPr>
              <w:pStyle w:val="13"/>
            </w:pPr>
            <w:r>
              <w:t>≥90%</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生态环境质量改善</w:t>
            </w:r>
          </w:p>
        </w:tc>
        <w:tc>
          <w:tcPr>
            <w:tcW w:w="2891" w:type="dxa"/>
            <w:vAlign w:val="center"/>
          </w:tcPr>
          <w:p>
            <w:pPr>
              <w:pStyle w:val="13"/>
            </w:pPr>
            <w:r>
              <w:t>生态环境质量改善增加百分比</w:t>
            </w:r>
          </w:p>
        </w:tc>
        <w:tc>
          <w:tcPr>
            <w:tcW w:w="1276" w:type="dxa"/>
            <w:vAlign w:val="center"/>
          </w:tcPr>
          <w:p>
            <w:pPr>
              <w:pStyle w:val="13"/>
            </w:pPr>
            <w:r>
              <w:t>≥90%</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年初预算安排</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方正黑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jgzNWEyOTU2NmViMTFlNTQ5MDYzODU5YTQ3YWIzZmMifQ=="/>
  </w:docVars>
  <w:rsids>
    <w:rsidRoot w:val="00000000"/>
    <w:rsid w:val="0D7F71C8"/>
    <w:rsid w:val="33096384"/>
    <w:rsid w:val="5F0D4B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2022-02-24T09:57:01Z</dcterms:created>
  <dcterms:modified xsi:type="dcterms:W3CDTF">2022-02-24T01:57:01Z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2022-02-24T09:57:02Z</dcterms:created>
  <dcterms:modified xsi:type="dcterms:W3CDTF">2022-02-24T01:57:02Z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2022-02-24T09:57:01Z</dcterms:created>
  <dcterms:modified xsi:type="dcterms:W3CDTF">2022-02-24T01:57:01Z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2022-02-24T09:57:01Z</dcterms:created>
  <dcterms:modified xsi:type="dcterms:W3CDTF">2022-02-24T01:57:01Z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2022-02-24T09:57:01Z</dcterms:created>
  <dcterms:modified xsi:type="dcterms:W3CDTF">2022-02-24T01:57:01Z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2022-02-24T09:57:01Z</dcterms:created>
  <dcterms:modified xsi:type="dcterms:W3CDTF">2022-02-24T01:57:01Z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2022-02-24T09:57:01Z</dcterms:created>
  <dcterms:modified xsi:type="dcterms:W3CDTF">2022-02-24T01:57:01Z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2022-02-24T09:57:01Z</dcterms:created>
  <dcterms:modified xsi:type="dcterms:W3CDTF">2022-02-24T01:57:01Z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2022-02-24T09:57:01Z</dcterms:created>
  <dcterms:modified xsi:type="dcterms:W3CDTF">2022-02-24T01:57:01Z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2022-02-24T09:57:01Z</dcterms:created>
  <dcterms:modified xsi:type="dcterms:W3CDTF">2022-02-24T01:57:01Z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d18d2dc3-2fc1-46ac-9452-7179cfed8495}">
  <ds:schemaRefs/>
</ds:datastoreItem>
</file>

<file path=customXml/itemProps10.xml><?xml version="1.0" encoding="utf-8"?>
<ds:datastoreItem xmlns:ds="http://schemas.openxmlformats.org/officeDocument/2006/customXml" ds:itemID="{de60e241-5009-4a4a-bbad-bff63c256e45}">
  <ds:schemaRefs/>
</ds:datastoreItem>
</file>

<file path=customXml/itemProps11.xml><?xml version="1.0" encoding="utf-8"?>
<ds:datastoreItem xmlns:ds="http://schemas.openxmlformats.org/officeDocument/2006/customXml" ds:itemID="{08374a95-0cfa-4996-a051-c6f3c405f4b8}">
  <ds:schemaRefs/>
</ds:datastoreItem>
</file>

<file path=customXml/itemProps12.xml><?xml version="1.0" encoding="utf-8"?>
<ds:datastoreItem xmlns:ds="http://schemas.openxmlformats.org/officeDocument/2006/customXml" ds:itemID="{7f703f1f-d73d-4d2d-9e06-b2802b236ffb}">
  <ds:schemaRefs/>
</ds:datastoreItem>
</file>

<file path=customXml/itemProps13.xml><?xml version="1.0" encoding="utf-8"?>
<ds:datastoreItem xmlns:ds="http://schemas.openxmlformats.org/officeDocument/2006/customXml" ds:itemID="{893f7f99-4d49-4e5d-b732-2ea2e79094f2}">
  <ds:schemaRefs/>
</ds:datastoreItem>
</file>

<file path=customXml/itemProps14.xml><?xml version="1.0" encoding="utf-8"?>
<ds:datastoreItem xmlns:ds="http://schemas.openxmlformats.org/officeDocument/2006/customXml" ds:itemID="{986358d0-b770-4921-a4e5-29940c5aa74e}">
  <ds:schemaRefs/>
</ds:datastoreItem>
</file>

<file path=customXml/itemProps15.xml><?xml version="1.0" encoding="utf-8"?>
<ds:datastoreItem xmlns:ds="http://schemas.openxmlformats.org/officeDocument/2006/customXml" ds:itemID="{ccf41353-21a9-43cc-b356-76b19eaad186}">
  <ds:schemaRefs/>
</ds:datastoreItem>
</file>

<file path=customXml/itemProps16.xml><?xml version="1.0" encoding="utf-8"?>
<ds:datastoreItem xmlns:ds="http://schemas.openxmlformats.org/officeDocument/2006/customXml" ds:itemID="{b87a3e8c-d640-40a5-9957-0292be805147}">
  <ds:schemaRefs/>
</ds:datastoreItem>
</file>

<file path=customXml/itemProps17.xml><?xml version="1.0" encoding="utf-8"?>
<ds:datastoreItem xmlns:ds="http://schemas.openxmlformats.org/officeDocument/2006/customXml" ds:itemID="{b6881d01-6321-4e7f-80f2-c6c4bff52dcf}">
  <ds:schemaRefs/>
</ds:datastoreItem>
</file>

<file path=customXml/itemProps18.xml><?xml version="1.0" encoding="utf-8"?>
<ds:datastoreItem xmlns:ds="http://schemas.openxmlformats.org/officeDocument/2006/customXml" ds:itemID="{a8e6e073-eafc-44c8-b6b3-63e87d07bf54}">
  <ds:schemaRefs/>
</ds:datastoreItem>
</file>

<file path=customXml/itemProps19.xml><?xml version="1.0" encoding="utf-8"?>
<ds:datastoreItem xmlns:ds="http://schemas.openxmlformats.org/officeDocument/2006/customXml" ds:itemID="{5a343912-330f-49e2-9dda-ba883fcfe9f6}">
  <ds:schemaRefs/>
</ds:datastoreItem>
</file>

<file path=customXml/itemProps2.xml><?xml version="1.0" encoding="utf-8"?>
<ds:datastoreItem xmlns:ds="http://schemas.openxmlformats.org/officeDocument/2006/customXml" ds:itemID="{393ab6a3-826f-48b3-9012-e086b0966dba}">
  <ds:schemaRefs/>
</ds:datastoreItem>
</file>

<file path=customXml/itemProps20.xml><?xml version="1.0" encoding="utf-8"?>
<ds:datastoreItem xmlns:ds="http://schemas.openxmlformats.org/officeDocument/2006/customXml" ds:itemID="{bc08e724-f64e-4bf3-a959-93bf3084ef1b}">
  <ds:schemaRefs/>
</ds:datastoreItem>
</file>

<file path=customXml/itemProps3.xml><?xml version="1.0" encoding="utf-8"?>
<ds:datastoreItem xmlns:ds="http://schemas.openxmlformats.org/officeDocument/2006/customXml" ds:itemID="{7982cbf4-a3b2-42e5-93d8-68d19f38fe48}">
  <ds:schemaRefs/>
</ds:datastoreItem>
</file>

<file path=customXml/itemProps4.xml><?xml version="1.0" encoding="utf-8"?>
<ds:datastoreItem xmlns:ds="http://schemas.openxmlformats.org/officeDocument/2006/customXml" ds:itemID="{84f9a892-1fab-42ef-9ea9-a41948960988}">
  <ds:schemaRefs/>
</ds:datastoreItem>
</file>

<file path=customXml/itemProps5.xml><?xml version="1.0" encoding="utf-8"?>
<ds:datastoreItem xmlns:ds="http://schemas.openxmlformats.org/officeDocument/2006/customXml" ds:itemID="{35750a0d-68e3-4884-87c6-f5beaeb8bf96}">
  <ds:schemaRefs/>
</ds:datastoreItem>
</file>

<file path=customXml/itemProps6.xml><?xml version="1.0" encoding="utf-8"?>
<ds:datastoreItem xmlns:ds="http://schemas.openxmlformats.org/officeDocument/2006/customXml" ds:itemID="{e86839bb-7e68-4e7e-ba63-77cb0af43875}">
  <ds:schemaRefs/>
</ds:datastoreItem>
</file>

<file path=customXml/itemProps7.xml><?xml version="1.0" encoding="utf-8"?>
<ds:datastoreItem xmlns:ds="http://schemas.openxmlformats.org/officeDocument/2006/customXml" ds:itemID="{bb9b080d-a9ea-4cf2-bb75-d4fa9d41d436}">
  <ds:schemaRefs/>
</ds:datastoreItem>
</file>

<file path=customXml/itemProps8.xml><?xml version="1.0" encoding="utf-8"?>
<ds:datastoreItem xmlns:ds="http://schemas.openxmlformats.org/officeDocument/2006/customXml" ds:itemID="{814896d5-b1d8-4ea8-a6b6-48487885cd2c}">
  <ds:schemaRefs/>
</ds:datastoreItem>
</file>

<file path=customXml/itemProps9.xml><?xml version="1.0" encoding="utf-8"?>
<ds:datastoreItem xmlns:ds="http://schemas.openxmlformats.org/officeDocument/2006/customXml" ds:itemID="{135212b2-e8b8-4ee9-aecc-02e7ca5e97a4}">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2022-02-24T09:57:00Z</dcterms:created>
  <dc:creator>水晶</dc:creator>
  <cp:lastModifiedBy>xiaomidevice用户</cp:lastModifiedBy>
  <dcterms:modified xsi:type="dcterms:W3CDTF">2024-03-18T09:12:58Z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37AD7BD2D1A3479E8ADE537B156CA27C</vt:lpwstr>
  </property>
</Properties>
</file>