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0"/>
        <w:rPr>
          <w:rFonts w:hint="eastAsia" w:ascii="黑体" w:hAnsi="黑体" w:eastAsia="黑体" w:cs="黑体"/>
          <w:b/>
          <w:color w:val="000000"/>
          <w:sz w:val="44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44"/>
          <w:lang w:val="en-US" w:eastAsia="zh-CN"/>
        </w:rPr>
        <w:t>河北遵化经济开发区管理委员会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黑体" w:hAnsi="黑体" w:eastAsia="黑体" w:cs="黑体"/>
          <w:b/>
          <w:color w:val="000000"/>
          <w:sz w:val="44"/>
        </w:rPr>
        <w:t>2023年部门预算公开</w:t>
      </w:r>
      <w:r>
        <w:rPr>
          <w:rFonts w:hint="eastAsia" w:ascii="黑体" w:hAnsi="黑体" w:eastAsia="黑体" w:cs="黑体"/>
          <w:b/>
          <w:color w:val="000000"/>
          <w:sz w:val="44"/>
          <w:lang w:val="en-US" w:eastAsia="zh-CN"/>
        </w:rPr>
        <w:t>信息</w:t>
      </w:r>
      <w:bookmarkStart w:id="0" w:name="_GoBack"/>
      <w:bookmarkEnd w:id="0"/>
      <w:r>
        <w:rPr>
          <w:rFonts w:ascii="黑体" w:hAnsi="黑体" w:eastAsia="黑体" w:cs="黑体"/>
          <w:b/>
          <w:color w:val="000000"/>
          <w:sz w:val="44"/>
        </w:rPr>
        <w:t>目录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黑体" w:hAnsi="黑体" w:eastAsia="黑体" w:cs="黑体"/>
          <w:b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黑体" w:hAnsi="黑体" w:eastAsia="黑体" w:cs="黑体"/>
          <w:b/>
          <w:color w:val="000000"/>
          <w:sz w:val="30"/>
        </w:rPr>
        <w:t xml:space="preserve">  部门预算</w:t>
      </w:r>
    </w:p>
    <w:p>
      <w:pPr>
        <w:spacing w:before="0" w:after="0" w:line="240" w:lineRule="auto"/>
        <w:ind w:firstLine="0"/>
        <w:jc w:val="left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28"/>
        </w:rPr>
        <w:t>部门预算公开表</w:t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部门预算收支总表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部门预算收入总表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部门预算支出总表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部门预算财政拨款收支总表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部门预算一般公共预算财政拨款支出表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部门预算一般公共预算财政拨款基本支出表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部门预算政府基金预算财政拨款支出表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部门预算国有资本经营预算财政拨款支出表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 HYPERLINK \l "_Toc_2_2_0000000009" </w:instrText>
      </w:r>
      <w:r>
        <w:fldChar w:fldCharType="separate"/>
      </w:r>
      <w:r>
        <w:t>部门预算财政拨款“三公”经费支出表</w:t>
      </w:r>
      <w:r>
        <w:tab/>
      </w:r>
      <w:r>
        <w:fldChar w:fldCharType="begin"/>
      </w:r>
      <w:r>
        <w:instrText xml:space="preserve">PAGEREF _Toc_2_2_0000000009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left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28"/>
        </w:rPr>
        <w:t>部门预算信息公开情况说明</w:t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TOC \o "3-3" \h \z \u</w:instrText>
      </w:r>
      <w:r>
        <w:fldChar w:fldCharType="separate"/>
      </w:r>
      <w:r>
        <w:fldChar w:fldCharType="begin"/>
      </w:r>
      <w:r>
        <w:instrText xml:space="preserve"> HYPERLINK \l "_Toc_3_3_0000000010" </w:instrText>
      </w:r>
      <w:r>
        <w:fldChar w:fldCharType="separate"/>
      </w:r>
      <w:r>
        <w:t>一、部门职责及机构设置情况</w:t>
      </w:r>
      <w:r>
        <w:tab/>
      </w:r>
      <w:r>
        <w:fldChar w:fldCharType="begin"/>
      </w:r>
      <w:r>
        <w:instrText xml:space="preserve">PAGEREF _Toc_3_3_0000000010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 HYPERLINK \l "_Toc_3_3_0000000011" </w:instrText>
      </w:r>
      <w:r>
        <w:fldChar w:fldCharType="separate"/>
      </w:r>
      <w:r>
        <w:t>二、部门预算安排的总体情况</w:t>
      </w:r>
      <w:r>
        <w:tab/>
      </w:r>
      <w:r>
        <w:fldChar w:fldCharType="begin"/>
      </w:r>
      <w:r>
        <w:instrText xml:space="preserve">PAGEREF _Toc_3_3_0000000011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 HYPERLINK \l "_Toc_3_3_0000000012" </w:instrText>
      </w:r>
      <w:r>
        <w:fldChar w:fldCharType="separate"/>
      </w:r>
      <w:r>
        <w:t>三、机关运行经费安排情况</w:t>
      </w:r>
      <w:r>
        <w:tab/>
      </w:r>
      <w:r>
        <w:fldChar w:fldCharType="begin"/>
      </w:r>
      <w:r>
        <w:instrText xml:space="preserve">PAGEREF _Toc_3_3_0000000012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 HYPERLINK \l "_Toc_3_3_0000000013" </w:instrText>
      </w:r>
      <w:r>
        <w:fldChar w:fldCharType="separate"/>
      </w:r>
      <w:r>
        <w:t>四、财政拨款“三公”经费预算情况及增减变化原因</w:t>
      </w:r>
      <w:r>
        <w:tab/>
      </w:r>
      <w:r>
        <w:fldChar w:fldCharType="begin"/>
      </w:r>
      <w:r>
        <w:instrText xml:space="preserve">PAGEREF _Toc_3_3_0000000013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 HYPERLINK \l "_Toc_3_3_0000000014" </w:instrText>
      </w:r>
      <w:r>
        <w:fldChar w:fldCharType="separate"/>
      </w:r>
      <w:r>
        <w:t>五、预算绩效信息</w:t>
      </w:r>
      <w:r>
        <w:tab/>
      </w:r>
      <w:r>
        <w:fldChar w:fldCharType="begin"/>
      </w:r>
      <w:r>
        <w:instrText xml:space="preserve">PAGEREF _Toc_3_3_0000000014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 HYPERLINK \l "_Toc_3_3_0000000015" </w:instrText>
      </w:r>
      <w:r>
        <w:fldChar w:fldCharType="separate"/>
      </w:r>
      <w:r>
        <w:t>六、政府采购预算情况</w:t>
      </w:r>
      <w:r>
        <w:tab/>
      </w:r>
      <w:r>
        <w:fldChar w:fldCharType="begin"/>
      </w:r>
      <w:r>
        <w:instrText xml:space="preserve">PAGEREF _Toc_3_3_0000000015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 HYPERLINK \l "_Toc_3_3_0000000016" </w:instrText>
      </w:r>
      <w:r>
        <w:fldChar w:fldCharType="separate"/>
      </w:r>
      <w:r>
        <w:t>七、国有资产信息</w:t>
      </w:r>
      <w:r>
        <w:tab/>
      </w:r>
      <w:r>
        <w:fldChar w:fldCharType="begin"/>
      </w:r>
      <w:r>
        <w:instrText xml:space="preserve">PAGEREF _Toc_3_3_0000000016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 HYPERLINK \l "_Toc_3_3_0000000017" </w:instrText>
      </w:r>
      <w:r>
        <w:fldChar w:fldCharType="separate"/>
      </w:r>
      <w:r>
        <w:t>八、名词解释</w:t>
      </w:r>
      <w:r>
        <w:tab/>
      </w:r>
      <w:r>
        <w:fldChar w:fldCharType="begin"/>
      </w:r>
      <w:r>
        <w:instrText xml:space="preserve">PAGEREF _Toc_3_3_0000000017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 HYPERLINK \l "_Toc_3_3_0000000018" </w:instrText>
      </w:r>
      <w:r>
        <w:fldChar w:fldCharType="separate"/>
      </w:r>
      <w:r>
        <w:t>九、其他需要说明的事项</w:t>
      </w:r>
      <w:r>
        <w:tab/>
      </w:r>
      <w:r>
        <w:fldChar w:fldCharType="begin"/>
      </w:r>
      <w:r>
        <w:instrText xml:space="preserve">PAGEREF _Toc_3_3_0000000018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黑体" w:hAnsi="黑体" w:eastAsia="黑体" w:cs="黑体"/>
          <w:b/>
          <w:color w:val="000000"/>
          <w:sz w:val="30"/>
        </w:rPr>
        <w:t xml:space="preserve">  部门所属单位预算</w:t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rPr>
          <w:b w:val="0"/>
        </w:rPr>
        <w:t>一、河北遵化经济开发区管理委员会本级收支预算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sectPr>
          <w:headerReference r:id="rId3" w:type="default"/>
          <w:footerReference r:id="rId4" w:type="default"/>
          <w:pgSz w:w="16840" w:h="11900" w:orient="landscape"/>
          <w:pgMar w:top="1587" w:right="1134" w:bottom="1361" w:left="1134" w:header="720" w:footer="720" w:gutter="0"/>
          <w:pgNumType w:start="1"/>
          <w:cols w:space="720" w:num="1"/>
        </w:sectPr>
      </w:pPr>
      <w:r>
        <w:fldChar w:fldCharType="end"/>
      </w:r>
    </w:p>
    <w:p/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14799"/>
        <w:tab w:val="clear" w:pos="4153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NWEyOTU2NmViMTFlNTQ5MDYzODU5YTQ3YWIzZmMifQ=="/>
  </w:docVars>
  <w:rsids>
    <w:rsidRoot w:val="00000000"/>
    <w:rsid w:val="1DB67376"/>
    <w:rsid w:val="22323CA1"/>
    <w:rsid w:val="343E76E0"/>
    <w:rsid w:val="3B9C4A41"/>
    <w:rsid w:val="45EB73D1"/>
    <w:rsid w:val="51000B4E"/>
    <w:rsid w:val="75630B78"/>
    <w:rsid w:val="797A1F9B"/>
    <w:rsid w:val="7C45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pPr>
      <w:spacing w:before="120" w:line="240" w:lineRule="auto"/>
      <w:ind w:firstLine="56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327</Words>
  <Characters>343</Characters>
  <Lines>0</Lines>
  <Paragraphs>0</Paragraphs>
  <TotalTime>3</TotalTime>
  <ScaleCrop>false</ScaleCrop>
  <LinksUpToDate>false</LinksUpToDate>
  <CharactersWithSpaces>367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2022-04-10T02:19:00Z</dcterms:created>
  <dc:creator>水晶</dc:creator>
  <cp:lastModifiedBy>xiaomidevice用户</cp:lastModifiedBy>
  <dcterms:modified xsi:type="dcterms:W3CDTF">2023-04-03T05:55:20Z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9ED6737270BF4C3F94DB1D4EE925A37F</vt:lpwstr>
  </property>
</Properties>
</file>