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drawing>
          <wp:inline distT="0" distB="0" distL="114300" distR="114300">
            <wp:extent cx="5909310" cy="8323580"/>
            <wp:effectExtent l="0" t="0" r="3810" b="12700"/>
            <wp:docPr id="2" name="图片 2" descr="2022年预算项目支出评价报告用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预算项目支出评价报告用章"/>
                    <pic:cNvPicPr>
                      <a:picLocks noChangeAspect="1"/>
                    </pic:cNvPicPr>
                  </pic:nvPicPr>
                  <pic:blipFill>
                    <a:blip r:embed="rId7"/>
                    <a:stretch>
                      <a:fillRect/>
                    </a:stretch>
                  </pic:blipFill>
                  <pic:spPr>
                    <a:xfrm>
                      <a:off x="0" y="0"/>
                      <a:ext cx="5909310" cy="8323580"/>
                    </a:xfrm>
                    <a:prstGeom prst="rect">
                      <a:avLst/>
                    </a:prstGeom>
                  </pic:spPr>
                </pic:pic>
              </a:graphicData>
            </a:graphic>
          </wp:inline>
        </w:drawing>
      </w:r>
    </w:p>
    <w:p>
      <w:pPr>
        <w:bidi w:val="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目   录</w:t>
      </w:r>
    </w:p>
    <w:p>
      <w:pPr>
        <w:bidi w:val="0"/>
        <w:jc w:val="center"/>
        <w:rPr>
          <w:rFonts w:hint="eastAsia" w:ascii="方正仿宋简体" w:hAnsi="方正仿宋简体" w:eastAsia="方正仿宋简体" w:cs="方正仿宋简体"/>
          <w:sz w:val="32"/>
          <w:szCs w:val="32"/>
          <w:lang w:val="en-US" w:eastAsia="zh-CN"/>
        </w:rPr>
      </w:pP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TOC \o "1-1" \h \u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_Toc5728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rPr>
        <w:t>1、老旧小区改造工程资金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_Toc5728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_Toc25597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rPr>
        <w:t>2、冀财综（2021）31号河北省财政厅关于提前下达2022年部分中央财政城镇保障性安居工程补助资金预算的通知</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_Toc25597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_Toc14648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3、以前年度工程欠款及新启动项目资金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_Toc14648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_Toc31620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4、全省人防现场观摩会所需资金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_Toc31620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_Toc14876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5、城市体检城市更新项目资金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_Toc14876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_Toc19345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6、农房抗震改造试点项目设计费用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9</w:t>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_Toc22122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7、冀财建[2020]310号河北省财政厅关于提前下达2021年省级大气污染防治资金预算（用于2020年农村地区清洁取暖计划）的通知</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_Toc22122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_Toc17253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8、冀财建[2020]266号河北省财政厅关于提前下达2021年中央大气污染防治资金（用于农村地区清洁取暖2017年、2018年、2019年任务运行补贴）预算的通知</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_Toc17253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_Toc12884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9、冀财债﹝2022﹞3号文件遵化市张家窑村棚户区改造项目A区（居民区）回迁安置房项目资金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9</w:t>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_Toc26770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10、冀财债（2022）3号文件遵化市老庄子村棚户区改造项目（居民区）回迁安置房项目资金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_Toc26770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_Toc3750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11、冀财债（2022）31号遵化市张家窑村棚户区改造项目B区回迁安置房项目资金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_Toc3750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_Toc3122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12、2021年度住房补贴所需资金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_Toc3122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_Toc9635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13、张家窑村和老庄子村棚改项目回购资金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_Toc9635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_Toc16069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14、住建局工程项目所需资金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_Toc16069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_Toc12268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15、西留村乡老庄子村棚户区改造临时安置过渡费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_Toc12268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_Toc8193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16、乔家洼流水沟剩余户棚改项目（</w:t>
      </w:r>
      <w:r>
        <w:rPr>
          <w:rFonts w:hint="eastAsia" w:ascii="方正仿宋简体" w:hAnsi="方正仿宋简体" w:eastAsia="方正仿宋简体" w:cs="方正仿宋简体"/>
          <w:sz w:val="32"/>
          <w:szCs w:val="32"/>
          <w:lang w:val="en-US" w:eastAsia="zh-CN"/>
        </w:rPr>
        <w:t>住建局三个棚改项目资金</w:t>
      </w:r>
      <w:r>
        <w:rPr>
          <w:rFonts w:hint="eastAsia" w:ascii="方正仿宋简体" w:hAnsi="方正仿宋简体" w:eastAsia="方正仿宋简体" w:cs="方正仿宋简体"/>
          <w:sz w:val="32"/>
          <w:szCs w:val="32"/>
          <w:lang w:val="zh-CN" w:eastAsia="zh-CN"/>
        </w:rPr>
        <w:t>）</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_Toc8193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_Toc22932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zh-CN" w:eastAsia="zh-CN"/>
        </w:rPr>
        <w:t>17、2016年2017年棚改货币化安置项目资金（</w:t>
      </w:r>
      <w:r>
        <w:rPr>
          <w:rFonts w:hint="eastAsia" w:ascii="方正仿宋简体" w:hAnsi="方正仿宋简体" w:eastAsia="方正仿宋简体" w:cs="方正仿宋简体"/>
          <w:sz w:val="32"/>
          <w:szCs w:val="32"/>
          <w:lang w:val="en-US" w:eastAsia="zh-CN"/>
        </w:rPr>
        <w:t>住建局三个棚改项目资金</w:t>
      </w:r>
      <w:r>
        <w:rPr>
          <w:rFonts w:hint="eastAsia" w:ascii="方正仿宋简体" w:hAnsi="方正仿宋简体" w:eastAsia="方正仿宋简体" w:cs="方正仿宋简体"/>
          <w:sz w:val="32"/>
          <w:szCs w:val="32"/>
          <w:lang w:val="zh-CN" w:eastAsia="zh-CN"/>
        </w:rPr>
        <w:t>）</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_Toc22932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_Toc21015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18、邢庄子棚改安置房项目所需资金（住建局三个棚改项目资金）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_Toc21015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pStyle w:val="5"/>
        <w:tabs>
          <w:tab w:val="right" w:leader="dot" w:pos="9590"/>
        </w:tabs>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_Toc28870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19、城区八条道路翻修工程所需资金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_Toc28870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9</w:t>
      </w:r>
    </w:p>
    <w:p>
      <w:pPr>
        <w:pStyle w:val="5"/>
        <w:tabs>
          <w:tab w:val="right" w:leader="dot" w:pos="9590"/>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\l _Toc21569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20、住建局12项设计及可研费用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_Toc21569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fldChar w:fldCharType="end"/>
      </w:r>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fldChar w:fldCharType="end"/>
      </w:r>
    </w:p>
    <w:p>
      <w:pPr>
        <w:bidi w:val="0"/>
        <w:rPr>
          <w:rFonts w:hint="eastAsia" w:ascii="方正仿宋简体" w:hAnsi="方正仿宋简体" w:eastAsia="方正仿宋简体" w:cs="方正仿宋简体"/>
          <w:sz w:val="32"/>
          <w:szCs w:val="32"/>
          <w:lang w:val="en-US" w:eastAsia="zh-CN"/>
        </w:rPr>
      </w:pPr>
    </w:p>
    <w:p>
      <w:pPr>
        <w:bidi w:val="0"/>
        <w:rPr>
          <w:rFonts w:hint="eastAsia" w:ascii="方正仿宋简体" w:hAnsi="方正仿宋简体" w:eastAsia="方正仿宋简体" w:cs="方正仿宋简体"/>
          <w:sz w:val="32"/>
          <w:szCs w:val="32"/>
        </w:rPr>
      </w:pPr>
    </w:p>
    <w:p>
      <w:pPr>
        <w:bidi w:val="0"/>
        <w:rPr>
          <w:rFonts w:hint="eastAsia" w:ascii="方正仿宋简体" w:hAnsi="方正仿宋简体" w:eastAsia="方正仿宋简体" w:cs="方正仿宋简体"/>
          <w:sz w:val="32"/>
          <w:szCs w:val="32"/>
        </w:rPr>
        <w:sectPr>
          <w:type w:val="continuous"/>
          <w:pgSz w:w="11910" w:h="16840"/>
          <w:pgMar w:top="1599" w:right="960" w:bottom="2133"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rPr>
      </w:pPr>
      <w:bookmarkStart w:id="0" w:name="_TOC_250028"/>
      <w:bookmarkEnd w:id="0"/>
      <w:bookmarkStart w:id="1" w:name="_Toc5728"/>
      <w:r>
        <w:rPr>
          <w:rFonts w:hint="eastAsia" w:ascii="方正小标宋简体" w:hAnsi="方正小标宋简体" w:eastAsia="方正小标宋简体" w:cs="方正小标宋简体"/>
          <w:sz w:val="44"/>
          <w:szCs w:val="44"/>
        </w:rPr>
        <w:t>1、老旧小区改造工程资金</w:t>
      </w:r>
      <w:bookmarkEnd w:id="1"/>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按照市政府工作安排，为提升老旧小区基础设施水平，2020年改造老旧小区25个，109栋楼，改造建筑面积24.9万平方米，涉及居民2778户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auto"/>
          <w:sz w:val="32"/>
          <w:szCs w:val="32"/>
        </w:rPr>
        <w:t>2021年改造老旧小区23个，改造建筑面积17.74万平方米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2022年改造老旧小区18个，24栋楼，改造建筑面积6.46万平方米，涉及户数661户。截止到2022年12月底，改造工程已全部完工。</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年安排老旧小区改造工程全年预算资金</w:t>
      </w:r>
      <w:r>
        <w:rPr>
          <w:rFonts w:hint="eastAsia" w:ascii="方正仿宋简体" w:hAnsi="方正仿宋简体" w:eastAsia="方正仿宋简体" w:cs="方正仿宋简体"/>
          <w:sz w:val="32"/>
          <w:szCs w:val="32"/>
          <w:lang w:val="en-US" w:eastAsia="zh-CN"/>
        </w:rPr>
        <w:t>6300</w:t>
      </w:r>
      <w:r>
        <w:rPr>
          <w:rFonts w:hint="eastAsia" w:ascii="方正仿宋简体" w:hAnsi="方正仿宋简体" w:eastAsia="方正仿宋简体" w:cs="方正仿宋简体"/>
          <w:sz w:val="32"/>
          <w:szCs w:val="32"/>
        </w:rPr>
        <w:t>万元，到位</w:t>
      </w:r>
      <w:r>
        <w:rPr>
          <w:rFonts w:hint="eastAsia" w:ascii="方正仿宋简体" w:hAnsi="方正仿宋简体" w:eastAsia="方正仿宋简体" w:cs="方正仿宋简体"/>
          <w:sz w:val="32"/>
          <w:szCs w:val="32"/>
          <w:lang w:val="en-US" w:eastAsia="zh-CN"/>
        </w:rPr>
        <w:t>987.82</w:t>
      </w:r>
      <w:r>
        <w:rPr>
          <w:rFonts w:hint="eastAsia" w:ascii="方正仿宋简体" w:hAnsi="方正仿宋简体" w:eastAsia="方正仿宋简体" w:cs="方正仿宋简体"/>
          <w:sz w:val="32"/>
          <w:szCs w:val="32"/>
        </w:rPr>
        <w:t>万元，其中：2020年老旧小区改造工程编审费拨款</w:t>
      </w:r>
      <w:r>
        <w:rPr>
          <w:rFonts w:hint="eastAsia" w:ascii="方正仿宋简体" w:hAnsi="方正仿宋简体" w:eastAsia="方正仿宋简体" w:cs="方正仿宋简体"/>
          <w:sz w:val="32"/>
          <w:szCs w:val="32"/>
          <w:lang w:val="en-US" w:eastAsia="zh-CN"/>
        </w:rPr>
        <w:t>31.82</w:t>
      </w:r>
      <w:r>
        <w:rPr>
          <w:rFonts w:hint="eastAsia" w:ascii="方正仿宋简体" w:hAnsi="方正仿宋简体" w:eastAsia="方正仿宋简体" w:cs="方正仿宋简体"/>
          <w:sz w:val="32"/>
          <w:szCs w:val="32"/>
        </w:rPr>
        <w:t>万元；2020年老旧改造工程20个标段拨款</w:t>
      </w:r>
      <w:r>
        <w:rPr>
          <w:rFonts w:hint="eastAsia" w:ascii="方正仿宋简体" w:hAnsi="方正仿宋简体" w:eastAsia="方正仿宋简体" w:cs="方正仿宋简体"/>
          <w:sz w:val="32"/>
          <w:szCs w:val="32"/>
          <w:lang w:val="en-US" w:eastAsia="zh-CN"/>
        </w:rPr>
        <w:t>956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w:t>
      </w:r>
      <w:r>
        <w:rPr>
          <w:rFonts w:hint="eastAsia" w:ascii="方正仿宋简体" w:hAnsi="方正仿宋简体" w:eastAsia="方正仿宋简体" w:cs="方正仿宋简体"/>
          <w:sz w:val="32"/>
          <w:szCs w:val="32"/>
        </w:rPr>
        <w:t>改造老旧小区25个，109栋楼，改造建筑面积24.9万平方米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2021年改造老旧小区23个，改造建筑面积17.74万平方米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2022年改造老旧小区18个，24栋楼，改造建筑面积6.46万平方米</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pPr w:leftFromText="180" w:rightFromText="180" w:vertAnchor="text" w:horzAnchor="page" w:tblpX="1806" w:tblpY="45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60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default" w:cs="仿宋"/>
                <w:sz w:val="21"/>
                <w:szCs w:val="21"/>
                <w:lang w:val="en-US" w:eastAsia="zh-CN"/>
              </w:rPr>
            </w:pPr>
            <w:r>
              <w:rPr>
                <w:rFonts w:hint="eastAsia" w:cs="仿宋"/>
                <w:sz w:val="21"/>
                <w:szCs w:val="21"/>
                <w:lang w:val="en-US" w:eastAsia="zh-CN"/>
              </w:rPr>
              <w:t>实施过程不影响周围生态环境</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4、评价方法及评价标准。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项目累计改造老旧小区66个，项目成立专门领导小组，制定了完善的实施方案，建立健全了项目管理、财务管理制度，资金支付审批手续严格。2022年预算安排6300万元，实际拨付财政资金987.82万元，全部按照财政安排拨付使用资金，无资金浪费情况；无虚列项目支出情况；无截留挤占挪用情况；无超标准开支情况。综合评议得分94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住房城乡建设厅、省发展改革委、省财政厅转发国家三部委办公厅关于申报2020年城镇老旧小区改造计划任务的通知》冀建房市函〔2019〕76号文件精神、2021年和2022年省市老旧小区改造计划任务，事前制定实施方案，由项目领导小组负责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该项目应到位资金6300万元，实际到位资金987.82万元，资金到位率16%。</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1、数量指标：改造老旧小区个数，年初目标改造老旧小区60个，完成66个，指标10分，得10分。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3、时效指标：按期完成，66个老旧小区改造全部按期完成，指标10分，得10分。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老旧小区改造实施过程不影响周围生态环境，达成年度指标并具有一定效果，完成值90%。指标5分，得5分。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通过对改造的老旧小区进行现场调查并随机抽取居民调查询问的形式对服务对象满意度进行调查。根据调查结果，服务居民满意度85%，设定目标≥80%，指标10分，得10分。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预算执行率16%，指标10分，得5分。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sectPr>
          <w:footerReference r:id="rId5" w:type="default"/>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val="0"/>
        <w:autoSpaceDN w:val="0"/>
        <w:bidi w:val="0"/>
        <w:adjustRightInd/>
        <w:snapToGrid/>
        <w:spacing w:line="520" w:lineRule="exact"/>
        <w:ind w:firstLine="57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ind w:firstLine="570" w:firstLineChars="0"/>
        <w:textAlignment w:val="auto"/>
        <w:rPr>
          <w:rFonts w:hint="eastAsia" w:ascii="仿宋" w:hAnsi="仿宋" w:eastAsia="仿宋" w:cs="仿宋"/>
          <w:sz w:val="32"/>
          <w:szCs w:val="32"/>
        </w:rPr>
        <w:sectPr>
          <w:type w:val="continuous"/>
          <w:pgSz w:w="11910" w:h="16840"/>
          <w:pgMar w:top="1580" w:right="960" w:bottom="280" w:left="1360" w:header="720" w:footer="720" w:gutter="0"/>
          <w:pgBorders>
            <w:top w:val="none" w:sz="0" w:space="0"/>
            <w:left w:val="none" w:sz="0" w:space="0"/>
            <w:bottom w:val="none" w:sz="0" w:space="0"/>
            <w:right w:val="none" w:sz="0" w:space="0"/>
          </w:pgBorders>
          <w:cols w:equalWidth="0" w:num="2">
            <w:col w:w="6558" w:space="40"/>
            <w:col w:w="2992"/>
          </w:cols>
        </w:sectPr>
      </w:pPr>
    </w:p>
    <w:p>
      <w:pPr>
        <w:bidi w:val="0"/>
        <w:ind w:firstLine="2249" w:firstLineChars="700"/>
        <w:jc w:val="both"/>
        <w:rPr>
          <w:rFonts w:hint="eastAsia" w:ascii="仿宋" w:hAnsi="仿宋" w:eastAsia="仿宋" w:cs="仿宋"/>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年度项目支出绩效自评表</w:t>
      </w:r>
    </w:p>
    <w:p>
      <w:pPr>
        <w:bidi w:val="0"/>
        <w:jc w:val="center"/>
        <w:rPr>
          <w:rFonts w:hint="eastAsia" w:ascii="仿宋" w:hAnsi="仿宋" w:eastAsia="仿宋" w:cs="仿宋"/>
          <w:sz w:val="24"/>
          <w:szCs w:val="24"/>
        </w:rPr>
      </w:pPr>
    </w:p>
    <w:p>
      <w:pPr>
        <w:bidi w:val="0"/>
        <w:rPr>
          <w:rFonts w:hint="eastAsia" w:ascii="仿宋" w:hAnsi="仿宋" w:eastAsia="仿宋" w:cs="仿宋"/>
          <w:sz w:val="28"/>
          <w:szCs w:val="28"/>
        </w:rPr>
      </w:pPr>
    </w:p>
    <w:p>
      <w:pPr>
        <w:bidi w:val="0"/>
        <w:rPr>
          <w:rFonts w:hint="eastAsia" w:ascii="仿宋" w:hAnsi="仿宋" w:eastAsia="仿宋" w:cs="仿宋"/>
          <w:sz w:val="24"/>
          <w:szCs w:val="24"/>
        </w:rPr>
      </w:pPr>
      <w:r>
        <w:rPr>
          <w:rFonts w:hint="eastAsia" w:ascii="仿宋" w:hAnsi="仿宋" w:eastAsia="仿宋" w:cs="仿宋"/>
          <w:sz w:val="24"/>
          <w:szCs w:val="24"/>
        </w:rPr>
        <w:t>金额：万元</w:t>
      </w:r>
    </w:p>
    <w:p>
      <w:pPr>
        <w:bidi w:val="0"/>
        <w:rPr>
          <w:rFonts w:hint="eastAsia" w:ascii="仿宋" w:hAnsi="仿宋" w:eastAsia="仿宋" w:cs="仿宋"/>
          <w:sz w:val="28"/>
          <w:szCs w:val="28"/>
        </w:rPr>
        <w:sectPr>
          <w:pgSz w:w="11910" w:h="16840"/>
          <w:pgMar w:top="1580" w:right="960" w:bottom="280" w:left="1360" w:header="720" w:footer="720" w:gutter="0"/>
          <w:pgBorders>
            <w:top w:val="none" w:sz="0" w:space="0"/>
            <w:left w:val="none" w:sz="0" w:space="0"/>
            <w:bottom w:val="none" w:sz="0" w:space="0"/>
            <w:right w:val="none" w:sz="0" w:space="0"/>
          </w:pgBorders>
          <w:cols w:equalWidth="0" w:num="2">
            <w:col w:w="6558" w:space="40"/>
            <w:col w:w="2992"/>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tcPr>
          <w:p>
            <w:pPr>
              <w:bidi w:val="0"/>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老旧小区改造工程资金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Pr>
          <w:p>
            <w:pPr>
              <w:bidi w:val="0"/>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pPr>
              <w:bidi w:val="0"/>
              <w:jc w:val="center"/>
              <w:rPr>
                <w:rFonts w:hint="eastAsia" w:ascii="仿宋" w:hAnsi="仿宋" w:eastAsia="仿宋" w:cs="仿宋"/>
                <w:sz w:val="21"/>
                <w:szCs w:val="21"/>
              </w:rPr>
            </w:pPr>
          </w:p>
          <w:p>
            <w:pPr>
              <w:bidi w:val="0"/>
              <w:jc w:val="both"/>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Pr>
          <w:p>
            <w:pPr>
              <w:bidi w:val="0"/>
              <w:rPr>
                <w:rFonts w:hint="eastAsia" w:ascii="仿宋" w:hAnsi="仿宋" w:eastAsia="仿宋" w:cs="仿宋"/>
                <w:sz w:val="21"/>
                <w:szCs w:val="21"/>
              </w:rPr>
            </w:pP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6300</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6300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987.82</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16</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6300</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6300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987.82</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改造老旧小区25个，109栋楼，改造建筑面积</w:t>
            </w:r>
          </w:p>
          <w:p>
            <w:pPr>
              <w:bidi w:val="0"/>
              <w:rPr>
                <w:rFonts w:hint="eastAsia" w:ascii="仿宋" w:hAnsi="仿宋" w:eastAsia="仿宋" w:cs="仿宋"/>
                <w:sz w:val="21"/>
                <w:szCs w:val="21"/>
              </w:rPr>
            </w:pPr>
            <w:r>
              <w:rPr>
                <w:rFonts w:hint="eastAsia" w:ascii="仿宋" w:hAnsi="仿宋" w:eastAsia="仿宋" w:cs="仿宋"/>
                <w:sz w:val="21"/>
                <w:szCs w:val="21"/>
              </w:rPr>
              <w:t>24.9万平方米</w:t>
            </w:r>
            <w:r>
              <w:rPr>
                <w:rFonts w:hint="eastAsia" w:ascii="仿宋" w:hAnsi="仿宋" w:eastAsia="仿宋" w:cs="仿宋"/>
                <w:sz w:val="21"/>
                <w:szCs w:val="21"/>
                <w:lang w:eastAsia="zh-CN"/>
              </w:rPr>
              <w:t>；</w:t>
            </w:r>
            <w:r>
              <w:rPr>
                <w:rFonts w:hint="eastAsia" w:ascii="仿宋" w:hAnsi="仿宋" w:eastAsia="仿宋" w:cs="仿宋"/>
                <w:sz w:val="21"/>
                <w:szCs w:val="21"/>
              </w:rPr>
              <w:t>2021年改造老旧小区23个，改造建筑面积17.74万平方米；2022年改造老旧小区18个，24栋楼，改造建筑面积6.46万平方米</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全面完成了预期目标。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rPr>
              <w:t>9</w:t>
            </w: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rPr>
      </w:pPr>
      <w:bookmarkStart w:id="2" w:name="_TOC_250027"/>
      <w:bookmarkEnd w:id="2"/>
      <w:bookmarkStart w:id="3" w:name="_Toc25597"/>
      <w:r>
        <w:rPr>
          <w:rFonts w:hint="eastAsia" w:ascii="方正小标宋简体" w:hAnsi="方正小标宋简体" w:eastAsia="方正小标宋简体" w:cs="方正小标宋简体"/>
          <w:sz w:val="44"/>
          <w:szCs w:val="44"/>
        </w:rPr>
        <w:t>2、冀财综（2021）31号河北省财政厅关于提前下达2022年部分中央财政城镇保障性安居工程补助资金预算的通知</w:t>
      </w:r>
      <w:bookmarkEnd w:id="3"/>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老旧小区改造领导小组办公室关于重新组织申报2022年城镇老旧小区改造计划的通知》（冀旧改办（2021）19号）要求，为提升老旧小区基础设施水平，按照市政府工作安排，2022年住建局组织实施了老旧小区改造工程，共改造老旧小区18个，24栋楼，改造建筑面积6.46万平方米，涉及居民661户。2022年安排2022年老旧小区改造工程主体和基础设施预算资金551万元，到位551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改造老旧小区18个，包含24栋楼，改造建筑面积6.46万平方米。</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w:t>
            </w: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投资占预算的比率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改造小区居民幸福感增强</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实施过程不影响周围生态环境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老旧小区改造项目计划改造18个老旧小区，6.46万平方米，其中水利局家属院被评为示范小区。项目成立专门领导小组，制定了完善的实施方案，建立健全了项目管理、财务管理制度，资金支付审批手续严格；2022年预算安排551万元，实际拨付财政资金551万元，全部按照财政安排拨付使用资金，无资金浪费情况；无虚列项目支出情况；无截留挤占挪用情况；无超标准开支情况。综合评议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该项目按照市政府工作安排，由项目领导小组负责组织实施。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根据冀财综[2021]31号河北省财政厅《关于提前下达2022年部分中央财政城镇保障性安居工程补助资金预算的投资》安排住建局老旧小区改造奖励资金551万元，到位551万元，到位率100%。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pPr>
        <w:keepNext w:val="0"/>
        <w:keepLines w:val="0"/>
        <w:pageBreakBefore w:val="0"/>
        <w:widowControl w:val="0"/>
        <w:numPr>
          <w:ilvl w:val="0"/>
          <w:numId w:val="2"/>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pPr>
        <w:keepNext w:val="0"/>
        <w:keepLines w:val="0"/>
        <w:pageBreakBefore w:val="0"/>
        <w:widowControl w:val="0"/>
        <w:numPr>
          <w:ilvl w:val="0"/>
          <w:numId w:val="2"/>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pPr>
        <w:keepNext w:val="0"/>
        <w:keepLines w:val="0"/>
        <w:pageBreakBefore w:val="0"/>
        <w:widowControl w:val="0"/>
        <w:numPr>
          <w:ilvl w:val="0"/>
          <w:numId w:val="2"/>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pPr>
        <w:keepNext w:val="0"/>
        <w:keepLines w:val="0"/>
        <w:pageBreakBefore w:val="0"/>
        <w:widowControl w:val="0"/>
        <w:numPr>
          <w:ilvl w:val="0"/>
          <w:numId w:val="2"/>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1、数量指标：改造老旧小区个数，年初目标改造老旧小区18个，完成18个，指标10分，得10分。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3、时效指标：按期完成，18个老旧小区改造全部按期完成，指标10分，得10分。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20" w:lineRule="exact"/>
        <w:ind w:firstLine="570" w:firstLineChars="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cols w:space="720" w:num="1"/>
        </w:sectPr>
      </w:pPr>
    </w:p>
    <w:p>
      <w:pPr>
        <w:bidi w:val="0"/>
        <w:jc w:val="center"/>
        <w:rPr>
          <w:rFonts w:hint="eastAsia" w:ascii="仿宋" w:hAnsi="仿宋" w:eastAsia="仿宋" w:cs="仿宋"/>
          <w:sz w:val="24"/>
          <w:szCs w:val="24"/>
        </w:rPr>
      </w:pPr>
      <w:r>
        <w:rPr>
          <w:rFonts w:hint="eastAsia" w:cs="仿宋"/>
          <w:b/>
          <w:bCs/>
          <w:sz w:val="32"/>
          <w:szCs w:val="32"/>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年度项目支出绩效自评表</w:t>
      </w:r>
    </w:p>
    <w:p>
      <w:pPr>
        <w:bidi w:val="0"/>
        <w:jc w:val="center"/>
        <w:rPr>
          <w:rFonts w:hint="eastAsia" w:ascii="仿宋" w:hAnsi="仿宋" w:eastAsia="仿宋" w:cs="仿宋"/>
          <w:sz w:val="24"/>
          <w:szCs w:val="24"/>
        </w:rPr>
      </w:pPr>
      <w:r>
        <w:rPr>
          <w:rFonts w:hint="eastAsia" w:ascii="仿宋" w:hAnsi="仿宋" w:eastAsia="仿宋" w:cs="仿宋"/>
          <w:sz w:val="24"/>
          <w:szCs w:val="24"/>
        </w:rPr>
        <w:br w:type="column"/>
      </w:r>
    </w:p>
    <w:p>
      <w:pPr>
        <w:bidi w:val="0"/>
        <w:jc w:val="center"/>
        <w:rPr>
          <w:rFonts w:hint="eastAsia" w:ascii="仿宋" w:hAnsi="仿宋" w:eastAsia="仿宋" w:cs="仿宋"/>
          <w:sz w:val="24"/>
          <w:szCs w:val="24"/>
        </w:rPr>
      </w:pPr>
    </w:p>
    <w:p>
      <w:pPr>
        <w:bidi w:val="0"/>
        <w:jc w:val="center"/>
        <w:rPr>
          <w:rFonts w:hint="eastAsia" w:ascii="仿宋" w:hAnsi="仿宋" w:eastAsia="仿宋" w:cs="仿宋"/>
          <w:sz w:val="28"/>
          <w:szCs w:val="28"/>
        </w:rPr>
      </w:pPr>
      <w:r>
        <w:rPr>
          <w:rFonts w:hint="eastAsia" w:ascii="仿宋" w:hAnsi="仿宋" w:eastAsia="仿宋" w:cs="仿宋"/>
          <w:sz w:val="24"/>
          <w:szCs w:val="24"/>
        </w:rPr>
        <w:t>金额：万元</w:t>
      </w:r>
    </w:p>
    <w:p>
      <w:pPr>
        <w:bidi w:val="0"/>
        <w:rPr>
          <w:rFonts w:hint="eastAsia" w:ascii="仿宋" w:hAnsi="仿宋" w:eastAsia="仿宋" w:cs="仿宋"/>
          <w:sz w:val="28"/>
          <w:szCs w:val="28"/>
        </w:rPr>
        <w:sectPr>
          <w:pgSz w:w="11910" w:h="16840"/>
          <w:pgMar w:top="1420" w:right="960" w:bottom="1100" w:left="1360" w:header="0" w:footer="820" w:gutter="0"/>
          <w:pgBorders>
            <w:top w:val="none" w:sz="0" w:space="0"/>
            <w:left w:val="none" w:sz="0" w:space="0"/>
            <w:bottom w:val="none" w:sz="0" w:space="0"/>
            <w:right w:val="none" w:sz="0" w:space="0"/>
          </w:pgBorders>
          <w:cols w:equalWidth="0" w:num="2">
            <w:col w:w="6765" w:space="40"/>
            <w:col w:w="2785"/>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冀财综（2021）31号河北省财政厅关于提前下达2022年部</w:t>
            </w:r>
            <w:r>
              <w:rPr>
                <w:rFonts w:hint="eastAsia" w:ascii="仿宋" w:hAnsi="仿宋" w:eastAsia="仿宋" w:cs="仿宋"/>
                <w:sz w:val="21"/>
                <w:szCs w:val="21"/>
                <w:lang w:val="en-US" w:eastAsia="zh-CN"/>
              </w:rPr>
              <w:t>分</w:t>
            </w:r>
            <w:r>
              <w:rPr>
                <w:rFonts w:hint="eastAsia" w:ascii="仿宋" w:hAnsi="仿宋" w:eastAsia="仿宋" w:cs="仿宋"/>
                <w:sz w:val="21"/>
                <w:szCs w:val="21"/>
              </w:rPr>
              <w:t>中央财政城镇保障性安居工程补助资金预算的通知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vAlign w:val="center"/>
          </w:tcPr>
          <w:p>
            <w:pPr>
              <w:bidi w:val="0"/>
              <w:jc w:val="center"/>
              <w:rPr>
                <w:rFonts w:hint="eastAsia" w:ascii="仿宋" w:hAnsi="仿宋" w:eastAsia="仿宋" w:cs="仿宋"/>
                <w:sz w:val="21"/>
                <w:szCs w:val="21"/>
              </w:rPr>
            </w:pP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551</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vAlign w:val="center"/>
          </w:tcPr>
          <w:p>
            <w:pPr>
              <w:bidi w:val="0"/>
              <w:jc w:val="both"/>
              <w:rPr>
                <w:rFonts w:hint="eastAsia" w:ascii="仿宋" w:hAnsi="仿宋" w:eastAsia="仿宋" w:cs="仿宋"/>
                <w:sz w:val="21"/>
                <w:szCs w:val="21"/>
                <w:lang w:eastAsia="zh-CN"/>
              </w:rPr>
            </w:pPr>
            <w:r>
              <w:rPr>
                <w:rFonts w:hint="eastAsia" w:ascii="仿宋" w:hAnsi="仿宋" w:eastAsia="仿宋" w:cs="仿宋"/>
                <w:sz w:val="21"/>
                <w:szCs w:val="21"/>
              </w:rPr>
              <w:t>改造老旧小区18个，24栋楼，改造建筑面积6.46万平方米</w:t>
            </w:r>
            <w:r>
              <w:rPr>
                <w:rFonts w:hint="eastAsia" w:ascii="仿宋" w:hAnsi="仿宋" w:eastAsia="仿宋" w:cs="仿宋"/>
                <w:sz w:val="21"/>
                <w:szCs w:val="21"/>
                <w:lang w:eastAsia="zh-CN"/>
              </w:rPr>
              <w:t>。</w:t>
            </w:r>
          </w:p>
        </w:tc>
        <w:tc>
          <w:tcPr>
            <w:tcW w:w="367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全面完成了预期目标。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18</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bidi w:val="0"/>
        <w:rPr>
          <w:rFonts w:hint="eastAsia" w:ascii="方正小标宋简体" w:hAnsi="方正小标宋简体" w:eastAsia="方正小标宋简体" w:cs="方正小标宋简体"/>
          <w:sz w:val="44"/>
          <w:szCs w:val="44"/>
        </w:rPr>
      </w:pPr>
      <w:bookmarkStart w:id="4" w:name="_TOC_250026"/>
      <w:bookmarkStart w:id="5" w:name="_Toc14648"/>
      <w:r>
        <w:rPr>
          <w:rFonts w:hint="eastAsia" w:ascii="方正小标宋简体" w:hAnsi="方正小标宋简体" w:eastAsia="方正小标宋简体" w:cs="方正小标宋简体"/>
          <w:sz w:val="44"/>
          <w:szCs w:val="44"/>
          <w:lang w:val="zh-CN" w:eastAsia="zh-CN"/>
        </w:rPr>
        <w:t>3、</w:t>
      </w:r>
      <w:bookmarkEnd w:id="4"/>
      <w:r>
        <w:rPr>
          <w:rFonts w:hint="eastAsia" w:ascii="方正小标宋简体" w:hAnsi="方正小标宋简体" w:eastAsia="方正小标宋简体" w:cs="方正小标宋简体"/>
          <w:sz w:val="44"/>
          <w:szCs w:val="44"/>
          <w:lang w:val="zh-CN" w:eastAsia="zh-CN"/>
        </w:rPr>
        <w:t>以前年度工程欠款及新启动项目资金</w:t>
      </w:r>
      <w:bookmarkEnd w:id="5"/>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市政府工作安排，安排新启动项目和以前年度节能改造工程、市政园林绿化等项目欠款，预算资金1349万元。2017至2019年我局对城区和农村实施既有建筑节能改造工程，结合我市节能改造工作实际情况，确定2017-2019年城镇既有建筑节能改造面积20.16万平方米，农村既有建筑节能改造面积15.9万平方米，上述工程均通过验收。另外住建局按照市政府工作安排启动恒大项目编制、人防专项整治项目。2022年安排以上项目2022年预算资金1349万元，到位379.6562万元，其中：2019年乡村镇振兴工程100万元；2019年城镇节能改造工程236.697万元；恒大项目编制费28万元；人防专项整治执行评估费用14.9592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通过以前年度市政绿化和节能改造工程顺利实施，改善城市环境，提升城市形象；保障按期拨付工程款1349万元，维护企业合法利益，改善营商环境。</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工程项目数量</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按期完成</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投资占预算资金率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以前年度市政绿化和节能改造工程顺利实施，改善城市环境，提升城市形象，按期拨付工程款，维护企业合法利益，改善营商环境。项目成立专门领导小组，制定了完善的实施方案，建立健全了项目管理、财务管理制度，资金支付审批手续严格。2022年应拨付前欠工程款1349万元，实际拨付到位379.6562万元，全部按照财政安排拨付使用资金，无资金浪费情况；无虚列项目支出情况；无截留挤占挪用情况；无超标准开支情况。综合评价得分91.5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通过以前年度市政绿化和节能改造工程顺利实施，改善城市环境，提升城市形象；保障按期拨付工程款1349万元，维护企业合法利益，改善营商环境。</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唐山市人民政府办公厅唐政办字【2017】185号《关于开展既有建筑节能改造工作的通知》及唐山市人民政府办公室【2019】22号《关于调整2019年度农村既有建筑节能改造任务的通知》等文件精神，结合遵化市节能改造工作实际情况，事前制定实施方案；部分安排恒大项目编制费、人防项目评估；由项目领导小组组织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根据遵财答复2022年399号拨付乡村振兴、城镇节能改造、市政园林工程等项目资金364.697万元，根据遵财答复[2021]992号拨付人防整治项目执行费用14.9592万元，合计379.6562万元，应到位1349万元，到位率28%。</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该项目事前制定实施方案，由项目小组负责项目实施。各职能部门分工细致、职责明确，有健全的项目管理制度。</w:t>
      </w:r>
    </w:p>
    <w:p>
      <w:pPr>
        <w:keepNext w:val="0"/>
        <w:keepLines w:val="0"/>
        <w:pageBreakBefore w:val="0"/>
        <w:widowControl w:val="0"/>
        <w:numPr>
          <w:ilvl w:val="0"/>
          <w:numId w:val="3"/>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项目严格履行政府采购计划备案和招标手续；</w:t>
      </w:r>
    </w:p>
    <w:p>
      <w:pPr>
        <w:keepNext w:val="0"/>
        <w:keepLines w:val="0"/>
        <w:pageBreakBefore w:val="0"/>
        <w:widowControl w:val="0"/>
        <w:numPr>
          <w:ilvl w:val="0"/>
          <w:numId w:val="3"/>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pPr>
        <w:keepNext w:val="0"/>
        <w:keepLines w:val="0"/>
        <w:pageBreakBefore w:val="0"/>
        <w:widowControl w:val="0"/>
        <w:numPr>
          <w:ilvl w:val="0"/>
          <w:numId w:val="3"/>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pPr>
        <w:keepNext w:val="0"/>
        <w:keepLines w:val="0"/>
        <w:pageBreakBefore w:val="0"/>
        <w:widowControl w:val="0"/>
        <w:numPr>
          <w:ilvl w:val="0"/>
          <w:numId w:val="3"/>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1、数量指标：完成工程项目数量，年初目标完成8个，实际完成8个，指标10分，得10分。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2、质量指标：数据验收合格率，年初设定目标≥90%，完成100%，指标10分，得10分。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3、时效指标：按期完成，8个工程项目全部按期完成，指标10分，得10分。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通过项目实施，拉动周边区域经济增长，达成年度指标并具有一定效果，完成值70%，指标5分，得2.5分。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项目实施后，居民幸福感增强，达成年度指标并具有一定效果，完成值90%，指标10分，得10分。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项目实施过程不影响周围生态环境，达成年度指标并具有一定效果，完成值80%。指标5分，得4分。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项目实施后，使市民居住条件长期改善，达成年度指标并具有一定效果，完成值90%。指标10分，得10分。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通过现场调查并随机抽取居民调查询问的形式对服务对象满意度进行调查。受益群体满意度为90%，设定目标≥90%，指标10分，得10分。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预算执行率28%，指标10分，得5分。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bidi w:val="0"/>
        <w:rPr>
          <w:rFonts w:hint="eastAsia" w:ascii="仿宋" w:hAnsi="仿宋" w:eastAsia="仿宋" w:cs="仿宋"/>
          <w:sz w:val="28"/>
          <w:szCs w:val="28"/>
        </w:rPr>
        <w:sectPr>
          <w:pgSz w:w="11910" w:h="16840"/>
          <w:pgMar w:top="1380" w:right="960" w:bottom="1100" w:left="1360" w:header="0" w:footer="820" w:gutter="0"/>
          <w:pgBorders>
            <w:top w:val="none" w:sz="0" w:space="0"/>
            <w:left w:val="none" w:sz="0" w:space="0"/>
            <w:bottom w:val="none" w:sz="0" w:space="0"/>
            <w:right w:val="none" w:sz="0" w:space="0"/>
          </w:pgBorders>
          <w:cols w:space="720" w:num="1"/>
        </w:sectPr>
      </w:pPr>
    </w:p>
    <w:p>
      <w:pPr>
        <w:bidi w:val="0"/>
        <w:jc w:val="center"/>
        <w:rPr>
          <w:rFonts w:hint="eastAsia" w:ascii="仿宋" w:hAnsi="仿宋" w:eastAsia="仿宋" w:cs="仿宋"/>
          <w:b/>
          <w:bCs/>
          <w:sz w:val="21"/>
          <w:szCs w:val="21"/>
        </w:rPr>
      </w:pPr>
      <w:r>
        <w:rPr>
          <w:rFonts w:hint="eastAsia" w:cs="仿宋"/>
          <w:sz w:val="24"/>
          <w:szCs w:val="24"/>
          <w:lang w:val="en-US" w:eastAsia="zh-CN"/>
        </w:rPr>
        <w:t xml:space="preserve">                 </w:t>
      </w:r>
      <w:r>
        <w:rPr>
          <w:rFonts w:hint="eastAsia" w:cs="仿宋"/>
          <w:b/>
          <w:bCs/>
          <w:sz w:val="24"/>
          <w:szCs w:val="24"/>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年度项目支出绩效自评表</w:t>
      </w:r>
    </w:p>
    <w:p>
      <w:pPr>
        <w:bidi w:val="0"/>
        <w:rPr>
          <w:rFonts w:hint="eastAsia" w:ascii="仿宋" w:hAnsi="仿宋" w:eastAsia="仿宋" w:cs="仿宋"/>
          <w:sz w:val="21"/>
          <w:szCs w:val="21"/>
        </w:rPr>
      </w:pPr>
      <w:r>
        <w:rPr>
          <w:rFonts w:hint="eastAsia" w:ascii="仿宋" w:hAnsi="仿宋" w:eastAsia="仿宋" w:cs="仿宋"/>
          <w:sz w:val="21"/>
          <w:szCs w:val="21"/>
        </w:rPr>
        <w:br w:type="column"/>
      </w: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金额：万元</w:t>
      </w:r>
    </w:p>
    <w:p>
      <w:pPr>
        <w:bidi w:val="0"/>
        <w:rPr>
          <w:rFonts w:hint="eastAsia" w:ascii="仿宋" w:hAnsi="仿宋" w:eastAsia="仿宋" w:cs="仿宋"/>
          <w:sz w:val="21"/>
          <w:szCs w:val="21"/>
        </w:rPr>
        <w:sectPr>
          <w:pgSz w:w="11910" w:h="16840"/>
          <w:pgMar w:top="1420" w:right="960" w:bottom="1100" w:left="1360" w:header="0" w:footer="820" w:gutter="0"/>
          <w:pgBorders>
            <w:top w:val="none" w:sz="0" w:space="0"/>
            <w:left w:val="none" w:sz="0" w:space="0"/>
            <w:bottom w:val="none" w:sz="0" w:space="0"/>
            <w:right w:val="none" w:sz="0" w:space="0"/>
          </w:pgBorders>
          <w:cols w:equalWidth="0" w:num="2">
            <w:col w:w="6558" w:space="40"/>
            <w:col w:w="2992"/>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pPr>
              <w:bidi w:val="0"/>
              <w:jc w:val="left"/>
              <w:rPr>
                <w:rFonts w:hint="eastAsia" w:ascii="仿宋" w:hAnsi="仿宋" w:eastAsia="仿宋" w:cs="仿宋"/>
                <w:sz w:val="21"/>
                <w:szCs w:val="21"/>
              </w:rPr>
            </w:pPr>
            <w:r>
              <w:rPr>
                <w:rFonts w:hint="eastAsia" w:ascii="仿宋" w:hAnsi="仿宋" w:eastAsia="仿宋" w:cs="仿宋"/>
                <w:sz w:val="21"/>
                <w:szCs w:val="21"/>
              </w:rPr>
              <w:t>以前年度工程欠款及新启动项目资金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pPr>
              <w:bidi w:val="0"/>
              <w:jc w:val="center"/>
              <w:rPr>
                <w:rFonts w:hint="eastAsia" w:ascii="仿宋" w:hAnsi="仿宋" w:eastAsia="仿宋" w:cs="仿宋"/>
                <w:sz w:val="21"/>
                <w:szCs w:val="21"/>
              </w:rPr>
            </w:pPr>
          </w:p>
          <w:p>
            <w:pPr>
              <w:bidi w:val="0"/>
              <w:jc w:val="both"/>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vAlign w:val="center"/>
          </w:tcPr>
          <w:p>
            <w:pPr>
              <w:bidi w:val="0"/>
              <w:jc w:val="center"/>
              <w:rPr>
                <w:rFonts w:hint="eastAsia" w:ascii="仿宋" w:hAnsi="仿宋" w:eastAsia="仿宋" w:cs="仿宋"/>
                <w:sz w:val="21"/>
                <w:szCs w:val="21"/>
              </w:rPr>
            </w:pP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1349</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1349</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379.6562</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28</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1349</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1349</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379.6562</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vAlign w:val="center"/>
          </w:tcPr>
          <w:p>
            <w:pPr>
              <w:bidi w:val="0"/>
              <w:jc w:val="both"/>
              <w:rPr>
                <w:rFonts w:hint="eastAsia" w:ascii="仿宋" w:hAnsi="仿宋" w:eastAsia="仿宋" w:cs="仿宋"/>
                <w:sz w:val="21"/>
                <w:szCs w:val="21"/>
                <w:lang w:eastAsia="zh-CN"/>
              </w:rPr>
            </w:pPr>
            <w:r>
              <w:rPr>
                <w:rFonts w:hint="eastAsia" w:ascii="仿宋" w:hAnsi="仿宋" w:eastAsia="仿宋" w:cs="仿宋"/>
                <w:sz w:val="21"/>
                <w:szCs w:val="21"/>
              </w:rPr>
              <w:t>通过以前年度市政绿化和节能改造工程顺利实施，改善城市环境，提升城市形象；保障按期拨付资金，维护企业合法利益。</w:t>
            </w:r>
          </w:p>
        </w:tc>
        <w:tc>
          <w:tcPr>
            <w:tcW w:w="367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以前年度市政绿化和节能改造工程顺利实施，改善了城市环境，提升了城市形象。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工程项目数量</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投资</w:t>
            </w:r>
            <w:r>
              <w:rPr>
                <w:rFonts w:hint="eastAsia" w:ascii="仿宋" w:hAnsi="仿宋" w:eastAsia="仿宋" w:cs="仿宋"/>
                <w:sz w:val="21"/>
                <w:szCs w:val="21"/>
                <w:lang w:val="en-US" w:eastAsia="zh-CN"/>
              </w:rPr>
              <w:t>占预算资金率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7</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1.5</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6" w:name="_TOC_250025"/>
      <w:bookmarkStart w:id="7" w:name="_Toc31620"/>
      <w:r>
        <w:rPr>
          <w:rFonts w:hint="eastAsia" w:ascii="方正小标宋简体" w:hAnsi="方正小标宋简体" w:eastAsia="方正小标宋简体" w:cs="方正小标宋简体"/>
          <w:sz w:val="44"/>
          <w:szCs w:val="44"/>
          <w:lang w:val="zh-CN" w:eastAsia="zh-CN"/>
        </w:rPr>
        <w:t>4、</w:t>
      </w:r>
      <w:bookmarkEnd w:id="6"/>
      <w:r>
        <w:rPr>
          <w:rFonts w:hint="eastAsia" w:ascii="方正小标宋简体" w:hAnsi="方正小标宋简体" w:eastAsia="方正小标宋简体" w:cs="方正小标宋简体"/>
          <w:sz w:val="44"/>
          <w:szCs w:val="44"/>
          <w:lang w:val="zh-CN" w:eastAsia="zh-CN"/>
        </w:rPr>
        <w:t>全省人防现场观摩会所需资金</w:t>
      </w:r>
      <w:bookmarkEnd w:id="7"/>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省人防办通知，计划2022年上半年在我市召开全省人防系统规范化县（市、区）建设观摩会议，唐山市人防办要求我市对龙凤雅安、翰林名府、人民公园宣教广场和碧桂园恋乡小镇疏散基地等4个观摩点位的展板及设施进行改造提升。此次改造提升涉及6项内容，包括设计费、新增宣传栏展板及对就现有设施进行更新修缮、新增雕塑、宣传片制作、会议宣传资料手册、购置应急物资。需资金60万元，2022年安排人防现场观摩项目支出预算资金60万元，到位60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为保障省人防现场观摩会顺利召开，新增宣传栏及现有设施更新修缮，制作宣传片等项目。</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工程项目数量</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仿宋" w:hAnsi="仿宋" w:eastAsia="仿宋" w:cs="仿宋"/>
          <w:sz w:val="28"/>
          <w:szCs w:val="28"/>
          <w:lang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展板及设施改造提升项目涉及6项内容，已全部按时完成。项目成立专门领导小组，制定了完善的实施方案，建立健全了项目管理、财务管理制度，资金支付审批手续严格，2022年实际拨付财政资金60万元，全部按照财政安排拨付使用资金，无资金浪费情况；无虚列项目支出情况；无截留挤占挪用情况；无超标准开支情况。综合评价得分96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为保障省人防现场观摩会顺利召开，新增宣传栏及现有设施更新修缮，制作宣传片等项目。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为保障省人防现场观摩会顺利召开，根据唐山市人防办要求进行决策，由项目领导小组组织实施。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根据遵财答复（2022）595号拨付2022年展板及设施改造提升项目资金60万元，已全部到位。</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numPr>
          <w:ilvl w:val="0"/>
          <w:numId w:val="4"/>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签订合同，明确责任；</w:t>
      </w:r>
    </w:p>
    <w:p>
      <w:pPr>
        <w:keepNext w:val="0"/>
        <w:keepLines w:val="0"/>
        <w:pageBreakBefore w:val="0"/>
        <w:widowControl w:val="0"/>
        <w:numPr>
          <w:ilvl w:val="0"/>
          <w:numId w:val="4"/>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严格管理，保证质量；</w:t>
      </w:r>
    </w:p>
    <w:p>
      <w:pPr>
        <w:keepNext w:val="0"/>
        <w:keepLines w:val="0"/>
        <w:pageBreakBefore w:val="0"/>
        <w:widowControl w:val="0"/>
        <w:numPr>
          <w:ilvl w:val="0"/>
          <w:numId w:val="4"/>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组织验收，按时投入使用</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1、数量指标：完成工程项目数量，年初目标完成8个，实际完成8个，指标10分，得10分。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2、质量指标：数据验收合格率，年初设定目标≥90%，完成100%，指标10分，得10分。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3、时效指标：按期完成，8个工程项目全部按期完成，指标10分，得10分。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项目实施后，居民幸福感增强，达成年度指标并具有一定效果，完成值90%，指标10分，得10分。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项目实施过程不影响周围生态环境，达成年度指标并具有一定效果，完成值80%。指标5分，得4分。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项目实施后，使市民居住条件长期改善，达成年度指标并具有一定效果，完成值80%。指标10分，得8分。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bidi w:val="0"/>
        <w:rPr>
          <w:rFonts w:hint="eastAsia" w:ascii="仿宋" w:hAnsi="仿宋" w:eastAsia="仿宋" w:cs="仿宋"/>
          <w:sz w:val="28"/>
          <w:szCs w:val="28"/>
        </w:rPr>
        <w:sectPr>
          <w:pgSz w:w="11910" w:h="16840"/>
          <w:pgMar w:top="1360" w:right="960" w:bottom="1100" w:left="1360" w:header="0" w:footer="820" w:gutter="0"/>
          <w:pgBorders>
            <w:top w:val="none" w:sz="0" w:space="0"/>
            <w:left w:val="none" w:sz="0" w:space="0"/>
            <w:bottom w:val="none" w:sz="0" w:space="0"/>
            <w:right w:val="none" w:sz="0" w:space="0"/>
          </w:pgBorders>
          <w:cols w:space="720" w:num="1"/>
        </w:sectPr>
      </w:pPr>
    </w:p>
    <w:p>
      <w:pPr>
        <w:bidi w:val="0"/>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年度项目支出绩效自评表</w:t>
      </w:r>
    </w:p>
    <w:tbl>
      <w:tblPr>
        <w:tblStyle w:val="6"/>
        <w:tblpPr w:leftFromText="180" w:rightFromText="180" w:vertAnchor="page" w:horzAnchor="page" w:tblpX="1518" w:tblpY="234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全省人防现场观摩会所需资金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vAlign w:val="center"/>
          </w:tcPr>
          <w:p>
            <w:pPr>
              <w:bidi w:val="0"/>
              <w:jc w:val="center"/>
              <w:rPr>
                <w:rFonts w:hint="eastAsia" w:ascii="仿宋" w:hAnsi="仿宋" w:eastAsia="仿宋" w:cs="仿宋"/>
                <w:sz w:val="21"/>
                <w:szCs w:val="21"/>
              </w:rPr>
            </w:pP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vAlign w:val="center"/>
          </w:tcPr>
          <w:p>
            <w:pPr>
              <w:bidi w:val="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为保障省人防现场观摩会顺利召开，新增宣传栏及现有设施更新修缮，制作宣传片等项目。</w:t>
            </w:r>
          </w:p>
        </w:tc>
        <w:tc>
          <w:tcPr>
            <w:tcW w:w="3672" w:type="dxa"/>
            <w:gridSpan w:val="4"/>
            <w:vAlign w:val="center"/>
          </w:tcPr>
          <w:p>
            <w:pPr>
              <w:bidi w:val="0"/>
              <w:jc w:val="both"/>
              <w:rPr>
                <w:rFonts w:hint="default" w:ascii="仿宋" w:hAnsi="仿宋" w:eastAsia="仿宋" w:cs="仿宋"/>
                <w:sz w:val="21"/>
                <w:szCs w:val="21"/>
                <w:lang w:val="en-US" w:eastAsia="zh-CN"/>
              </w:rPr>
            </w:pPr>
            <w:r>
              <w:rPr>
                <w:rFonts w:hint="eastAsia" w:cs="仿宋"/>
                <w:sz w:val="21"/>
                <w:szCs w:val="21"/>
                <w:lang w:val="en-US" w:eastAsia="zh-CN"/>
              </w:rPr>
              <w:t>按</w:t>
            </w:r>
            <w:r>
              <w:rPr>
                <w:rFonts w:hint="eastAsia" w:ascii="仿宋" w:hAnsi="仿宋" w:eastAsia="仿宋" w:cs="仿宋"/>
                <w:sz w:val="21"/>
                <w:szCs w:val="21"/>
                <w:lang w:val="en-US" w:eastAsia="zh-CN"/>
              </w:rPr>
              <w:t>期完成所有工程确保人防现场观摩会顺利召开。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工程项目数量</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1</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投资</w:t>
            </w:r>
            <w:r>
              <w:rPr>
                <w:rFonts w:hint="eastAsia" w:ascii="仿宋" w:hAnsi="仿宋" w:eastAsia="仿宋" w:cs="仿宋"/>
                <w:sz w:val="21"/>
                <w:szCs w:val="21"/>
                <w:lang w:val="en-US" w:eastAsia="zh-CN"/>
              </w:rPr>
              <w:t>占预算</w:t>
            </w:r>
            <w:r>
              <w:rPr>
                <w:rFonts w:hint="eastAsia" w:cs="仿宋"/>
                <w:sz w:val="21"/>
                <w:szCs w:val="21"/>
                <w:lang w:val="en-US" w:eastAsia="zh-CN"/>
              </w:rPr>
              <w:t>比</w:t>
            </w:r>
            <w:r>
              <w:rPr>
                <w:rFonts w:hint="eastAsia" w:ascii="仿宋" w:hAnsi="仿宋" w:eastAsia="仿宋" w:cs="仿宋"/>
                <w:sz w:val="21"/>
                <w:szCs w:val="21"/>
                <w:lang w:val="en-US" w:eastAsia="zh-CN"/>
              </w:rPr>
              <w:t>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vAlign w:val="center"/>
          </w:tcPr>
          <w:p>
            <w:pPr>
              <w:bidi w:val="0"/>
              <w:jc w:val="center"/>
              <w:rPr>
                <w:rFonts w:hint="eastAsia" w:ascii="仿宋" w:hAnsi="仿宋" w:eastAsia="仿宋" w:cs="仿宋"/>
                <w:sz w:val="21"/>
                <w:szCs w:val="21"/>
              </w:rPr>
            </w:pPr>
          </w:p>
        </w:tc>
      </w:tr>
    </w:tbl>
    <w:p>
      <w:pPr>
        <w:bidi w:val="0"/>
        <w:jc w:val="center"/>
        <w:rPr>
          <w:rFonts w:hint="eastAsia" w:ascii="仿宋" w:hAnsi="仿宋" w:eastAsia="仿宋" w:cs="仿宋"/>
          <w:sz w:val="22"/>
          <w:szCs w:val="22"/>
        </w:rPr>
      </w:pPr>
      <w:r>
        <w:rPr>
          <w:rFonts w:hint="eastAsia" w:ascii="仿宋" w:hAnsi="仿宋" w:eastAsia="仿宋" w:cs="仿宋"/>
          <w:sz w:val="22"/>
          <w:szCs w:val="22"/>
        </w:rPr>
        <w:br w:type="column"/>
      </w:r>
    </w:p>
    <w:p>
      <w:pPr>
        <w:bidi w:val="0"/>
        <w:jc w:val="center"/>
        <w:rPr>
          <w:rFonts w:hint="eastAsia" w:ascii="仿宋" w:hAnsi="仿宋" w:eastAsia="仿宋" w:cs="仿宋"/>
          <w:sz w:val="22"/>
          <w:szCs w:val="22"/>
        </w:rPr>
      </w:pPr>
    </w:p>
    <w:p>
      <w:pPr>
        <w:bidi w:val="0"/>
        <w:jc w:val="center"/>
        <w:rPr>
          <w:rFonts w:hint="eastAsia" w:ascii="仿宋" w:hAnsi="仿宋" w:eastAsia="仿宋" w:cs="仿宋"/>
          <w:sz w:val="28"/>
          <w:szCs w:val="28"/>
        </w:rPr>
      </w:pPr>
      <w:r>
        <w:rPr>
          <w:rFonts w:hint="eastAsia" w:ascii="仿宋" w:hAnsi="仿宋" w:eastAsia="仿宋" w:cs="仿宋"/>
          <w:sz w:val="22"/>
          <w:szCs w:val="22"/>
        </w:rPr>
        <w:t>金额：万元</w:t>
      </w:r>
    </w:p>
    <w:p>
      <w:pPr>
        <w:bidi w:val="0"/>
        <w:rPr>
          <w:rFonts w:hint="eastAsia" w:ascii="仿宋" w:hAnsi="仿宋" w:eastAsia="仿宋" w:cs="仿宋"/>
          <w:sz w:val="28"/>
          <w:szCs w:val="28"/>
        </w:rPr>
      </w:pPr>
    </w:p>
    <w:p>
      <w:pPr>
        <w:bidi w:val="0"/>
        <w:rPr>
          <w:rFonts w:hint="eastAsia" w:ascii="仿宋" w:hAnsi="仿宋" w:eastAsia="仿宋" w:cs="仿宋"/>
          <w:sz w:val="28"/>
          <w:szCs w:val="28"/>
        </w:rPr>
        <w:sectPr>
          <w:pgSz w:w="11910" w:h="16840"/>
          <w:pgMar w:top="1420" w:right="960" w:bottom="1100" w:left="1360" w:header="0" w:footer="820" w:gutter="0"/>
          <w:pgBorders>
            <w:top w:val="none" w:sz="0" w:space="0"/>
            <w:left w:val="none" w:sz="0" w:space="0"/>
            <w:bottom w:val="none" w:sz="0" w:space="0"/>
            <w:right w:val="none" w:sz="0" w:space="0"/>
          </w:pgBorders>
          <w:cols w:equalWidth="0" w:num="2">
            <w:col w:w="6558" w:space="40"/>
            <w:col w:w="2992"/>
          </w:cols>
        </w:sectPr>
      </w:pPr>
    </w:p>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8" w:name="_TOC_250024"/>
      <w:bookmarkStart w:id="9" w:name="_Toc14876"/>
      <w:r>
        <w:rPr>
          <w:rFonts w:hint="eastAsia" w:ascii="方正小标宋简体" w:hAnsi="方正小标宋简体" w:eastAsia="方正小标宋简体" w:cs="方正小标宋简体"/>
          <w:sz w:val="44"/>
          <w:szCs w:val="44"/>
          <w:lang w:val="zh-CN" w:eastAsia="zh-CN"/>
        </w:rPr>
        <w:t>5、</w:t>
      </w:r>
      <w:bookmarkEnd w:id="8"/>
      <w:r>
        <w:rPr>
          <w:rFonts w:hint="eastAsia" w:ascii="方正小标宋简体" w:hAnsi="方正小标宋简体" w:eastAsia="方正小标宋简体" w:cs="方正小标宋简体"/>
          <w:sz w:val="44"/>
          <w:szCs w:val="44"/>
          <w:lang w:val="zh-CN" w:eastAsia="zh-CN"/>
        </w:rPr>
        <w:t>城市体检城市更新项目资金</w:t>
      </w:r>
      <w:bookmarkEnd w:id="9"/>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住建部《关于开展第一批城市更新试点工作的通知》（建办科函[2021]443号）、《唐山市城市更新实施办法（暂行）》（唐政发[2021]9号）、《河北省城市建设管理工作领导小组办公室关于做好开展城市体检准备工作的通知》（冀城建管办[2021]32号）、《唐山市人民政府办公室关于印发&lt;唐山市2021年城市体检工作方案&gt;的通知》（唐政办字[2021]69号）和《唐山市城市体检工作领导小组&lt;关于2022年城市体检准备工作的通知&gt;》（唐体检办函[2021]4号）的要求，住建局聘请第三方开展城市体检和城市更新实施方案编制工作。2022年安排城市体检和城市更新全年预算资金176.4万元，到位176.4万元，已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通过开展城市体检，加强城市体检工作技术支撑，建立城市体检信息平台，提升人居环境品质,推动城市实现高质量发展。</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积极与市城市体检办公室、市城市更新领导小组对接，结合省、市经验和文件要求，聘请第三方完成城市体检和城市更新实施方案编制工作。项目成立专门领导小组，制定了健全的项目管理、财务管理制度，资金支付审批手续严格，2022年实际拨付财政资金176.4万元，全部按照财政安排拨付使用资金，无资金浪费情况；无虚列项目支出情况；无截留挤占挪用情况；无超标准开支情况。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通过开展城市体检，加强城市体检工作技术支撑，建立城市体检信息平台，提升人居环境品质,推动城市实现高质量发展。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根据省、市城市体检和城市更新文件要求实施，由项目领导小组组织实施。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根据遵财答复（2022）262号拨付2022年城市体检和城市更新项目资金176.4万元，已经全部到位。</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该项目根据省、市文件要求实施，由项目小组负责项目实施。有关部门有清晰的职责分工。</w:t>
      </w:r>
    </w:p>
    <w:p>
      <w:pPr>
        <w:keepNext w:val="0"/>
        <w:keepLines w:val="0"/>
        <w:pageBreakBefore w:val="0"/>
        <w:widowControl w:val="0"/>
        <w:numPr>
          <w:ilvl w:val="0"/>
          <w:numId w:val="5"/>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项目严格履行政府采购手续；</w:t>
      </w:r>
    </w:p>
    <w:p>
      <w:pPr>
        <w:keepNext w:val="0"/>
        <w:keepLines w:val="0"/>
        <w:pageBreakBefore w:val="0"/>
        <w:widowControl w:val="0"/>
        <w:numPr>
          <w:ilvl w:val="0"/>
          <w:numId w:val="5"/>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合同；</w:t>
      </w:r>
    </w:p>
    <w:p>
      <w:pPr>
        <w:keepNext w:val="0"/>
        <w:keepLines w:val="0"/>
        <w:pageBreakBefore w:val="0"/>
        <w:widowControl w:val="0"/>
        <w:numPr>
          <w:ilvl w:val="0"/>
          <w:numId w:val="5"/>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方案编制</w:t>
      </w:r>
      <w:r>
        <w:rPr>
          <w:rFonts w:hint="eastAsia" w:ascii="方正仿宋简体" w:hAnsi="方正仿宋简体" w:eastAsia="方正仿宋简体" w:cs="方正仿宋简体"/>
          <w:sz w:val="32"/>
          <w:szCs w:val="32"/>
        </w:rPr>
        <w:t>后，由业务管理小组核查组织验收；</w:t>
      </w:r>
    </w:p>
    <w:p>
      <w:pPr>
        <w:keepNext w:val="0"/>
        <w:keepLines w:val="0"/>
        <w:pageBreakBefore w:val="0"/>
        <w:widowControl w:val="0"/>
        <w:numPr>
          <w:ilvl w:val="0"/>
          <w:numId w:val="5"/>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验收</w:t>
      </w:r>
      <w:r>
        <w:rPr>
          <w:rFonts w:hint="eastAsia" w:ascii="方正仿宋简体" w:hAnsi="方正仿宋简体" w:eastAsia="方正仿宋简体" w:cs="方正仿宋简体"/>
          <w:sz w:val="32"/>
          <w:szCs w:val="32"/>
        </w:rPr>
        <w:t>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1、数量指标：编制实施方案报告数量，年初目标5套，实际完成5套，指标10分，记10分。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通过项目实施，促进了建设项目科学实施，达成年度指标并具有一定效果，完成值80%，指标10分，得8分。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通过项目实施，不影响生态环境，达成年度指标并具有一定效果，完成值90%，指标5分，得5分。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8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pPr>
              <w:bidi w:val="0"/>
              <w:jc w:val="both"/>
              <w:rPr>
                <w:rFonts w:hint="eastAsia" w:ascii="仿宋" w:hAnsi="仿宋" w:eastAsia="仿宋" w:cs="仿宋"/>
                <w:sz w:val="24"/>
                <w:szCs w:val="24"/>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城市体检城市更新项目资金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vAlign w:val="center"/>
          </w:tcPr>
          <w:p>
            <w:pPr>
              <w:bidi w:val="0"/>
              <w:jc w:val="center"/>
              <w:rPr>
                <w:rFonts w:hint="eastAsia" w:ascii="仿宋" w:hAnsi="仿宋" w:eastAsia="仿宋" w:cs="仿宋"/>
                <w:sz w:val="21"/>
                <w:szCs w:val="21"/>
              </w:rPr>
            </w:pPr>
          </w:p>
        </w:tc>
        <w:tc>
          <w:tcPr>
            <w:tcW w:w="1598"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vAlign w:val="center"/>
          </w:tcPr>
          <w:p>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通过开展城市体检，加强城市体检工作技术支撑，建立城市体检信息平台，提升人居环境品质,推动城市实现高质量发展。</w:t>
            </w:r>
          </w:p>
        </w:tc>
        <w:tc>
          <w:tcPr>
            <w:tcW w:w="3672" w:type="dxa"/>
            <w:gridSpan w:val="4"/>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完成</w:t>
            </w:r>
            <w:r>
              <w:rPr>
                <w:rFonts w:hint="eastAsia" w:ascii="仿宋" w:hAnsi="仿宋" w:eastAsia="仿宋" w:cs="仿宋"/>
                <w:sz w:val="21"/>
                <w:szCs w:val="21"/>
                <w:lang w:val="en-US" w:eastAsia="zh-CN"/>
              </w:rPr>
              <w:t>城市体检和城市更新实施方案编制</w:t>
            </w: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0" w:name="_TOC_250023"/>
      <w:bookmarkStart w:id="11" w:name="_Toc19345"/>
      <w:r>
        <w:rPr>
          <w:rFonts w:hint="eastAsia" w:ascii="方正小标宋简体" w:hAnsi="方正小标宋简体" w:eastAsia="方正小标宋简体" w:cs="方正小标宋简体"/>
          <w:sz w:val="44"/>
          <w:szCs w:val="44"/>
          <w:lang w:val="zh-CN" w:eastAsia="zh-CN"/>
        </w:rPr>
        <w:t>6、</w:t>
      </w:r>
      <w:bookmarkEnd w:id="10"/>
      <w:r>
        <w:rPr>
          <w:rFonts w:hint="eastAsia" w:ascii="方正小标宋简体" w:hAnsi="方正小标宋简体" w:eastAsia="方正小标宋简体" w:cs="方正小标宋简体"/>
          <w:sz w:val="44"/>
          <w:szCs w:val="44"/>
          <w:lang w:val="zh-CN" w:eastAsia="zh-CN"/>
        </w:rPr>
        <w:t>农房抗震改造试点项目设计费用</w:t>
      </w:r>
      <w:bookmarkEnd w:id="11"/>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河北省、唐山市工作部署，住建局采取补贴翻建方式和工程加固方式，顺利推进农房抗震改造工作，并于2021年9月底保质保量完成了上级下达我市1600户农房抗震改造任务（其中补贴翻建135户;工程加固1465户），改造效果良好，2021年已完成项目的现场踏勘和项目设计工作。2022年安排农房抗震改造试点项目设计费用预算资金93万元，到位93万元已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有效改善困难群众住房条件，提升农村房屋抗震综合承载力，促进经济增长与社会和谐；提升农民居住幸福指数。</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20" w:lineRule="exact"/>
        <w:ind w:right="0" w:rightChars="0"/>
        <w:jc w:val="left"/>
        <w:textAlignment w:val="auto"/>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项目成果数量</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农房抗震改造试点项目设计已经完成。项目成立专门领导小组，制定了完善的实施方案，建立健全了项目管理、财务管理制度，资金支付审批手续严格，2022年实际拨付财政资金93万元，全部按照财政安排拨付资金使用，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有效改善困难群众住房条件，提升农村房屋抗震综合承载力，促进经济增长与社会和谐；提升农民居住幸福指数。</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按照河北省、唐山市工作部署，事前制定实施方案，由项目领导小组组织实施。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根据（2021）437号关于拨付2022年农房抗震改造试点设计资金93万元，已经全部到位。</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pPr>
        <w:keepNext w:val="0"/>
        <w:keepLines w:val="0"/>
        <w:pageBreakBefore w:val="0"/>
        <w:widowControl w:val="0"/>
        <w:numPr>
          <w:ilvl w:val="0"/>
          <w:numId w:val="6"/>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项目严格履行政府采购手续；</w:t>
      </w:r>
    </w:p>
    <w:p>
      <w:pPr>
        <w:keepNext w:val="0"/>
        <w:keepLines w:val="0"/>
        <w:pageBreakBefore w:val="0"/>
        <w:widowControl w:val="0"/>
        <w:numPr>
          <w:ilvl w:val="0"/>
          <w:numId w:val="6"/>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中标后，与中标方签订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lang w:eastAsia="zh-CN"/>
        </w:rPr>
        <w:t>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设计完工</w:t>
      </w:r>
      <w:r>
        <w:rPr>
          <w:rFonts w:hint="eastAsia" w:ascii="方正仿宋简体" w:hAnsi="方正仿宋简体" w:eastAsia="方正仿宋简体" w:cs="方正仿宋简体"/>
          <w:sz w:val="32"/>
          <w:szCs w:val="32"/>
          <w:lang w:eastAsia="zh-CN"/>
        </w:rPr>
        <w:t>后，由业务管理小组核查组织验收；</w:t>
      </w:r>
    </w:p>
    <w:p>
      <w:pPr>
        <w:keepNext w:val="0"/>
        <w:keepLines w:val="0"/>
        <w:pageBreakBefore w:val="0"/>
        <w:widowControl w:val="0"/>
        <w:numPr>
          <w:ilvl w:val="0"/>
          <w:numId w:val="6"/>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出具验收</w:t>
      </w:r>
      <w:r>
        <w:rPr>
          <w:rFonts w:hint="eastAsia" w:ascii="方正仿宋简体" w:hAnsi="方正仿宋简体" w:eastAsia="方正仿宋简体" w:cs="方正仿宋简体"/>
          <w:sz w:val="32"/>
          <w:szCs w:val="32"/>
          <w:lang w:eastAsia="zh-CN"/>
        </w:rPr>
        <w:t>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1、数量指标：项目成果数量，年初目标5套，实际完成5套，指标10分，记10分。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无。</w:t>
      </w:r>
    </w:p>
    <w:p>
      <w:pPr>
        <w:bidi w:val="0"/>
        <w:rPr>
          <w:rFonts w:hint="eastAsia" w:ascii="仿宋" w:hAnsi="仿宋" w:eastAsia="仿宋" w:cs="仿宋"/>
          <w:sz w:val="28"/>
          <w:szCs w:val="28"/>
        </w:rPr>
        <w:sectPr>
          <w:pgSz w:w="11910" w:h="16840"/>
          <w:pgMar w:top="138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457" w:tblpY="202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000000" w:sz="4" w:space="0"/>
              <w:right w:val="nil"/>
            </w:tcBorders>
            <w:vAlign w:val="center"/>
          </w:tcPr>
          <w:p>
            <w:pPr>
              <w:bidi w:val="0"/>
              <w:jc w:val="center"/>
              <w:rPr>
                <w:rFonts w:hint="eastAsia" w:ascii="仿宋" w:hAnsi="仿宋" w:eastAsia="仿宋" w:cs="仿宋"/>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年度项目支出绩效自评表</w:t>
            </w:r>
          </w:p>
          <w:p>
            <w:pPr>
              <w:bidi w:val="0"/>
              <w:rPr>
                <w:rFonts w:hint="eastAsia" w:ascii="仿宋" w:hAnsi="仿宋" w:eastAsia="仿宋" w:cs="仿宋"/>
                <w:sz w:val="22"/>
                <w:szCs w:val="22"/>
              </w:rPr>
            </w:pPr>
            <w:r>
              <w:rPr>
                <w:rFonts w:hint="eastAsia" w:ascii="仿宋" w:hAnsi="仿宋" w:eastAsia="仿宋" w:cs="仿宋"/>
                <w:sz w:val="22"/>
                <w:szCs w:val="22"/>
              </w:rPr>
              <w:br w:type="column"/>
            </w:r>
          </w:p>
          <w:p>
            <w:pPr>
              <w:bidi w:val="0"/>
              <w:ind w:firstLine="7260" w:firstLineChars="3300"/>
              <w:jc w:val="both"/>
              <w:rPr>
                <w:rFonts w:hint="eastAsia" w:ascii="仿宋" w:hAnsi="仿宋" w:eastAsia="仿宋" w:cs="仿宋"/>
                <w:sz w:val="21"/>
                <w:szCs w:val="21"/>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80" w:type="dxa"/>
            <w:tcBorders>
              <w:top w:val="single" w:color="000000" w:sz="4" w:space="0"/>
              <w:right w:val="single" w:color="000000"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tcBorders>
              <w:top w:val="single" w:color="000000" w:sz="4" w:space="0"/>
              <w:left w:val="single" w:color="000000"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农房抗震改造试点项目设计费用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vAlign w:val="center"/>
          </w:tcPr>
          <w:p>
            <w:pPr>
              <w:bidi w:val="0"/>
              <w:jc w:val="center"/>
              <w:rPr>
                <w:rFonts w:hint="eastAsia" w:ascii="仿宋" w:hAnsi="仿宋" w:eastAsia="仿宋" w:cs="仿宋"/>
                <w:sz w:val="21"/>
                <w:szCs w:val="21"/>
              </w:rPr>
            </w:pP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有效改善困难群众住房条件，提升农村房屋抗震综合承载力，促进经济增长与社会和谐；提升农民居住幸福指数。</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按时完成农房抗震改造试点项目设计。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86</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2"/>
          <w:szCs w:val="22"/>
        </w:rPr>
        <w:sectPr>
          <w:type w:val="continuous"/>
          <w:pgSz w:w="11910" w:h="16840"/>
          <w:pgMar w:top="1580" w:right="960" w:bottom="280" w:left="1360" w:header="720" w:footer="720" w:gutter="0"/>
          <w:pgBorders>
            <w:top w:val="none" w:sz="0" w:space="0"/>
            <w:left w:val="none" w:sz="0" w:space="0"/>
            <w:bottom w:val="none" w:sz="0" w:space="0"/>
            <w:right w:val="none" w:sz="0" w:space="0"/>
          </w:pgBorders>
          <w:cols w:equalWidth="0" w:num="2">
            <w:col w:w="6558" w:space="40"/>
            <w:col w:w="2992"/>
          </w:cols>
        </w:sectPr>
      </w:pPr>
      <w:r>
        <w:rPr>
          <w:rFonts w:hint="eastAsia" w:cs="仿宋"/>
          <w:sz w:val="28"/>
          <w:szCs w:val="28"/>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2" w:name="_TOC_250022"/>
      <w:bookmarkStart w:id="13" w:name="_Toc22122"/>
      <w:r>
        <w:rPr>
          <w:rFonts w:hint="eastAsia" w:ascii="方正小标宋简体" w:hAnsi="方正小标宋简体" w:eastAsia="方正小标宋简体" w:cs="方正小标宋简体"/>
          <w:sz w:val="44"/>
          <w:szCs w:val="44"/>
          <w:lang w:val="zh-CN" w:eastAsia="zh-CN"/>
        </w:rPr>
        <w:t>7、</w:t>
      </w:r>
      <w:bookmarkEnd w:id="12"/>
      <w:r>
        <w:rPr>
          <w:rFonts w:hint="eastAsia" w:ascii="方正小标宋简体" w:hAnsi="方正小标宋简体" w:eastAsia="方正小标宋简体" w:cs="方正小标宋简体"/>
          <w:sz w:val="44"/>
          <w:szCs w:val="44"/>
          <w:lang w:val="zh-CN" w:eastAsia="zh-CN"/>
        </w:rPr>
        <w:t>冀财建[2020]310号河北省财政厅关于提前下达2021年省级大气污染防治资金预算（用于2020年农村地区清洁取暖计划）的通知</w:t>
      </w:r>
      <w:bookmarkEnd w:id="13"/>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20" w:lineRule="exact"/>
        <w:ind w:firstLine="570" w:firstLineChars="0"/>
        <w:textAlignment w:val="auto"/>
        <w:rPr>
          <w:rFonts w:hint="eastAsia" w:ascii="仿宋" w:hAnsi="仿宋" w:eastAsia="仿宋" w:cs="仿宋"/>
          <w:sz w:val="32"/>
          <w:szCs w:val="32"/>
          <w:lang w:eastAsia="zh-CN"/>
        </w:rPr>
      </w:pPr>
      <w:r>
        <w:rPr>
          <w:rFonts w:hint="eastAsia" w:ascii="方正仿宋简体" w:hAnsi="方正仿宋简体" w:eastAsia="方正仿宋简体" w:cs="方正仿宋简体"/>
          <w:sz w:val="32"/>
          <w:szCs w:val="32"/>
          <w:lang w:val="en-US" w:eastAsia="zh-CN"/>
        </w:rPr>
        <w:t>根据河北省财政厅、河北省环境保护厅印发的《河北省省级大气污染综合治理财政补助资金管理办法》（冀财建[2017]179号）、唐山市双代办印发的《关于农村地区清洁群暖财政补助政策有关事项的通知》（唐代煤办发[2019]36号）文件的规定，2020年气代煤改造58261户，按照河北省财政厅关于下达2021年省级大气污染防治资金预算用于（2020年农村地区清洁取暖计划）的通知（冀财建（2020）310号），2022年预算资金安排1700万元，到位1700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按照“宜气则气、宜电则电”的原则实施“双代”改造工程，完成2020年双代改造工程，安装合格，全部投入使用，改善大气环境质量和市民居住环境，群众满意度提升。</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完成任务率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购置验收通过率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按照冀财建[2020]310号文件执行。</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该项目预算安排1700万元，实际拨付到位1700万元，项目执行率100%。按照气代煤电代煤工作实施方案，统一部署、分级负责、齐抓共管、全面推进气代煤电代煤工作。住建局建立健全了项目管理制度，保障了双代项目的正常运行，资金支付审批手续严格，全部按照财政安排拨付资金，无资金浪费情况；无虚列项目支出情况；无截留挤占挪用情况；无超标准开支情况。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按照“宜气则气、宜电则电”的原则实施“双代”改造工程，完成2020年双代改造工程，安装合格，全部投入使用，改善大气环境质量和市民居住环境，提升群众满意度。</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根据市政府城市管理工作安排实施，该项目预算安排资金1700万元，全部为财政资金。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根据遵财答复（2021）481号关于拨付</w:t>
      </w:r>
      <w:r>
        <w:rPr>
          <w:rFonts w:hint="eastAsia" w:ascii="方正仿宋简体" w:hAnsi="方正仿宋简体" w:eastAsia="方正仿宋简体" w:cs="方正仿宋简体"/>
          <w:sz w:val="32"/>
          <w:szCs w:val="32"/>
          <w:lang w:val="zh-CN" w:eastAsia="zh-CN"/>
        </w:rPr>
        <w:t>2021年省级大气污染防治</w:t>
      </w:r>
      <w:r>
        <w:rPr>
          <w:rFonts w:hint="eastAsia" w:ascii="方正仿宋简体" w:hAnsi="方正仿宋简体" w:eastAsia="方正仿宋简体" w:cs="方正仿宋简体"/>
          <w:sz w:val="32"/>
          <w:szCs w:val="32"/>
          <w:lang w:val="en-US" w:eastAsia="zh-CN"/>
        </w:rPr>
        <w:t>资金1700万元，已经全部到位。</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该项目由住建局负责项目实施。有健全的项目管理制度。</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2020年气代煤项目与昆仑燃气公司签订合同；工程完工后由业务管理小组核查组织验收。</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2、质量指标：购置验收通过率，年初设定目标≥90%，完成值100%，指标10分，记10分。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提升改造村庄居民生活质量，年初设定目标≥90%，项目实施提升了居民生活质量，完成值80%，指标10分，得8分。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r>
        <w:rPr>
          <w:rFonts w:hint="eastAsia" w:ascii="仿宋" w:hAnsi="仿宋" w:eastAsia="仿宋" w:cs="仿宋"/>
          <w:sz w:val="28"/>
          <w:szCs w:val="28"/>
        </w:rPr>
        <w:br w:type="column"/>
      </w:r>
    </w:p>
    <w:p>
      <w:pPr>
        <w:bidi w:val="0"/>
        <w:rPr>
          <w:rFonts w:hint="eastAsia" w:ascii="仿宋" w:hAnsi="仿宋" w:eastAsia="仿宋" w:cs="仿宋"/>
          <w:sz w:val="28"/>
          <w:szCs w:val="28"/>
        </w:rPr>
      </w:pPr>
    </w:p>
    <w:tbl>
      <w:tblPr>
        <w:tblStyle w:val="6"/>
        <w:tblpPr w:leftFromText="180" w:rightFromText="180" w:vertAnchor="page" w:horzAnchor="page" w:tblpX="1658" w:tblpY="1350"/>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sz w:val="24"/>
                <w:szCs w:val="24"/>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zh-CN" w:eastAsia="zh-CN"/>
              </w:rPr>
              <w:t>冀财建[2020]310号河北省财政厅关于提前下达2021年省级大气污染防治资金预算（用于2020年农村地区清洁取暖计划）的通知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pPr>
              <w:bidi w:val="0"/>
              <w:jc w:val="both"/>
              <w:rPr>
                <w:rFonts w:hint="eastAsia" w:ascii="仿宋" w:hAnsi="仿宋" w:eastAsia="仿宋" w:cs="仿宋"/>
                <w:sz w:val="21"/>
                <w:szCs w:val="21"/>
              </w:rPr>
            </w:pPr>
          </w:p>
          <w:p>
            <w:pPr>
              <w:bidi w:val="0"/>
              <w:jc w:val="both"/>
              <w:rPr>
                <w:rFonts w:hint="eastAsia" w:ascii="仿宋" w:hAnsi="仿宋" w:eastAsia="仿宋" w:cs="仿宋"/>
                <w:sz w:val="21"/>
                <w:szCs w:val="21"/>
              </w:rPr>
            </w:pPr>
            <w:r>
              <w:rPr>
                <w:rFonts w:hint="eastAsia" w:ascii="仿宋" w:hAnsi="仿宋" w:eastAsia="仿宋" w:cs="仿宋"/>
                <w:sz w:val="21"/>
                <w:szCs w:val="21"/>
              </w:rPr>
              <w:t>项目</w:t>
            </w:r>
            <w:r>
              <w:rPr>
                <w:rFonts w:hint="eastAsia" w:cs="仿宋"/>
                <w:sz w:val="21"/>
                <w:szCs w:val="21"/>
                <w:lang w:val="en-US" w:eastAsia="zh-CN"/>
              </w:rPr>
              <w:t>资金（</w:t>
            </w: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1700</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1700</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1700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1700</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1700</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1700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eastAsia="zh-CN"/>
              </w:rPr>
            </w:pPr>
          </w:p>
          <w:p>
            <w:pPr>
              <w:bidi w:val="0"/>
              <w:rPr>
                <w:rFonts w:hint="eastAsia" w:ascii="仿宋" w:hAnsi="仿宋" w:eastAsia="仿宋" w:cs="仿宋"/>
                <w:sz w:val="21"/>
                <w:szCs w:val="21"/>
                <w:lang w:val="en-US" w:eastAsia="zh-CN"/>
              </w:rPr>
            </w:pPr>
          </w:p>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按照“宜气则气、宜电则电”的原则实施“双代”改造工程，完成2020年双代改造工程，安装合格，全部投入使用，改善大气环境质量和市民居住环境，群众满意度提升。</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按照“宜气则气、宜电则电”的原则实施“双代”改造工程，完成了2020年双代改造工程，安装合格，全部投入使用，改善了大气环境质量和市民居住环境，群众满意度提升。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完成任务率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购置验收通过率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equalWidth="0" w:num="2">
            <w:col w:w="6558" w:space="40"/>
            <w:col w:w="2992"/>
          </w:cols>
        </w:sectPr>
      </w:pPr>
    </w:p>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4" w:name="_TOC_250021"/>
      <w:bookmarkStart w:id="15" w:name="_Toc17253"/>
      <w:r>
        <w:rPr>
          <w:rFonts w:hint="eastAsia" w:ascii="方正小标宋简体" w:hAnsi="方正小标宋简体" w:eastAsia="方正小标宋简体" w:cs="方正小标宋简体"/>
          <w:sz w:val="44"/>
          <w:szCs w:val="44"/>
          <w:lang w:val="zh-CN" w:eastAsia="zh-CN"/>
        </w:rPr>
        <w:t>8、</w:t>
      </w:r>
      <w:bookmarkEnd w:id="14"/>
      <w:r>
        <w:rPr>
          <w:rFonts w:hint="eastAsia" w:ascii="方正小标宋简体" w:hAnsi="方正小标宋简体" w:eastAsia="方正小标宋简体" w:cs="方正小标宋简体"/>
          <w:sz w:val="44"/>
          <w:szCs w:val="44"/>
          <w:lang w:val="zh-CN" w:eastAsia="zh-CN"/>
        </w:rPr>
        <w:t>冀财建[2020]266号河北省财政厅关于提前下达2021年中央大气污染防治资金（用于农村地区清洁取暖2017年、2018年、2019年任务运行补贴）预算的通知</w:t>
      </w:r>
      <w:bookmarkEnd w:id="15"/>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财政厅、河北省环境保护厅印发的《河北省省级大气污染综合治理财政补助资金管理办法》（冀财建[2017]179号）、唐山市双代办印发的《关于农村地区清洁群暖财政补助政策有关事项的通知》（唐代煤办发[2019]36号）文件的规定，按照气代煤电代煤工作实施方案，统一部署、分级负责、齐抓共管、全面推进气代煤电代煤工作。2020年气代煤改造58261户，按时按量完成。按照河北省财政厅《关于提前下达2020年中央大气污梁防治金预算（用于农村地区清洁取暖2017年、2018年、2019年任务运行补贴）预算的通知》（冀财建（2020）266号），2022年安排预算资金0.3225万元，到位0.3225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完成任务率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购置验收通过率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2020年气代煤改造58261户，按时按量完成。2022年该项目预算安排0.3225万元，到位0.3225万元，实际使用0.3225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根据市政府城市管理工作安排实施，该项目预算安排资金0.3225万元，全部为财政资金。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按照遵化财政资金拨付安排农村地区清洁取暖2017年、2018年、2019年任务运行补贴0.3225万元，已经全部到位。</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pPr>
        <w:keepNext w:val="0"/>
        <w:keepLines w:val="0"/>
        <w:pageBreakBefore w:val="0"/>
        <w:widowControl w:val="0"/>
        <w:numPr>
          <w:ilvl w:val="0"/>
          <w:numId w:val="7"/>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按时组织上报双代运行数据，认真核算汇总；</w:t>
      </w:r>
    </w:p>
    <w:p>
      <w:pPr>
        <w:keepNext w:val="0"/>
        <w:keepLines w:val="0"/>
        <w:pageBreakBefore w:val="0"/>
        <w:widowControl w:val="0"/>
        <w:numPr>
          <w:ilvl w:val="0"/>
          <w:numId w:val="7"/>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组织公示确认，确保数据准确；</w:t>
      </w:r>
    </w:p>
    <w:p>
      <w:pPr>
        <w:keepNext w:val="0"/>
        <w:keepLines w:val="0"/>
        <w:pageBreakBefore w:val="0"/>
        <w:widowControl w:val="0"/>
        <w:numPr>
          <w:ilvl w:val="0"/>
          <w:numId w:val="7"/>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补助款拨付相关乡镇，指导发放到位。</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2、质量指标：购置验收通过率，年初设定目标≥90%，完成值100%，指标10分，记10分。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冀财建[2020]266号河北省财政厅关于提前下达2021年中央大气污染防治资金（用于农村地区清洁取暖2017年、2018年、2019年任务运行补贴）预算的通知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0.3225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0.3225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0.3225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0.3225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0.3225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0.3225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eastAsia="zh-CN"/>
              </w:rPr>
            </w:pPr>
          </w:p>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pPr>
              <w:bidi w:val="0"/>
              <w:rPr>
                <w:rFonts w:hint="eastAsia" w:ascii="仿宋" w:hAnsi="仿宋" w:eastAsia="仿宋" w:cs="仿宋"/>
                <w:sz w:val="21"/>
                <w:szCs w:val="21"/>
                <w:lang w:eastAsia="zh-CN"/>
              </w:rPr>
            </w:pP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完成任务率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购置验收通过率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pPr>
              <w:bidi w:val="0"/>
              <w:rPr>
                <w:rFonts w:hint="eastAsia" w:ascii="仿宋" w:hAnsi="仿宋" w:eastAsia="仿宋" w:cs="仿宋"/>
                <w:sz w:val="21"/>
                <w:szCs w:val="21"/>
              </w:rPr>
            </w:pPr>
          </w:p>
        </w:tc>
      </w:tr>
    </w:tbl>
    <w:p>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6" w:name="_Toc12884"/>
      <w:r>
        <w:rPr>
          <w:rFonts w:hint="eastAsia" w:ascii="方正小标宋简体" w:hAnsi="方正小标宋简体" w:eastAsia="方正小标宋简体" w:cs="方正小标宋简体"/>
          <w:sz w:val="44"/>
          <w:szCs w:val="44"/>
          <w:lang w:val="zh-CN" w:eastAsia="zh-CN"/>
        </w:rPr>
        <w:t>9、冀财债﹝2022﹞3号文件遵化市张家窑村棚户区改造项目A区（居民区）回迁安置房项目资金</w:t>
      </w:r>
      <w:bookmarkEnd w:id="16"/>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市政府工作安排，省市棚改工作要求及《遵化市城乡总体规划(2013-2030）》文件，遵化市2021年实施了张家窑村棚户区改造项目，该项目涉及拆迁居民415户，回迁建筑面积约15.2万平米，回迁楼房总套数1237套（其中A区410套，B区827套）。项目由中交遵化房地产开发有限公司投资建设。2022年度财政预算安排张家窑村棚改项目回购资金7875万元，实际拨付7875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spacing w:val="-3"/>
        </w:rPr>
      </w:pPr>
      <w:r>
        <w:rPr>
          <w:rFonts w:hint="eastAsia" w:ascii="方正仿宋简体" w:hAnsi="方正仿宋简体" w:eastAsia="方正仿宋简体" w:cs="方正仿宋简体"/>
          <w:sz w:val="32"/>
          <w:szCs w:val="32"/>
          <w:lang w:val="en-US" w:eastAsia="zh-CN"/>
        </w:rPr>
        <w:t>促该项</w:t>
      </w:r>
      <w:r>
        <w:rPr>
          <w:rFonts w:hint="eastAsia" w:ascii="方正仿宋简体" w:hAnsi="方正仿宋简体" w:eastAsia="方正仿宋简体" w:cs="方正仿宋简体"/>
          <w:sz w:val="32"/>
          <w:szCs w:val="32"/>
          <w:lang w:val="en-US" w:eastAsia="zh-CN" w:bidi="zh-CN"/>
        </w:rPr>
        <w:t>目实施，有效改善困难群众住房条件，缓解城市内部二元矛盾，提升城市综合承载力，促进经济增长与社会和谐，建设棚改回迁房410套。</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spacing w:val="-3"/>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建設套數</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85</w:t>
            </w:r>
            <w:r>
              <w:rPr>
                <w:rFonts w:hint="eastAsia" w:ascii="仿宋" w:hAnsi="仿宋" w:eastAsia="仿宋" w:cs="仿宋"/>
                <w:sz w:val="21"/>
                <w:szCs w:val="21"/>
                <w:lang w:eastAsia="zh-CN"/>
              </w:rPr>
              <w:t>%</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spacing w:val="-3"/>
        </w:rPr>
      </w:pPr>
      <w:r>
        <w:rPr>
          <w:rFonts w:hint="eastAsia"/>
          <w:spacing w:val="-3"/>
        </w:rPr>
        <w:t>4、评价标准。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spacing w:val="-3"/>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张家窑村棚户区（A区）改造项目涉及415户居民的货币化安置，回迁楼房总套数410套。住建局项目管理、财务管理制度健全，资金使用审批手续严格。2022年实际拨付财政资金7875万元，全部按照财政安排拨付资金使用，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促该项目实施，有效改善困难群众住房条件，缓解城市内部二元矛盾，提升城市综合承载力，促进经济增长与社会和谐，建设棚改回迁房410套。</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依据市政府工作安排，省市棚改工作要求及《遵化市城乡总体规划(2013-2030）》文件制定实施方案，经市政府批准后实施。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根据冀财债﹝2022﹞3号文件遵化市张家窑村棚户区改造项目A区（居民区）回迁安置房项目资金安置预算资金7875万元，已经到位7875万元。</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该项目事先制定实施方案，经市政府批准后由项目小组负责项目实施，有健全的项目管理制度。</w:t>
      </w:r>
    </w:p>
    <w:p>
      <w:pPr>
        <w:keepNext w:val="0"/>
        <w:keepLines w:val="0"/>
        <w:pageBreakBefore w:val="0"/>
        <w:widowControl w:val="0"/>
        <w:numPr>
          <w:ilvl w:val="0"/>
          <w:numId w:val="8"/>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pPr>
        <w:keepNext w:val="0"/>
        <w:keepLines w:val="0"/>
        <w:pageBreakBefore w:val="0"/>
        <w:widowControl w:val="0"/>
        <w:numPr>
          <w:ilvl w:val="0"/>
          <w:numId w:val="8"/>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建立台</w:t>
      </w:r>
      <w:r>
        <w:rPr>
          <w:rFonts w:hint="eastAsia" w:ascii="方正仿宋简体" w:hAnsi="方正仿宋简体" w:eastAsia="方正仿宋简体" w:cs="方正仿宋简体"/>
          <w:sz w:val="32"/>
          <w:szCs w:val="32"/>
          <w:lang w:eastAsia="zh-CN"/>
        </w:rPr>
        <w:t>账</w:t>
      </w:r>
      <w:r>
        <w:rPr>
          <w:rFonts w:hint="eastAsia" w:ascii="方正仿宋简体" w:hAnsi="方正仿宋简体" w:eastAsia="方正仿宋简体" w:cs="方正仿宋简体"/>
          <w:sz w:val="32"/>
          <w:szCs w:val="32"/>
        </w:rPr>
        <w:t>、工作任务进度表，确保项目顺利推进。</w:t>
      </w:r>
    </w:p>
    <w:p>
      <w:pPr>
        <w:keepNext w:val="0"/>
        <w:keepLines w:val="0"/>
        <w:pageBreakBefore w:val="0"/>
        <w:widowControl w:val="0"/>
        <w:numPr>
          <w:ilvl w:val="0"/>
          <w:numId w:val="8"/>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pPr>
        <w:keepNext w:val="0"/>
        <w:keepLines w:val="0"/>
        <w:pageBreakBefore w:val="0"/>
        <w:widowControl w:val="0"/>
        <w:numPr>
          <w:ilvl w:val="0"/>
          <w:numId w:val="8"/>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1、数量指标：建设套数，年初目标410套，实际完成410套，指标10分，记10分。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2、质量指标：工程验收合格率，年初设定目标≥90%，实际验收合格率100%，指标10分，记10分。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3、时效指标：工程按期完成，设定目标≥90%，实际完成率100%，指标10分，记10分。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4、成本指标：拨付资金占预算比率，设定目标≤100%，实际完成率100%，指标20分，记20分。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88"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拉动周边区域经济增长，年初设定目标≥90%，通过项目实施，拉动周边区域经济增长发展，达成年度指标并且具有一定效果，实际完成值80%。指标5分，得4分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业务保障能力，年初设定目标≥90%，保障项目实施，提升市民幸福指数，达成年度指标并且具有一定效果，实际完成值80%。指标10分，得10分。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改善棚户区周围生态环境，年初设定目标≥90%，通过项目实施，拉动周边区域经济增长发展，达成年度指标并且具有一定效果，实际完成值80%。指标5分，得4分。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通过进行现场调查并随机抽取居民调查询问的形式对服务对象满意度进行调查。根据调查结果，服务居民满意度90%，设定目标≥85%，指标10分，得10分。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年度项目支出绩效</w:t>
            </w:r>
            <w:r>
              <w:rPr>
                <w:rFonts w:hint="eastAsia" w:ascii="仿宋" w:hAnsi="仿宋" w:eastAsia="仿宋" w:cs="仿宋"/>
                <w:b/>
                <w:bCs/>
                <w:sz w:val="30"/>
                <w:szCs w:val="30"/>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冀财债﹝2022﹞3号文件遵化市张家窑村棚户区改造项目A区（居民区）回迁安置房项目资金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925"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925"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7875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eastAsia="zh-CN"/>
              </w:rPr>
            </w:pPr>
          </w:p>
          <w:p>
            <w:pPr>
              <w:bidi w:val="0"/>
              <w:rPr>
                <w:rFonts w:hint="eastAsia" w:ascii="仿宋" w:hAnsi="仿宋" w:eastAsia="仿宋" w:cs="仿宋"/>
                <w:sz w:val="21"/>
                <w:szCs w:val="21"/>
                <w:lang w:val="en-US" w:eastAsia="zh-CN"/>
              </w:rPr>
            </w:pPr>
          </w:p>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spacing w:val="-3"/>
                <w:sz w:val="21"/>
                <w:szCs w:val="21"/>
              </w:rPr>
              <w:t>促该项目实施，有效改善困难群众住房条件，缓解城市内部二元矛盾，提升城市综合承载力，促进经济增长与社会和谐，建设棚改回迁房</w:t>
            </w:r>
            <w:r>
              <w:rPr>
                <w:rFonts w:hint="eastAsia"/>
                <w:spacing w:val="-3"/>
                <w:sz w:val="21"/>
                <w:szCs w:val="21"/>
                <w:lang w:val="en-US" w:eastAsia="zh-CN"/>
              </w:rPr>
              <w:t>410</w:t>
            </w:r>
            <w:r>
              <w:rPr>
                <w:rFonts w:hint="eastAsia"/>
                <w:spacing w:val="-3"/>
                <w:sz w:val="21"/>
                <w:szCs w:val="21"/>
              </w:rPr>
              <w:t>套。</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按期完成</w:t>
            </w:r>
            <w:r>
              <w:rPr>
                <w:rFonts w:hint="eastAsia" w:cs="仿宋"/>
                <w:sz w:val="21"/>
                <w:szCs w:val="21"/>
                <w:lang w:val="en-US" w:eastAsia="zh-CN"/>
              </w:rPr>
              <w:t>棚改区回迁房410套，</w:t>
            </w:r>
            <w:r>
              <w:rPr>
                <w:rFonts w:hint="eastAsia"/>
                <w:spacing w:val="-3"/>
                <w:sz w:val="21"/>
                <w:szCs w:val="21"/>
              </w:rPr>
              <w:t>有效改善困难群众住房条件，缓解城市内部二元矛盾，提升城市综合承载力，促进经济增长与社会和谐</w:t>
            </w: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建設套數</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410</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410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98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equalWidth="0" w:num="2">
            <w:col w:w="6765" w:space="40"/>
            <w:col w:w="2785"/>
          </w:cols>
        </w:sectPr>
      </w:pPr>
    </w:p>
    <w:p>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7" w:name="_TOC_250020"/>
      <w:bookmarkEnd w:id="17"/>
      <w:bookmarkStart w:id="18" w:name="_Toc26770"/>
      <w:r>
        <w:rPr>
          <w:rFonts w:hint="eastAsia" w:ascii="方正小标宋简体" w:hAnsi="方正小标宋简体" w:eastAsia="方正小标宋简体" w:cs="方正小标宋简体"/>
          <w:sz w:val="44"/>
          <w:szCs w:val="44"/>
          <w:lang w:val="zh-CN" w:eastAsia="zh-CN"/>
        </w:rPr>
        <w:t>10、冀财债（2022）3号文件遵化市老庄子村棚户区改造项目（居民区）回迁安置房项目资金</w:t>
      </w:r>
      <w:bookmarkEnd w:id="18"/>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市政府工作安排，省市棚改工作要求及《遵化市城乡总体规划(2013-2030）》文件，遵化市2021年实施了老庄子村棚户区改造项目，该项目涉及拆迁居民218户，回迁建筑面积约8.46万平米，回迁楼房总套数605套。项目由遵化融福房地产开发有限公司投资建设。2022年度财政预算安排老庄子村棚户区改造项目回购资金3850万元，实际拨付3850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spacing w:val="-3"/>
        </w:rPr>
      </w:pPr>
      <w:r>
        <w:rPr>
          <w:rFonts w:hint="eastAsia" w:ascii="方正仿宋简体" w:hAnsi="方正仿宋简体" w:eastAsia="方正仿宋简体" w:cs="方正仿宋简体"/>
          <w:sz w:val="32"/>
          <w:szCs w:val="32"/>
          <w:lang w:val="en-US" w:eastAsia="zh-CN" w:bidi="zh-CN"/>
        </w:rPr>
        <w:t>该项目实施，有效改善困难群众住房条件，缓解城市内部二元矛盾，提升城市综合承载力，促进经济增长与社会和谐，建设棚改回迁房605套。</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（二）绩效评价原则、评价指标体系、评价方法和标准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605</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老庄子村棚改项目涉及218户居民的货币化安置，回迁楼房总套数605套。住建局项目管理、财务管理制度健全，资金使用审批手续严格。2022年实际拨付财政资金3850万元，全部按照财政安排拨付资金使用，无资金浪费情况；无虚列项目支出情况；无截留挤占挪用情况；无超标准开支情况。综合评价得分96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该项目实施，有效改善困难群众住房条件，缓解城市内部二元矛盾，提升城市综合承载力，促进经济增长与社会和谐，建设棚改回迁房605套。</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依据省市棚改工作要求和市政府工作安排及《遵化市城乡总体规划(2013-2030）》文件制定实施方案，经市政府批准后实施。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根据冀财债﹝2022﹞3号文件遵化市老庄子村棚户区改造项目（居民区）回迁安置房项目资金安置预算资金3850万元，已经到位3850万元。</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该项目事先制定实施方案，经市政府批准后由项目小组负责项目实施，有健全的项目管理制度。</w:t>
      </w:r>
    </w:p>
    <w:p>
      <w:pPr>
        <w:keepNext w:val="0"/>
        <w:keepLines w:val="0"/>
        <w:pageBreakBefore w:val="0"/>
        <w:widowControl w:val="0"/>
        <w:numPr>
          <w:ilvl w:val="0"/>
          <w:numId w:val="9"/>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pPr>
        <w:keepNext w:val="0"/>
        <w:keepLines w:val="0"/>
        <w:pageBreakBefore w:val="0"/>
        <w:widowControl w:val="0"/>
        <w:numPr>
          <w:ilvl w:val="0"/>
          <w:numId w:val="9"/>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建立台</w:t>
      </w:r>
      <w:r>
        <w:rPr>
          <w:rFonts w:hint="eastAsia" w:ascii="方正仿宋简体" w:hAnsi="方正仿宋简体" w:eastAsia="方正仿宋简体" w:cs="方正仿宋简体"/>
          <w:sz w:val="32"/>
          <w:szCs w:val="32"/>
          <w:lang w:eastAsia="zh-CN"/>
        </w:rPr>
        <w:t>账</w:t>
      </w:r>
      <w:r>
        <w:rPr>
          <w:rFonts w:hint="eastAsia" w:ascii="方正仿宋简体" w:hAnsi="方正仿宋简体" w:eastAsia="方正仿宋简体" w:cs="方正仿宋简体"/>
          <w:sz w:val="32"/>
          <w:szCs w:val="32"/>
        </w:rPr>
        <w:t>、工作任务进度表，确保项目顺利推进。</w:t>
      </w:r>
    </w:p>
    <w:p>
      <w:pPr>
        <w:keepNext w:val="0"/>
        <w:keepLines w:val="0"/>
        <w:pageBreakBefore w:val="0"/>
        <w:widowControl w:val="0"/>
        <w:numPr>
          <w:ilvl w:val="0"/>
          <w:numId w:val="9"/>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pPr>
        <w:keepNext w:val="0"/>
        <w:keepLines w:val="0"/>
        <w:pageBreakBefore w:val="0"/>
        <w:widowControl w:val="0"/>
        <w:numPr>
          <w:ilvl w:val="0"/>
          <w:numId w:val="9"/>
        </w:numPr>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1、数量指标：建设套数，年初目标605套，实际完成605套，指标10分，记10分。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2、质量指标：工程验收合格率，年初设定目标≥90%，实际验收合格率100%，指标10分，记10分。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3、时效指标：工程按期完成，设定目标≥90%，实际完成率100%，指标10分，记10分。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4、成本指标：拨付资金占预算比率，设定目标≤100%，实际完成率100%，指标20分，记20分。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88"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拉动周边区域经济增长，年初设定目标≥90%，通过项目实施，拉动周边区域经济增长发展，达成年度指标并且具有一定效果，实际完成值80%。指标5分，得4分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业务保障能力，年初设定目标≥90%，保障项目实施，提升市民幸福指数，达成年度指标并且具有一定效果，实际完成值90%。指标10分，得10分。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改善棚户区周围生态环境，年初设定目标≥90%，通过项目实施，拉动周边区域经济增长发展，达成年度指标并且具有一定效果，实际完成值90%。指标5分，得4分。</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pPr>
        <w:keepNext w:val="0"/>
        <w:keepLines w:val="0"/>
        <w:pageBreakBefore w:val="0"/>
        <w:widowControl w:val="0"/>
        <w:kinsoku/>
        <w:wordWrap/>
        <w:overflowPunct/>
        <w:topLinePunct w:val="0"/>
        <w:autoSpaceDE w:val="0"/>
        <w:autoSpaceDN w:val="0"/>
        <w:bidi w:val="0"/>
        <w:adjustRightInd/>
        <w:snapToGrid/>
        <w:spacing w:line="288" w:lineRule="auto"/>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通过现场调查并随机抽取居民调查询问的形式对服务对象满意度进行调查。根据调查结果，服务居民满意度90%，设定目标≥85%，指标10分，得10分。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43" w:tblpY="1365"/>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冀财债（2022）3号文件遵化市老庄子村棚户区改造项目（居民区）回迁安置房项目资金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3850</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3850</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3850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3850</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3850</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3850</w:t>
            </w:r>
          </w:p>
        </w:tc>
        <w:tc>
          <w:tcPr>
            <w:tcW w:w="685" w:type="dxa"/>
            <w:vAlign w:val="center"/>
          </w:tcPr>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rPr>
              <w:t>该项目实施，有效改善困难群众住房条件，缓解城市内部二元矛盾，提升城市综合承载力，促进经济增长与社会和谐，建设棚改回迁房</w:t>
            </w:r>
            <w:r>
              <w:rPr>
                <w:rFonts w:hint="eastAsia" w:ascii="仿宋" w:hAnsi="仿宋" w:eastAsia="仿宋" w:cs="仿宋"/>
                <w:sz w:val="21"/>
                <w:szCs w:val="21"/>
                <w:lang w:val="en-US" w:eastAsia="zh-CN"/>
              </w:rPr>
              <w:t>605</w:t>
            </w:r>
            <w:r>
              <w:rPr>
                <w:rFonts w:hint="eastAsia" w:ascii="仿宋" w:hAnsi="仿宋" w:eastAsia="仿宋" w:cs="仿宋"/>
                <w:sz w:val="21"/>
                <w:szCs w:val="21"/>
              </w:rPr>
              <w:t>套。</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按期完成</w:t>
            </w:r>
            <w:r>
              <w:rPr>
                <w:rFonts w:hint="eastAsia" w:cs="仿宋"/>
                <w:sz w:val="21"/>
                <w:szCs w:val="21"/>
                <w:lang w:val="en-US" w:eastAsia="zh-CN"/>
              </w:rPr>
              <w:t>棚改区回迁房605套，</w:t>
            </w:r>
            <w:r>
              <w:rPr>
                <w:rFonts w:hint="eastAsia"/>
                <w:spacing w:val="-3"/>
                <w:sz w:val="21"/>
                <w:szCs w:val="21"/>
              </w:rPr>
              <w:t>有效改善困难群众住房条件，缓解城市内部二元矛盾，提升城市综合承载力，促进经济增长与社会和谐</w:t>
            </w: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605</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605</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19" w:name="_TOC_250019"/>
      <w:bookmarkStart w:id="20" w:name="_Toc3750"/>
      <w:r>
        <w:rPr>
          <w:rFonts w:hint="eastAsia" w:ascii="方正小标宋简体" w:hAnsi="方正小标宋简体" w:eastAsia="方正小标宋简体" w:cs="方正小标宋简体"/>
          <w:sz w:val="44"/>
          <w:szCs w:val="44"/>
          <w:lang w:val="zh-CN" w:eastAsia="zh-CN"/>
        </w:rPr>
        <w:t>11、</w:t>
      </w:r>
      <w:bookmarkEnd w:id="19"/>
      <w:r>
        <w:rPr>
          <w:rFonts w:hint="eastAsia" w:ascii="方正小标宋简体" w:hAnsi="方正小标宋简体" w:eastAsia="方正小标宋简体" w:cs="方正小标宋简体"/>
          <w:sz w:val="44"/>
          <w:szCs w:val="44"/>
          <w:lang w:val="zh-CN" w:eastAsia="zh-CN"/>
        </w:rPr>
        <w:t>冀财债（2022）31号遵化市张家窑村棚户区改造项目B区回迁安置房项目资金</w:t>
      </w:r>
      <w:bookmarkEnd w:id="20"/>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省市棚改工作要求和市政府工作安排及《遵化市城乡总体规划(2013-2030）》文件，遵化市2021年实施了张家窑村棚户区改造项目，该项目涉及拆迁居民415户，回迁建筑面积约15.2万平米，回迁楼房总套数1237套（其中A区410套，B区827套）。项目由中交遵化房地产开发有限公司投资建设。2022年度财政预算安排张家窑村棚改项目B区债券资金30000万元，拨付22359.496607万元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通过该项目的实施，改善城镇危旧住房、改善困难家庭住房条件，缓解城市内部二元矛盾，提升城市综合承载力，促进经济增长与社会和谐，建设棚改回迁房827套。</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827</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张家窑村棚户区改造项目涉及415户居民安置，回迁楼房总套数827套。住建局项目管理、财务管理制度健全，资金使用审批手续严格。2022年实际拨付债券资金22359.496607万元，全部按照财政安排拨付使用资金，无资金浪费情况；无虚列项目支出情况；无截留挤占挪用情况；无超标准开支情况。综合评价得分91.5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改善城镇危旧住房、改善困难家庭住房条件，缓解城市内部二元矛盾，提升了城市综合承载力，促进了经济增长与社会和谐，建设棚改回迁房827套。</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依据省市棚改工作要求和市政府工作安排及《遵化市城乡总体规划(2013-2030）》文件制定实施方案，经市政府批准后实施。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根据冀财债﹝2022﹞31号文件遵化市张家窑村棚户区改造项目B区（居民区）回迁安置房项目资金安置预算资金3000万元，已经到位22359.496607万元。</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住建局项目管理制度健全，有严格的财务管理制度、会计核算规范，能严格按照财政资金用途规范使用资金。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该项目事先制定实施方案，经市政府批准后由项目小组负责项目实施，有健全的项目管理制度。</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建立台</w:t>
      </w:r>
      <w:r>
        <w:rPr>
          <w:rFonts w:hint="eastAsia" w:ascii="方正仿宋简体" w:hAnsi="方正仿宋简体" w:eastAsia="方正仿宋简体" w:cs="方正仿宋简体"/>
          <w:sz w:val="32"/>
          <w:szCs w:val="32"/>
          <w:lang w:eastAsia="zh-CN"/>
        </w:rPr>
        <w:t>账</w:t>
      </w:r>
      <w:bookmarkStart w:id="34" w:name="_GoBack"/>
      <w:bookmarkEnd w:id="34"/>
      <w:r>
        <w:rPr>
          <w:rFonts w:hint="eastAsia" w:ascii="方正仿宋简体" w:hAnsi="方正仿宋简体" w:eastAsia="方正仿宋简体" w:cs="方正仿宋简体"/>
          <w:sz w:val="32"/>
          <w:szCs w:val="32"/>
        </w:rPr>
        <w:t>、工作任务进度表，确保项目顺利推进。</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1、数量指标：建设套数，年初目标827套，实际完成827套，指标10分，记10分。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2、质量指标：工程验收合格率，年初设定目标≥90%，实际验收合格率100%，指标10分，记10分。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4、成本指标：拨付资金占预算比率，设定目标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拉动周边区域经济增长，年初设定目标≥90%，通过项目实施，拉动周边区域经济增长发展，达成年度指标并且具有一定效果，实际完成值60%。指标5分，得2.5分。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业务保障能力，保障项目实施，提升市民幸福指数，达成年度指标并且具有一定效果，实际完成值90%。指标10分，得10分。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改善棚户区周围生态环境，拉动周边区域经济增长发展，达成年度指标并且具有一定效果，实际完成值80%。指标5分，得4分。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巩固我市生态环境建设成果，项目实施方便了市民出行，达成年度指标并且具有一定效果，完成值90%。指标10分，得10分。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通过现场调查并随机抽取居民调查询问的形式对服务对象满意度进行调查。服务居民满意度90%，设定目标≥85%，指标10分，得10分。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预算执行率74%，指标10分，得5分。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r>
        <w:rPr>
          <w:rFonts w:hint="eastAsia" w:ascii="方正仿宋简体" w:hAnsi="方正仿宋简体" w:eastAsia="方正仿宋简体" w:cs="方正仿宋简体"/>
          <w:sz w:val="32"/>
          <w:szCs w:val="32"/>
          <w:lang w:val="en-US" w:eastAsia="zh-CN" w:bidi="zh-CN"/>
        </w:rPr>
        <w:t>无。</w:t>
      </w:r>
    </w:p>
    <w:tbl>
      <w:tblPr>
        <w:tblStyle w:val="6"/>
        <w:tblpPr w:leftFromText="180" w:rightFromText="180" w:vertAnchor="page" w:horzAnchor="page" w:tblpX="1334" w:tblpY="1616"/>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冀财债（2022）31号遵化市张家窑村棚户区改造项目B区回迁安置房项目资金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30000</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30000</w:t>
            </w:r>
          </w:p>
        </w:tc>
        <w:tc>
          <w:tcPr>
            <w:tcW w:w="925"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22359.496607</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74</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30000</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30000</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22359.496607</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改善城镇危旧住房、改善困难家庭住房条件，缓解城市内部二元矛盾，提升城市综合承载力，</w:t>
            </w:r>
            <w:r>
              <w:rPr>
                <w:rFonts w:hint="eastAsia" w:cs="仿宋"/>
                <w:sz w:val="21"/>
                <w:szCs w:val="21"/>
                <w:lang w:val="en-US" w:eastAsia="zh-CN"/>
              </w:rPr>
              <w:t>促进</w:t>
            </w:r>
            <w:r>
              <w:rPr>
                <w:rFonts w:hint="eastAsia" w:ascii="仿宋" w:hAnsi="仿宋" w:eastAsia="仿宋" w:cs="仿宋"/>
                <w:sz w:val="21"/>
                <w:szCs w:val="21"/>
                <w:lang w:eastAsia="zh-CN"/>
              </w:rPr>
              <w:t>经济增长与社会和谐。</w:t>
            </w:r>
          </w:p>
        </w:tc>
        <w:tc>
          <w:tcPr>
            <w:tcW w:w="367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改善城镇危旧住房、改善困难家庭住房条件，缓解城市内部二元矛盾，提升了城市综合承载力，促进了经济增长与社会和谐，建设棚改回迁房</w:t>
            </w:r>
            <w:r>
              <w:rPr>
                <w:rFonts w:hint="eastAsia" w:ascii="仿宋" w:hAnsi="仿宋" w:eastAsia="仿宋" w:cs="仿宋"/>
                <w:sz w:val="21"/>
                <w:szCs w:val="21"/>
                <w:lang w:val="en-US" w:eastAsia="zh-CN"/>
              </w:rPr>
              <w:t>827</w:t>
            </w:r>
            <w:r>
              <w:rPr>
                <w:rFonts w:hint="eastAsia" w:ascii="仿宋" w:hAnsi="仿宋" w:eastAsia="仿宋" w:cs="仿宋"/>
                <w:sz w:val="21"/>
                <w:szCs w:val="21"/>
                <w:lang w:eastAsia="zh-CN"/>
              </w:rPr>
              <w:t>套。</w:t>
            </w:r>
          </w:p>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827</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827</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1.5</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1" w:name="_TOC_250018"/>
      <w:bookmarkStart w:id="22" w:name="_Toc3122"/>
      <w:r>
        <w:rPr>
          <w:rFonts w:hint="eastAsia" w:ascii="方正小标宋简体" w:hAnsi="方正小标宋简体" w:eastAsia="方正小标宋简体" w:cs="方正小标宋简体"/>
          <w:sz w:val="44"/>
          <w:szCs w:val="44"/>
          <w:lang w:val="zh-CN" w:eastAsia="zh-CN"/>
        </w:rPr>
        <w:t>12、</w:t>
      </w:r>
      <w:bookmarkEnd w:id="21"/>
      <w:r>
        <w:rPr>
          <w:rFonts w:hint="eastAsia" w:ascii="方正小标宋简体" w:hAnsi="方正小标宋简体" w:eastAsia="方正小标宋简体" w:cs="方正小标宋简体"/>
          <w:sz w:val="44"/>
          <w:szCs w:val="44"/>
          <w:lang w:val="zh-CN" w:eastAsia="zh-CN"/>
        </w:rPr>
        <w:t>2021年度住房补贴所需资金</w:t>
      </w:r>
      <w:bookmarkEnd w:id="22"/>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贯彻落实《唐山市保障性住房统筹建设并轨运行实施细则》（唐住建发〔2016〕235号）和《遵化市保障性住房统筹建设并轨运行实施办法》（遵政办〔2015〕49号）文件精神，2021年我市共有6户家庭符合发放住房租赁补贴条件，保障人口7人，保障面积210平方米。经有资质的评估机构评估，住房补贴执行7元/平方米月标准。一类家庭享受住房补贴12个月的3户，保障面积105平方米，补贴金额按每月每平方米5.6元，需补贴金额7056元；4个月的1户，保障面积35平方米，需补贴金额784元。二类家庭享受住房补贴12个月的2户，保障面积70平方米，补贴金额按每月每平方米4.9元，需补贴金额4116元，应发放住房补贴金额共计11956元。2022年此项指标预算资金11956元，到位11956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保障按时发放和租户利益，减轻租房户经济负担，改善租户经济条件，落实租赁住房保障政策。</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补贴户数</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6户</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检查户数</w:t>
            </w:r>
            <w:r>
              <w:rPr>
                <w:rFonts w:hint="eastAsia" w:ascii="仿宋" w:hAnsi="仿宋" w:eastAsia="仿宋" w:cs="仿宋"/>
                <w:sz w:val="21"/>
                <w:szCs w:val="21"/>
              </w:rPr>
              <w:t>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按期拨付率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拨付占预算资金率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增加家庭收入</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住房租赁保障政策落实</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改善租户居住条件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2021年度住房补贴应发放6户，应发放补贴1.1956万元。2022年该项目预算安排1.1956万元，到位1.1956万元，实际使用1.1956万元。项目执行率100%。住建局建立健全项目管理、财务管理制度，资金支付审批手续严格，全部按照财政安排拨付使用资金，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保障按时发放和租户利益，减轻租房户经济负担，改善租户经济条件，落实租赁住房保障政策。</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根据《遵化市保障性住房统筹建设并轨运行实施办法》（遵政办〔2015〕49号）安排实施，该项目预算安排资金1.1956万元，全部为财政资金。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该项目到位资金1.1956万元。</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该项目由项目小组负责项目实施。有健全的项目管理制度，有关部门有清晰的职责分工。</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1、数量指标：补贴拨付户数，年初目标6户，完成6户，指标10分，得10分。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2、质量指标：检查户数合格率，年初设定目标≥90%，完成100%，指标10分，得10分。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3、时效指标：按时拨付率，设定目标100%，完工率100%，指标10分，得10分。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通过项目实施，增加租户家庭收入。达成年度目标，达成程度80%，指标5分，得4分。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通过项目实施，确保住房租赁保障政策落实。达成年度目标，达成程度100%，指标10分，得10分。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项目实施后，改善项目周边生态环境。达成年度目标，达成程度80%，指标5分，得4分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项目实施后，租户的生活环境显著提升。达成年度目标，达成程度100%，指标10分，得10分。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sz w:val="21"/>
                <w:szCs w:val="21"/>
              </w:rPr>
              <w:t>2021年度住房补贴所需资金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1.1956</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1.1956</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1.1956</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1.1956</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1.1956</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1.1956</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保障按时发放和租户利益，减轻租房户经济负担，改善租户经济条件，落实租赁住房保障政策</w:t>
            </w:r>
            <w:r>
              <w:rPr>
                <w:rFonts w:hint="eastAsia" w:ascii="仿宋" w:hAnsi="仿宋" w:eastAsia="仿宋" w:cs="仿宋"/>
                <w:sz w:val="21"/>
                <w:szCs w:val="21"/>
                <w:lang w:eastAsia="zh-CN"/>
              </w:rPr>
              <w:t>。</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已全部发放到位，缓解了无房户住房问题。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补贴户数</w:t>
            </w:r>
          </w:p>
        </w:tc>
        <w:tc>
          <w:tcPr>
            <w:tcW w:w="900"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tcPr>
          <w:p>
            <w:pPr>
              <w:bidi w:val="0"/>
              <w:rPr>
                <w:rFonts w:hint="eastAsia" w:ascii="仿宋" w:hAnsi="仿宋" w:eastAsia="仿宋" w:cs="仿宋"/>
                <w:sz w:val="21"/>
                <w:szCs w:val="21"/>
              </w:rPr>
            </w:pPr>
            <w:r>
              <w:rPr>
                <w:rFonts w:hint="eastAsia" w:cs="仿宋"/>
                <w:sz w:val="21"/>
                <w:szCs w:val="21"/>
                <w:lang w:val="en-US" w:eastAsia="zh-CN"/>
              </w:rPr>
              <w:t>检查户数</w:t>
            </w:r>
            <w:r>
              <w:rPr>
                <w:rFonts w:hint="eastAsia" w:ascii="仿宋" w:hAnsi="仿宋" w:eastAsia="仿宋" w:cs="仿宋"/>
                <w:sz w:val="21"/>
                <w:szCs w:val="21"/>
              </w:rPr>
              <w:t>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w:t>
            </w:r>
            <w:r>
              <w:rPr>
                <w:rFonts w:hint="eastAsia" w:cs="仿宋"/>
                <w:sz w:val="21"/>
                <w:szCs w:val="21"/>
                <w:lang w:val="en-US" w:eastAsia="zh-CN"/>
              </w:rPr>
              <w:t>拨付</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tcPr>
          <w:p>
            <w:pPr>
              <w:bidi w:val="0"/>
              <w:rPr>
                <w:rFonts w:hint="eastAsia" w:ascii="仿宋" w:hAnsi="仿宋" w:eastAsia="仿宋" w:cs="仿宋"/>
                <w:sz w:val="21"/>
                <w:szCs w:val="21"/>
                <w:lang w:val="en-US" w:eastAsia="zh-CN"/>
              </w:rPr>
            </w:pPr>
            <w:r>
              <w:rPr>
                <w:rFonts w:hint="eastAsia" w:cs="仿宋"/>
                <w:sz w:val="21"/>
                <w:szCs w:val="21"/>
                <w:lang w:val="en-US" w:eastAsia="zh-CN"/>
              </w:rPr>
              <w:t>拨付</w:t>
            </w:r>
            <w:r>
              <w:rPr>
                <w:rFonts w:hint="eastAsia" w:ascii="仿宋" w:hAnsi="仿宋" w:eastAsia="仿宋" w:cs="仿宋"/>
                <w:sz w:val="21"/>
                <w:szCs w:val="21"/>
                <w:lang w:val="en-US" w:eastAsia="zh-CN"/>
              </w:rPr>
              <w:t>占预算资金率</w:t>
            </w:r>
          </w:p>
        </w:tc>
        <w:tc>
          <w:tcPr>
            <w:tcW w:w="900"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增加家庭收入</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住房租赁保障政策落实</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w:t>
            </w:r>
            <w:r>
              <w:rPr>
                <w:rFonts w:hint="eastAsia" w:cs="仿宋"/>
                <w:sz w:val="21"/>
                <w:szCs w:val="21"/>
                <w:lang w:val="en-US" w:eastAsia="zh-CN"/>
              </w:rPr>
              <w:t>租户</w:t>
            </w:r>
            <w:r>
              <w:rPr>
                <w:rFonts w:hint="eastAsia" w:ascii="仿宋" w:hAnsi="仿宋" w:eastAsia="仿宋" w:cs="仿宋"/>
                <w:sz w:val="21"/>
                <w:szCs w:val="21"/>
                <w:lang w:val="en-US" w:eastAsia="zh-CN"/>
              </w:rPr>
              <w:t>居住条件</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3" w:name="_TOC_250017"/>
      <w:bookmarkStart w:id="24" w:name="_Toc9635"/>
      <w:r>
        <w:rPr>
          <w:rFonts w:hint="eastAsia" w:ascii="方正小标宋简体" w:hAnsi="方正小标宋简体" w:eastAsia="方正小标宋简体" w:cs="方正小标宋简体"/>
          <w:sz w:val="44"/>
          <w:szCs w:val="44"/>
          <w:lang w:val="zh-CN" w:eastAsia="zh-CN"/>
        </w:rPr>
        <w:t>13、</w:t>
      </w:r>
      <w:bookmarkEnd w:id="23"/>
      <w:r>
        <w:rPr>
          <w:rFonts w:hint="eastAsia" w:ascii="方正小标宋简体" w:hAnsi="方正小标宋简体" w:eastAsia="方正小标宋简体" w:cs="方正小标宋简体"/>
          <w:sz w:val="44"/>
          <w:szCs w:val="44"/>
          <w:lang w:val="zh-CN" w:eastAsia="zh-CN"/>
        </w:rPr>
        <w:t>张家窑村和老庄子村棚改项目回购资金</w:t>
      </w:r>
      <w:bookmarkEnd w:id="24"/>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唐山市棚改工作要求和市政府工作安排及《遵化市城乡总体规划(2013-2030）》文件，遵化市实施了张家窑村和老庄子村棚户区改造项目，张家窑村棚户区改造项目涉及拆迁居民415户，回迁建筑面积约15.2万平米，回迁楼房总套数1237套（其中A区410套，B区827套）。遵化市老庄子村棚户区改造项目涉及拆迁居民218户，回迁建筑面积约8.46万平米，回迁楼房总套数605套。共计拆迁633户，回迁建筑面积约23.66万平米，回迁楼房总套数1842套。2022年度财政预算安排回购资金6675万元，实际拨付6675万元，其中张家窑村棚户区改造项目拨付4625万元；老庄子村棚改项目拨付2050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建设老庄子村、张家窑村回迁安置房1842套，其中：老庄子按期交付使用，张家窑完成主体建设。改善村民（居民）居住条件。</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827</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遵化市张家窑村、老庄子村棚户区改造项目涉及633户安置，回迁楼房总套数1842套。住建局项目管理、财务管理制度健全，资金使用审批手续严格。2022年实际拨付回购资金6675万元，全部按照财政安排拨付使用资金，无资金浪费情况；无虚列项目支出情况；无截留挤占挪用情况；无超标准开支情况。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建设老庄子村、张家窑村回迁安置房1842套，其中：老庄子按期交付使用，张家窑完成主体建设。改善村民（居民）居住条件。</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依据河北省唐山市棚改工作要求和市政府工作安排及《遵化市城乡总体规划(2013-2030）》文件，制定实施方案，经市政府批准后实施。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2022棚户区改造回迁安置房项目资金安置预算资金6675万元，已经全部到位。</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住建局项目管理制度健全，有严格的财务管理制度、会计核算规范，能严格按照财政资金用途规范使用资金。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该项目事先制定实施方案，经市政府批准后由项目小组负责项目实施，有健全的项目管理制度。</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570" w:lineRule="exact"/>
        <w:ind w:left="0" w:right="0" w:firstLine="628" w:firstLineChars="200"/>
        <w:textAlignment w:val="auto"/>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3"/>
          <w:sz w:val="32"/>
          <w:szCs w:val="32"/>
        </w:rPr>
        <w:t>组成工作组，分工协调，确保项目实施。</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570" w:lineRule="exact"/>
        <w:ind w:left="0" w:right="0" w:firstLine="628" w:firstLineChars="200"/>
        <w:textAlignment w:val="auto"/>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3"/>
          <w:sz w:val="32"/>
          <w:szCs w:val="32"/>
        </w:rPr>
        <w:t>建立台</w:t>
      </w:r>
      <w:r>
        <w:rPr>
          <w:rFonts w:hint="eastAsia" w:ascii="方正仿宋简体" w:hAnsi="方正仿宋简体" w:eastAsia="方正仿宋简体" w:cs="方正仿宋简体"/>
          <w:spacing w:val="-3"/>
          <w:sz w:val="32"/>
          <w:szCs w:val="32"/>
          <w:lang w:eastAsia="zh-CN"/>
        </w:rPr>
        <w:t>账</w:t>
      </w:r>
      <w:r>
        <w:rPr>
          <w:rFonts w:hint="eastAsia" w:ascii="方正仿宋简体" w:hAnsi="方正仿宋简体" w:eastAsia="方正仿宋简体" w:cs="方正仿宋简体"/>
          <w:spacing w:val="-3"/>
          <w:sz w:val="32"/>
          <w:szCs w:val="32"/>
        </w:rPr>
        <w:t>、工作任务进度表，确保项目顺利推进。</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570" w:lineRule="exact"/>
        <w:ind w:left="0" w:right="0" w:firstLine="628" w:firstLineChars="200"/>
        <w:textAlignment w:val="auto"/>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3"/>
          <w:sz w:val="32"/>
          <w:szCs w:val="32"/>
        </w:rPr>
        <w:t>强化质量监管，确保工程质量。</w:t>
      </w:r>
    </w:p>
    <w:p>
      <w:pPr>
        <w:pStyle w:val="4"/>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570" w:lineRule="exact"/>
        <w:ind w:left="0" w:right="0" w:firstLine="628" w:firstLineChars="200"/>
        <w:textAlignment w:val="auto"/>
        <w:rPr>
          <w:rFonts w:hint="eastAsia" w:ascii="方正仿宋简体" w:hAnsi="方正仿宋简体" w:eastAsia="方正仿宋简体" w:cs="方正仿宋简体"/>
          <w:spacing w:val="-3"/>
          <w:sz w:val="32"/>
          <w:szCs w:val="32"/>
        </w:rPr>
      </w:pPr>
      <w:r>
        <w:rPr>
          <w:rFonts w:hint="eastAsia" w:ascii="方正仿宋简体" w:hAnsi="方正仿宋简体" w:eastAsia="方正仿宋简体" w:cs="方正仿宋简体"/>
          <w:spacing w:val="-3"/>
          <w:sz w:val="32"/>
          <w:szCs w:val="32"/>
        </w:rPr>
        <w:t>加强施工组织管理，打造精品工程。</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1、数量指标：建设套数，年初目标1842套，实现年初设定目标，指标10分，记10分。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2、质量指标：工程验收合格率，年初设定目标≥90%，实际验收合格率100%，指标10分，记10分。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3、时效指标：工程按期完成，设定目标≥90%，实际完成率100%，指标10分，记10分。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4、成本指标：拨付资金占预算比率，设定目标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，实际完成率100%，指标20分，记20分。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拉动周边区域经济增长，年初设定目标≥90%，通过项目实施，拉动周边区域经济增长发展，达成年度指标并且具有一定效果，实际完成值80%。指标5分，得4分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业务保障能力，年初设定目标≥90%，保障项目实施，提升市民幸福指数，达成年度指标并且具有一定效果，实际完成值90%。指标10分，得10分。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改善棚户区周围生态环境，年初设定目标≥90%，通过项目实施，拉动周边区域经济增长发展，达成年度指标并且具有一定效果，实际完成值90%。指标5分，得5分。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巩固我市生态环境建设成果，年初设定目标≥90%，项目实施方便了市民出行，完成值80%。指标10分，得8分。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通过现场调查并随机抽取居民调查询问的形式对服务对象满意度进行调查。根据调查结果，服务居民满意度90%，设定目标≥85%，指标10分，得10分。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567"/>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21"/>
                <w:szCs w:val="21"/>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张家窑村和老庄子村棚改项目回购资金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6675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6675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6675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6675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6675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6675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建设老庄子村、张家窑村回迁安置房1842套，</w:t>
            </w:r>
            <w:r>
              <w:rPr>
                <w:rFonts w:hint="eastAsia" w:ascii="仿宋" w:hAnsi="仿宋" w:eastAsia="仿宋" w:cs="仿宋"/>
                <w:sz w:val="21"/>
                <w:szCs w:val="21"/>
                <w:lang w:val="en-US" w:eastAsia="zh-CN"/>
              </w:rPr>
              <w:t>其中：</w:t>
            </w:r>
            <w:r>
              <w:rPr>
                <w:rFonts w:hint="eastAsia" w:ascii="仿宋" w:hAnsi="仿宋" w:eastAsia="仿宋" w:cs="仿宋"/>
                <w:sz w:val="21"/>
                <w:szCs w:val="21"/>
                <w:lang w:eastAsia="zh-CN"/>
              </w:rPr>
              <w:t>老庄子</w:t>
            </w:r>
            <w:r>
              <w:rPr>
                <w:rFonts w:hint="eastAsia" w:ascii="仿宋" w:hAnsi="仿宋" w:eastAsia="仿宋" w:cs="仿宋"/>
                <w:sz w:val="21"/>
                <w:szCs w:val="21"/>
                <w:lang w:val="en-US" w:eastAsia="zh-CN"/>
              </w:rPr>
              <w:t>按期</w:t>
            </w:r>
            <w:r>
              <w:rPr>
                <w:rFonts w:hint="eastAsia" w:ascii="仿宋" w:hAnsi="仿宋" w:eastAsia="仿宋" w:cs="仿宋"/>
                <w:sz w:val="21"/>
                <w:szCs w:val="21"/>
                <w:lang w:eastAsia="zh-CN"/>
              </w:rPr>
              <w:t>交付使用，张家窑</w:t>
            </w:r>
            <w:r>
              <w:rPr>
                <w:rFonts w:hint="eastAsia" w:ascii="仿宋" w:hAnsi="仿宋" w:eastAsia="仿宋" w:cs="仿宋"/>
                <w:sz w:val="21"/>
                <w:szCs w:val="21"/>
                <w:lang w:val="en-US" w:eastAsia="zh-CN"/>
              </w:rPr>
              <w:t>完成</w:t>
            </w:r>
            <w:r>
              <w:rPr>
                <w:rFonts w:hint="eastAsia" w:ascii="仿宋" w:hAnsi="仿宋" w:eastAsia="仿宋" w:cs="仿宋"/>
                <w:sz w:val="21"/>
                <w:szCs w:val="21"/>
                <w:lang w:eastAsia="zh-CN"/>
              </w:rPr>
              <w:t>主体</w:t>
            </w:r>
            <w:r>
              <w:rPr>
                <w:rFonts w:hint="eastAsia" w:ascii="仿宋" w:hAnsi="仿宋" w:eastAsia="仿宋" w:cs="仿宋"/>
                <w:sz w:val="21"/>
                <w:szCs w:val="21"/>
                <w:lang w:val="en-US" w:eastAsia="zh-CN"/>
              </w:rPr>
              <w:t>建设</w:t>
            </w:r>
            <w:r>
              <w:rPr>
                <w:rFonts w:hint="eastAsia" w:ascii="仿宋" w:hAnsi="仿宋" w:eastAsia="仿宋" w:cs="仿宋"/>
                <w:sz w:val="21"/>
                <w:szCs w:val="21"/>
                <w:lang w:eastAsia="zh-CN"/>
              </w:rPr>
              <w:t>。</w:t>
            </w:r>
            <w:r>
              <w:rPr>
                <w:rFonts w:hint="eastAsia" w:ascii="仿宋" w:hAnsi="仿宋" w:eastAsia="仿宋" w:cs="仿宋"/>
                <w:sz w:val="21"/>
                <w:szCs w:val="21"/>
              </w:rPr>
              <w:t>改善村民（居民）居住条件。</w:t>
            </w:r>
          </w:p>
          <w:p>
            <w:pPr>
              <w:bidi w:val="0"/>
              <w:rPr>
                <w:rFonts w:hint="eastAsia" w:ascii="仿宋" w:hAnsi="仿宋" w:eastAsia="仿宋" w:cs="仿宋"/>
                <w:sz w:val="21"/>
                <w:szCs w:val="21"/>
                <w:lang w:eastAsia="zh-CN"/>
              </w:rPr>
            </w:pPr>
          </w:p>
        </w:tc>
        <w:tc>
          <w:tcPr>
            <w:tcW w:w="367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老庄子</w:t>
            </w:r>
            <w:r>
              <w:rPr>
                <w:rFonts w:hint="eastAsia" w:ascii="仿宋" w:hAnsi="仿宋" w:eastAsia="仿宋" w:cs="仿宋"/>
                <w:sz w:val="21"/>
                <w:szCs w:val="21"/>
                <w:lang w:val="en-US" w:eastAsia="zh-CN"/>
              </w:rPr>
              <w:t>按期</w:t>
            </w:r>
            <w:r>
              <w:rPr>
                <w:rFonts w:hint="eastAsia" w:ascii="仿宋" w:hAnsi="仿宋" w:eastAsia="仿宋" w:cs="仿宋"/>
                <w:sz w:val="21"/>
                <w:szCs w:val="21"/>
                <w:lang w:eastAsia="zh-CN"/>
              </w:rPr>
              <w:t>交付使用，张家窑</w:t>
            </w:r>
            <w:r>
              <w:rPr>
                <w:rFonts w:hint="eastAsia" w:ascii="仿宋" w:hAnsi="仿宋" w:eastAsia="仿宋" w:cs="仿宋"/>
                <w:sz w:val="21"/>
                <w:szCs w:val="21"/>
                <w:lang w:val="en-US" w:eastAsia="zh-CN"/>
              </w:rPr>
              <w:t>完成</w:t>
            </w:r>
            <w:r>
              <w:rPr>
                <w:rFonts w:hint="eastAsia" w:ascii="仿宋" w:hAnsi="仿宋" w:eastAsia="仿宋" w:cs="仿宋"/>
                <w:sz w:val="21"/>
                <w:szCs w:val="21"/>
                <w:lang w:eastAsia="zh-CN"/>
              </w:rPr>
              <w:t>主体</w:t>
            </w:r>
            <w:r>
              <w:rPr>
                <w:rFonts w:hint="eastAsia" w:ascii="仿宋" w:hAnsi="仿宋" w:eastAsia="仿宋" w:cs="仿宋"/>
                <w:sz w:val="21"/>
                <w:szCs w:val="21"/>
                <w:lang w:val="en-US" w:eastAsia="zh-CN"/>
              </w:rPr>
              <w:t>建设</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1842</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1842</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7</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5" w:name="_Toc16069"/>
      <w:r>
        <w:rPr>
          <w:rFonts w:hint="eastAsia" w:ascii="方正小标宋简体" w:hAnsi="方正小标宋简体" w:eastAsia="方正小标宋简体" w:cs="方正小标宋简体"/>
          <w:sz w:val="44"/>
          <w:szCs w:val="44"/>
          <w:lang w:val="zh-CN" w:eastAsia="zh-CN"/>
        </w:rPr>
        <w:t>14、住建局工程项目所需资金</w:t>
      </w:r>
      <w:bookmarkEnd w:id="25"/>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住建局部门职责，为进一步保障建设项目社会效益可持续，安排拨付偿还以前沙河安置小区、文柏路工程等项目欠款所需资金，按时按比例偿还欠款，保障项目良好运营，维护企业权益，营造良好的投资环境，提升政府公信力。2022年预算资金安排261万元，实际拨付261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偿还项目个数</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还款占预算的比率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安排，为保障城市可持续发展，及时足额拨付工程款。根据项目管理制度，严格资金管理和审批手续，做到了专款专用。无资金浪费情况；无虚列项目支出情况；无截留挤占挪用情况；无超标准开支情况。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根据市政府城市管理工作安排实施，该项目预算安排资金261万元，全部为财政资金。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该项目到位资金261万元。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该项目由住建局负责项目实施，有健全的项目管理制度。</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1、数量指标：偿还项目数量，年初目标11项，实际完成11项，指标10分，得10分。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2、质量指标：数据验收合格率，年初设定目标≥90%，实际完成100%，指标10分，得10分。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4、成本指标：还款占预算的比率。设定目标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拉动周边区域经济增长，年初设定目标≥90%，通过项目实施，拉动周边区域经济增长发展，实际完成值80%。指标5分，得4分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业务保障能力，年初设定目标≥90%，保障项目实施，提升市民幸福指数，实际完成值90%。指标10分，得10分。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改善周围生态环境，年初设定目标≥90%，通过项目实施，拉动周边区域经济增长发展，实际完成值90%。指标5分，得5分。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巩固我市生态环境建设成果，年初设定目标≥90%，项目实施方便了市民出行，完成值80%。指标10分，得8分。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通过现场调查并随机抽取居民调查询问的形式对服务对象满意度进行调查。根据调查结果，服务居民满意度95%，设定目标≥90%，指标10分，得10分。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住建局工程项目所需资金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261</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261</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261</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261</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261</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261</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spacing w:val="-3"/>
                <w:sz w:val="21"/>
                <w:szCs w:val="21"/>
                <w:lang w:val="en-US" w:eastAsia="zh-CN"/>
              </w:rPr>
              <w:t>按时还款，保障项目运营；维护企业权益，营造良好环境；提升企业满意度。</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按时按比例偿还欠款，保障了项目良好运营；维护企业权益，营造良好的投资环境；提升了政府公信力。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偿还项目个数</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w:t>
            </w:r>
          </w:p>
        </w:tc>
        <w:tc>
          <w:tcPr>
            <w:tcW w:w="925"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8</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cs="仿宋"/>
                <w:sz w:val="21"/>
                <w:szCs w:val="21"/>
                <w:lang w:val="en-US" w:eastAsia="zh-CN"/>
              </w:rPr>
              <w:t>0</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工程</w:t>
            </w:r>
            <w:r>
              <w:rPr>
                <w:rFonts w:hint="eastAsia" w:ascii="仿宋" w:hAnsi="仿宋" w:eastAsia="仿宋" w:cs="仿宋"/>
                <w:sz w:val="21"/>
                <w:szCs w:val="21"/>
                <w:lang w:val="en-US" w:eastAsia="zh-CN"/>
              </w:rPr>
              <w:t>按期</w:t>
            </w:r>
            <w:r>
              <w:rPr>
                <w:rFonts w:hint="eastAsia" w:cs="仿宋"/>
                <w:sz w:val="21"/>
                <w:szCs w:val="21"/>
                <w:lang w:val="en-US" w:eastAsia="zh-CN"/>
              </w:rPr>
              <w:t>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90</w:t>
            </w:r>
            <w:r>
              <w:rPr>
                <w:rFonts w:hint="eastAsia" w:ascii="仿宋" w:hAnsi="仿宋" w:eastAsia="仿宋" w:cs="仿宋"/>
                <w:sz w:val="21"/>
                <w:szCs w:val="21"/>
              </w:rPr>
              <w:t>%</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bidi w:val="0"/>
        <w:rPr>
          <w:rFonts w:hint="eastAsia" w:ascii="方正小标宋简体" w:hAnsi="方正小标宋简体" w:eastAsia="方正小标宋简体" w:cs="方正小标宋简体"/>
          <w:sz w:val="44"/>
          <w:szCs w:val="44"/>
          <w:lang w:val="zh-CN" w:eastAsia="zh-CN"/>
        </w:rPr>
      </w:pPr>
      <w:bookmarkStart w:id="26" w:name="_Toc12268"/>
      <w:r>
        <w:rPr>
          <w:rFonts w:hint="eastAsia" w:ascii="方正小标宋简体" w:hAnsi="方正小标宋简体" w:eastAsia="方正小标宋简体" w:cs="方正小标宋简体"/>
          <w:sz w:val="44"/>
          <w:szCs w:val="44"/>
          <w:lang w:val="zh-CN" w:eastAsia="zh-CN"/>
        </w:rPr>
        <w:t>15、西留村乡老庄子村棚户区改造临时安置过渡费</w:t>
      </w:r>
      <w:bookmarkEnd w:id="26"/>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遵化市2021年实施了老庄子村棚户区改造项目，该项目涉及拆迁居民218户，回迁建筑面积约8.46万平米，回迁楼房总套数605套。项目由遵化融福房地产开发有限公司投资建设。2021年度财政预算安排老庄子村棚户区改造项目临时安置过渡费559.02795万元，实际拨付559.02795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按回迁安置补偿协议约定，发放老庄子村临时安置过渡费218户，确保了村民临时安置问题。</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补贴户数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218</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核查户数</w:t>
            </w:r>
            <w:r>
              <w:rPr>
                <w:rFonts w:hint="eastAsia" w:ascii="仿宋" w:hAnsi="仿宋" w:eastAsia="仿宋" w:cs="仿宋"/>
                <w:sz w:val="21"/>
                <w:szCs w:val="21"/>
              </w:rPr>
              <w:t>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拨付占预算的比率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增加家庭收入</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保障棚改项目实施</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遵化市老庄子村棚改项目涉及218户居民的安置，按回迁安置补偿协议约定，应发放老庄子村2022年临时安置过渡费559.02795万元，实际拨付项目临时安置过渡费559.02795万元，住建局项目管理、财务管理制度健全，资金使用审批手续严格。全部按照财政安排拨付使用资金，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按回迁安置补偿协议约定，发放老庄子村临时安置过渡费218户，确保了村民临时安置问题。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根据回迁安置补偿协议约定安排实施，该项目预算安排资金559.02795万元，全部为财政资金。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该项目按财政资金拨付安排559.02795万元，已经全部到位。</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该项目由住建局负责项目实施。按照回迁安置补偿协议约定，通过乡镇拨付给村民。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1、数量指标：补贴拨付户数，年初目标218户，完成218户，指标10分，得10分。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2、质量指标：核查户数合格率，年初设定目标≥90%，完成100%，指标10分，得10分。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3、时效指标：按时拨付率，设定目标100%，实际完成值100%，指标10分，得10分。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通过项目实施，提升了环境，拉动周边区域经济增长发展。完成值90%，指标5分，得5分。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棚改项目安置过渡工作，改善了城市面貌和人民的生活环境，完成值80%，指标10分，得8分。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项目实施后，居民的生产、生活环境显著提升。完成值90%，指标5分，得5分。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棚改项目安置过渡工作，提升居民生活环境和城市整体面貌，促进了城市可持续发展。完成值90%，指标10分，得10分。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bidi w:val="0"/>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sz w:val="24"/>
                <w:szCs w:val="24"/>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西留村乡老庄子村棚户区改造临时安置过渡费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559.02795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sz w:val="21"/>
                <w:szCs w:val="21"/>
              </w:rPr>
              <w:t>559.02795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sz w:val="21"/>
                <w:szCs w:val="21"/>
              </w:rPr>
              <w:t>559.02795</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559.02795</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sz w:val="21"/>
                <w:szCs w:val="21"/>
              </w:rPr>
              <w:t>559.02795</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sz w:val="21"/>
                <w:szCs w:val="21"/>
              </w:rPr>
              <w:t>559.02795</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按回迁安置补偿协议约定，发放老庄子村临时安置过渡费218户，确保了村民临时安置问题。</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已全部发放到位，缓解了临时安置住房问题。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补贴户数</w:t>
            </w:r>
          </w:p>
        </w:tc>
        <w:tc>
          <w:tcPr>
            <w:tcW w:w="900"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218</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r>
              <w:rPr>
                <w:rFonts w:hint="eastAsia" w:ascii="仿宋" w:hAnsi="仿宋" w:eastAsia="仿宋" w:cs="仿宋"/>
                <w:sz w:val="21"/>
                <w:szCs w:val="21"/>
                <w:lang w:val="en-US" w:eastAsia="zh-CN"/>
              </w:rPr>
              <w:t>18</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tcPr>
          <w:p>
            <w:pPr>
              <w:bidi w:val="0"/>
              <w:rPr>
                <w:rFonts w:hint="eastAsia" w:ascii="仿宋" w:hAnsi="仿宋" w:eastAsia="仿宋" w:cs="仿宋"/>
                <w:sz w:val="21"/>
                <w:szCs w:val="21"/>
              </w:rPr>
            </w:pPr>
            <w:r>
              <w:rPr>
                <w:rFonts w:hint="eastAsia" w:cs="仿宋"/>
                <w:sz w:val="21"/>
                <w:szCs w:val="21"/>
                <w:lang w:val="en-US" w:eastAsia="zh-CN"/>
              </w:rPr>
              <w:t>核查户数</w:t>
            </w:r>
            <w:r>
              <w:rPr>
                <w:rFonts w:hint="eastAsia" w:ascii="仿宋" w:hAnsi="仿宋" w:eastAsia="仿宋" w:cs="仿宋"/>
                <w:sz w:val="21"/>
                <w:szCs w:val="21"/>
              </w:rPr>
              <w:t>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按时拨付率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tcPr>
          <w:p>
            <w:pPr>
              <w:bidi w:val="0"/>
              <w:rPr>
                <w:rFonts w:hint="eastAsia" w:ascii="仿宋" w:hAnsi="仿宋" w:eastAsia="仿宋" w:cs="仿宋"/>
                <w:sz w:val="21"/>
                <w:szCs w:val="21"/>
                <w:lang w:val="en-US" w:eastAsia="zh-CN"/>
              </w:rPr>
            </w:pPr>
            <w:r>
              <w:rPr>
                <w:rFonts w:hint="eastAsia" w:cs="仿宋"/>
                <w:sz w:val="21"/>
                <w:szCs w:val="21"/>
                <w:lang w:val="en-US" w:eastAsia="zh-CN"/>
              </w:rPr>
              <w:t>拨付</w:t>
            </w:r>
            <w:r>
              <w:rPr>
                <w:rFonts w:hint="eastAsia" w:ascii="仿宋" w:hAnsi="仿宋" w:eastAsia="仿宋" w:cs="仿宋"/>
                <w:sz w:val="21"/>
                <w:szCs w:val="21"/>
                <w:lang w:val="en-US" w:eastAsia="zh-CN"/>
              </w:rPr>
              <w:t>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增加家庭收入</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保障棚改项目实施</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98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7" w:name="_Toc8193"/>
      <w:r>
        <w:rPr>
          <w:rFonts w:hint="eastAsia" w:ascii="方正小标宋简体" w:hAnsi="方正小标宋简体" w:eastAsia="方正小标宋简体" w:cs="方正小标宋简体"/>
          <w:sz w:val="44"/>
          <w:szCs w:val="44"/>
          <w:lang w:val="zh-CN" w:eastAsia="zh-CN"/>
        </w:rPr>
        <w:t>16、乔家洼流水沟剩余户棚改项目（</w:t>
      </w:r>
      <w:r>
        <w:rPr>
          <w:rFonts w:hint="eastAsia" w:ascii="方正小标宋简体" w:hAnsi="方正小标宋简体" w:eastAsia="方正小标宋简体" w:cs="方正小标宋简体"/>
          <w:sz w:val="44"/>
          <w:szCs w:val="44"/>
          <w:lang w:val="en-US" w:eastAsia="zh-CN"/>
        </w:rPr>
        <w:t>住建局三个棚改项目资金</w:t>
      </w:r>
      <w:r>
        <w:rPr>
          <w:rFonts w:hint="eastAsia" w:ascii="方正小标宋简体" w:hAnsi="方正小标宋简体" w:eastAsia="方正小标宋简体" w:cs="方正小标宋简体"/>
          <w:sz w:val="44"/>
          <w:szCs w:val="44"/>
          <w:lang w:val="zh-CN" w:eastAsia="zh-CN"/>
        </w:rPr>
        <w:t>）</w:t>
      </w:r>
      <w:bookmarkEnd w:id="27"/>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和《唐山市政府购买棚改服务管理暂行办法》唐政发（2016）14号及《遵化市城乡总体规划（2013-2030）》文件和市政府工作安排，遵化市实施了遵化市乔家洼、流水沟村剩余部分棚户区改造项目，改造项目拆迁318户，回迁建筑面积约9.74万平米，回迁楼房总套数852套，向国开行贷款45000万元。2022年度财政预算安排偿还国开行贷款本金及利息3962.524444万元，实际拨付3962.524444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按时偿还银行贷款本金和利息，改善营商环境。全年分6笔归还贷款本息3962.524444万元。</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乔家洼流水沟村剩余部分棚户区改造项目涉及318户居民的回迁安置，项目总投资采取银行贷款融资方式。住建局项目管理、财务管理制度健全，资金使用审批手续严格，2022年度实际支付国开行贷款本金及利息3962.524444万元。全部按照财政安排拨付资金，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按时偿还银行贷款本金和利息，改善营商环境。全年分6笔归还贷款本息3962.524444万元。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依据河北省棚改工作要求、《唐山市政府购买棚改服务管理暂行办法》唐政发（2016）14号及《遵化市城乡总体规划(2013-2030）》文件、招标文件及相关合同，提出申请，经市政府批准后实施。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根据遵财答复（2021）318号、遵财答复（2021）655号共拨付资金3962.524444万元，已全部到位。</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1、数量指标：年初目标拨付6笔，金额3962.524444万元，年底实际拨付6笔，金额为3962.524444万元。完成值100%，指标10分，得10分。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棚户区改造安置项目的实施，带动相关产业发展，取得较好经济效益。完成值80%，指标5分，得4分。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棚户区改造项目，使原棚户区生活环境、生态环境得到历史性改善，城市品味全面提升。完成值80%，指标5分，得4分。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通过对受益群众随机调查，随机抽取居民调查询问的形式对服务对象满意度进行调查。年初设定目标90%，服务居民满意度95%，指标10分，得10分。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乔家洼流水沟剩余户棚改项目</w:t>
            </w:r>
            <w:r>
              <w:rPr>
                <w:rFonts w:hint="eastAsia"/>
                <w:sz w:val="21"/>
                <w:szCs w:val="21"/>
                <w:lang w:eastAsia="zh-CN"/>
              </w:rPr>
              <w:t>（</w:t>
            </w:r>
            <w:r>
              <w:rPr>
                <w:rFonts w:hint="eastAsia"/>
                <w:sz w:val="21"/>
                <w:szCs w:val="21"/>
                <w:lang w:val="en-US" w:eastAsia="zh-CN"/>
              </w:rPr>
              <w:t>住建局三个棚改项目资金</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3962.524444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3962.524444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3962.524444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3962.524444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3962.524444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3962.524444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按时偿还银行贷款本金和利息，</w:t>
            </w:r>
            <w:r>
              <w:rPr>
                <w:rFonts w:hint="eastAsia" w:ascii="仿宋" w:hAnsi="仿宋" w:eastAsia="仿宋" w:cs="仿宋"/>
                <w:sz w:val="21"/>
                <w:szCs w:val="21"/>
              </w:rPr>
              <w:t>改善</w:t>
            </w:r>
            <w:r>
              <w:rPr>
                <w:rFonts w:hint="eastAsia" w:ascii="仿宋" w:hAnsi="仿宋" w:eastAsia="仿宋" w:cs="仿宋"/>
                <w:sz w:val="21"/>
                <w:szCs w:val="21"/>
                <w:lang w:val="en-US" w:eastAsia="zh-CN"/>
              </w:rPr>
              <w:t>营商</w:t>
            </w:r>
            <w:r>
              <w:rPr>
                <w:rFonts w:hint="eastAsia" w:ascii="仿宋" w:hAnsi="仿宋" w:eastAsia="仿宋" w:cs="仿宋"/>
                <w:sz w:val="21"/>
                <w:szCs w:val="21"/>
              </w:rPr>
              <w:t>环境。</w:t>
            </w:r>
            <w:r>
              <w:rPr>
                <w:rFonts w:hint="eastAsia" w:ascii="仿宋" w:hAnsi="仿宋" w:eastAsia="仿宋" w:cs="仿宋"/>
                <w:sz w:val="21"/>
                <w:szCs w:val="21"/>
                <w:lang w:val="en-US" w:eastAsia="zh-CN"/>
              </w:rPr>
              <w:t>全年分6</w:t>
            </w:r>
            <w:r>
              <w:rPr>
                <w:rFonts w:hint="eastAsia" w:ascii="仿宋" w:hAnsi="仿宋" w:eastAsia="仿宋" w:cs="仿宋"/>
                <w:sz w:val="21"/>
                <w:szCs w:val="21"/>
              </w:rPr>
              <w:t>笔</w:t>
            </w:r>
            <w:r>
              <w:rPr>
                <w:rFonts w:hint="eastAsia" w:ascii="仿宋" w:hAnsi="仿宋" w:eastAsia="仿宋" w:cs="仿宋"/>
                <w:sz w:val="21"/>
                <w:szCs w:val="21"/>
                <w:lang w:val="en-US" w:eastAsia="zh-CN"/>
              </w:rPr>
              <w:t>归还贷款本息3962.524444万元。</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已全部拨付到位，</w:t>
            </w:r>
            <w:r>
              <w:rPr>
                <w:rFonts w:hint="eastAsia" w:cs="仿宋"/>
                <w:sz w:val="21"/>
                <w:szCs w:val="21"/>
                <w:lang w:val="en-US" w:eastAsia="zh-CN"/>
              </w:rPr>
              <w:t>改善营商环境</w:t>
            </w: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tcPr>
          <w:p>
            <w:pPr>
              <w:bidi w:val="0"/>
              <w:rPr>
                <w:rFonts w:hint="default" w:ascii="仿宋" w:hAnsi="仿宋" w:eastAsia="仿宋" w:cs="仿宋"/>
                <w:sz w:val="21"/>
                <w:szCs w:val="21"/>
                <w:lang w:val="en-US" w:eastAsia="zh-CN"/>
              </w:rPr>
            </w:pPr>
            <w:r>
              <w:rPr>
                <w:rFonts w:hint="eastAsia" w:cs="仿宋"/>
                <w:sz w:val="21"/>
                <w:szCs w:val="21"/>
                <w:lang w:val="en-US" w:eastAsia="zh-CN"/>
              </w:rPr>
              <w:t>拨付资金笔数</w:t>
            </w:r>
          </w:p>
        </w:tc>
        <w:tc>
          <w:tcPr>
            <w:tcW w:w="900"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tcPr>
          <w:p>
            <w:pPr>
              <w:bidi w:val="0"/>
              <w:rPr>
                <w:rFonts w:hint="eastAsia" w:ascii="仿宋" w:hAnsi="仿宋" w:eastAsia="仿宋" w:cs="仿宋"/>
                <w:sz w:val="21"/>
                <w:szCs w:val="21"/>
                <w:lang w:val="en-US" w:eastAsia="zh-CN"/>
              </w:rPr>
            </w:pPr>
            <w:r>
              <w:rPr>
                <w:rFonts w:hint="eastAsia" w:cs="仿宋"/>
                <w:sz w:val="21"/>
                <w:szCs w:val="21"/>
                <w:lang w:val="en-US" w:eastAsia="zh-CN"/>
              </w:rPr>
              <w:t>按时拨付率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pPr>
              <w:bidi w:val="0"/>
              <w:ind w:firstLine="210" w:firstLineChars="100"/>
              <w:jc w:val="both"/>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tcPr>
          <w:p>
            <w:pPr>
              <w:bidi w:val="0"/>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8" w:name="_Toc22932"/>
      <w:r>
        <w:rPr>
          <w:rFonts w:hint="eastAsia" w:ascii="方正小标宋简体" w:hAnsi="方正小标宋简体" w:eastAsia="方正小标宋简体" w:cs="方正小标宋简体"/>
          <w:sz w:val="44"/>
          <w:szCs w:val="44"/>
          <w:lang w:val="zh-CN" w:eastAsia="zh-CN"/>
        </w:rPr>
        <w:t>17、2016年2017年棚改货币化安置项目资金（</w:t>
      </w:r>
      <w:r>
        <w:rPr>
          <w:rFonts w:hint="eastAsia" w:ascii="方正小标宋简体" w:hAnsi="方正小标宋简体" w:eastAsia="方正小标宋简体" w:cs="方正小标宋简体"/>
          <w:sz w:val="44"/>
          <w:szCs w:val="44"/>
          <w:lang w:val="en-US" w:eastAsia="zh-CN"/>
        </w:rPr>
        <w:t>住建局三个棚改项目资金</w:t>
      </w:r>
      <w:r>
        <w:rPr>
          <w:rFonts w:hint="eastAsia" w:ascii="方正小标宋简体" w:hAnsi="方正小标宋简体" w:eastAsia="方正小标宋简体" w:cs="方正小标宋简体"/>
          <w:sz w:val="44"/>
          <w:szCs w:val="44"/>
          <w:lang w:val="zh-CN" w:eastAsia="zh-CN"/>
        </w:rPr>
        <w:t>）</w:t>
      </w:r>
      <w:bookmarkEnd w:id="28"/>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遵化市实施了遵化市2016、2017年棚户区改造货币化安置项目，涉及遵化镇、苏家洼镇、西三里乡、华明路街道办的部分村民，共588户，回迁建筑面积约11.286万平米，回迁楼房总套数约1210套，向国开行贷款43800万元。2022年度财政预算安排偿还国开行贷款本金及利息3095.055833万元，实际拨付3095.055833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按时偿还银行贷款本金和利息，改善营商环境。全年分6笔归还贷款本息3095.055833万元。</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2016年2017年棚改货币化安置项目涉及588户居民的回迁安置，项目总投资采取银行贷款融资方式。住建局项目管理、财务管理制度健全，资金使用审批手续严格，2022年度实际支付国开行贷款本金及利息3095.055833万元。全部按照财政安排拨付使用资金，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按时偿还银行贷款本金和利息，改善营商环境。全年分6笔归还贷款本息3095.055833万元。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招标文件及相关合同，提出申请，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根据遵财答复（2021）318号、遵财答复（2021）655号共拨付资金3095.055833万元。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1、数量指标：年初目标拨付6笔，金额3095.055833万元，年底实际拨付6笔，金额为3095.055833万元。完成值100%，指标10分，得10分。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棚户区改造项目，使原棚户区生活环境、生态环境得到历史性改善，城市品味全面提升。完成值80%，指标5分，得4分。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bidi w:val="0"/>
        <w:rPr>
          <w:rFonts w:hint="eastAsia" w:ascii="仿宋" w:hAnsi="仿宋" w:eastAsia="仿宋" w:cs="仿宋"/>
          <w:sz w:val="28"/>
          <w:szCs w:val="28"/>
        </w:rPr>
      </w:pPr>
    </w:p>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37"/>
        <w:gridCol w:w="961"/>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2016年2017年棚改货币化安置</w:t>
            </w:r>
            <w:r>
              <w:rPr>
                <w:rFonts w:hint="eastAsia" w:ascii="仿宋" w:hAnsi="仿宋" w:eastAsia="仿宋" w:cs="仿宋"/>
                <w:sz w:val="21"/>
                <w:szCs w:val="21"/>
              </w:rPr>
              <w:t>项目资金</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住建局三个棚改项目资金</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37"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61"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37"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961"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37"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961"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3095.055833</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37" w:type="dxa"/>
            <w:vAlign w:val="center"/>
          </w:tcPr>
          <w:p>
            <w:pPr>
              <w:bidi w:val="0"/>
              <w:jc w:val="center"/>
              <w:rPr>
                <w:rFonts w:hint="eastAsia" w:ascii="仿宋" w:hAnsi="仿宋" w:eastAsia="仿宋" w:cs="仿宋"/>
                <w:sz w:val="21"/>
                <w:szCs w:val="21"/>
              </w:rPr>
            </w:pPr>
          </w:p>
        </w:tc>
        <w:tc>
          <w:tcPr>
            <w:tcW w:w="961"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37" w:type="dxa"/>
          </w:tcPr>
          <w:p>
            <w:pPr>
              <w:bidi w:val="0"/>
              <w:rPr>
                <w:rFonts w:hint="eastAsia" w:ascii="仿宋" w:hAnsi="仿宋" w:eastAsia="仿宋" w:cs="仿宋"/>
                <w:sz w:val="21"/>
                <w:szCs w:val="21"/>
              </w:rPr>
            </w:pPr>
          </w:p>
        </w:tc>
        <w:tc>
          <w:tcPr>
            <w:tcW w:w="961"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按时偿还银行贷款本金和利息，改善营商环境。全年分6笔归还贷款本息</w:t>
            </w:r>
            <w:r>
              <w:rPr>
                <w:rFonts w:hint="eastAsia" w:ascii="仿宋" w:hAnsi="仿宋" w:eastAsia="仿宋" w:cs="仿宋"/>
                <w:sz w:val="21"/>
                <w:szCs w:val="21"/>
                <w:lang w:val="en-US" w:eastAsia="zh-CN"/>
              </w:rPr>
              <w:t>3095.055833万元。</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已全部拨付到位，改善营商环境。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37"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61"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961"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37"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61"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61"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61"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37" w:type="dxa"/>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61"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61"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61"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37"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61"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37"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61"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zh-CN" w:eastAsia="zh-CN"/>
        </w:rPr>
      </w:pPr>
      <w:bookmarkStart w:id="29" w:name="_Toc21015"/>
      <w:r>
        <w:rPr>
          <w:rFonts w:hint="eastAsia" w:ascii="方正小标宋简体" w:hAnsi="方正小标宋简体" w:eastAsia="方正小标宋简体" w:cs="方正小标宋简体"/>
          <w:sz w:val="44"/>
          <w:szCs w:val="44"/>
          <w:lang w:val="en-US" w:eastAsia="zh-CN"/>
        </w:rPr>
        <w:t>18、邢庄子棚改安置房项目所需资金（住建局三个棚改项目资金）</w:t>
      </w:r>
      <w:bookmarkEnd w:id="29"/>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遵化市实施了遵化市邢庄子村棚户区改造项目，改造项目拆迁284户，回迁建筑面积约9.44万平米，回迁楼房总套数约888套。项目由遵化市福顺城乡建设有限公司承接。2022年度财政预算安排偿还农发行贷款本金及利息10266.891822万元，实际拨付10266.891822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按时偿还银行贷款本金和利息，改善营商环境；按时拨付回购资金，提升项目社会承载力。全年分6笔归还贷款本息10266.891822万元。</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邢庄子棚改安置房项目所需资金涉及284户居民的回迁安置，项目总投资采取银行贷款融资方式。住建局项目管理、财务管理制度健全，资金使用审批手续严格，2022年度实际支付农发行贷款本金及利息10266.891822万元。全部按照财政安排拨付资金，无资金浪费情况；无虚列项目支出情况；无截留挤占挪用情况；无超标准开支情况。综合评价得分98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按时偿还银行贷款本金和利息，改善营商环境；按时拨付回购资金，提升项目社会承载力。全年分6笔归还贷款本息10266.891822万元。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按照全市城市建设和棚改工作安排，加强调研，科学确定项目，经市政府批准，签订项目合同，跟踪管理，保障质量，按时组织回迁交房。</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根据遵财答复（2021）318号、遵财答复（2021）655号共拨付资金10266.891822万元。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1、数量指标：年初目标拨付6笔，金额10266.891822万元，年底实际拨付6笔，金额为10266.891822万元。完成值100%，指标10分，得10分。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棚户区改造项目，使原棚户区生活环境、生态环境得到历史性改善，城市品味全面提升。指标5分，得4分。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bidi w:val="0"/>
        <w:rPr>
          <w:rFonts w:hint="eastAsia" w:ascii="仿宋" w:hAnsi="仿宋" w:eastAsia="仿宋" w:cs="仿宋"/>
          <w:sz w:val="28"/>
          <w:szCs w:val="28"/>
        </w:rPr>
      </w:pPr>
    </w:p>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邢庄子棚改安置房项目所需</w:t>
            </w:r>
            <w:r>
              <w:rPr>
                <w:rFonts w:hint="eastAsia" w:ascii="仿宋" w:hAnsi="仿宋" w:eastAsia="仿宋" w:cs="仿宋"/>
                <w:sz w:val="21"/>
                <w:szCs w:val="21"/>
              </w:rPr>
              <w:t>资金</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住建局三个棚改项目资金</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项目资金</w:t>
            </w:r>
          </w:p>
          <w:p>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10266.891822</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top"/>
          </w:tcPr>
          <w:p>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按时偿还银行贷款本金和利息，改善营商环境；按时拨付回购资金，提升项目社会承载力。全年分6笔归还贷款本息</w:t>
            </w:r>
            <w:r>
              <w:rPr>
                <w:rFonts w:hint="eastAsia" w:ascii="仿宋" w:hAnsi="仿宋" w:eastAsia="仿宋" w:cs="仿宋"/>
                <w:sz w:val="21"/>
                <w:szCs w:val="21"/>
                <w:lang w:val="en-US" w:eastAsia="zh-CN"/>
              </w:rPr>
              <w:t>10266.891822万元。</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已全部拨付到位，提高了企业信用。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tcPr>
          <w:p>
            <w:pPr>
              <w:bidi w:val="0"/>
              <w:rPr>
                <w:rFonts w:hint="eastAsia" w:ascii="仿宋" w:hAnsi="仿宋" w:eastAsia="仿宋" w:cs="仿宋"/>
                <w:sz w:val="21"/>
                <w:szCs w:val="21"/>
              </w:rPr>
            </w:pP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tcPr>
          <w:p>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tcPr>
          <w:p>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pPr>
              <w:bidi w:val="0"/>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tcPr>
          <w:p>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pPr>
              <w:bidi w:val="0"/>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en-US" w:eastAsia="zh-CN"/>
        </w:rPr>
      </w:pPr>
      <w:bookmarkStart w:id="30" w:name="_TOC_250016"/>
      <w:bookmarkEnd w:id="30"/>
      <w:bookmarkStart w:id="31" w:name="_Toc28870"/>
      <w:r>
        <w:rPr>
          <w:rFonts w:hint="eastAsia" w:ascii="方正小标宋简体" w:hAnsi="方正小标宋简体" w:eastAsia="方正小标宋简体" w:cs="方正小标宋简体"/>
          <w:sz w:val="44"/>
          <w:szCs w:val="44"/>
          <w:lang w:val="en-US" w:eastAsia="zh-CN"/>
        </w:rPr>
        <w:t>19、城区八条道路翻修工程所需资金</w:t>
      </w:r>
      <w:bookmarkEnd w:id="31"/>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遵化市人民政府会议纪要（遵政字【2016】40号）：改变市民的出行环境，提升城市建设品位。翻修城区道路即：文化南路翻修工程、愚公路翻修工程、华明北路翻修工程、南三环翻修改造工程、凤凰北路翻修改造工程、府前西街翻修改造工程、海沙大街翻修改造工程、建南大街翻修改造工程，共包括城区八条路，全长共计12741米，投资15750万元。截止2019年11月城区翻修道路工程全部通过综合验收；项目总投入：15750万元，财政拨款3750万元、银行贷款12000万元。2022年安排偿还贷款本金及利息预算1902.183034万元，其中本金1600万元、利息302.183034万元。实际拨付1902.183034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按时偿还银行贷款本金和利息，改善营商环境，全年分6次偿还本息1902.183034元。</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lang w:eastAsia="zh-CN"/>
        </w:rPr>
        <w:t>（二）绩效评价原则、评价指标体系、评价方法和评价标准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翻修数量</w:t>
            </w:r>
          </w:p>
        </w:tc>
        <w:tc>
          <w:tcPr>
            <w:tcW w:w="900" w:type="dxa"/>
            <w:vAlign w:val="center"/>
          </w:tcPr>
          <w:p>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8条</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cs="仿宋"/>
                <w:sz w:val="21"/>
                <w:szCs w:val="21"/>
                <w:lang w:val="en-US" w:eastAsia="zh-CN"/>
              </w:rPr>
              <w:t>核查</w:t>
            </w:r>
            <w:r>
              <w:rPr>
                <w:rFonts w:hint="eastAsia" w:ascii="仿宋" w:hAnsi="仿宋" w:eastAsia="仿宋" w:cs="仿宋"/>
                <w:sz w:val="21"/>
                <w:szCs w:val="21"/>
              </w:rPr>
              <w:t>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w:t>
            </w:r>
            <w:r>
              <w:rPr>
                <w:rFonts w:hint="eastAsia" w:cs="仿宋"/>
                <w:sz w:val="21"/>
                <w:szCs w:val="21"/>
                <w:lang w:val="en-US" w:eastAsia="zh-CN"/>
              </w:rPr>
              <w:t>时拨付率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拨付资金</w:t>
            </w:r>
            <w:r>
              <w:rPr>
                <w:rFonts w:hint="eastAsia" w:ascii="仿宋" w:hAnsi="仿宋" w:eastAsia="仿宋" w:cs="仿宋"/>
                <w:sz w:val="21"/>
                <w:szCs w:val="21"/>
                <w:lang w:val="en-US" w:eastAsia="zh-CN"/>
              </w:rPr>
              <w:t>占预算资金率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cs="仿宋"/>
                <w:sz w:val="22"/>
                <w:szCs w:val="22"/>
                <w:lang w:val="en-US" w:eastAsia="zh-CN"/>
              </w:rPr>
              <w:t>≤10</w:t>
            </w:r>
            <w:r>
              <w:rPr>
                <w:rFonts w:hint="eastAsia" w:ascii="仿宋" w:hAnsi="仿宋" w:eastAsia="仿宋" w:cs="仿宋"/>
                <w:sz w:val="22"/>
                <w:szCs w:val="22"/>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拉动周边区域经济增长</w:t>
            </w:r>
          </w:p>
        </w:tc>
        <w:tc>
          <w:tcPr>
            <w:tcW w:w="900"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改善市民</w:t>
            </w:r>
            <w:r>
              <w:rPr>
                <w:rFonts w:hint="eastAsia" w:cs="仿宋"/>
                <w:sz w:val="21"/>
                <w:szCs w:val="21"/>
                <w:lang w:val="en-US" w:eastAsia="zh-CN"/>
              </w:rPr>
              <w:t>出行</w:t>
            </w:r>
            <w:r>
              <w:rPr>
                <w:rFonts w:hint="eastAsia" w:ascii="仿宋" w:hAnsi="仿宋" w:eastAsia="仿宋" w:cs="仿宋"/>
                <w:sz w:val="21"/>
                <w:szCs w:val="21"/>
                <w:lang w:val="en-US" w:eastAsia="zh-CN"/>
              </w:rPr>
              <w:t>条件</w:t>
            </w:r>
          </w:p>
        </w:tc>
        <w:tc>
          <w:tcPr>
            <w:tcW w:w="900"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0"/>
                <w:szCs w:val="20"/>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为了做好预算绩效评价工作，局党组组织相关业务科室成立专门绩效评价小组，经过前期准备、现场核查、资料汇总、评价分析、沟通反馈等程序，最终完成绩效评价打分和评价报告。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城区八条路翻修工程总投入15750万元，其中：财政拨款3750万元、银行贷款12000万元。2022年度财政计划安排资金1902.183034万元。实际支出财政资金1902.183034万元，其中偿还贷款本金1600万元，利息302.183034万元。项目管理制度健全，资金使用审批手续严格，确保了专款专用。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按时偿还银行贷款本金和利息，改善营商环境，全年分6次偿还本息1902.183034元。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依据遵化市人民政府会议纪要（遵政字【2016】40号），经市委市政府批复后实施。该项目预算安排资金1902.183034万元，全部为财政资金。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该项目到位资金1902.183034万元，实际支付贷款本金及利息1902.183034万元。</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该项目由市委市政府制定实施方案，由项目小组负责项目实施。有健全的项目管理制度。</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（1）项目严格履行政府采购计划和招标手续；</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（2）中标后，与中标方签订建筑施工合同；</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（3）工程完工后，由业务管理小组核查组织验收；</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（4）由审计部门出具工程竣工审计报告；</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（5）银行与市政府部门签订融资合同。</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1、数量指标：年初目标城区道路翻修8条，实际完成8条，指标10分，得10分。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2、质量指标：年初目标核查数据合格率100%，实际完成值100%，指标10分，得10分。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3、时效指标：年初按时拨付率100%，实际完成值100%，指标10分，得10分。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城区道路翻建改变了城区道路通行环境，增加沿线商业店铺繁荣度，带动了道路沿线经济的发展，达成年度指标并具有一定效果，完成值80%，指标5分，得4分。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随着城区道路翻修改建工程完成，城区道路的通行状况显著提升，车辆拥堵时间、路段明显减少；城市形象得到改善提升。达成年度指标并具有一定效果，完成值90%，指标10分，得分10分。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随着城区道路翻建工程完工，道路两侧整洁干净，生态环境、人居生活环境得到显著改观。达成年度指标并具有一定效果，完成值90%，指标5分，得分5分。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改善市民出行条件，达成年度指标并具有一定效果，完成值80%，指标10分，得分8分。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仿宋" w:hAnsi="仿宋" w:eastAsia="仿宋" w:cs="仿宋"/>
          <w:sz w:val="28"/>
          <w:szCs w:val="28"/>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仿宋" w:hAnsi="仿宋" w:eastAsia="仿宋" w:cs="仿宋"/>
          <w:sz w:val="28"/>
          <w:szCs w:val="28"/>
          <w:lang w:eastAsia="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sectPr>
          <w:pgSz w:w="11910" w:h="16840"/>
          <w:pgMar w:top="1340" w:right="960" w:bottom="1100" w:left="1360" w:header="0" w:footer="820" w:gutter="0"/>
          <w:pgBorders>
            <w:top w:val="none" w:sz="0" w:space="0"/>
            <w:left w:val="none" w:sz="0" w:space="0"/>
            <w:bottom w:val="none" w:sz="0" w:space="0"/>
            <w:right w:val="none" w:sz="0" w:space="0"/>
          </w:pgBorders>
          <w:cols w:space="720" w:num="1"/>
        </w:sectPr>
      </w:pPr>
    </w:p>
    <w:tbl>
      <w:tblPr>
        <w:tblStyle w:val="6"/>
        <w:tblpPr w:leftFromText="180" w:rightFromText="180" w:vertAnchor="page" w:horzAnchor="page" w:tblpX="1682" w:tblpY="1382"/>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sz w:val="21"/>
                <w:szCs w:val="21"/>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城区八条道路翻修工程所需资金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vAlign w:val="center"/>
          </w:tcPr>
          <w:p>
            <w:pPr>
              <w:bidi w:val="0"/>
              <w:jc w:val="center"/>
              <w:rPr>
                <w:rFonts w:hint="eastAsia" w:ascii="仿宋" w:hAnsi="仿宋" w:eastAsia="仿宋" w:cs="仿宋"/>
                <w:sz w:val="21"/>
                <w:szCs w:val="21"/>
              </w:rPr>
            </w:pPr>
          </w:p>
        </w:tc>
        <w:tc>
          <w:tcPr>
            <w:tcW w:w="1598"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1902.183034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vAlign w:val="center"/>
          </w:tcPr>
          <w:p>
            <w:pPr>
              <w:bidi w:val="0"/>
              <w:jc w:val="center"/>
              <w:rPr>
                <w:rFonts w:hint="eastAsia" w:ascii="仿宋" w:hAnsi="仿宋" w:eastAsia="仿宋" w:cs="仿宋"/>
                <w:sz w:val="21"/>
                <w:szCs w:val="21"/>
              </w:rPr>
            </w:pPr>
          </w:p>
        </w:tc>
        <w:tc>
          <w:tcPr>
            <w:tcW w:w="1984" w:type="dxa"/>
            <w:gridSpan w:val="2"/>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按时偿还银行贷款本金和利息，改善营商环境，全年分6次偿还本息1902.183034元。</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按合同约定，拨付贷款本金和利息偿还工作。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偿还次数</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数据核查</w:t>
            </w:r>
            <w:r>
              <w:rPr>
                <w:rFonts w:hint="eastAsia" w:ascii="仿宋" w:hAnsi="仿宋" w:eastAsia="仿宋" w:cs="仿宋"/>
                <w:sz w:val="21"/>
                <w:szCs w:val="21"/>
              </w:rPr>
              <w:t>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改善市民出行条件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pPr>
    </w:p>
    <w:p>
      <w:pPr>
        <w:bidi w:val="0"/>
        <w:rPr>
          <w:rFonts w:hint="eastAsia" w:ascii="仿宋" w:hAnsi="仿宋" w:eastAsia="仿宋" w:cs="仿宋"/>
          <w:sz w:val="28"/>
          <w:szCs w:val="28"/>
        </w:rPr>
        <w:sectPr>
          <w:pgSz w:w="11910" w:h="16840"/>
          <w:pgMar w:top="1400" w:right="960" w:bottom="1100" w:left="1360" w:header="0" w:footer="820" w:gutter="0"/>
          <w:pgBorders>
            <w:top w:val="none" w:sz="0" w:space="0"/>
            <w:left w:val="none" w:sz="0" w:space="0"/>
            <w:bottom w:val="none" w:sz="0" w:space="0"/>
            <w:right w:val="none" w:sz="0" w:space="0"/>
          </w:pgBorders>
          <w:cols w:space="720" w:num="1"/>
        </w:sectPr>
      </w:pPr>
      <w:bookmarkStart w:id="32" w:name="_TOC_250015"/>
      <w:bookmarkEnd w:id="32"/>
    </w:p>
    <w:p>
      <w:pPr>
        <w:pStyle w:val="2"/>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方正小标宋简体" w:hAnsi="方正小标宋简体" w:eastAsia="方正小标宋简体" w:cs="方正小标宋简体"/>
          <w:sz w:val="44"/>
          <w:szCs w:val="44"/>
          <w:lang w:val="en-US" w:eastAsia="zh-CN"/>
        </w:rPr>
      </w:pPr>
      <w:bookmarkStart w:id="33" w:name="_Toc21569"/>
      <w:r>
        <w:rPr>
          <w:rFonts w:hint="eastAsia" w:ascii="方正小标宋简体" w:hAnsi="方正小标宋简体" w:eastAsia="方正小标宋简体" w:cs="方正小标宋简体"/>
          <w:sz w:val="44"/>
          <w:szCs w:val="44"/>
          <w:lang w:val="en-US" w:eastAsia="zh-CN"/>
        </w:rPr>
        <w:t>20、住建局12项设计及可研费用</w:t>
      </w:r>
      <w:bookmarkEnd w:id="33"/>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（一）项目情况</w:t>
      </w:r>
    </w:p>
    <w:p>
      <w:pPr>
        <w:pStyle w:val="2"/>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按照城市建设安排，为加快推进城市建设步伐，住建局委托唐山市八方锦秀建筑设计有限公司（河北八方锦秀工程设计有限公司）开展了市政工程、节能改造、老旧小区改造项目、武警中队办公楼修缮工程等重点项目设计工作。2019年6项市政工程设计前期费用、2项节能改造项目前期可研，2020年4项工程前期费用，上述12项工程设计及可研均已经完成，费用共计138.714万元。2022年安排预算资金138.714万元。到位138.714万元全部实际使用。</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7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（二）项目绩效目标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完成市政道路和老旧小区改造设计和可研，保障工程顺利实施，改善城市环境，提升城市形象。</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（一）绩效评价目的、对象和范围</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（二）绩效评价原则、评价指标体系、评价方法和评价标准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72"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项目成果</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w:t>
            </w:r>
            <w:r>
              <w:rPr>
                <w:rFonts w:hint="eastAsia" w:ascii="仿宋" w:hAnsi="仿宋" w:eastAsia="仿宋" w:cs="仿宋"/>
                <w:sz w:val="21"/>
                <w:szCs w:val="21"/>
              </w:rPr>
              <w:t>验收合格率</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拨付占预算比率</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restart"/>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拉动</w:t>
            </w:r>
            <w:r>
              <w:rPr>
                <w:rFonts w:hint="eastAsia" w:ascii="仿宋" w:hAnsi="仿宋" w:eastAsia="仿宋" w:cs="仿宋"/>
                <w:sz w:val="21"/>
                <w:szCs w:val="21"/>
                <w:lang w:val="en-US" w:eastAsia="zh-CN"/>
              </w:rPr>
              <w:t>周边</w:t>
            </w:r>
            <w:r>
              <w:rPr>
                <w:rFonts w:hint="eastAsia" w:ascii="仿宋" w:hAnsi="仿宋" w:eastAsia="仿宋" w:cs="仿宋"/>
                <w:sz w:val="21"/>
                <w:szCs w:val="21"/>
              </w:rPr>
              <w:t>区域经济</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改善项目实施条件</w:t>
            </w:r>
          </w:p>
        </w:tc>
        <w:tc>
          <w:tcPr>
            <w:tcW w:w="900" w:type="dxa"/>
            <w:vAlign w:val="center"/>
          </w:tcPr>
          <w:p>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72"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111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eastAsia="zh-CN"/>
              </w:rPr>
            </w:pP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（三）绩效评价工作过程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为了做好预算绩效评价工作，局党组组织相关业务科室成立专门绩效评价小组，经过前期准备、现场核查、资料汇总、评价分析、沟通反馈等程序，最终完成绩效评价打分和评价报告。</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城市建设安排，住建局开展了市政工程、节能改造、老旧小区改造项目、武警中队办公楼修缮工程等重点项目设计工作。2019年6项市政工程设计前期费用、2项节能改造项目前期可研，2020年4项工程前期费用等12项工程设计及可研均已经完成，确保项目顺利进行。2022年实际拨付财政资金138.714万元，住建局严格执行资金管理制度和审批手续，做到了专款专用综合评价得分97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四、绩效评价指标分析</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完成市政道路和老旧小区改造设计和可研，保障工程顺利实施，改善城市环境，提升城市形象。</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按照市政府城市建设工作的安排，住建局负责该项目实施，该项目预算安排资金138.714万元，全部为财政资金。</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该项目按财政局资金拨付计划安排财政资金138.714万元，已全部到位。</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该项目由住建局负责项目实施，有健全的项目管理制度。</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项目成果，年初目标完成12项，实际完成12项，指标10分，得10分。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工程验收合格率，年初设定目标≥90%，完成值100%，指标10分，得10分。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工程按期完成，设定目标100%，完成值100%，指标10分，得10分。</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拨付占预算的比率，设定目标100%，完成值100%，指标20分，得20分。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（四）项目效益情况</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项目的实施，带动了周边区域经济的发展。达成年度指标并具有一定效果，对应完成80%，指标5分，得4分。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项目实施提高了业务保障能力。达成年度指标并具有一定效果，对应完成80%，指标10分，得分8分。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项目实施改善项目周边生态环境，达成年度指标并具有一定效果，对应完成90%，指标5分，得分5分。</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项目的实施改善项目实施条件，达成年度指标并具有一定效果，完成值90%，指标10分，得分10分。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（五）满意度指标</w:t>
      </w:r>
    </w:p>
    <w:p>
      <w:pPr>
        <w:pStyle w:val="4"/>
        <w:keepNext w:val="0"/>
        <w:keepLines w:val="0"/>
        <w:pageBreakBefore w:val="0"/>
        <w:widowControl w:val="0"/>
        <w:kinsoku/>
        <w:wordWrap/>
        <w:overflowPunct/>
        <w:topLinePunct w:val="0"/>
        <w:autoSpaceDE w:val="0"/>
        <w:autoSpaceDN w:val="0"/>
        <w:bidi w:val="0"/>
        <w:adjustRightInd/>
        <w:snapToGrid/>
        <w:spacing w:before="0" w:after="0" w:line="264" w:lineRule="auto"/>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通过对项目受益群众现场调查并随机抽取居民调查询问的形式对服务对象满意度进行调查。根据调查结果，服务居民满意度90%，设定目标≥90%，指标10分，得10分。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264" w:lineRule="auto"/>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pPr>
        <w:keepNext w:val="0"/>
        <w:keepLines w:val="0"/>
        <w:pageBreakBefore w:val="0"/>
        <w:widowControl w:val="0"/>
        <w:kinsoku/>
        <w:wordWrap/>
        <w:overflowPunct/>
        <w:topLinePunct w:val="0"/>
        <w:autoSpaceDE w:val="0"/>
        <w:autoSpaceDN w:val="0"/>
        <w:bidi w:val="0"/>
        <w:adjustRightInd/>
        <w:snapToGrid/>
        <w:spacing w:line="264" w:lineRule="auto"/>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五、主要经验和做法</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pPr>
        <w:bidi w:val="0"/>
        <w:rPr>
          <w:rFonts w:hint="default" w:ascii="仿宋" w:hAnsi="仿宋" w:eastAsia="仿宋" w:cs="仿宋"/>
          <w:sz w:val="28"/>
          <w:szCs w:val="28"/>
          <w:lang w:val="en-US" w:eastAsia="zh-CN"/>
        </w:rPr>
        <w:sectPr>
          <w:pgSz w:w="11910" w:h="16840"/>
          <w:pgMar w:top="1380" w:right="960" w:bottom="1100" w:left="1360" w:header="0" w:footer="820" w:gutter="0"/>
          <w:pgBorders>
            <w:top w:val="none" w:sz="0" w:space="0"/>
            <w:left w:val="none" w:sz="0" w:space="0"/>
            <w:bottom w:val="none" w:sz="0" w:space="0"/>
            <w:right w:val="none" w:sz="0" w:space="0"/>
          </w:pgBorders>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8834" w:type="dxa"/>
            <w:gridSpan w:val="9"/>
            <w:tcBorders>
              <w:top w:val="nil"/>
              <w:left w:val="nil"/>
              <w:bottom w:val="single" w:color="auto" w:sz="4" w:space="0"/>
              <w:right w:val="nil"/>
            </w:tcBorders>
            <w:vAlign w:val="top"/>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住建局12项设计及可研费用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pPr>
              <w:bidi w:val="0"/>
              <w:jc w:val="both"/>
              <w:rPr>
                <w:rFonts w:hint="eastAsia" w:ascii="仿宋" w:hAnsi="仿宋" w:eastAsia="仿宋" w:cs="仿宋"/>
                <w:sz w:val="21"/>
                <w:szCs w:val="21"/>
              </w:rPr>
            </w:pPr>
          </w:p>
          <w:p>
            <w:pPr>
              <w:bidi w:val="0"/>
              <w:jc w:val="both"/>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ascii="仿宋" w:hAnsi="仿宋" w:eastAsia="仿宋" w:cs="仿宋"/>
                <w:sz w:val="21"/>
                <w:szCs w:val="21"/>
                <w:lang w:eastAsia="zh-CN"/>
              </w:rPr>
              <w:t>（</w:t>
            </w:r>
          </w:p>
          <w:p>
            <w:pPr>
              <w:bidi w:val="0"/>
              <w:jc w:val="both"/>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pPr>
              <w:bidi w:val="0"/>
              <w:jc w:val="center"/>
              <w:rPr>
                <w:rFonts w:hint="eastAsia" w:ascii="仿宋" w:hAnsi="仿宋" w:eastAsia="仿宋" w:cs="仿宋"/>
                <w:sz w:val="21"/>
                <w:szCs w:val="21"/>
              </w:rPr>
            </w:pPr>
          </w:p>
        </w:tc>
        <w:tc>
          <w:tcPr>
            <w:tcW w:w="159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900"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925" w:type="dxa"/>
            <w:vAlign w:val="center"/>
          </w:tcPr>
          <w:p>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138.714</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pPr>
              <w:bidi w:val="0"/>
              <w:jc w:val="center"/>
              <w:rPr>
                <w:rFonts w:hint="eastAsia" w:ascii="仿宋" w:hAnsi="仿宋" w:eastAsia="仿宋" w:cs="仿宋"/>
                <w:sz w:val="21"/>
                <w:szCs w:val="21"/>
              </w:rPr>
            </w:pPr>
          </w:p>
        </w:tc>
        <w:tc>
          <w:tcPr>
            <w:tcW w:w="900" w:type="dxa"/>
            <w:vAlign w:val="center"/>
          </w:tcPr>
          <w:p>
            <w:pPr>
              <w:bidi w:val="0"/>
              <w:jc w:val="center"/>
              <w:rPr>
                <w:rFonts w:hint="eastAsia" w:ascii="仿宋" w:hAnsi="仿宋" w:eastAsia="仿宋" w:cs="仿宋"/>
                <w:sz w:val="21"/>
                <w:szCs w:val="21"/>
              </w:rPr>
            </w:pPr>
          </w:p>
        </w:tc>
        <w:tc>
          <w:tcPr>
            <w:tcW w:w="925" w:type="dxa"/>
            <w:vAlign w:val="center"/>
          </w:tcPr>
          <w:p>
            <w:pPr>
              <w:bidi w:val="0"/>
              <w:jc w:val="center"/>
              <w:rPr>
                <w:rFonts w:hint="eastAsia" w:ascii="仿宋" w:hAnsi="仿宋" w:eastAsia="仿宋" w:cs="仿宋"/>
                <w:sz w:val="21"/>
                <w:szCs w:val="21"/>
              </w:rPr>
            </w:pP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pPr>
              <w:bidi w:val="0"/>
              <w:jc w:val="center"/>
              <w:rPr>
                <w:rFonts w:hint="eastAsia" w:ascii="仿宋" w:hAnsi="仿宋" w:eastAsia="仿宋" w:cs="仿宋"/>
                <w:sz w:val="21"/>
                <w:szCs w:val="21"/>
              </w:rPr>
            </w:pPr>
          </w:p>
        </w:tc>
        <w:tc>
          <w:tcPr>
            <w:tcW w:w="1244"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680" w:type="dxa"/>
            <w:vMerge w:val="continue"/>
            <w:tcBorders>
              <w:top w:val="nil"/>
            </w:tcBorders>
          </w:tcPr>
          <w:p>
            <w:pPr>
              <w:bidi w:val="0"/>
              <w:rPr>
                <w:rFonts w:hint="eastAsia" w:ascii="仿宋" w:hAnsi="仿宋" w:eastAsia="仿宋" w:cs="仿宋"/>
                <w:sz w:val="21"/>
                <w:szCs w:val="21"/>
              </w:rPr>
            </w:pPr>
          </w:p>
        </w:tc>
        <w:tc>
          <w:tcPr>
            <w:tcW w:w="1984" w:type="dxa"/>
            <w:gridSpan w:val="2"/>
          </w:tcPr>
          <w:p>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pPr>
              <w:bidi w:val="0"/>
              <w:rPr>
                <w:rFonts w:hint="eastAsia" w:ascii="仿宋" w:hAnsi="仿宋" w:eastAsia="仿宋" w:cs="仿宋"/>
                <w:sz w:val="21"/>
                <w:szCs w:val="21"/>
              </w:rPr>
            </w:pPr>
          </w:p>
        </w:tc>
        <w:tc>
          <w:tcPr>
            <w:tcW w:w="900" w:type="dxa"/>
          </w:tcPr>
          <w:p>
            <w:pPr>
              <w:bidi w:val="0"/>
              <w:rPr>
                <w:rFonts w:hint="eastAsia" w:ascii="仿宋" w:hAnsi="仿宋" w:eastAsia="仿宋" w:cs="仿宋"/>
                <w:sz w:val="21"/>
                <w:szCs w:val="21"/>
              </w:rPr>
            </w:pPr>
          </w:p>
        </w:tc>
        <w:tc>
          <w:tcPr>
            <w:tcW w:w="925" w:type="dxa"/>
          </w:tcPr>
          <w:p>
            <w:pPr>
              <w:bidi w:val="0"/>
              <w:rPr>
                <w:rFonts w:hint="eastAsia" w:ascii="仿宋" w:hAnsi="仿宋" w:eastAsia="仿宋" w:cs="仿宋"/>
                <w:sz w:val="21"/>
                <w:szCs w:val="21"/>
              </w:rPr>
            </w:pPr>
          </w:p>
        </w:tc>
        <w:tc>
          <w:tcPr>
            <w:tcW w:w="685" w:type="dxa"/>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pPr>
              <w:bidi w:val="0"/>
              <w:rPr>
                <w:rFonts w:hint="eastAsia" w:ascii="仿宋" w:hAnsi="仿宋" w:eastAsia="仿宋" w:cs="仿宋"/>
                <w:sz w:val="21"/>
                <w:szCs w:val="21"/>
              </w:rPr>
            </w:pPr>
          </w:p>
        </w:tc>
        <w:tc>
          <w:tcPr>
            <w:tcW w:w="1244" w:type="dxa"/>
          </w:tcPr>
          <w:p>
            <w:pPr>
              <w:bidi w:val="0"/>
              <w:rPr>
                <w:rFonts w:hint="eastAsia" w:ascii="仿宋" w:hAnsi="仿宋" w:eastAsia="仿宋" w:cs="仿宋"/>
                <w:sz w:val="21"/>
                <w:szCs w:val="21"/>
              </w:rPr>
            </w:pPr>
          </w:p>
          <w:p>
            <w:pPr>
              <w:bidi w:val="0"/>
              <w:rPr>
                <w:rFonts w:hint="eastAsia" w:ascii="仿宋" w:hAnsi="仿宋" w:eastAsia="仿宋" w:cs="仿宋"/>
                <w:sz w:val="21"/>
                <w:szCs w:val="21"/>
              </w:rPr>
            </w:pPr>
          </w:p>
          <w:p>
            <w:pPr>
              <w:bidi w:val="0"/>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80" w:type="dxa"/>
            <w:vMerge w:val="restar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80" w:type="dxa"/>
            <w:vMerge w:val="continue"/>
            <w:tcBorders>
              <w:top w:val="nil"/>
            </w:tcBorders>
            <w:textDirection w:val="tbRl"/>
            <w:vAlign w:val="center"/>
          </w:tcPr>
          <w:p>
            <w:pPr>
              <w:bidi w:val="0"/>
              <w:jc w:val="center"/>
              <w:rPr>
                <w:rFonts w:hint="eastAsia" w:ascii="仿宋" w:hAnsi="仿宋" w:eastAsia="仿宋" w:cs="仿宋"/>
                <w:sz w:val="21"/>
                <w:szCs w:val="21"/>
              </w:rPr>
            </w:pPr>
          </w:p>
        </w:tc>
        <w:tc>
          <w:tcPr>
            <w:tcW w:w="4482" w:type="dxa"/>
            <w:gridSpan w:val="4"/>
          </w:tcPr>
          <w:p>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完成市政道路和老旧小区改造设计和可研，保障工程顺利实施，改善城市环境，提升城市形象。</w:t>
            </w:r>
          </w:p>
        </w:tc>
        <w:tc>
          <w:tcPr>
            <w:tcW w:w="3672" w:type="dxa"/>
            <w:gridSpan w:val="4"/>
          </w:tcPr>
          <w:p>
            <w:pPr>
              <w:bidi w:val="0"/>
              <w:rPr>
                <w:rFonts w:hint="eastAsia" w:ascii="仿宋" w:hAnsi="仿宋" w:eastAsia="仿宋" w:cs="仿宋"/>
                <w:sz w:val="21"/>
                <w:szCs w:val="21"/>
              </w:rPr>
            </w:pPr>
            <w:r>
              <w:rPr>
                <w:rFonts w:hint="eastAsia" w:ascii="仿宋" w:hAnsi="仿宋" w:eastAsia="仿宋" w:cs="仿宋"/>
                <w:sz w:val="21"/>
                <w:szCs w:val="21"/>
              </w:rPr>
              <w:t>按期完成市政道路和老旧小区改造设计工作，加强指导，保障项目科学实施。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年度绩效指标完成情况</w:t>
            </w:r>
          </w:p>
        </w:tc>
        <w:tc>
          <w:tcPr>
            <w:tcW w:w="90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pPr>
              <w:bidi w:val="0"/>
              <w:jc w:val="center"/>
              <w:rPr>
                <w:rFonts w:hint="eastAsia" w:ascii="仿宋" w:hAnsi="仿宋" w:eastAsia="仿宋" w:cs="仿宋"/>
                <w:sz w:val="21"/>
                <w:szCs w:val="21"/>
              </w:rPr>
            </w:pPr>
          </w:p>
          <w:p>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工程</w:t>
            </w:r>
            <w:r>
              <w:rPr>
                <w:rFonts w:hint="eastAsia" w:ascii="仿宋" w:hAnsi="仿宋" w:eastAsia="仿宋" w:cs="仿宋"/>
                <w:sz w:val="21"/>
                <w:szCs w:val="21"/>
              </w:rPr>
              <w:t>验收合格率</w:t>
            </w:r>
          </w:p>
        </w:tc>
        <w:tc>
          <w:tcPr>
            <w:tcW w:w="900"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拨付占预算比率</w:t>
            </w:r>
          </w:p>
        </w:tc>
        <w:tc>
          <w:tcPr>
            <w:tcW w:w="900"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restar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拉动</w:t>
            </w:r>
            <w:r>
              <w:rPr>
                <w:rFonts w:hint="eastAsia" w:ascii="仿宋" w:hAnsi="仿宋" w:eastAsia="仿宋" w:cs="仿宋"/>
                <w:sz w:val="21"/>
                <w:szCs w:val="21"/>
                <w:lang w:val="en-US" w:eastAsia="zh-CN"/>
              </w:rPr>
              <w:t>周边</w:t>
            </w:r>
            <w:r>
              <w:rPr>
                <w:rFonts w:hint="eastAsia" w:ascii="仿宋" w:hAnsi="仿宋" w:eastAsia="仿宋" w:cs="仿宋"/>
                <w:sz w:val="21"/>
                <w:szCs w:val="21"/>
              </w:rPr>
              <w:t>区域经济</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Merge w:val="continue"/>
            <w:tcBorders>
              <w:top w:val="nil"/>
            </w:tcBorders>
            <w:vAlign w:val="center"/>
          </w:tcPr>
          <w:p>
            <w:pPr>
              <w:bidi w:val="0"/>
              <w:jc w:val="center"/>
              <w:rPr>
                <w:rFonts w:hint="eastAsia" w:ascii="仿宋" w:hAnsi="仿宋" w:eastAsia="仿宋" w:cs="仿宋"/>
                <w:sz w:val="21"/>
                <w:szCs w:val="21"/>
              </w:rPr>
            </w:pP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改善项目实施条件</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680" w:type="dxa"/>
            <w:vMerge w:val="continue"/>
            <w:tcBorders>
              <w:top w:val="nil"/>
            </w:tcBorders>
            <w:textDirection w:val="tbRl"/>
          </w:tcPr>
          <w:p>
            <w:pPr>
              <w:bidi w:val="0"/>
              <w:rPr>
                <w:rFonts w:hint="eastAsia" w:ascii="仿宋" w:hAnsi="仿宋" w:eastAsia="仿宋" w:cs="仿宋"/>
                <w:sz w:val="21"/>
                <w:szCs w:val="21"/>
              </w:rPr>
            </w:pPr>
          </w:p>
        </w:tc>
        <w:tc>
          <w:tcPr>
            <w:tcW w:w="90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6087" w:type="dxa"/>
            <w:gridSpan w:val="6"/>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pPr>
              <w:bidi w:val="0"/>
              <w:jc w:val="center"/>
              <w:rPr>
                <w:rFonts w:hint="eastAsia" w:ascii="仿宋" w:hAnsi="仿宋" w:eastAsia="仿宋" w:cs="仿宋"/>
                <w:sz w:val="21"/>
                <w:szCs w:val="21"/>
              </w:rPr>
            </w:pPr>
          </w:p>
        </w:tc>
      </w:tr>
    </w:tbl>
    <w:p>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cols w:space="720" w:num="1"/>
        </w:sectPr>
      </w:pPr>
    </w:p>
    <w:p>
      <w:pPr>
        <w:bidi w:val="0"/>
        <w:jc w:val="center"/>
        <w:rPr>
          <w:rFonts w:hint="eastAsia" w:ascii="仿宋" w:hAnsi="仿宋" w:eastAsia="仿宋" w:cs="仿宋"/>
          <w:sz w:val="28"/>
          <w:szCs w:val="28"/>
          <w:lang w:val="en-US" w:eastAsia="zh-CN"/>
        </w:rPr>
      </w:pPr>
    </w:p>
    <w:p>
      <w:pPr>
        <w:bidi w:val="0"/>
        <w:jc w:val="center"/>
        <w:rPr>
          <w:rFonts w:hint="eastAsia" w:ascii="仿宋" w:hAnsi="仿宋" w:eastAsia="仿宋" w:cs="仿宋"/>
          <w:sz w:val="28"/>
          <w:szCs w:val="28"/>
          <w:lang w:val="en-US" w:eastAsia="zh-CN"/>
        </w:rPr>
      </w:pPr>
    </w:p>
    <w:p>
      <w:pPr>
        <w:bidi w:val="0"/>
        <w:jc w:val="center"/>
        <w:rPr>
          <w:rFonts w:hint="eastAsia" w:ascii="仿宋" w:hAnsi="仿宋" w:eastAsia="仿宋" w:cs="仿宋"/>
          <w:sz w:val="28"/>
          <w:szCs w:val="28"/>
          <w:lang w:val="en-US" w:eastAsia="zh-CN"/>
        </w:rPr>
      </w:pPr>
    </w:p>
    <w:sectPr>
      <w:type w:val="continuous"/>
      <w:pgSz w:w="11910" w:h="16840"/>
      <w:pgMar w:top="1580" w:right="960" w:bottom="280" w:left="136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9"/>
      </w:rPr>
    </w:pPr>
    <w:r>
      <mc:AlternateContent>
        <mc:Choice Requires="wps">
          <w:drawing>
            <wp:anchor distT="0" distB="0" distL="114300" distR="114300" simplePos="0" relativeHeight="251659264" behindDoc="1" locked="0" layoutInCell="1" allowOverlap="1">
              <wp:simplePos x="0" y="0"/>
              <wp:positionH relativeFrom="page">
                <wp:posOffset>3639820</wp:posOffset>
              </wp:positionH>
              <wp:positionV relativeFrom="page">
                <wp:posOffset>9980295</wp:posOffset>
              </wp:positionV>
              <wp:extent cx="27940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9400" cy="199390"/>
                      </a:xfrm>
                      <a:prstGeom prst="rect">
                        <a:avLst/>
                      </a:prstGeom>
                      <a:noFill/>
                      <a:ln>
                        <a:noFill/>
                      </a:ln>
                    </wps:spPr>
                    <wps:txbx>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6pt;margin-top:785.85pt;height:15.7pt;width:22pt;mso-position-horizontal-relative:page;mso-position-vertical-relative:page;z-index:-251657216;mso-width-relative:page;mso-height-relative:page;" filled="f" stroked="f" coordsize="21600,21600" o:gfxdata="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CLJTLaAAAADQEAAA8AAAAAAAAAAQAgAAAAIgAAAGRycy9kb3ducmV2LnhtbFBLAQIU&#10;ABQAAAAIAIdO4kD42yNuuAEAAHEDAAAOAAAAAAAAAAEAIAAAACkBAABkcnMvZTJvRG9jLnhtbFBL&#10;BQYAAAAABgAGAFkBAABTBQAAAAA=&#10;">
              <v:fill on="f" focussize="0,0"/>
              <v:stroke on="f"/>
              <v:imagedata o:title=""/>
              <o:lock v:ext="edit" aspectratio="f"/>
              <v:textbox inset="0mm,0mm,0mm,0mm">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57BD"/>
    <w:multiLevelType w:val="singleLevel"/>
    <w:tmpl w:val="807A57BD"/>
    <w:lvl w:ilvl="0" w:tentative="0">
      <w:start w:val="1"/>
      <w:numFmt w:val="decimal"/>
      <w:suff w:val="nothing"/>
      <w:lvlText w:val="（%1）"/>
      <w:lvlJc w:val="left"/>
    </w:lvl>
  </w:abstractNum>
  <w:abstractNum w:abstractNumId="1">
    <w:nsid w:val="92175C68"/>
    <w:multiLevelType w:val="singleLevel"/>
    <w:tmpl w:val="92175C68"/>
    <w:lvl w:ilvl="0" w:tentative="0">
      <w:start w:val="1"/>
      <w:numFmt w:val="decimal"/>
      <w:suff w:val="nothing"/>
      <w:lvlText w:val="（%1）"/>
      <w:lvlJc w:val="left"/>
    </w:lvl>
  </w:abstractNum>
  <w:abstractNum w:abstractNumId="2">
    <w:nsid w:val="BF21267E"/>
    <w:multiLevelType w:val="singleLevel"/>
    <w:tmpl w:val="BF21267E"/>
    <w:lvl w:ilvl="0" w:tentative="0">
      <w:start w:val="1"/>
      <w:numFmt w:val="decimal"/>
      <w:suff w:val="nothing"/>
      <w:lvlText w:val="（%1）"/>
      <w:lvlJc w:val="left"/>
    </w:lvl>
  </w:abstractNum>
  <w:abstractNum w:abstractNumId="3">
    <w:nsid w:val="EB6F8F78"/>
    <w:multiLevelType w:val="singleLevel"/>
    <w:tmpl w:val="EB6F8F78"/>
    <w:lvl w:ilvl="0" w:tentative="0">
      <w:start w:val="1"/>
      <w:numFmt w:val="decimal"/>
      <w:suff w:val="nothing"/>
      <w:lvlText w:val="（%1）"/>
      <w:lvlJc w:val="left"/>
    </w:lvl>
  </w:abstractNum>
  <w:abstractNum w:abstractNumId="4">
    <w:nsid w:val="FC996888"/>
    <w:multiLevelType w:val="singleLevel"/>
    <w:tmpl w:val="FC996888"/>
    <w:lvl w:ilvl="0" w:tentative="0">
      <w:start w:val="1"/>
      <w:numFmt w:val="decimal"/>
      <w:suff w:val="nothing"/>
      <w:lvlText w:val="（%1）"/>
      <w:lvlJc w:val="left"/>
    </w:lvl>
  </w:abstractNum>
  <w:abstractNum w:abstractNumId="5">
    <w:nsid w:val="08793206"/>
    <w:multiLevelType w:val="singleLevel"/>
    <w:tmpl w:val="08793206"/>
    <w:lvl w:ilvl="0" w:tentative="0">
      <w:start w:val="1"/>
      <w:numFmt w:val="decimal"/>
      <w:suff w:val="nothing"/>
      <w:lvlText w:val="（%1）"/>
      <w:lvlJc w:val="left"/>
    </w:lvl>
  </w:abstractNum>
  <w:abstractNum w:abstractNumId="6">
    <w:nsid w:val="0DAAD4F9"/>
    <w:multiLevelType w:val="singleLevel"/>
    <w:tmpl w:val="0DAAD4F9"/>
    <w:lvl w:ilvl="0" w:tentative="0">
      <w:start w:val="1"/>
      <w:numFmt w:val="decimal"/>
      <w:suff w:val="nothing"/>
      <w:lvlText w:val="（%1）"/>
      <w:lvlJc w:val="left"/>
    </w:lvl>
  </w:abstractNum>
  <w:abstractNum w:abstractNumId="7">
    <w:nsid w:val="298A3CBB"/>
    <w:multiLevelType w:val="singleLevel"/>
    <w:tmpl w:val="298A3CBB"/>
    <w:lvl w:ilvl="0" w:tentative="0">
      <w:start w:val="1"/>
      <w:numFmt w:val="decimal"/>
      <w:suff w:val="nothing"/>
      <w:lvlText w:val="（%1）"/>
      <w:lvlJc w:val="left"/>
    </w:lvl>
  </w:abstractNum>
  <w:abstractNum w:abstractNumId="8">
    <w:nsid w:val="3063A81F"/>
    <w:multiLevelType w:val="singleLevel"/>
    <w:tmpl w:val="3063A81F"/>
    <w:lvl w:ilvl="0" w:tentative="0">
      <w:start w:val="1"/>
      <w:numFmt w:val="decimal"/>
      <w:suff w:val="nothing"/>
      <w:lvlText w:val="（%1）"/>
      <w:lvlJc w:val="left"/>
    </w:lvl>
  </w:abstractNum>
  <w:abstractNum w:abstractNumId="9">
    <w:nsid w:val="5DF73A2D"/>
    <w:multiLevelType w:val="singleLevel"/>
    <w:tmpl w:val="5DF73A2D"/>
    <w:lvl w:ilvl="0" w:tentative="0">
      <w:start w:val="1"/>
      <w:numFmt w:val="decimal"/>
      <w:suff w:val="nothing"/>
      <w:lvlText w:val="（%1）"/>
      <w:lvlJc w:val="left"/>
    </w:lvl>
  </w:abstractNum>
  <w:abstractNum w:abstractNumId="10">
    <w:nsid w:val="769EA660"/>
    <w:multiLevelType w:val="singleLevel"/>
    <w:tmpl w:val="769EA660"/>
    <w:lvl w:ilvl="0" w:tentative="0">
      <w:start w:val="1"/>
      <w:numFmt w:val="decimal"/>
      <w:suff w:val="nothing"/>
      <w:lvlText w:val="%1、"/>
      <w:lvlJc w:val="left"/>
    </w:lvl>
  </w:abstractNum>
  <w:num w:numId="1">
    <w:abstractNumId w:val="0"/>
  </w:num>
  <w:num w:numId="2">
    <w:abstractNumId w:val="3"/>
  </w:num>
  <w:num w:numId="3">
    <w:abstractNumId w:val="5"/>
  </w:num>
  <w:num w:numId="4">
    <w:abstractNumId w:val="2"/>
  </w:num>
  <w:num w:numId="5">
    <w:abstractNumId w:val="9"/>
  </w:num>
  <w:num w:numId="6">
    <w:abstractNumId w:val="8"/>
  </w:num>
  <w:num w:numId="7">
    <w:abstractNumId w:val="10"/>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jMzNTcxMGFjMTk2MjZkNDc0YWU0ZDhkY2Q1ODQifQ=="/>
  </w:docVars>
  <w:rsids>
    <w:rsidRoot w:val="11561EA5"/>
    <w:rsid w:val="004F1CBC"/>
    <w:rsid w:val="01DA53AF"/>
    <w:rsid w:val="01DB05CA"/>
    <w:rsid w:val="02427D1F"/>
    <w:rsid w:val="025B408C"/>
    <w:rsid w:val="030D5AAD"/>
    <w:rsid w:val="03C315E1"/>
    <w:rsid w:val="04C148F8"/>
    <w:rsid w:val="04FD7240"/>
    <w:rsid w:val="05AA2B6B"/>
    <w:rsid w:val="061C186E"/>
    <w:rsid w:val="0652653F"/>
    <w:rsid w:val="06802A02"/>
    <w:rsid w:val="06A21990"/>
    <w:rsid w:val="07076BCE"/>
    <w:rsid w:val="0733430F"/>
    <w:rsid w:val="078233E4"/>
    <w:rsid w:val="088656E3"/>
    <w:rsid w:val="08931BD7"/>
    <w:rsid w:val="08A05247"/>
    <w:rsid w:val="08CA5747"/>
    <w:rsid w:val="08EF0316"/>
    <w:rsid w:val="0A0D0A02"/>
    <w:rsid w:val="0AA87B0C"/>
    <w:rsid w:val="0B941A83"/>
    <w:rsid w:val="0BA9146A"/>
    <w:rsid w:val="0CAE0B9E"/>
    <w:rsid w:val="0E0522CB"/>
    <w:rsid w:val="0E657657"/>
    <w:rsid w:val="0EC727DC"/>
    <w:rsid w:val="0EFE256D"/>
    <w:rsid w:val="0F270F49"/>
    <w:rsid w:val="0F885EE4"/>
    <w:rsid w:val="105C0405"/>
    <w:rsid w:val="10BF76A5"/>
    <w:rsid w:val="10C94FBD"/>
    <w:rsid w:val="11147012"/>
    <w:rsid w:val="11437FC0"/>
    <w:rsid w:val="11561EA5"/>
    <w:rsid w:val="1160095C"/>
    <w:rsid w:val="11867765"/>
    <w:rsid w:val="12A2555C"/>
    <w:rsid w:val="13141415"/>
    <w:rsid w:val="137C3A81"/>
    <w:rsid w:val="13B755DC"/>
    <w:rsid w:val="1423220F"/>
    <w:rsid w:val="142C546D"/>
    <w:rsid w:val="143041D2"/>
    <w:rsid w:val="156C01A2"/>
    <w:rsid w:val="158D376A"/>
    <w:rsid w:val="165C3A4E"/>
    <w:rsid w:val="16B06E50"/>
    <w:rsid w:val="17692E64"/>
    <w:rsid w:val="176D6EBD"/>
    <w:rsid w:val="17774CD5"/>
    <w:rsid w:val="18463480"/>
    <w:rsid w:val="1847255D"/>
    <w:rsid w:val="19611C46"/>
    <w:rsid w:val="1976072F"/>
    <w:rsid w:val="19E85D26"/>
    <w:rsid w:val="1A4F082A"/>
    <w:rsid w:val="1ABB7F47"/>
    <w:rsid w:val="1B22010C"/>
    <w:rsid w:val="1B6F7B94"/>
    <w:rsid w:val="1C474B00"/>
    <w:rsid w:val="1D6E0EF0"/>
    <w:rsid w:val="1DA94BD7"/>
    <w:rsid w:val="1DB158E1"/>
    <w:rsid w:val="1DB97909"/>
    <w:rsid w:val="1DEA2CDF"/>
    <w:rsid w:val="1E0A635F"/>
    <w:rsid w:val="1EC054DA"/>
    <w:rsid w:val="2095570A"/>
    <w:rsid w:val="20BE6672"/>
    <w:rsid w:val="211547FF"/>
    <w:rsid w:val="222F0C43"/>
    <w:rsid w:val="22D12382"/>
    <w:rsid w:val="23376DAE"/>
    <w:rsid w:val="23740B2D"/>
    <w:rsid w:val="23762F78"/>
    <w:rsid w:val="23A77557"/>
    <w:rsid w:val="23EE6EF1"/>
    <w:rsid w:val="243F1F17"/>
    <w:rsid w:val="249B728B"/>
    <w:rsid w:val="256B632C"/>
    <w:rsid w:val="256D6E39"/>
    <w:rsid w:val="25F14333"/>
    <w:rsid w:val="262F4843"/>
    <w:rsid w:val="264151A6"/>
    <w:rsid w:val="265F1B8D"/>
    <w:rsid w:val="26D62D68"/>
    <w:rsid w:val="276A5CD2"/>
    <w:rsid w:val="279757D1"/>
    <w:rsid w:val="27A97C5A"/>
    <w:rsid w:val="27AD4734"/>
    <w:rsid w:val="27C12CDD"/>
    <w:rsid w:val="28A313D2"/>
    <w:rsid w:val="28B7037E"/>
    <w:rsid w:val="28C06519"/>
    <w:rsid w:val="29597C6D"/>
    <w:rsid w:val="29F661AB"/>
    <w:rsid w:val="2AAA7CC9"/>
    <w:rsid w:val="2BF3090D"/>
    <w:rsid w:val="2C0A3310"/>
    <w:rsid w:val="2C5731F6"/>
    <w:rsid w:val="2CBA0948"/>
    <w:rsid w:val="2D1834C5"/>
    <w:rsid w:val="2D5177DC"/>
    <w:rsid w:val="2DD90772"/>
    <w:rsid w:val="2EC87786"/>
    <w:rsid w:val="2F6C4180"/>
    <w:rsid w:val="2FA32992"/>
    <w:rsid w:val="2FAA6BC1"/>
    <w:rsid w:val="2FBC281D"/>
    <w:rsid w:val="30165B9A"/>
    <w:rsid w:val="313F033B"/>
    <w:rsid w:val="31CE191D"/>
    <w:rsid w:val="32521696"/>
    <w:rsid w:val="329D406B"/>
    <w:rsid w:val="32F909A5"/>
    <w:rsid w:val="33345C32"/>
    <w:rsid w:val="339F611C"/>
    <w:rsid w:val="33DF749E"/>
    <w:rsid w:val="347241E8"/>
    <w:rsid w:val="34DC0CB3"/>
    <w:rsid w:val="35022EE6"/>
    <w:rsid w:val="353C2939"/>
    <w:rsid w:val="35887966"/>
    <w:rsid w:val="35B4748E"/>
    <w:rsid w:val="35FB582E"/>
    <w:rsid w:val="36691EF5"/>
    <w:rsid w:val="36F94ED1"/>
    <w:rsid w:val="37563FF9"/>
    <w:rsid w:val="38224B0D"/>
    <w:rsid w:val="38567D5C"/>
    <w:rsid w:val="387224C8"/>
    <w:rsid w:val="387E16B6"/>
    <w:rsid w:val="38DD753B"/>
    <w:rsid w:val="39603E7F"/>
    <w:rsid w:val="396F195E"/>
    <w:rsid w:val="39BC1FBD"/>
    <w:rsid w:val="39D3629C"/>
    <w:rsid w:val="3A6B2B62"/>
    <w:rsid w:val="3B03315A"/>
    <w:rsid w:val="3B284364"/>
    <w:rsid w:val="3B6E759C"/>
    <w:rsid w:val="3B881A90"/>
    <w:rsid w:val="3BE462AE"/>
    <w:rsid w:val="3C4416AF"/>
    <w:rsid w:val="3C507BC1"/>
    <w:rsid w:val="3CCA3B43"/>
    <w:rsid w:val="3D1372B2"/>
    <w:rsid w:val="3DB82357"/>
    <w:rsid w:val="3DE138DF"/>
    <w:rsid w:val="3E22649F"/>
    <w:rsid w:val="3E40610A"/>
    <w:rsid w:val="3E5F5808"/>
    <w:rsid w:val="3FA7128A"/>
    <w:rsid w:val="40917FC7"/>
    <w:rsid w:val="417F20B5"/>
    <w:rsid w:val="41F4608F"/>
    <w:rsid w:val="41FB33C2"/>
    <w:rsid w:val="42503760"/>
    <w:rsid w:val="42EE4758"/>
    <w:rsid w:val="42EE66E5"/>
    <w:rsid w:val="437039FC"/>
    <w:rsid w:val="43B02E42"/>
    <w:rsid w:val="447B584B"/>
    <w:rsid w:val="452C055A"/>
    <w:rsid w:val="455C2888"/>
    <w:rsid w:val="4563145C"/>
    <w:rsid w:val="461812EB"/>
    <w:rsid w:val="46287134"/>
    <w:rsid w:val="46C50CD7"/>
    <w:rsid w:val="478C1053"/>
    <w:rsid w:val="47FD5548"/>
    <w:rsid w:val="49277875"/>
    <w:rsid w:val="4A07682F"/>
    <w:rsid w:val="4A290D41"/>
    <w:rsid w:val="4B130D13"/>
    <w:rsid w:val="4B3F5EAF"/>
    <w:rsid w:val="4C232835"/>
    <w:rsid w:val="4E8B4CBE"/>
    <w:rsid w:val="4F7B5220"/>
    <w:rsid w:val="4FAB365B"/>
    <w:rsid w:val="4FD97EC0"/>
    <w:rsid w:val="500C1C57"/>
    <w:rsid w:val="50BE30B3"/>
    <w:rsid w:val="50EA5686"/>
    <w:rsid w:val="5322419B"/>
    <w:rsid w:val="53667325"/>
    <w:rsid w:val="538A61A8"/>
    <w:rsid w:val="53CE38B5"/>
    <w:rsid w:val="53E86E25"/>
    <w:rsid w:val="545133D4"/>
    <w:rsid w:val="55651656"/>
    <w:rsid w:val="556A2993"/>
    <w:rsid w:val="558618F2"/>
    <w:rsid w:val="55882E0E"/>
    <w:rsid w:val="56A26840"/>
    <w:rsid w:val="56B571C9"/>
    <w:rsid w:val="57120BDB"/>
    <w:rsid w:val="5724192A"/>
    <w:rsid w:val="57EE4541"/>
    <w:rsid w:val="57EF4169"/>
    <w:rsid w:val="584B188E"/>
    <w:rsid w:val="58BF0C77"/>
    <w:rsid w:val="590B5B1D"/>
    <w:rsid w:val="597D5E2B"/>
    <w:rsid w:val="59921952"/>
    <w:rsid w:val="5A444762"/>
    <w:rsid w:val="5A5A7153"/>
    <w:rsid w:val="5A814B2E"/>
    <w:rsid w:val="5B294EB8"/>
    <w:rsid w:val="5B6E4C88"/>
    <w:rsid w:val="5B7233BA"/>
    <w:rsid w:val="5BAF54B9"/>
    <w:rsid w:val="5CCC0B8C"/>
    <w:rsid w:val="5CEC7080"/>
    <w:rsid w:val="5D075117"/>
    <w:rsid w:val="5DC94680"/>
    <w:rsid w:val="5DE42471"/>
    <w:rsid w:val="5E2A74FA"/>
    <w:rsid w:val="5E2B3B21"/>
    <w:rsid w:val="5E696BEC"/>
    <w:rsid w:val="5FBC5DC5"/>
    <w:rsid w:val="5FD34CB0"/>
    <w:rsid w:val="608E5827"/>
    <w:rsid w:val="60946D9C"/>
    <w:rsid w:val="60A30533"/>
    <w:rsid w:val="6162280E"/>
    <w:rsid w:val="61A55B7C"/>
    <w:rsid w:val="62281A44"/>
    <w:rsid w:val="6285659F"/>
    <w:rsid w:val="62E67EC4"/>
    <w:rsid w:val="633400B6"/>
    <w:rsid w:val="63480BB3"/>
    <w:rsid w:val="637F48EC"/>
    <w:rsid w:val="6382667E"/>
    <w:rsid w:val="64030355"/>
    <w:rsid w:val="64126658"/>
    <w:rsid w:val="6489094B"/>
    <w:rsid w:val="65720431"/>
    <w:rsid w:val="65FA0E51"/>
    <w:rsid w:val="669A1119"/>
    <w:rsid w:val="66A87D45"/>
    <w:rsid w:val="676D71AA"/>
    <w:rsid w:val="677C6035"/>
    <w:rsid w:val="67AB0101"/>
    <w:rsid w:val="67FD5D8F"/>
    <w:rsid w:val="68C85169"/>
    <w:rsid w:val="68F078A3"/>
    <w:rsid w:val="6A26401A"/>
    <w:rsid w:val="6A8757E9"/>
    <w:rsid w:val="6B010489"/>
    <w:rsid w:val="6B077C34"/>
    <w:rsid w:val="6BCE030E"/>
    <w:rsid w:val="6C05678D"/>
    <w:rsid w:val="6C612443"/>
    <w:rsid w:val="6C737256"/>
    <w:rsid w:val="6CF00809"/>
    <w:rsid w:val="6D0F680F"/>
    <w:rsid w:val="6D9B3470"/>
    <w:rsid w:val="6E9D41EB"/>
    <w:rsid w:val="6F3464D9"/>
    <w:rsid w:val="6F3A0031"/>
    <w:rsid w:val="723C462C"/>
    <w:rsid w:val="72785E76"/>
    <w:rsid w:val="729E2DE3"/>
    <w:rsid w:val="73122683"/>
    <w:rsid w:val="7601448F"/>
    <w:rsid w:val="760F7CDB"/>
    <w:rsid w:val="76353100"/>
    <w:rsid w:val="76362B87"/>
    <w:rsid w:val="764D335A"/>
    <w:rsid w:val="767C2689"/>
    <w:rsid w:val="769B4347"/>
    <w:rsid w:val="76DC6C3B"/>
    <w:rsid w:val="77487169"/>
    <w:rsid w:val="799D6AE0"/>
    <w:rsid w:val="79C272DB"/>
    <w:rsid w:val="7A044AE7"/>
    <w:rsid w:val="7A8C5F4B"/>
    <w:rsid w:val="7B42422D"/>
    <w:rsid w:val="7B8E0803"/>
    <w:rsid w:val="7BCD3C91"/>
    <w:rsid w:val="7C624F78"/>
    <w:rsid w:val="7CF21C58"/>
    <w:rsid w:val="7CFD4013"/>
    <w:rsid w:val="7D001075"/>
    <w:rsid w:val="7D551E9A"/>
    <w:rsid w:val="7D693EB1"/>
    <w:rsid w:val="7DD3311B"/>
    <w:rsid w:val="7F403507"/>
    <w:rsid w:val="7F513E11"/>
    <w:rsid w:val="7F6646BE"/>
    <w:rsid w:val="7FAD66E5"/>
    <w:rsid w:val="7FB97DC2"/>
    <w:rsid w:val="7FDF5F57"/>
    <w:rsid w:val="7FED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360" w:lineRule="auto"/>
      <w:ind w:left="0"/>
      <w:outlineLvl w:val="0"/>
    </w:pPr>
    <w:rPr>
      <w:rFonts w:ascii="宋体" w:hAnsi="宋体" w:eastAsia="宋体" w:cs="宋体"/>
      <w:sz w:val="32"/>
      <w:szCs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05"/>
    </w:pPr>
    <w:rPr>
      <w:rFonts w:ascii="仿宋" w:hAnsi="仿宋" w:eastAsia="仿宋" w:cs="仿宋"/>
      <w:sz w:val="28"/>
      <w:szCs w:val="28"/>
      <w:lang w:val="zh-CN" w:eastAsia="zh-CN" w:bidi="zh-CN"/>
    </w:rPr>
  </w:style>
  <w:style w:type="paragraph" w:styleId="5">
    <w:name w:val="toc 1"/>
    <w:basedOn w:val="1"/>
    <w:next w:val="1"/>
    <w:qFormat/>
    <w:uiPriority w:val="1"/>
    <w:pPr>
      <w:spacing w:before="214"/>
      <w:ind w:left="226"/>
    </w:pPr>
    <w:rPr>
      <w:rFonts w:ascii="宋体" w:hAnsi="宋体" w:eastAsia="宋体" w:cs="宋体"/>
      <w:sz w:val="32"/>
      <w:szCs w:val="32"/>
      <w:lang w:val="zh-CN" w:eastAsia="zh-CN" w:bidi="zh-CN"/>
    </w:rPr>
  </w:style>
  <w:style w:type="paragraph" w:styleId="8">
    <w:name w:val="List Paragraph"/>
    <w:basedOn w:val="1"/>
    <w:qFormat/>
    <w:uiPriority w:val="1"/>
    <w:pPr>
      <w:spacing w:before="205"/>
      <w:ind w:left="1242" w:hanging="691"/>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 w:type="character" w:customStyle="1" w:styleId="10">
    <w:name w:val="NormalCharacter"/>
    <w:link w:val="1"/>
    <w:semiHidden/>
    <w:qFormat/>
    <w:uiPriority w:val="0"/>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54778</Words>
  <Characters>60883</Characters>
  <Lines>0</Lines>
  <Paragraphs>0</Paragraphs>
  <TotalTime>29</TotalTime>
  <ScaleCrop>false</ScaleCrop>
  <LinksUpToDate>false</LinksUpToDate>
  <CharactersWithSpaces>60968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2023-04-20T10:02:00Z</dcterms:created>
  <dc:creator>大山</dc:creator>
  <cp:lastModifiedBy>Administrator</cp:lastModifiedBy>
  <cp:lastPrinted>2023-05-06T08:33:00Z</cp:lastPrinted>
  <dcterms:modified xsi:type="dcterms:W3CDTF">2024-03-18T09:17:59Z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C1FCFA95959C4225BE4FCB2E8B1E690D_13</vt:lpwstr>
  </property>
</Properties>
</file>