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jc w:val="center"/>
        <w:rPr>
          <w:rFonts w:ascii="宋体" w:eastAsia="方正小标宋简体" w:hAnsi="宋体" w:hint="eastAsia"/>
          <w:sz w:val="72"/>
          <w:szCs w:val="72"/>
        </w:rPr>
      </w:pPr>
    </w:p>
    <w:p>
      <w:pPr>
        <w:jc w:val="center"/>
        <w:rPr>
          <w:rFonts w:ascii="宋体" w:eastAsia="方正小标宋简体" w:hAnsi="宋体" w:hint="eastAsia"/>
          <w:sz w:val="72"/>
          <w:szCs w:val="72"/>
        </w:rPr>
      </w:pPr>
    </w:p>
    <w:p>
      <w:pPr>
        <w:jc w:val="center"/>
        <w:rPr>
          <w:lang w:eastAsia="zh-CN"/>
          <w:rFonts w:ascii="宋体" w:eastAsia="方正小标宋简体" w:hAnsi="宋体" w:hint="eastAsia"/>
          <w:sz w:val="72"/>
          <w:szCs w:val="72"/>
        </w:rPr>
      </w:pPr>
      <w:r>
        <w:rPr>
          <w:rFonts w:ascii="宋体" w:eastAsia="方正小标宋简体" w:hAnsi="宋体" w:hint="eastAsia"/>
          <w:sz w:val="72"/>
          <w:szCs w:val="72"/>
        </w:rPr>
        <w:t>中共遵化市委</w:t>
      </w:r>
      <w:r>
        <w:rPr>
          <w:lang w:val="en-US" w:eastAsia="zh-CN"/>
          <w:rFonts w:ascii="宋体" w:eastAsia="方正小标宋简体" w:hAnsi="宋体" w:hint="eastAsia"/>
          <w:sz w:val="72"/>
          <w:szCs w:val="72"/>
        </w:rPr>
        <w:t>组织部</w:t>
      </w:r>
    </w:p>
    <w:p>
      <w:pPr>
        <w:jc w:val="center"/>
        <w:rPr>
          <w:rFonts w:ascii="宋体" w:eastAsia="方正小标宋简体" w:hAnsi="宋体"/>
          <w:sz w:val="72"/>
          <w:szCs w:val="72"/>
        </w:rPr>
      </w:pPr>
      <w:r>
        <w:rPr>
          <w:b/>
          <w:rFonts w:ascii="宋体" w:hAnsi="宋体" w:hint="eastAsia"/>
          <w:sz w:val="72"/>
          <w:szCs w:val="72"/>
        </w:rPr>
        <w:t>2022</w:t>
      </w:r>
      <w:r>
        <w:rPr>
          <w:rFonts w:ascii="宋体" w:eastAsia="方正小标宋简体" w:hAnsi="宋体" w:hint="eastAsia"/>
          <w:sz w:val="72"/>
          <w:szCs w:val="72"/>
        </w:rPr>
        <w:t>年度绩效自评报告</w:t>
      </w:r>
    </w:p>
    <w:p>
      <w:pPr>
        <w:jc w:val="center"/>
        <w:rPr>
          <w:rFonts w:ascii="宋体" w:eastAsia="方正小标宋简体" w:hAnsi="宋体"/>
          <w:sz w:val="72"/>
          <w:szCs w:val="72"/>
        </w:rPr>
      </w:pPr>
    </w:p>
    <w:p>
      <w:pPr>
        <w:jc w:val="center"/>
        <w:rPr>
          <w:rFonts w:ascii="宋体" w:eastAsia="方正小标宋简体" w:hAnsi="宋体"/>
          <w:sz w:val="72"/>
          <w:szCs w:val="72"/>
        </w:rPr>
      </w:pPr>
    </w:p>
    <w:p>
      <w:pPr>
        <w:jc w:val="center"/>
        <w:rPr>
          <w:rFonts w:ascii="宋体" w:eastAsia="方正小标宋简体" w:hAnsi="宋体" w:hint="eastAsia"/>
          <w:sz w:val="72"/>
          <w:szCs w:val="72"/>
        </w:rPr>
      </w:pPr>
    </w:p>
    <w:p>
      <w:pPr>
        <w:jc w:val="center"/>
        <w:rPr>
          <w:rFonts w:ascii="宋体" w:eastAsia="方正小标宋简体" w:hAnsi="宋体" w:hint="eastAsia"/>
          <w:sz w:val="72"/>
          <w:szCs w:val="72"/>
        </w:rPr>
      </w:pPr>
    </w:p>
    <w:p>
      <w:pPr>
        <w:rPr>
          <w:rFonts w:ascii="宋体" w:eastAsia="方正小标宋简体" w:hAnsi="宋体"/>
          <w:sz w:val="72"/>
          <w:szCs w:val="72"/>
        </w:rPr>
      </w:pPr>
    </w:p>
    <w:p>
      <w:pPr>
        <w:jc w:val="center"/>
        <w:rPr>
          <w:rFonts w:ascii="宋体" w:eastAsia="方正小标宋简体" w:hAnsi="宋体" w:hint="eastAsia"/>
          <w:sz w:val="72"/>
          <w:szCs w:val="72"/>
        </w:rPr>
      </w:pPr>
    </w:p>
    <w:p>
      <w:pPr>
        <w:jc w:val="center"/>
        <w:rPr>
          <w:rFonts w:ascii="宋体" w:eastAsia="方正小标宋简体" w:hAnsi="宋体"/>
          <w:sz w:val="72"/>
          <w:szCs w:val="72"/>
        </w:rPr>
      </w:pPr>
    </w:p>
    <w:p>
      <w:pPr>
        <w:jc w:val="center"/>
        <w:rPr>
          <w:lang w:eastAsia="zh-CN"/>
          <w:rFonts w:ascii="宋体" w:eastAsia="方正楷体简体" w:hAnsi="宋体" w:hint="eastAsia"/>
          <w:sz w:val="32"/>
          <w:szCs w:val="32"/>
        </w:rPr>
      </w:pPr>
      <w:r>
        <w:rPr>
          <w:rFonts w:ascii="宋体" w:eastAsia="方正楷体简体" w:hAnsi="宋体" w:hint="eastAsia"/>
          <w:sz w:val="32"/>
          <w:szCs w:val="32"/>
        </w:rPr>
        <w:t>中共遵化市委</w:t>
      </w:r>
      <w:r>
        <w:rPr>
          <w:lang w:val="en-US" w:eastAsia="zh-CN"/>
          <w:rFonts w:ascii="宋体" w:eastAsia="方正楷体简体" w:hAnsi="宋体" w:hint="eastAsia"/>
          <w:sz w:val="32"/>
          <w:szCs w:val="32"/>
        </w:rPr>
        <w:t>组织部</w:t>
      </w:r>
    </w:p>
    <w:p>
      <w:pPr>
        <w:jc w:val="center"/>
        <w:rPr>
          <w:rFonts w:ascii="宋体" w:eastAsia="方正楷体简体" w:hAnsi="宋体"/>
          <w:sz w:val="32"/>
          <w:szCs w:val="32"/>
        </w:rPr>
      </w:pPr>
      <w:r>
        <w:rPr>
          <w:rFonts w:ascii="宋体" w:eastAsia="方正楷体简体" w:hAnsi="宋体" w:hint="eastAsia"/>
          <w:sz w:val="32"/>
          <w:szCs w:val="32"/>
        </w:rPr>
        <w:t>2023年4月</w:t>
      </w:r>
    </w:p>
    <w:p>
      <w:pPr>
        <w:jc w:val="center"/>
        <w:rPr>
          <w:rFonts w:ascii="宋体" w:eastAsia="方正楷体简体" w:hAnsi="宋体"/>
          <w:sz w:val="32"/>
          <w:szCs w:val="32"/>
        </w:rPr>
      </w:pPr>
    </w:p>
    <w:p>
      <w:pPr>
        <w:jc w:val="center"/>
        <w:rPr>
          <w:rFonts w:ascii="宋体" w:eastAsia="方正楷体简体" w:hAnsi="宋体"/>
          <w:sz w:val="32"/>
          <w:szCs w:val="32"/>
        </w:rPr>
      </w:pPr>
    </w:p>
    <w:p>
      <w:pPr>
        <w:jc w:val="center"/>
        <w:rPr>
          <w:rFonts w:ascii="宋体" w:eastAsia="方正小标宋简体" w:hAnsi="宋体"/>
          <w:sz w:val="40"/>
          <w:szCs w:val="40"/>
        </w:rPr>
      </w:pPr>
      <w:r>
        <w:rPr>
          <w:rFonts w:ascii="宋体" w:eastAsia="方正小标宋简体" w:hAnsi="宋体" w:hint="eastAsia"/>
          <w:sz w:val="40"/>
          <w:szCs w:val="40"/>
        </w:rPr>
        <w:t>目  录</w:t>
      </w:r>
    </w:p>
    <w:p>
      <w:pPr>
        <w:jc w:val="center"/>
        <w:rPr>
          <w:rFonts w:ascii="宋体" w:eastAsia="方正仿宋简体" w:hAnsi="宋体"/>
          <w:sz w:val="32"/>
          <w:szCs w:val="32"/>
        </w:rPr>
      </w:pPr>
    </w:p>
    <w:p>
      <w:pPr>
        <w:rPr>
          <w:rStyle w:val="8"/>
        </w:rPr>
        <w:rPr>
          <w:rStyle w:val="8"/>
          <w:u w:val="none"/>
          <w:color w:val="auto"/>
          <w:rFonts w:ascii="宋体" w:eastAsia="方正仿宋简体" w:hAnsi="宋体"/>
          <w:sz w:val="32"/>
          <w:szCs w:val="32"/>
        </w:rPr>
      </w:pPr>
      <w:r>
        <w:rPr>
          <w:rStyle w:val="8"/>
          <w:u w:val="none"/>
          <w:color w:val="auto"/>
          <w:rFonts w:ascii="宋体" w:eastAsia="方正仿宋简体" w:hAnsi="宋体" w:hint="eastAsia"/>
          <w:sz w:val="32"/>
          <w:szCs w:val="32"/>
        </w:rPr>
        <w:t>1、</w:t>
      </w:r>
      <w:r>
        <w:rPr>
          <w:rFonts w:ascii="宋体" w:cs="方正书宋_GBK" w:eastAsia="方正仿宋简体" w:hAnsi="宋体" w:hint="eastAsia"/>
          <w:sz w:val="32"/>
          <w:szCs w:val="32"/>
        </w:rPr>
        <w:t>村干部</w:t>
      </w:r>
      <w:r>
        <w:rPr>
          <w:lang w:val="en-US" w:eastAsia="zh-CN"/>
          <w:rFonts w:ascii="宋体" w:cs="方正书宋_GBK" w:eastAsia="方正仿宋简体" w:hAnsi="宋体" w:hint="eastAsia"/>
          <w:sz w:val="32"/>
          <w:szCs w:val="32"/>
        </w:rPr>
        <w:t>补贴及保险</w:t>
      </w:r>
      <w:r>
        <w:rPr>
          <w:rStyle w:val="8"/>
          <w:u w:val="none"/>
          <w:color w:val="auto"/>
          <w:rFonts w:ascii="宋体" w:eastAsia="方正仿宋简体" w:hAnsi="宋体" w:hint="eastAsia"/>
          <w:sz w:val="32"/>
          <w:szCs w:val="32"/>
        </w:rPr>
        <w:t>项目支出绩效评价报告</w:t>
      </w:r>
    </w:p>
    <w:p>
      <w:pPr>
        <w:rPr>
          <w:rStyle w:val="8"/>
        </w:rPr>
        <w:rPr>
          <w:rStyle w:val="8"/>
          <w:u w:val="none"/>
          <w:color w:val="auto"/>
          <w:rFonts w:ascii="宋体" w:eastAsia="方正仿宋简体" w:hAnsi="宋体"/>
          <w:sz w:val="32"/>
          <w:szCs w:val="32"/>
        </w:rPr>
      </w:pPr>
      <w:r>
        <w:rPr>
          <w:rStyle w:val="8"/>
          <w:u w:val="none"/>
          <w:color w:val="auto"/>
          <w:rFonts w:ascii="宋体" w:eastAsia="方正仿宋简体" w:hAnsi="宋体" w:hint="eastAsia"/>
          <w:sz w:val="32"/>
          <w:szCs w:val="32"/>
        </w:rPr>
        <w:t>2、</w:t>
      </w:r>
      <w:r>
        <w:rPr>
          <w:kern w:val="0"/>
          <w:color w:val="333333"/>
          <w:rFonts w:ascii="宋体" w:eastAsia="方正仿宋简体" w:hAnsi="宋体" w:hint="eastAsia"/>
          <w:sz w:val="32"/>
          <w:szCs w:val="24"/>
        </w:rPr>
        <w:t>村党组织活动经费</w:t>
      </w:r>
      <w:r>
        <w:rPr>
          <w:rStyle w:val="8"/>
          <w:u w:val="none"/>
          <w:color w:val="auto"/>
          <w:rFonts w:ascii="宋体" w:eastAsia="方正仿宋简体" w:hAnsi="宋体" w:hint="eastAsia"/>
          <w:sz w:val="32"/>
          <w:szCs w:val="32"/>
        </w:rPr>
        <w:t>目支出绩效评价报告</w:t>
      </w:r>
    </w:p>
    <w:p>
      <w:pPr>
        <w:rPr>
          <w:rStyle w:val="8"/>
        </w:rPr>
        <w:rPr>
          <w:rStyle w:val="8"/>
          <w:u w:val="none"/>
          <w:color w:val="auto"/>
          <w:rFonts w:ascii="宋体" w:eastAsia="方正仿宋简体" w:hAnsi="宋体"/>
          <w:sz w:val="32"/>
          <w:szCs w:val="32"/>
        </w:rPr>
      </w:pPr>
      <w:r>
        <w:rPr>
          <w:rStyle w:val="8"/>
          <w:u w:val="none"/>
          <w:color w:val="auto"/>
          <w:rFonts w:ascii="宋体" w:eastAsia="方正仿宋简体" w:hAnsi="宋体" w:hint="eastAsia"/>
          <w:sz w:val="32"/>
          <w:szCs w:val="32"/>
        </w:rPr>
        <w:t>3、</w:t>
      </w:r>
      <w:r>
        <w:rPr>
          <w:lang w:val="en-US" w:eastAsia="zh-CN"/>
          <w:rStyle w:val="8"/>
          <w:u w:val="none"/>
          <w:color w:val="auto"/>
          <w:rFonts w:ascii="宋体" w:cs="Times New Roman" w:eastAsia="方正仿宋简体" w:hAnsi="宋体" w:hint="eastAsia"/>
          <w:sz w:val="32"/>
          <w:szCs w:val="32"/>
        </w:rPr>
        <w:t>人才发展专项资金</w:t>
      </w:r>
      <w:r>
        <w:rPr>
          <w:rStyle w:val="8"/>
          <w:u w:val="none"/>
          <w:color w:val="auto"/>
          <w:rFonts w:ascii="宋体" w:eastAsia="方正仿宋简体" w:hAnsi="宋体" w:hint="eastAsia"/>
          <w:sz w:val="32"/>
          <w:szCs w:val="32"/>
        </w:rPr>
        <w:t>项目支出绩效评价报告</w:t>
      </w:r>
    </w:p>
    <w:p>
      <w:pPr>
        <w:rPr>
          <w:rStyle w:val="8"/>
        </w:rPr>
        <w:rPr>
          <w:rStyle w:val="8"/>
          <w:u w:val="none"/>
          <w:color w:val="auto"/>
          <w:rFonts w:ascii="宋体" w:eastAsia="方正仿宋简体" w:hAnsi="宋体"/>
          <w:sz w:val="32"/>
          <w:szCs w:val="32"/>
        </w:rPr>
      </w:pPr>
      <w:r>
        <w:rPr>
          <w:rStyle w:val="8"/>
          <w:u w:val="none"/>
          <w:color w:val="auto"/>
          <w:rFonts w:ascii="宋体" w:eastAsia="方正仿宋简体" w:hAnsi="宋体" w:hint="eastAsia"/>
          <w:sz w:val="32"/>
          <w:szCs w:val="32"/>
        </w:rPr>
        <w:t>4、</w:t>
      </w:r>
      <w:r>
        <w:rPr>
          <w:lang w:val="en-US" w:eastAsia="zh-CN"/>
          <w:rStyle w:val="8"/>
          <w:u w:val="none"/>
          <w:color w:val="auto"/>
          <w:rFonts w:ascii="宋体" w:cs="Times New Roman" w:eastAsia="方正仿宋简体" w:hAnsi="宋体" w:hint="eastAsia"/>
          <w:sz w:val="32"/>
          <w:szCs w:val="32"/>
        </w:rPr>
        <w:t>“书香遵化”周末大讲堂</w:t>
      </w:r>
      <w:r>
        <w:rPr>
          <w:rStyle w:val="8"/>
          <w:u w:val="none"/>
          <w:color w:val="auto"/>
          <w:rFonts w:ascii="宋体" w:eastAsia="方正仿宋简体" w:hAnsi="宋体" w:hint="eastAsia"/>
          <w:sz w:val="32"/>
          <w:szCs w:val="32"/>
        </w:rPr>
        <w:t>项目支出绩效评价报告</w:t>
      </w:r>
    </w:p>
    <w:p>
      <w:pPr>
        <w:rPr>
          <w:rStyle w:val="8"/>
        </w:rPr>
        <w:rPr>
          <w:rStyle w:val="8"/>
          <w:u w:val="none"/>
          <w:color w:val="auto"/>
          <w:rFonts w:ascii="宋体" w:eastAsia="方正仿宋简体" w:hAnsi="宋体"/>
          <w:sz w:val="32"/>
          <w:szCs w:val="32"/>
        </w:rPr>
      </w:pPr>
      <w:r>
        <w:rPr>
          <w:lang w:val="en-US" w:eastAsia="zh-CN"/>
          <w:rStyle w:val="8"/>
          <w:u w:val="none"/>
          <w:color w:val="auto"/>
          <w:rFonts w:ascii="宋体" w:eastAsia="方正仿宋简体" w:hAnsi="宋体" w:hint="eastAsia"/>
          <w:sz w:val="32"/>
          <w:szCs w:val="32"/>
        </w:rPr>
        <w:t>5</w:t>
      </w:r>
      <w:r>
        <w:rPr>
          <w:rStyle w:val="8"/>
          <w:u w:val="none"/>
          <w:color w:val="auto"/>
          <w:rFonts w:ascii="宋体" w:eastAsia="方正仿宋简体" w:hAnsi="宋体" w:hint="eastAsia"/>
          <w:sz w:val="32"/>
          <w:szCs w:val="32"/>
        </w:rPr>
        <w:t>、</w:t>
      </w:r>
      <w:r>
        <w:rPr>
          <w:lang w:val="en-US" w:eastAsia="zh-CN"/>
          <w:rStyle w:val="8"/>
          <w:u w:val="none"/>
          <w:color w:val="auto"/>
          <w:rFonts w:ascii="宋体" w:cs="Times New Roman" w:eastAsia="方正仿宋简体" w:hAnsi="宋体" w:hint="eastAsia"/>
          <w:sz w:val="32"/>
          <w:szCs w:val="32"/>
        </w:rPr>
        <w:t>党员干部现代远程教育终端站点维护费</w:t>
      </w:r>
      <w:r>
        <w:rPr>
          <w:rStyle w:val="8"/>
          <w:u w:val="none"/>
          <w:color w:val="auto"/>
          <w:rFonts w:ascii="宋体" w:eastAsia="方正仿宋简体" w:hAnsi="宋体" w:hint="eastAsia"/>
          <w:sz w:val="32"/>
          <w:szCs w:val="32"/>
        </w:rPr>
        <w:t>项目支出绩效评价报告</w:t>
      </w:r>
    </w:p>
    <w:p>
      <w:pPr>
        <w:rPr>
          <w:rStyle w:val="8"/>
        </w:rPr>
        <w:rPr>
          <w:rStyle w:val="8"/>
          <w:u w:val="none"/>
          <w:color w:val="auto"/>
          <w:rFonts w:ascii="宋体" w:eastAsia="方正仿宋简体" w:hAnsi="宋体"/>
          <w:sz w:val="32"/>
          <w:szCs w:val="32"/>
        </w:rPr>
      </w:pPr>
      <w:r>
        <w:rPr>
          <w:lang w:val="en-US" w:eastAsia="zh-CN"/>
          <w:rStyle w:val="8"/>
          <w:u w:val="none"/>
          <w:color w:val="auto"/>
          <w:rFonts w:ascii="宋体" w:eastAsia="方正仿宋简体" w:hAnsi="宋体" w:hint="eastAsia"/>
          <w:sz w:val="32"/>
          <w:szCs w:val="32"/>
        </w:rPr>
        <w:t>6</w:t>
      </w:r>
      <w:r>
        <w:rPr>
          <w:rStyle w:val="8"/>
          <w:u w:val="none"/>
          <w:color w:val="auto"/>
          <w:rFonts w:ascii="宋体" w:eastAsia="方正仿宋简体" w:hAnsi="宋体" w:hint="eastAsia"/>
          <w:sz w:val="32"/>
          <w:szCs w:val="32"/>
        </w:rPr>
        <w:t>、</w:t>
      </w:r>
      <w:r>
        <w:rPr>
          <w:lang w:val="en-US" w:eastAsia="zh-CN"/>
          <w:rStyle w:val="8"/>
          <w:u w:val="none"/>
          <w:color w:val="auto"/>
          <w:rFonts w:ascii="宋体" w:cs="Times New Roman" w:eastAsia="方正仿宋简体" w:hAnsi="宋体" w:hint="eastAsia"/>
          <w:sz w:val="32"/>
          <w:szCs w:val="32"/>
        </w:rPr>
        <w:t>组织事务管理费</w:t>
      </w:r>
      <w:r>
        <w:rPr>
          <w:rStyle w:val="8"/>
          <w:u w:val="none"/>
          <w:color w:val="auto"/>
          <w:rFonts w:ascii="宋体" w:cs="Times New Roman" w:eastAsia="方正仿宋简体" w:hAnsi="宋体" w:hint="eastAsia"/>
          <w:sz w:val="32"/>
          <w:szCs w:val="32"/>
        </w:rPr>
        <w:t>项目</w:t>
      </w:r>
      <w:r>
        <w:rPr>
          <w:rStyle w:val="8"/>
          <w:u w:val="none"/>
          <w:color w:val="auto"/>
          <w:rFonts w:ascii="宋体" w:eastAsia="方正仿宋简体" w:hAnsi="宋体" w:hint="eastAsia"/>
          <w:sz w:val="32"/>
          <w:szCs w:val="32"/>
        </w:rPr>
        <w:t>支出绩效评价报告</w:t>
      </w:r>
    </w:p>
    <w:p>
      <w:pPr>
        <w:rPr>
          <w:rStyle w:val="8"/>
        </w:rPr>
        <w:rPr>
          <w:rStyle w:val="8"/>
          <w:u w:val="none"/>
          <w:color w:val="auto"/>
          <w:rFonts w:ascii="宋体" w:eastAsia="方正仿宋简体" w:hAnsi="宋体"/>
          <w:sz w:val="32"/>
          <w:szCs w:val="32"/>
        </w:rPr>
      </w:pPr>
      <w:r>
        <w:rPr>
          <w:lang w:val="en-US" w:eastAsia="zh-CN"/>
          <w:rStyle w:val="8"/>
          <w:u w:val="none"/>
          <w:color w:val="auto"/>
          <w:rFonts w:ascii="宋体" w:eastAsia="方正仿宋简体" w:hAnsi="宋体" w:hint="eastAsia"/>
          <w:sz w:val="32"/>
          <w:szCs w:val="32"/>
        </w:rPr>
        <w:t>7</w:t>
      </w:r>
      <w:r>
        <w:rPr>
          <w:rStyle w:val="8"/>
          <w:u w:val="none"/>
          <w:color w:val="auto"/>
          <w:rFonts w:ascii="宋体" w:eastAsia="方正仿宋简体" w:hAnsi="宋体" w:hint="eastAsia"/>
          <w:sz w:val="32"/>
          <w:szCs w:val="32"/>
        </w:rPr>
        <w:t>、</w:t>
      </w:r>
      <w:r>
        <w:rPr>
          <w:lang w:val="en-US" w:eastAsia="zh-CN"/>
          <w:rStyle w:val="8"/>
          <w:u w:val="none"/>
          <w:color w:val="auto"/>
          <w:rFonts w:ascii="宋体" w:cs="Times New Roman" w:eastAsia="方正仿宋简体" w:hAnsi="宋体" w:hint="eastAsia"/>
          <w:sz w:val="32"/>
          <w:szCs w:val="32"/>
        </w:rPr>
        <w:t>冀财行【2021】53号下达2021年建国前老党员生活补贴提标省级补助资金</w:t>
      </w:r>
      <w:r>
        <w:rPr>
          <w:rStyle w:val="8"/>
          <w:u w:val="none"/>
          <w:color w:val="auto"/>
          <w:rFonts w:ascii="宋体" w:eastAsia="方正仿宋简体" w:hAnsi="宋体" w:hint="eastAsia"/>
          <w:sz w:val="32"/>
          <w:szCs w:val="32"/>
        </w:rPr>
        <w:t>项目支出绩效评价报告</w:t>
      </w:r>
    </w:p>
    <w:p>
      <w:pPr>
        <w:rPr>
          <w:rStyle w:val="8"/>
        </w:rPr>
        <w:rPr>
          <w:rStyle w:val="8"/>
          <w:u w:val="none"/>
          <w:color w:val="auto"/>
          <w:rFonts w:ascii="宋体" w:eastAsia="方正仿宋简体" w:hAnsi="宋体"/>
          <w:sz w:val="32"/>
          <w:szCs w:val="32"/>
        </w:rPr>
      </w:pPr>
      <w:r>
        <w:rPr>
          <w:lang w:val="en-US" w:eastAsia="zh-CN"/>
          <w:rStyle w:val="8"/>
          <w:u w:val="none"/>
          <w:color w:val="auto"/>
          <w:rFonts w:ascii="宋体" w:eastAsia="方正仿宋简体" w:hAnsi="宋体" w:hint="eastAsia"/>
          <w:sz w:val="32"/>
          <w:szCs w:val="32"/>
        </w:rPr>
        <w:t>8</w:t>
      </w:r>
      <w:r>
        <w:rPr>
          <w:rStyle w:val="8"/>
          <w:u w:val="none"/>
          <w:color w:val="auto"/>
          <w:rFonts w:ascii="宋体" w:eastAsia="方正仿宋简体" w:hAnsi="宋体" w:hint="eastAsia"/>
          <w:sz w:val="32"/>
          <w:szCs w:val="32"/>
        </w:rPr>
        <w:t>、</w:t>
      </w:r>
      <w:r>
        <w:rPr>
          <w:lang w:val="en-US" w:eastAsia="zh-CN"/>
          <w:rStyle w:val="8"/>
          <w:u w:val="none"/>
          <w:color w:val="auto"/>
          <w:rFonts w:ascii="宋体" w:cs="Times New Roman" w:eastAsia="方正仿宋简体" w:hAnsi="宋体" w:hint="eastAsia"/>
          <w:sz w:val="32"/>
          <w:szCs w:val="32"/>
        </w:rPr>
        <w:t>冀财行【2021】52号下达2021年建国前老党员生活补贴中央补助经费预算【第二批】</w:t>
      </w:r>
      <w:r>
        <w:rPr>
          <w:rStyle w:val="8"/>
          <w:u w:val="none"/>
          <w:color w:val="auto"/>
          <w:rFonts w:ascii="宋体" w:cs="Times New Roman" w:eastAsia="方正仿宋简体" w:hAnsi="宋体" w:hint="eastAsia"/>
          <w:sz w:val="32"/>
          <w:szCs w:val="32"/>
        </w:rPr>
        <w:t>项</w:t>
      </w:r>
      <w:r>
        <w:rPr>
          <w:rStyle w:val="8"/>
          <w:u w:val="none"/>
          <w:color w:val="auto"/>
          <w:rFonts w:ascii="宋体" w:eastAsia="方正仿宋简体" w:hAnsi="宋体" w:hint="eastAsia"/>
          <w:sz w:val="32"/>
          <w:szCs w:val="32"/>
        </w:rPr>
        <w:t>目支出绩效评价报告</w:t>
      </w:r>
    </w:p>
    <w:p>
      <w:pPr>
        <w:rPr>
          <w:rStyle w:val="8"/>
        </w:rPr>
        <w:rPr>
          <w:rStyle w:val="8"/>
          <w:u w:val="none"/>
          <w:color w:val="auto"/>
          <w:rFonts w:ascii="宋体" w:eastAsia="方正仿宋简体" w:hAnsi="宋体"/>
          <w:sz w:val="32"/>
          <w:szCs w:val="32"/>
        </w:rPr>
      </w:pPr>
      <w:r>
        <w:rPr>
          <w:lang w:val="en-US" w:eastAsia="zh-CN"/>
          <w:rStyle w:val="8"/>
          <w:u w:val="none"/>
          <w:color w:val="auto"/>
          <w:rFonts w:ascii="宋体" w:eastAsia="方正仿宋简体" w:hAnsi="宋体" w:hint="eastAsia"/>
          <w:sz w:val="32"/>
          <w:szCs w:val="32"/>
        </w:rPr>
        <w:t>9</w:t>
      </w:r>
      <w:r>
        <w:rPr>
          <w:rStyle w:val="8"/>
          <w:u w:val="none"/>
          <w:color w:val="auto"/>
          <w:rFonts w:ascii="宋体" w:eastAsia="方正仿宋简体" w:hAnsi="宋体" w:hint="eastAsia"/>
          <w:sz w:val="32"/>
          <w:szCs w:val="32"/>
        </w:rPr>
        <w:t>、</w:t>
      </w:r>
      <w:r>
        <w:rPr>
          <w:lang w:val="en-US" w:eastAsia="zh-CN"/>
          <w:rStyle w:val="8"/>
          <w:u w:val="none"/>
          <w:color w:val="auto"/>
          <w:rFonts w:ascii="宋体" w:cs="Times New Roman" w:eastAsia="方正仿宋简体" w:hAnsi="宋体" w:hint="eastAsia"/>
          <w:sz w:val="32"/>
          <w:szCs w:val="32"/>
        </w:rPr>
        <w:t>冀财社【2021】156号关于提前下达2022年中央优抚对象补助经费</w:t>
      </w:r>
      <w:r>
        <w:rPr>
          <w:rStyle w:val="8"/>
          <w:u w:val="none"/>
          <w:color w:val="auto"/>
          <w:rFonts w:ascii="宋体" w:eastAsia="方正仿宋简体" w:hAnsi="宋体" w:hint="eastAsia"/>
          <w:sz w:val="32"/>
          <w:szCs w:val="32"/>
        </w:rPr>
        <w:t>项目支出绩效评价报告</w:t>
      </w:r>
    </w:p>
    <w:p>
      <w:pPr>
        <w:rPr>
          <w:rStyle w:val="8"/>
        </w:rPr>
        <w:rPr>
          <w:rStyle w:val="8"/>
          <w:u w:val="none"/>
          <w:color w:val="auto"/>
          <w:rFonts w:ascii="宋体" w:eastAsia="方正仿宋简体" w:hAnsi="宋体"/>
          <w:sz w:val="32"/>
          <w:szCs w:val="32"/>
        </w:rPr>
      </w:pPr>
      <w:r>
        <w:rPr>
          <w:lang w:val="en-US" w:eastAsia="zh-CN"/>
          <w:rStyle w:val="8"/>
          <w:u w:val="none"/>
          <w:color w:val="auto"/>
          <w:rFonts w:ascii="宋体" w:eastAsia="方正仿宋简体" w:hAnsi="宋体" w:hint="eastAsia"/>
          <w:sz w:val="32"/>
          <w:szCs w:val="32"/>
        </w:rPr>
        <w:t>10</w:t>
      </w:r>
      <w:r>
        <w:rPr>
          <w:rStyle w:val="8"/>
          <w:u w:val="none"/>
          <w:color w:val="auto"/>
          <w:rFonts w:ascii="宋体" w:eastAsia="方正仿宋简体" w:hAnsi="宋体" w:hint="eastAsia"/>
          <w:sz w:val="32"/>
          <w:szCs w:val="32"/>
        </w:rPr>
        <w:t>、</w:t>
      </w:r>
      <w:r>
        <w:rPr>
          <w:lang w:val="en-US" w:eastAsia="zh-CN"/>
          <w:rStyle w:val="8"/>
          <w:u w:val="none"/>
          <w:color w:val="auto"/>
          <w:rFonts w:ascii="宋体" w:cs="Times New Roman" w:eastAsia="方正仿宋简体" w:hAnsi="宋体" w:hint="eastAsia"/>
          <w:sz w:val="32"/>
          <w:szCs w:val="32"/>
        </w:rPr>
        <w:t>远程教育维护费、周末大讲堂</w:t>
      </w:r>
      <w:r>
        <w:rPr>
          <w:rStyle w:val="8"/>
          <w:u w:val="none"/>
          <w:color w:val="auto"/>
          <w:rFonts w:ascii="宋体" w:cs="Times New Roman" w:eastAsia="方正仿宋简体" w:hAnsi="宋体" w:hint="eastAsia"/>
          <w:sz w:val="32"/>
          <w:szCs w:val="32"/>
        </w:rPr>
        <w:t>项</w:t>
      </w:r>
      <w:r>
        <w:rPr>
          <w:rStyle w:val="8"/>
          <w:u w:val="none"/>
          <w:color w:val="auto"/>
          <w:rFonts w:ascii="宋体" w:eastAsia="方正仿宋简体" w:hAnsi="宋体" w:hint="eastAsia"/>
          <w:sz w:val="32"/>
          <w:szCs w:val="32"/>
        </w:rPr>
        <w:t>目支出绩效评价报告</w:t>
      </w:r>
    </w:p>
    <w:p>
      <w:pPr>
        <w:rPr>
          <w:rStyle w:val="8"/>
        </w:rPr>
        <w:rPr>
          <w:rStyle w:val="8"/>
          <w:u w:val="none"/>
          <w:color w:val="auto"/>
          <w:rFonts w:ascii="宋体" w:eastAsia="方正仿宋简体" w:hAnsi="宋体"/>
          <w:sz w:val="32"/>
          <w:szCs w:val="32"/>
        </w:rPr>
      </w:pPr>
      <w:r>
        <w:rPr>
          <w:rStyle w:val="8"/>
          <w:u w:val="none"/>
          <w:color w:val="auto"/>
          <w:rFonts w:ascii="宋体" w:eastAsia="方正仿宋简体" w:hAnsi="宋体" w:hint="eastAsia"/>
          <w:sz w:val="32"/>
          <w:szCs w:val="32"/>
        </w:rPr>
        <w:t>1</w:t>
      </w:r>
      <w:r>
        <w:rPr>
          <w:lang w:val="en-US" w:eastAsia="zh-CN"/>
          <w:rStyle w:val="8"/>
          <w:u w:val="none"/>
          <w:color w:val="auto"/>
          <w:rFonts w:ascii="宋体" w:eastAsia="方正仿宋简体" w:hAnsi="宋体" w:hint="eastAsia"/>
          <w:sz w:val="32"/>
          <w:szCs w:val="32"/>
        </w:rPr>
        <w:t>1</w:t>
      </w:r>
      <w:r>
        <w:rPr>
          <w:rStyle w:val="8"/>
          <w:u w:val="none"/>
          <w:color w:val="auto"/>
          <w:rFonts w:ascii="宋体" w:eastAsia="方正仿宋简体" w:hAnsi="宋体" w:hint="eastAsia"/>
          <w:sz w:val="32"/>
          <w:szCs w:val="32"/>
        </w:rPr>
        <w:t>、</w:t>
      </w:r>
      <w:r>
        <w:rPr>
          <w:lang w:val="en-US" w:eastAsia="zh-CN"/>
          <w:rStyle w:val="8"/>
          <w:u w:val="none"/>
          <w:color w:val="auto"/>
          <w:rFonts w:ascii="宋体" w:cs="Times New Roman" w:eastAsia="方正仿宋简体" w:hAnsi="宋体" w:hint="eastAsia"/>
          <w:sz w:val="32"/>
          <w:szCs w:val="32"/>
        </w:rPr>
        <w:t>组织事务管理费等</w:t>
      </w:r>
      <w:r>
        <w:rPr>
          <w:rStyle w:val="8"/>
          <w:u w:val="none"/>
          <w:color w:val="auto"/>
          <w:rFonts w:ascii="宋体" w:eastAsia="方正仿宋简体" w:hAnsi="宋体" w:hint="eastAsia"/>
          <w:sz w:val="32"/>
          <w:szCs w:val="32"/>
        </w:rPr>
        <w:t>项目支出绩效评价报告</w:t>
      </w:r>
    </w:p>
    <w:p>
      <w:pPr>
        <w:rPr>
          <w:rStyle w:val="8"/>
        </w:rPr>
        <w:rPr>
          <w:rStyle w:val="8"/>
          <w:u w:val="none"/>
          <w:color w:val="auto"/>
          <w:rFonts w:ascii="宋体" w:eastAsia="方正仿宋简体" w:hAnsi="宋体"/>
          <w:sz w:val="32"/>
          <w:szCs w:val="32"/>
        </w:rPr>
      </w:pPr>
      <w:r>
        <w:rPr>
          <w:rStyle w:val="8"/>
          <w:u w:val="none"/>
          <w:color w:val="auto"/>
          <w:rFonts w:ascii="宋体" w:eastAsia="方正仿宋简体" w:hAnsi="宋体" w:hint="eastAsia"/>
          <w:sz w:val="32"/>
          <w:szCs w:val="32"/>
        </w:rPr>
        <w:t>1</w:t>
      </w:r>
      <w:r>
        <w:rPr>
          <w:lang w:val="en-US" w:eastAsia="zh-CN"/>
          <w:rStyle w:val="8"/>
          <w:u w:val="none"/>
          <w:color w:val="auto"/>
          <w:rFonts w:ascii="宋体" w:eastAsia="方正仿宋简体" w:hAnsi="宋体" w:hint="eastAsia"/>
          <w:sz w:val="32"/>
          <w:szCs w:val="32"/>
        </w:rPr>
        <w:t>2</w:t>
      </w:r>
      <w:r>
        <w:rPr>
          <w:rStyle w:val="8"/>
          <w:u w:val="none"/>
          <w:color w:val="auto"/>
          <w:rFonts w:ascii="宋体" w:eastAsia="方正仿宋简体" w:hAnsi="宋体" w:hint="eastAsia"/>
          <w:sz w:val="32"/>
          <w:szCs w:val="32"/>
        </w:rPr>
        <w:t>、</w:t>
      </w:r>
      <w:r>
        <w:rPr>
          <w:lang w:val="en-US" w:eastAsia="zh-CN"/>
          <w:rStyle w:val="8"/>
          <w:u w:val="none"/>
          <w:color w:val="auto"/>
          <w:rFonts w:ascii="宋体" w:cs="Times New Roman" w:eastAsia="方正仿宋简体" w:hAnsi="宋体" w:hint="eastAsia"/>
          <w:sz w:val="32"/>
          <w:szCs w:val="32"/>
        </w:rPr>
        <w:t>10-12月招商资金</w:t>
      </w:r>
      <w:r>
        <w:rPr>
          <w:rStyle w:val="8"/>
          <w:u w:val="none"/>
          <w:color w:val="auto"/>
          <w:rFonts w:ascii="宋体" w:eastAsia="方正仿宋简体" w:hAnsi="宋体" w:hint="eastAsia"/>
          <w:sz w:val="32"/>
          <w:szCs w:val="32"/>
        </w:rPr>
        <w:t>项目支出绩效评价报告</w:t>
      </w:r>
    </w:p>
    <w:p>
      <w:pPr>
        <w:rPr>
          <w:rStyle w:val="8"/>
        </w:rPr>
        <w:rPr>
          <w:rStyle w:val="8"/>
          <w:u w:val="none"/>
          <w:color w:val="auto"/>
          <w:rFonts w:ascii="宋体" w:eastAsia="方正仿宋简体" w:hAnsi="宋体"/>
          <w:sz w:val="32"/>
          <w:szCs w:val="32"/>
        </w:rPr>
      </w:pPr>
      <w:r>
        <w:rPr>
          <w:rStyle w:val="8"/>
          <w:u w:val="none"/>
          <w:color w:val="auto"/>
          <w:rFonts w:ascii="宋体" w:eastAsia="方正仿宋简体" w:hAnsi="宋体" w:hint="eastAsia"/>
          <w:sz w:val="32"/>
          <w:szCs w:val="32"/>
        </w:rPr>
        <w:t>1</w:t>
      </w:r>
      <w:r>
        <w:rPr>
          <w:lang w:val="en-US" w:eastAsia="zh-CN"/>
          <w:rStyle w:val="8"/>
          <w:u w:val="none"/>
          <w:color w:val="auto"/>
          <w:rFonts w:ascii="宋体" w:eastAsia="方正仿宋简体" w:hAnsi="宋体" w:hint="eastAsia"/>
          <w:sz w:val="32"/>
          <w:szCs w:val="32"/>
        </w:rPr>
        <w:t>3</w:t>
      </w:r>
      <w:r>
        <w:rPr>
          <w:rStyle w:val="8"/>
          <w:u w:val="none"/>
          <w:color w:val="auto"/>
          <w:rFonts w:ascii="宋体" w:eastAsia="方正仿宋简体" w:hAnsi="宋体" w:hint="eastAsia"/>
          <w:sz w:val="32"/>
          <w:szCs w:val="32"/>
        </w:rPr>
        <w:t>、</w:t>
      </w:r>
      <w:r>
        <w:rPr>
          <w:lang w:val="en-US" w:eastAsia="zh-CN"/>
          <w:rStyle w:val="8"/>
          <w:u w:val="none"/>
          <w:color w:val="auto"/>
          <w:rFonts w:ascii="宋体" w:cs="Times New Roman" w:eastAsia="方正仿宋简体" w:hAnsi="宋体" w:hint="eastAsia"/>
          <w:sz w:val="32"/>
          <w:szCs w:val="32"/>
        </w:rPr>
        <w:t>乡村振兴重点驻村工作队经费</w:t>
      </w:r>
      <w:r>
        <w:rPr>
          <w:rStyle w:val="8"/>
          <w:u w:val="none"/>
          <w:color w:val="auto"/>
          <w:rFonts w:ascii="宋体" w:eastAsia="方正仿宋简体" w:hAnsi="宋体" w:hint="eastAsia"/>
          <w:sz w:val="32"/>
          <w:szCs w:val="32"/>
        </w:rPr>
        <w:t>项目支出绩效评价报告</w:t>
      </w:r>
    </w:p>
    <w:p>
      <w:pPr>
        <w:rPr>
          <w:rFonts w:ascii="宋体" w:hAnsi="宋体" w:hint="eastAsia"/>
        </w:rPr>
      </w:pPr>
    </w:p>
    <w:p>
      <w:pPr>
        <w:rPr>
          <w:rFonts w:ascii="宋体" w:hAnsi="宋体" w:hint="eastAsia"/>
        </w:rPr>
      </w:pPr>
    </w:p>
    <w:p>
      <w:pPr>
        <w:rPr>
          <w:rFonts w:ascii="宋体" w:hAnsi="宋体" w:hint="eastAsia"/>
        </w:rPr>
      </w:pPr>
    </w:p>
    <w:p>
      <w:pPr>
        <w:rPr>
          <w:rFonts w:ascii="宋体" w:hAnsi="宋体" w:hint="eastAsia"/>
        </w:rPr>
      </w:pPr>
    </w:p>
    <w:p>
      <w:pPr>
        <w:rPr>
          <w:rFonts w:ascii="宋体" w:hAnsi="宋体" w:hint="eastAsia"/>
        </w:rPr>
      </w:pPr>
    </w:p>
    <w:p>
      <w:pPr>
        <w:rPr>
          <w:rFonts w:ascii="宋体" w:hAnsi="宋体"/>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村干部补贴及保险</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8985.2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6488.9</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6488.9</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8985.2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6488.9</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6488.9</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发放村干部生活补贴</w:t>
            </w:r>
            <w:r>
              <w:rPr>
                <w:kern w:val="0"/>
                <w:lang w:val="en-US" w:eastAsia="zh-CN"/>
                <w:rFonts w:ascii="宋体" w:cs="宋体" w:hAnsi="宋体" w:hint="eastAsia"/>
                <w:sz w:val="18"/>
                <w:szCs w:val="18"/>
              </w:rPr>
              <w:t>及保险</w:t>
            </w:r>
            <w:r>
              <w:rPr>
                <w:kern w:val="0"/>
                <w:rFonts w:ascii="宋体" w:cs="宋体" w:hAnsi="宋体" w:hint="eastAsia"/>
                <w:sz w:val="18"/>
                <w:szCs w:val="18"/>
              </w:rPr>
              <w:t>，用于保障村干部生活补助，确保村组织工作正常有序开展。</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完成村干部生活补贴发放</w:t>
            </w:r>
            <w:r>
              <w:rPr>
                <w:kern w:val="0"/>
                <w:lang w:val="en-US" w:eastAsia="zh-CN"/>
                <w:rFonts w:ascii="宋体" w:cs="宋体" w:hAnsi="宋体" w:hint="eastAsia"/>
                <w:sz w:val="18"/>
                <w:szCs w:val="18"/>
              </w:rPr>
              <w:t>6488.9</w:t>
            </w:r>
            <w:r>
              <w:rPr>
                <w:kern w:val="0"/>
                <w:rFonts w:ascii="宋体" w:cs="宋体" w:hAnsi="宋体" w:hint="eastAsia"/>
                <w:sz w:val="18"/>
                <w:szCs w:val="18"/>
              </w:rPr>
              <w:t>万元</w:t>
            </w:r>
            <w:r>
              <w:rPr>
                <w:kern w:val="0"/>
                <w:lang w:eastAsia="zh-CN"/>
                <w:rFonts w:ascii="宋体" w:cs="宋体" w:hAnsi="宋体" w:hint="eastAsia"/>
                <w:sz w:val="18"/>
                <w:szCs w:val="18"/>
              </w:rPr>
              <w:t>，</w:t>
            </w:r>
            <w:r>
              <w:rPr>
                <w:kern w:val="0"/>
                <w:lang w:val="en-US" w:eastAsia="zh-CN"/>
                <w:rFonts w:ascii="宋体" w:cs="宋体" w:hAnsi="宋体" w:hint="eastAsia"/>
                <w:sz w:val="18"/>
                <w:szCs w:val="18"/>
              </w:rPr>
              <w:t>保障了村组织工作正常有序开展。</w:t>
            </w:r>
          </w:p>
          <w:p>
            <w:pPr>
              <w:widowControl/>
              <w:jc w:val="left"/>
              <w:spacing w:line="240" w:lineRule="exact"/>
              <w:rPr>
                <w:kern w:val="0"/>
                <w:rFonts w:ascii="宋体" w:cs="宋体" w:hAnsi="宋体"/>
                <w:sz w:val="18"/>
                <w:szCs w:val="18"/>
              </w:rPr>
            </w:pP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发放人数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2900人</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2900人</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6488.9</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6488.9</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村干部收入提升率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8</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可持续性服务</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村干部</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98</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szCs w:val="21"/>
        </w:rPr>
      </w:pPr>
      <w:r>
        <w:rPr>
          <w:rFonts w:hint="eastAsia"/>
          <w:szCs w:val="21"/>
        </w:rPr>
        <w:t>注：其中预算执行率固定为10分，其中各项指标90分，总分100分。</w:t>
      </w:r>
    </w:p>
    <w:p>
      <w:pPr>
        <w:rPr>
          <w:rFonts w:ascii="宋体" w:hAnsi="宋体" w:hint="eastAsia"/>
        </w:rPr>
      </w:pP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村干部</w:t>
      </w:r>
      <w:r>
        <w:rPr>
          <w:lang w:val="en-US" w:eastAsia="zh-CN"/>
          <w:rFonts w:ascii="宋体" w:eastAsia="方正小标宋简体" w:hAnsi="宋体" w:hint="eastAsia"/>
          <w:sz w:val="40"/>
          <w:szCs w:val="40"/>
        </w:rPr>
        <w:t>补贴及保险</w:t>
      </w:r>
      <w:r>
        <w:rPr>
          <w:rFonts w:ascii="宋体" w:eastAsia="方正小标宋简体" w:hAnsi="宋体" w:hint="eastAsia"/>
          <w:sz w:val="40"/>
          <w:szCs w:val="40"/>
        </w:rPr>
        <w:t>项目支出绩效评价报告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负责全市村干部</w:t>
      </w:r>
      <w:r>
        <w:rPr>
          <w:lang w:val="en-US" w:eastAsia="zh-CN"/>
          <w:rFonts w:ascii="宋体" w:cs="方正书宋_GBK" w:eastAsia="方正仿宋简体" w:hAnsi="宋体" w:hint="eastAsia"/>
          <w:sz w:val="32"/>
          <w:szCs w:val="32"/>
        </w:rPr>
        <w:t>补贴及保险</w:t>
      </w:r>
      <w:r>
        <w:rPr>
          <w:rFonts w:ascii="宋体" w:cs="方正书宋_GBK" w:eastAsia="方正仿宋简体" w:hAnsi="宋体" w:hint="eastAsia"/>
          <w:sz w:val="32"/>
          <w:szCs w:val="32"/>
        </w:rPr>
        <w:t>发放，用于保障村干部生活补助，确保村组织工作正常有序开展。该项目年初预算</w:t>
      </w:r>
      <w:r>
        <w:rPr>
          <w:lang w:val="en-US" w:eastAsia="zh-CN"/>
          <w:rFonts w:ascii="宋体" w:cs="方正书宋_GBK" w:eastAsia="方正仿宋简体" w:hAnsi="宋体" w:hint="eastAsia"/>
          <w:sz w:val="32"/>
          <w:szCs w:val="32"/>
        </w:rPr>
        <w:t>6488.9</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6488.9</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总体目标：发放村干部生活补贴，用于保障村干部生活补助，确保村组织工作正常有序开展。</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、支付村干部工资</w:t>
      </w:r>
      <w:r>
        <w:rPr>
          <w:lang w:val="en-US" w:eastAsia="zh-CN"/>
          <w:rFonts w:ascii="宋体" w:cs="方正书宋_GBK" w:eastAsia="方正仿宋简体" w:hAnsi="宋体" w:hint="eastAsia"/>
          <w:sz w:val="32"/>
          <w:szCs w:val="32"/>
        </w:rPr>
        <w:t>6488.9</w:t>
      </w:r>
      <w:r>
        <w:rPr>
          <w:rFonts w:ascii="宋体" w:cs="方正书宋_GBK" w:eastAsia="方正仿宋简体" w:hAnsi="宋体" w:hint="eastAsia"/>
          <w:sz w:val="32"/>
          <w:szCs w:val="32"/>
        </w:rPr>
        <w:t>万元；</w:t>
      </w:r>
      <w:r>
        <w:rPr>
          <w:rFonts w:ascii="宋体" w:cs="方正书宋_GBK" w:hAnsi="宋体" w:hint="eastAsia"/>
          <w:sz w:val="32"/>
          <w:szCs w:val="32"/>
        </w:rPr>
        <w:t>2</w:t>
      </w:r>
      <w:r>
        <w:rPr>
          <w:rFonts w:ascii="宋体" w:cs="方正书宋_GBK" w:eastAsia="方正仿宋简体" w:hAnsi="宋体" w:hint="eastAsia"/>
          <w:sz w:val="32"/>
          <w:szCs w:val="32"/>
        </w:rPr>
        <w:t>、应发放工资的村干部全覆盖。</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评价对象：村干部</w:t>
      </w:r>
      <w:r>
        <w:rPr>
          <w:kern w:val="0"/>
          <w:lang w:val="en-US" w:eastAsia="zh-CN"/>
          <w:color w:val="333333"/>
          <w:rFonts w:ascii="宋体" w:eastAsia="方正仿宋简体" w:hAnsi="宋体" w:hint="eastAsia"/>
          <w:sz w:val="32"/>
          <w:szCs w:val="24"/>
        </w:rPr>
        <w:t>补贴及保险</w:t>
      </w:r>
      <w:r>
        <w:rPr>
          <w:kern w:val="0"/>
          <w:color w:val="333333"/>
          <w:rFonts w:ascii="宋体" w:eastAsia="方正仿宋简体" w:hAnsi="宋体" w:hint="eastAsia"/>
          <w:sz w:val="32"/>
          <w:szCs w:val="24"/>
        </w:rPr>
        <w:t>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w:t>
            </w:r>
            <w:bookmarkStart w:id="0" w:name="_Hlk510168764"/>
            <w:r>
              <w:rPr>
                <w:kern w:val="0"/>
                <w:rFonts w:ascii="宋体" w:eastAsia="方正仿宋简体" w:hAnsi="宋体" w:hint="eastAsia"/>
                <w:sz w:val="16"/>
                <w:szCs w:val="16"/>
              </w:rPr>
              <w:t>未及时到位但未影响项目进度（</w:t>
            </w:r>
            <w:bookmarkEnd w:id="0"/>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eastAsia="zh-CN"/>
                <w:rFonts w:ascii="宋体" w:hAnsi="宋体" w:hint="eastAsia" w:eastAsiaTheme="minorEastAsia"/>
                <w:sz w:val="16"/>
                <w:szCs w:val="16"/>
              </w:rPr>
            </w:pPr>
            <w:r>
              <w:rPr>
                <w:kern w:val="0"/>
                <w:rFonts w:ascii="宋体" w:hAnsi="宋体" w:hint="eastAsia"/>
                <w:sz w:val="16"/>
                <w:szCs w:val="16"/>
              </w:rPr>
              <w:t>1</w:t>
            </w:r>
            <w:r>
              <w:rPr>
                <w:kern w:val="0"/>
                <w:lang w:val="en-US" w:eastAsia="zh-CN"/>
                <w:rFonts w:ascii="宋体" w:hAnsi="宋体" w:hint="eastAsia"/>
                <w:sz w:val="16"/>
                <w:szCs w:val="16"/>
              </w:rPr>
              <w:t>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w:t>
      </w:r>
      <w:r>
        <w:rPr>
          <w:kern w:val="0"/>
          <w:lang w:val="en-US" w:eastAsia="zh-CN"/>
          <w:color w:val="333333"/>
          <w:rFonts w:ascii="宋体" w:hAnsi="宋体" w:hint="eastAsia"/>
          <w:sz w:val="32"/>
          <w:szCs w:val="24"/>
        </w:rPr>
        <w:t>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综合评价情况：该项目目标明确，全部用于村干部工资</w:t>
      </w:r>
      <w:r>
        <w:rPr>
          <w:kern w:val="0"/>
          <w:lang w:val="en-US" w:eastAsia="zh-CN"/>
          <w:color w:val="333333"/>
          <w:rFonts w:ascii="宋体" w:cs="仿宋_GB2312" w:eastAsia="方正仿宋简体" w:hAnsi="宋体" w:hint="eastAsia"/>
          <w:sz w:val="32"/>
          <w:szCs w:val="32"/>
        </w:rPr>
        <w:t>及保险</w:t>
      </w:r>
      <w:r>
        <w:rPr>
          <w:kern w:val="0"/>
          <w:color w:val="333333"/>
          <w:rFonts w:ascii="宋体" w:cs="仿宋_GB2312" w:eastAsia="方正仿宋简体" w:hAnsi="宋体" w:hint="eastAsia"/>
          <w:sz w:val="32"/>
          <w:szCs w:val="32"/>
        </w:rPr>
        <w:t>发放，符合该项工作的相关要求，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lang w:val="en-US" w:eastAsia="zh-CN"/>
          <w:rFonts w:ascii="宋体" w:cs="方正书宋_GBK" w:eastAsia="方正仿宋简体" w:hAnsi="宋体" w:hint="eastAsia"/>
          <w:sz w:val="32"/>
          <w:szCs w:val="32"/>
        </w:rPr>
        <w:t>6488.9</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6488.9</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w:t>
      </w:r>
      <w:r>
        <w:rPr>
          <w:kern w:val="0"/>
          <w:color w:val="333333"/>
          <w:rFonts w:ascii="宋体" w:cs="仿宋_GB2312" w:eastAsia="方正仿宋简体" w:hAnsi="宋体" w:hint="default"/>
          <w:sz w:val="32"/>
          <w:szCs w:val="32"/>
        </w:rPr>
        <w:t>00</w:t>
      </w:r>
      <w:r>
        <w:rPr>
          <w:kern w:val="0"/>
          <w:color w:val="333333"/>
          <w:rFonts w:ascii="宋体" w:cs="仿宋_GB2312" w:hAnsi="宋体" w:hint="eastAsia"/>
          <w:sz w:val="32"/>
          <w:szCs w:val="32"/>
        </w:rPr>
        <w:t>%</w:t>
      </w:r>
      <w:r>
        <w:rPr>
          <w:kern w:val="0"/>
          <w:color w:val="333333"/>
          <w:rFonts w:ascii="宋体" w:cs="仿宋_GB2312" w:eastAsia="方正仿宋简体" w:hAnsi="宋体" w:hint="eastAsia"/>
          <w:sz w:val="32"/>
          <w:szCs w:val="32"/>
        </w:rPr>
        <w:t>。项目不存在虚列（套取）总控情况，项目资金支出合理合规，无截留、挤占、招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仿宋_GB2312" w:hAnsi="宋体" w:hint="default"/>
          <w:sz w:val="32"/>
          <w:szCs w:val="24"/>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w:t>
      </w:r>
      <w:r>
        <w:rPr>
          <w:rFonts w:ascii="宋体" w:cs="仿宋" w:eastAsia="方正仿宋简体" w:hAnsi="宋体" w:hint="eastAsia"/>
          <w:sz w:val="32"/>
          <w:szCs w:val="32"/>
        </w:rPr>
        <w:t>结合我市实际情况，该项目有必要实施，同意安排资金用于支付村干部</w:t>
      </w:r>
      <w:r>
        <w:rPr>
          <w:lang w:val="en-US" w:eastAsia="zh-CN"/>
          <w:rFonts w:ascii="宋体" w:cs="仿宋" w:eastAsia="方正仿宋简体" w:hAnsi="宋体" w:hint="eastAsia"/>
          <w:sz w:val="32"/>
          <w:szCs w:val="32"/>
        </w:rPr>
        <w:t>补贴及保险</w:t>
      </w:r>
      <w:r>
        <w:rPr>
          <w:kern w:val="0"/>
          <w:color w:val="333333"/>
          <w:rFonts w:ascii="宋体" w:eastAsia="方正仿宋简体" w:hAnsi="宋体" w:hint="eastAsia"/>
          <w:sz w:val="32"/>
          <w:szCs w:val="24"/>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6488.9</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6488.9</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万元。支出过程严格按照预算执行，无超预算情况，符合规定，全部用于村干部</w:t>
      </w:r>
      <w:r>
        <w:rPr>
          <w:kern w:val="0"/>
          <w:lang w:val="en-US" w:eastAsia="zh-CN"/>
          <w:color w:val="333333"/>
          <w:rFonts w:ascii="宋体" w:eastAsia="方正仿宋简体" w:hAnsi="宋体" w:hint="eastAsia"/>
          <w:sz w:val="32"/>
          <w:szCs w:val="32"/>
        </w:rPr>
        <w:t>补贴及保险</w:t>
      </w:r>
      <w:r>
        <w:rPr>
          <w:kern w:val="0"/>
          <w:color w:val="333333"/>
          <w:rFonts w:ascii="宋体" w:eastAsia="方正仿宋简体" w:hAnsi="宋体" w:hint="eastAsia"/>
          <w:sz w:val="32"/>
          <w:szCs w:val="24"/>
        </w:rPr>
        <w:t>费用支出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支付村干部工资</w:t>
      </w:r>
      <w:r>
        <w:rPr>
          <w:lang w:val="en-US" w:eastAsia="zh-CN"/>
          <w:rFonts w:ascii="宋体" w:cs="方正书宋_GBK" w:eastAsia="方正仿宋简体" w:hAnsi="宋体" w:hint="eastAsia"/>
          <w:sz w:val="32"/>
          <w:szCs w:val="32"/>
        </w:rPr>
        <w:t>6488.9</w:t>
      </w:r>
      <w:r>
        <w:rPr>
          <w:rFonts w:ascii="宋体" w:cs="方正书宋_GBK" w:eastAsia="方正仿宋简体" w:hAnsi="宋体" w:hint="eastAsia"/>
          <w:sz w:val="32"/>
          <w:szCs w:val="32"/>
        </w:rPr>
        <w:t>万元，保障村干部生活补贴</w:t>
      </w:r>
      <w:r>
        <w:rPr>
          <w:lang w:val="en-US" w:eastAsia="zh-CN"/>
          <w:rFonts w:ascii="宋体" w:cs="方正书宋_GBK" w:eastAsia="方正仿宋简体" w:hAnsi="宋体" w:hint="eastAsia"/>
          <w:sz w:val="32"/>
          <w:szCs w:val="32"/>
        </w:rPr>
        <w:t>及保险缴纳</w:t>
      </w:r>
      <w:r>
        <w:rPr>
          <w:rFonts w:ascii="宋体" w:cs="方正书宋_GBK" w:eastAsia="方正仿宋简体" w:hAnsi="宋体" w:hint="eastAsia"/>
          <w:sz w:val="32"/>
          <w:szCs w:val="32"/>
        </w:rPr>
        <w:t>，确保村组织工作正常有序开展。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确保村干部工资按时发放，村组织工作顺利开展，发放工资村干部占应发放人数比例≥</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rPr>
          <w:rFonts w:ascii="宋体" w:hAnsi="宋体"/>
        </w:rPr>
      </w:pPr>
    </w:p>
    <w:p>
      <w:pPr>
        <w:rPr>
          <w:rFonts w:ascii="宋体" w:hAnsi="宋体"/>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村党组织活动经费</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568.02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rFonts w:ascii="宋体" w:cs="宋体" w:hAnsi="宋体" w:hint="default"/>
                <w:sz w:val="18"/>
                <w:szCs w:val="18"/>
              </w:rPr>
            </w:pPr>
            <w:r>
              <w:rPr>
                <w:kern w:val="0"/>
                <w:lang w:val="en-US" w:eastAsia="zh-CN"/>
                <w:rFonts w:ascii="宋体" w:cs="宋体" w:hAnsi="宋体" w:hint="eastAsia"/>
                <w:sz w:val="18"/>
                <w:szCs w:val="18"/>
              </w:rPr>
              <w:t>568.02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568.02</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568.02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568.02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568.02</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通过资金发放进一步保障村级党组织的正常运转。</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完成</w:t>
            </w:r>
            <w:r>
              <w:rPr>
                <w:kern w:val="0"/>
                <w:lang w:val="en-US" w:eastAsia="zh-CN"/>
                <w:rFonts w:ascii="宋体" w:cs="宋体" w:hAnsi="宋体" w:hint="eastAsia"/>
                <w:sz w:val="18"/>
                <w:szCs w:val="18"/>
              </w:rPr>
              <w:t>村党组织活动经费发放170.4</w:t>
            </w:r>
            <w:r>
              <w:rPr>
                <w:kern w:val="0"/>
                <w:rFonts w:ascii="宋体" w:cs="宋体" w:hAnsi="宋体" w:hint="eastAsia"/>
                <w:sz w:val="18"/>
                <w:szCs w:val="18"/>
              </w:rPr>
              <w:t>万元</w:t>
            </w:r>
            <w:r>
              <w:rPr>
                <w:kern w:val="0"/>
                <w:lang w:eastAsia="zh-CN"/>
                <w:rFonts w:ascii="宋体" w:cs="宋体" w:hAnsi="宋体" w:hint="eastAsia"/>
                <w:sz w:val="18"/>
                <w:szCs w:val="18"/>
              </w:rPr>
              <w:t>，</w:t>
            </w:r>
            <w:r>
              <w:rPr>
                <w:kern w:val="0"/>
                <w:lang w:val="en-US" w:eastAsia="zh-CN"/>
                <w:rFonts w:ascii="宋体" w:cs="宋体" w:hAnsi="宋体" w:hint="eastAsia"/>
                <w:sz w:val="18"/>
                <w:szCs w:val="18"/>
              </w:rPr>
              <w:t>保障了村级党组织工作正常有序开展。</w:t>
            </w:r>
          </w:p>
          <w:p>
            <w:pPr>
              <w:widowControl/>
              <w:jc w:val="left"/>
              <w:spacing w:line="240" w:lineRule="exact"/>
              <w:rPr>
                <w:kern w:val="0"/>
                <w:rFonts w:ascii="宋体" w:cs="宋体" w:hAnsi="宋体"/>
                <w:sz w:val="18"/>
                <w:szCs w:val="18"/>
              </w:rPr>
            </w:pP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村级党组织党员人数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2.8万人</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2.8万人</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568.02</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568.02</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村党组织活动提升率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8</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可持续性服务</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服务对象</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98</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kern w:val="0"/>
          <w:color w:val="555555"/>
          <w:rFonts w:ascii="宋体" w:eastAsia="方正仿宋简体" w:hAnsi="宋体"/>
          <w:sz w:val="32"/>
          <w:szCs w:val="24"/>
        </w:rPr>
      </w:pPr>
      <w:r>
        <w:rPr>
          <w:rFonts w:hint="eastAsia"/>
          <w:szCs w:val="21"/>
        </w:rPr>
        <w:t>注：其中预算执行率固定为10分，其中各项指标90分，总分100分。</w:t>
      </w:r>
    </w:p>
    <w:p>
      <w:pPr>
        <w:jc w:val="center"/>
        <w:spacing w:beforeLines="0" w:afterLines="0" w:line="570" w:lineRule="exact"/>
        <w:rPr>
          <w:rFonts w:ascii="宋体" w:eastAsia="方正小标宋简体" w:hAnsi="宋体" w:hint="default"/>
          <w:sz w:val="40"/>
          <w:szCs w:val="40"/>
        </w:rPr>
      </w:pPr>
      <w:r>
        <w:rPr>
          <w:color w:val="auto"/>
          <w:rFonts w:ascii="宋体" w:eastAsia="方正小标宋简体" w:hAnsi="宋体" w:hint="eastAsia"/>
          <w:sz w:val="40"/>
          <w:szCs w:val="40"/>
        </w:rPr>
        <w:t>村级党组织活</w:t>
      </w:r>
      <w:r>
        <w:rPr>
          <w:rFonts w:ascii="宋体" w:eastAsia="方正小标宋简体" w:hAnsi="宋体" w:hint="eastAsia"/>
          <w:sz w:val="40"/>
          <w:szCs w:val="40"/>
        </w:rPr>
        <w:t>动经费项目支出绩效评价报告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用于村级党组织开展“三会一课”、主题党日、党员教育培训、救助困难党员、慰问老党员等活动所必需的开支。该项目年初预算</w:t>
      </w:r>
      <w:r>
        <w:rPr>
          <w:lang w:val="en-US" w:eastAsia="zh-CN"/>
          <w:rFonts w:ascii="宋体" w:cs="方正书宋_GBK" w:eastAsia="方正仿宋简体" w:hAnsi="宋体" w:hint="eastAsia"/>
          <w:sz w:val="32"/>
          <w:szCs w:val="32"/>
        </w:rPr>
        <w:t>568.02</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568.02</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总体目标：通过村级党组织活动经费发放，进一步保障村级党组织的正常运转。</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、支付村级党组织活动经费</w:t>
      </w:r>
      <w:r>
        <w:rPr>
          <w:lang w:val="en-US" w:eastAsia="zh-CN"/>
          <w:rFonts w:ascii="宋体" w:cs="方正书宋_GBK" w:eastAsia="方正仿宋简体" w:hAnsi="宋体" w:hint="eastAsia"/>
          <w:sz w:val="32"/>
          <w:szCs w:val="32"/>
        </w:rPr>
        <w:t>568.02</w:t>
      </w:r>
      <w:r>
        <w:rPr>
          <w:rFonts w:ascii="宋体" w:cs="方正书宋_GBK" w:eastAsia="方正仿宋简体" w:hAnsi="宋体" w:hint="eastAsia"/>
          <w:sz w:val="32"/>
          <w:szCs w:val="32"/>
        </w:rPr>
        <w:t>万元；</w:t>
      </w:r>
      <w:r>
        <w:rPr>
          <w:rFonts w:ascii="宋体" w:cs="方正书宋_GBK" w:hAnsi="宋体" w:hint="eastAsia"/>
          <w:sz w:val="32"/>
          <w:szCs w:val="32"/>
        </w:rPr>
        <w:t>2</w:t>
      </w:r>
      <w:r>
        <w:rPr>
          <w:rFonts w:ascii="宋体" w:cs="方正书宋_GBK" w:eastAsia="方正仿宋简体" w:hAnsi="宋体" w:hint="eastAsia"/>
          <w:sz w:val="32"/>
          <w:szCs w:val="32"/>
        </w:rPr>
        <w:t>、应发放经费的村级党组织全覆盖。</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评价对象：村级党组织活动经费项目资金使用情况。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eastAsia="zh-CN"/>
                <w:rFonts w:ascii="宋体" w:hAnsi="宋体" w:hint="eastAsia" w:eastAsiaTheme="minorEastAsia"/>
                <w:sz w:val="16"/>
                <w:szCs w:val="16"/>
              </w:rPr>
            </w:pPr>
            <w:r>
              <w:rPr>
                <w:kern w:val="0"/>
                <w:rFonts w:ascii="宋体" w:hAnsi="宋体" w:hint="eastAsia"/>
                <w:sz w:val="16"/>
                <w:szCs w:val="16"/>
              </w:rPr>
              <w:t>1</w:t>
            </w:r>
            <w:r>
              <w:rPr>
                <w:kern w:val="0"/>
                <w:lang w:val="en-US" w:eastAsia="zh-CN"/>
                <w:rFonts w:ascii="宋体" w:hAnsi="宋体" w:hint="eastAsia"/>
                <w:sz w:val="16"/>
                <w:szCs w:val="16"/>
              </w:rPr>
              <w:t>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lang w:val="en-US" w:eastAsia="zh-CN"/>
          <w:color w:val="333333"/>
          <w:rFonts w:ascii="宋体" w:eastAsia="方正仿宋简体" w:hAnsi="宋体" w:hint="eastAsia"/>
          <w:sz w:val="32"/>
          <w:szCs w:val="24"/>
        </w:rPr>
        <w:t>97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综合评价情况：该项目目标明确，全部用于村级党组织活动项目，符合该项工作的相关要求，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lang w:val="en-US" w:eastAsia="zh-CN"/>
          <w:rFonts w:ascii="宋体" w:cs="方正书宋_GBK" w:eastAsia="方正仿宋简体" w:hAnsi="宋体" w:hint="eastAsia"/>
          <w:sz w:val="32"/>
          <w:szCs w:val="32"/>
        </w:rPr>
        <w:t>568.02</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568.02</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招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符合“三定”方案确定的职责与部门制定的中长期实施规划。符合上级相关文件要求。结合我市实际情况，该项目有必要实施，同意安排资金用于支付</w:t>
      </w:r>
      <w:r>
        <w:rPr>
          <w:kern w:val="0"/>
          <w:color w:val="333333"/>
          <w:rFonts w:ascii="宋体" w:eastAsia="方正仿宋简体" w:hAnsi="宋体" w:hint="eastAsia"/>
          <w:sz w:val="32"/>
          <w:szCs w:val="24"/>
        </w:rPr>
        <w:t>村级党组织活动经费项目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568.02</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568.02</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万元。支出过程严格按照预算执行，无超预算情况，符合规定，全部用于村级党组织活动</w:t>
      </w:r>
      <w:r>
        <w:rPr>
          <w:kern w:val="0"/>
          <w:color w:val="333333"/>
          <w:rFonts w:ascii="宋体" w:eastAsia="方正仿宋简体" w:hAnsi="宋体" w:hint="eastAsia"/>
          <w:sz w:val="32"/>
          <w:szCs w:val="24"/>
        </w:rPr>
        <w:t>费用支出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支付村级党组织活动经费</w:t>
      </w:r>
      <w:r>
        <w:rPr>
          <w:lang w:val="en-US" w:eastAsia="zh-CN"/>
          <w:rFonts w:ascii="宋体" w:cs="方正书宋_GBK" w:eastAsia="方正仿宋简体" w:hAnsi="宋体" w:hint="eastAsia"/>
          <w:sz w:val="32"/>
          <w:szCs w:val="32"/>
        </w:rPr>
        <w:t>568.02</w:t>
      </w:r>
      <w:r>
        <w:rPr>
          <w:kern w:val="0"/>
          <w:color w:val="333333"/>
          <w:rFonts w:ascii="宋体" w:cs="仿宋_GB2312" w:eastAsia="方正仿宋简体" w:hAnsi="宋体" w:hint="eastAsia"/>
          <w:sz w:val="32"/>
          <w:szCs w:val="32"/>
        </w:rPr>
        <w:t>万元，确保村级党组织的正常运转。</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确保村级党组织活动经费按要求发放，发放村级党组织占应发放村级党组织比例≥</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autoSpaceDE w:val="0"/>
        <w:autoSpaceDN w:val="0"/>
        <w:adjustRightInd w:val="0"/>
        <w:ind w:firstLine="640"/>
        <w:spacing w:beforeLines="0" w:afterLines="0" w:line="570" w:lineRule="exact"/>
        <w:rPr>
          <w:kern w:val="0"/>
          <w:color w:val="333333"/>
          <w:rFonts w:ascii="宋体" w:cs="仿宋_GB2312" w:eastAsia="仿宋" w:hAnsi="宋体" w:hint="default"/>
          <w:sz w:val="32"/>
          <w:szCs w:val="32"/>
        </w:rPr>
      </w:pPr>
    </w:p>
    <w:p>
      <w:pPr>
        <w:autoSpaceDE w:val="0"/>
        <w:autoSpaceDN w:val="0"/>
        <w:adjustRightInd w:val="0"/>
        <w:ind w:firstLine="640"/>
        <w:spacing w:line="570" w:lineRule="exact"/>
        <w:rPr>
          <w:kern w:val="0"/>
          <w:color w:val="333333"/>
          <w:rFonts w:ascii="宋体" w:cs="仿宋_GB2312" w:eastAsia="仿宋" w:hAnsi="宋体"/>
          <w:sz w:val="32"/>
          <w:szCs w:val="32"/>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rPr>
          <w:rFonts w:ascii="宋体" w:hAnsi="宋体"/>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人才发展专项资金</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4.54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4.54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4.54</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4.54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4.54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4.54</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推进全市人才发展体制机制改革，加强人才队伍建设。</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人才队伍</w:t>
            </w:r>
            <w:r>
              <w:rPr>
                <w:kern w:val="0"/>
                <w:lang w:val="en-US" w:eastAsia="zh-CN"/>
                <w:rFonts w:ascii="宋体" w:cs="宋体" w:hAnsi="宋体" w:hint="eastAsia"/>
                <w:sz w:val="18"/>
                <w:szCs w:val="18"/>
              </w:rPr>
              <w:t>建设</w:t>
            </w:r>
            <w:r>
              <w:rPr>
                <w:kern w:val="0"/>
                <w:rFonts w:ascii="宋体" w:cs="宋体" w:hAnsi="宋体" w:hint="eastAsia"/>
                <w:sz w:val="18"/>
                <w:szCs w:val="18"/>
              </w:rPr>
              <w:t>明显增强。</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人才队伍培训次数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5次</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1次</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受疫情影响</w:t>
            </w: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4.54</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4.54</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人才引进率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村干部</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szCs w:val="21"/>
        </w:rPr>
      </w:pPr>
      <w:r>
        <w:rPr>
          <w:rFonts w:hint="eastAsia"/>
          <w:szCs w:val="21"/>
        </w:rPr>
        <w:t>注：其中预算执行率固定为10分，其中各项指标90分，总分100分。</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人才发展专项资金项目</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根据《中共遵化市委办公室</w:t>
      </w:r>
      <w:r>
        <w:rPr>
          <w:rFonts w:ascii="宋体" w:cs="方正书宋_GBK" w:hAnsi="宋体" w:hint="eastAsia"/>
          <w:sz w:val="32"/>
          <w:szCs w:val="32"/>
        </w:rPr>
        <w:t xml:space="preserve"> </w:t>
      </w:r>
      <w:r>
        <w:rPr>
          <w:rFonts w:ascii="宋体" w:cs="方正书宋_GBK" w:eastAsia="方正仿宋简体" w:hAnsi="宋体" w:hint="eastAsia"/>
          <w:sz w:val="32"/>
          <w:szCs w:val="32"/>
        </w:rPr>
        <w:t>关于印发</w:t>
      </w:r>
      <w:r>
        <w:rPr>
          <w:rFonts w:ascii="宋体" w:cs="方正书宋_GBK" w:hAnsi="宋体" w:hint="eastAsia"/>
          <w:sz w:val="32"/>
          <w:szCs w:val="32"/>
        </w:rPr>
        <w:t>&lt;</w:t>
      </w:r>
      <w:r>
        <w:rPr>
          <w:rFonts w:ascii="宋体" w:cs="方正书宋_GBK" w:eastAsia="方正仿宋简体" w:hAnsi="宋体" w:hint="eastAsia"/>
          <w:sz w:val="32"/>
          <w:szCs w:val="32"/>
        </w:rPr>
        <w:t>中共遵化市委组织部职能配置、内设机构和人员编制规定</w:t>
      </w:r>
      <w:r>
        <w:rPr>
          <w:rFonts w:ascii="宋体" w:cs="方正书宋_GBK" w:hAnsi="宋体" w:hint="eastAsia"/>
          <w:sz w:val="32"/>
          <w:szCs w:val="32"/>
        </w:rPr>
        <w:t>&gt;</w:t>
      </w:r>
      <w:r>
        <w:rPr>
          <w:rFonts w:ascii="宋体" w:cs="方正书宋_GBK" w:eastAsia="方正仿宋简体" w:hAnsi="宋体" w:hint="eastAsia"/>
          <w:sz w:val="32"/>
          <w:szCs w:val="32"/>
        </w:rPr>
        <w:t>的通知》（遵办字</w:t>
      </w:r>
      <w:r>
        <w:rPr>
          <w:rFonts w:ascii="宋体" w:cs="方正书宋_GBK" w:hAnsi="宋体" w:hint="eastAsia"/>
          <w:sz w:val="32"/>
          <w:szCs w:val="32"/>
        </w:rPr>
        <w:t>[2019]21</w:t>
      </w:r>
      <w:r>
        <w:rPr>
          <w:rFonts w:ascii="宋体" w:cs="方正书宋_GBK" w:eastAsia="方正仿宋简体" w:hAnsi="宋体" w:hint="eastAsia"/>
          <w:sz w:val="32"/>
          <w:szCs w:val="32"/>
        </w:rPr>
        <w:t>号）文件要求，人才发展专项资金用于全市人才工作和人才队伍建设的牵头抓总、统筹协调、推进落实。人才政策法规和规划的组织实施，人才发展体制机制改革的深化推进，提出重要人才政策制定的建议；负责市管优秀专家队伍建设，在遵高层次专家人才的联系服务工作；承担市人才工作领导小组办公室职责。该项目年初预算</w:t>
      </w:r>
      <w:r>
        <w:rPr>
          <w:lang w:val="en-US" w:eastAsia="zh-CN"/>
          <w:rFonts w:ascii="宋体" w:cs="方正书宋_GBK" w:eastAsia="方正仿宋简体" w:hAnsi="宋体" w:hint="eastAsia"/>
          <w:sz w:val="32"/>
          <w:szCs w:val="32"/>
        </w:rPr>
        <w:t>4.54</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4.54</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总体目标：推进全市人才发展体制机制改革，加强人才队伍建设。</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、支付人才发展专项资金</w:t>
      </w:r>
      <w:r>
        <w:rPr>
          <w:lang w:val="en-US" w:eastAsia="zh-CN"/>
          <w:rFonts w:ascii="宋体" w:cs="方正书宋_GBK" w:eastAsia="方正仿宋简体" w:hAnsi="宋体" w:hint="eastAsia"/>
          <w:sz w:val="32"/>
          <w:szCs w:val="32"/>
        </w:rPr>
        <w:t>4.54</w:t>
      </w:r>
      <w:r>
        <w:rPr>
          <w:rFonts w:ascii="宋体" w:cs="方正书宋_GBK" w:eastAsia="方正仿宋简体" w:hAnsi="宋体" w:hint="eastAsia"/>
          <w:sz w:val="32"/>
          <w:szCs w:val="32"/>
        </w:rPr>
        <w:t>万元；</w:t>
      </w:r>
      <w:r>
        <w:rPr>
          <w:rFonts w:ascii="宋体" w:cs="方正书宋_GBK" w:hAnsi="宋体" w:hint="eastAsia"/>
          <w:sz w:val="32"/>
          <w:szCs w:val="32"/>
        </w:rPr>
        <w:t>2</w:t>
      </w:r>
      <w:r>
        <w:rPr>
          <w:rFonts w:ascii="宋体" w:cs="方正书宋_GBK" w:eastAsia="方正仿宋简体" w:hAnsi="宋体" w:hint="eastAsia"/>
          <w:sz w:val="32"/>
          <w:szCs w:val="32"/>
        </w:rPr>
        <w:t>、加强人才队伍建设。</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auto"/>
          <w:rFonts w:ascii="宋体" w:eastAsia="方正楷体简体" w:hAnsi="宋体" w:hint="default"/>
          <w:sz w:val="32"/>
          <w:szCs w:val="24"/>
        </w:rPr>
      </w:pPr>
      <w:r>
        <w:rPr>
          <w:kern w:val="0"/>
          <w:b/>
          <w:color w:val="auto"/>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auto"/>
          <w:rFonts w:ascii="宋体" w:eastAsia="方正仿宋简体" w:hAnsi="宋体" w:hint="eastAsia"/>
          <w:sz w:val="32"/>
          <w:szCs w:val="24"/>
        </w:rPr>
        <w:t>评价的目的：严格执行《中华人民共和国</w:t>
      </w:r>
      <w:r>
        <w:rPr>
          <w:kern w:val="0"/>
          <w:color w:val="333333"/>
          <w:rFonts w:ascii="宋体" w:eastAsia="方正仿宋简体" w:hAnsi="宋体" w:hint="eastAsia"/>
          <w:sz w:val="32"/>
          <w:szCs w:val="24"/>
        </w:rPr>
        <w:t>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评价对象：人才发展专项资金项目资金使用情况。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eastAsia="zh-CN"/>
                <w:rFonts w:ascii="宋体" w:hAnsi="宋体" w:hint="eastAsia" w:eastAsiaTheme="minorEastAsia"/>
                <w:sz w:val="16"/>
                <w:szCs w:val="16"/>
              </w:rPr>
            </w:pPr>
            <w:r>
              <w:rPr>
                <w:kern w:val="0"/>
                <w:rFonts w:ascii="宋体" w:hAnsi="宋体" w:hint="eastAsia"/>
                <w:sz w:val="16"/>
                <w:szCs w:val="16"/>
              </w:rPr>
              <w:t>1</w:t>
            </w:r>
            <w:r>
              <w:rPr>
                <w:kern w:val="0"/>
                <w:lang w:val="en-US" w:eastAsia="zh-CN"/>
                <w:rFonts w:ascii="宋体" w:hAnsi="宋体" w:hint="eastAsia"/>
                <w:sz w:val="16"/>
                <w:szCs w:val="16"/>
              </w:rPr>
              <w:t>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lang w:val="en-US" w:eastAsia="zh-CN"/>
          <w:color w:val="333333"/>
          <w:rFonts w:ascii="宋体" w:eastAsia="方正仿宋简体" w:hAnsi="宋体" w:hint="eastAsia"/>
          <w:sz w:val="32"/>
          <w:szCs w:val="24"/>
        </w:rPr>
        <w:t>97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w:t>
      </w:r>
      <w:r>
        <w:rPr>
          <w:kern w:val="0"/>
          <w:color w:val="333333"/>
          <w:rFonts w:ascii="宋体" w:eastAsia="方正仿宋简体" w:hAnsi="宋体" w:hint="eastAsia"/>
          <w:sz w:val="32"/>
          <w:szCs w:val="24"/>
        </w:rPr>
        <w:t>人才发展专项资金项目</w:t>
      </w:r>
      <w:r>
        <w:rPr>
          <w:kern w:val="0"/>
          <w:color w:val="333333"/>
          <w:rFonts w:ascii="宋体" w:cs="仿宋_GB2312" w:eastAsia="方正仿宋简体" w:hAnsi="宋体" w:hint="eastAsia"/>
          <w:sz w:val="32"/>
          <w:szCs w:val="32"/>
        </w:rPr>
        <w:t>，符合该项工作的相关要求，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lang w:val="en-US" w:eastAsia="zh-CN"/>
          <w:rFonts w:ascii="宋体" w:cs="方正书宋_GBK" w:eastAsia="方正仿宋简体" w:hAnsi="宋体" w:hint="eastAsia"/>
          <w:sz w:val="32"/>
          <w:szCs w:val="32"/>
        </w:rPr>
        <w:t>4.54</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4.54</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符合“三定”方案确定的职责与部门制定的中长期实施规划。符合上级相关文件要求。结合我市实际情况，该项目有必要实施，同意安排资金用于</w:t>
      </w:r>
      <w:r>
        <w:rPr>
          <w:kern w:val="0"/>
          <w:color w:val="333333"/>
          <w:rFonts w:ascii="宋体" w:eastAsia="方正仿宋简体" w:hAnsi="宋体" w:hint="eastAsia"/>
          <w:sz w:val="32"/>
          <w:szCs w:val="24"/>
        </w:rPr>
        <w:t>人才发展专项资金项目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4.54</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4.54</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万元。支出过程严格按照预算执行，无超预算情况，符合规定，全部用于人才发展专项资金</w:t>
      </w:r>
      <w:r>
        <w:rPr>
          <w:kern w:val="0"/>
          <w:color w:val="333333"/>
          <w:rFonts w:ascii="宋体" w:eastAsia="方正仿宋简体" w:hAnsi="宋体" w:hint="eastAsia"/>
          <w:sz w:val="32"/>
          <w:szCs w:val="24"/>
        </w:rPr>
        <w:t>项目支出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支付人才发展专项资金</w:t>
      </w:r>
      <w:r>
        <w:rPr>
          <w:lang w:val="en-US" w:eastAsia="zh-CN"/>
          <w:rFonts w:ascii="宋体" w:cs="方正书宋_GBK" w:eastAsia="方正仿宋简体" w:hAnsi="宋体" w:hint="eastAsia"/>
          <w:sz w:val="32"/>
          <w:szCs w:val="32"/>
        </w:rPr>
        <w:t>4.54</w:t>
      </w:r>
      <w:r>
        <w:rPr>
          <w:kern w:val="0"/>
          <w:color w:val="333333"/>
          <w:rFonts w:ascii="宋体" w:eastAsia="方正仿宋简体" w:hAnsi="宋体" w:hint="eastAsia"/>
          <w:sz w:val="32"/>
          <w:szCs w:val="32"/>
        </w:rPr>
        <w:t>万元，确保全市人才发展体制机制改革，加强人才队伍建设。</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确保全市人才发展体制机制改革，加强人才队伍建设。人才队伍引进率≥</w:t>
      </w:r>
      <w:r>
        <w:rPr>
          <w:kern w:val="0"/>
          <w:color w:val="333333"/>
          <w:rFonts w:ascii="宋体" w:hAnsi="宋体" w:hint="eastAsia"/>
          <w:sz w:val="32"/>
          <w:szCs w:val="32"/>
        </w:rPr>
        <w:t>100%</w:t>
      </w:r>
      <w:r>
        <w:rPr>
          <w:kern w:val="0"/>
          <w:color w:val="333333"/>
          <w:rFonts w:ascii="宋体"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autoSpaceDE w:val="0"/>
        <w:autoSpaceDN w:val="0"/>
        <w:adjustRightInd w:val="0"/>
        <w:ind w:firstLine="640"/>
        <w:spacing w:beforeLines="0" w:afterLines="0" w:line="570" w:lineRule="exact"/>
        <w:rPr>
          <w:kern w:val="0"/>
          <w:color w:val="333333"/>
          <w:rFonts w:ascii="宋体" w:cs="仿宋_GB2312" w:eastAsia="仿宋" w:hAnsi="宋体" w:hint="default"/>
          <w:sz w:val="32"/>
          <w:szCs w:val="32"/>
        </w:rPr>
      </w:pPr>
    </w:p>
    <w:p>
      <w:pPr>
        <w:ind w:firstLine="640"/>
        <w:spacing w:beforeLines="0" w:afterLines="0" w:line="570" w:lineRule="exact"/>
        <w:rPr>
          <w:kern w:val="0"/>
          <w:color w:val="555555"/>
          <w:rFonts w:ascii="宋体" w:eastAsia="方正仿宋简体" w:hAnsi="宋体" w:hint="default"/>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rPr>
          <w:rFonts w:ascii="宋体" w:hAnsi="宋体"/>
        </w:rPr>
      </w:pPr>
    </w:p>
    <w:p>
      <w:pPr>
        <w:rPr>
          <w:rFonts w:ascii="宋体" w:hAnsi="宋体"/>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“书香遵化”周末大讲堂</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3.1</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3.1</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3.1</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3.1</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3.1</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3.1</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保障周末大讲堂按计划正常开展。</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受疫情影响大讲堂活动开展的较少。</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开展次数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5次</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1次</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受疫情影响</w:t>
            </w: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3.1</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3.1</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经济发展</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rFonts w:ascii="宋体" w:cs="宋体" w:hAnsi="宋体" w:hint="default"/>
                <w:sz w:val="18"/>
                <w:szCs w:val="18"/>
              </w:rPr>
            </w:pPr>
            <w:r>
              <w:rPr>
                <w:kern w:val="0"/>
                <w:lang w:val="en-US" w:eastAsia="zh-CN"/>
                <w:rFonts w:ascii="宋体" w:cs="宋体" w:hAnsi="宋体" w:hint="eastAsia"/>
                <w:sz w:val="18"/>
                <w:szCs w:val="18"/>
              </w:rPr>
              <w:t>服务对象满意度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szCs w:val="21"/>
        </w:rPr>
      </w:pPr>
      <w:r>
        <w:rPr>
          <w:rFonts w:hint="eastAsia"/>
          <w:szCs w:val="21"/>
        </w:rPr>
        <w:t>注：其中预算执行率固定为10分，其中各项指标90分，总分100分。</w:t>
      </w:r>
    </w:p>
    <w:p>
      <w:pPr>
        <w:jc w:val="center"/>
        <w:spacing w:beforeLines="0" w:afterLines="0" w:line="570" w:lineRule="exact"/>
        <w:rPr>
          <w:rFonts w:ascii="宋体" w:eastAsia="方正小标宋简体" w:hAnsi="宋体" w:hint="default"/>
          <w:sz w:val="40"/>
          <w:szCs w:val="40"/>
        </w:rPr>
      </w:pPr>
      <w:r>
        <w:rPr>
          <w:lang w:eastAsia="zh-CN"/>
          <w:rFonts w:ascii="宋体" w:eastAsia="方正小标宋简体" w:hAnsi="宋体" w:hint="eastAsia"/>
          <w:sz w:val="40"/>
          <w:szCs w:val="40"/>
        </w:rPr>
        <w:t>“</w:t>
      </w:r>
      <w:r>
        <w:rPr>
          <w:rFonts w:ascii="宋体" w:eastAsia="方正小标宋简体" w:hAnsi="宋体" w:hint="eastAsia"/>
          <w:sz w:val="40"/>
          <w:szCs w:val="40"/>
        </w:rPr>
        <w:t>书香遵化</w:t>
      </w:r>
      <w:r>
        <w:rPr>
          <w:lang w:eastAsia="zh-CN"/>
          <w:rFonts w:ascii="宋体" w:eastAsia="方正小标宋简体" w:hAnsi="宋体" w:hint="eastAsia"/>
          <w:sz w:val="40"/>
          <w:szCs w:val="40"/>
        </w:rPr>
        <w:t>”</w:t>
      </w:r>
      <w:r>
        <w:rPr>
          <w:rFonts w:ascii="宋体" w:eastAsia="方正小标宋简体" w:hAnsi="宋体" w:hint="eastAsia"/>
          <w:sz w:val="40"/>
          <w:szCs w:val="40"/>
        </w:rPr>
        <w:t>周末大讲堂项目</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根据《中共遵化市委宣传部关于开办“书香遵化？遵化大讲堂”的工作方案》文件要求，为贯彻落实习近平总书记大力“劝学”“促学”相关重要指示精神，深入推进“书香遵化”建设，在全市大兴学习之风，全面提升党员干部干事创业本领，扎实有力地推进各项工作落实，经研究决定，在全市开设“书香遵化</w:t>
      </w:r>
      <w:r>
        <w:rPr>
          <w:rFonts w:ascii="宋体" w:cs="方正书宋_GBK" w:hint="default"/>
          <w:sz w:val="32"/>
          <w:szCs w:val="32"/>
        </w:rPr>
        <w:t>•</w:t>
      </w:r>
      <w:r>
        <w:rPr>
          <w:rFonts w:ascii="宋体" w:cs="方正书宋_GBK" w:eastAsia="方正仿宋简体" w:hAnsi="宋体" w:hint="eastAsia"/>
          <w:sz w:val="32"/>
          <w:szCs w:val="32"/>
        </w:rPr>
        <w:t>周末大讲堂”。该项目年初预算</w:t>
      </w:r>
      <w:r>
        <w:rPr>
          <w:lang w:val="en-US" w:eastAsia="zh-CN"/>
          <w:rFonts w:ascii="宋体" w:cs="方正书宋_GBK" w:eastAsia="方正仿宋简体" w:hAnsi="宋体" w:hint="eastAsia"/>
          <w:sz w:val="32"/>
          <w:szCs w:val="32"/>
        </w:rPr>
        <w:t>3.1</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3.1</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总体目标：保障周末大讲堂按计划正常开展。</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、支付书香遵化周末大讲堂活动经费</w:t>
      </w:r>
      <w:r>
        <w:rPr>
          <w:lang w:val="en-US" w:eastAsia="zh-CN"/>
          <w:rFonts w:ascii="宋体" w:cs="方正书宋_GBK" w:eastAsia="方正仿宋简体" w:hAnsi="宋体" w:hint="eastAsia"/>
          <w:sz w:val="32"/>
          <w:szCs w:val="32"/>
        </w:rPr>
        <w:t>3.1</w:t>
      </w:r>
      <w:r>
        <w:rPr>
          <w:rFonts w:ascii="宋体" w:cs="方正书宋_GBK" w:eastAsia="方正仿宋简体" w:hAnsi="宋体" w:hint="eastAsia"/>
          <w:sz w:val="32"/>
          <w:szCs w:val="32"/>
        </w:rPr>
        <w:t>万元；</w:t>
      </w:r>
      <w:r>
        <w:rPr>
          <w:rFonts w:ascii="宋体" w:cs="方正书宋_GBK" w:hAnsi="宋体" w:hint="eastAsia"/>
          <w:sz w:val="32"/>
          <w:szCs w:val="32"/>
        </w:rPr>
        <w:t>2</w:t>
      </w:r>
      <w:r>
        <w:rPr>
          <w:rFonts w:ascii="宋体" w:cs="方正书宋_GBK" w:eastAsia="方正仿宋简体" w:hAnsi="宋体" w:hint="eastAsia"/>
          <w:sz w:val="32"/>
          <w:szCs w:val="32"/>
        </w:rPr>
        <w:t>、按照合同约定及时付款。</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评价对象：书香遵化周末大讲堂项目资金使用情况。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eastAsia="方正仿宋简体" w:hAnsi="宋体" w:hint="default"/>
                <w:sz w:val="16"/>
                <w:szCs w:val="16"/>
              </w:rPr>
            </w:pPr>
            <w:r>
              <w:rPr>
                <w:kern w:val="0"/>
                <w:lang w:val="en-US" w:eastAsia="zh-CN"/>
                <w:rFonts w:ascii="宋体" w:eastAsia="方正仿宋简体" w:hAnsi="宋体" w:hint="eastAsia"/>
                <w:sz w:val="16"/>
                <w:szCs w:val="16"/>
              </w:rPr>
              <w:t>12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w:t>
      </w:r>
      <w:r>
        <w:rPr>
          <w:kern w:val="0"/>
          <w:lang w:val="en-US" w:eastAsia="zh-CN"/>
          <w:color w:val="333333"/>
          <w:rFonts w:ascii="宋体" w:hAnsi="宋体" w:hint="eastAsia"/>
          <w:sz w:val="32"/>
          <w:szCs w:val="24"/>
        </w:rPr>
        <w:t>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w:t>
      </w:r>
      <w:r>
        <w:rPr>
          <w:kern w:val="0"/>
          <w:color w:val="333333"/>
          <w:rFonts w:ascii="宋体" w:eastAsia="方正仿宋简体" w:hAnsi="宋体" w:hint="eastAsia"/>
          <w:sz w:val="32"/>
          <w:szCs w:val="24"/>
        </w:rPr>
        <w:t>书香遵化周末大讲堂项目</w:t>
      </w:r>
      <w:r>
        <w:rPr>
          <w:kern w:val="0"/>
          <w:color w:val="333333"/>
          <w:rFonts w:ascii="宋体" w:cs="仿宋_GB2312" w:eastAsia="方正仿宋简体" w:hAnsi="宋体" w:hint="eastAsia"/>
          <w:sz w:val="32"/>
          <w:szCs w:val="32"/>
        </w:rPr>
        <w:t>，符合该项工作的相关要求，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lang w:val="en-US" w:eastAsia="zh-CN"/>
          <w:rFonts w:ascii="宋体" w:cs="方正书宋_GBK" w:eastAsia="方正仿宋简体" w:hAnsi="宋体" w:hint="eastAsia"/>
          <w:sz w:val="32"/>
          <w:szCs w:val="32"/>
        </w:rPr>
        <w:t>3.1</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3.1</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符合“三定”方案确定的职责与部门制定的中长期实施规划。符合上级相关文件要求。结合我市实际情况，该项目有必要实施，同意安排资金用于</w:t>
      </w:r>
      <w:r>
        <w:rPr>
          <w:kern w:val="0"/>
          <w:color w:val="333333"/>
          <w:rFonts w:ascii="宋体" w:eastAsia="方正仿宋简体" w:hAnsi="宋体" w:hint="eastAsia"/>
          <w:sz w:val="32"/>
          <w:szCs w:val="24"/>
        </w:rPr>
        <w:t>书香遵化周末大讲堂项目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3.1</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3.1</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w:t>
      </w:r>
      <w:r>
        <w:rPr>
          <w:kern w:val="0"/>
          <w:color w:val="333333"/>
          <w:rFonts w:ascii="宋体" w:eastAsia="方正仿宋简体" w:hAnsi="宋体" w:hint="eastAsia"/>
          <w:sz w:val="32"/>
          <w:szCs w:val="24"/>
        </w:rPr>
        <w:t>书香遵化周末大讲堂项目支出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支付书香遵化周末大讲堂活动经费</w:t>
      </w:r>
      <w:r>
        <w:rPr>
          <w:lang w:val="en-US" w:eastAsia="zh-CN"/>
          <w:rFonts w:ascii="宋体" w:cs="方正书宋_GBK" w:eastAsia="方正仿宋简体" w:hAnsi="宋体" w:hint="eastAsia"/>
          <w:sz w:val="32"/>
          <w:szCs w:val="32"/>
        </w:rPr>
        <w:t>3.1</w:t>
      </w:r>
      <w:r>
        <w:rPr>
          <w:kern w:val="0"/>
          <w:color w:val="333333"/>
          <w:rFonts w:ascii="宋体" w:eastAsia="方正仿宋简体" w:hAnsi="宋体" w:hint="eastAsia"/>
          <w:sz w:val="32"/>
          <w:szCs w:val="32"/>
        </w:rPr>
        <w:t>万元，确保周末大讲堂活动按计划正常开展。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确保周末大讲堂按计划正常开展，授课内容涵盖率≥</w:t>
      </w:r>
      <w:r>
        <w:rPr>
          <w:kern w:val="0"/>
          <w:color w:val="333333"/>
          <w:rFonts w:ascii="宋体" w:hAnsi="宋体" w:hint="eastAsia"/>
          <w:sz w:val="32"/>
          <w:szCs w:val="32"/>
        </w:rPr>
        <w:t>100%</w:t>
      </w:r>
      <w:r>
        <w:rPr>
          <w:kern w:val="0"/>
          <w:color w:val="333333"/>
          <w:rFonts w:ascii="宋体"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rPr>
          <w:rFonts w:ascii="宋体" w:hAnsi="宋体"/>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党员干部现代远程教育终端站点维护费</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val="en-US"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22.62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22.62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22.62</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22.62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22.62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22.62</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切实提高远程教育节目播出质量，确保全省党员干部现代化远程教育终端接收系统改版升级顺利完成。</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远程教育节目播出质量有所提高，接受系统改版升级顺利完成。</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教育党员人数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2.8万人</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2.8万人</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22.62</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22.62</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经济效益提升率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村干部</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szCs w:val="21"/>
        </w:rPr>
      </w:pPr>
      <w:r>
        <w:rPr>
          <w:rFonts w:hint="eastAsia"/>
          <w:szCs w:val="21"/>
        </w:rPr>
        <w:t>注：其中预算执行率固定为10分，其中各项指标90分，总分100分。</w:t>
      </w:r>
    </w:p>
    <w:p>
      <w:pPr>
        <w:jc w:val="center"/>
        <w:spacing w:beforeLines="0" w:afterLines="0" w:line="570" w:lineRule="exact"/>
        <w:rPr>
          <w:rFonts w:ascii="宋体" w:eastAsia="方正小标宋简体" w:hAnsi="宋体" w:hint="default"/>
          <w:sz w:val="40"/>
          <w:szCs w:val="40"/>
        </w:rPr>
      </w:pPr>
      <w:r>
        <w:rPr>
          <w:lang w:val="en-US" w:eastAsia="zh-CN"/>
          <w:rFonts w:ascii="宋体" w:eastAsia="方正小标宋简体" w:hAnsi="宋体" w:hint="eastAsia"/>
          <w:sz w:val="40"/>
          <w:szCs w:val="40"/>
        </w:rPr>
        <w:t>党员干部</w:t>
      </w:r>
      <w:r>
        <w:rPr>
          <w:rFonts w:ascii="宋体" w:eastAsia="方正小标宋简体" w:hAnsi="宋体" w:hint="eastAsia"/>
          <w:sz w:val="40"/>
          <w:szCs w:val="40"/>
        </w:rPr>
        <w:t>远程教育终端站点维护费项目</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根据《河北省党员干部现代远程教育系统改版升级工作实施方案》（冀组字</w:t>
      </w:r>
      <w:r>
        <w:rPr>
          <w:rFonts w:ascii="宋体" w:cs="方正书宋_GBK" w:hAnsi="宋体" w:hint="eastAsia"/>
          <w:sz w:val="32"/>
          <w:szCs w:val="32"/>
        </w:rPr>
        <w:t>[2015]26</w:t>
      </w:r>
      <w:r>
        <w:rPr>
          <w:rFonts w:ascii="宋体" w:cs="方正书宋_GBK" w:eastAsia="方正仿宋简体" w:hAnsi="宋体" w:hint="eastAsia"/>
          <w:sz w:val="32"/>
          <w:szCs w:val="32"/>
        </w:rPr>
        <w:t>号）文件要求，系统改版升级后，升级平台运转服务费每年</w:t>
      </w:r>
      <w:r>
        <w:rPr>
          <w:rFonts w:ascii="宋体" w:cs="方正书宋_GBK" w:hAnsi="宋体" w:hint="eastAsia"/>
          <w:sz w:val="32"/>
          <w:szCs w:val="32"/>
        </w:rPr>
        <w:t>20</w:t>
      </w:r>
      <w:r>
        <w:rPr>
          <w:rFonts w:ascii="宋体" w:cs="方正书宋_GBK" w:eastAsia="方正仿宋简体" w:hAnsi="宋体" w:hint="eastAsia"/>
          <w:sz w:val="32"/>
          <w:szCs w:val="32"/>
        </w:rPr>
        <w:t>万，由省财政承担，市级平台运行服务费每年</w:t>
      </w:r>
      <w:r>
        <w:rPr>
          <w:rFonts w:ascii="宋体" w:cs="方正书宋_GBK" w:hAnsi="宋体" w:hint="eastAsia"/>
          <w:sz w:val="32"/>
          <w:szCs w:val="32"/>
        </w:rPr>
        <w:t>5</w:t>
      </w:r>
      <w:r>
        <w:rPr>
          <w:rFonts w:ascii="宋体" w:cs="方正书宋_GBK" w:eastAsia="方正仿宋简体" w:hAnsi="宋体" w:hint="eastAsia"/>
          <w:sz w:val="32"/>
          <w:szCs w:val="32"/>
        </w:rPr>
        <w:t>万元，由市财政承担，终端站点年运行服务费每年</w:t>
      </w:r>
      <w:r>
        <w:rPr>
          <w:rFonts w:ascii="宋体" w:cs="方正书宋_GBK" w:hAnsi="宋体" w:hint="eastAsia"/>
          <w:sz w:val="32"/>
          <w:szCs w:val="32"/>
        </w:rPr>
        <w:t>400</w:t>
      </w:r>
      <w:r>
        <w:rPr>
          <w:rFonts w:ascii="宋体" w:cs="方正书宋_GBK" w:eastAsia="方正仿宋简体" w:hAnsi="宋体" w:hint="eastAsia"/>
          <w:sz w:val="32"/>
          <w:szCs w:val="32"/>
        </w:rPr>
        <w:t>元，由县财政承担。为切实提高远程教育节目播出质量，确保全省党员干部现代化远程教育终端接收系统改版升级工作顺利完成。该项目年初预算</w:t>
      </w:r>
      <w:r>
        <w:rPr>
          <w:lang w:val="en-US" w:eastAsia="zh-CN"/>
          <w:rFonts w:ascii="宋体" w:cs="方正书宋_GBK" w:eastAsia="方正仿宋简体" w:hAnsi="宋体" w:hint="eastAsia"/>
          <w:sz w:val="32"/>
          <w:szCs w:val="32"/>
        </w:rPr>
        <w:t>22.62</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22.62</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总体目标：切实提高远程教育节目播出质量，确保全省党员干部现代化远程教育终端接收系统改版升级顺利完成。</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、支付</w:t>
      </w:r>
      <w:r>
        <w:rPr>
          <w:lang w:val="en-US" w:eastAsia="zh-CN"/>
          <w:rFonts w:ascii="宋体" w:cs="方正书宋_GBK" w:eastAsia="方正仿宋简体" w:hAnsi="宋体" w:hint="eastAsia"/>
          <w:sz w:val="32"/>
          <w:szCs w:val="32"/>
        </w:rPr>
        <w:t>党员干部</w:t>
      </w:r>
      <w:r>
        <w:rPr>
          <w:rFonts w:ascii="宋体" w:cs="方正书宋_GBK" w:eastAsia="方正仿宋简体" w:hAnsi="宋体" w:hint="eastAsia"/>
          <w:sz w:val="32"/>
          <w:szCs w:val="32"/>
        </w:rPr>
        <w:t>远程教育终端站点维护费</w:t>
      </w:r>
      <w:r>
        <w:rPr>
          <w:lang w:val="en-US" w:eastAsia="zh-CN"/>
          <w:rFonts w:ascii="宋体" w:cs="方正书宋_GBK" w:eastAsia="方正仿宋简体" w:hAnsi="宋体" w:hint="eastAsia"/>
          <w:sz w:val="32"/>
          <w:szCs w:val="32"/>
        </w:rPr>
        <w:t>22.62</w:t>
      </w:r>
      <w:r>
        <w:rPr>
          <w:rFonts w:ascii="宋体" w:cs="方正书宋_GBK" w:eastAsia="方正仿宋简体" w:hAnsi="宋体" w:hint="eastAsia"/>
          <w:sz w:val="32"/>
          <w:szCs w:val="32"/>
        </w:rPr>
        <w:t>万元；</w:t>
      </w:r>
      <w:r>
        <w:rPr>
          <w:rFonts w:ascii="宋体" w:cs="方正书宋_GBK" w:hAnsi="宋体" w:hint="eastAsia"/>
          <w:sz w:val="32"/>
          <w:szCs w:val="32"/>
        </w:rPr>
        <w:t>2</w:t>
      </w:r>
      <w:r>
        <w:rPr>
          <w:rFonts w:ascii="宋体" w:cs="方正书宋_GBK" w:eastAsia="方正仿宋简体" w:hAnsi="宋体" w:hint="eastAsia"/>
          <w:sz w:val="32"/>
          <w:szCs w:val="32"/>
        </w:rPr>
        <w:t>、按照合同约定及时付款。</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w:t>
      </w:r>
      <w:r>
        <w:rPr>
          <w:kern w:val="0"/>
          <w:lang w:val="en-US" w:eastAsia="zh-CN"/>
          <w:color w:val="333333"/>
          <w:rFonts w:ascii="宋体" w:eastAsia="方正仿宋简体" w:hAnsi="宋体" w:hint="eastAsia"/>
          <w:sz w:val="32"/>
          <w:szCs w:val="24"/>
        </w:rPr>
        <w:t>党员干部</w:t>
      </w:r>
      <w:r>
        <w:rPr>
          <w:kern w:val="0"/>
          <w:color w:val="333333"/>
          <w:rFonts w:ascii="宋体" w:eastAsia="方正仿宋简体" w:hAnsi="宋体" w:hint="eastAsia"/>
          <w:sz w:val="32"/>
          <w:szCs w:val="24"/>
        </w:rPr>
        <w:t>远程教育终端站点维护费项目资金使用情况。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eastAsia="方正仿宋简体" w:hAnsi="宋体" w:hint="default"/>
                <w:sz w:val="16"/>
                <w:szCs w:val="16"/>
              </w:rPr>
            </w:pPr>
            <w:r>
              <w:rPr>
                <w:kern w:val="0"/>
                <w:lang w:val="en-US" w:eastAsia="zh-CN"/>
                <w:rFonts w:ascii="宋体" w:eastAsia="方正仿宋简体" w:hAnsi="宋体" w:hint="eastAsia"/>
                <w:sz w:val="16"/>
                <w:szCs w:val="16"/>
              </w:rPr>
              <w:t>12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w:t>
      </w:r>
      <w:r>
        <w:rPr>
          <w:kern w:val="0"/>
          <w:lang w:val="en-US" w:eastAsia="zh-CN"/>
          <w:color w:val="333333"/>
          <w:rFonts w:ascii="宋体" w:hAnsi="宋体" w:hint="eastAsia"/>
          <w:sz w:val="32"/>
          <w:szCs w:val="24"/>
        </w:rPr>
        <w:t>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w:t>
      </w:r>
      <w:r>
        <w:rPr>
          <w:kern w:val="0"/>
          <w:lang w:val="en-US" w:eastAsia="zh-CN"/>
          <w:color w:val="333333"/>
          <w:rFonts w:ascii="宋体" w:eastAsia="方正仿宋简体" w:hAnsi="宋体" w:hint="eastAsia"/>
          <w:sz w:val="32"/>
          <w:szCs w:val="24"/>
        </w:rPr>
        <w:t>党员干部</w:t>
      </w:r>
      <w:r>
        <w:rPr>
          <w:kern w:val="0"/>
          <w:color w:val="333333"/>
          <w:rFonts w:ascii="宋体" w:eastAsia="方正仿宋简体" w:hAnsi="宋体" w:hint="eastAsia"/>
          <w:sz w:val="32"/>
          <w:szCs w:val="24"/>
        </w:rPr>
        <w:t>远程教育终端站点维护费项目</w:t>
      </w:r>
      <w:r>
        <w:rPr>
          <w:kern w:val="0"/>
          <w:color w:val="333333"/>
          <w:rFonts w:ascii="宋体" w:cs="仿宋_GB2312" w:eastAsia="方正仿宋简体" w:hAnsi="宋体" w:hint="eastAsia"/>
          <w:sz w:val="32"/>
          <w:szCs w:val="32"/>
        </w:rPr>
        <w:t>，符合该项工作的相关要求，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kern w:val="0"/>
          <w:lang w:val="en-US" w:eastAsia="zh-CN"/>
          <w:color w:val="333333"/>
          <w:rFonts w:ascii="宋体" w:cs="仿宋_GB2312" w:eastAsia="方正仿宋简体" w:hAnsi="宋体" w:hint="eastAsia"/>
          <w:sz w:val="32"/>
          <w:szCs w:val="32"/>
        </w:rPr>
        <w:t>22.62</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22.62</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符合“三定”方案确定的职责与部门制定的中长期实施规划。符合上级相关文件要求。结合我市实际情况，该项目有必要实施，同意安排资金用于</w:t>
      </w:r>
      <w:r>
        <w:rPr>
          <w:kern w:val="0"/>
          <w:color w:val="333333"/>
          <w:rFonts w:ascii="宋体" w:eastAsia="方正仿宋简体" w:hAnsi="宋体" w:hint="eastAsia"/>
          <w:sz w:val="32"/>
          <w:szCs w:val="24"/>
        </w:rPr>
        <w:t>现代远程教育终端站点维护费项目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22.62</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22.62</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w:t>
      </w:r>
      <w:r>
        <w:rPr>
          <w:kern w:val="0"/>
          <w:color w:val="333333"/>
          <w:rFonts w:ascii="宋体" w:eastAsia="方正仿宋简体" w:hAnsi="宋体" w:hint="eastAsia"/>
          <w:sz w:val="32"/>
          <w:szCs w:val="24"/>
        </w:rPr>
        <w:t>现代远程教育终端站点维护费项目支出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lang w:val="zh-CN"/>
          <w:color w:val="FF0000"/>
          <w:rFonts w:ascii="宋体" w:eastAsia="方正仿宋简体" w:hAnsi="宋体" w:hint="default"/>
          <w:sz w:val="32"/>
          <w:szCs w:val="24"/>
        </w:rPr>
      </w:pPr>
      <w:r>
        <w:rPr>
          <w:rFonts w:ascii="宋体" w:cs="方正书宋_GBK" w:eastAsia="方正仿宋简体" w:hAnsi="宋体" w:hint="eastAsia"/>
          <w:sz w:val="32"/>
          <w:szCs w:val="32"/>
        </w:rPr>
        <w:t>支付</w:t>
      </w:r>
      <w:r>
        <w:rPr>
          <w:lang w:val="en-US" w:eastAsia="zh-CN"/>
          <w:rFonts w:ascii="宋体" w:cs="方正书宋_GBK" w:eastAsia="方正仿宋简体" w:hAnsi="宋体" w:hint="eastAsia"/>
          <w:sz w:val="32"/>
          <w:szCs w:val="32"/>
        </w:rPr>
        <w:t>党员干部</w:t>
      </w:r>
      <w:r>
        <w:rPr>
          <w:rFonts w:ascii="宋体" w:cs="方正书宋_GBK" w:eastAsia="方正仿宋简体" w:hAnsi="宋体" w:hint="eastAsia"/>
          <w:sz w:val="32"/>
          <w:szCs w:val="32"/>
        </w:rPr>
        <w:t>远程教育终端站点维护费</w:t>
      </w:r>
      <w:r>
        <w:rPr>
          <w:lang w:val="en-US" w:eastAsia="zh-CN"/>
          <w:rFonts w:ascii="宋体" w:cs="方正书宋_GBK" w:eastAsia="方正仿宋简体" w:hAnsi="宋体" w:hint="eastAsia"/>
          <w:sz w:val="32"/>
          <w:szCs w:val="32"/>
        </w:rPr>
        <w:t>22.62</w:t>
      </w:r>
      <w:r>
        <w:rPr>
          <w:rFonts w:ascii="宋体" w:cs="方正书宋_GBK" w:eastAsia="方正仿宋简体" w:hAnsi="宋体" w:hint="eastAsia"/>
          <w:sz w:val="32"/>
          <w:szCs w:val="32"/>
        </w:rPr>
        <w:t>万元。确保全</w:t>
      </w:r>
      <w:r>
        <w:rPr>
          <w:lang w:val="en-US" w:eastAsia="zh-CN"/>
          <w:rFonts w:ascii="宋体" w:cs="方正书宋_GBK" w:eastAsia="方正仿宋简体" w:hAnsi="宋体" w:hint="eastAsia"/>
          <w:sz w:val="32"/>
          <w:szCs w:val="32"/>
        </w:rPr>
        <w:t>市</w:t>
      </w:r>
      <w:r>
        <w:rPr>
          <w:rFonts w:ascii="宋体" w:cs="方正书宋_GBK" w:eastAsia="方正仿宋简体" w:hAnsi="宋体" w:hint="eastAsia"/>
          <w:sz w:val="32"/>
          <w:szCs w:val="32"/>
        </w:rPr>
        <w:t>党员干部现代化远程教育终端接收系统改版升级顺利完成。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kern w:val="0"/>
          <w:color w:val="FF0000"/>
          <w:rFonts w:ascii="宋体" w:eastAsia="方正仿宋简体" w:hAnsi="宋体" w:hint="default"/>
          <w:sz w:val="32"/>
          <w:szCs w:val="32"/>
        </w:rPr>
      </w:pPr>
      <w:r>
        <w:rPr>
          <w:rFonts w:ascii="宋体" w:cs="方正书宋_GBK" w:eastAsia="方正仿宋简体" w:hAnsi="宋体" w:hint="eastAsia"/>
          <w:sz w:val="32"/>
          <w:szCs w:val="32"/>
        </w:rPr>
        <w:t>确保全</w:t>
      </w:r>
      <w:r>
        <w:rPr>
          <w:lang w:val="en-US" w:eastAsia="zh-CN"/>
          <w:rFonts w:ascii="宋体" w:cs="方正书宋_GBK" w:eastAsia="方正仿宋简体" w:hAnsi="宋体" w:hint="eastAsia"/>
          <w:sz w:val="32"/>
          <w:szCs w:val="32"/>
        </w:rPr>
        <w:t>市</w:t>
      </w:r>
      <w:r>
        <w:rPr>
          <w:rFonts w:ascii="宋体" w:cs="方正书宋_GBK" w:eastAsia="方正仿宋简体" w:hAnsi="宋体" w:hint="eastAsia"/>
          <w:sz w:val="32"/>
          <w:szCs w:val="32"/>
        </w:rPr>
        <w:t>党员干部现代化远程教育终端接收系统改版升级顺利完成。系统接入行政村数占应接入行政村数比例≥</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rPr>
          <w:rFonts w:ascii="宋体" w:hAnsi="宋体"/>
        </w:rPr>
      </w:pPr>
    </w:p>
    <w:p>
      <w:pPr>
        <w:rPr>
          <w:rFonts w:ascii="宋体" w:hAnsi="宋体"/>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组织事务管理费</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val="en-US"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4.64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4.64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4.64</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4.64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4.64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4.64</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根据《中共遵化市委办公室 关于印发&lt;中共遵化市委组织部职能配置、内设机构和人员编制规定&gt;的通知》遵办字[2019]21号文件要求，组织事务管理费用用于全市组织系统工作经费。</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开展全市组织系统相关工作。</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教育党员人数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2.8万人</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2.8万人</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22.62</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22.62</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经济效益提升率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村干部</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szCs w:val="21"/>
        </w:rPr>
      </w:pPr>
      <w:r>
        <w:rPr>
          <w:rFonts w:hint="eastAsia"/>
          <w:szCs w:val="21"/>
        </w:rPr>
        <w:t>注：其中预算执行率固定为10分，其中各项指标90分，总分100分。</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组织事务管理经费项目支出绩效评价报告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根据《中共遵化市委办公室</w:t>
      </w:r>
      <w:r>
        <w:rPr>
          <w:rFonts w:ascii="宋体" w:cs="方正书宋_GBK" w:hAnsi="宋体" w:hint="eastAsia"/>
          <w:sz w:val="32"/>
          <w:szCs w:val="32"/>
        </w:rPr>
        <w:t xml:space="preserve"> </w:t>
      </w:r>
      <w:r>
        <w:rPr>
          <w:rFonts w:ascii="宋体" w:cs="方正书宋_GBK" w:eastAsia="方正仿宋简体" w:hAnsi="宋体" w:hint="eastAsia"/>
          <w:sz w:val="32"/>
          <w:szCs w:val="32"/>
        </w:rPr>
        <w:t>关于印发</w:t>
      </w:r>
      <w:r>
        <w:rPr>
          <w:rFonts w:ascii="宋体" w:cs="方正书宋_GBK" w:hAnsi="宋体" w:hint="eastAsia"/>
          <w:sz w:val="32"/>
          <w:szCs w:val="32"/>
        </w:rPr>
        <w:t>&lt;</w:t>
      </w:r>
      <w:r>
        <w:rPr>
          <w:rFonts w:ascii="宋体" w:cs="方正书宋_GBK" w:eastAsia="方正仿宋简体" w:hAnsi="宋体" w:hint="eastAsia"/>
          <w:sz w:val="32"/>
          <w:szCs w:val="32"/>
        </w:rPr>
        <w:t>中共遵化市委组织部职能配置、内设机构和人员编制规定</w:t>
      </w:r>
      <w:r>
        <w:rPr>
          <w:rFonts w:ascii="宋体" w:cs="方正书宋_GBK" w:hAnsi="宋体" w:hint="eastAsia"/>
          <w:sz w:val="32"/>
          <w:szCs w:val="32"/>
        </w:rPr>
        <w:t>&gt;</w:t>
      </w:r>
      <w:r>
        <w:rPr>
          <w:rFonts w:ascii="宋体" w:cs="方正书宋_GBK" w:eastAsia="方正仿宋简体" w:hAnsi="宋体" w:hint="eastAsia"/>
          <w:sz w:val="32"/>
          <w:szCs w:val="32"/>
        </w:rPr>
        <w:t>的通知》遵办字</w:t>
      </w:r>
      <w:r>
        <w:rPr>
          <w:rFonts w:ascii="宋体" w:cs="方正书宋_GBK" w:hAnsi="宋体" w:hint="eastAsia"/>
          <w:sz w:val="32"/>
          <w:szCs w:val="32"/>
        </w:rPr>
        <w:t>[2019]21</w:t>
      </w:r>
      <w:r>
        <w:rPr>
          <w:rFonts w:ascii="宋体" w:cs="方正书宋_GBK" w:eastAsia="方正仿宋简体" w:hAnsi="宋体" w:hint="eastAsia"/>
          <w:sz w:val="32"/>
          <w:szCs w:val="32"/>
        </w:rPr>
        <w:t>号文件要求，组织事务管理费用用于全市组织系统工作经费。该项目年初预算</w:t>
      </w:r>
      <w:r>
        <w:rPr>
          <w:lang w:val="en-US" w:eastAsia="zh-CN"/>
          <w:rFonts w:ascii="宋体" w:cs="方正书宋_GBK" w:eastAsia="方正仿宋简体" w:hAnsi="宋体" w:hint="eastAsia"/>
          <w:sz w:val="32"/>
          <w:szCs w:val="32"/>
        </w:rPr>
        <w:t>4.64</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4.64</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总体目标：组织事务管理经费用于开展全市组织系统相关工作。</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、支付组织事务管理经费</w:t>
      </w:r>
      <w:r>
        <w:rPr>
          <w:lang w:val="en-US" w:eastAsia="zh-CN"/>
          <w:rFonts w:ascii="宋体" w:cs="方正书宋_GBK" w:eastAsia="方正仿宋简体" w:hAnsi="宋体" w:hint="eastAsia"/>
          <w:sz w:val="32"/>
          <w:szCs w:val="32"/>
        </w:rPr>
        <w:t>4.64</w:t>
      </w:r>
      <w:r>
        <w:rPr>
          <w:rFonts w:ascii="宋体" w:cs="方正书宋_GBK" w:eastAsia="方正仿宋简体" w:hAnsi="宋体" w:hint="eastAsia"/>
          <w:sz w:val="32"/>
          <w:szCs w:val="32"/>
        </w:rPr>
        <w:t>万元；</w:t>
      </w:r>
      <w:r>
        <w:rPr>
          <w:rFonts w:ascii="宋体" w:cs="方正书宋_GBK" w:hAnsi="宋体" w:hint="eastAsia"/>
          <w:sz w:val="32"/>
          <w:szCs w:val="32"/>
        </w:rPr>
        <w:t xml:space="preserve"> 2</w:t>
      </w:r>
      <w:r>
        <w:rPr>
          <w:rFonts w:ascii="宋体" w:cs="方正书宋_GBK" w:eastAsia="方正仿宋简体" w:hAnsi="宋体" w:hint="eastAsia"/>
          <w:sz w:val="32"/>
          <w:szCs w:val="32"/>
        </w:rPr>
        <w:t>、按照要求及时拨付。</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评价对象：组织事务管理经费项目资金使用情况。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eastAsia="方正仿宋简体" w:hAnsi="宋体" w:hint="default"/>
                <w:sz w:val="16"/>
                <w:szCs w:val="16"/>
              </w:rPr>
            </w:pPr>
            <w:r>
              <w:rPr>
                <w:kern w:val="0"/>
                <w:lang w:val="en-US" w:eastAsia="zh-CN"/>
                <w:rFonts w:ascii="宋体" w:eastAsia="方正仿宋简体" w:hAnsi="宋体" w:hint="eastAsia"/>
                <w:sz w:val="16"/>
                <w:szCs w:val="16"/>
              </w:rPr>
              <w:t>12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w:t>
      </w:r>
      <w:r>
        <w:rPr>
          <w:kern w:val="0"/>
          <w:lang w:val="en-US" w:eastAsia="zh-CN"/>
          <w:color w:val="333333"/>
          <w:rFonts w:ascii="宋体" w:hAnsi="宋体" w:hint="eastAsia"/>
          <w:sz w:val="32"/>
          <w:szCs w:val="24"/>
        </w:rPr>
        <w:t>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w:t>
      </w:r>
      <w:r>
        <w:rPr>
          <w:kern w:val="0"/>
          <w:color w:val="333333"/>
          <w:rFonts w:ascii="宋体" w:eastAsia="方正仿宋简体" w:hAnsi="宋体" w:hint="eastAsia"/>
          <w:sz w:val="32"/>
          <w:szCs w:val="24"/>
        </w:rPr>
        <w:t>组织事务管理经费项目</w:t>
      </w:r>
      <w:r>
        <w:rPr>
          <w:kern w:val="0"/>
          <w:color w:val="333333"/>
          <w:rFonts w:ascii="宋体" w:cs="仿宋_GB2312" w:eastAsia="方正仿宋简体" w:hAnsi="宋体" w:hint="eastAsia"/>
          <w:sz w:val="32"/>
          <w:szCs w:val="32"/>
        </w:rPr>
        <w:t>，符合该项工作的相关要求，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lang w:val="en-US" w:eastAsia="zh-CN"/>
          <w:rFonts w:ascii="宋体" w:cs="方正书宋_GBK" w:eastAsia="方正仿宋简体" w:hAnsi="宋体" w:hint="eastAsia"/>
          <w:sz w:val="32"/>
          <w:szCs w:val="32"/>
        </w:rPr>
        <w:t>4.64</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4.64</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w:t>
      </w:r>
      <w:r>
        <w:rPr>
          <w:kern w:val="0"/>
          <w:lang w:eastAsia="zh-CN"/>
          <w:color w:val="333333"/>
          <w:rFonts w:ascii="宋体" w:eastAsia="方正仿宋简体" w:hAnsi="宋体" w:hint="eastAsia"/>
          <w:sz w:val="32"/>
          <w:szCs w:val="32"/>
        </w:rPr>
        <w:t>。</w:t>
      </w:r>
      <w:r>
        <w:rPr>
          <w:kern w:val="0"/>
          <w:color w:val="333333"/>
          <w:rFonts w:ascii="宋体" w:eastAsia="方正仿宋简体" w:hAnsi="宋体" w:hint="eastAsia"/>
          <w:sz w:val="32"/>
          <w:szCs w:val="32"/>
        </w:rPr>
        <w:t>结合我市实际情况，该项目有必要实施，同意安排资金用于</w:t>
      </w:r>
      <w:r>
        <w:rPr>
          <w:kern w:val="0"/>
          <w:color w:val="333333"/>
          <w:rFonts w:ascii="宋体" w:eastAsia="方正仿宋简体" w:hAnsi="宋体" w:hint="eastAsia"/>
          <w:sz w:val="32"/>
          <w:szCs w:val="24"/>
        </w:rPr>
        <w:t>组织事务管理经费项目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4.64</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4.64</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w:t>
      </w:r>
      <w:r>
        <w:rPr>
          <w:kern w:val="0"/>
          <w:color w:val="333333"/>
          <w:rFonts w:ascii="宋体" w:eastAsia="方正仿宋简体" w:hAnsi="宋体" w:hint="eastAsia"/>
          <w:sz w:val="32"/>
          <w:szCs w:val="24"/>
        </w:rPr>
        <w:t>组织事务管理经费项目支出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lang w:val="zh-CN"/>
          <w:color w:val="FF0000"/>
          <w:rFonts w:ascii="宋体" w:eastAsia="方正仿宋简体" w:hAnsi="宋体" w:hint="default"/>
          <w:sz w:val="32"/>
          <w:szCs w:val="24"/>
        </w:rPr>
      </w:pPr>
      <w:r>
        <w:rPr>
          <w:rFonts w:ascii="宋体" w:cs="方正书宋_GBK" w:eastAsia="方正仿宋简体" w:hAnsi="宋体" w:hint="eastAsia"/>
          <w:sz w:val="32"/>
          <w:szCs w:val="32"/>
        </w:rPr>
        <w:t>支付组织事务管理经费</w:t>
      </w:r>
      <w:r>
        <w:rPr>
          <w:lang w:val="en-US" w:eastAsia="zh-CN"/>
          <w:rFonts w:ascii="宋体" w:cs="方正书宋_GBK" w:eastAsia="方正仿宋简体" w:hAnsi="宋体" w:hint="eastAsia"/>
          <w:sz w:val="32"/>
          <w:szCs w:val="32"/>
        </w:rPr>
        <w:t>4.64</w:t>
      </w:r>
      <w:r>
        <w:rPr>
          <w:rFonts w:ascii="宋体" w:cs="方正书宋_GBK" w:eastAsia="方正仿宋简体" w:hAnsi="宋体" w:hint="eastAsia"/>
          <w:sz w:val="32"/>
          <w:szCs w:val="32"/>
        </w:rPr>
        <w:t>万元，确保全市组织系统工作顺利开展。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确保全市组织系统工作顺利开展。参与党组织活动人员覆盖率≥</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ind w:firstLine="640"/>
        <w:spacing w:line="570" w:lineRule="exact"/>
        <w:rPr>
          <w:kern w:val="0"/>
          <w:color w:val="555555"/>
          <w:rFonts w:ascii="宋体" w:eastAsia="方正仿宋简体" w:hAnsi="宋体"/>
          <w:sz w:val="32"/>
          <w:szCs w:val="24"/>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冀财行【2021】53号下达2021年建国前老党员生活补贴提标省级补助资金</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val="en-US"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0.22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0.22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0.22</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0.22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0.22</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0.22</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通过对老党员生活补贴发放，进一步提高建国前入党的农村老党员和未享受离退休待遇的农村老党员在生活、医疗、护理、教育等方面的改善。</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对建国前入党的农村老党员和未享受离退休待遇的农村老党员生活、医疗、护理、教育等方面有很大的改善。</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老党员人数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50人</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50人</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0.22</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0.22</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经济效益提升率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老党员</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szCs w:val="21"/>
        </w:rPr>
      </w:pPr>
      <w:r>
        <w:rPr>
          <w:rFonts w:hint="eastAsia"/>
          <w:szCs w:val="21"/>
        </w:rPr>
        <w:t>注：其中预算执行率固定为10分，其中各项指标90分，总分100分。</w:t>
      </w:r>
    </w:p>
    <w:p>
      <w:pPr>
        <w:jc w:val="center"/>
        <w:spacing w:beforeLines="0" w:afterLines="0" w:line="570" w:lineRule="exact"/>
        <w:rPr>
          <w:lang w:val="en-US" w:eastAsia="zh-CN"/>
          <w:rFonts w:ascii="宋体" w:eastAsia="方正小标宋简体" w:hAnsi="宋体" w:hint="eastAsia"/>
          <w:sz w:val="40"/>
          <w:szCs w:val="40"/>
        </w:rPr>
      </w:pPr>
      <w:r>
        <w:rPr>
          <w:lang w:val="en-US" w:eastAsia="zh-CN"/>
          <w:rFonts w:ascii="宋体" w:eastAsia="方正小标宋简体" w:hAnsi="宋体" w:hint="eastAsia"/>
          <w:sz w:val="40"/>
          <w:szCs w:val="40"/>
        </w:rPr>
        <w:t>冀财行【2021】53号下达2021年建国前老党员生活补贴提标省级补助资金</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用于向建国前入党的农村老党员和未享受离退休待遇的老党员发放生活补助补贴。该项目年初预算</w:t>
      </w:r>
      <w:r>
        <w:rPr>
          <w:lang w:val="en-US" w:eastAsia="zh-CN"/>
          <w:rFonts w:ascii="宋体" w:cs="方正书宋_GBK" w:eastAsia="方正仿宋简体" w:hAnsi="宋体" w:hint="eastAsia"/>
          <w:sz w:val="32"/>
          <w:szCs w:val="32"/>
        </w:rPr>
        <w:t>0.22</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0.22</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总体目标：通过对老党员生活补贴发放，进一步提高建国前入党的农村老党员和未享受离退休待遇的农村老党员在生活、医疗、护理、教育等方面的改善。</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、发放老党员生活补贴及困难党员慰问费</w:t>
      </w:r>
      <w:r>
        <w:rPr>
          <w:lang w:val="en-US" w:eastAsia="zh-CN"/>
          <w:rFonts w:ascii="宋体" w:cs="方正书宋_GBK" w:eastAsia="方正仿宋简体" w:hAnsi="宋体" w:hint="eastAsia"/>
          <w:sz w:val="32"/>
          <w:szCs w:val="32"/>
        </w:rPr>
        <w:t>0.22</w:t>
      </w:r>
      <w:r>
        <w:rPr>
          <w:rFonts w:ascii="宋体" w:cs="方正书宋_GBK" w:eastAsia="方正仿宋简体" w:hAnsi="宋体" w:hint="eastAsia"/>
          <w:sz w:val="32"/>
          <w:szCs w:val="32"/>
        </w:rPr>
        <w:t>万元；</w:t>
      </w:r>
      <w:r>
        <w:rPr>
          <w:rFonts w:ascii="宋体" w:cs="方正书宋_GBK" w:hAnsi="宋体" w:hint="eastAsia"/>
          <w:sz w:val="32"/>
          <w:szCs w:val="32"/>
        </w:rPr>
        <w:t>2</w:t>
      </w:r>
      <w:r>
        <w:rPr>
          <w:rFonts w:ascii="宋体" w:cs="方正书宋_GBK" w:eastAsia="方正仿宋简体" w:hAnsi="宋体" w:hint="eastAsia"/>
          <w:sz w:val="32"/>
          <w:szCs w:val="32"/>
        </w:rPr>
        <w:t>、按照要求及时发放。</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评价对象：老党员补贴及困难党员慰问款项目资金使用情况。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eastAsia="方正仿宋简体" w:hAnsi="宋体" w:hint="default"/>
                <w:sz w:val="16"/>
                <w:szCs w:val="16"/>
              </w:rPr>
            </w:pPr>
            <w:r>
              <w:rPr>
                <w:kern w:val="0"/>
                <w:lang w:val="en-US" w:eastAsia="zh-CN"/>
                <w:rFonts w:ascii="宋体" w:eastAsia="方正仿宋简体" w:hAnsi="宋体" w:hint="eastAsia"/>
                <w:sz w:val="16"/>
                <w:szCs w:val="16"/>
              </w:rPr>
              <w:t>12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w:t>
      </w:r>
      <w:r>
        <w:rPr>
          <w:kern w:val="0"/>
          <w:lang w:val="en-US" w:eastAsia="zh-CN"/>
          <w:color w:val="333333"/>
          <w:rFonts w:ascii="宋体" w:hAnsi="宋体" w:hint="eastAsia"/>
          <w:sz w:val="32"/>
          <w:szCs w:val="24"/>
        </w:rPr>
        <w:t>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w:t>
      </w:r>
      <w:r>
        <w:rPr>
          <w:kern w:val="0"/>
          <w:lang w:val="en-US" w:eastAsia="zh-CN"/>
          <w:color w:val="333333"/>
          <w:rFonts w:ascii="宋体" w:cs="仿宋_GB2312" w:eastAsia="方正仿宋简体" w:hAnsi="宋体" w:hint="eastAsia"/>
          <w:sz w:val="32"/>
          <w:szCs w:val="32"/>
        </w:rPr>
        <w:t>冀财行【2021】53号下达2021年建国前老党员生活补贴提标省级补助资金</w:t>
      </w:r>
      <w:r>
        <w:rPr>
          <w:kern w:val="0"/>
          <w:color w:val="333333"/>
          <w:rFonts w:ascii="宋体" w:eastAsia="方正仿宋简体" w:hAnsi="宋体" w:hint="eastAsia"/>
          <w:sz w:val="32"/>
          <w:szCs w:val="24"/>
        </w:rPr>
        <w:t>项目</w:t>
      </w:r>
      <w:r>
        <w:rPr>
          <w:kern w:val="0"/>
          <w:color w:val="333333"/>
          <w:rFonts w:ascii="宋体" w:cs="仿宋_GB2312" w:eastAsia="方正仿宋简体" w:hAnsi="宋体" w:hint="eastAsia"/>
          <w:sz w:val="32"/>
          <w:szCs w:val="32"/>
        </w:rPr>
        <w:t>，符合该项工作的相关要求，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lang w:val="en-US" w:eastAsia="zh-CN"/>
          <w:rFonts w:ascii="宋体" w:cs="方正书宋_GBK" w:eastAsia="方正仿宋简体" w:hAnsi="宋体" w:hint="eastAsia"/>
          <w:sz w:val="32"/>
          <w:szCs w:val="32"/>
        </w:rPr>
        <w:t>0.22</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0.22</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符合“三定”方案确定的职责与部门制定的中长期实施规划。符合上级相关文件要求。结合我市实际情况，该项目有必要实施，同意安排资金用于</w:t>
      </w:r>
      <w:r>
        <w:rPr>
          <w:kern w:val="0"/>
          <w:lang w:val="en-US" w:eastAsia="zh-CN"/>
          <w:color w:val="333333"/>
          <w:rFonts w:ascii="宋体" w:eastAsia="方正仿宋简体" w:hAnsi="宋体" w:hint="eastAsia"/>
          <w:sz w:val="32"/>
          <w:szCs w:val="32"/>
        </w:rPr>
        <w:t>冀财行【2021】53号下达2021年建国前老党员生活补贴提标省级补助资金</w:t>
      </w:r>
      <w:r>
        <w:rPr>
          <w:kern w:val="0"/>
          <w:color w:val="333333"/>
          <w:rFonts w:ascii="宋体" w:eastAsia="方正仿宋简体" w:hAnsi="宋体" w:hint="eastAsia"/>
          <w:sz w:val="32"/>
          <w:szCs w:val="24"/>
        </w:rPr>
        <w:t>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0.22</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0.22</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w:t>
      </w:r>
      <w:r>
        <w:rPr>
          <w:kern w:val="0"/>
          <w:lang w:val="en-US" w:eastAsia="zh-CN"/>
          <w:color w:val="333333"/>
          <w:rFonts w:ascii="宋体" w:eastAsia="方正仿宋简体" w:hAnsi="宋体" w:hint="eastAsia"/>
          <w:sz w:val="32"/>
          <w:szCs w:val="32"/>
        </w:rPr>
        <w:t>冀财行【2021】53号下达2021年建国前老党员生活补贴提标省级补助资金</w:t>
      </w:r>
      <w:r>
        <w:rPr>
          <w:kern w:val="0"/>
          <w:color w:val="333333"/>
          <w:rFonts w:ascii="宋体" w:eastAsia="方正仿宋简体" w:hAnsi="宋体" w:hint="eastAsia"/>
          <w:sz w:val="32"/>
          <w:szCs w:val="32"/>
        </w:rPr>
        <w:t>项</w:t>
      </w:r>
      <w:r>
        <w:rPr>
          <w:kern w:val="0"/>
          <w:color w:val="333333"/>
          <w:rFonts w:ascii="宋体" w:eastAsia="方正仿宋简体" w:hAnsi="宋体" w:hint="eastAsia"/>
          <w:sz w:val="32"/>
          <w:szCs w:val="24"/>
        </w:rPr>
        <w:t>目支出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发放老党员生活补贴及困难党员慰问款</w:t>
      </w:r>
      <w:r>
        <w:rPr>
          <w:lang w:val="en-US" w:eastAsia="zh-CN"/>
          <w:rFonts w:ascii="宋体" w:cs="方正书宋_GBK" w:eastAsia="方正仿宋简体" w:hAnsi="宋体" w:hint="eastAsia"/>
          <w:sz w:val="32"/>
          <w:szCs w:val="32"/>
        </w:rPr>
        <w:t>0.22</w:t>
      </w:r>
      <w:r>
        <w:rPr>
          <w:kern w:val="0"/>
          <w:color w:val="333333"/>
          <w:rFonts w:ascii="宋体" w:eastAsia="方正仿宋简体" w:hAnsi="宋体" w:hint="eastAsia"/>
          <w:sz w:val="32"/>
          <w:szCs w:val="32"/>
        </w:rPr>
        <w:t>万元，进一步提高建国前入党的农村老党员和未享受离退休待遇的农村老党员在生活、医疗、护理、教育等方面的改善。</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kern w:val="0"/>
          <w:color w:val="FF0000"/>
          <w:rFonts w:ascii="宋体" w:eastAsia="方正仿宋简体" w:hAnsi="宋体" w:hint="default"/>
          <w:sz w:val="32"/>
          <w:szCs w:val="32"/>
        </w:rPr>
      </w:pPr>
      <w:r>
        <w:rPr>
          <w:kern w:val="0"/>
          <w:color w:val="333333"/>
          <w:rFonts w:ascii="宋体" w:eastAsia="方正仿宋简体" w:hAnsi="宋体" w:hint="eastAsia"/>
          <w:sz w:val="32"/>
          <w:szCs w:val="32"/>
        </w:rPr>
        <w:t>确保建国前入党的农村老党员和未享受离退休待遇的农村老党员在生活、医疗、护理、教育等方面的改善。发放范围占应发放老党员比例≥</w:t>
      </w:r>
      <w:r>
        <w:rPr>
          <w:kern w:val="0"/>
          <w:color w:val="333333"/>
          <w:rFonts w:ascii="宋体" w:hAnsi="宋体" w:hint="eastAsia"/>
          <w:sz w:val="32"/>
          <w:szCs w:val="32"/>
        </w:rPr>
        <w:t>100%</w:t>
      </w:r>
      <w:r>
        <w:rPr>
          <w:kern w:val="0"/>
          <w:color w:val="333333"/>
          <w:rFonts w:ascii="宋体"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eastAsia"/>
          <w:sz w:val="32"/>
          <w:szCs w:val="32"/>
        </w:rPr>
      </w:pPr>
      <w:r>
        <w:rPr>
          <w:kern w:val="0"/>
          <w:color w:val="333333"/>
          <w:rFonts w:ascii="宋体" w:cs="仿宋_GB2312" w:eastAsia="方正仿宋简体" w:hAnsi="宋体" w:hint="eastAsia"/>
          <w:sz w:val="32"/>
          <w:szCs w:val="32"/>
        </w:rPr>
        <w:t>无其他需要说明的问题。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eastAsia"/>
          <w:sz w:val="32"/>
          <w:szCs w:val="32"/>
        </w:rPr>
      </w:pPr>
    </w:p>
    <w:p>
      <w:pPr>
        <w:autoSpaceDE w:val="0"/>
        <w:autoSpaceDN w:val="0"/>
        <w:adjustRightInd w:val="0"/>
        <w:ind w:firstLine="641"/>
        <w:spacing w:beforeLines="0" w:afterLines="0" w:line="570" w:lineRule="exact"/>
        <w:rPr>
          <w:kern w:val="0"/>
          <w:color w:val="333333"/>
          <w:rFonts w:ascii="宋体" w:cs="仿宋_GB2312" w:eastAsia="方正仿宋简体" w:hAnsi="宋体" w:hint="eastAsia"/>
          <w:sz w:val="32"/>
          <w:szCs w:val="32"/>
        </w:rPr>
      </w:pPr>
    </w:p>
    <w:p>
      <w:pPr>
        <w:autoSpaceDE w:val="0"/>
        <w:autoSpaceDN w:val="0"/>
        <w:adjustRightInd w:val="0"/>
        <w:ind w:firstLine="641"/>
        <w:spacing w:beforeLines="0" w:afterLines="0" w:line="570" w:lineRule="exact"/>
        <w:rPr>
          <w:kern w:val="0"/>
          <w:color w:val="333333"/>
          <w:rFonts w:ascii="宋体" w:cs="仿宋_GB2312" w:eastAsia="方正仿宋简体" w:hAnsi="宋体" w:hint="eastAsia"/>
          <w:sz w:val="32"/>
          <w:szCs w:val="32"/>
        </w:rPr>
      </w:pPr>
    </w:p>
    <w:p>
      <w:pPr>
        <w:autoSpaceDE w:val="0"/>
        <w:autoSpaceDN w:val="0"/>
        <w:adjustRightInd w:val="0"/>
        <w:ind w:firstLine="641"/>
        <w:spacing w:beforeLines="0" w:afterLines="0" w:line="570" w:lineRule="exact"/>
        <w:rPr>
          <w:kern w:val="0"/>
          <w:color w:val="333333"/>
          <w:rFonts w:ascii="宋体" w:cs="仿宋_GB2312" w:eastAsia="方正仿宋简体" w:hAnsi="宋体" w:hint="eastAsia"/>
          <w:sz w:val="32"/>
          <w:szCs w:val="32"/>
        </w:rPr>
      </w:pPr>
    </w:p>
    <w:p>
      <w:pPr>
        <w:autoSpaceDE w:val="0"/>
        <w:autoSpaceDN w:val="0"/>
        <w:adjustRightInd w:val="0"/>
        <w:ind w:firstLine="641"/>
        <w:spacing w:beforeLines="0" w:afterLines="0" w:line="570" w:lineRule="exact"/>
        <w:rPr>
          <w:kern w:val="0"/>
          <w:color w:val="333333"/>
          <w:rFonts w:ascii="宋体" w:cs="仿宋_GB2312" w:eastAsia="方正仿宋简体" w:hAnsi="宋体" w:hint="eastAsia"/>
          <w:sz w:val="32"/>
          <w:szCs w:val="32"/>
        </w:rPr>
      </w:pPr>
    </w:p>
    <w:p>
      <w:pPr>
        <w:autoSpaceDE w:val="0"/>
        <w:autoSpaceDN w:val="0"/>
        <w:adjustRightInd w:val="0"/>
        <w:ind w:firstLine="641"/>
        <w:spacing w:beforeLines="0" w:afterLines="0" w:line="570" w:lineRule="exact"/>
        <w:rPr>
          <w:kern w:val="0"/>
          <w:color w:val="333333"/>
          <w:rFonts w:ascii="宋体" w:cs="仿宋_GB2312" w:eastAsia="方正仿宋简体" w:hAnsi="宋体" w:hint="eastAsia"/>
          <w:sz w:val="32"/>
          <w:szCs w:val="32"/>
        </w:rPr>
      </w:pPr>
    </w:p>
    <w:p>
      <w:pPr>
        <w:autoSpaceDE w:val="0"/>
        <w:autoSpaceDN w:val="0"/>
        <w:adjustRightInd w:val="0"/>
        <w:ind w:firstLine="641"/>
        <w:spacing w:beforeLines="0" w:afterLines="0" w:line="570" w:lineRule="exact"/>
        <w:rPr>
          <w:kern w:val="0"/>
          <w:color w:val="333333"/>
          <w:rFonts w:ascii="宋体" w:cs="仿宋_GB2312" w:eastAsia="方正仿宋简体" w:hAnsi="宋体" w:hint="eastAsia"/>
          <w:sz w:val="32"/>
          <w:szCs w:val="32"/>
        </w:rPr>
      </w:pP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冀财行【2021】52号下达2021年建国前老党员生活补贴中央补助经费预算【第二批】</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val="en-US"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1.11</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1.11</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1.11</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1.11</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1.11</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1.11</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通过对老党员生活补贴发放，进一步提高建国前入党的农村老党员和未享受离退休待遇的农村老党员在生活、医疗、护理、教育等方面的改善。</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对建国前入党的农村老党员和未享受离退休待遇的农村老党员生活、医疗、护理、教育等方面有很大的改善。</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老党员人数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50人</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50人</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1.11</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1.11</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经济效益提升率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老党员</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szCs w:val="21"/>
        </w:rPr>
      </w:pPr>
      <w:r>
        <w:rPr>
          <w:rFonts w:hint="eastAsia"/>
          <w:szCs w:val="21"/>
        </w:rPr>
        <w:t>注：其中预算执行率固定为10分，其中各项指标90分，总分100分。</w:t>
      </w:r>
    </w:p>
    <w:p>
      <w:pPr>
        <w:jc w:val="center"/>
        <w:spacing w:beforeLines="0" w:afterLines="0" w:line="570" w:lineRule="exact"/>
        <w:rPr>
          <w:lang w:val="en-US" w:eastAsia="zh-CN"/>
          <w:rFonts w:ascii="宋体" w:eastAsia="方正小标宋简体" w:hAnsi="宋体" w:hint="eastAsia"/>
          <w:sz w:val="40"/>
          <w:szCs w:val="40"/>
        </w:rPr>
      </w:pPr>
      <w:r>
        <w:rPr>
          <w:lang w:val="en-US" w:eastAsia="zh-CN"/>
          <w:rFonts w:ascii="宋体" w:eastAsia="方正小标宋简体" w:hAnsi="宋体" w:hint="eastAsia"/>
          <w:sz w:val="40"/>
          <w:szCs w:val="40"/>
        </w:rPr>
        <w:t>冀财行【2021】52号下达2021年建国前老党员生活补贴中央补助经费预算【第二批】</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用于向建国前入党的农村老党员和未享受离退休待遇的老党员发放生活补助补贴。该项目年初预算</w:t>
      </w:r>
      <w:r>
        <w:rPr>
          <w:lang w:val="en-US" w:eastAsia="zh-CN"/>
          <w:rFonts w:ascii="宋体" w:cs="方正书宋_GBK" w:eastAsia="方正仿宋简体" w:hAnsi="宋体" w:hint="eastAsia"/>
          <w:sz w:val="32"/>
          <w:szCs w:val="32"/>
        </w:rPr>
        <w:t>1.11</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1.11</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总体目标：通过对老党员生活补贴发放，进一步提高建国前入党的农村老党员和未享受离退休待遇的农村老党员在生活、医疗、护理、教育等方面的改善。</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、发放老党员生活补贴及困难党员慰问费</w:t>
      </w:r>
      <w:r>
        <w:rPr>
          <w:lang w:val="en-US" w:eastAsia="zh-CN"/>
          <w:rFonts w:ascii="宋体" w:cs="方正书宋_GBK" w:eastAsia="方正仿宋简体" w:hAnsi="宋体" w:hint="eastAsia"/>
          <w:sz w:val="32"/>
          <w:szCs w:val="32"/>
        </w:rPr>
        <w:t>1.11</w:t>
      </w:r>
      <w:r>
        <w:rPr>
          <w:rFonts w:ascii="宋体" w:cs="方正书宋_GBK" w:eastAsia="方正仿宋简体" w:hAnsi="宋体" w:hint="eastAsia"/>
          <w:sz w:val="32"/>
          <w:szCs w:val="32"/>
        </w:rPr>
        <w:t>万元；</w:t>
      </w:r>
      <w:r>
        <w:rPr>
          <w:rFonts w:ascii="宋体" w:cs="方正书宋_GBK" w:hAnsi="宋体" w:hint="eastAsia"/>
          <w:sz w:val="32"/>
          <w:szCs w:val="32"/>
        </w:rPr>
        <w:t>2</w:t>
      </w:r>
      <w:r>
        <w:rPr>
          <w:rFonts w:ascii="宋体" w:cs="方正书宋_GBK" w:eastAsia="方正仿宋简体" w:hAnsi="宋体" w:hint="eastAsia"/>
          <w:sz w:val="32"/>
          <w:szCs w:val="32"/>
        </w:rPr>
        <w:t>、按照要求及时发放。</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w:t>
      </w:r>
      <w:r>
        <w:rPr>
          <w:kern w:val="0"/>
          <w:lang w:val="en-US" w:eastAsia="zh-CN"/>
          <w:color w:val="333333"/>
          <w:rFonts w:ascii="宋体" w:eastAsia="方正仿宋简体" w:hAnsi="宋体" w:hint="eastAsia"/>
          <w:sz w:val="32"/>
          <w:szCs w:val="24"/>
        </w:rPr>
        <w:t>冀财行【2021】52号下达2021年建国前老党员生活补贴中央补助经费预算【第二批】</w:t>
      </w:r>
      <w:r>
        <w:rPr>
          <w:kern w:val="0"/>
          <w:color w:val="333333"/>
          <w:rFonts w:ascii="宋体" w:eastAsia="方正仿宋简体" w:hAnsi="宋体" w:hint="eastAsia"/>
          <w:sz w:val="32"/>
          <w:szCs w:val="24"/>
        </w:rPr>
        <w:t>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eastAsia="方正仿宋简体" w:hAnsi="宋体" w:hint="default"/>
                <w:sz w:val="16"/>
                <w:szCs w:val="16"/>
              </w:rPr>
            </w:pPr>
            <w:r>
              <w:rPr>
                <w:kern w:val="0"/>
                <w:lang w:val="en-US" w:eastAsia="zh-CN"/>
                <w:rFonts w:ascii="宋体" w:eastAsia="方正仿宋简体" w:hAnsi="宋体" w:hint="eastAsia"/>
                <w:sz w:val="16"/>
                <w:szCs w:val="16"/>
              </w:rPr>
              <w:t>12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w:t>
      </w:r>
      <w:r>
        <w:rPr>
          <w:kern w:val="0"/>
          <w:lang w:val="en-US" w:eastAsia="zh-CN"/>
          <w:color w:val="333333"/>
          <w:rFonts w:ascii="宋体" w:hAnsi="宋体" w:hint="eastAsia"/>
          <w:sz w:val="32"/>
          <w:szCs w:val="24"/>
        </w:rPr>
        <w:t>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w:t>
      </w:r>
      <w:r>
        <w:rPr>
          <w:kern w:val="0"/>
          <w:lang w:val="en-US" w:eastAsia="zh-CN"/>
          <w:color w:val="333333"/>
          <w:rFonts w:ascii="宋体" w:cs="仿宋_GB2312" w:eastAsia="方正仿宋简体" w:hAnsi="宋体" w:hint="eastAsia"/>
          <w:sz w:val="32"/>
          <w:szCs w:val="32"/>
        </w:rPr>
        <w:t>冀财行【2021】52号下达2021年建国前老党员生活补贴中央补助经费预算【第二批】</w:t>
      </w:r>
      <w:r>
        <w:rPr>
          <w:kern w:val="0"/>
          <w:color w:val="333333"/>
          <w:rFonts w:ascii="宋体" w:cs="仿宋_GB2312" w:eastAsia="方正仿宋简体" w:hAnsi="宋体" w:hint="eastAsia"/>
          <w:sz w:val="32"/>
          <w:szCs w:val="32"/>
        </w:rPr>
        <w:t>项目，符合该项工作的相关要求，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lang w:val="en-US" w:eastAsia="zh-CN"/>
          <w:rFonts w:ascii="宋体" w:cs="方正书宋_GBK" w:eastAsia="方正仿宋简体" w:hAnsi="宋体" w:hint="eastAsia"/>
          <w:sz w:val="32"/>
          <w:szCs w:val="32"/>
        </w:rPr>
        <w:t>1.11</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1.11</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依据中共唐山市委办公厅、唐山市人民政府办公厅印发《关于加快推进全市“公务内网”建设及应用的实施方案》的通知和《唐山市公务内网管理办法》的通知要求，结合我市实际情况，该项目有必要实施，同意安排资金用于</w:t>
      </w:r>
      <w:r>
        <w:rPr>
          <w:kern w:val="0"/>
          <w:lang w:val="en-US" w:eastAsia="zh-CN"/>
          <w:color w:val="333333"/>
          <w:rFonts w:ascii="宋体" w:eastAsia="方正仿宋简体" w:hAnsi="宋体" w:hint="eastAsia"/>
          <w:sz w:val="32"/>
          <w:szCs w:val="32"/>
        </w:rPr>
        <w:t>冀财行【2021】52号下达2021年建国前老党员生活补贴中央补助经费预算【第二批】</w:t>
      </w:r>
      <w:r>
        <w:rPr>
          <w:kern w:val="0"/>
          <w:color w:val="333333"/>
          <w:rFonts w:ascii="宋体" w:eastAsia="方正仿宋简体" w:hAnsi="宋体" w:hint="eastAsia"/>
          <w:sz w:val="32"/>
          <w:szCs w:val="32"/>
        </w:rPr>
        <w:t>项目费用。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1.11</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1.11</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w:t>
      </w:r>
      <w:r>
        <w:rPr>
          <w:kern w:val="0"/>
          <w:lang w:val="en-US" w:eastAsia="zh-CN"/>
          <w:color w:val="333333"/>
          <w:rFonts w:ascii="宋体" w:eastAsia="方正仿宋简体" w:hAnsi="宋体" w:hint="eastAsia"/>
          <w:sz w:val="32"/>
          <w:szCs w:val="32"/>
        </w:rPr>
        <w:t>冀财行【2021】52号下达2021年建国前老党员生活补贴中央补助经费预算【第二批】</w:t>
      </w:r>
      <w:r>
        <w:rPr>
          <w:kern w:val="0"/>
          <w:color w:val="333333"/>
          <w:rFonts w:ascii="宋体" w:eastAsia="方正仿宋简体" w:hAnsi="宋体" w:hint="eastAsia"/>
          <w:sz w:val="32"/>
          <w:szCs w:val="32"/>
        </w:rPr>
        <w:t>项</w:t>
      </w:r>
      <w:r>
        <w:rPr>
          <w:kern w:val="0"/>
          <w:color w:val="333333"/>
          <w:rFonts w:ascii="宋体" w:eastAsia="方正仿宋简体" w:hAnsi="宋体" w:hint="eastAsia"/>
          <w:sz w:val="32"/>
          <w:szCs w:val="24"/>
        </w:rPr>
        <w:t>目支出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发放老党员生活补贴及困难党员慰问款</w:t>
      </w:r>
      <w:r>
        <w:rPr>
          <w:lang w:val="en-US" w:eastAsia="zh-CN"/>
          <w:rFonts w:ascii="宋体" w:cs="方正书宋_GBK" w:eastAsia="方正仿宋简体" w:hAnsi="宋体" w:hint="eastAsia"/>
          <w:sz w:val="32"/>
          <w:szCs w:val="32"/>
        </w:rPr>
        <w:t>1.11</w:t>
      </w:r>
      <w:r>
        <w:rPr>
          <w:kern w:val="0"/>
          <w:color w:val="333333"/>
          <w:rFonts w:ascii="宋体" w:eastAsia="方正仿宋简体" w:hAnsi="宋体" w:hint="eastAsia"/>
          <w:sz w:val="32"/>
          <w:szCs w:val="32"/>
        </w:rPr>
        <w:t>万元，进一步提高建国前入党的农村老党员和未享受离退休待遇的农村老党员在生活、医疗、护理、教育等方面的改善。</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kern w:val="0"/>
          <w:color w:val="FF0000"/>
          <w:rFonts w:ascii="宋体" w:eastAsia="方正仿宋简体" w:hAnsi="宋体" w:hint="default"/>
          <w:sz w:val="32"/>
          <w:szCs w:val="32"/>
        </w:rPr>
      </w:pPr>
      <w:r>
        <w:rPr>
          <w:kern w:val="0"/>
          <w:color w:val="333333"/>
          <w:rFonts w:ascii="宋体" w:eastAsia="方正仿宋简体" w:hAnsi="宋体" w:hint="eastAsia"/>
          <w:sz w:val="32"/>
          <w:szCs w:val="32"/>
        </w:rPr>
        <w:t>确保建国前入党的农村老党员和未享受离退休待遇的农村老党员在生活、医疗、护理、教育等方面的改善。发放范围占应发放老党员比例≥</w:t>
      </w:r>
      <w:r>
        <w:rPr>
          <w:kern w:val="0"/>
          <w:color w:val="333333"/>
          <w:rFonts w:ascii="宋体" w:hAnsi="宋体" w:hint="eastAsia"/>
          <w:sz w:val="32"/>
          <w:szCs w:val="32"/>
        </w:rPr>
        <w:t>100%</w:t>
      </w:r>
      <w:r>
        <w:rPr>
          <w:kern w:val="0"/>
          <w:color w:val="333333"/>
          <w:rFonts w:ascii="宋体"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eastAsia"/>
          <w:sz w:val="32"/>
          <w:szCs w:val="32"/>
        </w:rPr>
      </w:pPr>
      <w:r>
        <w:rPr>
          <w:kern w:val="0"/>
          <w:color w:val="333333"/>
          <w:rFonts w:ascii="宋体" w:cs="仿宋_GB2312" w:eastAsia="方正仿宋简体" w:hAnsi="宋体" w:hint="eastAsia"/>
          <w:sz w:val="32"/>
          <w:szCs w:val="32"/>
        </w:rPr>
        <w:t>无其他需要说明的问题。</w:t>
      </w: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冀财社【2021】156号关于提前下达2022年中央优抚对象补助经费</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val="en-US"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28.24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28.24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28.24</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28.24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28.24</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28.24</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通过对老党员生活补贴发放，进一步提高建国前入党的农村老党员和未享受离退休待遇的农村老党员在生活、医疗、护理、教育等方面的改善。</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对建国前入党的农村老党员和未享受离退休待遇的农村老党员生活、医疗、护理、教育等方面有很大的改善。</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老党员人数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50人</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50人</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28.24</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28.24</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经济效益提升率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老党员</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szCs w:val="21"/>
        </w:rPr>
      </w:pPr>
      <w:r>
        <w:rPr>
          <w:rFonts w:hint="eastAsia"/>
          <w:szCs w:val="21"/>
        </w:rPr>
        <w:t>注：其中预算执行率固定为10分，其中各项指标90分，总分100分。</w:t>
      </w:r>
    </w:p>
    <w:p>
      <w:pPr>
        <w:jc w:val="center"/>
        <w:spacing w:beforeLines="0" w:afterLines="0" w:line="570" w:lineRule="exact"/>
        <w:rPr>
          <w:rFonts w:ascii="宋体" w:eastAsia="方正小标宋简体" w:hAnsi="宋体" w:hint="default"/>
          <w:sz w:val="40"/>
          <w:szCs w:val="40"/>
        </w:rPr>
      </w:pPr>
      <w:r>
        <w:rPr>
          <w:lang w:val="en-US" w:eastAsia="zh-CN"/>
          <w:rFonts w:ascii="宋体" w:eastAsia="方正小标宋简体" w:hAnsi="宋体" w:hint="eastAsia"/>
          <w:sz w:val="40"/>
          <w:szCs w:val="40"/>
        </w:rPr>
        <w:t>冀财社【2021】156号关于提前下达2022年中央优抚对象补助经费</w:t>
      </w:r>
      <w:r>
        <w:rPr>
          <w:rFonts w:ascii="宋体" w:eastAsia="方正小标宋简体" w:hAnsi="宋体" w:hint="eastAsia"/>
          <w:sz w:val="40"/>
          <w:szCs w:val="40"/>
        </w:rPr>
        <w:t>项目</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用于向建国前入党的农村老党员和未享受离退休待遇的老党员发放生活补助补贴。该项目年初预算</w:t>
      </w:r>
      <w:r>
        <w:rPr>
          <w:lang w:val="en-US" w:eastAsia="zh-CN"/>
          <w:rFonts w:ascii="宋体" w:cs="方正书宋_GBK" w:eastAsia="方正仿宋简体" w:hAnsi="宋体" w:hint="eastAsia"/>
          <w:sz w:val="32"/>
          <w:szCs w:val="32"/>
        </w:rPr>
        <w:t>28.24</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28.24</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总体目标：通过对老党员生活补贴发放，进一步提高建国前入党的农村老党员和未享受离退休待遇的农村老党员在生活、医疗、护理、教育等方面的改善。</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、发放老党员生活补贴及困难党员慰问费</w:t>
      </w:r>
      <w:r>
        <w:rPr>
          <w:lang w:val="en-US" w:eastAsia="zh-CN"/>
          <w:rFonts w:ascii="宋体" w:cs="方正书宋_GBK" w:eastAsia="方正仿宋简体" w:hAnsi="宋体" w:hint="eastAsia"/>
          <w:sz w:val="32"/>
          <w:szCs w:val="32"/>
        </w:rPr>
        <w:t>28.24</w:t>
      </w:r>
      <w:r>
        <w:rPr>
          <w:rFonts w:ascii="宋体" w:cs="方正书宋_GBK" w:eastAsia="方正仿宋简体" w:hAnsi="宋体" w:hint="eastAsia"/>
          <w:sz w:val="32"/>
          <w:szCs w:val="32"/>
        </w:rPr>
        <w:t>万元；</w:t>
      </w:r>
      <w:r>
        <w:rPr>
          <w:rFonts w:ascii="宋体" w:cs="方正书宋_GBK" w:hAnsi="宋体" w:hint="eastAsia"/>
          <w:sz w:val="32"/>
          <w:szCs w:val="32"/>
        </w:rPr>
        <w:t>2</w:t>
      </w:r>
      <w:r>
        <w:rPr>
          <w:rFonts w:ascii="宋体" w:cs="方正书宋_GBK" w:eastAsia="方正仿宋简体" w:hAnsi="宋体" w:hint="eastAsia"/>
          <w:sz w:val="32"/>
          <w:szCs w:val="32"/>
        </w:rPr>
        <w:t>、按照要求及时发放。</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w:t>
      </w:r>
      <w:r>
        <w:rPr>
          <w:kern w:val="0"/>
          <w:lang w:val="en-US" w:eastAsia="zh-CN"/>
          <w:color w:val="333333"/>
          <w:rFonts w:ascii="宋体" w:eastAsia="方正仿宋简体" w:hAnsi="宋体" w:hint="eastAsia"/>
          <w:sz w:val="32"/>
          <w:szCs w:val="24"/>
        </w:rPr>
        <w:t>冀财社【2021】156号关于提前下达2022年中央优抚对象补助经费</w:t>
      </w:r>
      <w:r>
        <w:rPr>
          <w:kern w:val="0"/>
          <w:color w:val="333333"/>
          <w:rFonts w:ascii="宋体" w:eastAsia="方正仿宋简体" w:hAnsi="宋体" w:hint="eastAsia"/>
          <w:sz w:val="32"/>
          <w:szCs w:val="24"/>
        </w:rPr>
        <w:t>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14</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99</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w:t>
      </w:r>
      <w:r>
        <w:rPr>
          <w:kern w:val="0"/>
          <w:lang w:val="en-US" w:eastAsia="zh-CN"/>
          <w:color w:val="333333"/>
          <w:rFonts w:ascii="宋体" w:cs="仿宋_GB2312" w:eastAsia="方正仿宋简体" w:hAnsi="宋体" w:hint="eastAsia"/>
          <w:sz w:val="32"/>
          <w:szCs w:val="32"/>
        </w:rPr>
        <w:t>冀财社【2021】156号关于提前下达2022年中央优抚对象补助经费</w:t>
      </w:r>
      <w:r>
        <w:rPr>
          <w:kern w:val="0"/>
          <w:color w:val="333333"/>
          <w:rFonts w:ascii="宋体" w:cs="仿宋_GB2312" w:eastAsia="方正仿宋简体" w:hAnsi="宋体" w:hint="eastAsia"/>
          <w:sz w:val="32"/>
          <w:szCs w:val="32"/>
        </w:rPr>
        <w:t>项</w:t>
      </w:r>
      <w:r>
        <w:rPr>
          <w:kern w:val="0"/>
          <w:color w:val="333333"/>
          <w:rFonts w:ascii="宋体" w:eastAsia="方正仿宋简体" w:hAnsi="宋体" w:hint="eastAsia"/>
          <w:sz w:val="32"/>
          <w:szCs w:val="24"/>
        </w:rPr>
        <w:t>目</w:t>
      </w:r>
      <w:r>
        <w:rPr>
          <w:kern w:val="0"/>
          <w:color w:val="333333"/>
          <w:rFonts w:ascii="宋体" w:cs="仿宋_GB2312" w:eastAsia="方正仿宋简体" w:hAnsi="宋体" w:hint="eastAsia"/>
          <w:sz w:val="32"/>
          <w:szCs w:val="32"/>
        </w:rPr>
        <w:t>，符合该项工作的相关要求，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lang w:val="en-US" w:eastAsia="zh-CN"/>
          <w:rFonts w:ascii="宋体" w:cs="方正书宋_GBK" w:eastAsia="方正仿宋简体" w:hAnsi="宋体" w:hint="eastAsia"/>
          <w:sz w:val="32"/>
          <w:szCs w:val="32"/>
        </w:rPr>
        <w:t>28.24</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28.24</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99</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符合“三定”方案确定的职责与部门制定的中长期实施规划。符合上级相关文件要求。结合我市实际情况，该项目有必要实施，同意安排资金用于</w:t>
      </w:r>
      <w:r>
        <w:rPr>
          <w:kern w:val="0"/>
          <w:color w:val="333333"/>
          <w:rFonts w:ascii="宋体" w:eastAsia="方正仿宋简体" w:hAnsi="宋体" w:hint="eastAsia"/>
          <w:sz w:val="32"/>
          <w:szCs w:val="24"/>
        </w:rPr>
        <w:t>老党员补贴及困难党员慰问款项目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28.24</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28.24</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w:t>
      </w:r>
      <w:r>
        <w:rPr>
          <w:kern w:val="0"/>
          <w:lang w:val="en-US" w:eastAsia="zh-CN"/>
          <w:color w:val="333333"/>
          <w:rFonts w:ascii="宋体" w:eastAsia="方正仿宋简体" w:hAnsi="宋体" w:hint="eastAsia"/>
          <w:sz w:val="32"/>
          <w:szCs w:val="32"/>
        </w:rPr>
        <w:t>冀财社【2021】156号关于提前下达2022年中央优抚对象补助经费</w:t>
      </w:r>
      <w:r>
        <w:rPr>
          <w:kern w:val="0"/>
          <w:color w:val="333333"/>
          <w:rFonts w:ascii="宋体" w:eastAsia="方正仿宋简体" w:hAnsi="宋体" w:hint="eastAsia"/>
          <w:sz w:val="32"/>
          <w:szCs w:val="32"/>
        </w:rPr>
        <w:t>项目支出。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发放老党员生活补贴及困难党员慰问款</w:t>
      </w:r>
      <w:r>
        <w:rPr>
          <w:lang w:val="en-US" w:eastAsia="zh-CN"/>
          <w:rFonts w:ascii="宋体" w:cs="方正书宋_GBK" w:eastAsia="方正仿宋简体" w:hAnsi="宋体" w:hint="eastAsia"/>
          <w:sz w:val="32"/>
          <w:szCs w:val="32"/>
        </w:rPr>
        <w:t>28.24</w:t>
      </w:r>
      <w:r>
        <w:rPr>
          <w:kern w:val="0"/>
          <w:color w:val="333333"/>
          <w:rFonts w:ascii="宋体" w:eastAsia="方正仿宋简体" w:hAnsi="宋体" w:hint="eastAsia"/>
          <w:sz w:val="32"/>
          <w:szCs w:val="32"/>
        </w:rPr>
        <w:t>万元，进一步提高建国前入党的农村老党员和未享受离退休待遇的农村老党员在生活、医疗、护理、教育等方面的改善。</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kern w:val="0"/>
          <w:color w:val="FF0000"/>
          <w:rFonts w:ascii="宋体" w:eastAsia="方正仿宋简体" w:hAnsi="宋体" w:hint="default"/>
          <w:sz w:val="32"/>
          <w:szCs w:val="32"/>
        </w:rPr>
      </w:pPr>
      <w:r>
        <w:rPr>
          <w:kern w:val="0"/>
          <w:color w:val="333333"/>
          <w:rFonts w:ascii="宋体" w:eastAsia="方正仿宋简体" w:hAnsi="宋体" w:hint="eastAsia"/>
          <w:sz w:val="32"/>
          <w:szCs w:val="32"/>
        </w:rPr>
        <w:t>确保建国前入党的农村老党员和未享受离退休待遇的农村老党员在生活、医疗、护理、教育等方面的改善。发放范围占应发放老党员比例≥</w:t>
      </w:r>
      <w:r>
        <w:rPr>
          <w:kern w:val="0"/>
          <w:color w:val="333333"/>
          <w:rFonts w:ascii="宋体" w:hAnsi="宋体" w:hint="eastAsia"/>
          <w:sz w:val="32"/>
          <w:szCs w:val="32"/>
        </w:rPr>
        <w:t>100%</w:t>
      </w:r>
      <w:r>
        <w:rPr>
          <w:kern w:val="0"/>
          <w:color w:val="333333"/>
          <w:rFonts w:ascii="宋体"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rPr>
          <w:rFonts w:ascii="宋体" w:hAnsi="宋体"/>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远程教育维护费、周末大讲堂</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val="en-US"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30.85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30.85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30.85</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30.85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30.85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30.85</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切实提高远程教育节目播出质量，确保全省党员干部现代化远程教育终端接收系统改版升级顺利完成。</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远程教育节目播出质量有所提高，接受系统改版升级顺利完成。</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教育党员人数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2.8万人</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2.8万人</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30.85</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30.85</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经济效益提升率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村干部</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szCs w:val="21"/>
        </w:rPr>
      </w:pPr>
      <w:r>
        <w:rPr>
          <w:rFonts w:hint="eastAsia"/>
          <w:szCs w:val="21"/>
        </w:rPr>
        <w:t>注：其中预算执行率固定为10分，其中各项指标90分，总分100分。</w:t>
      </w:r>
    </w:p>
    <w:p>
      <w:pPr>
        <w:jc w:val="center"/>
        <w:spacing w:beforeLines="0" w:afterLines="0" w:line="570" w:lineRule="exact"/>
        <w:rPr>
          <w:rFonts w:ascii="宋体" w:eastAsia="方正小标宋简体" w:hAnsi="宋体" w:hint="default"/>
          <w:sz w:val="40"/>
          <w:szCs w:val="40"/>
        </w:rPr>
      </w:pPr>
      <w:r>
        <w:rPr>
          <w:lang w:val="en-US" w:eastAsia="zh-CN"/>
          <w:rFonts w:ascii="宋体" w:eastAsia="方正小标宋简体" w:hAnsi="宋体" w:hint="eastAsia"/>
          <w:sz w:val="40"/>
          <w:szCs w:val="40"/>
        </w:rPr>
        <w:t>远程教育维护费、周末大讲堂</w:t>
      </w:r>
      <w:r>
        <w:rPr>
          <w:rFonts w:ascii="宋体" w:eastAsia="方正小标宋简体" w:hAnsi="宋体" w:hint="eastAsia"/>
          <w:sz w:val="40"/>
          <w:szCs w:val="40"/>
        </w:rPr>
        <w:t>项目</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根据《河北省党员干部现代远程教育系统改版升级工作实施方案》（冀组字</w:t>
      </w:r>
      <w:r>
        <w:rPr>
          <w:rFonts w:ascii="宋体" w:cs="方正书宋_GBK" w:hAnsi="宋体" w:hint="eastAsia"/>
          <w:sz w:val="32"/>
          <w:szCs w:val="32"/>
        </w:rPr>
        <w:t>[2015]26</w:t>
      </w:r>
      <w:r>
        <w:rPr>
          <w:rFonts w:ascii="宋体" w:cs="方正书宋_GBK" w:eastAsia="方正仿宋简体" w:hAnsi="宋体" w:hint="eastAsia"/>
          <w:sz w:val="32"/>
          <w:szCs w:val="32"/>
        </w:rPr>
        <w:t>号）文件要求，系统改版升级后，升级平台运转服务费每年</w:t>
      </w:r>
      <w:r>
        <w:rPr>
          <w:rFonts w:ascii="宋体" w:cs="方正书宋_GBK" w:hAnsi="宋体" w:hint="eastAsia"/>
          <w:sz w:val="32"/>
          <w:szCs w:val="32"/>
        </w:rPr>
        <w:t>20</w:t>
      </w:r>
      <w:r>
        <w:rPr>
          <w:rFonts w:ascii="宋体" w:cs="方正书宋_GBK" w:eastAsia="方正仿宋简体" w:hAnsi="宋体" w:hint="eastAsia"/>
          <w:sz w:val="32"/>
          <w:szCs w:val="32"/>
        </w:rPr>
        <w:t>万，由省财政承担，市级平台运行服务费每年</w:t>
      </w:r>
      <w:r>
        <w:rPr>
          <w:rFonts w:ascii="宋体" w:cs="方正书宋_GBK" w:hAnsi="宋体" w:hint="eastAsia"/>
          <w:sz w:val="32"/>
          <w:szCs w:val="32"/>
        </w:rPr>
        <w:t>5</w:t>
      </w:r>
      <w:r>
        <w:rPr>
          <w:rFonts w:ascii="宋体" w:cs="方正书宋_GBK" w:eastAsia="方正仿宋简体" w:hAnsi="宋体" w:hint="eastAsia"/>
          <w:sz w:val="32"/>
          <w:szCs w:val="32"/>
        </w:rPr>
        <w:t>万元，由市财政承担，终端站点年运行服务费每年</w:t>
      </w:r>
      <w:r>
        <w:rPr>
          <w:rFonts w:ascii="宋体" w:cs="方正书宋_GBK" w:hAnsi="宋体" w:hint="eastAsia"/>
          <w:sz w:val="32"/>
          <w:szCs w:val="32"/>
        </w:rPr>
        <w:t>400</w:t>
      </w:r>
      <w:r>
        <w:rPr>
          <w:rFonts w:ascii="宋体" w:cs="方正书宋_GBK" w:eastAsia="方正仿宋简体" w:hAnsi="宋体" w:hint="eastAsia"/>
          <w:sz w:val="32"/>
          <w:szCs w:val="32"/>
        </w:rPr>
        <w:t>元，由县财政承担。为切实提高远程教育节目播出质量，确保全省党员干部现代化远程教育终端接收系统改版升级工作顺利完成。该项目年初预算</w:t>
      </w:r>
      <w:r>
        <w:rPr>
          <w:lang w:val="en-US" w:eastAsia="zh-CN"/>
          <w:rFonts w:ascii="宋体" w:cs="方正书宋_GBK" w:eastAsia="方正仿宋简体" w:hAnsi="宋体" w:hint="eastAsia"/>
          <w:sz w:val="32"/>
          <w:szCs w:val="32"/>
        </w:rPr>
        <w:t>30.85</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30.85</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总体目标：切实提高远程教育节目播出质量，确保全省党员干部现代化远程教育终端接收系统改版升级顺利完成。</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、支付</w:t>
      </w:r>
      <w:r>
        <w:rPr>
          <w:lang w:val="en-US" w:eastAsia="zh-CN"/>
          <w:rFonts w:ascii="宋体" w:cs="方正书宋_GBK" w:eastAsia="方正仿宋简体" w:hAnsi="宋体" w:hint="eastAsia"/>
          <w:sz w:val="32"/>
          <w:szCs w:val="32"/>
        </w:rPr>
        <w:t>远程教育维护费、周末大讲堂费用30.85</w:t>
      </w:r>
      <w:r>
        <w:rPr>
          <w:rFonts w:ascii="宋体" w:cs="方正书宋_GBK" w:eastAsia="方正仿宋简体" w:hAnsi="宋体" w:hint="eastAsia"/>
          <w:sz w:val="32"/>
          <w:szCs w:val="32"/>
        </w:rPr>
        <w:t>万元；</w:t>
      </w:r>
      <w:r>
        <w:rPr>
          <w:rFonts w:ascii="宋体" w:cs="方正书宋_GBK" w:hAnsi="宋体" w:hint="eastAsia"/>
          <w:sz w:val="32"/>
          <w:szCs w:val="32"/>
        </w:rPr>
        <w:t>2</w:t>
      </w:r>
      <w:r>
        <w:rPr>
          <w:rFonts w:ascii="宋体" w:cs="方正书宋_GBK" w:eastAsia="方正仿宋简体" w:hAnsi="宋体" w:hint="eastAsia"/>
          <w:sz w:val="32"/>
          <w:szCs w:val="32"/>
        </w:rPr>
        <w:t>、按照合同约定及时付款。</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w:t>
      </w:r>
      <w:r>
        <w:rPr>
          <w:kern w:val="0"/>
          <w:lang w:val="en-US" w:eastAsia="zh-CN"/>
          <w:color w:val="333333"/>
          <w:rFonts w:ascii="宋体" w:eastAsia="方正仿宋简体" w:hAnsi="宋体" w:hint="eastAsia"/>
          <w:sz w:val="32"/>
          <w:szCs w:val="24"/>
        </w:rPr>
        <w:t>远程教育维护费、周末大讲堂</w:t>
      </w:r>
      <w:r>
        <w:rPr>
          <w:kern w:val="0"/>
          <w:color w:val="333333"/>
          <w:rFonts w:ascii="宋体" w:eastAsia="方正仿宋简体" w:hAnsi="宋体" w:hint="eastAsia"/>
          <w:sz w:val="32"/>
          <w:szCs w:val="24"/>
        </w:rPr>
        <w:t>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eastAsia="方正仿宋简体" w:hAnsi="宋体" w:hint="default"/>
                <w:sz w:val="16"/>
                <w:szCs w:val="16"/>
              </w:rPr>
            </w:pPr>
            <w:r>
              <w:rPr>
                <w:kern w:val="0"/>
                <w:lang w:val="en-US" w:eastAsia="zh-CN"/>
                <w:rFonts w:ascii="宋体" w:eastAsia="方正仿宋简体" w:hAnsi="宋体" w:hint="eastAsia"/>
                <w:sz w:val="16"/>
                <w:szCs w:val="16"/>
              </w:rPr>
              <w:t>12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w:t>
      </w:r>
      <w:r>
        <w:rPr>
          <w:kern w:val="0"/>
          <w:lang w:val="en-US" w:eastAsia="zh-CN"/>
          <w:color w:val="333333"/>
          <w:rFonts w:ascii="宋体" w:hAnsi="宋体" w:hint="eastAsia"/>
          <w:sz w:val="32"/>
          <w:szCs w:val="24"/>
        </w:rPr>
        <w:t>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w:t>
      </w:r>
      <w:r>
        <w:rPr>
          <w:kern w:val="0"/>
          <w:lang w:val="en-US" w:eastAsia="zh-CN"/>
          <w:color w:val="333333"/>
          <w:rFonts w:ascii="宋体" w:eastAsia="方正仿宋简体" w:hAnsi="宋体" w:hint="eastAsia"/>
          <w:sz w:val="32"/>
          <w:szCs w:val="24"/>
        </w:rPr>
        <w:t>远程教育维护费、周末大讲堂</w:t>
      </w:r>
      <w:r>
        <w:rPr>
          <w:kern w:val="0"/>
          <w:color w:val="333333"/>
          <w:rFonts w:ascii="宋体" w:eastAsia="方正仿宋简体" w:hAnsi="宋体" w:hint="eastAsia"/>
          <w:sz w:val="32"/>
          <w:szCs w:val="24"/>
        </w:rPr>
        <w:t>项目</w:t>
      </w:r>
      <w:r>
        <w:rPr>
          <w:kern w:val="0"/>
          <w:color w:val="333333"/>
          <w:rFonts w:ascii="宋体" w:cs="仿宋_GB2312" w:eastAsia="方正仿宋简体" w:hAnsi="宋体" w:hint="eastAsia"/>
          <w:sz w:val="32"/>
          <w:szCs w:val="32"/>
        </w:rPr>
        <w:t>，符合该项工作的相关要求，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kern w:val="0"/>
          <w:lang w:val="en-US" w:eastAsia="zh-CN"/>
          <w:color w:val="333333"/>
          <w:rFonts w:ascii="宋体" w:cs="仿宋_GB2312" w:eastAsia="方正仿宋简体" w:hAnsi="宋体" w:hint="eastAsia"/>
          <w:sz w:val="32"/>
          <w:szCs w:val="32"/>
        </w:rPr>
        <w:t>30.85</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30.85</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符合“三定”方案确定的职责与部门制定的中长期实施规划。符合上级相关文件要求。结合我市实际情况，该项目有必要实施，同意安排资金用于</w:t>
      </w:r>
      <w:r>
        <w:rPr>
          <w:kern w:val="0"/>
          <w:lang w:val="en-US" w:eastAsia="zh-CN"/>
          <w:color w:val="333333"/>
          <w:rFonts w:ascii="宋体" w:eastAsia="方正仿宋简体" w:hAnsi="宋体" w:hint="eastAsia"/>
          <w:sz w:val="32"/>
          <w:szCs w:val="24"/>
        </w:rPr>
        <w:t>远程教育维护费、周末大讲堂</w:t>
      </w:r>
      <w:r>
        <w:rPr>
          <w:kern w:val="0"/>
          <w:color w:val="333333"/>
          <w:rFonts w:ascii="宋体" w:eastAsia="方正仿宋简体" w:hAnsi="宋体" w:hint="eastAsia"/>
          <w:sz w:val="32"/>
          <w:szCs w:val="24"/>
        </w:rPr>
        <w:t>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30.85</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30.85</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w:t>
      </w:r>
      <w:r>
        <w:rPr>
          <w:kern w:val="0"/>
          <w:lang w:val="en-US" w:eastAsia="zh-CN"/>
          <w:color w:val="333333"/>
          <w:rFonts w:ascii="宋体" w:eastAsia="方正仿宋简体" w:hAnsi="宋体" w:hint="eastAsia"/>
          <w:sz w:val="32"/>
          <w:szCs w:val="24"/>
        </w:rPr>
        <w:t>远程教育维护费、周末大讲堂</w:t>
      </w:r>
      <w:r>
        <w:rPr>
          <w:kern w:val="0"/>
          <w:color w:val="333333"/>
          <w:rFonts w:ascii="宋体" w:eastAsia="方正仿宋简体" w:hAnsi="宋体" w:hint="eastAsia"/>
          <w:sz w:val="32"/>
          <w:szCs w:val="24"/>
        </w:rPr>
        <w:t>项目支出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lang w:val="zh-CN"/>
          <w:color w:val="FF0000"/>
          <w:rFonts w:ascii="宋体" w:eastAsia="方正仿宋简体" w:hAnsi="宋体" w:hint="default"/>
          <w:sz w:val="32"/>
          <w:szCs w:val="24"/>
        </w:rPr>
      </w:pPr>
      <w:r>
        <w:rPr>
          <w:rFonts w:ascii="宋体" w:cs="方正书宋_GBK" w:eastAsia="方正仿宋简体" w:hAnsi="宋体" w:hint="eastAsia"/>
          <w:sz w:val="32"/>
          <w:szCs w:val="32"/>
        </w:rPr>
        <w:t>支付</w:t>
      </w:r>
      <w:r>
        <w:rPr>
          <w:kern w:val="0"/>
          <w:lang w:val="en-US" w:eastAsia="zh-CN"/>
          <w:color w:val="333333"/>
          <w:rFonts w:ascii="宋体" w:eastAsia="方正仿宋简体" w:hAnsi="宋体" w:hint="eastAsia"/>
          <w:sz w:val="32"/>
          <w:szCs w:val="24"/>
        </w:rPr>
        <w:t>远程教育维护费、周末大讲堂费用</w:t>
      </w:r>
      <w:r>
        <w:rPr>
          <w:lang w:val="en-US" w:eastAsia="zh-CN"/>
          <w:rFonts w:ascii="宋体" w:cs="方正书宋_GBK" w:eastAsia="方正仿宋简体" w:hAnsi="宋体" w:hint="eastAsia"/>
          <w:sz w:val="32"/>
          <w:szCs w:val="32"/>
        </w:rPr>
        <w:t>30.85</w:t>
      </w:r>
      <w:r>
        <w:rPr>
          <w:rFonts w:ascii="宋体" w:cs="方正书宋_GBK" w:eastAsia="方正仿宋简体" w:hAnsi="宋体" w:hint="eastAsia"/>
          <w:sz w:val="32"/>
          <w:szCs w:val="32"/>
        </w:rPr>
        <w:t>万元。确保全</w:t>
      </w:r>
      <w:r>
        <w:rPr>
          <w:lang w:val="en-US" w:eastAsia="zh-CN"/>
          <w:rFonts w:ascii="宋体" w:cs="方正书宋_GBK" w:eastAsia="方正仿宋简体" w:hAnsi="宋体" w:hint="eastAsia"/>
          <w:sz w:val="32"/>
          <w:szCs w:val="32"/>
        </w:rPr>
        <w:t>市</w:t>
      </w:r>
      <w:r>
        <w:rPr>
          <w:rFonts w:ascii="宋体" w:cs="方正书宋_GBK" w:eastAsia="方正仿宋简体" w:hAnsi="宋体" w:hint="eastAsia"/>
          <w:sz w:val="32"/>
          <w:szCs w:val="32"/>
        </w:rPr>
        <w:t>党员干部现代化远程教育终端接收系统改版升级顺利完成</w:t>
      </w:r>
      <w:r>
        <w:rPr>
          <w:lang w:eastAsia="zh-CN"/>
          <w:rFonts w:ascii="宋体" w:cs="方正书宋_GBK" w:eastAsia="方正仿宋简体" w:hAnsi="宋体" w:hint="eastAsia"/>
          <w:sz w:val="32"/>
          <w:szCs w:val="32"/>
        </w:rPr>
        <w:t>，</w:t>
      </w:r>
      <w:r>
        <w:rPr>
          <w:lang w:val="en-US" w:eastAsia="zh-CN"/>
          <w:rFonts w:ascii="宋体" w:cs="方正书宋_GBK" w:eastAsia="方正仿宋简体" w:hAnsi="宋体" w:hint="eastAsia"/>
          <w:sz w:val="32"/>
          <w:szCs w:val="32"/>
        </w:rPr>
        <w:t>周末大讲堂顺利开展</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kern w:val="0"/>
          <w:color w:val="FF0000"/>
          <w:rFonts w:ascii="宋体" w:eastAsia="方正仿宋简体" w:hAnsi="宋体" w:hint="default"/>
          <w:sz w:val="32"/>
          <w:szCs w:val="32"/>
        </w:rPr>
      </w:pPr>
      <w:r>
        <w:rPr>
          <w:rFonts w:ascii="宋体" w:cs="方正书宋_GBK" w:eastAsia="方正仿宋简体" w:hAnsi="宋体" w:hint="eastAsia"/>
          <w:sz w:val="32"/>
          <w:szCs w:val="32"/>
        </w:rPr>
        <w:t>确保全</w:t>
      </w:r>
      <w:r>
        <w:rPr>
          <w:lang w:val="en-US" w:eastAsia="zh-CN"/>
          <w:rFonts w:ascii="宋体" w:cs="方正书宋_GBK" w:eastAsia="方正仿宋简体" w:hAnsi="宋体" w:hint="eastAsia"/>
          <w:sz w:val="32"/>
          <w:szCs w:val="32"/>
        </w:rPr>
        <w:t>市</w:t>
      </w:r>
      <w:r>
        <w:rPr>
          <w:rFonts w:ascii="宋体" w:cs="方正书宋_GBK" w:eastAsia="方正仿宋简体" w:hAnsi="宋体" w:hint="eastAsia"/>
          <w:sz w:val="32"/>
          <w:szCs w:val="32"/>
        </w:rPr>
        <w:t>党员干部现代化远程教育终端接收系统改版升级顺利完成。系统接入行政村数占应接入行政村数比例≥</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组织事务管理费等</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val="en-US"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46.15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46.15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46.15</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46.15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46.15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46.15</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根据《中共遵化市委办公室 关于印发&lt;中共遵化市委组织部职能配置、内设机构和人员编制规定&gt;的通知》遵办字[2019]21号文件要求，组织事务管理费用用于全市组织系统工作经费。</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开展全市组织系统相关工作。</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教育党员人数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2.8万人</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2.8万人</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46.15</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46.15</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经济效益提升率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村干部</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rFonts w:ascii="宋体" w:eastAsia="方正小标宋简体" w:hAnsi="宋体" w:hint="eastAsia"/>
          <w:sz w:val="40"/>
          <w:szCs w:val="40"/>
        </w:rPr>
      </w:pPr>
      <w:r>
        <w:rPr>
          <w:rFonts w:hint="eastAsia"/>
          <w:szCs w:val="21"/>
        </w:rPr>
        <w:t>注：其中预算执行率固定为10分，其中各项指标90分，总分100分。</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组织事务管理经费项目支出绩效评价报告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根据《中共遵化市委办公室</w:t>
      </w:r>
      <w:r>
        <w:rPr>
          <w:rFonts w:ascii="宋体" w:cs="方正书宋_GBK" w:hAnsi="宋体" w:hint="eastAsia"/>
          <w:sz w:val="32"/>
          <w:szCs w:val="32"/>
        </w:rPr>
        <w:t xml:space="preserve"> </w:t>
      </w:r>
      <w:r>
        <w:rPr>
          <w:rFonts w:ascii="宋体" w:cs="方正书宋_GBK" w:eastAsia="方正仿宋简体" w:hAnsi="宋体" w:hint="eastAsia"/>
          <w:sz w:val="32"/>
          <w:szCs w:val="32"/>
        </w:rPr>
        <w:t>关于印发</w:t>
      </w:r>
      <w:r>
        <w:rPr>
          <w:rFonts w:ascii="宋体" w:cs="方正书宋_GBK" w:hAnsi="宋体" w:hint="eastAsia"/>
          <w:sz w:val="32"/>
          <w:szCs w:val="32"/>
        </w:rPr>
        <w:t>&lt;</w:t>
      </w:r>
      <w:r>
        <w:rPr>
          <w:rFonts w:ascii="宋体" w:cs="方正书宋_GBK" w:eastAsia="方正仿宋简体" w:hAnsi="宋体" w:hint="eastAsia"/>
          <w:sz w:val="32"/>
          <w:szCs w:val="32"/>
        </w:rPr>
        <w:t>中共遵化市委组织部职能配置、内设机构和人员编制规定</w:t>
      </w:r>
      <w:r>
        <w:rPr>
          <w:rFonts w:ascii="宋体" w:cs="方正书宋_GBK" w:hAnsi="宋体" w:hint="eastAsia"/>
          <w:sz w:val="32"/>
          <w:szCs w:val="32"/>
        </w:rPr>
        <w:t>&gt;</w:t>
      </w:r>
      <w:r>
        <w:rPr>
          <w:rFonts w:ascii="宋体" w:cs="方正书宋_GBK" w:eastAsia="方正仿宋简体" w:hAnsi="宋体" w:hint="eastAsia"/>
          <w:sz w:val="32"/>
          <w:szCs w:val="32"/>
        </w:rPr>
        <w:t>的通知》遵办字</w:t>
      </w:r>
      <w:r>
        <w:rPr>
          <w:rFonts w:ascii="宋体" w:cs="方正书宋_GBK" w:hAnsi="宋体" w:hint="eastAsia"/>
          <w:sz w:val="32"/>
          <w:szCs w:val="32"/>
        </w:rPr>
        <w:t>[2019]21</w:t>
      </w:r>
      <w:r>
        <w:rPr>
          <w:rFonts w:ascii="宋体" w:cs="方正书宋_GBK" w:eastAsia="方正仿宋简体" w:hAnsi="宋体" w:hint="eastAsia"/>
          <w:sz w:val="32"/>
          <w:szCs w:val="32"/>
        </w:rPr>
        <w:t>号文件要求，组织事务管理费</w:t>
      </w:r>
      <w:r>
        <w:rPr>
          <w:lang w:val="en-US" w:eastAsia="zh-CN"/>
          <w:rFonts w:ascii="宋体" w:cs="方正书宋_GBK" w:eastAsia="方正仿宋简体" w:hAnsi="宋体" w:hint="eastAsia"/>
          <w:sz w:val="32"/>
          <w:szCs w:val="32"/>
        </w:rPr>
        <w:t>等</w:t>
      </w:r>
      <w:r>
        <w:rPr>
          <w:rFonts w:ascii="宋体" w:cs="方正书宋_GBK" w:eastAsia="方正仿宋简体" w:hAnsi="宋体" w:hint="eastAsia"/>
          <w:sz w:val="32"/>
          <w:szCs w:val="32"/>
        </w:rPr>
        <w:t>用于全市组织系统工作经费。该项目年初预算</w:t>
      </w:r>
      <w:r>
        <w:rPr>
          <w:lang w:val="en-US" w:eastAsia="zh-CN"/>
          <w:rFonts w:ascii="宋体" w:cs="方正书宋_GBK" w:eastAsia="方正仿宋简体" w:hAnsi="宋体" w:hint="eastAsia"/>
          <w:sz w:val="32"/>
          <w:szCs w:val="32"/>
        </w:rPr>
        <w:t>46.15</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46.15</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总体目标：组织事务管理经费用于开展全市组织系统相关工作。</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、支付组织事务管理经费</w:t>
      </w:r>
      <w:r>
        <w:rPr>
          <w:lang w:val="en-US" w:eastAsia="zh-CN"/>
          <w:rFonts w:ascii="宋体" w:cs="方正书宋_GBK" w:eastAsia="方正仿宋简体" w:hAnsi="宋体" w:hint="eastAsia"/>
          <w:sz w:val="32"/>
          <w:szCs w:val="32"/>
        </w:rPr>
        <w:t>等46.15</w:t>
      </w:r>
      <w:r>
        <w:rPr>
          <w:rFonts w:ascii="宋体" w:cs="方正书宋_GBK" w:eastAsia="方正仿宋简体" w:hAnsi="宋体" w:hint="eastAsia"/>
          <w:sz w:val="32"/>
          <w:szCs w:val="32"/>
        </w:rPr>
        <w:t>万元；</w:t>
      </w:r>
      <w:r>
        <w:rPr>
          <w:rFonts w:ascii="宋体" w:cs="方正书宋_GBK" w:hAnsi="宋体" w:hint="eastAsia"/>
          <w:sz w:val="32"/>
          <w:szCs w:val="32"/>
        </w:rPr>
        <w:t xml:space="preserve"> 2</w:t>
      </w:r>
      <w:r>
        <w:rPr>
          <w:rFonts w:ascii="宋体" w:cs="方正书宋_GBK" w:eastAsia="方正仿宋简体" w:hAnsi="宋体" w:hint="eastAsia"/>
          <w:sz w:val="32"/>
          <w:szCs w:val="32"/>
        </w:rPr>
        <w:t>、按照要求及时拨付。</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评价对象：组织事务管理经费</w:t>
      </w:r>
      <w:r>
        <w:rPr>
          <w:kern w:val="0"/>
          <w:lang w:val="en-US" w:eastAsia="zh-CN"/>
          <w:color w:val="333333"/>
          <w:rFonts w:ascii="宋体" w:eastAsia="方正仿宋简体" w:hAnsi="宋体" w:hint="eastAsia"/>
          <w:sz w:val="32"/>
          <w:szCs w:val="24"/>
        </w:rPr>
        <w:t>等</w:t>
      </w:r>
      <w:r>
        <w:rPr>
          <w:kern w:val="0"/>
          <w:color w:val="333333"/>
          <w:rFonts w:ascii="宋体" w:eastAsia="方正仿宋简体" w:hAnsi="宋体" w:hint="eastAsia"/>
          <w:sz w:val="32"/>
          <w:szCs w:val="24"/>
        </w:rPr>
        <w:t>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eastAsia="方正仿宋简体" w:hAnsi="宋体" w:hint="default"/>
                <w:sz w:val="16"/>
                <w:szCs w:val="16"/>
              </w:rPr>
            </w:pPr>
            <w:r>
              <w:rPr>
                <w:kern w:val="0"/>
                <w:lang w:val="en-US" w:eastAsia="zh-CN"/>
                <w:rFonts w:ascii="宋体" w:eastAsia="方正仿宋简体" w:hAnsi="宋体" w:hint="eastAsia"/>
                <w:sz w:val="16"/>
                <w:szCs w:val="16"/>
              </w:rPr>
              <w:t>12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w:t>
      </w:r>
      <w:r>
        <w:rPr>
          <w:kern w:val="0"/>
          <w:lang w:val="en-US" w:eastAsia="zh-CN"/>
          <w:color w:val="333333"/>
          <w:rFonts w:ascii="宋体" w:hAnsi="宋体" w:hint="eastAsia"/>
          <w:sz w:val="32"/>
          <w:szCs w:val="24"/>
        </w:rPr>
        <w:t>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w:t>
      </w:r>
      <w:r>
        <w:rPr>
          <w:kern w:val="0"/>
          <w:color w:val="333333"/>
          <w:rFonts w:ascii="宋体" w:eastAsia="方正仿宋简体" w:hAnsi="宋体" w:hint="eastAsia"/>
          <w:sz w:val="32"/>
          <w:szCs w:val="24"/>
        </w:rPr>
        <w:t>组织事务管理费</w:t>
      </w:r>
      <w:r>
        <w:rPr>
          <w:kern w:val="0"/>
          <w:lang w:val="en-US" w:eastAsia="zh-CN"/>
          <w:color w:val="333333"/>
          <w:rFonts w:ascii="宋体" w:eastAsia="方正仿宋简体" w:hAnsi="宋体" w:hint="eastAsia"/>
          <w:sz w:val="32"/>
          <w:szCs w:val="24"/>
        </w:rPr>
        <w:t>等</w:t>
      </w:r>
      <w:r>
        <w:rPr>
          <w:kern w:val="0"/>
          <w:color w:val="333333"/>
          <w:rFonts w:ascii="宋体" w:eastAsia="方正仿宋简体" w:hAnsi="宋体" w:hint="eastAsia"/>
          <w:sz w:val="32"/>
          <w:szCs w:val="24"/>
        </w:rPr>
        <w:t>项目</w:t>
      </w:r>
      <w:r>
        <w:rPr>
          <w:kern w:val="0"/>
          <w:color w:val="333333"/>
          <w:rFonts w:ascii="宋体" w:cs="仿宋_GB2312" w:eastAsia="方正仿宋简体" w:hAnsi="宋体" w:hint="eastAsia"/>
          <w:sz w:val="32"/>
          <w:szCs w:val="32"/>
        </w:rPr>
        <w:t>，符合该项工作的相关要求，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lang w:val="en-US" w:eastAsia="zh-CN"/>
          <w:rFonts w:ascii="宋体" w:cs="方正书宋_GBK" w:eastAsia="方正仿宋简体" w:hAnsi="宋体" w:hint="eastAsia"/>
          <w:sz w:val="32"/>
          <w:szCs w:val="32"/>
        </w:rPr>
        <w:t>46.15</w:t>
      </w:r>
      <w:r>
        <w:rPr>
          <w:kern w:val="0"/>
          <w:color w:val="333333"/>
          <w:rFonts w:ascii="宋体" w:cs="仿宋_GB2312" w:eastAsia="方正仿宋简体" w:hAnsi="宋体" w:hint="eastAsia"/>
          <w:sz w:val="32"/>
          <w:szCs w:val="32"/>
        </w:rPr>
        <w:t>万元，实际发生</w:t>
      </w:r>
      <w:r>
        <w:rPr>
          <w:lang w:val="en-US" w:eastAsia="zh-CN"/>
          <w:rFonts w:ascii="宋体" w:cs="方正书宋_GBK" w:eastAsia="方正仿宋简体" w:hAnsi="宋体" w:hint="eastAsia"/>
          <w:sz w:val="32"/>
          <w:szCs w:val="32"/>
        </w:rPr>
        <w:t>46.15</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符合“三定”方案确定的职责与部门制定的中长期实施规划。符合上级相关文件要求。结合我市实际情况，该项目有必要实施，同意安排资金用于</w:t>
      </w:r>
      <w:r>
        <w:rPr>
          <w:kern w:val="0"/>
          <w:color w:val="333333"/>
          <w:rFonts w:ascii="宋体" w:eastAsia="方正仿宋简体" w:hAnsi="宋体" w:hint="eastAsia"/>
          <w:sz w:val="32"/>
          <w:szCs w:val="24"/>
        </w:rPr>
        <w:t>组织事务管理经费项目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lang w:val="en-US" w:eastAsia="zh-CN"/>
          <w:rFonts w:ascii="宋体" w:cs="方正书宋_GBK" w:eastAsia="方正仿宋简体" w:hAnsi="宋体" w:hint="eastAsia"/>
          <w:sz w:val="32"/>
          <w:szCs w:val="32"/>
        </w:rPr>
        <w:t>46.15</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lang w:val="en-US" w:eastAsia="zh-CN"/>
          <w:rFonts w:ascii="宋体" w:cs="方正书宋_GBK" w:eastAsia="方正仿宋简体" w:hAnsi="宋体" w:hint="eastAsia"/>
          <w:sz w:val="32"/>
          <w:szCs w:val="32"/>
        </w:rPr>
        <w:t>46.15</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w:t>
      </w:r>
      <w:r>
        <w:rPr>
          <w:kern w:val="0"/>
          <w:color w:val="333333"/>
          <w:rFonts w:ascii="宋体" w:eastAsia="方正仿宋简体" w:hAnsi="宋体" w:hint="eastAsia"/>
          <w:sz w:val="32"/>
          <w:szCs w:val="24"/>
        </w:rPr>
        <w:t>组织事务管理费</w:t>
      </w:r>
      <w:r>
        <w:rPr>
          <w:kern w:val="0"/>
          <w:lang w:val="en-US" w:eastAsia="zh-CN"/>
          <w:color w:val="333333"/>
          <w:rFonts w:ascii="宋体" w:eastAsia="方正仿宋简体" w:hAnsi="宋体" w:hint="eastAsia"/>
          <w:sz w:val="32"/>
          <w:szCs w:val="24"/>
        </w:rPr>
        <w:t>等</w:t>
      </w:r>
      <w:r>
        <w:rPr>
          <w:kern w:val="0"/>
          <w:color w:val="333333"/>
          <w:rFonts w:ascii="宋体" w:eastAsia="方正仿宋简体" w:hAnsi="宋体" w:hint="eastAsia"/>
          <w:sz w:val="32"/>
          <w:szCs w:val="24"/>
        </w:rPr>
        <w:t>项目支出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lang w:val="zh-CN"/>
          <w:color w:val="FF0000"/>
          <w:rFonts w:ascii="宋体" w:eastAsia="方正仿宋简体" w:hAnsi="宋体" w:hint="default"/>
          <w:sz w:val="32"/>
          <w:szCs w:val="24"/>
        </w:rPr>
      </w:pPr>
      <w:r>
        <w:rPr>
          <w:rFonts w:ascii="宋体" w:cs="方正书宋_GBK" w:eastAsia="方正仿宋简体" w:hAnsi="宋体" w:hint="eastAsia"/>
          <w:sz w:val="32"/>
          <w:szCs w:val="32"/>
        </w:rPr>
        <w:t>支付组织事务管理经费</w:t>
      </w:r>
      <w:r>
        <w:rPr>
          <w:lang w:val="en-US" w:eastAsia="zh-CN"/>
          <w:rFonts w:ascii="宋体" w:cs="方正书宋_GBK" w:eastAsia="方正仿宋简体" w:hAnsi="宋体" w:hint="eastAsia"/>
          <w:sz w:val="32"/>
          <w:szCs w:val="32"/>
        </w:rPr>
        <w:t>46.15</w:t>
      </w:r>
      <w:r>
        <w:rPr>
          <w:rFonts w:ascii="宋体" w:cs="方正书宋_GBK" w:eastAsia="方正仿宋简体" w:hAnsi="宋体" w:hint="eastAsia"/>
          <w:sz w:val="32"/>
          <w:szCs w:val="32"/>
        </w:rPr>
        <w:t>万元，确保全市组织系统工作顺利开展。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确保全市组织系统工作顺利开展。参与党组织活动人员覆盖率≥</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10-12月招商资金</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val="en-US"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2.25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2.25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2.25</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2.25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2.25</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2.25</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单位各项工作有序开展。</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有序开展了各项工作。</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召开会议次数</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5次</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5次</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46.15</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46.15</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经济效益提升率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服务对象</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rFonts w:ascii="宋体" w:eastAsia="方正小标宋简体" w:hAnsi="宋体" w:hint="eastAsia"/>
          <w:sz w:val="40"/>
          <w:szCs w:val="40"/>
        </w:rPr>
      </w:pPr>
      <w:r>
        <w:rPr>
          <w:rFonts w:hint="eastAsia"/>
          <w:szCs w:val="21"/>
        </w:rPr>
        <w:t>注：其中预算执行率固定为10分，其中各项指标90分，总分100分。</w:t>
      </w:r>
    </w:p>
    <w:p>
      <w:pPr>
        <w:jc w:val="center"/>
        <w:spacing w:beforeLines="0" w:afterLines="0" w:line="570" w:lineRule="exact"/>
        <w:rPr>
          <w:rFonts w:ascii="宋体" w:eastAsia="方正小标宋简体" w:hAnsi="宋体" w:hint="default"/>
          <w:sz w:val="40"/>
          <w:szCs w:val="40"/>
        </w:rPr>
      </w:pPr>
      <w:r>
        <w:rPr>
          <w:lang w:val="en-US" w:eastAsia="zh-CN"/>
          <w:rFonts w:ascii="宋体" w:eastAsia="方正小标宋简体" w:hAnsi="宋体" w:hint="eastAsia"/>
          <w:sz w:val="40"/>
          <w:szCs w:val="40"/>
        </w:rPr>
        <w:t>10-12月招商资金</w:t>
      </w:r>
      <w:r>
        <w:rPr>
          <w:rFonts w:ascii="宋体" w:eastAsia="方正小标宋简体" w:hAnsi="宋体" w:hint="eastAsia"/>
          <w:sz w:val="40"/>
          <w:szCs w:val="40"/>
        </w:rPr>
        <w:t>项目支出绩效评价报告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根据《中共遵化市委办公室</w:t>
      </w:r>
      <w:r>
        <w:rPr>
          <w:rFonts w:ascii="宋体" w:cs="方正书宋_GBK" w:hAnsi="宋体" w:hint="eastAsia"/>
          <w:sz w:val="32"/>
          <w:szCs w:val="32"/>
        </w:rPr>
        <w:t xml:space="preserve"> </w:t>
      </w:r>
      <w:r>
        <w:rPr>
          <w:rFonts w:ascii="宋体" w:cs="方正书宋_GBK" w:eastAsia="方正仿宋简体" w:hAnsi="宋体" w:hint="eastAsia"/>
          <w:sz w:val="32"/>
          <w:szCs w:val="32"/>
        </w:rPr>
        <w:t>关于印发</w:t>
      </w:r>
      <w:r>
        <w:rPr>
          <w:rFonts w:ascii="宋体" w:cs="方正书宋_GBK" w:hAnsi="宋体" w:hint="eastAsia"/>
          <w:sz w:val="32"/>
          <w:szCs w:val="32"/>
        </w:rPr>
        <w:t>&lt;</w:t>
      </w:r>
      <w:r>
        <w:rPr>
          <w:rFonts w:ascii="宋体" w:cs="方正书宋_GBK" w:eastAsia="方正仿宋简体" w:hAnsi="宋体" w:hint="eastAsia"/>
          <w:sz w:val="32"/>
          <w:szCs w:val="32"/>
        </w:rPr>
        <w:t>中共遵化市委组织部职能配置、内设机构和人员编制规定</w:t>
      </w:r>
      <w:r>
        <w:rPr>
          <w:rFonts w:ascii="宋体" w:cs="方正书宋_GBK" w:hAnsi="宋体" w:hint="eastAsia"/>
          <w:sz w:val="32"/>
          <w:szCs w:val="32"/>
        </w:rPr>
        <w:t>&gt;</w:t>
      </w:r>
      <w:r>
        <w:rPr>
          <w:rFonts w:ascii="宋体" w:cs="方正书宋_GBK" w:eastAsia="方正仿宋简体" w:hAnsi="宋体" w:hint="eastAsia"/>
          <w:sz w:val="32"/>
          <w:szCs w:val="32"/>
        </w:rPr>
        <w:t>的通知》（遵办字</w:t>
      </w:r>
      <w:r>
        <w:rPr>
          <w:rFonts w:ascii="宋体" w:cs="方正书宋_GBK" w:hAnsi="宋体" w:hint="eastAsia"/>
          <w:sz w:val="32"/>
          <w:szCs w:val="32"/>
        </w:rPr>
        <w:t>[2019]21</w:t>
      </w:r>
      <w:r>
        <w:rPr>
          <w:rFonts w:ascii="宋体" w:cs="方正书宋_GBK" w:eastAsia="方正仿宋简体" w:hAnsi="宋体" w:hint="eastAsia"/>
          <w:sz w:val="32"/>
          <w:szCs w:val="32"/>
        </w:rPr>
        <w:t>号）文件要求，市委组织部承担市委党的建设（基层组织建设）工作领导小组办公室工作职责。围绕党的重大理论和实践问题调查研究，提出加强全市党的建设的建议；负责党的建设制度改革的宏观指导，综合研究党的组织工作、干部工作、人才工作重要方针政策，制度或参与制定全市性重要政策和制度。该项目年初预算</w:t>
      </w:r>
      <w:r>
        <w:rPr>
          <w:lang w:val="en-US" w:eastAsia="zh-CN"/>
          <w:rFonts w:ascii="宋体" w:cs="方正书宋_GBK" w:eastAsia="方正仿宋简体" w:hAnsi="宋体" w:hint="eastAsia"/>
          <w:sz w:val="32"/>
          <w:szCs w:val="32"/>
        </w:rPr>
        <w:t>2.25</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2.25</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总体目标：确保单位正常运行。</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、支付</w:t>
      </w:r>
      <w:r>
        <w:rPr>
          <w:lang w:val="en-US" w:eastAsia="zh-CN"/>
          <w:rFonts w:ascii="宋体" w:cs="方正书宋_GBK" w:eastAsia="方正仿宋简体" w:hAnsi="宋体" w:hint="eastAsia"/>
          <w:sz w:val="32"/>
          <w:szCs w:val="32"/>
        </w:rPr>
        <w:t>10-12月</w:t>
      </w:r>
      <w:r>
        <w:rPr>
          <w:rFonts w:ascii="宋体" w:cs="方正书宋_GBK" w:eastAsia="方正仿宋简体" w:hAnsi="宋体" w:hint="eastAsia"/>
          <w:sz w:val="32"/>
          <w:szCs w:val="32"/>
        </w:rPr>
        <w:t>招商资金经费</w:t>
      </w:r>
      <w:r>
        <w:rPr>
          <w:lang w:val="en-US" w:eastAsia="zh-CN"/>
          <w:rFonts w:ascii="宋体" w:cs="方正书宋_GBK" w:eastAsia="方正仿宋简体" w:hAnsi="宋体" w:hint="eastAsia"/>
          <w:sz w:val="32"/>
          <w:szCs w:val="32"/>
        </w:rPr>
        <w:t>2.25</w:t>
      </w:r>
      <w:r>
        <w:rPr>
          <w:rFonts w:ascii="宋体" w:cs="方正书宋_GBK" w:eastAsia="方正仿宋简体" w:hAnsi="宋体" w:hint="eastAsia"/>
          <w:sz w:val="32"/>
          <w:szCs w:val="32"/>
        </w:rPr>
        <w:t>万元；</w:t>
      </w:r>
      <w:r>
        <w:rPr>
          <w:rFonts w:ascii="宋体" w:cs="方正书宋_GBK" w:hAnsi="宋体" w:hint="eastAsia"/>
          <w:sz w:val="32"/>
          <w:szCs w:val="32"/>
        </w:rPr>
        <w:t xml:space="preserve"> 2</w:t>
      </w:r>
      <w:r>
        <w:rPr>
          <w:rFonts w:ascii="宋体" w:cs="方正书宋_GBK" w:eastAsia="方正仿宋简体" w:hAnsi="宋体" w:hint="eastAsia"/>
          <w:sz w:val="32"/>
          <w:szCs w:val="32"/>
        </w:rPr>
        <w:t>、按照要求及时支付。</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w:t>
      </w:r>
      <w:r>
        <w:rPr>
          <w:kern w:val="0"/>
          <w:lang w:val="en-US" w:eastAsia="zh-CN"/>
          <w:color w:val="333333"/>
          <w:rFonts w:ascii="宋体" w:eastAsia="方正仿宋简体" w:hAnsi="宋体" w:hint="eastAsia"/>
          <w:sz w:val="32"/>
          <w:szCs w:val="24"/>
        </w:rPr>
        <w:t>10-12月</w:t>
      </w:r>
      <w:r>
        <w:rPr>
          <w:kern w:val="0"/>
          <w:color w:val="333333"/>
          <w:rFonts w:ascii="宋体" w:eastAsia="方正仿宋简体" w:hAnsi="宋体" w:hint="eastAsia"/>
          <w:sz w:val="32"/>
          <w:szCs w:val="24"/>
        </w:rPr>
        <w:t>招商资金项目资金使用情况。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eastAsia="方正仿宋简体" w:hAnsi="宋体" w:hint="default"/>
                <w:sz w:val="16"/>
                <w:szCs w:val="16"/>
              </w:rPr>
            </w:pPr>
            <w:r>
              <w:rPr>
                <w:kern w:val="0"/>
                <w:lang w:val="en-US" w:eastAsia="zh-CN"/>
                <w:rFonts w:ascii="宋体" w:eastAsia="方正仿宋简体" w:hAnsi="宋体" w:hint="eastAsia"/>
                <w:sz w:val="16"/>
                <w:szCs w:val="16"/>
              </w:rPr>
              <w:t>12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w:t>
      </w:r>
      <w:r>
        <w:rPr>
          <w:kern w:val="0"/>
          <w:lang w:val="en-US" w:eastAsia="zh-CN"/>
          <w:color w:val="333333"/>
          <w:rFonts w:ascii="宋体" w:hAnsi="宋体" w:hint="eastAsia"/>
          <w:sz w:val="32"/>
          <w:szCs w:val="24"/>
        </w:rPr>
        <w:t>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w:t>
      </w:r>
      <w:r>
        <w:rPr>
          <w:kern w:val="0"/>
          <w:lang w:val="en-US" w:eastAsia="zh-CN"/>
          <w:color w:val="333333"/>
          <w:rFonts w:ascii="宋体" w:cs="仿宋_GB2312" w:eastAsia="方正仿宋简体" w:hAnsi="宋体" w:hint="eastAsia"/>
          <w:sz w:val="32"/>
          <w:szCs w:val="32"/>
        </w:rPr>
        <w:t>10-12月</w:t>
      </w:r>
      <w:r>
        <w:rPr>
          <w:kern w:val="0"/>
          <w:color w:val="333333"/>
          <w:rFonts w:ascii="宋体" w:eastAsia="方正仿宋简体" w:hAnsi="宋体" w:hint="eastAsia"/>
          <w:sz w:val="32"/>
          <w:szCs w:val="24"/>
        </w:rPr>
        <w:t>招商资金项目</w:t>
      </w:r>
      <w:r>
        <w:rPr>
          <w:kern w:val="0"/>
          <w:color w:val="333333"/>
          <w:rFonts w:ascii="宋体" w:cs="仿宋_GB2312" w:eastAsia="方正仿宋简体" w:hAnsi="宋体" w:hint="eastAsia"/>
          <w:sz w:val="32"/>
          <w:szCs w:val="32"/>
        </w:rPr>
        <w:t>，符合该项工作的相关要求，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kern w:val="0"/>
          <w:lang w:val="en-US" w:eastAsia="zh-CN"/>
          <w:color w:val="333333"/>
          <w:rFonts w:ascii="宋体" w:cs="仿宋_GB2312" w:eastAsia="方正仿宋简体" w:hAnsi="宋体" w:hint="eastAsia"/>
          <w:sz w:val="32"/>
          <w:szCs w:val="32"/>
        </w:rPr>
        <w:t>2.25</w:t>
      </w:r>
      <w:r>
        <w:rPr>
          <w:kern w:val="0"/>
          <w:color w:val="333333"/>
          <w:rFonts w:ascii="宋体" w:cs="仿宋_GB2312" w:eastAsia="方正仿宋简体" w:hAnsi="宋体" w:hint="eastAsia"/>
          <w:sz w:val="32"/>
          <w:szCs w:val="32"/>
        </w:rPr>
        <w:t>万元，实际发生</w:t>
      </w:r>
      <w:r>
        <w:rPr>
          <w:kern w:val="0"/>
          <w:lang w:val="en-US" w:eastAsia="zh-CN"/>
          <w:color w:val="333333"/>
          <w:rFonts w:ascii="宋体" w:cs="仿宋_GB2312" w:eastAsia="方正仿宋简体" w:hAnsi="宋体" w:hint="eastAsia"/>
          <w:sz w:val="32"/>
          <w:szCs w:val="32"/>
        </w:rPr>
        <w:t>2.25</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符合“三定”方案确定的职责与部门制定的中长期实施规划。符合上级相关文件要求。结合我市实际情况，该项目有必要实施，同意安排资金用于</w:t>
      </w:r>
      <w:r>
        <w:rPr>
          <w:kern w:val="0"/>
          <w:color w:val="333333"/>
          <w:rFonts w:ascii="宋体" w:eastAsia="方正仿宋简体" w:hAnsi="宋体" w:hint="eastAsia"/>
          <w:sz w:val="32"/>
          <w:szCs w:val="24"/>
        </w:rPr>
        <w:t>招商资金项目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kern w:val="0"/>
          <w:lang w:val="en-US" w:eastAsia="zh-CN"/>
          <w:color w:val="333333"/>
          <w:rFonts w:ascii="宋体" w:eastAsia="方正仿宋简体" w:hAnsi="宋体" w:hint="eastAsia"/>
          <w:sz w:val="32"/>
          <w:szCs w:val="32"/>
        </w:rPr>
        <w:t>2.25</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kern w:val="0"/>
          <w:lang w:val="en-US" w:eastAsia="zh-CN"/>
          <w:color w:val="333333"/>
          <w:rFonts w:ascii="宋体" w:eastAsia="方正仿宋简体" w:hAnsi="宋体" w:hint="eastAsia"/>
          <w:sz w:val="32"/>
          <w:szCs w:val="32"/>
        </w:rPr>
        <w:t>2.25</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w:t>
      </w:r>
      <w:r>
        <w:rPr>
          <w:kern w:val="0"/>
          <w:lang w:val="en-US" w:eastAsia="zh-CN"/>
          <w:color w:val="333333"/>
          <w:rFonts w:ascii="宋体" w:eastAsia="方正仿宋简体" w:hAnsi="宋体" w:hint="eastAsia"/>
          <w:sz w:val="32"/>
          <w:szCs w:val="32"/>
        </w:rPr>
        <w:t>10-12月</w:t>
      </w:r>
      <w:r>
        <w:rPr>
          <w:kern w:val="0"/>
          <w:color w:val="333333"/>
          <w:rFonts w:ascii="宋体" w:eastAsia="方正仿宋简体" w:hAnsi="宋体" w:hint="eastAsia"/>
          <w:sz w:val="32"/>
          <w:szCs w:val="24"/>
        </w:rPr>
        <w:t>招商资金项目支出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lang w:val="zh-CN"/>
          <w:color w:val="FF0000"/>
          <w:rFonts w:ascii="宋体" w:eastAsia="方正仿宋简体" w:hAnsi="宋体" w:hint="default"/>
          <w:sz w:val="32"/>
          <w:szCs w:val="24"/>
        </w:rPr>
      </w:pPr>
      <w:r>
        <w:rPr>
          <w:rFonts w:ascii="宋体" w:cs="方正书宋_GBK" w:eastAsia="方正仿宋简体" w:hAnsi="宋体" w:hint="eastAsia"/>
          <w:sz w:val="32"/>
          <w:szCs w:val="32"/>
        </w:rPr>
        <w:t>支付</w:t>
      </w:r>
      <w:r>
        <w:rPr>
          <w:lang w:val="en-US" w:eastAsia="zh-CN"/>
          <w:rFonts w:ascii="宋体" w:cs="方正书宋_GBK" w:eastAsia="方正仿宋简体" w:hAnsi="宋体" w:hint="eastAsia"/>
          <w:sz w:val="32"/>
          <w:szCs w:val="32"/>
        </w:rPr>
        <w:t>10-12月</w:t>
      </w:r>
      <w:r>
        <w:rPr>
          <w:rFonts w:ascii="宋体" w:cs="方正书宋_GBK" w:eastAsia="方正仿宋简体" w:hAnsi="宋体" w:hint="eastAsia"/>
          <w:sz w:val="32"/>
          <w:szCs w:val="32"/>
        </w:rPr>
        <w:t>招商资金经费</w:t>
      </w:r>
      <w:r>
        <w:rPr>
          <w:lang w:val="en-US" w:eastAsia="zh-CN"/>
          <w:rFonts w:ascii="宋体" w:cs="方正书宋_GBK" w:eastAsia="方正仿宋简体" w:hAnsi="宋体" w:hint="eastAsia"/>
          <w:sz w:val="32"/>
          <w:szCs w:val="32"/>
        </w:rPr>
        <w:t>2.25</w:t>
      </w:r>
      <w:r>
        <w:rPr>
          <w:rFonts w:ascii="宋体" w:cs="方正书宋_GBK" w:eastAsia="方正仿宋简体" w:hAnsi="宋体" w:hint="eastAsia"/>
          <w:sz w:val="32"/>
          <w:szCs w:val="32"/>
        </w:rPr>
        <w:t>万元，确保单位各项工作顺利开展。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确保单位正常运行，各项工作顺利开展。</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bookmarkStart w:id="1" w:name="_GoBack"/>
      <w:bookmarkEnd w:id="1"/>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p>
      <w:pPr>
        <w:autoSpaceDE w:val="0"/>
        <w:autoSpaceDN w:val="0"/>
        <w:adjustRightInd w:val="0"/>
        <w:ind w:firstLine="641"/>
        <w:spacing w:line="570" w:lineRule="exact"/>
        <w:rPr>
          <w:kern w:val="0"/>
          <w:color w:val="333333"/>
          <w:rFonts w:ascii="宋体" w:cs="仿宋_GB2312" w:eastAsia="方正仿宋简体" w:hAnsi="宋体"/>
          <w:sz w:val="32"/>
          <w:szCs w:val="32"/>
        </w:rPr>
      </w:pPr>
    </w:p>
    <w:tbl>
      <w:tblPr>
        <w:tblpPr w:leftFromText="180" w:rightFromText="180" w:vertAnchor="text" w:horzAnchor="page" w:tblpX="1450" w:tblpY="209"/>
        <w:tblOverlap w:val="never"/>
        <w:tblW w:w="9080" w:type="dxa"/>
        <w:tblLayout w:type="fixed"/>
        <w:tblCellMar>
          <w:top w:w="0" w:type="dxa"/>
          <w:left w:w="108" w:type="dxa"/>
          <w:bottom w:w="0" w:type="dxa"/>
          <w:right w:w="108" w:type="dxa"/>
        </w:tblCellMar>
        <w:tblInd w:w="0" w:type="dxa"/>
        <w:tblStyle w:val="4"/>
      </w:tblPr>
      <w:tblGrid>
        <w:gridCol w:w="588"/>
        <w:gridCol w:w="650"/>
        <w:gridCol w:w="1442"/>
        <w:gridCol w:w="730"/>
        <w:gridCol w:w="1134"/>
        <w:gridCol w:w="284"/>
        <w:gridCol w:w="850"/>
        <w:gridCol w:w="851"/>
        <w:gridCol w:w="283"/>
        <w:gridCol w:w="284"/>
        <w:gridCol w:w="425"/>
        <w:gridCol w:w="142"/>
        <w:gridCol w:w="709"/>
        <w:gridCol w:w="708"/>
      </w:tblGrid>
      <w:tr>
        <w:trPr>
          <w:trHeight w:val="451" w:hRule="exac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vAlign w:val="center"/>
            <w:tcW w:w="9080" w:type="dxa"/>
          </w:tcPr>
          <w:p>
            <w:pPr>
              <w:widowControl/>
              <w:jc w:val="center"/>
              <w:spacing w:line="320" w:lineRule="exact"/>
              <w:rPr>
                <w:bCs/>
                <w:kern w:val="0"/>
                <w:b/>
                <w:rFonts w:ascii="宋体" w:cs="宋体" w:hAnsi="宋体"/>
                <w:szCs w:val="32"/>
              </w:rPr>
            </w:pPr>
            <w:r>
              <w:rPr>
                <w:bCs/>
                <w:kern w:val="0"/>
                <w:b/>
                <w:rFonts w:ascii="宋体" w:cs="宋体" w:hAnsi="宋体" w:hint="eastAsia"/>
                <w:sz w:val="32"/>
                <w:szCs w:val="32"/>
              </w:rPr>
              <w:t>2022年度项目支出绩效自评表</w:t>
            </w:r>
          </w:p>
          <w:p>
            <w:pPr>
              <w:widowControl/>
              <w:jc w:val="center"/>
              <w:spacing w:line="320" w:lineRule="exact"/>
              <w:rPr>
                <w:bCs/>
                <w:kern w:val="0"/>
                <w:b/>
                <w:rFonts w:ascii="宋体" w:cs="宋体" w:hAnsi="宋体"/>
                <w:szCs w:val="32"/>
              </w:rPr>
            </w:pPr>
          </w:p>
          <w:p>
            <w:pPr>
              <w:widowControl/>
              <w:jc w:val="center"/>
              <w:spacing w:line="320" w:lineRule="exact"/>
              <w:rPr>
                <w:bCs/>
                <w:kern w:val="0"/>
                <w:b/>
                <w:rFonts w:ascii="宋体" w:cs="宋体" w:hAnsi="宋体"/>
                <w:szCs w:val="32"/>
              </w:rPr>
            </w:pPr>
          </w:p>
        </w:tc>
      </w:tr>
      <w:tr>
        <w:trPr>
          <w:trHeight w:val="387" w:hRule="atLeast"/>
        </w:trPr>
        <w:tblPrEx>
          <w:tblCellMar>
            <w:top w:w="0" w:type="dxa"/>
            <w:left w:w="108" w:type="dxa"/>
            <w:bottom w:w="0" w:type="dxa"/>
            <w:right w:w="108" w:type="dxa"/>
          </w:tblCellMar>
        </w:tblPrEx>
        <w:tc>
          <w:tcPr>
            <w:noWrap/>
            <w:gridSpan w:val="14"/>
            <w:tcBorders>
              <w:top w:val="nil" w:sz="0" w:color="auto" w:space="0"/>
              <w:bottom w:val="nil" w:sz="0" w:color="auto" w:space="0"/>
              <w:left w:val="nil" w:sz="0" w:color="auto" w:space="0"/>
              <w:right w:val="nil" w:sz="0" w:color="auto" w:space="0"/>
            </w:tcBorders>
            <w:tcW w:w="9080" w:type="dxa"/>
          </w:tcPr>
          <w:p>
            <w:pPr>
              <w:widowControl/>
              <w:wordWrap w:val="0"/>
              <w:jc w:val="right"/>
              <w:rPr>
                <w:kern w:val="0"/>
                <w:rFonts w:ascii="宋体" w:cs="宋体" w:hAnsi="宋体"/>
                <w:sz w:val="22"/>
              </w:rPr>
            </w:pPr>
            <w:r>
              <w:rPr>
                <w:kern w:val="0"/>
                <w:rFonts w:ascii="宋体" w:cs="宋体" w:hAnsi="宋体" w:hint="eastAsia"/>
                <w:sz w:val="22"/>
              </w:rPr>
              <w:t xml:space="preserve">                      金额：万元</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项目名称</w:t>
            </w:r>
          </w:p>
        </w:tc>
        <w:tc>
          <w:tcPr>
            <w:noWrap/>
            <w:gridSpan w:val="12"/>
            <w:tcBorders>
              <w:top w:val="single" w:sz="4" w:color="auto" w:space="0"/>
              <w:bottom w:val="single" w:sz="4" w:color="auto" w:space="0"/>
              <w:left w:val="nil" w:sz="0" w:color="auto" w:space="0"/>
              <w:right w:val="single" w:sz="4" w:color="auto" w:space="0"/>
            </w:tcBorders>
            <w:vAlign w:val="center"/>
            <w:tcW w:w="7842"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乡村振兴重点驻村工作队经费</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主管部门</w:t>
            </w:r>
          </w:p>
        </w:tc>
        <w:tc>
          <w:tcPr>
            <w:noWrap/>
            <w:gridSpan w:val="5"/>
            <w:tcBorders>
              <w:top w:val="single" w:sz="4" w:color="auto" w:space="0"/>
              <w:bottom w:val="single" w:sz="4" w:color="auto" w:space="0"/>
              <w:left w:val="nil" w:sz="0" w:color="auto" w:space="0"/>
              <w:right w:val="single" w:sz="4" w:color="auto" w:space="0"/>
            </w:tcBorders>
            <w:vAlign w:val="center"/>
            <w:tcW w:w="4440" w:type="dxa"/>
          </w:tcPr>
          <w:p>
            <w:pPr>
              <w:widowControl/>
              <w:jc w:val="center"/>
              <w:spacing w:line="240" w:lineRule="exact"/>
              <w:rPr>
                <w:kern w:val="0"/>
                <w:rFonts w:ascii="宋体" w:cs="宋体" w:hAnsi="宋体"/>
                <w:sz w:val="18"/>
                <w:szCs w:val="18"/>
              </w:rPr>
            </w:pPr>
            <w:r>
              <w:rPr>
                <w:kern w:val="0"/>
                <w:rFonts w:ascii="宋体" w:cs="宋体" w:hAnsi="宋体"/>
                <w:sz w:val="18"/>
                <w:szCs w:val="18"/>
              </w:rPr>
              <w:t>财政局政法科</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实施单位</w:t>
            </w:r>
          </w:p>
        </w:tc>
        <w:tc>
          <w:tcPr>
            <w:noWrap/>
            <w:gridSpan w:val="5"/>
            <w:tcBorders>
              <w:top w:val="single" w:sz="4" w:color="auto" w:space="0"/>
              <w:bottom w:val="single" w:sz="4" w:color="auto" w:space="0"/>
              <w:left w:val="nil" w:sz="0" w:color="auto" w:space="0"/>
              <w:right w:val="single" w:sz="4" w:color="auto" w:space="0"/>
            </w:tcBorders>
            <w:vAlign w:val="center"/>
            <w:tcW w:w="2268" w:type="dxa"/>
          </w:tcPr>
          <w:p>
            <w:pPr>
              <w:widowControl/>
              <w:jc w:val="center"/>
              <w:spacing w:line="240" w:lineRule="exact"/>
              <w:rPr>
                <w:kern w:val="0"/>
                <w:lang w:val="en-US" w:eastAsia="zh-CN"/>
                <w:rFonts w:ascii="宋体" w:cs="宋体" w:hAnsi="宋体" w:hint="eastAsia" w:eastAsiaTheme="minorEastAsia"/>
                <w:sz w:val="18"/>
                <w:szCs w:val="18"/>
              </w:rPr>
            </w:pPr>
            <w:r>
              <w:rPr>
                <w:kern w:val="0"/>
                <w:rFonts w:ascii="宋体" w:cs="宋体" w:hAnsi="宋体"/>
                <w:sz w:val="18"/>
                <w:szCs w:val="18"/>
              </w:rPr>
              <w:t>中共遵化市委</w:t>
            </w:r>
            <w:r>
              <w:rPr>
                <w:kern w:val="0"/>
                <w:lang w:val="en-US" w:eastAsia="zh-CN"/>
                <w:rFonts w:ascii="宋体" w:cs="宋体" w:hAnsi="宋体" w:hint="eastAsia"/>
                <w:sz w:val="18"/>
                <w:szCs w:val="18"/>
              </w:rPr>
              <w:t>组织部</w:t>
            </w:r>
          </w:p>
        </w:tc>
      </w:tr>
      <w:tr>
        <w:trPr>
          <w:trHeight w:val="397" w:hRule="exact"/>
        </w:trPr>
        <w:tblPrEx>
          <w:tblCellMar>
            <w:top w:w="0" w:type="dxa"/>
            <w:left w:w="108" w:type="dxa"/>
            <w:bottom w:w="0" w:type="dxa"/>
            <w:right w:w="108" w:type="dxa"/>
          </w:tblCellMar>
        </w:tblPrEx>
        <w:tc>
          <w:tcPr>
            <w:noWrap/>
            <w:gridSpan w:val="2"/>
            <w:tcBorders>
              <w:top w:val="single" w:sz="4" w:color="auto" w:space="0"/>
              <w:bottom w:val="single" w:sz="4" w:color="auto" w:space="0"/>
              <w:left w:val="single" w:sz="4" w:color="auto" w:space="0"/>
              <w:right w:val="single" w:sz="4" w:color="auto" w:space="0"/>
            </w:tcBorders>
            <w:vAlign w:val="center"/>
            <w:vMerge w:val="restart"/>
            <w:tcW w:w="123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项目资金</w:t>
            </w:r>
            <w:r>
              <w:rPr>
                <w:rFonts w:ascii="宋体" w:cs="宋体" w:hAnsi="宋体" w:hint="eastAsia"/>
                <w:sz w:val="18"/>
                <w:szCs w:val="18"/>
              </w:rPr>
              <w:br/>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年初预算数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全年预算数</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全年执行数</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执行率</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年度资金总额</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121.6</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121.6</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121.6</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100</w:t>
            </w:r>
            <w:r>
              <w:rPr>
                <w:kern w:val="0"/>
                <w:rFonts w:ascii="宋体" w:cs="宋体" w:hAnsi="宋体" w:hint="eastAsia"/>
                <w:sz w:val="18"/>
                <w:szCs w:val="18"/>
              </w:rPr>
              <w:t>%</w:t>
            </w: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其中：当年财政拨款</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121.6</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121.6</w:t>
            </w: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r>
              <w:rPr>
                <w:kern w:val="0"/>
                <w:lang w:val="en-US" w:eastAsia="zh-CN"/>
                <w:rFonts w:ascii="宋体" w:cs="宋体" w:hAnsi="宋体" w:hint="eastAsia"/>
                <w:sz w:val="18"/>
                <w:szCs w:val="18"/>
              </w:rPr>
              <w:t>121.6</w:t>
            </w: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spacing w:line="240" w:lineRule="exact"/>
              <w:rPr>
                <w:kern w:val="0"/>
                <w:rFonts w:ascii="宋体" w:cs="宋体" w:hAnsi="宋体"/>
                <w:sz w:val="18"/>
                <w:szCs w:val="18"/>
              </w:rPr>
            </w:pPr>
            <w:r>
              <w:rPr>
                <w:kern w:val="0"/>
                <w:rFonts w:ascii="宋体" w:cs="宋体" w:hAnsi="宋体" w:hint="eastAsia"/>
                <w:sz w:val="18"/>
                <w:szCs w:val="18"/>
              </w:rPr>
              <w:t xml:space="preserve"> 上年结转资金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c>
          <w:tcPr>
            <w:vMerge/>
            <w:noWrap/>
            <w:tcBorders>
              <w:top w:val="single" w:sz="4" w:color="auto" w:space="0"/>
              <w:bottom w:val="single" w:sz="4" w:color="auto" w:space="0"/>
              <w:left w:val="single" w:sz="4" w:color="auto" w:space="0"/>
              <w:right w:val="single" w:sz="4" w:color="auto" w:space="0"/>
            </w:tcBorders>
            <w:gridSpan w:val="2"/>
          </w:tcPr>
          <w:p/>
        </w:tc>
        <w:tblPrEx>
          <w:tblCellMar>
            <w:top w:w="0" w:type="dxa"/>
            <w:left w:w="108" w:type="dxa"/>
            <w:bottom w:w="0" w:type="dxa"/>
            <w:right w:w="108" w:type="dxa"/>
          </w:tblCellMar>
        </w:tblPrEx>
        <w:tc>
          <w:tcPr>
            <w:noWrap/>
            <w:gridSpan w:val="2"/>
            <w:tcBorders>
              <w:top w:val="single" w:sz="4" w:color="auto" w:space="0"/>
              <w:bottom w:val="single" w:sz="4" w:color="auto" w:space="0"/>
              <w:left w:val="nil" w:sz="0" w:color="auto" w:space="0"/>
              <w:right w:val="single" w:sz="4" w:color="auto" w:space="0"/>
            </w:tcBorders>
            <w:vAlign w:val="center"/>
            <w:tcW w:w="2172" w:type="dxa"/>
          </w:tcPr>
          <w:p>
            <w:pPr>
              <w:widowControl/>
              <w:ind w:firstLine="540"/>
              <w:spacing w:line="240" w:lineRule="exact"/>
              <w:rPr>
                <w:kern w:val="0"/>
                <w:rFonts w:ascii="宋体" w:cs="宋体" w:hAnsi="宋体"/>
                <w:sz w:val="18"/>
                <w:szCs w:val="18"/>
              </w:rPr>
            </w:pPr>
            <w:r>
              <w:rPr>
                <w:kern w:val="0"/>
                <w:rFonts w:ascii="宋体" w:cs="宋体" w:hAnsi="宋体" w:hint="eastAsia"/>
                <w:sz w:val="18"/>
                <w:szCs w:val="18"/>
              </w:rPr>
              <w:t>其他资金</w:t>
            </w:r>
          </w:p>
        </w:tc>
        <w:tc>
          <w:tcPr>
            <w:noWrap/>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1134" w:type="dxa"/>
          </w:tcPr>
          <w:p>
            <w:pPr>
              <w:widowControl/>
              <w:jc w:val="center"/>
              <w:spacing w:line="240" w:lineRule="exact"/>
              <w:rPr>
                <w:kern w:val="0"/>
                <w:rFonts w:ascii="宋体" w:cs="宋体" w:hAnsi="宋体"/>
                <w:sz w:val="18"/>
                <w:szCs w:val="18"/>
              </w:rPr>
            </w:pPr>
          </w:p>
        </w:tc>
        <w:tc>
          <w:tcPr>
            <w:noWrap/>
            <w:gridSpan w:val="2"/>
            <w:tcBorders>
              <w:top w:val="nil" w:sz="0" w:color="auto" w:space="0"/>
              <w:bottom w:val="single" w:sz="4" w:color="auto" w:space="0"/>
              <w:left w:val="nil" w:sz="0" w:color="auto" w:space="0"/>
              <w:right w:val="single" w:sz="4" w:color="auto" w:space="0"/>
            </w:tcBorders>
            <w:vAlign w:val="center"/>
            <w:tcW w:w="709"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p>
        </w:tc>
        <w:tc>
          <w:tcPr>
            <w:noWrap/>
            <w:tcBorders>
              <w:top w:val="nil" w:sz="0" w:color="auto" w:space="0"/>
              <w:bottom w:val="single" w:sz="4" w:color="auto" w:space="0"/>
              <w:left w:val="nil" w:sz="0" w:color="auto" w:space="0"/>
              <w:right w:val="single" w:sz="4" w:color="auto" w:space="0"/>
            </w:tcBorders>
            <w:vAlign w:val="center"/>
            <w:tcW w:w="70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w:t>
            </w:r>
          </w:p>
        </w:tc>
      </w:tr>
      <w:tr>
        <w:trPr>
          <w:trHeight w:val="397" w:hRule="exact"/>
        </w:trPr>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年度总体目标</w:t>
            </w:r>
          </w:p>
        </w:tc>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预期目标</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实际完成情况综述</w:t>
            </w:r>
          </w:p>
        </w:tc>
      </w:tr>
      <w:tr>
        <w:trPr>
          <w:trHeight w:val="1032" w:hRule="exact"/>
        </w:trPr>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gridSpan w:val="6"/>
            <w:tcBorders>
              <w:top w:val="single" w:sz="4" w:color="auto" w:space="0"/>
              <w:bottom w:val="single" w:sz="4" w:color="auto" w:space="0"/>
              <w:left w:val="nil" w:sz="0" w:color="auto" w:space="0"/>
              <w:right w:val="single" w:sz="4" w:color="auto" w:space="0"/>
            </w:tcBorders>
            <w:vAlign w:val="center"/>
            <w:tcW w:w="5090"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保障乡村振兴重点驻村工作队经费以及工作队队员人身意外保险。</w:t>
            </w:r>
          </w:p>
        </w:tc>
        <w:tc>
          <w:tcPr>
            <w:noWrap/>
            <w:gridSpan w:val="7"/>
            <w:tcBorders>
              <w:top w:val="single" w:sz="4" w:color="auto" w:space="0"/>
              <w:bottom w:val="single" w:sz="4" w:color="auto" w:space="0"/>
              <w:left w:val="nil" w:sz="0" w:color="auto" w:space="0"/>
              <w:right w:val="single" w:sz="4" w:color="auto" w:space="0"/>
            </w:tcBorders>
            <w:vAlign w:val="center"/>
            <w:tcW w:w="3402"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乡村振兴重点驻村工作队经费按时拨发。工作队队员人身意外保险及时拨付。</w:t>
            </w:r>
          </w:p>
        </w:tc>
      </w:tr>
      <w:tr>
        <w:trPr>
          <w:trHeight w:val="680" w:hRule="exact"/>
        </w:trPr>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vMerge w:val="restart"/>
            <w:tcW w:w="58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绩</w:t>
            </w:r>
            <w:r>
              <w:rPr>
                <w:rFonts w:ascii="宋体" w:cs="宋体" w:hAnsi="宋体" w:hint="eastAsia"/>
                <w:sz w:val="18"/>
                <w:szCs w:val="18"/>
              </w:rPr>
              <w:br/>
            </w:r>
            <w:r>
              <w:rPr>
                <w:kern w:val="0"/>
                <w:rFonts w:ascii="宋体" w:cs="宋体" w:hAnsi="宋体" w:hint="eastAsia"/>
                <w:sz w:val="18"/>
                <w:szCs w:val="18"/>
              </w:rPr>
              <w:t>效</w:t>
            </w:r>
            <w:r>
              <w:rPr>
                <w:rFonts w:ascii="宋体" w:cs="宋体" w:hAnsi="宋体" w:hint="eastAsia"/>
                <w:sz w:val="18"/>
                <w:szCs w:val="18"/>
              </w:rPr>
              <w:br/>
            </w:r>
            <w:r>
              <w:rPr>
                <w:kern w:val="0"/>
                <w:rFonts w:ascii="宋体" w:cs="宋体" w:hAnsi="宋体" w:hint="eastAsia"/>
                <w:sz w:val="18"/>
                <w:szCs w:val="18"/>
              </w:rPr>
              <w:t>指</w:t>
            </w:r>
            <w:r>
              <w:rPr>
                <w:rFonts w:ascii="宋体" w:cs="宋体" w:hAnsi="宋体" w:hint="eastAsia"/>
                <w:sz w:val="18"/>
                <w:szCs w:val="18"/>
              </w:rPr>
              <w:br/>
            </w:r>
            <w:r>
              <w:rPr>
                <w:kern w:val="0"/>
                <w:rFonts w:ascii="宋体" w:cs="宋体" w:hAnsi="宋体" w:hint="eastAsia"/>
                <w:sz w:val="18"/>
                <w:szCs w:val="18"/>
              </w:rPr>
              <w:t>标</w:t>
            </w:r>
          </w:p>
        </w:tc>
        <w:tc>
          <w:tcPr>
            <w:noWrap/>
            <w:tcBorders>
              <w:top w:val="nil" w:sz="0" w:color="auto" w:space="0"/>
              <w:bottom w:val="single" w:sz="4" w:color="auto" w:space="0"/>
              <w:left w:val="nil" w:sz="0"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一级指标</w:t>
            </w:r>
          </w:p>
        </w:tc>
        <w:tc>
          <w:tcPr>
            <w:noWrap/>
            <w:tcBorders>
              <w:top w:val="nil" w:sz="0" w:color="auto" w:space="0"/>
              <w:bottom w:val="single" w:sz="4" w:color="auto" w:space="0"/>
              <w:left w:val="nil" w:sz="0"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二级指标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三级指标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年度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指标值</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实际</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完成值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分值</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得分</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偏差原因分析及改进措施</w:t>
            </w: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产出指标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数量指标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驻村工作队数量</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6个</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lang w:val="en-US" w:eastAsia="zh-CN"/>
                <w:rFonts w:ascii="宋体" w:cs="宋体" w:hAnsi="宋体" w:hint="default" w:eastAsiaTheme="minorEastAsia"/>
                <w:sz w:val="18"/>
                <w:szCs w:val="18"/>
              </w:rPr>
            </w:pPr>
            <w:r>
              <w:rPr>
                <w:kern w:val="0"/>
                <w:rFonts w:ascii="宋体" w:cs="宋体" w:hAnsi="宋体" w:hint="eastAsia"/>
                <w:sz w:val="18"/>
                <w:szCs w:val="18"/>
              </w:rPr>
              <w:t>≥</w:t>
            </w:r>
            <w:r>
              <w:rPr>
                <w:kern w:val="0"/>
                <w:lang w:val="en-US" w:eastAsia="zh-CN"/>
                <w:rFonts w:ascii="宋体" w:cs="宋体" w:hAnsi="宋体" w:hint="eastAsia"/>
                <w:sz w:val="18"/>
                <w:szCs w:val="18"/>
              </w:rPr>
              <w:t>6个</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lang w:val="en-US" w:eastAsia="zh-CN"/>
                <w:rFonts w:ascii="宋体" w:cs="宋体" w:hAnsi="宋体" w:hint="default" w:eastAsiaTheme="minorEastAsia"/>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质量指标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资金发放完成率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center"/>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时效指标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资金到位及时率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成本指标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资金成本</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121.6</w:t>
            </w:r>
            <w:r>
              <w:rPr>
                <w:kern w:val="0"/>
                <w:rFonts w:ascii="宋体" w:cs="宋体" w:hAnsi="宋体" w:hint="eastAsia"/>
                <w:sz w:val="18"/>
                <w:szCs w:val="18"/>
              </w:rPr>
              <w:t>万元</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center"/>
              <w:rPr>
                <w:kern w:val="0"/>
                <w:rFonts w:ascii="宋体" w:cs="宋体" w:hAnsi="宋体"/>
                <w:sz w:val="18"/>
                <w:szCs w:val="18"/>
              </w:rPr>
            </w:pPr>
            <w:r>
              <w:rPr>
                <w:kern w:val="0"/>
                <w:lang w:val="en-US" w:eastAsia="zh-CN"/>
                <w:rFonts w:ascii="宋体" w:cs="宋体" w:hAnsi="宋体" w:hint="eastAsia"/>
                <w:sz w:val="18"/>
                <w:szCs w:val="18"/>
              </w:rPr>
              <w:t>121.6</w:t>
            </w:r>
            <w:r>
              <w:rPr>
                <w:kern w:val="0"/>
                <w:rFonts w:ascii="宋体" w:cs="宋体" w:hAnsi="宋体" w:hint="eastAsia"/>
                <w:sz w:val="18"/>
                <w:szCs w:val="18"/>
              </w:rPr>
              <w:t>万元</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vMerge w:val="restart"/>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效益指标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经济效益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bottom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经济效益提升率</w:t>
            </w:r>
          </w:p>
        </w:tc>
        <w:tc>
          <w:tcPr>
            <w:noWrap/>
            <w:tcBorders>
              <w:top w:val="nil" w:sz="0" w:color="auto" w:space="0"/>
              <w:bottom w:val="single" w:sz="4" w:color="auto" w:space="0"/>
              <w:left w:val="nil" w:sz="0" w:color="auto" w:space="0"/>
              <w:right w:val="single" w:sz="4" w:color="auto" w:space="0"/>
            </w:tcBorders>
            <w:vAlign w:val="center"/>
            <w:tcW w:w="850"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tcBorders>
              <w:top w:val="nil" w:sz="0" w:color="auto" w:space="0"/>
              <w:bottom w:val="single" w:sz="4" w:color="auto" w:space="0"/>
              <w:left w:val="nil" w:sz="0" w:color="auto" w:space="0"/>
              <w:right w:val="single" w:sz="4" w:color="auto" w:space="0"/>
            </w:tcBorders>
            <w:vAlign w:val="center"/>
            <w:tcW w:w="851" w:type="dxa"/>
          </w:tcPr>
          <w:p>
            <w:pPr>
              <w:widowControl/>
              <w:jc w:val="center"/>
              <w:rPr>
                <w:kern w:val="0"/>
                <w:color w:val="000000"/>
                <w:rFonts w:ascii="宋体" w:cs="宋体" w:eastAsia="方正仿宋简体" w:hAnsi="宋体"/>
                <w:sz w:val="20"/>
                <w:szCs w:val="20"/>
              </w:rPr>
            </w:pPr>
            <w:r>
              <w:rPr>
                <w:kern w:val="0"/>
                <w:color w:val="000000"/>
                <w:rFonts w:ascii="宋体" w:cs="宋体" w:eastAsia="方正仿宋简体" w:hAnsi="宋体" w:hint="eastAsia"/>
                <w:sz w:val="20"/>
                <w:szCs w:val="20"/>
              </w:rPr>
              <w:t>≥90%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社会效益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资金发放率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0</w:t>
            </w:r>
            <w:r>
              <w:rPr>
                <w:kern w:val="0"/>
                <w:rFonts w:ascii="宋体" w:cs="宋体" w:hAnsi="宋体" w:hint="eastAsia"/>
                <w:sz w:val="18"/>
                <w:szCs w:val="18"/>
              </w:rPr>
              <w:t>%</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生态效益</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环保节能率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lang w:val="en-US" w:eastAsia="zh-CN"/>
                <w:rFonts w:ascii="宋体" w:cs="宋体" w:hAnsi="宋体" w:hint="eastAsia"/>
                <w:sz w:val="18"/>
                <w:szCs w:val="18"/>
              </w:rPr>
              <w:t>7</w:t>
            </w:r>
          </w:p>
        </w:tc>
        <w:tc>
          <w:tcPr>
            <w:noWrap/>
            <w:gridSpan w:val="2"/>
            <w:tcBorders>
              <w:top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c>
          <w:tcPr>
            <w:vMerge/>
            <w:noWrap/>
            <w:tcBorders>
              <w:top w:val="nil" w:sz="0" w:color="auto" w:space="0"/>
              <w:bottom w:val="single" w:sz="4"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可持续影响指标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lang w:val="en-US" w:eastAsia="zh-CN"/>
                <w:rFonts w:ascii="宋体" w:cs="宋体" w:hAnsi="宋体" w:hint="eastAsia" w:eastAsiaTheme="minorEastAsia"/>
                <w:sz w:val="18"/>
                <w:szCs w:val="18"/>
              </w:rPr>
            </w:pPr>
            <w:r>
              <w:rPr>
                <w:kern w:val="0"/>
                <w:rFonts w:ascii="宋体" w:cs="宋体" w:hAnsi="宋体" w:hint="eastAsia"/>
                <w:sz w:val="18"/>
                <w:szCs w:val="18"/>
              </w:rPr>
              <w:t>可持续性服务</w:t>
            </w:r>
            <w:r>
              <w:rPr>
                <w:kern w:val="0"/>
                <w:lang w:val="en-US" w:eastAsia="zh-CN"/>
                <w:rFonts w:ascii="宋体" w:cs="宋体" w:hAnsi="宋体" w:hint="eastAsia"/>
                <w:sz w:val="18"/>
                <w:szCs w:val="18"/>
              </w:rPr>
              <w:t>率</w:t>
            </w:r>
          </w:p>
        </w:tc>
        <w:tc>
          <w:tcPr>
            <w:noWrap/>
            <w:tcBorders>
              <w:top w:val="single" w:sz="4" w:color="auto" w:space="0"/>
              <w:bottom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680" w:hRule="atLeast"/>
        </w:trPr>
        <w:tc>
          <w:tcPr>
            <w:vMerge/>
            <w:noWrap/>
            <w:tcBorders>
              <w:top w:val="nil" w:sz="0" w:color="auto" w:space="0"/>
              <w:left w:val="single" w:sz="4" w:color="auto" w:space="0"/>
              <w:right w:val="single" w:sz="4" w:color="auto" w:space="0"/>
            </w:tcBorders>
          </w:tcPr>
          <w:p/>
        </w:tc>
        <w:tblPrEx>
          <w:tblCellMar>
            <w:top w:w="0" w:type="dxa"/>
            <w:left w:w="108" w:type="dxa"/>
            <w:bottom w:w="0" w:type="dxa"/>
            <w:right w:w="108" w:type="dxa"/>
          </w:tblCellMar>
        </w:tblPrEx>
        <w:tc>
          <w:tcPr>
            <w:noWrap/>
            <w:tcBorders>
              <w:top w:val="nil" w:sz="0" w:color="auto" w:space="0"/>
              <w:left w:val="single" w:sz="4" w:color="auto" w:space="0"/>
              <w:right w:val="single" w:sz="4" w:color="auto" w:space="0"/>
            </w:tcBorders>
            <w:vAlign w:val="center"/>
            <w:tcW w:w="650"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满意度</w:t>
            </w:r>
          </w:p>
          <w:p>
            <w:pPr>
              <w:widowControl/>
              <w:jc w:val="center"/>
              <w:spacing w:line="240" w:lineRule="exact"/>
              <w:rPr>
                <w:kern w:val="0"/>
                <w:rFonts w:ascii="宋体" w:cs="宋体" w:hAnsi="宋体"/>
                <w:sz w:val="18"/>
                <w:szCs w:val="18"/>
              </w:rPr>
            </w:pPr>
            <w:r>
              <w:rPr>
                <w:kern w:val="0"/>
                <w:rFonts w:ascii="宋体" w:cs="宋体" w:hAnsi="宋体" w:hint="eastAsia"/>
                <w:sz w:val="18"/>
                <w:szCs w:val="18"/>
              </w:rPr>
              <w:t>指标</w:t>
            </w:r>
          </w:p>
        </w:tc>
        <w:tc>
          <w:tcPr>
            <w:noWrap/>
            <w:tcBorders>
              <w:top w:val="nil" w:sz="0" w:color="auto" w:space="0"/>
              <w:bottom w:val="single" w:sz="4" w:color="auto" w:space="0"/>
              <w:left w:val="single" w:sz="4" w:color="auto" w:space="0"/>
              <w:right w:val="single" w:sz="4" w:color="auto" w:space="0"/>
            </w:tcBorders>
            <w:vAlign w:val="center"/>
            <w:tcW w:w="1442" w:type="dxa"/>
          </w:tcPr>
          <w:p>
            <w:pPr>
              <w:widowControl/>
              <w:jc w:val="center"/>
              <w:spacing w:line="240" w:lineRule="exact"/>
              <w:rPr>
                <w:kern w:val="0"/>
                <w:rFonts w:ascii="宋体" w:cs="宋体" w:hAnsi="宋体"/>
                <w:sz w:val="18"/>
                <w:szCs w:val="18"/>
              </w:rPr>
            </w:pPr>
            <w:r>
              <w:rPr>
                <w:kern w:val="0"/>
                <w:rFonts w:ascii="宋体" w:cs="宋体" w:hAnsi="宋体" w:hint="eastAsia"/>
                <w:sz w:val="18"/>
                <w:szCs w:val="18"/>
              </w:rPr>
              <w:t>服务对象满意度指标</w:t>
            </w:r>
          </w:p>
        </w:tc>
        <w:tc>
          <w:tcPr>
            <w:noWrap/>
            <w:gridSpan w:val="3"/>
            <w:tcBorders>
              <w:top w:val="single" w:sz="4" w:color="auto" w:space="0"/>
              <w:left w:val="nil" w:sz="0" w:color="auto" w:space="0"/>
              <w:right w:val="single" w:sz="4" w:color="auto" w:space="0"/>
            </w:tcBorders>
            <w:vAlign w:val="center"/>
            <w:tcW w:w="2148" w:type="dxa"/>
          </w:tcPr>
          <w:p>
            <w:pPr>
              <w:widowControl/>
              <w:jc w:val="left"/>
              <w:spacing w:line="240" w:lineRule="exact"/>
              <w:rPr>
                <w:kern w:val="0"/>
                <w:rFonts w:ascii="宋体" w:cs="宋体" w:hAnsi="宋体"/>
                <w:sz w:val="18"/>
                <w:szCs w:val="18"/>
              </w:rPr>
            </w:pPr>
            <w:r>
              <w:rPr>
                <w:kern w:val="0"/>
                <w:lang w:val="en-US" w:eastAsia="zh-CN"/>
                <w:rFonts w:ascii="宋体" w:cs="宋体" w:hAnsi="宋体" w:hint="eastAsia"/>
                <w:sz w:val="18"/>
                <w:szCs w:val="18"/>
              </w:rPr>
              <w:t>服务对象</w:t>
            </w:r>
            <w:r>
              <w:rPr>
                <w:kern w:val="0"/>
                <w:rFonts w:ascii="宋体" w:cs="宋体" w:hAnsi="宋体" w:hint="eastAsia"/>
                <w:sz w:val="18"/>
                <w:szCs w:val="18"/>
              </w:rPr>
              <w:t>满意度</w:t>
            </w:r>
          </w:p>
        </w:tc>
        <w:tc>
          <w:tcPr>
            <w:noWrap/>
            <w:tcBorders>
              <w:top w:val="single" w:sz="4" w:color="auto" w:space="0"/>
              <w:left w:val="nil" w:sz="0" w:color="auto" w:space="0"/>
              <w:right w:val="single" w:sz="4" w:color="auto" w:space="0"/>
            </w:tcBorders>
            <w:vAlign w:val="center"/>
            <w:tcW w:w="850"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tcBorders>
              <w:top w:val="single" w:sz="4" w:color="auto" w:space="0"/>
              <w:bottom w:val="single" w:sz="4" w:color="auto" w:space="0"/>
              <w:left w:val="nil" w:sz="0" w:color="auto" w:space="0"/>
              <w:right w:val="single" w:sz="4" w:color="auto" w:space="0"/>
            </w:tcBorders>
            <w:vAlign w:val="center"/>
            <w:tcW w:w="851"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≥90%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预算执行率</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w:t>
            </w:r>
          </w:p>
        </w:tc>
        <w:tc>
          <w:tcPr>
            <w:noWrap/>
            <w:gridSpan w:val="2"/>
            <w:tcBorders>
              <w:top w:val="nil" w:sz="0"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val="en-US" w:eastAsia="zh-CN"/>
                <w:rFonts w:ascii="宋体" w:cs="宋体" w:hAnsi="宋体" w:hint="default" w:eastAsiaTheme="minorEastAsia"/>
                <w:sz w:val="18"/>
                <w:szCs w:val="18"/>
              </w:rPr>
            </w:pPr>
            <w:r>
              <w:rPr>
                <w:kern w:val="0"/>
                <w:lang w:val="en-US" w:eastAsia="zh-CN"/>
                <w:rFonts w:ascii="宋体" w:cs="宋体" w:hAnsi="宋体" w:hint="eastAsia"/>
                <w:sz w:val="18"/>
                <w:szCs w:val="18"/>
              </w:rPr>
              <w:t>10</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r>
        <w:trPr>
          <w:trHeight w:val="567" w:hRule="exact"/>
        </w:trPr>
        <w:tblPrEx>
          <w:tblCellMar>
            <w:top w:w="0" w:type="dxa"/>
            <w:left w:w="108" w:type="dxa"/>
            <w:bottom w:w="0" w:type="dxa"/>
            <w:right w:w="108" w:type="dxa"/>
          </w:tblCellMar>
        </w:tblPrEx>
        <w:tc>
          <w:tcPr>
            <w:noWrap/>
            <w:gridSpan w:val="8"/>
            <w:tcBorders>
              <w:top w:val="single" w:sz="4" w:color="auto" w:space="0"/>
              <w:bottom w:val="single" w:sz="4" w:color="auto" w:space="0"/>
              <w:left w:val="single" w:sz="4" w:color="auto" w:space="0"/>
              <w:right w:val="single" w:sz="4" w:color="auto" w:space="0"/>
            </w:tcBorders>
            <w:vAlign w:val="center"/>
            <w:tcW w:w="6529" w:type="dxa"/>
          </w:tcPr>
          <w:p>
            <w:pPr>
              <w:widowControl/>
              <w:jc w:val="center"/>
              <w:spacing w:line="240" w:lineRule="exact"/>
              <w:rPr>
                <w:kern w:val="0"/>
                <w:color w:val="000000"/>
                <w:rFonts w:ascii="宋体" w:cs="宋体" w:hAnsi="宋体"/>
                <w:sz w:val="18"/>
                <w:szCs w:val="18"/>
              </w:rPr>
            </w:pPr>
            <w:r>
              <w:rPr>
                <w:kern w:val="0"/>
                <w:color w:val="000000"/>
                <w:rFonts w:ascii="宋体" w:cs="宋体" w:hAnsi="宋体" w:hint="eastAsia"/>
                <w:sz w:val="18"/>
                <w:szCs w:val="18"/>
              </w:rPr>
              <w:t>总分</w:t>
            </w:r>
          </w:p>
        </w:tc>
        <w:tc>
          <w:tcPr>
            <w:noWrap/>
            <w:gridSpan w:val="2"/>
            <w:tcBorders>
              <w:top w:val="single" w:sz="4" w:color="auto" w:space="0"/>
              <w:bottom w:val="single" w:sz="4" w:color="auto" w:space="0"/>
              <w:left w:val="single" w:sz="4" w:color="auto" w:space="0"/>
              <w:right w:val="single" w:sz="4" w:color="auto" w:space="0"/>
            </w:tcBorders>
            <w:vAlign w:val="center"/>
            <w:tcW w:w="567" w:type="dxa"/>
          </w:tcPr>
          <w:p>
            <w:pPr>
              <w:widowControl/>
              <w:jc w:val="left"/>
              <w:spacing w:line="240" w:lineRule="exact"/>
              <w:rPr>
                <w:kern w:val="0"/>
                <w:rFonts w:ascii="宋体" w:cs="宋体" w:hAnsi="宋体"/>
                <w:sz w:val="18"/>
                <w:szCs w:val="18"/>
              </w:rPr>
            </w:pPr>
            <w:r>
              <w:rPr>
                <w:kern w:val="0"/>
                <w:rFonts w:ascii="宋体" w:cs="宋体" w:hAnsi="宋体" w:hint="eastAsia"/>
                <w:sz w:val="18"/>
                <w:szCs w:val="18"/>
              </w:rPr>
              <w:t>100</w:t>
            </w:r>
          </w:p>
        </w:tc>
        <w:tc>
          <w:tcPr>
            <w:noWrap/>
            <w:gridSpan w:val="2"/>
            <w:tcBorders>
              <w:top w:val="single" w:sz="4" w:color="auto" w:space="0"/>
              <w:bottom w:val="single" w:sz="4" w:color="auto" w:space="0"/>
              <w:left w:val="nil" w:sz="0" w:color="auto" w:space="0"/>
              <w:right w:val="single" w:sz="4" w:color="auto" w:space="0"/>
            </w:tcBorders>
            <w:vAlign w:val="center"/>
            <w:tcW w:w="567" w:type="dxa"/>
          </w:tcPr>
          <w:p>
            <w:pPr>
              <w:widowControl/>
              <w:jc w:val="left"/>
              <w:spacing w:line="240" w:lineRule="exact"/>
              <w:rPr>
                <w:kern w:val="0"/>
                <w:lang w:eastAsia="zh-CN"/>
                <w:rFonts w:ascii="宋体" w:cs="宋体" w:hAnsi="宋体" w:hint="eastAsia" w:eastAsiaTheme="minorEastAsia"/>
                <w:sz w:val="18"/>
                <w:szCs w:val="18"/>
              </w:rPr>
            </w:pPr>
            <w:r>
              <w:rPr>
                <w:kern w:val="0"/>
                <w:rFonts w:ascii="宋体" w:cs="宋体" w:hAnsi="宋体" w:hint="eastAsia"/>
                <w:sz w:val="18"/>
                <w:szCs w:val="18"/>
              </w:rPr>
              <w:t>9</w:t>
            </w:r>
            <w:r>
              <w:rPr>
                <w:kern w:val="0"/>
                <w:lang w:val="en-US" w:eastAsia="zh-CN"/>
                <w:rFonts w:ascii="宋体" w:cs="宋体" w:hAnsi="宋体" w:hint="eastAsia"/>
                <w:sz w:val="18"/>
                <w:szCs w:val="18"/>
              </w:rPr>
              <w:t>7</w:t>
            </w:r>
          </w:p>
        </w:tc>
        <w:tc>
          <w:tcPr>
            <w:noWrap/>
            <w:gridSpan w:val="2"/>
            <w:tcBorders>
              <w:top w:val="single" w:sz="4" w:color="auto" w:space="0"/>
              <w:bottom w:val="single" w:sz="4" w:color="auto" w:space="0"/>
              <w:left w:val="nil" w:sz="0" w:color="auto" w:space="0"/>
              <w:right w:val="single" w:sz="4" w:color="auto" w:space="0"/>
            </w:tcBorders>
            <w:vAlign w:val="center"/>
            <w:tcW w:w="1417" w:type="dxa"/>
          </w:tcPr>
          <w:p>
            <w:pPr>
              <w:widowControl/>
              <w:jc w:val="center"/>
              <w:spacing w:line="240" w:lineRule="exact"/>
              <w:rPr>
                <w:kern w:val="0"/>
                <w:rFonts w:ascii="宋体" w:cs="宋体" w:hAnsi="宋体"/>
                <w:sz w:val="18"/>
                <w:szCs w:val="18"/>
              </w:rPr>
            </w:pPr>
          </w:p>
        </w:tc>
      </w:tr>
    </w:tbl>
    <w:p>
      <w:pPr>
        <w:rPr>
          <w:rFonts w:ascii="宋体" w:eastAsia="方正小标宋简体" w:hAnsi="宋体" w:hint="eastAsia"/>
          <w:sz w:val="40"/>
          <w:szCs w:val="40"/>
        </w:rPr>
      </w:pPr>
      <w:r>
        <w:rPr>
          <w:rFonts w:hint="eastAsia"/>
          <w:szCs w:val="21"/>
        </w:rPr>
        <w:t>注：其中预算执行率固定为10分，其中各项指标90分，总分100分。</w:t>
      </w:r>
    </w:p>
    <w:p>
      <w:pPr>
        <w:jc w:val="center"/>
        <w:spacing w:beforeLines="0" w:afterLines="0" w:line="570" w:lineRule="exact"/>
        <w:rPr>
          <w:rFonts w:ascii="宋体" w:eastAsia="方正小标宋简体" w:hAnsi="宋体" w:hint="eastAsia"/>
          <w:sz w:val="40"/>
          <w:szCs w:val="40"/>
        </w:rPr>
      </w:pPr>
      <w:r>
        <w:rPr>
          <w:lang w:val="en-US" w:eastAsia="zh-CN"/>
          <w:rFonts w:ascii="宋体" w:eastAsia="方正小标宋简体" w:hAnsi="宋体" w:hint="eastAsia"/>
          <w:sz w:val="40"/>
          <w:szCs w:val="40"/>
        </w:rPr>
        <w:t>乡村振兴重点驻村工作队经费</w:t>
      </w:r>
      <w:r>
        <w:rPr>
          <w:rFonts w:ascii="宋体" w:eastAsia="方正小标宋简体" w:hAnsi="宋体" w:hint="eastAsia"/>
          <w:sz w:val="40"/>
          <w:szCs w:val="40"/>
        </w:rPr>
        <w:t>项目</w:t>
      </w:r>
    </w:p>
    <w:p>
      <w:pPr>
        <w:jc w:val="center"/>
        <w:spacing w:beforeLines="0" w:afterLines="0" w:line="570" w:lineRule="exact"/>
        <w:rPr>
          <w:rFonts w:ascii="宋体" w:eastAsia="方正小标宋简体" w:hAnsi="宋体" w:hint="default"/>
          <w:sz w:val="40"/>
          <w:szCs w:val="40"/>
        </w:rPr>
      </w:pPr>
      <w:r>
        <w:rPr>
          <w:rFonts w:ascii="宋体" w:eastAsia="方正小标宋简体" w:hAnsi="宋体" w:hint="eastAsia"/>
          <w:sz w:val="40"/>
          <w:szCs w:val="40"/>
        </w:rPr>
        <w:t>支出绩效评价报告</w:t>
      </w:r>
    </w:p>
    <w:p>
      <w:pPr>
        <w:ind w:firstLine="640"/>
        <w:spacing w:beforeLines="0" w:afterLines="0" w:line="570" w:lineRule="exact"/>
        <w:rPr>
          <w:kern w:val="0"/>
          <w:color w:val="333333"/>
          <w:rFonts w:ascii="宋体" w:eastAsia="方正黑体简体" w:hAnsi="宋体" w:hint="default"/>
          <w:sz w:val="32"/>
          <w:szCs w:val="24"/>
        </w:rPr>
      </w:pP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一、基本情况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（一）项目概况。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根据</w:t>
      </w:r>
      <w:r>
        <w:rPr>
          <w:lang w:val="en-US" w:eastAsia="zh-CN"/>
          <w:rFonts w:ascii="宋体" w:cs="方正书宋_GBK" w:eastAsia="方正仿宋简体" w:hAnsi="宋体" w:hint="eastAsia"/>
          <w:sz w:val="32"/>
          <w:szCs w:val="32"/>
        </w:rPr>
        <w:t>河北省乡村振兴驻村干部选派管理办法</w:t>
      </w:r>
      <w:r>
        <w:rPr>
          <w:rFonts w:ascii="宋体" w:cs="方正书宋_GBK" w:eastAsia="方正仿宋简体" w:hAnsi="宋体" w:hint="eastAsia"/>
          <w:sz w:val="32"/>
          <w:szCs w:val="32"/>
        </w:rPr>
        <w:t>，</w:t>
      </w:r>
      <w:r>
        <w:rPr>
          <w:lang w:val="en-US" w:eastAsia="zh-CN"/>
          <w:rFonts w:ascii="宋体" w:cs="方正书宋_GBK" w:eastAsia="方正仿宋简体" w:hAnsi="宋体" w:hint="eastAsia"/>
          <w:sz w:val="32"/>
          <w:szCs w:val="32"/>
        </w:rPr>
        <w:t>驻村工作队主要职责是宣传党的政策、建强村党组织、推进强村富民、提升治理水平、为民办事服务</w:t>
      </w:r>
      <w:r>
        <w:rPr>
          <w:rFonts w:ascii="宋体" w:cs="方正书宋_GBK" w:eastAsia="方正仿宋简体" w:hAnsi="宋体" w:hint="eastAsia"/>
          <w:sz w:val="32"/>
          <w:szCs w:val="32"/>
        </w:rPr>
        <w:t>。该项目年初预算</w:t>
      </w:r>
      <w:r>
        <w:rPr>
          <w:lang w:val="en-US" w:eastAsia="zh-CN"/>
          <w:rFonts w:ascii="宋体" w:cs="方正书宋_GBK" w:eastAsia="方正仿宋简体" w:hAnsi="宋体" w:hint="eastAsia"/>
          <w:sz w:val="32"/>
          <w:szCs w:val="32"/>
        </w:rPr>
        <w:t>121.6</w:t>
      </w:r>
      <w:r>
        <w:rPr>
          <w:rFonts w:ascii="宋体" w:cs="方正书宋_GBK" w:eastAsia="方正仿宋简体" w:hAnsi="宋体" w:hint="eastAsia"/>
          <w:sz w:val="32"/>
          <w:szCs w:val="32"/>
        </w:rPr>
        <w:t>万元，项目资金使用</w:t>
      </w:r>
      <w:r>
        <w:rPr>
          <w:lang w:val="en-US" w:eastAsia="zh-CN"/>
          <w:rFonts w:ascii="宋体" w:cs="方正书宋_GBK" w:eastAsia="方正仿宋简体" w:hAnsi="宋体" w:hint="eastAsia"/>
          <w:sz w:val="32"/>
          <w:szCs w:val="32"/>
        </w:rPr>
        <w:t>121.6</w:t>
      </w:r>
      <w:r>
        <w:rPr>
          <w:rFonts w:ascii="宋体" w:cs="方正书宋_GBK" w:eastAsia="方正仿宋简体" w:hAnsi="宋体" w:hint="eastAsia"/>
          <w:sz w:val="32"/>
          <w:szCs w:val="32"/>
        </w:rPr>
        <w:t>万元，项目资金执行率为</w:t>
      </w:r>
      <w:r>
        <w:rPr>
          <w:rFonts w:ascii="宋体" w:cs="方正书宋_GBK" w:hAnsi="宋体" w:hint="eastAsia"/>
          <w:sz w:val="32"/>
          <w:szCs w:val="32"/>
        </w:rPr>
        <w:t>100%</w:t>
      </w:r>
      <w:r>
        <w:rPr>
          <w:rFonts w:ascii="宋体" w:cs="方正书宋_GBK" w:eastAsia="方正仿宋简体" w:hAnsi="宋体" w:hint="eastAsia"/>
          <w:sz w:val="32"/>
          <w:szCs w:val="32"/>
        </w:rPr>
        <w:t>。</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（二）项目绩效目标。</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总体目标：确保单位正常运行。</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阶段性目标：</w:t>
      </w:r>
      <w:r>
        <w:rPr>
          <w:rFonts w:ascii="宋体" w:cs="方正书宋_GBK" w:hAnsi="宋体" w:hint="eastAsia"/>
          <w:sz w:val="32"/>
          <w:szCs w:val="32"/>
        </w:rPr>
        <w:t>1</w:t>
      </w:r>
      <w:r>
        <w:rPr>
          <w:rFonts w:ascii="宋体" w:cs="方正书宋_GBK" w:eastAsia="方正仿宋简体" w:hAnsi="宋体" w:hint="eastAsia"/>
          <w:sz w:val="32"/>
          <w:szCs w:val="32"/>
        </w:rPr>
        <w:t>、支付</w:t>
      </w:r>
      <w:r>
        <w:rPr>
          <w:lang w:val="en-US" w:eastAsia="zh-CN"/>
          <w:rFonts w:ascii="宋体" w:cs="方正书宋_GBK" w:eastAsia="方正仿宋简体" w:hAnsi="宋体" w:hint="eastAsia"/>
          <w:sz w:val="32"/>
          <w:szCs w:val="32"/>
        </w:rPr>
        <w:t>乡村振兴重点驻村工作队经费121.6</w:t>
      </w:r>
      <w:r>
        <w:rPr>
          <w:rFonts w:ascii="宋体" w:cs="方正书宋_GBK" w:eastAsia="方正仿宋简体" w:hAnsi="宋体" w:hint="eastAsia"/>
          <w:sz w:val="32"/>
          <w:szCs w:val="32"/>
        </w:rPr>
        <w:t>万元； 2</w:t>
      </w:r>
      <w:r>
        <w:rPr>
          <w:rFonts w:ascii="宋体" w:cs="方正书宋_GBK" w:eastAsia="方正仿宋简体" w:hAnsi="宋体" w:hint="eastAsia"/>
          <w:sz w:val="32"/>
          <w:szCs w:val="32"/>
        </w:rPr>
        <w:t>、按照要求及时支付。</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二、绩效评价工作开展情况</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（一）绩效评价目的、对象和范围。</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评价的目的：严格执行《中华人民共和国预算法》，强化支出责任，提高项目资金使用效益，对项目资金使用情况及项目开展情况通过绩效评价进行有效监督。</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评价对象：</w:t>
      </w:r>
      <w:r>
        <w:rPr>
          <w:lang w:val="en-US" w:eastAsia="zh-CN"/>
          <w:rFonts w:ascii="宋体" w:cs="方正书宋_GBK" w:eastAsia="方正仿宋简体" w:hAnsi="宋体" w:hint="eastAsia"/>
          <w:sz w:val="32"/>
          <w:szCs w:val="32"/>
        </w:rPr>
        <w:t>乡村振兴重点驻村工作队经费</w:t>
      </w:r>
      <w:r>
        <w:rPr>
          <w:kern w:val="0"/>
          <w:color w:val="333333"/>
          <w:rFonts w:ascii="宋体" w:eastAsia="方正仿宋简体" w:hAnsi="宋体" w:hint="eastAsia"/>
          <w:sz w:val="32"/>
          <w:szCs w:val="24"/>
        </w:rPr>
        <w:t>项目资金使用情况。</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评价范围：资金使用情况、财务管理状况和资产配置、使用、处置及其收益管理情况的绩效评价。绩效目标的实现程度，包括是否达到预定产出和效果等。</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（二）绩效评价原则、评价指标体系、评价方法、评价标准等。</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评价工作遵照公开、公平、客观的原则进行，充分体现可行性和实用性，以工作为重点，同时重视考核的实效性。通过收集项目资料、实地调研等方法进行考评工作。</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评价指标表：</w:t>
      </w:r>
    </w:p>
    <w:tbl>
      <w:tblPr>
        <w:tblW w:w="9339" w:type="dxa"/>
        <w:tblLayout w:type="fixed"/>
        <w:tblCellMar>
          <w:top w:w="0" w:type="dxa"/>
          <w:left w:w="108" w:type="dxa"/>
          <w:bottom w:w="0" w:type="dxa"/>
          <w:right w:w="108"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Ind w:w="-613" w:type="dxa"/>
        <w:tblStyle w:val="4"/>
      </w:tblPr>
      <w:tblGrid>
        <w:gridCol w:w="538"/>
        <w:gridCol w:w="540"/>
        <w:gridCol w:w="1440"/>
        <w:gridCol w:w="2883"/>
        <w:gridCol w:w="2648"/>
        <w:gridCol w:w="630"/>
        <w:gridCol w:w="660"/>
      </w:tblGrid>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000000"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一级指标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二级指标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三级指标</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指标解释</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评价标准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标准分</w:t>
            </w:r>
          </w:p>
        </w:tc>
        <w:tc>
          <w:tcPr>
            <w:noWrap w:val="0"/>
            <w:tcBorders>
              <w:top w:val="single" w:sz="4" w:color="000000"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得分</w:t>
            </w:r>
          </w:p>
        </w:tc>
      </w:tr>
      <w:tr>
        <w:trPr>
          <w:trHeight w:val="609"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投入</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项目目标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目标内容</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目标是否明确、细化、量化</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目标明确（</w:t>
            </w:r>
            <w:r>
              <w:rPr>
                <w:kern w:val="0"/>
                <w:rFonts w:ascii="宋体" w:hAnsi="宋体" w:hint="eastAsia"/>
                <w:sz w:val="16"/>
                <w:szCs w:val="16"/>
              </w:rPr>
              <w:t>1</w:t>
            </w:r>
            <w:r>
              <w:rPr>
                <w:kern w:val="0"/>
                <w:rFonts w:ascii="宋体" w:eastAsia="方正仿宋简体" w:hAnsi="宋体" w:hint="eastAsia"/>
                <w:sz w:val="16"/>
                <w:szCs w:val="16"/>
              </w:rPr>
              <w:t>分），目标细化（</w:t>
            </w:r>
            <w:r>
              <w:rPr>
                <w:kern w:val="0"/>
                <w:rFonts w:ascii="宋体" w:hAnsi="宋体" w:hint="eastAsia"/>
                <w:sz w:val="16"/>
                <w:szCs w:val="16"/>
              </w:rPr>
              <w:t>1</w:t>
            </w:r>
            <w:r>
              <w:rPr>
                <w:kern w:val="0"/>
                <w:rFonts w:ascii="宋体" w:eastAsia="方正仿宋简体" w:hAnsi="宋体" w:hint="eastAsia"/>
                <w:sz w:val="16"/>
                <w:szCs w:val="16"/>
              </w:rPr>
              <w:t>分），目标量化（</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决策依据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项目是否符合经济社会发展规划和部门年度工作计划；是否根据需要制定中长期实施规划</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项目符合经济社会发展规划和部门年度工作计划（</w:t>
            </w:r>
            <w:r>
              <w:rPr>
                <w:kern w:val="0"/>
                <w:rFonts w:ascii="宋体" w:hAnsi="宋体" w:hint="eastAsia"/>
                <w:sz w:val="16"/>
                <w:szCs w:val="16"/>
              </w:rPr>
              <w:t>1</w:t>
            </w:r>
            <w:r>
              <w:rPr>
                <w:kern w:val="0"/>
                <w:rFonts w:ascii="宋体" w:eastAsia="方正仿宋简体" w:hAnsi="宋体" w:hint="eastAsia"/>
                <w:sz w:val="16"/>
                <w:szCs w:val="16"/>
              </w:rPr>
              <w:t>分），根据需要制定中长期实施规划（</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决策程序</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项目是否符合申报条件；申报、批复程序是否符合相关管理办法；项目调整是否履行相应手续</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项目符合申报条件（</w:t>
            </w:r>
            <w:r>
              <w:rPr>
                <w:kern w:val="0"/>
                <w:rFonts w:ascii="宋体" w:hAnsi="宋体" w:hint="eastAsia"/>
                <w:sz w:val="16"/>
                <w:szCs w:val="16"/>
              </w:rPr>
              <w:t>2</w:t>
            </w:r>
            <w:r>
              <w:rPr>
                <w:kern w:val="0"/>
                <w:rFonts w:ascii="宋体" w:eastAsia="方正仿宋简体" w:hAnsi="宋体" w:hint="eastAsia"/>
                <w:sz w:val="16"/>
                <w:szCs w:val="16"/>
              </w:rPr>
              <w:t>分），申报、批复程序符合相关管理办法（</w:t>
            </w:r>
            <w:r>
              <w:rPr>
                <w:kern w:val="0"/>
                <w:rFonts w:ascii="宋体" w:hAnsi="宋体" w:hint="eastAsia"/>
                <w:sz w:val="16"/>
                <w:szCs w:val="16"/>
              </w:rPr>
              <w:t>2</w:t>
            </w:r>
            <w:r>
              <w:rPr>
                <w:kern w:val="0"/>
                <w:rFonts w:ascii="宋体" w:eastAsia="方正仿宋简体" w:hAnsi="宋体" w:hint="eastAsia"/>
                <w:sz w:val="16"/>
                <w:szCs w:val="16"/>
              </w:rPr>
              <w:t>分），项目实施调整履行相应手续（</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5</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资金落实</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hAnsi="宋体" w:hint="eastAsia"/>
                <w:sz w:val="16"/>
                <w:szCs w:val="16"/>
              </w:rPr>
            </w:pPr>
            <w:r>
              <w:rPr>
                <w:kern w:val="0"/>
                <w:rFonts w:ascii="宋体" w:eastAsia="方正仿宋简体" w:hAnsi="宋体" w:hint="eastAsia"/>
                <w:sz w:val="16"/>
                <w:szCs w:val="16"/>
              </w:rPr>
              <w:t>实际到位</w:t>
            </w:r>
            <w:r>
              <w:rPr>
                <w:kern w:val="0"/>
                <w:rFonts w:ascii="宋体" w:hAnsi="宋体" w:hint="eastAsia"/>
                <w:sz w:val="16"/>
                <w:szCs w:val="16"/>
              </w:rPr>
              <w:t>/</w:t>
            </w:r>
            <w:r>
              <w:rPr>
                <w:kern w:val="0"/>
                <w:rFonts w:ascii="宋体" w:eastAsia="方正仿宋简体" w:hAnsi="宋体" w:hint="eastAsia"/>
                <w:sz w:val="16"/>
                <w:szCs w:val="16"/>
              </w:rPr>
              <w:t>计划到位×</w:t>
            </w: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根据项目实际到位资金占计划的比重计算得分（</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到位时效</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资金是否及时到位；若未及时到位，是否影响项目进度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及时到位（</w:t>
            </w:r>
            <w:r>
              <w:rPr>
                <w:kern w:val="0"/>
                <w:rFonts w:ascii="宋体" w:hAnsi="宋体" w:hint="eastAsia"/>
                <w:sz w:val="16"/>
                <w:szCs w:val="16"/>
              </w:rPr>
              <w:t>3</w:t>
            </w:r>
            <w:r>
              <w:rPr>
                <w:kern w:val="0"/>
                <w:rFonts w:ascii="宋体" w:eastAsia="方正仿宋简体" w:hAnsi="宋体" w:hint="eastAsia"/>
                <w:sz w:val="16"/>
                <w:szCs w:val="16"/>
              </w:rPr>
              <w:t>分），未及时到位但未影响项目进度（</w:t>
            </w:r>
            <w:r>
              <w:rPr>
                <w:kern w:val="0"/>
                <w:rFonts w:ascii="宋体" w:hAnsi="宋体" w:hint="eastAsia"/>
                <w:sz w:val="16"/>
                <w:szCs w:val="16"/>
              </w:rPr>
              <w:t>2</w:t>
            </w:r>
            <w:r>
              <w:rPr>
                <w:kern w:val="0"/>
                <w:rFonts w:ascii="宋体" w:eastAsia="方正仿宋简体" w:hAnsi="宋体" w:hint="eastAsia"/>
                <w:sz w:val="16"/>
                <w:szCs w:val="16"/>
              </w:rPr>
              <w:t>分），未及时到位并影响项目进度（</w:t>
            </w:r>
            <w:r>
              <w:rPr>
                <w:kern w:val="0"/>
                <w:rFonts w:ascii="宋体" w:eastAsia="方正仿宋简体" w:hAnsi="宋体" w:hint="default"/>
                <w:sz w:val="16"/>
                <w:szCs w:val="16"/>
              </w:rPr>
              <w:t>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过程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资金使用</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是否存在支出依据不合规、虚列项目支出的情况；是否存在截留、挤占、挪用项目资金情况；是否存在超标准开支情况</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虚列（套取）扣</w:t>
            </w:r>
            <w:r>
              <w:rPr>
                <w:kern w:val="0"/>
                <w:rFonts w:ascii="宋体" w:hAnsi="宋体" w:hint="eastAsia"/>
                <w:sz w:val="16"/>
                <w:szCs w:val="16"/>
              </w:rPr>
              <w:t>4</w:t>
            </w:r>
            <w:r>
              <w:rPr>
                <w:kern w:val="0"/>
                <w:rFonts w:ascii="宋体" w:eastAsia="方正仿宋简体" w:hAnsi="宋体" w:hint="eastAsia"/>
                <w:sz w:val="16"/>
                <w:szCs w:val="16"/>
              </w:rPr>
              <w:t>分，支出依据不合规扣</w:t>
            </w:r>
            <w:r>
              <w:rPr>
                <w:kern w:val="0"/>
                <w:rFonts w:ascii="宋体" w:hAnsi="宋体" w:hint="eastAsia"/>
                <w:sz w:val="16"/>
                <w:szCs w:val="16"/>
              </w:rPr>
              <w:t>1</w:t>
            </w:r>
            <w:r>
              <w:rPr>
                <w:kern w:val="0"/>
                <w:rFonts w:ascii="宋体" w:eastAsia="方正仿宋简体" w:hAnsi="宋体" w:hint="eastAsia"/>
                <w:sz w:val="16"/>
                <w:szCs w:val="16"/>
              </w:rPr>
              <w:t>分，截留、挤占、挪用扣</w:t>
            </w:r>
            <w:r>
              <w:rPr>
                <w:kern w:val="0"/>
                <w:rFonts w:ascii="宋体" w:hAnsi="宋体" w:hint="eastAsia"/>
                <w:sz w:val="16"/>
                <w:szCs w:val="16"/>
              </w:rPr>
              <w:t>2</w:t>
            </w:r>
            <w:r>
              <w:rPr>
                <w:kern w:val="0"/>
                <w:rFonts w:ascii="宋体" w:eastAsia="方正仿宋简体" w:hAnsi="宋体" w:hint="eastAsia"/>
                <w:sz w:val="16"/>
                <w:szCs w:val="16"/>
              </w:rPr>
              <w:t>分，超标准开支扣</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财务管理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资金管理、费用支出等制度是否健全，是否严格执行；会计核算是否规范</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财务制度健全（</w:t>
            </w:r>
            <w:r>
              <w:rPr>
                <w:kern w:val="0"/>
                <w:rFonts w:ascii="宋体" w:hAnsi="宋体" w:hint="eastAsia"/>
                <w:sz w:val="16"/>
                <w:szCs w:val="16"/>
              </w:rPr>
              <w:t>1</w:t>
            </w:r>
            <w:r>
              <w:rPr>
                <w:kern w:val="0"/>
                <w:rFonts w:ascii="宋体" w:eastAsia="方正仿宋简体" w:hAnsi="宋体" w:hint="eastAsia"/>
                <w:sz w:val="16"/>
                <w:szCs w:val="16"/>
              </w:rPr>
              <w:t>分），严格执行制度（</w:t>
            </w:r>
            <w:r>
              <w:rPr>
                <w:kern w:val="0"/>
                <w:rFonts w:ascii="宋体" w:hAnsi="宋体" w:hint="eastAsia"/>
                <w:sz w:val="16"/>
                <w:szCs w:val="16"/>
              </w:rPr>
              <w:t>1</w:t>
            </w:r>
            <w:r>
              <w:rPr>
                <w:kern w:val="0"/>
                <w:rFonts w:ascii="宋体" w:eastAsia="方正仿宋简体" w:hAnsi="宋体" w:hint="eastAsia"/>
                <w:sz w:val="16"/>
                <w:szCs w:val="16"/>
              </w:rPr>
              <w:t>分），会计核算规范（</w:t>
            </w:r>
            <w:r>
              <w:rPr>
                <w:kern w:val="0"/>
                <w:rFonts w:ascii="宋体" w:hAnsi="宋体" w:hint="eastAsia"/>
                <w:sz w:val="16"/>
                <w:szCs w:val="16"/>
              </w:rPr>
              <w:t>1</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3</w:t>
            </w:r>
          </w:p>
        </w:tc>
      </w:tr>
      <w:tr>
        <w:trPr>
          <w:trHeight w:val="526"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组织实施</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组织机构</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机构是否健全、分工是否明确</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机构健全、分工明确（</w:t>
            </w:r>
            <w:r>
              <w:rPr>
                <w:kern w:val="0"/>
                <w:rFonts w:ascii="宋体" w:hAnsi="宋体" w:hint="eastAsia"/>
                <w:sz w:val="16"/>
                <w:szCs w:val="16"/>
              </w:rPr>
              <w:t>4</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c>
          <w:tcPr>
            <w:vMerge/>
            <w:noWrap w:val="0"/>
            <w:tcBorders>
              <w:top w:val="nil" w:sz="0" w:color="auto" w:space="0"/>
              <w:bottom w:val="single" w:sz="4" w:color="000000"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是否建立健全项目管理制度；是否严格执行相关项目管理制度</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建立健全项目管理制度（</w:t>
            </w:r>
            <w:r>
              <w:rPr>
                <w:kern w:val="0"/>
                <w:rFonts w:ascii="宋体" w:hAnsi="宋体" w:hint="eastAsia"/>
                <w:sz w:val="16"/>
                <w:szCs w:val="16"/>
              </w:rPr>
              <w:t>2</w:t>
            </w:r>
            <w:r>
              <w:rPr>
                <w:kern w:val="0"/>
                <w:rFonts w:ascii="宋体" w:eastAsia="方正仿宋简体" w:hAnsi="宋体" w:hint="eastAsia"/>
                <w:sz w:val="16"/>
                <w:szCs w:val="16"/>
              </w:rPr>
              <w:t>分）；严格执行相关项目管理制度</w:t>
            </w:r>
            <w:r>
              <w:rPr>
                <w:kern w:val="0"/>
                <w:rFonts w:ascii="宋体" w:hAnsi="宋体" w:hint="eastAsia"/>
                <w:sz w:val="16"/>
                <w:szCs w:val="16"/>
              </w:rPr>
              <w:t>(2</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4</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产出指标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组织培训、参观学习人次（人）</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信息网络协调和指导工作量占计划量的比例</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占</w:t>
            </w:r>
            <w:r>
              <w:rPr>
                <w:kern w:val="0"/>
                <w:rFonts w:ascii="宋体" w:hAnsi="宋体" w:hint="eastAsia"/>
                <w:sz w:val="16"/>
                <w:szCs w:val="16"/>
              </w:rPr>
              <w:t>85%</w:t>
            </w:r>
            <w:r>
              <w:rPr>
                <w:kern w:val="0"/>
                <w:rFonts w:ascii="宋体" w:eastAsia="方正仿宋简体" w:hAnsi="宋体" w:hint="eastAsia"/>
                <w:sz w:val="16"/>
                <w:szCs w:val="16"/>
              </w:rPr>
              <w:t>得</w:t>
            </w:r>
            <w:r>
              <w:rPr>
                <w:kern w:val="0"/>
                <w:rFonts w:ascii="宋体" w:hAnsi="宋体" w:hint="eastAsia"/>
                <w:sz w:val="16"/>
                <w:szCs w:val="16"/>
              </w:rPr>
              <w:t>20</w:t>
            </w:r>
            <w:r>
              <w:rPr>
                <w:kern w:val="0"/>
                <w:rFonts w:ascii="宋体" w:eastAsia="方正仿宋简体" w:hAnsi="宋体" w:hint="eastAsia"/>
                <w:sz w:val="16"/>
                <w:szCs w:val="16"/>
              </w:rPr>
              <w:t>分，占</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18</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以上得</w:t>
            </w:r>
            <w:r>
              <w:rPr>
                <w:kern w:val="0"/>
                <w:rFonts w:ascii="宋体" w:hAnsi="宋体" w:hint="eastAsia"/>
                <w:sz w:val="16"/>
                <w:szCs w:val="16"/>
              </w:rPr>
              <w:t>14</w:t>
            </w:r>
            <w:r>
              <w:rPr>
                <w:kern w:val="0"/>
                <w:rFonts w:ascii="宋体" w:eastAsia="方正仿宋简体" w:hAnsi="宋体" w:hint="eastAsia"/>
                <w:sz w:val="16"/>
                <w:szCs w:val="16"/>
              </w:rPr>
              <w:t>分，占</w:t>
            </w:r>
            <w:r>
              <w:rPr>
                <w:kern w:val="0"/>
                <w:rFonts w:ascii="宋体" w:hAnsi="宋体" w:hint="eastAsia"/>
                <w:sz w:val="16"/>
                <w:szCs w:val="16"/>
              </w:rPr>
              <w:t>75%</w:t>
            </w:r>
            <w:r>
              <w:rPr>
                <w:kern w:val="0"/>
                <w:rFonts w:ascii="宋体" w:eastAsia="方正仿宋简体" w:hAnsi="宋体" w:hint="eastAsia"/>
                <w:sz w:val="16"/>
                <w:szCs w:val="16"/>
              </w:rPr>
              <w:t>，以下得</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办公自动化覆盖率（</w:t>
            </w:r>
            <w:r>
              <w:rPr>
                <w:kern w:val="0"/>
                <w:rFonts w:ascii="宋体" w:hAnsi="宋体" w:hint="eastAsia"/>
                <w:sz w:val="16"/>
                <w:szCs w:val="16"/>
              </w:rPr>
              <w:t>%</w:t>
            </w:r>
            <w:r>
              <w:rPr>
                <w:kern w:val="0"/>
                <w:rFonts w:ascii="宋体" w:eastAsia="方正仿宋简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办公自动化覆盖范围占应覆盖范围的比率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按时支付得</w:t>
            </w:r>
            <w:r>
              <w:rPr>
                <w:kern w:val="0"/>
                <w:rFonts w:ascii="宋体" w:hAnsi="宋体" w:hint="eastAsia"/>
                <w:sz w:val="16"/>
                <w:szCs w:val="16"/>
              </w:rPr>
              <w:t>20</w:t>
            </w:r>
            <w:r>
              <w:rPr>
                <w:kern w:val="0"/>
                <w:rFonts w:ascii="宋体" w:eastAsia="方正仿宋简体" w:hAnsi="宋体" w:hint="eastAsia"/>
                <w:sz w:val="16"/>
                <w:szCs w:val="16"/>
              </w:rPr>
              <w:t>分，每超期</w:t>
            </w:r>
            <w:r>
              <w:rPr>
                <w:kern w:val="0"/>
                <w:rFonts w:ascii="宋体" w:hAnsi="宋体" w:hint="eastAsia"/>
                <w:sz w:val="16"/>
                <w:szCs w:val="16"/>
              </w:rPr>
              <w:t>1</w:t>
            </w:r>
            <w:r>
              <w:rPr>
                <w:kern w:val="0"/>
                <w:rFonts w:ascii="宋体" w:eastAsia="方正仿宋简体" w:hAnsi="宋体" w:hint="eastAsia"/>
                <w:sz w:val="16"/>
                <w:szCs w:val="16"/>
              </w:rPr>
              <w:t>个月扣</w:t>
            </w:r>
            <w:r>
              <w:rPr>
                <w:kern w:val="0"/>
                <w:rFonts w:ascii="宋体" w:hAnsi="宋体" w:hint="eastAsia"/>
                <w:sz w:val="16"/>
                <w:szCs w:val="16"/>
              </w:rPr>
              <w:t>10</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20</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vAlign w:val="center"/>
            <w:vMerge w:val="restart"/>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w:t>
            </w:r>
          </w:p>
        </w:tc>
        <w:tc>
          <w:tcPr>
            <w:noWrap w:val="0"/>
            <w:tcBorders>
              <w:top w:val="nil" w:sz="0" w:color="auto" w:space="0"/>
              <w:bottom w:val="nil" w:sz="0" w:color="auto" w:space="0"/>
              <w:left w:val="nil" w:sz="0" w:color="auto" w:space="0"/>
              <w:right w:val="single" w:sz="4" w:color="000000" w:space="0"/>
              <w:tl2br w:val="nil" w:sz="0" w:color="auto" w:space="0"/>
              <w:tr2bl w:val="nil" w:sz="0" w:color="auto" w:space="0"/>
            </w:tcBorders>
            <w:vAlign w:val="center"/>
            <w:vMerge w:val="restart"/>
            <w:tcW w:w="5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效果指标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通用设备运行</w:t>
            </w:r>
            <w:r>
              <w:rPr>
                <w:kern w:val="0"/>
                <w:rFonts w:ascii="宋体" w:hAnsi="宋体" w:hint="eastAsia"/>
                <w:sz w:val="16"/>
                <w:szCs w:val="16"/>
              </w:rPr>
              <w:t xml:space="preserve"> (</w:t>
            </w:r>
            <w:r>
              <w:rPr>
                <w:kern w:val="0"/>
                <w:rFonts w:ascii="宋体" w:eastAsia="方正仿宋简体" w:hAnsi="宋体" w:hint="eastAsia"/>
                <w:sz w:val="16"/>
                <w:szCs w:val="16"/>
              </w:rPr>
              <w:t>或应用软件</w:t>
            </w:r>
            <w:r>
              <w:rPr>
                <w:kern w:val="0"/>
                <w:rFonts w:ascii="宋体" w:hAnsi="宋体" w:hint="eastAsia"/>
                <w:sz w:val="16"/>
                <w:szCs w:val="16"/>
              </w:rPr>
              <w:t>)</w:t>
            </w:r>
            <w:r>
              <w:rPr>
                <w:kern w:val="0"/>
                <w:rFonts w:ascii="宋体" w:eastAsia="方正仿宋简体" w:hAnsi="宋体" w:hint="eastAsia"/>
                <w:sz w:val="16"/>
                <w:szCs w:val="16"/>
              </w:rPr>
              <w:t>的满意率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服务申请单中满意的数量占服务申请单总数量的比率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100%</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95%</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80%</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eastAsia="方正仿宋简体" w:hAnsi="宋体" w:hint="default"/>
                <w:sz w:val="16"/>
                <w:szCs w:val="16"/>
              </w:rPr>
            </w:pPr>
            <w:r>
              <w:rPr>
                <w:kern w:val="0"/>
                <w:lang w:val="en-US" w:eastAsia="zh-CN"/>
                <w:rFonts w:ascii="宋体" w:eastAsia="方正仿宋简体" w:hAnsi="宋体" w:hint="eastAsia"/>
                <w:sz w:val="16"/>
                <w:szCs w:val="16"/>
              </w:rPr>
              <w:t>12</w:t>
            </w:r>
          </w:p>
        </w:tc>
      </w:tr>
      <w:tr>
        <w:trPr>
          <w:trHeight w:val="780" w:hRule="atLeast"/>
        </w:trPr>
        <w:tc>
          <w:tcPr>
            <w:vMerge/>
            <w:noWrap w:val="0"/>
            <w:tcBorders>
              <w:top w:val="single" w:sz="4" w:color="auto" w:space="0"/>
              <w:bottom w:val="nil" w:sz="0" w:color="auto" w:space="0"/>
              <w:left w:val="single" w:sz="4" w:color="000000" w:space="0"/>
              <w:right w:val="single" w:sz="4" w:color="000000" w:space="0"/>
              <w:tl2br w:val="nil" w:sz="0" w:color="auto" w:space="0"/>
              <w:tr2bl w:val="nil" w:sz="0" w:color="auto" w:space="0"/>
            </w:tcBorders>
          </w:tcPr>
          <w:p/>
        </w:tc>
        <w:tc>
          <w:tcPr>
            <w:vMerge/>
            <w:noWrap w:val="0"/>
            <w:tcBorders>
              <w:top w:val="nil" w:sz="0" w:color="auto" w:space="0"/>
              <w:bottom w:val="nil" w:sz="0" w:color="auto" w:space="0"/>
              <w:left w:val="nil" w:sz="0" w:color="auto" w:space="0"/>
              <w:right w:val="single" w:sz="4" w:color="000000" w:space="0"/>
              <w:tl2br w:val="nil" w:sz="0" w:color="auto" w:space="0"/>
              <w:tr2bl w:val="nil" w:sz="0" w:color="auto" w:space="0"/>
            </w:tcBorders>
          </w:tcPr>
          <w:p/>
        </w:t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档案检索时间节省率</w:t>
            </w:r>
            <w:r>
              <w:rPr>
                <w:kern w:val="0"/>
                <w:rFonts w:ascii="宋体" w:hAnsi="宋体" w:hint="eastAsia"/>
                <w:sz w:val="16"/>
                <w:szCs w:val="16"/>
              </w:rPr>
              <w:t>(</w:t>
            </w:r>
            <w:r>
              <w:rPr>
                <w:kern w:val="0"/>
                <w:rFonts w:ascii="宋体" w:eastAsia="方正仿宋简体" w:hAnsi="宋体" w:hint="eastAsia"/>
                <w:sz w:val="16"/>
                <w:szCs w:val="16"/>
              </w:rPr>
              <w:t>％</w:t>
            </w:r>
            <w:r>
              <w:rPr>
                <w:kern w:val="0"/>
                <w:rFonts w:ascii="宋体" w:hAnsi="宋体" w:hint="eastAsia"/>
                <w:sz w:val="16"/>
                <w:szCs w:val="16"/>
              </w:rPr>
              <w:t>)</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项目实施前档案检索平均时间节省量与项目实施前档案检索平均时间的比率</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hAnsi="宋体" w:hint="eastAsia"/>
                <w:sz w:val="16"/>
                <w:szCs w:val="16"/>
              </w:rPr>
              <w:t>95%</w:t>
            </w:r>
            <w:r>
              <w:rPr>
                <w:kern w:val="0"/>
                <w:rFonts w:ascii="宋体" w:eastAsia="方正仿宋简体" w:hAnsi="宋体" w:hint="eastAsia"/>
                <w:sz w:val="16"/>
                <w:szCs w:val="16"/>
              </w:rPr>
              <w:t>得</w:t>
            </w:r>
            <w:r>
              <w:rPr>
                <w:kern w:val="0"/>
                <w:rFonts w:ascii="宋体" w:hAnsi="宋体" w:hint="eastAsia"/>
                <w:sz w:val="16"/>
                <w:szCs w:val="16"/>
              </w:rPr>
              <w:t>15</w:t>
            </w:r>
            <w:r>
              <w:rPr>
                <w:kern w:val="0"/>
                <w:rFonts w:ascii="宋体" w:eastAsia="方正仿宋简体" w:hAnsi="宋体" w:hint="eastAsia"/>
                <w:sz w:val="16"/>
                <w:szCs w:val="16"/>
              </w:rPr>
              <w:t>分，</w:t>
            </w:r>
            <w:r>
              <w:rPr>
                <w:kern w:val="0"/>
                <w:rFonts w:ascii="宋体" w:hAnsi="宋体" w:hint="eastAsia"/>
                <w:sz w:val="16"/>
                <w:szCs w:val="16"/>
              </w:rPr>
              <w:t>90%</w:t>
            </w:r>
            <w:r>
              <w:rPr>
                <w:kern w:val="0"/>
                <w:rFonts w:ascii="宋体" w:eastAsia="方正仿宋简体" w:hAnsi="宋体" w:hint="eastAsia"/>
                <w:sz w:val="16"/>
                <w:szCs w:val="16"/>
              </w:rPr>
              <w:t>以上得</w:t>
            </w:r>
            <w:r>
              <w:rPr>
                <w:kern w:val="0"/>
                <w:rFonts w:ascii="宋体" w:hAnsi="宋体" w:hint="eastAsia"/>
                <w:sz w:val="16"/>
                <w:szCs w:val="16"/>
              </w:rPr>
              <w:t>12</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以上得</w:t>
            </w:r>
            <w:r>
              <w:rPr>
                <w:kern w:val="0"/>
                <w:rFonts w:ascii="宋体" w:hAnsi="宋体" w:hint="eastAsia"/>
                <w:sz w:val="16"/>
                <w:szCs w:val="16"/>
              </w:rPr>
              <w:t>10</w:t>
            </w:r>
            <w:r>
              <w:rPr>
                <w:kern w:val="0"/>
                <w:rFonts w:ascii="宋体" w:eastAsia="方正仿宋简体" w:hAnsi="宋体" w:hint="eastAsia"/>
                <w:sz w:val="16"/>
                <w:szCs w:val="16"/>
              </w:rPr>
              <w:t>分，</w:t>
            </w:r>
            <w:r>
              <w:rPr>
                <w:kern w:val="0"/>
                <w:rFonts w:ascii="宋体" w:hAnsi="宋体" w:hint="eastAsia"/>
                <w:sz w:val="16"/>
                <w:szCs w:val="16"/>
              </w:rPr>
              <w:t>85%</w:t>
            </w:r>
            <w:r>
              <w:rPr>
                <w:kern w:val="0"/>
                <w:rFonts w:ascii="宋体" w:eastAsia="方正仿宋简体" w:hAnsi="宋体" w:hint="eastAsia"/>
                <w:sz w:val="16"/>
                <w:szCs w:val="16"/>
              </w:rPr>
              <w:t>以下得</w:t>
            </w:r>
            <w:r>
              <w:rPr>
                <w:kern w:val="0"/>
                <w:rFonts w:ascii="宋体" w:hAnsi="宋体" w:hint="eastAsia"/>
                <w:sz w:val="16"/>
                <w:szCs w:val="16"/>
              </w:rPr>
              <w:t>8</w:t>
            </w:r>
            <w:r>
              <w:rPr>
                <w:kern w:val="0"/>
                <w:rFonts w:ascii="宋体" w:eastAsia="方正仿宋简体" w:hAnsi="宋体" w:hint="eastAsia"/>
                <w:sz w:val="16"/>
                <w:szCs w:val="16"/>
              </w:rPr>
              <w:t>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15</w:t>
            </w:r>
          </w:p>
        </w:tc>
      </w:tr>
      <w:tr>
        <w:trPr>
          <w:trHeight w:val="780" w:hRule="atLeast"/>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noWrap w:val="0"/>
            <w:tcBorders>
              <w:top w:val="single" w:sz="4" w:color="auto" w:space="0"/>
              <w:bottom w:val="single" w:sz="4" w:color="000000" w:space="0"/>
              <w:left w:val="single" w:sz="4" w:color="000000" w:space="0"/>
              <w:right w:val="single" w:sz="4" w:color="000000" w:space="0"/>
              <w:tl2br w:val="nil" w:sz="0" w:color="auto" w:space="0"/>
              <w:tr2bl w:val="nil" w:sz="0" w:color="auto" w:space="0"/>
            </w:tcBorders>
            <w:vAlign w:val="center"/>
            <w:tcW w:w="538"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总分</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5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1440" w:type="dxa"/>
          </w:tcPr>
          <w:p>
            <w:pPr>
              <w:jc w:val="left"/>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883"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2648" w:type="dxa"/>
          </w:tcPr>
          <w:p>
            <w:pPr>
              <w:jc w:val="center"/>
              <w:spacing w:beforeLines="0" w:afterLines="0" w:line="320" w:lineRule="exact"/>
              <w:rPr>
                <w:kern w:val="0"/>
                <w:rFonts w:ascii="宋体" w:eastAsia="方正仿宋简体" w:hAnsi="宋体" w:hint="default"/>
                <w:sz w:val="16"/>
                <w:szCs w:val="16"/>
              </w:rPr>
            </w:pPr>
            <w:r>
              <w:rPr>
                <w:kern w:val="0"/>
                <w:rFonts w:ascii="宋体" w:eastAsia="方正仿宋简体" w:hAnsi="宋体" w:hint="eastAsia"/>
                <w:sz w:val="16"/>
                <w:szCs w:val="16"/>
              </w:rPr>
              <w:t>　</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30" w:type="dxa"/>
          </w:tcPr>
          <w:p>
            <w:pPr>
              <w:jc w:val="center"/>
              <w:spacing w:beforeLines="0" w:afterLines="0" w:line="320" w:lineRule="exact"/>
              <w:rPr>
                <w:kern w:val="0"/>
                <w:rFonts w:ascii="宋体" w:hAnsi="宋体" w:hint="eastAsia"/>
                <w:sz w:val="16"/>
                <w:szCs w:val="16"/>
              </w:rPr>
            </w:pPr>
            <w:r>
              <w:rPr>
                <w:kern w:val="0"/>
                <w:rFonts w:ascii="宋体" w:hAnsi="宋体" w:hint="eastAsia"/>
                <w:sz w:val="16"/>
                <w:szCs w:val="16"/>
              </w:rPr>
              <w:t>100</w:t>
            </w:r>
          </w:p>
        </w:tc>
        <w:tc>
          <w:tcPr>
            <w:noWrap w:val="0"/>
            <w:tcBorders>
              <w:top w:val="nil" w:sz="0" w:color="auto" w:space="0"/>
              <w:bottom w:val="single" w:sz="4" w:color="000000" w:space="0"/>
              <w:left w:val="nil" w:sz="0" w:color="auto" w:space="0"/>
              <w:right w:val="single" w:sz="4" w:color="000000" w:space="0"/>
              <w:tl2br w:val="nil" w:sz="0" w:color="auto" w:space="0"/>
              <w:tr2bl w:val="nil" w:sz="0" w:color="auto" w:space="0"/>
            </w:tcBorders>
            <w:vAlign w:val="center"/>
            <w:tcW w:w="660" w:type="dxa"/>
          </w:tcPr>
          <w:p>
            <w:pPr>
              <w:jc w:val="center"/>
              <w:spacing w:beforeLines="0" w:afterLines="0" w:line="320" w:lineRule="exact"/>
              <w:rPr>
                <w:kern w:val="0"/>
                <w:lang w:val="en-US" w:eastAsia="zh-CN"/>
                <w:rFonts w:ascii="宋体" w:hAnsi="宋体" w:hint="default" w:eastAsiaTheme="minorEastAsia"/>
                <w:sz w:val="16"/>
                <w:szCs w:val="16"/>
              </w:rPr>
            </w:pPr>
            <w:r>
              <w:rPr>
                <w:kern w:val="0"/>
                <w:lang w:val="en-US" w:eastAsia="zh-CN"/>
                <w:rFonts w:ascii="宋体" w:hAnsi="宋体" w:hint="eastAsia"/>
                <w:sz w:val="16"/>
                <w:szCs w:val="16"/>
              </w:rPr>
              <w:t>97</w:t>
            </w:r>
          </w:p>
        </w:tc>
      </w:tr>
    </w:tbl>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根据本次绩效得分评分标准：</w:t>
      </w:r>
      <w:r>
        <w:rPr>
          <w:kern w:val="0"/>
          <w:color w:val="333333"/>
          <w:rFonts w:ascii="宋体" w:hAnsi="宋体" w:hint="eastAsia"/>
          <w:sz w:val="32"/>
          <w:szCs w:val="24"/>
        </w:rPr>
        <w:t>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90</w:t>
      </w:r>
      <w:r>
        <w:rPr>
          <w:kern w:val="0"/>
          <w:color w:val="333333"/>
          <w:rFonts w:ascii="宋体" w:eastAsia="方正仿宋简体" w:hAnsi="宋体" w:hint="eastAsia"/>
          <w:sz w:val="32"/>
          <w:szCs w:val="24"/>
        </w:rPr>
        <w:t>分）以上为优秀，</w:t>
      </w:r>
      <w:r>
        <w:rPr>
          <w:kern w:val="0"/>
          <w:color w:val="333333"/>
          <w:rFonts w:ascii="宋体" w:hAnsi="宋体" w:hint="eastAsia"/>
          <w:sz w:val="32"/>
          <w:szCs w:val="24"/>
        </w:rPr>
        <w:t>70-90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70</w:t>
      </w:r>
      <w:r>
        <w:rPr>
          <w:kern w:val="0"/>
          <w:color w:val="333333"/>
          <w:rFonts w:ascii="宋体" w:eastAsia="方正仿宋简体" w:hAnsi="宋体" w:hint="eastAsia"/>
          <w:sz w:val="32"/>
          <w:szCs w:val="24"/>
        </w:rPr>
        <w:t>分）为良好，</w:t>
      </w:r>
      <w:r>
        <w:rPr>
          <w:kern w:val="0"/>
          <w:color w:val="333333"/>
          <w:rFonts w:ascii="宋体" w:hAnsi="宋体" w:hint="eastAsia"/>
          <w:sz w:val="32"/>
          <w:szCs w:val="24"/>
        </w:rPr>
        <w:t>60-70</w:t>
      </w:r>
      <w:r>
        <w:rPr>
          <w:kern w:val="0"/>
          <w:color w:val="333333"/>
          <w:rFonts w:ascii="宋体" w:eastAsia="方正仿宋简体" w:hAnsi="宋体" w:hint="eastAsia"/>
          <w:sz w:val="32"/>
          <w:szCs w:val="24"/>
        </w:rPr>
        <w:t>分（含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分）为合格，</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分（不含</w:t>
      </w:r>
      <w:r>
        <w:rPr>
          <w:kern w:val="0"/>
          <w:color w:val="333333"/>
          <w:rFonts w:ascii="宋体" w:hAnsi="宋体" w:hint="eastAsia"/>
          <w:sz w:val="32"/>
          <w:szCs w:val="24"/>
        </w:rPr>
        <w:t>60</w:t>
      </w:r>
      <w:r>
        <w:rPr>
          <w:kern w:val="0"/>
          <w:color w:val="333333"/>
          <w:rFonts w:ascii="宋体" w:eastAsia="方正仿宋简体" w:hAnsi="宋体" w:hint="eastAsia"/>
          <w:sz w:val="32"/>
          <w:szCs w:val="24"/>
        </w:rPr>
        <w:t>分）以下为不合格。</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综合评分项目绩效指标得分为</w:t>
      </w:r>
      <w:r>
        <w:rPr>
          <w:kern w:val="0"/>
          <w:color w:val="333333"/>
          <w:rFonts w:ascii="宋体" w:hAnsi="宋体" w:hint="eastAsia"/>
          <w:sz w:val="32"/>
          <w:szCs w:val="24"/>
        </w:rPr>
        <w:t>9</w:t>
      </w:r>
      <w:r>
        <w:rPr>
          <w:kern w:val="0"/>
          <w:lang w:val="en-US" w:eastAsia="zh-CN"/>
          <w:color w:val="333333"/>
          <w:rFonts w:ascii="宋体" w:hAnsi="宋体" w:hint="eastAsia"/>
          <w:sz w:val="32"/>
          <w:szCs w:val="24"/>
        </w:rPr>
        <w:t>7</w:t>
      </w:r>
      <w:r>
        <w:rPr>
          <w:kern w:val="0"/>
          <w:color w:val="333333"/>
          <w:rFonts w:ascii="宋体" w:eastAsia="方正仿宋简体" w:hAnsi="宋体" w:hint="eastAsia"/>
          <w:sz w:val="32"/>
          <w:szCs w:val="24"/>
        </w:rPr>
        <w:t>分，绩效评分为优秀。</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hAnsi="宋体" w:hint="eastAsia"/>
          <w:sz w:val="32"/>
          <w:szCs w:val="24"/>
        </w:rPr>
        <w:t>(</w:t>
      </w:r>
      <w:r>
        <w:rPr>
          <w:kern w:val="0"/>
          <w:b/>
          <w:color w:val="333333"/>
          <w:rFonts w:ascii="宋体" w:eastAsia="方正楷体简体" w:hAnsi="宋体" w:hint="eastAsia"/>
          <w:sz w:val="32"/>
          <w:szCs w:val="24"/>
        </w:rPr>
        <w:t>三</w:t>
      </w:r>
      <w:r>
        <w:rPr>
          <w:kern w:val="0"/>
          <w:b/>
          <w:color w:val="333333"/>
          <w:rFonts w:ascii="宋体" w:hAnsi="宋体" w:hint="eastAsia"/>
          <w:sz w:val="32"/>
          <w:szCs w:val="24"/>
        </w:rPr>
        <w:t>)</w:t>
      </w:r>
      <w:r>
        <w:rPr>
          <w:kern w:val="0"/>
          <w:b/>
          <w:color w:val="333333"/>
          <w:rFonts w:ascii="宋体" w:eastAsia="方正楷体简体" w:hAnsi="宋体" w:hint="eastAsia"/>
          <w:sz w:val="32"/>
          <w:szCs w:val="24"/>
        </w:rPr>
        <w:t>绩效评价工作过程。</w:t>
      </w:r>
    </w:p>
    <w:p>
      <w:pPr>
        <w:ind w:firstLine="640"/>
        <w:spacing w:beforeLines="0" w:afterLines="0" w:line="570" w:lineRule="exact"/>
        <w:rPr>
          <w:kern w:val="0"/>
          <w:color w:val="333333"/>
          <w:rFonts w:ascii="宋体" w:eastAsia="方正仿宋简体" w:hAnsi="宋体" w:hint="default"/>
          <w:sz w:val="32"/>
          <w:szCs w:val="24"/>
        </w:rPr>
      </w:pPr>
      <w:r>
        <w:rPr>
          <w:kern w:val="0"/>
          <w:color w:val="333333"/>
          <w:rFonts w:ascii="宋体" w:eastAsia="方正仿宋简体" w:hAnsi="宋体" w:hint="eastAsia"/>
          <w:sz w:val="32"/>
          <w:szCs w:val="24"/>
        </w:rPr>
        <w:t>根据《遵化市政局关于遵化市预算项目支出绩效自评管理办法的通知》遵财字</w:t>
      </w:r>
      <w:r>
        <w:rPr>
          <w:kern w:val="0"/>
          <w:color w:val="333333"/>
          <w:rFonts w:ascii="宋体" w:hAnsi="宋体" w:hint="eastAsia"/>
          <w:sz w:val="32"/>
          <w:szCs w:val="24"/>
        </w:rPr>
        <w:t>[2021]3</w:t>
      </w:r>
      <w:r>
        <w:rPr>
          <w:kern w:val="0"/>
          <w:color w:val="333333"/>
          <w:rFonts w:ascii="宋体" w:eastAsia="方正仿宋简体" w:hAnsi="宋体" w:hint="eastAsia"/>
          <w:sz w:val="32"/>
          <w:szCs w:val="24"/>
        </w:rPr>
        <w:t>号文件要求</w:t>
      </w:r>
      <w:r>
        <w:rPr>
          <w:kern w:val="0"/>
          <w:color w:val="333333"/>
          <w:rFonts w:ascii="宋体" w:eastAsia="方正仿宋简体" w:hAnsi="宋体" w:hint="default"/>
          <w:sz w:val="32"/>
          <w:szCs w:val="24"/>
        </w:rPr>
        <w:t>,</w:t>
      </w:r>
      <w:r>
        <w:rPr>
          <w:kern w:val="0"/>
          <w:color w:val="333333"/>
          <w:rFonts w:ascii="宋体" w:eastAsia="方正仿宋简体" w:hAnsi="宋体" w:hint="eastAsia"/>
          <w:sz w:val="32"/>
          <w:szCs w:val="24"/>
        </w:rPr>
        <w:t>遵化市委组织部制定了部门整体支出绩效评价的工作方案、评价指标，成立了绩效评价工作领导小组与工作组，召开了相关会议，于</w:t>
      </w:r>
      <w:r>
        <w:rPr>
          <w:kern w:val="0"/>
          <w:color w:val="333333"/>
          <w:rFonts w:ascii="宋体" w:hAnsi="宋体" w:hint="eastAsia"/>
          <w:sz w:val="32"/>
          <w:szCs w:val="24"/>
        </w:rPr>
        <w:t>3</w:t>
      </w:r>
      <w:r>
        <w:rPr>
          <w:kern w:val="0"/>
          <w:color w:val="333333"/>
          <w:rFonts w:ascii="宋体" w:eastAsia="方正仿宋简体" w:hAnsi="宋体" w:hint="eastAsia"/>
          <w:sz w:val="32"/>
          <w:szCs w:val="24"/>
        </w:rPr>
        <w:t>月</w:t>
      </w:r>
      <w:r>
        <w:rPr>
          <w:kern w:val="0"/>
          <w:color w:val="333333"/>
          <w:rFonts w:ascii="宋体" w:hAnsi="宋体" w:hint="eastAsia"/>
          <w:sz w:val="32"/>
          <w:szCs w:val="24"/>
        </w:rPr>
        <w:t>28</w:t>
      </w:r>
      <w:r>
        <w:rPr>
          <w:kern w:val="0"/>
          <w:color w:val="333333"/>
          <w:rFonts w:ascii="宋体" w:eastAsia="方正仿宋简体" w:hAnsi="宋体" w:hint="eastAsia"/>
          <w:sz w:val="32"/>
          <w:szCs w:val="24"/>
        </w:rPr>
        <w:t>日完成自评工作。</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三、综合评价情况及评价结论</w:t>
      </w:r>
    </w:p>
    <w:p>
      <w:pPr>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综合评价情况：该项目目标明确，全部用于</w:t>
      </w:r>
      <w:r>
        <w:rPr>
          <w:lang w:val="en-US" w:eastAsia="zh-CN"/>
          <w:rFonts w:ascii="宋体" w:cs="方正书宋_GBK" w:eastAsia="方正仿宋简体" w:hAnsi="宋体" w:hint="eastAsia"/>
          <w:sz w:val="32"/>
          <w:szCs w:val="32"/>
        </w:rPr>
        <w:t>乡村振兴重点驻村工作队经费</w:t>
      </w:r>
      <w:r>
        <w:rPr>
          <w:kern w:val="0"/>
          <w:color w:val="333333"/>
          <w:rFonts w:ascii="宋体" w:eastAsia="方正仿宋简体" w:hAnsi="宋体" w:hint="eastAsia"/>
          <w:sz w:val="32"/>
          <w:szCs w:val="24"/>
        </w:rPr>
        <w:t>项目</w:t>
      </w:r>
      <w:r>
        <w:rPr>
          <w:kern w:val="0"/>
          <w:color w:val="333333"/>
          <w:rFonts w:ascii="宋体" w:cs="仿宋_GB2312" w:eastAsia="方正仿宋简体" w:hAnsi="宋体" w:hint="eastAsia"/>
          <w:sz w:val="32"/>
          <w:szCs w:val="32"/>
        </w:rPr>
        <w:t>，符合该项工作的相关要求，</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年度财政预算资金</w:t>
      </w:r>
      <w:r>
        <w:rPr>
          <w:kern w:val="0"/>
          <w:lang w:val="en-US" w:eastAsia="zh-CN"/>
          <w:color w:val="333333"/>
          <w:rFonts w:ascii="宋体" w:cs="仿宋_GB2312" w:eastAsia="方正仿宋简体" w:hAnsi="宋体" w:hint="eastAsia"/>
          <w:sz w:val="32"/>
          <w:szCs w:val="32"/>
        </w:rPr>
        <w:t>121.6</w:t>
      </w:r>
      <w:r>
        <w:rPr>
          <w:kern w:val="0"/>
          <w:color w:val="333333"/>
          <w:rFonts w:ascii="宋体" w:cs="仿宋_GB2312" w:eastAsia="方正仿宋简体" w:hAnsi="宋体" w:hint="eastAsia"/>
          <w:sz w:val="32"/>
          <w:szCs w:val="32"/>
        </w:rPr>
        <w:t>万元，实际发生</w:t>
      </w:r>
      <w:r>
        <w:rPr>
          <w:kern w:val="0"/>
          <w:lang w:val="en-US" w:eastAsia="zh-CN"/>
          <w:color w:val="333333"/>
          <w:rFonts w:ascii="宋体" w:cs="仿宋_GB2312" w:eastAsia="方正仿宋简体" w:hAnsi="宋体" w:hint="eastAsia"/>
          <w:sz w:val="32"/>
          <w:szCs w:val="32"/>
        </w:rPr>
        <w:t>121.6</w:t>
      </w:r>
      <w:r>
        <w:rPr>
          <w:kern w:val="0"/>
          <w:color w:val="333333"/>
          <w:rFonts w:ascii="宋体" w:cs="仿宋_GB2312" w:eastAsia="方正仿宋简体" w:hAnsi="宋体" w:hint="eastAsia"/>
          <w:sz w:val="32"/>
          <w:szCs w:val="32"/>
        </w:rPr>
        <w:t>万元，项目认定，资金申报、批复程序符合相关管理办法，项目实施手续健全，资金到位占实际资金需求的</w:t>
      </w:r>
      <w:r>
        <w:rPr>
          <w:kern w:val="0"/>
          <w:color w:val="333333"/>
          <w:rFonts w:ascii="宋体" w:cs="仿宋_GB2312" w:hAnsi="宋体" w:hint="eastAsia"/>
          <w:sz w:val="32"/>
          <w:szCs w:val="32"/>
        </w:rPr>
        <w:t>100%</w:t>
      </w:r>
      <w:r>
        <w:rPr>
          <w:kern w:val="0"/>
          <w:color w:val="333333"/>
          <w:rFonts w:ascii="宋体" w:cs="仿宋_GB2312"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并严格按照方案执行本项目。</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评价结论：综合评分项目绩效指标得分为</w:t>
      </w:r>
      <w:r>
        <w:rPr>
          <w:kern w:val="0"/>
          <w:color w:val="333333"/>
          <w:rFonts w:ascii="宋体" w:cs="仿宋_GB2312" w:hAnsi="宋体" w:hint="eastAsia"/>
          <w:sz w:val="32"/>
          <w:szCs w:val="32"/>
        </w:rPr>
        <w:t>9</w:t>
      </w:r>
      <w:r>
        <w:rPr>
          <w:kern w:val="0"/>
          <w:lang w:val="en-US" w:eastAsia="zh-CN"/>
          <w:color w:val="333333"/>
          <w:rFonts w:ascii="宋体" w:cs="仿宋_GB2312" w:hAnsi="宋体" w:hint="eastAsia"/>
          <w:sz w:val="32"/>
          <w:szCs w:val="32"/>
        </w:rPr>
        <w:t>7</w:t>
      </w:r>
      <w:r>
        <w:rPr>
          <w:kern w:val="0"/>
          <w:color w:val="333333"/>
          <w:rFonts w:ascii="宋体" w:cs="仿宋_GB2312" w:eastAsia="方正仿宋简体" w:hAnsi="宋体" w:hint="eastAsia"/>
          <w:sz w:val="32"/>
          <w:szCs w:val="32"/>
        </w:rPr>
        <w:t>分，绩效评分为优秀。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四、绩效评价指标分析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（一）项目决策情况。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本单位设立的整体绩效目标符合国家法律法规、国民经济和社会发展总体规划</w:t>
      </w:r>
      <w:r>
        <w:rPr>
          <w:kern w:val="0"/>
          <w:color w:val="333333"/>
          <w:rFonts w:ascii="宋体" w:eastAsia="方正仿宋简体" w:hAnsi="宋体" w:hint="default"/>
          <w:sz w:val="32"/>
          <w:szCs w:val="32"/>
        </w:rPr>
        <w:t>,</w:t>
      </w:r>
      <w:r>
        <w:rPr>
          <w:kern w:val="0"/>
          <w:color w:val="333333"/>
          <w:rFonts w:ascii="宋体" w:eastAsia="方正仿宋简体" w:hAnsi="宋体" w:hint="eastAsia"/>
          <w:sz w:val="32"/>
          <w:szCs w:val="32"/>
        </w:rPr>
        <w:t>符合“三定”方案确定的职责与部门制定的中长期实施规划。符合上级相关文件要求。结合我市实际情况，该项目有必要实施，同意安排资金用于</w:t>
      </w:r>
      <w:r>
        <w:rPr>
          <w:kern w:val="0"/>
          <w:color w:val="333333"/>
          <w:rFonts w:ascii="宋体" w:eastAsia="方正仿宋简体" w:hAnsi="宋体" w:hint="eastAsia"/>
          <w:sz w:val="32"/>
          <w:szCs w:val="24"/>
        </w:rPr>
        <w:t>招商资金项目</w:t>
      </w:r>
      <w:r>
        <w:rPr>
          <w:kern w:val="0"/>
          <w:color w:val="333333"/>
          <w:rFonts w:ascii="宋体" w:eastAsia="方正仿宋简体" w:hAnsi="宋体" w:hint="eastAsia"/>
          <w:sz w:val="32"/>
          <w:szCs w:val="32"/>
        </w:rPr>
        <w:t>费用。</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（二）项目过程情况。</w:t>
      </w:r>
    </w:p>
    <w:p>
      <w:pPr>
        <w:ind w:firstLine="640"/>
        <w:spacing w:beforeLines="0" w:afterLines="0" w:line="570" w:lineRule="exact"/>
        <w:rPr>
          <w:kern w:val="0"/>
          <w:color w:val="333333"/>
          <w:rFonts w:ascii="宋体" w:eastAsia="方正仿宋简体" w:hAnsi="宋体" w:hint="default"/>
          <w:sz w:val="32"/>
          <w:szCs w:val="32"/>
        </w:rPr>
      </w:pPr>
      <w:r>
        <w:rPr>
          <w:kern w:val="0"/>
          <w:color w:val="333333"/>
          <w:rFonts w:ascii="宋体" w:eastAsia="方正仿宋简体" w:hAnsi="宋体" w:hint="eastAsia"/>
          <w:sz w:val="32"/>
          <w:szCs w:val="32"/>
        </w:rPr>
        <w:t>该项目年初预算</w:t>
      </w:r>
      <w:r>
        <w:rPr>
          <w:kern w:val="0"/>
          <w:lang w:val="en-US" w:eastAsia="zh-CN"/>
          <w:color w:val="333333"/>
          <w:rFonts w:ascii="宋体" w:eastAsia="方正仿宋简体" w:hAnsi="宋体" w:hint="eastAsia"/>
          <w:sz w:val="32"/>
          <w:szCs w:val="32"/>
        </w:rPr>
        <w:t>121.6</w:t>
      </w:r>
      <w:r>
        <w:rPr>
          <w:kern w:val="0"/>
          <w:color w:val="333333"/>
          <w:rFonts w:ascii="宋体" w:eastAsia="方正仿宋简体" w:hAnsi="宋体" w:hint="eastAsia"/>
          <w:sz w:val="32"/>
          <w:szCs w:val="32"/>
        </w:rPr>
        <w:t>万元，上年结转和结余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万元，年底支出</w:t>
      </w:r>
      <w:r>
        <w:rPr>
          <w:kern w:val="0"/>
          <w:lang w:val="en-US" w:eastAsia="zh-CN"/>
          <w:color w:val="333333"/>
          <w:rFonts w:ascii="宋体" w:eastAsia="方正仿宋简体" w:hAnsi="宋体" w:hint="eastAsia"/>
          <w:sz w:val="32"/>
          <w:szCs w:val="32"/>
        </w:rPr>
        <w:t>121.6</w:t>
      </w:r>
      <w:r>
        <w:rPr>
          <w:kern w:val="0"/>
          <w:color w:val="333333"/>
          <w:rFonts w:ascii="宋体" w:eastAsia="方正仿宋简体" w:hAnsi="宋体" w:hint="eastAsia"/>
          <w:sz w:val="32"/>
          <w:szCs w:val="32"/>
        </w:rPr>
        <w:t>万元，年末结转和结余</w:t>
      </w:r>
      <w:r>
        <w:rPr>
          <w:kern w:val="0"/>
          <w:color w:val="333333"/>
          <w:rFonts w:ascii="宋体" w:eastAsia="方正仿宋简体" w:hAnsi="宋体" w:hint="default"/>
          <w:sz w:val="32"/>
          <w:szCs w:val="32"/>
        </w:rPr>
        <w:t>0</w:t>
      </w:r>
      <w:r>
        <w:rPr>
          <w:kern w:val="0"/>
          <w:color w:val="333333"/>
          <w:rFonts w:ascii="宋体" w:eastAsia="方正仿宋简体" w:hAnsi="宋体" w:hint="eastAsia"/>
          <w:sz w:val="32"/>
          <w:szCs w:val="32"/>
        </w:rPr>
        <w:t>万元。支出过程严格按照预算执行，无超预算情况，符合规定，全部用于</w:t>
      </w:r>
      <w:r>
        <w:rPr>
          <w:kern w:val="0"/>
          <w:lang w:val="en-US" w:eastAsia="zh-CN"/>
          <w:color w:val="333333"/>
          <w:rFonts w:ascii="宋体" w:eastAsia="方正仿宋简体" w:hAnsi="宋体" w:hint="eastAsia"/>
          <w:sz w:val="32"/>
          <w:szCs w:val="32"/>
        </w:rPr>
        <w:t>10-12月</w:t>
      </w:r>
      <w:r>
        <w:rPr>
          <w:kern w:val="0"/>
          <w:color w:val="333333"/>
          <w:rFonts w:ascii="宋体" w:eastAsia="方正仿宋简体" w:hAnsi="宋体" w:hint="eastAsia"/>
          <w:sz w:val="32"/>
          <w:szCs w:val="24"/>
        </w:rPr>
        <w:t>招商资金项目支出</w:t>
      </w:r>
      <w:r>
        <w:rPr>
          <w:kern w:val="0"/>
          <w:color w:val="333333"/>
          <w:rFonts w:ascii="宋体" w:eastAsia="方正仿宋简体" w:hAnsi="宋体" w:hint="eastAsia"/>
          <w:sz w:val="32"/>
          <w:szCs w:val="32"/>
        </w:rPr>
        <w:t>。项目不存在虚列（套取）总控情况，项目资金支出合理合规，无截留、挤占、超标准发放现象，项目实施单位财务制度健全，会计核算规范，该项目组织机构健全，成立专门的领导小组，且分工明确，确保项目顺利实施。</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（三）项目产出及效益情况</w:t>
      </w:r>
    </w:p>
    <w:p>
      <w:pPr>
        <w:ind w:firstLine="640"/>
        <w:spacing w:beforeLines="0" w:afterLines="0" w:line="570" w:lineRule="exact"/>
        <w:rPr>
          <w:kern w:val="0"/>
          <w:lang w:val="zh-CN"/>
          <w:color w:val="FF0000"/>
          <w:rFonts w:ascii="宋体" w:eastAsia="方正仿宋简体" w:hAnsi="宋体" w:hint="default"/>
          <w:sz w:val="32"/>
          <w:szCs w:val="24"/>
        </w:rPr>
      </w:pPr>
      <w:r>
        <w:rPr>
          <w:rFonts w:ascii="宋体" w:cs="方正书宋_GBK" w:eastAsia="方正仿宋简体" w:hAnsi="宋体" w:hint="eastAsia"/>
          <w:sz w:val="32"/>
          <w:szCs w:val="32"/>
        </w:rPr>
        <w:t>支付</w:t>
      </w:r>
      <w:r>
        <w:rPr>
          <w:lang w:val="en-US" w:eastAsia="zh-CN"/>
          <w:rFonts w:ascii="宋体" w:cs="方正书宋_GBK" w:eastAsia="方正仿宋简体" w:hAnsi="宋体" w:hint="eastAsia"/>
          <w:sz w:val="32"/>
          <w:szCs w:val="32"/>
        </w:rPr>
        <w:t>乡村振兴重点驻村工作队经费121.6</w:t>
      </w:r>
      <w:r>
        <w:rPr>
          <w:rFonts w:ascii="宋体" w:cs="方正书宋_GBK" w:eastAsia="方正仿宋简体" w:hAnsi="宋体" w:hint="eastAsia"/>
          <w:sz w:val="32"/>
          <w:szCs w:val="32"/>
        </w:rPr>
        <w:t>万元，确保单位各项工作顺利开展。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（四）项目效益情况。</w:t>
      </w:r>
    </w:p>
    <w:p>
      <w:pPr>
        <w:ind w:firstLine="640"/>
        <w:spacing w:beforeLines="0" w:afterLines="0" w:line="570" w:lineRule="exact"/>
        <w:rPr>
          <w:rFonts w:ascii="宋体" w:cs="方正书宋_GBK" w:eastAsia="方正仿宋简体" w:hAnsi="宋体" w:hint="default"/>
          <w:sz w:val="32"/>
          <w:szCs w:val="32"/>
        </w:rPr>
      </w:pPr>
      <w:r>
        <w:rPr>
          <w:rFonts w:ascii="宋体" w:cs="方正书宋_GBK" w:eastAsia="方正仿宋简体" w:hAnsi="宋体" w:hint="eastAsia"/>
          <w:sz w:val="32"/>
          <w:szCs w:val="32"/>
        </w:rPr>
        <w:t>确保单位正常运行，各项工作顺利开展。</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五、主要经验及做法、存在的问题及原因分析</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（一）主要经验及做法</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1</w:t>
      </w:r>
      <w:r>
        <w:rPr>
          <w:kern w:val="0"/>
          <w:color w:val="333333"/>
          <w:rFonts w:ascii="宋体" w:cs="仿宋_GB2312" w:eastAsia="方正仿宋简体" w:hAnsi="宋体" w:hint="eastAsia"/>
          <w:sz w:val="32"/>
          <w:szCs w:val="32"/>
        </w:rPr>
        <w:t>、重视日常财务管理。为了加强这一管理，建立健全了各项财务制度，使财务日常工作做到有法可依，有章可循，实现管理的规范化、制度化。</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、强化项目资金的监督管理，确保资金使用规范。按照要求严格执行、建立专项资金账目，做到了事前管理和事后监督相结合，确保了项目资金使用的安全有效。</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3</w:t>
      </w:r>
      <w:r>
        <w:rPr>
          <w:kern w:val="0"/>
          <w:color w:val="333333"/>
          <w:rFonts w:ascii="宋体" w:cs="仿宋_GB2312" w:eastAsia="方正仿宋简体" w:hAnsi="宋体" w:hint="eastAsia"/>
          <w:sz w:val="32"/>
          <w:szCs w:val="32"/>
        </w:rPr>
        <w:t>、认真完成决算工作。年终决算是一项比较复杂和繁重的工作，需要对各项开支进行逐项核算和分类。然后，结合上一年度的财务支出情况进行分析，撰写</w:t>
      </w:r>
      <w:r>
        <w:rPr>
          <w:kern w:val="0"/>
          <w:color w:val="333333"/>
          <w:rFonts w:ascii="宋体" w:cs="仿宋_GB2312" w:hAnsi="宋体" w:hint="eastAsia"/>
          <w:sz w:val="32"/>
          <w:szCs w:val="32"/>
        </w:rPr>
        <w:t>202</w:t>
      </w:r>
      <w:r>
        <w:rPr>
          <w:kern w:val="0"/>
          <w:lang w:val="en-US" w:eastAsia="zh-CN"/>
          <w:color w:val="333333"/>
          <w:rFonts w:ascii="宋体" w:cs="仿宋_GB2312" w:hAnsi="宋体" w:hint="eastAsia"/>
          <w:sz w:val="32"/>
          <w:szCs w:val="32"/>
        </w:rPr>
        <w:t>2</w:t>
      </w:r>
      <w:r>
        <w:rPr>
          <w:kern w:val="0"/>
          <w:color w:val="333333"/>
          <w:rFonts w:ascii="宋体" w:cs="仿宋_GB2312" w:eastAsia="方正仿宋简体" w:hAnsi="宋体" w:hint="eastAsia"/>
          <w:sz w:val="32"/>
          <w:szCs w:val="32"/>
        </w:rPr>
        <w:t>年度决算分析报告及说明。通过决算不断总结经验，查找问题，为财务方面的管理工作得到了很大的帮助。</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hAnsi="宋体" w:hint="eastAsia"/>
          <w:sz w:val="32"/>
          <w:szCs w:val="32"/>
        </w:rPr>
        <w:t>4</w:t>
      </w:r>
      <w:r>
        <w:rPr>
          <w:kern w:val="0"/>
          <w:color w:val="333333"/>
          <w:rFonts w:ascii="宋体" w:cs="仿宋_GB2312" w:eastAsia="方正仿宋简体" w:hAnsi="宋体" w:hint="eastAsia"/>
          <w:sz w:val="32"/>
          <w:szCs w:val="32"/>
        </w:rPr>
        <w:t>、认真完成预算工作。为搞好这项工作，结合部内实际，总结分析上年度预算执行情况，找出影响本年度预算的各种因素，客观分析本年度有关政策对预算的影响。认真分析研究，确保了各项工作的顺利开展。</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（二）存在问题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财务人员业务水平还应加强学习；相关财务制度执行力度不够。</w:t>
      </w:r>
    </w:p>
    <w:p>
      <w:pPr>
        <w:ind w:firstLine="643"/>
        <w:spacing w:beforeLines="0" w:afterLines="0" w:line="570" w:lineRule="exact"/>
        <w:rPr>
          <w:kern w:val="0"/>
          <w:b/>
          <w:color w:val="333333"/>
          <w:rFonts w:ascii="宋体" w:eastAsia="方正楷体简体" w:hAnsi="宋体" w:hint="default"/>
          <w:sz w:val="32"/>
          <w:szCs w:val="24"/>
        </w:rPr>
      </w:pPr>
      <w:r>
        <w:rPr>
          <w:kern w:val="0"/>
          <w:b/>
          <w:color w:val="333333"/>
          <w:rFonts w:ascii="宋体" w:eastAsia="方正楷体简体" w:hAnsi="宋体" w:hint="eastAsia"/>
          <w:sz w:val="32"/>
          <w:szCs w:val="24"/>
        </w:rPr>
        <w:t>（三）原因分析</w:t>
      </w:r>
    </w:p>
    <w:p>
      <w:pPr>
        <w:autoSpaceDE w:val="0"/>
        <w:autoSpaceDN w:val="0"/>
        <w:adjustRightInd w:val="0"/>
        <w:ind w:firstLine="640"/>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绩效考核指标划分不科学；新的规章制度学习了解滞后；财务人员集中培训及日常学习较少，理论知识水平和业务能力还应加强学习；财务制度不完善等。</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六、有关建议</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加强业务培训，提高理论知识水平和业务能力，完善相关财务制度及建立健全预算与绩效相结合的考核机制，确保各项工作决策部署得到贯彻落实的重要基础。</w:t>
      </w:r>
    </w:p>
    <w:p>
      <w:pPr>
        <w:ind w:firstLine="640"/>
        <w:spacing w:beforeLines="0" w:afterLines="0" w:line="570" w:lineRule="exact"/>
        <w:rPr>
          <w:kern w:val="0"/>
          <w:color w:val="333333"/>
          <w:rFonts w:ascii="宋体" w:eastAsia="方正黑体简体" w:hAnsi="宋体" w:hint="default"/>
          <w:sz w:val="32"/>
          <w:szCs w:val="24"/>
        </w:rPr>
      </w:pPr>
      <w:r>
        <w:rPr>
          <w:kern w:val="0"/>
          <w:color w:val="333333"/>
          <w:rFonts w:ascii="宋体" w:eastAsia="方正黑体简体" w:hAnsi="宋体" w:hint="eastAsia"/>
          <w:sz w:val="32"/>
          <w:szCs w:val="24"/>
        </w:rPr>
        <w:t>七、其他需要说明的问题</w:t>
      </w:r>
    </w:p>
    <w:p>
      <w:pPr>
        <w:autoSpaceDE w:val="0"/>
        <w:autoSpaceDN w:val="0"/>
        <w:adjustRightInd w:val="0"/>
        <w:ind w:firstLine="641"/>
        <w:spacing w:beforeLines="0" w:afterLines="0" w:line="570" w:lineRule="exact"/>
        <w:rPr>
          <w:kern w:val="0"/>
          <w:color w:val="333333"/>
          <w:rFonts w:ascii="宋体" w:cs="仿宋_GB2312" w:eastAsia="方正仿宋简体" w:hAnsi="宋体" w:hint="default"/>
          <w:sz w:val="32"/>
          <w:szCs w:val="32"/>
        </w:rPr>
      </w:pPr>
      <w:r>
        <w:rPr>
          <w:kern w:val="0"/>
          <w:color w:val="333333"/>
          <w:rFonts w:ascii="宋体" w:cs="仿宋_GB2312" w:eastAsia="方正仿宋简体" w:hAnsi="宋体" w:hint="eastAsia"/>
          <w:sz w:val="32"/>
          <w:szCs w:val="32"/>
        </w:rPr>
        <w:t>无其他需要说明的问题。</w:t>
      </w:r>
    </w:p>
    <w:p>
      <w:pPr>
        <w:autoSpaceDE w:val="0"/>
        <w:autoSpaceDN w:val="0"/>
        <w:adjustRightInd w:val="0"/>
        <w:ind w:firstLine="641"/>
        <w:spacing w:line="570" w:lineRule="exact"/>
        <w:rPr>
          <w:kern w:val="0"/>
          <w:color w:val="333333"/>
          <w:rFonts w:ascii="宋体" w:cs="仿宋_GB2312" w:eastAsia="方正仿宋简体" w:hAnsi="宋体"/>
          <w:sz w:val="32"/>
          <w:szCs w:val="32"/>
        </w:rPr>
      </w:pPr>
    </w:p>
    <w:sectPr>
      <w:docGrid w:type="lines" w:linePitch="312" w:charSpace="0"/>
      <w:pgSz w:w="11906" w:h="16838"/>
      <w:pgMar w:left="1800" w:right="1800" w:top="1440" w:bottom="144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rsids>
    <w:rsidRoot val="00A27E6E"/>
    <w:rsid val="00005027"/>
    <w:rsid val="00027B4F"/>
    <w:rsid val="00082C14"/>
    <w:rsid val="000A1136"/>
    <w:rsid val="001346D3"/>
    <w:rsid val="00136C92"/>
    <w:rsid val="001E78DA"/>
    <w:rsid val="00396E3E"/>
    <w:rsid val="003A31FF"/>
    <w:rsid val="00416C81"/>
    <w:rsid val="00422399"/>
    <w:rsid val="00433BCD"/>
    <w:rsid val="00452514"/>
    <w:rsid val="00475A2E"/>
    <w:rsid val="00483B85"/>
    <w:rsid val="005014A0"/>
    <w:rsid val="00535CB5"/>
    <w:rsid val="0062523D"/>
    <w:rsid val="00677B29"/>
    <w:rsid val="006F75DF"/>
    <w:rsid val="00912F8E"/>
    <w:rsid val="009566D9"/>
    <w:rsid val="00A27E6E"/>
    <w:rsid val="00A7297E"/>
    <w:rsid val="00B45216"/>
    <w:rsid val="00C610C8"/>
    <w:rsid val="00C61ADD"/>
    <w:rsid val="00C67A81"/>
    <w:rsid val="00C75251"/>
    <w:rsid val="00C90E95"/>
    <w:rsid val="00CC332D"/>
    <w:rsid val="00DE73BC"/>
    <w:rsid val="00E51AC0"/>
    <w:rsid val="00E67BE2"/>
    <w:rsid val="00E80E23"/>
    <w:rsid val="133D74E4"/>
    <w:rsid val="13690FA0"/>
    <w:rsid val="14B8727A"/>
    <w:rsid val="19D72759"/>
    <w:rsid val="1B445E6C"/>
    <w:rsid val="1D253D90"/>
    <w:rsid val="21E01861"/>
    <w:rsid val="28B0328A"/>
    <w:rsid val="298F0451"/>
    <w:rsid val="2ED31338"/>
    <w:rsid val="306954E4"/>
    <w:rsid val="361A1B44"/>
    <w:rsid val="38303483"/>
    <w:rsid val="3BEE6BA7"/>
    <w:rsid val="3D671881"/>
    <w:rsid val="41D9062C"/>
    <w:rsid val="421B6FC2"/>
    <w:rsid val="46622390"/>
    <w:rsid val="49150389"/>
    <w:rsid val="4C787C88"/>
    <w:rsid val="5ED44539"/>
    <w:rsid val="633B4A02"/>
    <w:rsid val="6A576238"/>
    <w:rsid val="6B114AC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Times New Roman" w:cs="Times New Roman" w:eastAsia="宋体" w:hAnsi="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hAnsiTheme="minorHAnsi" w:eastAsiaTheme="minorEastAsia" w:cstheme="minorBidi"/>
      <w:sz w:val="21"/>
      <w:szCs w:val="22"/>
    </w:rPr>
  </w:style>
  <w:style w:type="character" w:default="1" w:styleId="5">
    <w:name w:val="Default Paragraph Font"/>
    <w:qFormat/>
    <w:semiHidden/>
    <w:unhideWhenUsed/>
    <w:uiPriority w:val="1"/>
  </w:style>
  <w:style w:type="table" w:default="1" w:styleId="4">
    <w:name w:val="Normal Table"/>
    <w:qFormat/>
    <w:tblPr>
      <w:tblCellMar>
        <w:top w:w="0" w:type="dxa"/>
        <w:left w:w="108" w:type="dxa"/>
        <w:bottom w:w="0" w:type="dxa"/>
        <w:right w:w="108" w:type="dxa"/>
      </w:tblCellMar>
    </w:tblPr>
    <w:semiHidden/>
    <w:unhideWhenUsed/>
    <w:uiPriority w:val="99"/>
  </w:style>
  <w:style w:type="paragraph" w:styleId="2">
    <w:name w:val="footer"/>
    <w:qFormat/>
    <w:basedOn w:val="1"/>
    <w:link w:val="7"/>
    <w:semiHidden/>
    <w:unhideWhenUsed/>
    <w:uiPriority w:val="99"/>
    <w:pPr>
      <w:snapToGrid w:val="0"/>
      <w:jc w:val="left"/>
      <w:tabs>
        <w:tab w:val="center" w:pos="4153"/>
        <w:tab w:val="right" w:pos="8306"/>
      </w:tabs>
    </w:pPr>
    <w:rPr>
      <w:sz w:val="18"/>
      <w:szCs w:val="18"/>
    </w:rPr>
  </w:style>
  <w:style w:type="paragraph" w:styleId="3">
    <w:name w:val="header"/>
    <w:qFormat/>
    <w:basedOn w:val="1"/>
    <w:link w:val="6"/>
    <w:semiHidden/>
    <w:unhideWhenUsed/>
    <w:uiPriority w:val="99"/>
    <w:pPr>
      <w:snapToGrid w:val="0"/>
      <w:pBdr>
        <w:bottom w:val="single" w:sz="6" w:color="auto" w:space="1"/>
      </w:pBdr>
      <w:jc w:val="center"/>
      <w:tabs>
        <w:tab w:val="center" w:pos="4153"/>
        <w:tab w:val="right" w:pos="8306"/>
      </w:tabs>
    </w:pPr>
    <w:rPr>
      <w:sz w:val="18"/>
      <w:szCs w:val="18"/>
    </w:rPr>
  </w:style>
  <w:style w:type="character" w:styleId="6">
    <w:name w:val="页眉 Char"/>
    <w:qFormat/>
    <w:basedOn w:val="5"/>
    <w:link w:val="3"/>
    <w:semiHidden/>
    <w:uiPriority w:val="99"/>
    <w:rPr>
      <w:sz w:val="18"/>
      <w:szCs w:val="18"/>
    </w:rPr>
  </w:style>
  <w:style w:type="character" w:styleId="7">
    <w:name w:val="页脚 Char"/>
    <w:qFormat/>
    <w:basedOn w:val="5"/>
    <w:link w:val="2"/>
    <w:semiHidden/>
    <w:uiPriority w:val="99"/>
    <w:rPr>
      <w:sz w:val="18"/>
      <w:szCs w:val="18"/>
    </w:rPr>
  </w:style>
  <w:style w:type="character" w:styleId="8">
    <w:name w:val="Subtle Reference"/>
    <w:qFormat/>
    <w:basedOn w:val="5"/>
    <w:uiPriority w:val="31"/>
    <w:rPr>
      <w:u w:val="single"/>
      <w:color w:val="C0504D"/>
      <w:smallCaps/>
    </w:rPr>
  </w:style>
  <w:style w:type="paragraph" w:styleId="9">
    <w:name w:val="插入文本样式-插入总体目标文件"/>
    <w:qFormat/>
    <w:basedOn w:val="1"/>
    <w:uiPriority w:val="0"/>
    <w:pPr>
      <w:widowControl/>
      <w:jc w:val="left"/>
      <w:ind w:firstLine="560"/>
      <w:spacing w:line="500" w:lineRule="exact"/>
    </w:pPr>
    <w:rPr>
      <w:kern w:val="0"/>
      <w:lang w:eastAsia="uk-UA"/>
      <w:rFonts w:ascii="Times New Roman" w:cs="Times New Roman" w:eastAsia="方正仿宋_GBK" w:hAnsi="Times New Roman"/>
      <w:sz w:val="28"/>
      <w:szCs w:val="24"/>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9560</Words>
  <Characters>54494</Characters>
  <Lines>454</Lines>
  <Paragraphs>127</Paragraphs>
  <TotalTime>6</TotalTime>
  <ScaleCrop>false</ScaleCrop>
  <LinksUpToDate>false</LinksUpToDate>
  <CharactersWithSpaces>63927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2022-05-12T08:15:00Z</dcterms:created>
  <dc:creator>Lenovo</dc:creator>
  <cp:lastModifiedBy>Administrator</cp:lastModifiedBy>
  <dcterms:modified xsi:type="dcterms:W3CDTF">2023-05-11T03:25:57Z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4B2FC89632F6418EB9AD0787D045BF11</vt:lpwstr>
  </property>
</Properties>
</file>