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Calibri" w:eastAsia="黑体" w:cs="Times New Roman"/>
          <w:b/>
          <w:sz w:val="44"/>
          <w:szCs w:val="22"/>
        </w:rPr>
      </w:pPr>
      <w:r>
        <w:rPr>
          <w:rFonts w:hint="eastAsia" w:ascii="黑体" w:hAnsi="Calibri" w:eastAsia="黑体" w:cs="Times New Roman"/>
          <w:b/>
          <w:sz w:val="44"/>
          <w:szCs w:val="22"/>
        </w:rPr>
        <w:t>202</w:t>
      </w:r>
      <w:r>
        <w:rPr>
          <w:rFonts w:hint="eastAsia" w:ascii="黑体" w:hAnsi="Calibri" w:eastAsia="黑体" w:cs="Times New Roman"/>
          <w:b/>
          <w:sz w:val="44"/>
          <w:szCs w:val="22"/>
          <w:lang w:val="en-US" w:eastAsia="zh-CN"/>
        </w:rPr>
        <w:t>3</w:t>
      </w:r>
      <w:r>
        <w:rPr>
          <w:rFonts w:hint="eastAsia" w:ascii="黑体" w:hAnsi="Calibri" w:eastAsia="黑体" w:cs="Times New Roman"/>
          <w:b/>
          <w:sz w:val="44"/>
          <w:szCs w:val="22"/>
        </w:rPr>
        <w:t>年部门预算信息公开目录</w:t>
      </w:r>
    </w:p>
    <w:p>
      <w:pPr>
        <w:jc w:val="center"/>
        <w:rPr>
          <w:rFonts w:ascii="Times New Roman" w:hAnsi="宋体"/>
          <w:b/>
          <w:sz w:val="32"/>
          <w:szCs w:val="28"/>
        </w:rPr>
      </w:pPr>
      <w:r>
        <w:rPr>
          <w:rFonts w:ascii="黑体" w:hAnsi="黑体" w:eastAsia="黑体"/>
          <w:b/>
          <w:sz w:val="32"/>
          <w:szCs w:val="28"/>
        </w:rPr>
        <w:t xml:space="preserve"> </w:t>
      </w:r>
    </w:p>
    <w:p>
      <w:pPr>
        <w:jc w:val="left"/>
        <w:rPr>
          <w:rFonts w:hint="eastAsia" w:ascii="方正楷体_GBK" w:hAnsi="Calibri" w:eastAsia="方正楷体_GBK" w:cs="Times New Roman"/>
          <w:b/>
          <w:sz w:val="28"/>
          <w:szCs w:val="22"/>
        </w:rPr>
      </w:pPr>
      <w:r>
        <w:rPr>
          <w:rFonts w:hint="eastAsia" w:ascii="方正楷体_GBK" w:hAnsi="Calibri" w:eastAsia="方正楷体_GBK" w:cs="Times New Roman"/>
          <w:b/>
          <w:sz w:val="28"/>
          <w:szCs w:val="22"/>
        </w:rPr>
        <w:t>部门预算公开表</w:t>
      </w:r>
    </w:p>
    <w:p>
      <w:pPr>
        <w:pStyle w:val="8"/>
        <w:tabs>
          <w:tab w:val="right" w:leader="dot" w:pos="14789"/>
        </w:tabs>
        <w:jc w:val="center"/>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TOC \o "2-2" \h \z \u \t "-1" </w:instrText>
      </w:r>
      <w:r>
        <w:rPr>
          <w:rFonts w:hint="eastAsia" w:ascii="方正仿宋简体" w:hAnsi="方正仿宋简体" w:eastAsia="方正仿宋简体" w:cs="方正仿宋简体"/>
          <w:sz w:val="32"/>
          <w:szCs w:val="28"/>
        </w:rPr>
        <w:fldChar w:fldCharType="separate"/>
      </w: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"_Toc68791536"</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"_Toc68791537"</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部门预算收入总表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3</w:t>
      </w:r>
      <w:r>
        <w:rPr>
          <w:rStyle w:val="12"/>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"_Toc68791538"</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部门预算支出总表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5</w:t>
      </w:r>
      <w:r>
        <w:rPr>
          <w:rStyle w:val="12"/>
          <w:rFonts w:hint="eastAsia" w:ascii="方正仿宋简体" w:hAnsi="方正仿宋简体" w:eastAsia="方正仿宋简体" w:cs="方正仿宋简体"/>
          <w:color w:val="auto"/>
          <w:sz w:val="32"/>
          <w:szCs w:val="28"/>
          <w:u w:val="none"/>
        </w:rPr>
        <w:fldChar w:fldCharType="end"/>
      </w:r>
    </w:p>
    <w:p>
      <w:pPr>
        <w:pStyle w:val="8"/>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"_Toc68791539"</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部门预算财政拨款收支总表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7</w:t>
      </w:r>
      <w:r>
        <w:rPr>
          <w:rStyle w:val="12"/>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"_Toc68791540"</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部门预算一般公共预算财政拨款支出表</w:t>
      </w:r>
      <w:r>
        <w:rPr>
          <w:rFonts w:hint="eastAsia" w:ascii="方正仿宋简体" w:hAnsi="方正仿宋简体" w:eastAsia="方正仿宋简体" w:cs="方正仿宋简体"/>
          <w:sz w:val="32"/>
          <w:szCs w:val="28"/>
        </w:rPr>
        <w:tab/>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9</w:t>
      </w:r>
    </w:p>
    <w:p>
      <w:pPr>
        <w:pStyle w:val="8"/>
        <w:tabs>
          <w:tab w:val="right" w:leader="dot" w:pos="14789"/>
        </w:tabs>
        <w:jc w:val="center"/>
        <w:rPr>
          <w:rFonts w:hint="default" w:ascii="方正仿宋简体" w:hAnsi="方正仿宋简体" w:eastAsia="方正仿宋简体" w:cs="方正仿宋简体"/>
          <w:sz w:val="32"/>
          <w:szCs w:val="28"/>
          <w:lang w:val="en-US"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"_Toc68791541"</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部门预算一般公共预算财政拨款基本支出表</w:t>
      </w:r>
      <w:r>
        <w:rPr>
          <w:rFonts w:hint="eastAsia" w:ascii="方正仿宋简体" w:hAnsi="方正仿宋简体" w:eastAsia="方正仿宋简体" w:cs="方正仿宋简体"/>
          <w:sz w:val="32"/>
          <w:szCs w:val="28"/>
        </w:rPr>
        <w:tab/>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11</w:t>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"_Toc68791542"</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部门预算政府基金预算财政拨款支出表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3</w:t>
      </w:r>
    </w:p>
    <w:p>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"_Toc68791543"</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部门预算国有资本经营预算财政拨款支出表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4</w:t>
      </w:r>
    </w:p>
    <w:p>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"_Toc68791544"</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部门预算财政拨款“三公”经费支出表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5</w:t>
      </w:r>
    </w:p>
    <w:p>
      <w:pPr>
        <w:ind w:left="420" w:leftChars="200"/>
        <w:jc w:val="center"/>
        <w:rPr>
          <w:rFonts w:ascii="Times New Roman" w:hAnsi="宋体"/>
          <w:sz w:val="22"/>
          <w:szCs w:val="28"/>
        </w:rPr>
      </w:pPr>
      <w:r>
        <w:rPr>
          <w:rFonts w:hint="eastAsia" w:ascii="方正仿宋简体" w:hAnsi="方正仿宋简体" w:eastAsia="方正仿宋简体" w:cs="方正仿宋简体"/>
          <w:sz w:val="32"/>
          <w:szCs w:val="28"/>
        </w:rPr>
        <w:fldChar w:fldCharType="end"/>
      </w:r>
    </w:p>
    <w:p>
      <w:pPr>
        <w:jc w:val="left"/>
        <w:rPr>
          <w:rFonts w:hint="eastAsia" w:ascii="Times New Roman" w:hAnsi="宋体"/>
          <w:b/>
          <w:sz w:val="32"/>
          <w:szCs w:val="28"/>
        </w:rPr>
      </w:pPr>
      <w:r>
        <w:rPr>
          <w:rFonts w:hint="eastAsia" w:ascii="方正楷体_GBK" w:eastAsia="方正楷体_GBK"/>
          <w:b/>
          <w:sz w:val="32"/>
          <w:szCs w:val="28"/>
        </w:rPr>
        <w:t>部门预算信息公开情况说明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Fonts w:ascii="Times New Roman" w:eastAsia="方正仿宋_GBK"/>
          <w:sz w:val="32"/>
          <w:szCs w:val="28"/>
        </w:rPr>
        <w:fldChar w:fldCharType="begin"/>
      </w:r>
      <w:r>
        <w:rPr>
          <w:rFonts w:ascii="Times New Roman" w:eastAsia="方正仿宋_GBK"/>
          <w:sz w:val="32"/>
          <w:szCs w:val="28"/>
        </w:rPr>
        <w:instrText xml:space="preserve"> TOC \o "3-3" \h \z \u \t "-1" </w:instrText>
      </w:r>
      <w:r>
        <w:rPr>
          <w:rFonts w:ascii="Times New Roman" w:eastAsia="方正仿宋_GBK"/>
          <w:sz w:val="32"/>
          <w:szCs w:val="28"/>
        </w:rPr>
        <w:fldChar w:fldCharType="separate"/>
      </w: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"_Toc68791545"</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一、部门职责及机构设置情况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"_Toc68791546"</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二、部门预算安排的总体情况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2"/>
          <w:rFonts w:hint="eastAsia" w:ascii="方正仿宋简体" w:hAnsi="方正仿宋简体" w:eastAsia="方正仿宋简体" w:cs="方正仿宋简体"/>
          <w:color w:val="auto"/>
          <w:sz w:val="32"/>
          <w:szCs w:val="32"/>
          <w:u w:val="none"/>
        </w:rPr>
        <w:sectPr>
          <w:headerReference r:id="rId5" w:type="first"/>
          <w:footerReference r:id="rId7" w:type="first"/>
          <w:headerReference r:id="rId3" w:type="default"/>
          <w:headerReference r:id="rId4" w:type="even"/>
          <w:footerReference r:id="rId6" w:type="even"/>
          <w:pgSz w:w="16839" w:h="11907" w:orient="landscape"/>
          <w:pgMar w:top="680" w:right="1020" w:bottom="680" w:left="1020" w:header="851" w:footer="992" w:gutter="0"/>
          <w:pgNumType w:fmt="decimal" w:start="2"/>
          <w:cols w:space="720" w:num="1"/>
          <w:docGrid w:type="lines" w:linePitch="312" w:charSpace="0"/>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Times New Roman" w:eastAsia="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"_Toc68791547"</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"_Toc68791548"</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"_Toc68791549"</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"_Toc68791550"</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3</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"_Toc68791551"</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3</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default" w:ascii="方正仿宋简体" w:hAnsi="方正仿宋简体" w:eastAsia="方正仿宋简体" w:cs="方正仿宋简体"/>
          <w:sz w:val="32"/>
          <w:szCs w:val="32"/>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"_Toc68791552"</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34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28"/>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"_Toc68791553"</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5</w:t>
      </w:r>
    </w:p>
    <w:p>
      <w:pPr>
        <w:keepNext w:val="0"/>
        <w:keepLines w:val="0"/>
        <w:pageBreakBefore w:val="0"/>
        <w:widowControl w:val="0"/>
        <w:kinsoku/>
        <w:wordWrap/>
        <w:overflowPunct/>
        <w:topLinePunct w:val="0"/>
        <w:autoSpaceDE/>
        <w:autoSpaceDN/>
        <w:bidi w:val="0"/>
        <w:adjustRightInd/>
        <w:snapToGrid/>
        <w:spacing w:line="570" w:lineRule="exact"/>
        <w:ind w:left="420" w:leftChars="200"/>
        <w:jc w:val="center"/>
        <w:textAlignment w:val="auto"/>
        <w:rPr>
          <w:rFonts w:ascii="Times New Roman" w:hAnsi="宋体"/>
          <w:sz w:val="22"/>
          <w:szCs w:val="28"/>
        </w:rPr>
      </w:pPr>
      <w:r>
        <w:rPr>
          <w:rFonts w:ascii="Times New Roman" w:eastAsia="方正仿宋_GBK"/>
          <w:sz w:val="32"/>
          <w:szCs w:val="28"/>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ascii="Times New Roman" w:eastAsia="方正仿宋_GBK"/>
          <w:sz w:val="32"/>
          <w:szCs w:val="28"/>
        </w:rPr>
      </w:pPr>
    </w:p>
    <w:p>
      <w:pPr>
        <w:ind w:left="420" w:leftChars="200"/>
        <w:jc w:val="center"/>
        <w:rPr>
          <w:rFonts w:ascii="Times New Roman" w:hAnsi="宋体"/>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rFonts w:ascii="黑体" w:hAnsi="宋体" w:eastAsia="黑体" w:cs="黑体"/>
          <w:i w:val="0"/>
          <w:iCs w:val="0"/>
          <w:color w:val="000000"/>
          <w:kern w:val="0"/>
          <w:sz w:val="24"/>
          <w:szCs w:val="24"/>
          <w:u w:val="none"/>
          <w:lang w:val="en-US" w:eastAsia="zh-CN" w:bidi="ar"/>
        </w:rPr>
      </w:pPr>
      <w:r>
        <w:rPr>
          <w:rFonts w:ascii="黑体" w:hAnsi="宋体" w:eastAsia="黑体" w:cs="黑体"/>
          <w:i w:val="0"/>
          <w:iCs w:val="0"/>
          <w:color w:val="000000"/>
          <w:kern w:val="0"/>
          <w:sz w:val="24"/>
          <w:szCs w:val="24"/>
          <w:u w:val="none"/>
          <w:lang w:val="en-US" w:eastAsia="zh-CN" w:bidi="ar"/>
        </w:rPr>
        <w:br w:type="page"/>
      </w:r>
    </w:p>
    <w:p>
      <w:pPr>
        <w:pStyle w:val="2"/>
        <w:rPr>
          <w:lang w:val="en-US" w:eastAsia="zh-CN"/>
        </w:rPr>
        <w:sectPr>
          <w:pgSz w:w="16840" w:h="11900" w:orient="landscape"/>
          <w:pgMar w:top="1304" w:right="1984" w:bottom="1304" w:left="1134" w:header="720" w:footer="720" w:gutter="0"/>
          <w:pgNumType w:fmt="decimal"/>
          <w:cols w:space="720" w:num="1"/>
        </w:sectPr>
      </w:pPr>
    </w:p>
    <w:tbl>
      <w:tblPr>
        <w:tblStyle w:val="9"/>
        <w:tblW w:w="16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81"/>
        <w:gridCol w:w="2320"/>
        <w:gridCol w:w="951"/>
        <w:gridCol w:w="3576"/>
        <w:gridCol w:w="1353"/>
        <w:gridCol w:w="271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81" w:type="dxa"/>
            <w:tcBorders>
              <w:top w:val="nil"/>
              <w:left w:val="nil"/>
              <w:bottom w:val="nil"/>
              <w:right w:val="nil"/>
            </w:tcBorders>
            <w:shd w:val="clear" w:color="auto" w:fill="auto"/>
            <w:noWrap/>
            <w:vAlign w:val="center"/>
          </w:tcPr>
          <w:p>
            <w:pPr>
              <w:widowControl/>
              <w:spacing w:beforeLines="0" w:afterLines="0"/>
              <w:jc w:val="left"/>
              <w:textAlignment w:val="center"/>
              <w:rPr>
                <w:rFonts w:hint="default" w:ascii="Times New Roman" w:hAnsi="Times New Roman" w:eastAsia="宋体" w:cs="Times New Roman"/>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附表1-1</w:t>
            </w:r>
          </w:p>
        </w:tc>
        <w:tc>
          <w:tcPr>
            <w:tcW w:w="2320"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5880" w:type="dxa"/>
            <w:gridSpan w:val="3"/>
            <w:tcBorders>
              <w:top w:val="nil"/>
              <w:left w:val="nil"/>
              <w:bottom w:val="nil"/>
              <w:right w:val="nil"/>
            </w:tcBorders>
            <w:shd w:val="clear" w:color="auto" w:fill="auto"/>
            <w:noWrap/>
            <w:vAlign w:val="center"/>
          </w:tcPr>
          <w:p>
            <w:pPr>
              <w:jc w:val="both"/>
              <w:rPr>
                <w:rFonts w:hint="default" w:ascii="Times New Roman" w:hAnsi="Times New Roman" w:eastAsia="宋体" w:cs="Times New Roman"/>
                <w:b w:val="0"/>
                <w:bCs w:val="0"/>
                <w:i w:val="0"/>
                <w:iCs w:val="0"/>
                <w:color w:val="000000"/>
                <w:sz w:val="28"/>
                <w:szCs w:val="28"/>
                <w:u w:val="none"/>
              </w:rPr>
            </w:pPr>
          </w:p>
        </w:tc>
        <w:tc>
          <w:tcPr>
            <w:tcW w:w="2715"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96" w:type="dxa"/>
            <w:gridSpan w:val="6"/>
            <w:tcBorders>
              <w:top w:val="nil"/>
              <w:left w:val="nil"/>
              <w:bottom w:val="nil"/>
              <w:right w:val="nil"/>
            </w:tcBorders>
            <w:shd w:val="clear" w:color="auto" w:fill="auto"/>
            <w:noWrap/>
            <w:vAlign w:val="center"/>
          </w:tcPr>
          <w:p>
            <w:pPr>
              <w:widowControl/>
              <w:spacing w:beforeLines="0" w:afterLines="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color w:val="000000"/>
                <w:kern w:val="0"/>
                <w:sz w:val="44"/>
                <w:szCs w:val="44"/>
                <w:lang w:bidi="ar"/>
              </w:rPr>
              <w:t>部门预算收支总表</w:t>
            </w: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36"/>
                <w:szCs w:val="36"/>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81" w:type="dxa"/>
            <w:tcBorders>
              <w:top w:val="nil"/>
              <w:left w:val="nil"/>
              <w:bottom w:val="nil"/>
              <w:right w:val="nil"/>
            </w:tcBorders>
            <w:shd w:val="clear" w:color="auto" w:fill="FFFFFF"/>
            <w:noWrap/>
            <w:vAlign w:val="center"/>
          </w:tcPr>
          <w:p>
            <w:pPr>
              <w:widowControl/>
              <w:spacing w:beforeLines="0" w:afterLines="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652遵化市建明镇人民政府</w:t>
            </w:r>
          </w:p>
        </w:tc>
        <w:tc>
          <w:tcPr>
            <w:tcW w:w="8200" w:type="dxa"/>
            <w:gridSpan w:val="4"/>
            <w:tcBorders>
              <w:top w:val="nil"/>
              <w:left w:val="nil"/>
              <w:bottom w:val="nil"/>
              <w:right w:val="nil"/>
            </w:tcBorders>
            <w:shd w:val="clear" w:color="auto" w:fill="FFFFFF"/>
            <w:noWrap/>
            <w:vAlign w:val="center"/>
          </w:tcPr>
          <w:p>
            <w:pPr>
              <w:keepNext w:val="0"/>
              <w:keepLines w:val="0"/>
              <w:widowControl/>
              <w:suppressLineNumbers w:val="0"/>
              <w:ind w:firstLine="2880" w:firstLineChars="1200"/>
              <w:jc w:val="both"/>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715"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收 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支</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w:t>
            </w: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项    目</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预算数</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预算数</w:t>
            </w: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bookmarkStart w:id="0" w:name="OLE_LINK1" w:colFirst="3" w:colLast="3"/>
            <w:r>
              <w:rPr>
                <w:rFonts w:hint="eastAsia" w:ascii="方正仿宋简体" w:hAnsi="方正仿宋简体" w:eastAsia="方正仿宋简体" w:cs="方正仿宋简体"/>
                <w:b w:val="0"/>
                <w:bCs w:val="0"/>
                <w:color w:val="000000"/>
                <w:kern w:val="0"/>
                <w:sz w:val="24"/>
                <w:szCs w:val="24"/>
                <w:lang w:bidi="ar"/>
              </w:rPr>
              <w:t>一、一般公共预算拨款收入</w:t>
            </w:r>
          </w:p>
        </w:tc>
        <w:tc>
          <w:tcPr>
            <w:tcW w:w="2320"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b w:val="0"/>
                <w:bCs w:val="0"/>
                <w:i w:val="0"/>
                <w:iCs w:val="0"/>
                <w:color w:val="000000"/>
                <w:sz w:val="24"/>
                <w:szCs w:val="24"/>
                <w:u w:val="none"/>
                <w:lang w:val="en-US"/>
              </w:rPr>
            </w:pPr>
            <w:r>
              <w:rPr>
                <w:rFonts w:hint="eastAsia" w:ascii="方正仿宋简体" w:hAnsi="方正仿宋简体" w:eastAsia="方正仿宋简体" w:cs="方正仿宋简体"/>
                <w:b w:val="0"/>
                <w:bCs w:val="0"/>
                <w:color w:val="000000"/>
                <w:kern w:val="0"/>
                <w:sz w:val="24"/>
                <w:szCs w:val="24"/>
                <w:lang w:bidi="ar"/>
              </w:rPr>
              <w:t>1203.80</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738.95</w:t>
            </w: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二、政府性基金预算拨款收入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三、国有资本经营预算拨款收入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四、财政专户管理资金收入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五、事业收入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六、事业单位经营收入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七、上级补助收入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七、文化体育与传媒支出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八、附属单位上缴收入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114.59</w:t>
            </w: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九、其他收入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九、社会保险基金支出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十、卫生健康支出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十一、节能环保支出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十二、城乡社区支出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十三、农林水支出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219.00</w:t>
            </w: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十四、交通运输支出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十五、资源勘探工业信息等支出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十六、商业服务业等支出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十七、金融支出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十八、援助其他地区支出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十九、自然资源海洋气象等支出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二十、住房保障支出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080"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二十一、粮油物资储备支出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二十二、国有资本经营预算支出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二十三、灾害防治及应急管理支出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二十四、预备费</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二十五、其他支出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二十六、转移性支出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二十七、债务还本支出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二十八、债务付息支出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二十九、债务发行费用支出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三十、抗疫特别国债安排的支出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三十一、人行科目</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本年收入合计</w:t>
            </w:r>
          </w:p>
        </w:tc>
        <w:tc>
          <w:tcPr>
            <w:tcW w:w="2320" w:type="dxa"/>
            <w:tcBorders>
              <w:top w:val="nil"/>
              <w:left w:val="nil"/>
              <w:bottom w:val="nil"/>
              <w:right w:val="nil"/>
            </w:tcBorders>
            <w:shd w:val="clear" w:color="auto" w:fill="auto"/>
            <w:noWrap/>
            <w:vAlign w:val="center"/>
          </w:tcPr>
          <w:p>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1203.80</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1203.80</w:t>
            </w: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 xml:space="preserve"> 上年结转结余</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color w:val="000000"/>
                <w:kern w:val="0"/>
                <w:sz w:val="24"/>
                <w:szCs w:val="24"/>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年终结转结余</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总  计</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1203.80</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  计</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1203.80</w:t>
            </w:r>
          </w:p>
        </w:tc>
        <w:tc>
          <w:tcPr>
            <w:tcW w:w="1080"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881" w:type="dxa"/>
            <w:tcBorders>
              <w:top w:val="nil"/>
              <w:left w:val="nil"/>
              <w:bottom w:val="nil"/>
              <w:right w:val="nil"/>
            </w:tcBorders>
            <w:shd w:val="clear" w:color="auto" w:fill="auto"/>
            <w:vAlign w:val="center"/>
          </w:tcPr>
          <w:p>
            <w:pPr>
              <w:widowControl/>
              <w:spacing w:beforeLines="0" w:afterLines="0"/>
              <w:jc w:val="left"/>
              <w:textAlignment w:val="center"/>
              <w:rPr>
                <w:rFonts w:hint="default" w:ascii="Times New Roman" w:hAnsi="Times New Roman" w:eastAsia="宋体" w:cs="Times New Roman"/>
                <w:b w:val="0"/>
                <w:bCs w:val="0"/>
                <w:i w:val="0"/>
                <w:iCs w:val="0"/>
                <w:color w:val="000000"/>
                <w:sz w:val="21"/>
                <w:szCs w:val="21"/>
                <w:u w:val="none"/>
              </w:rPr>
            </w:pPr>
          </w:p>
        </w:tc>
        <w:tc>
          <w:tcPr>
            <w:tcW w:w="3271" w:type="dxa"/>
            <w:gridSpan w:val="2"/>
            <w:tcBorders>
              <w:top w:val="nil"/>
              <w:left w:val="nil"/>
              <w:bottom w:val="nil"/>
              <w:right w:val="nil"/>
            </w:tcBorders>
            <w:shd w:val="clear" w:color="auto" w:fill="auto"/>
            <w:vAlign w:val="center"/>
          </w:tcPr>
          <w:p>
            <w:pPr>
              <w:spacing w:beforeLines="0" w:afterLines="0"/>
              <w:jc w:val="center"/>
              <w:rPr>
                <w:b w:val="0"/>
                <w:bCs w:val="0"/>
              </w:rPr>
            </w:pPr>
          </w:p>
        </w:tc>
        <w:tc>
          <w:tcPr>
            <w:tcW w:w="3576" w:type="dxa"/>
            <w:tcBorders>
              <w:top w:val="nil"/>
              <w:left w:val="nil"/>
              <w:bottom w:val="nil"/>
              <w:right w:val="nil"/>
            </w:tcBorders>
            <w:shd w:val="clear" w:color="auto" w:fill="auto"/>
            <w:vAlign w:val="center"/>
          </w:tcPr>
          <w:p>
            <w:pPr>
              <w:spacing w:beforeLines="0" w:afterLines="0"/>
              <w:rPr>
                <w:b w:val="0"/>
                <w:bCs w:val="0"/>
              </w:rPr>
            </w:pPr>
          </w:p>
        </w:tc>
        <w:tc>
          <w:tcPr>
            <w:tcW w:w="4068" w:type="dxa"/>
            <w:gridSpan w:val="2"/>
            <w:tcBorders>
              <w:top w:val="nil"/>
              <w:left w:val="nil"/>
              <w:bottom w:val="nil"/>
              <w:right w:val="nil"/>
            </w:tcBorders>
            <w:shd w:val="clear" w:color="auto" w:fill="auto"/>
            <w:vAlign w:val="center"/>
          </w:tcPr>
          <w:p>
            <w:pPr>
              <w:spacing w:beforeLines="0" w:afterLines="0"/>
              <w:jc w:val="right"/>
              <w:rPr>
                <w:b w:val="0"/>
                <w:bCs w:val="0"/>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8"/>
                <w:szCs w:val="28"/>
                <w:u w:val="none"/>
              </w:rPr>
            </w:pPr>
          </w:p>
        </w:tc>
      </w:tr>
    </w:tbl>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tbl>
      <w:tblPr>
        <w:tblStyle w:val="9"/>
        <w:tblpPr w:leftFromText="180" w:rightFromText="180" w:vertAnchor="text" w:horzAnchor="page" w:tblpX="705" w:tblpY="-383"/>
        <w:tblOverlap w:val="never"/>
        <w:tblW w:w="158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0"/>
        <w:gridCol w:w="392"/>
        <w:gridCol w:w="1625"/>
        <w:gridCol w:w="275"/>
        <w:gridCol w:w="3324"/>
        <w:gridCol w:w="1080"/>
        <w:gridCol w:w="642"/>
        <w:gridCol w:w="606"/>
        <w:gridCol w:w="1044"/>
        <w:gridCol w:w="780"/>
        <w:gridCol w:w="924"/>
        <w:gridCol w:w="732"/>
        <w:gridCol w:w="816"/>
        <w:gridCol w:w="984"/>
        <w:gridCol w:w="756"/>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32" w:type="dxa"/>
            <w:gridSpan w:val="2"/>
            <w:tcBorders>
              <w:top w:val="nil"/>
              <w:left w:val="nil"/>
              <w:bottom w:val="nil"/>
              <w:right w:val="nil"/>
              <w:tl2br w:val="nil"/>
              <w:tr2bl w:val="nil"/>
            </w:tcBorders>
            <w:noWrap/>
            <w:vAlign w:val="center"/>
          </w:tcPr>
          <w:p>
            <w:pPr>
              <w:widowControl/>
              <w:spacing w:beforeLines="0" w:afterLines="0"/>
              <w:jc w:val="left"/>
              <w:textAlignment w:val="center"/>
              <w:rPr>
                <w:rFonts w:hint="default"/>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附表1-2</w:t>
            </w:r>
          </w:p>
        </w:tc>
        <w:tc>
          <w:tcPr>
            <w:tcW w:w="1625"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3599" w:type="dxa"/>
            <w:gridSpan w:val="2"/>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080" w:type="dxa"/>
            <w:tcBorders>
              <w:top w:val="nil"/>
              <w:left w:val="nil"/>
              <w:bottom w:val="nil"/>
              <w:right w:val="nil"/>
              <w:tl2br w:val="nil"/>
              <w:tr2bl w:val="nil"/>
            </w:tcBorders>
            <w:noWrap/>
            <w:vAlign w:val="center"/>
          </w:tcPr>
          <w:p>
            <w:pPr>
              <w:spacing w:beforeLines="0" w:afterLines="0"/>
              <w:jc w:val="both"/>
              <w:rPr>
                <w:rFonts w:hint="default"/>
                <w:b w:val="0"/>
                <w:bCs w:val="0"/>
                <w:color w:val="000000"/>
                <w:sz w:val="24"/>
                <w:szCs w:val="24"/>
              </w:rPr>
            </w:pPr>
          </w:p>
        </w:tc>
        <w:tc>
          <w:tcPr>
            <w:tcW w:w="1248" w:type="dxa"/>
            <w:gridSpan w:val="2"/>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044"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78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924"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732"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81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984"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75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69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816" w:type="dxa"/>
            <w:gridSpan w:val="16"/>
            <w:tcBorders>
              <w:top w:val="nil"/>
              <w:left w:val="nil"/>
              <w:bottom w:val="nil"/>
              <w:right w:val="nil"/>
              <w:tl2br w:val="nil"/>
              <w:tr2bl w:val="nil"/>
            </w:tcBorders>
            <w:noWrap/>
            <w:vAlign w:val="center"/>
          </w:tcPr>
          <w:p>
            <w:pPr>
              <w:widowControl/>
              <w:spacing w:beforeLines="0" w:afterLines="0"/>
              <w:jc w:val="center"/>
              <w:textAlignment w:val="center"/>
              <w:rPr>
                <w:rFonts w:hint="eastAsia" w:ascii="宋体" w:hAnsi="宋体" w:cs="宋体"/>
                <w:b w:val="0"/>
                <w:bCs w:val="0"/>
                <w:color w:val="000000"/>
                <w:sz w:val="44"/>
                <w:szCs w:val="44"/>
              </w:rPr>
            </w:pPr>
            <w:r>
              <w:rPr>
                <w:rFonts w:hint="eastAsia" w:ascii="宋体" w:hAnsi="宋体" w:cs="宋体"/>
                <w:b w:val="0"/>
                <w:bCs w:val="0"/>
                <w:color w:val="000000"/>
                <w:kern w:val="0"/>
                <w:sz w:val="44"/>
                <w:szCs w:val="44"/>
                <w:lang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3157" w:type="dxa"/>
            <w:gridSpan w:val="3"/>
            <w:tcBorders>
              <w:top w:val="nil"/>
              <w:left w:val="nil"/>
              <w:bottom w:val="nil"/>
              <w:right w:val="nil"/>
              <w:tl2br w:val="nil"/>
              <w:tr2bl w:val="nil"/>
            </w:tcBorders>
            <w:shd w:val="clear" w:color="auto" w:fill="FFFFFF"/>
            <w:noWrap/>
            <w:vAlign w:val="center"/>
          </w:tcPr>
          <w:p>
            <w:pPr>
              <w:widowControl/>
              <w:spacing w:beforeLines="0" w:afterLines="0"/>
              <w:textAlignment w:val="center"/>
              <w:rPr>
                <w:rFonts w:hint="default"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val="en-US" w:eastAsia="zh-CN" w:bidi="ar"/>
              </w:rPr>
              <w:t>652遵化市建明镇人民政府</w:t>
            </w:r>
          </w:p>
        </w:tc>
        <w:tc>
          <w:tcPr>
            <w:tcW w:w="275" w:type="dxa"/>
            <w:tcBorders>
              <w:top w:val="nil"/>
              <w:left w:val="nil"/>
              <w:bottom w:val="nil"/>
              <w:right w:val="nil"/>
              <w:tl2br w:val="nil"/>
              <w:tr2bl w:val="nil"/>
            </w:tcBorders>
            <w:shd w:val="clear" w:color="auto" w:fill="FFFFFF"/>
            <w:noWrap/>
            <w:vAlign w:val="center"/>
          </w:tcPr>
          <w:p>
            <w:pPr>
              <w:spacing w:beforeLines="0" w:afterLines="0"/>
              <w:rPr>
                <w:rFonts w:hint="eastAsia" w:ascii="方正仿宋简体" w:hAnsi="方正仿宋简体" w:eastAsia="方正仿宋简体" w:cs="方正仿宋简体"/>
                <w:b w:val="0"/>
                <w:bCs w:val="0"/>
                <w:color w:val="000000"/>
                <w:sz w:val="24"/>
                <w:szCs w:val="24"/>
              </w:rPr>
            </w:pPr>
          </w:p>
        </w:tc>
        <w:tc>
          <w:tcPr>
            <w:tcW w:w="5046" w:type="dxa"/>
            <w:gridSpan w:val="3"/>
            <w:tcBorders>
              <w:top w:val="nil"/>
              <w:left w:val="nil"/>
              <w:bottom w:val="nil"/>
              <w:right w:val="nil"/>
              <w:tl2br w:val="nil"/>
              <w:tr2bl w:val="nil"/>
            </w:tcBorders>
            <w:shd w:val="clear" w:color="auto" w:fill="FFFFFF"/>
            <w:noWrap/>
            <w:vAlign w:val="center"/>
          </w:tcPr>
          <w:p>
            <w:pPr>
              <w:spacing w:beforeLines="0" w:afterLines="0"/>
              <w:jc w:val="left"/>
              <w:rPr>
                <w:rFonts w:hint="eastAsia" w:ascii="方正仿宋简体" w:hAnsi="方正仿宋简体" w:eastAsia="方正仿宋简体" w:cs="方正仿宋简体"/>
                <w:b w:val="0"/>
                <w:bCs w:val="0"/>
                <w:color w:val="000000"/>
                <w:sz w:val="24"/>
                <w:szCs w:val="24"/>
              </w:rPr>
            </w:pPr>
          </w:p>
        </w:tc>
        <w:tc>
          <w:tcPr>
            <w:tcW w:w="4902" w:type="dxa"/>
            <w:gridSpan w:val="6"/>
            <w:tcBorders>
              <w:top w:val="nil"/>
              <w:left w:val="nil"/>
              <w:bottom w:val="nil"/>
              <w:right w:val="nil"/>
              <w:tl2br w:val="nil"/>
              <w:tr2bl w:val="nil"/>
            </w:tcBorders>
            <w:shd w:val="clear" w:color="auto" w:fill="FFFFFF"/>
            <w:noWrap/>
            <w:vAlign w:val="center"/>
          </w:tcPr>
          <w:p>
            <w:pPr>
              <w:widowControl/>
              <w:spacing w:beforeLines="0" w:afterLines="0"/>
              <w:textAlignment w:val="center"/>
              <w:rPr>
                <w:rFonts w:hint="default"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bidi="ar"/>
              </w:rPr>
              <w:t>预算年度：2023</w:t>
            </w:r>
            <w:r>
              <w:rPr>
                <w:rFonts w:hint="eastAsia" w:ascii="方正仿宋简体" w:hAnsi="方正仿宋简体" w:eastAsia="方正仿宋简体" w:cs="方正仿宋简体"/>
                <w:b w:val="0"/>
                <w:bCs w:val="0"/>
                <w:color w:val="000000"/>
                <w:kern w:val="0"/>
                <w:sz w:val="24"/>
                <w:szCs w:val="24"/>
                <w:lang w:val="en-US" w:eastAsia="zh-CN" w:bidi="ar"/>
              </w:rPr>
              <w:t xml:space="preserve">           </w:t>
            </w:r>
          </w:p>
        </w:tc>
        <w:tc>
          <w:tcPr>
            <w:tcW w:w="2436" w:type="dxa"/>
            <w:gridSpan w:val="3"/>
            <w:tcBorders>
              <w:top w:val="nil"/>
              <w:left w:val="nil"/>
              <w:bottom w:val="nil"/>
              <w:right w:val="nil"/>
              <w:tl2br w:val="nil"/>
              <w:tr2bl w:val="nil"/>
            </w:tcBorders>
            <w:shd w:val="clear" w:color="auto" w:fill="FFFFFF"/>
            <w:noWrap/>
            <w:vAlign w:val="center"/>
          </w:tcPr>
          <w:p>
            <w:pPr>
              <w:widowControl/>
              <w:spacing w:beforeLines="0" w:afterLines="0"/>
              <w:jc w:val="right"/>
              <w:textAlignment w:val="center"/>
              <w:rPr>
                <w:rFonts w:hint="eastAsia"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合计</w:t>
            </w:r>
          </w:p>
        </w:tc>
        <w:tc>
          <w:tcPr>
            <w:tcW w:w="728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本年收入</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15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功能分类科目编码</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小计</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财政拨款收入</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财政专户收入</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事业收入</w:t>
            </w:r>
          </w:p>
        </w:tc>
        <w:tc>
          <w:tcPr>
            <w:tcW w:w="7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经营收入</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上级补助收入</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附属单位上缴收入</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其他收入</w:t>
            </w:r>
          </w:p>
        </w:tc>
        <w:tc>
          <w:tcPr>
            <w:tcW w:w="696"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top"/>
          </w:tcPr>
          <w:p>
            <w:pPr>
              <w:pStyle w:val="24"/>
              <w:ind w:firstLine="0" w:firstLineChars="0"/>
              <w:jc w:val="left"/>
              <w:rPr>
                <w:rFonts w:hint="eastAsia" w:ascii="方正仿宋简体" w:hAnsi="方正仿宋简体" w:eastAsia="方正仿宋简体" w:cs="方正仿宋简体"/>
                <w:b w:val="0"/>
                <w:bCs w:val="0"/>
                <w:color w:val="000000"/>
                <w:kern w:val="0"/>
                <w:sz w:val="21"/>
                <w:szCs w:val="21"/>
                <w:lang w:val="en-US" w:eastAsia="zh-CN" w:bidi="ar"/>
              </w:rPr>
            </w:pPr>
          </w:p>
          <w:p>
            <w:pPr>
              <w:pStyle w:val="41"/>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合 计</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1203.80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1203.80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1203.80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201</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一般公共服务支出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738.95</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738.95</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738.95</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20103</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政府办公厅（室）及相关机构事务</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738.95</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738.95</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738.95</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3</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2010301</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736.40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736.40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736.40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4</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2010302</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一般行政管理事务</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2.55</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2.55</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2.55</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208</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社会保障和就业支出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114.59</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114.59</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114.59</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20805</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行政事业单位养老支出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114.59</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114.59</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114.59</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2080505</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机关事业单位基本养老保险缴费支出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79.73</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79.73</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79.73</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2080506</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机关事业单位职业年金缴费支出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34.86</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34.86</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34.86</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9</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210</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卫生健康支出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76.37</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76.37</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76.37</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10</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21011</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行政事业单位医疗</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76.37</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76.37</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76.37</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11</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2101101</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行政单位医疗</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76.37</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76.37</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76.37</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农林水支出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219.00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219.00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219.00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13</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21301</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14</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2130126</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农村社会事业</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15</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21307</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农村综合改革</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165.00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165.00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165.00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16</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2130705</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对村民委员会和村党支部的补助</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165.00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165.00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165.00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17</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221</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住房保障支出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54.89</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54.89</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54.89</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18</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22102</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住房改革支出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54.89</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54.89</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54.89</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29</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2210201</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住房公积金</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54.89</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54.89</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54.89</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bl>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default" w:ascii="方正仿宋简体" w:hAnsi="方正仿宋简体" w:eastAsia="方正仿宋简体" w:cs="方正仿宋简体"/>
          <w:b w:val="0"/>
          <w:bCs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bidi="ar"/>
        </w:rPr>
      </w:pPr>
    </w:p>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bidi="ar"/>
        </w:rPr>
      </w:pPr>
    </w:p>
    <w:p>
      <w:pPr>
        <w:spacing w:beforeLines="0" w:afterLines="0"/>
        <w:rPr>
          <w:rFonts w:hint="default"/>
          <w:b w:val="0"/>
          <w:bCs w:val="0"/>
          <w:sz w:val="22"/>
          <w:szCs w:val="28"/>
        </w:rPr>
      </w:pPr>
    </w:p>
    <w:p>
      <w:pPr>
        <w:spacing w:beforeLines="0" w:afterLines="0"/>
        <w:rPr>
          <w:rFonts w:hint="default"/>
          <w:b w:val="0"/>
          <w:bCs w:val="0"/>
          <w:sz w:val="22"/>
          <w:szCs w:val="28"/>
        </w:rPr>
      </w:pPr>
    </w:p>
    <w:p>
      <w:pPr>
        <w:spacing w:beforeLines="0" w:afterLines="0"/>
        <w:rPr>
          <w:rFonts w:hint="default"/>
          <w:b w:val="0"/>
          <w:bCs w:val="0"/>
          <w:sz w:val="22"/>
          <w:szCs w:val="28"/>
        </w:rPr>
      </w:pPr>
    </w:p>
    <w:p>
      <w:pPr>
        <w:spacing w:beforeLines="0" w:afterLines="0"/>
        <w:rPr>
          <w:rFonts w:hint="default"/>
          <w:b w:val="0"/>
          <w:bCs w:val="0"/>
          <w:sz w:val="22"/>
          <w:szCs w:val="28"/>
        </w:rPr>
      </w:pPr>
    </w:p>
    <w:p>
      <w:pPr>
        <w:rPr>
          <w:b w:val="0"/>
          <w:bCs w:val="0"/>
          <w:sz w:val="22"/>
          <w:szCs w:val="28"/>
        </w:rPr>
      </w:pPr>
    </w:p>
    <w:tbl>
      <w:tblPr>
        <w:tblStyle w:val="9"/>
        <w:tblpPr w:leftFromText="180" w:rightFromText="180" w:vertAnchor="text" w:horzAnchor="page" w:tblpX="887" w:tblpY="-9936"/>
        <w:tblOverlap w:val="never"/>
        <w:tblW w:w="157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6"/>
        <w:gridCol w:w="1716"/>
        <w:gridCol w:w="236"/>
        <w:gridCol w:w="3691"/>
        <w:gridCol w:w="289"/>
        <w:gridCol w:w="1662"/>
        <w:gridCol w:w="1332"/>
        <w:gridCol w:w="1308"/>
        <w:gridCol w:w="26"/>
        <w:gridCol w:w="812"/>
        <w:gridCol w:w="62"/>
        <w:gridCol w:w="1080"/>
        <w:gridCol w:w="26"/>
        <w:gridCol w:w="1452"/>
        <w:gridCol w:w="107"/>
        <w:gridCol w:w="240"/>
        <w:gridCol w:w="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312" w:hRule="atLeast"/>
        </w:trPr>
        <w:tc>
          <w:tcPr>
            <w:tcW w:w="1476" w:type="dxa"/>
            <w:tcBorders>
              <w:top w:val="nil"/>
              <w:left w:val="nil"/>
              <w:bottom w:val="nil"/>
              <w:right w:val="nil"/>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left"/>
              <w:textAlignment w:val="center"/>
              <w:rPr>
                <w:rFonts w:hint="default"/>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附表</w:t>
            </w:r>
            <w:r>
              <w:rPr>
                <w:rFonts w:hint="default" w:ascii="方正仿宋简体" w:hAnsi="方正仿宋简体" w:eastAsia="方正仿宋简体" w:cs="方正仿宋简体"/>
                <w:b w:val="0"/>
                <w:bCs w:val="0"/>
                <w:color w:val="000000"/>
                <w:kern w:val="0"/>
                <w:sz w:val="24"/>
                <w:szCs w:val="24"/>
                <w:lang w:bidi="ar"/>
              </w:rPr>
              <w:t>1-3</w:t>
            </w:r>
          </w:p>
        </w:tc>
        <w:tc>
          <w:tcPr>
            <w:tcW w:w="171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4216" w:type="dxa"/>
            <w:gridSpan w:val="3"/>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662"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332"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308"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900" w:type="dxa"/>
            <w:gridSpan w:val="3"/>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08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585" w:type="dxa"/>
            <w:gridSpan w:val="3"/>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24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90" w:hRule="atLeast"/>
        </w:trPr>
        <w:tc>
          <w:tcPr>
            <w:tcW w:w="15275" w:type="dxa"/>
            <w:gridSpan w:val="15"/>
            <w:tcBorders>
              <w:top w:val="nil"/>
              <w:left w:val="nil"/>
              <w:bottom w:val="nil"/>
              <w:right w:val="nil"/>
              <w:tl2br w:val="nil"/>
              <w:tr2bl w:val="nil"/>
            </w:tcBorders>
            <w:noWrap/>
            <w:vAlign w:val="center"/>
          </w:tcPr>
          <w:p>
            <w:pPr>
              <w:widowControl/>
              <w:spacing w:beforeLines="0" w:afterLines="0"/>
              <w:jc w:val="center"/>
              <w:textAlignment w:val="center"/>
              <w:rPr>
                <w:rFonts w:hint="eastAsia" w:ascii="宋体" w:hAnsi="宋体" w:cs="宋体"/>
                <w:b w:val="0"/>
                <w:bCs w:val="0"/>
                <w:color w:val="000000"/>
                <w:sz w:val="44"/>
                <w:szCs w:val="44"/>
              </w:rPr>
            </w:pPr>
            <w:r>
              <w:rPr>
                <w:rFonts w:hint="eastAsia" w:ascii="宋体" w:hAnsi="宋体" w:cs="宋体"/>
                <w:b w:val="0"/>
                <w:bCs w:val="0"/>
                <w:color w:val="000000"/>
                <w:kern w:val="0"/>
                <w:sz w:val="44"/>
                <w:szCs w:val="44"/>
                <w:lang w:val="en-US" w:eastAsia="zh-CN" w:bidi="ar"/>
              </w:rPr>
              <w:t>部门</w:t>
            </w:r>
            <w:r>
              <w:rPr>
                <w:rFonts w:hint="eastAsia" w:ascii="宋体" w:hAnsi="宋体" w:cs="宋体"/>
                <w:b w:val="0"/>
                <w:bCs w:val="0"/>
                <w:color w:val="000000"/>
                <w:kern w:val="0"/>
                <w:sz w:val="44"/>
                <w:szCs w:val="44"/>
                <w:lang w:bidi="ar"/>
              </w:rPr>
              <w:t>预算支出总表</w:t>
            </w:r>
          </w:p>
        </w:tc>
        <w:tc>
          <w:tcPr>
            <w:tcW w:w="24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3192" w:type="dxa"/>
            <w:gridSpan w:val="2"/>
            <w:tcBorders>
              <w:top w:val="nil"/>
              <w:left w:val="nil"/>
              <w:bottom w:val="nil"/>
              <w:right w:val="nil"/>
              <w:tl2br w:val="nil"/>
              <w:tr2bl w:val="nil"/>
            </w:tcBorders>
            <w:shd w:val="clear" w:color="auto" w:fill="FFFFFF"/>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val="en-US" w:eastAsia="zh-CN" w:bidi="ar"/>
              </w:rPr>
              <w:t>652遵化市建明镇人民政府</w:t>
            </w:r>
          </w:p>
        </w:tc>
        <w:tc>
          <w:tcPr>
            <w:tcW w:w="236" w:type="dxa"/>
            <w:tcBorders>
              <w:top w:val="nil"/>
              <w:left w:val="nil"/>
              <w:bottom w:val="nil"/>
              <w:right w:val="nil"/>
              <w:tl2br w:val="nil"/>
              <w:tr2bl w:val="nil"/>
            </w:tcBorders>
            <w:shd w:val="clear" w:color="auto" w:fill="FFFFFF"/>
            <w:noWrap/>
            <w:vAlign w:val="center"/>
          </w:tcPr>
          <w:p>
            <w:pPr>
              <w:spacing w:beforeLines="0" w:afterLines="0"/>
              <w:rPr>
                <w:rFonts w:hint="eastAsia" w:ascii="方正仿宋简体" w:hAnsi="方正仿宋简体" w:eastAsia="方正仿宋简体" w:cs="方正仿宋简体"/>
                <w:b w:val="0"/>
                <w:bCs w:val="0"/>
                <w:color w:val="000000"/>
                <w:sz w:val="24"/>
                <w:szCs w:val="24"/>
              </w:rPr>
            </w:pPr>
          </w:p>
        </w:tc>
        <w:tc>
          <w:tcPr>
            <w:tcW w:w="3691" w:type="dxa"/>
            <w:tcBorders>
              <w:top w:val="nil"/>
              <w:left w:val="nil"/>
              <w:bottom w:val="nil"/>
              <w:right w:val="nil"/>
              <w:tl2br w:val="nil"/>
              <w:tr2bl w:val="nil"/>
            </w:tcBorders>
            <w:shd w:val="clear" w:color="auto" w:fill="FFFFFF"/>
            <w:noWrap/>
            <w:vAlign w:val="center"/>
          </w:tcPr>
          <w:p>
            <w:pPr>
              <w:spacing w:beforeLines="0" w:afterLines="0"/>
              <w:jc w:val="left"/>
              <w:rPr>
                <w:rFonts w:hint="eastAsia" w:ascii="方正仿宋简体" w:hAnsi="方正仿宋简体" w:eastAsia="方正仿宋简体" w:cs="方正仿宋简体"/>
                <w:b w:val="0"/>
                <w:bCs w:val="0"/>
                <w:color w:val="000000"/>
                <w:sz w:val="24"/>
                <w:szCs w:val="24"/>
              </w:rPr>
            </w:pPr>
          </w:p>
        </w:tc>
        <w:tc>
          <w:tcPr>
            <w:tcW w:w="4617" w:type="dxa"/>
            <w:gridSpan w:val="5"/>
            <w:tcBorders>
              <w:top w:val="nil"/>
              <w:left w:val="nil"/>
              <w:bottom w:val="nil"/>
              <w:right w:val="nil"/>
              <w:tl2br w:val="nil"/>
              <w:tr2bl w:val="nil"/>
            </w:tcBorders>
            <w:shd w:val="clear" w:color="auto" w:fill="FFFFFF"/>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预算年度：2023</w:t>
            </w:r>
          </w:p>
        </w:tc>
        <w:tc>
          <w:tcPr>
            <w:tcW w:w="812" w:type="dxa"/>
            <w:tcBorders>
              <w:top w:val="nil"/>
              <w:left w:val="nil"/>
              <w:bottom w:val="nil"/>
              <w:right w:val="nil"/>
              <w:tl2br w:val="nil"/>
              <w:tr2bl w:val="nil"/>
            </w:tcBorders>
            <w:shd w:val="clear" w:color="auto" w:fill="FFFFFF"/>
            <w:noWrap/>
            <w:vAlign w:val="center"/>
          </w:tcPr>
          <w:p>
            <w:pPr>
              <w:spacing w:beforeLines="0" w:afterLines="0"/>
              <w:rPr>
                <w:rFonts w:hint="eastAsia" w:ascii="方正仿宋简体" w:hAnsi="方正仿宋简体" w:eastAsia="方正仿宋简体" w:cs="方正仿宋简体"/>
                <w:b w:val="0"/>
                <w:bCs w:val="0"/>
                <w:color w:val="000000"/>
                <w:sz w:val="24"/>
                <w:szCs w:val="24"/>
              </w:rPr>
            </w:pPr>
          </w:p>
        </w:tc>
        <w:tc>
          <w:tcPr>
            <w:tcW w:w="1168" w:type="dxa"/>
            <w:gridSpan w:val="3"/>
            <w:tcBorders>
              <w:top w:val="nil"/>
              <w:left w:val="nil"/>
              <w:bottom w:val="nil"/>
              <w:right w:val="nil"/>
              <w:tl2br w:val="nil"/>
              <w:tr2bl w:val="nil"/>
            </w:tcBorders>
            <w:shd w:val="clear" w:color="auto" w:fill="FFFFFF"/>
            <w:noWrap/>
            <w:vAlign w:val="center"/>
          </w:tcPr>
          <w:p>
            <w:pPr>
              <w:spacing w:beforeLines="0" w:afterLines="0"/>
              <w:rPr>
                <w:rFonts w:hint="eastAsia" w:ascii="方正仿宋简体" w:hAnsi="方正仿宋简体" w:eastAsia="方正仿宋简体" w:cs="方正仿宋简体"/>
                <w:b w:val="0"/>
                <w:bCs w:val="0"/>
                <w:color w:val="000000"/>
                <w:sz w:val="24"/>
                <w:szCs w:val="24"/>
              </w:rPr>
            </w:pPr>
          </w:p>
        </w:tc>
        <w:tc>
          <w:tcPr>
            <w:tcW w:w="1452" w:type="dxa"/>
            <w:tcBorders>
              <w:top w:val="nil"/>
              <w:left w:val="nil"/>
              <w:bottom w:val="nil"/>
              <w:right w:val="nil"/>
              <w:tl2br w:val="nil"/>
              <w:tr2bl w:val="nil"/>
            </w:tcBorders>
            <w:shd w:val="clear" w:color="auto" w:fill="FFFFFF"/>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单位：万元</w:t>
            </w:r>
          </w:p>
        </w:tc>
        <w:tc>
          <w:tcPr>
            <w:tcW w:w="609" w:type="dxa"/>
            <w:gridSpan w:val="3"/>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775" w:hRule="atLeast"/>
        </w:trPr>
        <w:tc>
          <w:tcPr>
            <w:tcW w:w="7408"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w:t>
            </w:r>
          </w:p>
        </w:tc>
        <w:tc>
          <w:tcPr>
            <w:tcW w:w="166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本年支出合计</w:t>
            </w:r>
          </w:p>
        </w:tc>
        <w:tc>
          <w:tcPr>
            <w:tcW w:w="133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基本支出</w:t>
            </w:r>
          </w:p>
        </w:tc>
        <w:tc>
          <w:tcPr>
            <w:tcW w:w="130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项目支出</w:t>
            </w:r>
          </w:p>
        </w:tc>
        <w:tc>
          <w:tcPr>
            <w:tcW w:w="90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经营支出</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上缴上级支出</w:t>
            </w:r>
          </w:p>
        </w:tc>
        <w:tc>
          <w:tcPr>
            <w:tcW w:w="1585"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对附属单位补助支出</w:t>
            </w:r>
          </w:p>
        </w:tc>
        <w:tc>
          <w:tcPr>
            <w:tcW w:w="240" w:type="dxa"/>
            <w:tcBorders>
              <w:top w:val="nil"/>
              <w:left w:val="nil"/>
              <w:bottom w:val="nil"/>
              <w:right w:val="nil"/>
              <w:tl2br w:val="nil"/>
              <w:tr2bl w:val="nil"/>
            </w:tcBorders>
            <w:noWrap w:val="0"/>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759" w:hRule="atLeast"/>
        </w:trPr>
        <w:tc>
          <w:tcPr>
            <w:tcW w:w="319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功能分类科目编码</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科目名称</w:t>
            </w:r>
          </w:p>
        </w:tc>
        <w:tc>
          <w:tcPr>
            <w:tcW w:w="16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3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30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90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58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240" w:type="dxa"/>
            <w:tcBorders>
              <w:top w:val="nil"/>
              <w:left w:val="nil"/>
              <w:bottom w:val="nil"/>
              <w:right w:val="nil"/>
              <w:tl2br w:val="nil"/>
              <w:tr2bl w:val="nil"/>
            </w:tcBorders>
            <w:noWrap w:val="0"/>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0"/>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1203.80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0"/>
              <w:ind w:firstLine="0" w:firstLineChars="0"/>
              <w:jc w:val="left"/>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982.25</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0"/>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221.55</w:t>
            </w: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一般公共服务支出</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738.95</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736.40</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2.55</w:t>
            </w: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20103</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政府办公厅（室）及相关机构事务</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738.95</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736.40</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2.55</w:t>
            </w: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2010301</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行政运行</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736.40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736.40</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2010302</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一般行政管理事务</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2.55</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2.55</w:t>
            </w: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社会保障和就业支出</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114.59</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114.59</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行政事业单位养老支出</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114.59</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114.59</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2080505</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机关事业单位基本养老保险缴费支出</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79.73</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79.73</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2080506</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机关事业单位职业年金缴费支出</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34.86</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34.86</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卫生健康支出</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76.37</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76.37</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行政事业单位医疗</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76.37</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76.37</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2101101</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行政单位医疗</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76.37</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76.37</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农林水支出</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219.00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219.00</w:t>
            </w: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14</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21301</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农业农村</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54.00</w:t>
            </w: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15</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2130126</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农村社会事业</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54.00</w:t>
            </w: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16</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21307</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农村综合改革</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165.00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165.00</w:t>
            </w: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17</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2130705</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对村民委员会和村党支部的补助</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165.00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165.00</w:t>
            </w: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住房保障支出</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54.89</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54.89</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19</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住房改革支出</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54.89</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54.89</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2210201</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住房公积金</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54.89</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54.89</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bl>
    <w:p>
      <w:pPr>
        <w:rPr>
          <w:b w:val="0"/>
          <w:bCs w:val="0"/>
          <w:sz w:val="22"/>
          <w:szCs w:val="28"/>
        </w:rPr>
      </w:pPr>
    </w:p>
    <w:p>
      <w:pPr>
        <w:rPr>
          <w:b w:val="0"/>
          <w:bCs w:val="0"/>
          <w:sz w:val="22"/>
          <w:szCs w:val="28"/>
        </w:rPr>
      </w:pPr>
    </w:p>
    <w:tbl>
      <w:tblPr>
        <w:tblStyle w:val="9"/>
        <w:tblW w:w="168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76"/>
        <w:gridCol w:w="1119"/>
        <w:gridCol w:w="4050"/>
        <w:gridCol w:w="1275"/>
        <w:gridCol w:w="1500"/>
        <w:gridCol w:w="1485"/>
        <w:gridCol w:w="169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附表1-4</w:t>
            </w:r>
          </w:p>
        </w:tc>
        <w:tc>
          <w:tcPr>
            <w:tcW w:w="1065"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4050"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1275"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1500"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1485"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1695"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部门</w:t>
            </w:r>
            <w:r>
              <w:rPr>
                <w:rFonts w:hint="eastAsia" w:ascii="宋体" w:hAnsi="宋体" w:eastAsia="宋体" w:cs="宋体"/>
                <w:b w:val="0"/>
                <w:bCs w:val="0"/>
                <w:i w:val="0"/>
                <w:iCs w:val="0"/>
                <w:color w:val="000000"/>
                <w:kern w:val="0"/>
                <w:sz w:val="44"/>
                <w:szCs w:val="44"/>
                <w:u w:val="none"/>
                <w:lang w:val="en-US" w:eastAsia="zh-CN" w:bidi="ar"/>
              </w:rPr>
              <w:t>预算财政拨款收支总表</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36"/>
                <w:szCs w:val="36"/>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both"/>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652遵化市建明镇人民政府</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0" w:type="auto"/>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政府性基金预算财政拨款</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1203.80</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738.95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738.95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七、文化体育与传媒支出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114.59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114.59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九、社会保险基金支出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十、卫生健康支出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十一、节能环保支出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十二、城乡社区支出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十三、农林水支出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219.00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219.00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十四、交通运输支出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宋体" w:hAnsi="宋体" w:eastAsia="宋体" w:cs="宋体"/>
                <w:b w:val="0"/>
                <w:bCs w:val="0"/>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十五、资源勘探工业信息等支出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rPr>
                <w:rFonts w:hint="eastAsia" w:ascii="宋体" w:hAnsi="宋体" w:eastAsia="宋体" w:cs="宋体"/>
                <w:b w:val="0"/>
                <w:bCs w:val="0"/>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十六、商业服务业等支出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rPr>
                <w:rFonts w:hint="eastAsia" w:ascii="宋体" w:hAnsi="宋体" w:eastAsia="宋体" w:cs="宋体"/>
                <w:b w:val="0"/>
                <w:bCs w:val="0"/>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二十、住房保障支出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本年收入合计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1203.80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1203.80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1203.80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年初财政拨款结转和结余</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年末财政拨款结转和结余</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一、一般公共预算拨款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二、政府性基金预算拨款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三、国有资本经营预算拨款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1203.80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1203.80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1203.80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bl>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sectPr>
          <w:footerReference r:id="rId8" w:type="default"/>
          <w:pgSz w:w="16840" w:h="11900" w:orient="landscape"/>
          <w:pgMar w:top="567" w:right="1984" w:bottom="567" w:left="1134" w:header="720" w:footer="720" w:gutter="0"/>
          <w:pgNumType w:fmt="decimal" w:start="1"/>
          <w:cols w:space="720" w:num="1"/>
        </w:sectPr>
      </w:pPr>
    </w:p>
    <w:tbl>
      <w:tblPr>
        <w:tblStyle w:val="9"/>
        <w:tblW w:w="145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4"/>
        <w:gridCol w:w="1320"/>
        <w:gridCol w:w="4095"/>
        <w:gridCol w:w="1890"/>
        <w:gridCol w:w="1650"/>
        <w:gridCol w:w="1725"/>
        <w:gridCol w:w="1391"/>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94" w:type="dxa"/>
            <w:gridSpan w:val="2"/>
            <w:tcBorders>
              <w:top w:val="nil"/>
              <w:left w:val="nil"/>
              <w:bottom w:val="nil"/>
              <w:right w:val="nil"/>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附表1-5</w:t>
            </w:r>
          </w:p>
        </w:tc>
        <w:tc>
          <w:tcPr>
            <w:tcW w:w="4095"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89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65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725"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391"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605"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550" w:type="dxa"/>
            <w:gridSpan w:val="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部门</w:t>
            </w:r>
            <w:r>
              <w:rPr>
                <w:rFonts w:hint="eastAsia" w:ascii="宋体" w:hAnsi="宋体" w:eastAsia="宋体" w:cs="宋体"/>
                <w:b w:val="0"/>
                <w:bCs w:val="0"/>
                <w:i w:val="0"/>
                <w:iCs w:val="0"/>
                <w:color w:val="000000"/>
                <w:kern w:val="0"/>
                <w:sz w:val="44"/>
                <w:szCs w:val="44"/>
                <w:u w:val="none"/>
                <w:lang w:val="en-US" w:eastAsia="zh-CN" w:bidi="ar"/>
              </w:rPr>
              <w:t>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6289" w:type="dxa"/>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652遵化市建明镇人民政府</w:t>
            </w:r>
          </w:p>
        </w:tc>
        <w:tc>
          <w:tcPr>
            <w:tcW w:w="5265" w:type="dxa"/>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1391" w:type="dxa"/>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1605"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4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基本支出</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小计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人员经费</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公用经费</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5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合计</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1203.80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982.25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892.99</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89.26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一般公共服务支出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738.95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736.40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647.14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89.26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政府办公厅（室）及相关机构事务</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738.95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736.40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647.14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89.26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行政运行</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736.40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736.40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647.14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89.26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2010302</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一般行政管理事务</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社会保障和就业支出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114.59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114.59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114.59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行政事业单位养老支出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114.59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114.59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114.59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2080505</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机关事业单位基本养老保险缴费支出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79.73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79.73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79.73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2080506</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机关事业单位职业年金缴费支出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34.86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34.86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34.86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卫生健康支出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行政事业单位医疗</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行政单位医疗</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农林水支出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219.00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农业农村</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2130126</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农村社会事业</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21307</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农村综合改革</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165.00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2130705</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对村民委员会和村党支部的补助</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165.00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住房保障支出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住房改革支出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bl>
    <w:tbl>
      <w:tblPr>
        <w:tblStyle w:val="9"/>
        <w:tblpPr w:leftFromText="180" w:rightFromText="180" w:vertAnchor="text" w:horzAnchor="page" w:tblpXSpec="center" w:tblpY="122"/>
        <w:tblOverlap w:val="never"/>
        <w:tblW w:w="146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20"/>
        <w:gridCol w:w="509"/>
        <w:gridCol w:w="4228"/>
        <w:gridCol w:w="236"/>
        <w:gridCol w:w="2272"/>
        <w:gridCol w:w="2436"/>
        <w:gridCol w:w="236"/>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7" w:hRule="atLeast"/>
          <w:jc w:val="center"/>
        </w:trPr>
        <w:tc>
          <w:tcPr>
            <w:tcW w:w="14669" w:type="dxa"/>
            <w:gridSpan w:val="8"/>
            <w:tcBorders>
              <w:top w:val="nil"/>
              <w:left w:val="nil"/>
              <w:bottom w:val="nil"/>
              <w:right w:val="nil"/>
            </w:tcBorders>
            <w:shd w:val="clear" w:color="auto" w:fill="FFFFFF"/>
            <w:vAlign w:val="center"/>
          </w:tcPr>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cs="宋体"/>
                <w:b w:val="0"/>
                <w:bCs w:val="0"/>
                <w:i w:val="0"/>
                <w:iCs w:val="0"/>
                <w:color w:val="000000"/>
                <w:kern w:val="0"/>
                <w:sz w:val="44"/>
                <w:szCs w:val="4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w:t>
            </w:r>
          </w:p>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部门</w:t>
            </w:r>
            <w:r>
              <w:rPr>
                <w:rFonts w:hint="eastAsia" w:ascii="宋体" w:hAnsi="宋体" w:eastAsia="宋体" w:cs="宋体"/>
                <w:b w:val="0"/>
                <w:bCs w:val="0"/>
                <w:i w:val="0"/>
                <w:iCs w:val="0"/>
                <w:color w:val="000000"/>
                <w:kern w:val="0"/>
                <w:sz w:val="44"/>
                <w:szCs w:val="44"/>
                <w:u w:val="none"/>
                <w:lang w:val="en-US" w:eastAsia="zh-CN" w:bidi="ar"/>
              </w:rPr>
              <w:t>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jc w:val="center"/>
        </w:trPr>
        <w:tc>
          <w:tcPr>
            <w:tcW w:w="312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652遵化市建明镇人民政府</w:t>
            </w:r>
          </w:p>
        </w:tc>
        <w:tc>
          <w:tcPr>
            <w:tcW w:w="509" w:type="dxa"/>
            <w:tcBorders>
              <w:top w:val="nil"/>
              <w:left w:val="nil"/>
              <w:bottom w:val="nil"/>
              <w:right w:val="nil"/>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4464" w:type="dxa"/>
            <w:gridSpan w:val="2"/>
            <w:tcBorders>
              <w:top w:val="nil"/>
              <w:left w:val="nil"/>
              <w:bottom w:val="nil"/>
              <w:right w:val="nil"/>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4944" w:type="dxa"/>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1632"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8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68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经济分类科目编码</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人员经费</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982.25</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892.99</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工资福利支出</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825.28</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825.28</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30101</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基本工资</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225.91</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225.91</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30102</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津贴补贴</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228.89</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228.89</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30103</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奖金</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73.00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73.00</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30107</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绩效工资</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60.25</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60.25</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30108</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机关事业单位基本养老保险缴费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80.01</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80.01</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30109</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职业年金缴费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34.86</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34.86</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30110</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职工基本医疗保险缴费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30.81</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30.81</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30111</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公务员医疗补助缴费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31.05</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31.05</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30112</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其他社会保障缴费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5.61</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5.61</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30113</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商品和服务支出</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89.26</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30201</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办公费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10.20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30206</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电费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2.55</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30207</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邮电费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1.02</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30208</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取暖费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15.00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30211</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差旅费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2.04</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30213</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维修(护)费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1.02</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30215</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会议费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0.23</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30216</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培训费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0.23</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30217</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公务接待费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0.39</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30228</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工会经费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5.23</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30229</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福利费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5.65</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30231</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公务用车运行维护费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15.20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30239</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其他交通费用</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24.36</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30299</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其他商品和服务支出</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6.14</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对个人和家庭的补助</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67.71</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67.71</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30302</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退休费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51.77</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51.77</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30304</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抚恤金</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1.36</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1.36</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30307</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医疗费补助</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14.58</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14.58</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bl>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bl>
      <w:tblPr>
        <w:tblStyle w:val="9"/>
        <w:tblpPr w:leftFromText="180" w:rightFromText="180" w:vertAnchor="text" w:horzAnchor="page" w:tblpX="1335" w:tblpY="-314"/>
        <w:tblOverlap w:val="never"/>
        <w:tblW w:w="143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8"/>
        <w:gridCol w:w="1338"/>
        <w:gridCol w:w="684"/>
        <w:gridCol w:w="797"/>
        <w:gridCol w:w="570"/>
        <w:gridCol w:w="405"/>
        <w:gridCol w:w="1590"/>
        <w:gridCol w:w="810"/>
        <w:gridCol w:w="255"/>
        <w:gridCol w:w="1500"/>
        <w:gridCol w:w="780"/>
        <w:gridCol w:w="375"/>
        <w:gridCol w:w="1410"/>
        <w:gridCol w:w="2430"/>
        <w:gridCol w:w="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20" w:hRule="atLeast"/>
        </w:trPr>
        <w:tc>
          <w:tcPr>
            <w:tcW w:w="124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附表1-7</w:t>
            </w:r>
          </w:p>
        </w:tc>
        <w:tc>
          <w:tcPr>
            <w:tcW w:w="1338"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456" w:type="dxa"/>
            <w:gridSpan w:val="4"/>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655" w:type="dxa"/>
            <w:gridSpan w:val="3"/>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655" w:type="dxa"/>
            <w:gridSpan w:val="3"/>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3840" w:type="dxa"/>
            <w:gridSpan w:val="2"/>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00" w:hRule="atLeast"/>
        </w:trPr>
        <w:tc>
          <w:tcPr>
            <w:tcW w:w="14192" w:type="dxa"/>
            <w:gridSpan w:val="1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部门</w:t>
            </w:r>
            <w:r>
              <w:rPr>
                <w:rFonts w:hint="eastAsia" w:ascii="宋体" w:hAnsi="宋体" w:eastAsia="宋体" w:cs="宋体"/>
                <w:b w:val="0"/>
                <w:bCs w:val="0"/>
                <w:i w:val="0"/>
                <w:iCs w:val="0"/>
                <w:color w:val="000000"/>
                <w:kern w:val="0"/>
                <w:sz w:val="44"/>
                <w:szCs w:val="44"/>
                <w:u w:val="none"/>
                <w:lang w:val="en-US" w:eastAsia="zh-CN" w:bidi="ar"/>
              </w:rPr>
              <w:t>预算政府性基金预算财政拨款支出表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80" w:hRule="atLeast"/>
        </w:trPr>
        <w:tc>
          <w:tcPr>
            <w:tcW w:w="5042" w:type="dxa"/>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652遵化市建明镇人民政府</w:t>
            </w:r>
          </w:p>
        </w:tc>
        <w:tc>
          <w:tcPr>
            <w:tcW w:w="2655" w:type="dxa"/>
            <w:gridSpan w:val="3"/>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655" w:type="dxa"/>
            <w:gridSpan w:val="3"/>
            <w:tcBorders>
              <w:top w:val="nil"/>
              <w:left w:val="nil"/>
              <w:bottom w:val="nil"/>
              <w:right w:val="nil"/>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20" w:hRule="atLeast"/>
        </w:trPr>
        <w:tc>
          <w:tcPr>
            <w:tcW w:w="5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基本支出  </w:t>
            </w:r>
          </w:p>
        </w:tc>
        <w:tc>
          <w:tcPr>
            <w:tcW w:w="3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20" w:hRule="atLeast"/>
        </w:trPr>
        <w:tc>
          <w:tcPr>
            <w:tcW w:w="25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24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20" w:hRule="atLeast"/>
        </w:trPr>
        <w:tc>
          <w:tcPr>
            <w:tcW w:w="2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5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5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327" w:type="dxa"/>
            <w:gridSpan w:val="1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注：无政府基金预算财政拨款预算，空表列示。</w:t>
            </w: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pStyle w:val="2"/>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327" w:type="dxa"/>
            <w:gridSpan w:val="1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部门</w:t>
            </w:r>
            <w:r>
              <w:rPr>
                <w:rFonts w:hint="eastAsia" w:ascii="宋体" w:hAnsi="宋体" w:eastAsia="宋体" w:cs="宋体"/>
                <w:b w:val="0"/>
                <w:bCs w:val="0"/>
                <w:i w:val="0"/>
                <w:iCs w:val="0"/>
                <w:color w:val="000000"/>
                <w:kern w:val="0"/>
                <w:sz w:val="44"/>
                <w:szCs w:val="44"/>
                <w:u w:val="none"/>
                <w:lang w:val="en-US" w:eastAsia="zh-CN" w:bidi="ar"/>
              </w:rPr>
              <w:t>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2" w:type="dxa"/>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652遵化市建明镇人民政府</w:t>
            </w:r>
          </w:p>
        </w:tc>
        <w:tc>
          <w:tcPr>
            <w:tcW w:w="2565" w:type="dxa"/>
            <w:gridSpan w:val="3"/>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565" w:type="dxa"/>
            <w:gridSpan w:val="3"/>
            <w:tcBorders>
              <w:top w:val="nil"/>
              <w:left w:val="nil"/>
              <w:bottom w:val="nil"/>
              <w:right w:val="nil"/>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6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基本支出  </w:t>
            </w:r>
          </w:p>
        </w:tc>
        <w:tc>
          <w:tcPr>
            <w:tcW w:w="25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06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06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327" w:type="dxa"/>
            <w:gridSpan w:val="1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注：无国有资本经营预算财政拨款预算，空表列示。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884" w:hRule="atLeast"/>
        </w:trPr>
        <w:tc>
          <w:tcPr>
            <w:tcW w:w="3270"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附表1-9</w:t>
            </w:r>
          </w:p>
        </w:tc>
        <w:tc>
          <w:tcPr>
            <w:tcW w:w="1367" w:type="dxa"/>
            <w:gridSpan w:val="2"/>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805" w:type="dxa"/>
            <w:gridSpan w:val="3"/>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535" w:type="dxa"/>
            <w:gridSpan w:val="3"/>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4215" w:type="dxa"/>
            <w:gridSpan w:val="3"/>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00" w:hRule="atLeast"/>
        </w:trPr>
        <w:tc>
          <w:tcPr>
            <w:tcW w:w="14192" w:type="dxa"/>
            <w:gridSpan w:val="1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部门</w:t>
            </w:r>
            <w:r>
              <w:rPr>
                <w:rFonts w:hint="eastAsia" w:ascii="宋体" w:hAnsi="宋体" w:eastAsia="宋体" w:cs="宋体"/>
                <w:b w:val="0"/>
                <w:bCs w:val="0"/>
                <w:i w:val="0"/>
                <w:iCs w:val="0"/>
                <w:color w:val="000000"/>
                <w:kern w:val="0"/>
                <w:sz w:val="44"/>
                <w:szCs w:val="44"/>
                <w:u w:val="none"/>
                <w:lang w:val="en-US" w:eastAsia="zh-CN" w:bidi="ar"/>
              </w:rPr>
              <w:t>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20" w:hRule="atLeast"/>
        </w:trPr>
        <w:tc>
          <w:tcPr>
            <w:tcW w:w="4637" w:type="dxa"/>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652遵化市建明镇人民政府</w:t>
            </w:r>
          </w:p>
        </w:tc>
        <w:tc>
          <w:tcPr>
            <w:tcW w:w="2805"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w:t>
            </w:r>
            <w:r>
              <w:rPr>
                <w:rStyle w:val="33"/>
                <w:b w:val="0"/>
                <w:bCs w:val="0"/>
                <w:sz w:val="24"/>
                <w:szCs w:val="24"/>
                <w:lang w:val="en-US" w:eastAsia="zh-CN" w:bidi="ar"/>
              </w:rPr>
              <w:t>202</w:t>
            </w:r>
            <w:r>
              <w:rPr>
                <w:rStyle w:val="33"/>
                <w:rFonts w:hint="eastAsia"/>
                <w:b w:val="0"/>
                <w:bCs w:val="0"/>
                <w:sz w:val="24"/>
                <w:szCs w:val="24"/>
                <w:lang w:val="en-US" w:eastAsia="zh-CN" w:bidi="ar"/>
              </w:rPr>
              <w:t>3</w:t>
            </w:r>
          </w:p>
        </w:tc>
        <w:tc>
          <w:tcPr>
            <w:tcW w:w="2535" w:type="dxa"/>
            <w:gridSpan w:val="3"/>
            <w:tcBorders>
              <w:top w:val="nil"/>
              <w:left w:val="nil"/>
              <w:bottom w:val="nil"/>
              <w:right w:val="nil"/>
            </w:tcBorders>
            <w:shd w:val="clear" w:color="auto" w:fill="FFFFFF"/>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90" w:hRule="atLeast"/>
        </w:trPr>
        <w:tc>
          <w:tcPr>
            <w:tcW w:w="32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w:t>
            </w:r>
          </w:p>
        </w:tc>
        <w:tc>
          <w:tcPr>
            <w:tcW w:w="10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90" w:hRule="atLeast"/>
        </w:trPr>
        <w:tc>
          <w:tcPr>
            <w:tcW w:w="32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政府性基金财政拨款</w:t>
            </w: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15.59</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15.59</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三公”经费合计</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15.59</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15.59</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一、因公出国（境）费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其中：公务用车购置（境）费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720" w:firstLineChars="30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其他因公出国（境）费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二、公务用车购置及运行费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15.20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15.20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其中：公务用车购置费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公务用车运行费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15.20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15.20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三、公务接待费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0.39</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0.39</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val="en-US" w:eastAsia="zh-CN"/>
        </w:rPr>
        <w:t>建明镇人民政府</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年部门</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pStyle w:val="3"/>
        <w:ind w:left="0" w:leftChars="0" w:firstLine="0" w:firstLineChars="0"/>
        <w:rPr>
          <w:rFonts w:hint="eastAsia" w:ascii="Times New Roman" w:hAnsi="Times New Roman" w:eastAsia="方正小标宋_GBK" w:cs="方正小标宋_GBK"/>
          <w:b w:val="0"/>
          <w:bCs w:val="0"/>
          <w:sz w:val="48"/>
          <w:szCs w:val="48"/>
        </w:rPr>
      </w:pPr>
    </w:p>
    <w:p>
      <w:pPr>
        <w:keepNext w:val="0"/>
        <w:keepLines w:val="0"/>
        <w:pageBreakBefore w:val="0"/>
        <w:widowControl/>
        <w:kinsoku/>
        <w:wordWrap/>
        <w:overflowPunct/>
        <w:topLinePunct w:val="0"/>
        <w:autoSpaceDE/>
        <w:autoSpaceDN/>
        <w:bidi w:val="0"/>
        <w:adjustRightInd/>
        <w:snapToGrid/>
        <w:spacing w:before="0" w:after="0" w:line="570" w:lineRule="atLeast"/>
        <w:ind w:firstLine="640" w:firstLineChars="20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val="en-US" w:eastAsia="zh-CN"/>
        </w:rPr>
        <w:t>中华人民共和国</w:t>
      </w:r>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预算法》、《地方预决算公开操作规程》和《关于进一步推进预算公开工作的实施意见》规定，现将遵化市建明镇人民政府2023年部门预算公开如下：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1" w:name="_Toc_3_3_0000000010"/>
      <w:r>
        <w:rPr>
          <w:rFonts w:hint="eastAsia" w:ascii="方正黑体简体" w:hAnsi="方正黑体简体" w:eastAsia="方正黑体简体" w:cs="方正黑体简体"/>
          <w:sz w:val="32"/>
          <w:szCs w:val="32"/>
        </w:rPr>
        <w:t>一、部门职责及机构设置情况</w:t>
      </w:r>
      <w:bookmarkEnd w:id="1"/>
      <w:bookmarkStart w:id="10" w:name="_GoBack"/>
      <w:bookmarkEnd w:id="10"/>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lang w:eastAsia="zh-CN"/>
        </w:rPr>
      </w:pPr>
      <w:r>
        <w:rPr>
          <w:rFonts w:hint="eastAsia" w:ascii="方正楷体简体" w:hAnsi="方正楷体简体" w:eastAsia="方正楷体简体" w:cs="方正楷体简体"/>
          <w:b w:val="0"/>
          <w:bCs w:val="0"/>
          <w:sz w:val="32"/>
          <w:szCs w:val="32"/>
          <w:lang w:eastAsia="zh-CN"/>
        </w:rPr>
        <w:t>（</w:t>
      </w:r>
      <w:r>
        <w:rPr>
          <w:rFonts w:hint="eastAsia" w:ascii="方正楷体简体" w:hAnsi="方正楷体简体" w:eastAsia="方正楷体简体" w:cs="方正楷体简体"/>
          <w:b w:val="0"/>
          <w:bCs w:val="0"/>
          <w:sz w:val="32"/>
          <w:szCs w:val="32"/>
          <w:lang w:val="en-US" w:eastAsia="zh-CN"/>
        </w:rPr>
        <w:t>一</w:t>
      </w:r>
      <w:r>
        <w:rPr>
          <w:rFonts w:hint="eastAsia" w:ascii="方正楷体简体" w:hAnsi="方正楷体简体" w:eastAsia="方正楷体简体" w:cs="方正楷体简体"/>
          <w:b w:val="0"/>
          <w:bCs w:val="0"/>
          <w:sz w:val="32"/>
          <w:szCs w:val="32"/>
          <w:lang w:eastAsia="zh-CN"/>
        </w:rPr>
        <w:t>）部门职责</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宣传贯彻执行党的路线方针政策和党中央、上级党组织及</w:t>
      </w:r>
      <w:r>
        <w:rPr>
          <w:rFonts w:hint="eastAsia" w:ascii="方正仿宋简体" w:hAnsi="方正仿宋简体" w:eastAsia="方正仿宋简体" w:cs="方正仿宋简体"/>
          <w:sz w:val="32"/>
          <w:szCs w:val="32"/>
          <w:lang w:eastAsia="zh-CN"/>
        </w:rPr>
        <w:t>我部门</w:t>
      </w:r>
      <w:r>
        <w:rPr>
          <w:rFonts w:hint="eastAsia" w:ascii="方正仿宋简体" w:hAnsi="方正仿宋简体" w:eastAsia="方正仿宋简体" w:cs="方正仿宋简体"/>
          <w:sz w:val="32"/>
          <w:szCs w:val="32"/>
        </w:rPr>
        <w:t>党员代表大会（党员大会）的决议。贯彻执行法律、法规、规章和上级人民代表大会及其常务委员会决议及上级政府的决定、命令，执行本级人民代表大会的决议。</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w:t>
      </w:r>
      <w:r>
        <w:rPr>
          <w:rFonts w:hint="eastAsia" w:ascii="方正仿宋简体" w:hAnsi="方正仿宋简体" w:eastAsia="方正仿宋简体" w:cs="方正仿宋简体"/>
          <w:sz w:val="32"/>
          <w:szCs w:val="32"/>
          <w:lang w:eastAsia="zh-CN"/>
        </w:rPr>
        <w:t>我部门</w:t>
      </w:r>
      <w:r>
        <w:rPr>
          <w:rFonts w:hint="eastAsia" w:ascii="方正仿宋简体" w:hAnsi="方正仿宋简体" w:eastAsia="方正仿宋简体" w:cs="方正仿宋简体"/>
          <w:sz w:val="32"/>
          <w:szCs w:val="32"/>
        </w:rPr>
        <w:t>经济建设、政治建设、文化建设、社会建设、生态文明建设和党的建设以及乡村振兴中的重大问题。</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按照干部管理权限，负责对干部的教育、培训、选拔、考核和监督工作。协助管理上级有关部门驻镇单位的干部。做好人才服务工作。</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w:t>
      </w:r>
      <w:r>
        <w:rPr>
          <w:rFonts w:hint="eastAsia" w:ascii="方正仿宋简体" w:hAnsi="方正仿宋简体" w:eastAsia="方正仿宋简体" w:cs="方正仿宋简体"/>
          <w:sz w:val="32"/>
          <w:szCs w:val="32"/>
          <w:lang w:eastAsia="zh-CN"/>
        </w:rPr>
        <w:t>我部门</w:t>
      </w:r>
      <w:r>
        <w:rPr>
          <w:rFonts w:hint="eastAsia" w:ascii="方正仿宋简体" w:hAnsi="方正仿宋简体" w:eastAsia="方正仿宋简体" w:cs="方正仿宋简体"/>
          <w:sz w:val="32"/>
          <w:szCs w:val="32"/>
        </w:rPr>
        <w:t>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（二）机构设置</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党政综合办公室（财政所）</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党建工作办公室（人大主席团办公室）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应急管理办公室（发展改革办公室）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自然资源和生态环境办公室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综合行政执法队（综合指挥和信息化网络中心、社会治理办公室）。</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行政综合服务中心（综合文化服务站）。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农业综合服务中心。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2"/>
        <w:keepNext w:val="0"/>
        <w:keepLines w:val="0"/>
        <w:pageBreakBefore w:val="0"/>
        <w:widowControl w:val="0"/>
        <w:numPr>
          <w:ilvl w:val="0"/>
          <w:numId w:val="4"/>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退役军人服务站。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b/>
          <w:bCs/>
          <w:snapToGrid w:val="0"/>
          <w:kern w:val="0"/>
          <w:sz w:val="32"/>
          <w:szCs w:val="32"/>
          <w:lang w:val="en-US" w:eastAsia="zh-CN" w:bidi="ar-SA"/>
        </w:rPr>
      </w:pPr>
      <w:r>
        <w:rPr>
          <w:rFonts w:hint="eastAsia" w:ascii="方正仿宋简体" w:hAnsi="方正仿宋简体" w:eastAsia="方正仿宋简体" w:cs="方正仿宋简体"/>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85"/>
        <w:gridCol w:w="2686"/>
        <w:gridCol w:w="2784"/>
        <w:gridCol w:w="3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885"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单位名称</w:t>
            </w:r>
          </w:p>
        </w:tc>
        <w:tc>
          <w:tcPr>
            <w:tcW w:w="2686"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单位性质</w:t>
            </w:r>
          </w:p>
        </w:tc>
        <w:tc>
          <w:tcPr>
            <w:tcW w:w="2784"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单位规格</w:t>
            </w:r>
          </w:p>
        </w:tc>
        <w:tc>
          <w:tcPr>
            <w:tcW w:w="3511"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5" w:type="dxa"/>
            <w:vAlign w:val="center"/>
          </w:tcPr>
          <w:p>
            <w:pPr>
              <w:pStyle w:val="23"/>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遵化市建明镇人民政府</w:t>
            </w:r>
          </w:p>
        </w:tc>
        <w:tc>
          <w:tcPr>
            <w:tcW w:w="2686" w:type="dxa"/>
            <w:vAlign w:val="center"/>
          </w:tcPr>
          <w:p>
            <w:pPr>
              <w:pStyle w:val="24"/>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行政</w:t>
            </w:r>
          </w:p>
        </w:tc>
        <w:tc>
          <w:tcPr>
            <w:tcW w:w="2784" w:type="dxa"/>
            <w:vAlign w:val="center"/>
          </w:tcPr>
          <w:p>
            <w:pPr>
              <w:pStyle w:val="24"/>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正科级</w:t>
            </w:r>
          </w:p>
        </w:tc>
        <w:tc>
          <w:tcPr>
            <w:tcW w:w="3511" w:type="dxa"/>
            <w:vAlign w:val="center"/>
          </w:tcPr>
          <w:p>
            <w:pPr>
              <w:pStyle w:val="24"/>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财政拨款</w:t>
            </w:r>
          </w:p>
        </w:tc>
      </w:tr>
    </w:tbl>
    <w:p>
      <w:pPr>
        <w:spacing w:line="560" w:lineRule="exact"/>
        <w:jc w:val="left"/>
        <w:rPr>
          <w:rFonts w:hint="eastAsia" w:ascii="方正黑体简体" w:hAnsi="方正黑体简体" w:eastAsia="方正黑体简体" w:cs="方正黑体简体"/>
          <w:sz w:val="32"/>
          <w:szCs w:val="32"/>
        </w:rPr>
      </w:pPr>
      <w:bookmarkStart w:id="2" w:name="_Toc_3_3_0000000011"/>
    </w:p>
    <w:p>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二、部门预算安排的总体情况</w:t>
      </w:r>
      <w:bookmarkEnd w:id="2"/>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val="en-US" w:eastAsia="zh-CN"/>
        </w:rPr>
        <w:t>市</w:t>
      </w:r>
      <w:r>
        <w:rPr>
          <w:rFonts w:hint="eastAsia" w:ascii="方正仿宋简体" w:hAnsi="方正仿宋简体" w:eastAsia="方正仿宋简体" w:cs="方正仿宋简体"/>
          <w:color w:val="000000"/>
          <w:sz w:val="32"/>
          <w:szCs w:val="32"/>
        </w:rPr>
        <w:t>部门预算的编制实行综合预算管理，即全部收入和支出都反映在预算中。</w:t>
      </w:r>
    </w:p>
    <w:p>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、收入说明</w:t>
      </w:r>
    </w:p>
    <w:p>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反映本部门当年全部收入。2023年预算收入1203.80万元，其中：一般公共预算收入1203.80万元，基金预算收入0万元，财政专户核拨收入0万元，其他来源收入0万元。</w:t>
      </w:r>
    </w:p>
    <w:p>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、支出说明</w:t>
      </w:r>
    </w:p>
    <w:p>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建明镇人民政府2023年度部门预算中支出预算的总体情况。2023年支出预算1203.80万元，其中基本支出982.25万元，包括人员经费892.99万元和日常公用经费89.26万元；项目支出221.55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包括本级支出，主要是安可计算机购置、社会事务管理、乡镇服务群众经费。</w:t>
      </w:r>
    </w:p>
    <w:p>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、比上年增减情况</w:t>
      </w:r>
    </w:p>
    <w:p>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1203.80万元，较2022年预算增加274.95万元，其中：基本支出增加218.40万元，主要为增加人员经费支出215.64万元；（增加的主要原因为人员增加，工资、保险及乡镇补贴等相应增加）；日常公用经费增加2.76万元（增加的主要原因为增人公务交通补贴的增加）。项目支出</w:t>
      </w:r>
      <w:r>
        <w:rPr>
          <w:rFonts w:hint="eastAsia" w:ascii="方正仿宋简体" w:hAnsi="方正仿宋简体" w:eastAsia="方正仿宋简体" w:cs="方正仿宋简体"/>
          <w:sz w:val="32"/>
          <w:szCs w:val="32"/>
          <w:lang w:val="en-US" w:eastAsia="zh-CN"/>
        </w:rPr>
        <w:t>221.55</w:t>
      </w:r>
      <w:r>
        <w:rPr>
          <w:rFonts w:hint="eastAsia" w:ascii="方正仿宋简体" w:hAnsi="方正仿宋简体" w:eastAsia="方正仿宋简体" w:cs="方正仿宋简体"/>
          <w:sz w:val="32"/>
          <w:szCs w:val="32"/>
        </w:rPr>
        <w:t>万元，比上年度增加56.55万元（增加的主要原因为加大对农村社会事业的投入）。</w:t>
      </w:r>
    </w:p>
    <w:p>
      <w:pPr>
        <w:keepNext w:val="0"/>
        <w:keepLines w:val="0"/>
        <w:pageBreakBefore w:val="0"/>
        <w:widowControl/>
        <w:kinsoku/>
        <w:wordWrap/>
        <w:overflowPunct/>
        <w:topLinePunct w:val="0"/>
        <w:autoSpaceDE/>
        <w:autoSpaceDN/>
        <w:bidi w:val="0"/>
        <w:adjustRightInd/>
        <w:snapToGrid/>
        <w:spacing w:before="10" w:after="10" w:line="570" w:lineRule="atLeast"/>
        <w:ind w:firstLine="640" w:firstLineChars="200"/>
        <w:jc w:val="left"/>
        <w:textAlignment w:val="auto"/>
        <w:outlineLvl w:val="2"/>
        <w:rPr>
          <w:rFonts w:hint="eastAsia" w:ascii="方正黑体简体" w:hAnsi="方正黑体简体" w:eastAsia="方正黑体简体" w:cs="方正黑体简体"/>
          <w:color w:val="000000"/>
          <w:sz w:val="32"/>
          <w:szCs w:val="32"/>
        </w:rPr>
      </w:pPr>
      <w:bookmarkStart w:id="3" w:name="_Toc_3_3_0000000012"/>
      <w:r>
        <w:rPr>
          <w:rFonts w:hint="eastAsia" w:ascii="方正黑体简体" w:hAnsi="方正黑体简体" w:eastAsia="方正黑体简体" w:cs="方正黑体简体"/>
          <w:color w:val="000000"/>
          <w:sz w:val="32"/>
          <w:szCs w:val="32"/>
        </w:rPr>
        <w:t>三、机关运行经费安排情况</w:t>
      </w:r>
      <w:bookmarkEnd w:id="3"/>
    </w:p>
    <w:p>
      <w:pPr>
        <w:pStyle w:val="4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机关运行经费共计安排89.26万元，主要用于2023年机关办公费、电费、邮电费、取暖费、差旅费、维修(护)费、会议费、培训费、公务用车运行维护费、</w:t>
      </w:r>
      <w:r>
        <w:rPr>
          <w:rFonts w:hint="eastAsia" w:ascii="方正仿宋简体" w:hAnsi="方正仿宋简体" w:eastAsia="方正仿宋简体" w:cs="方正仿宋简体"/>
          <w:sz w:val="32"/>
          <w:szCs w:val="32"/>
          <w:lang w:val="en-US" w:eastAsia="zh-CN"/>
        </w:rPr>
        <w:t>其他商品和服务支出</w:t>
      </w:r>
      <w:r>
        <w:rPr>
          <w:rFonts w:hint="eastAsia" w:ascii="方正仿宋简体" w:hAnsi="方正仿宋简体" w:eastAsia="方正仿宋简体" w:cs="方正仿宋简体"/>
          <w:sz w:val="32"/>
          <w:szCs w:val="32"/>
        </w:rPr>
        <w:t>、公务接待费、工会经费、福利费等日常运行支出。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4" w:name="_Toc_3_3_0000000013"/>
      <w:r>
        <w:rPr>
          <w:rFonts w:hint="eastAsia" w:ascii="方正黑体简体" w:hAnsi="方正黑体简体" w:eastAsia="方正黑体简体" w:cs="方正黑体简体"/>
          <w:sz w:val="32"/>
          <w:szCs w:val="32"/>
        </w:rPr>
        <w:t>四、财政拨款“三公”经费预算情况及增减变化原因</w:t>
      </w:r>
      <w:bookmarkEnd w:id="4"/>
    </w:p>
    <w:p>
      <w:pPr>
        <w:pStyle w:val="4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“三公”经费预算安排</w:t>
      </w:r>
      <w:r>
        <w:rPr>
          <w:rFonts w:hint="eastAsia" w:ascii="方正仿宋简体" w:hAnsi="方正仿宋简体" w:eastAsia="方正仿宋简体" w:cs="方正仿宋简体"/>
          <w:sz w:val="32"/>
          <w:szCs w:val="32"/>
          <w:lang w:val="en-US" w:eastAsia="zh-CN"/>
        </w:rPr>
        <w:t>15.59</w:t>
      </w:r>
      <w:r>
        <w:rPr>
          <w:rFonts w:hint="eastAsia" w:ascii="方正仿宋简体" w:hAnsi="方正仿宋简体" w:eastAsia="方正仿宋简体" w:cs="方正仿宋简体"/>
          <w:sz w:val="32"/>
          <w:szCs w:val="32"/>
        </w:rPr>
        <w:t>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 xml:space="preserve">持平，无增减变化。具体安排情况为： </w:t>
      </w:r>
    </w:p>
    <w:p>
      <w:pPr>
        <w:pStyle w:val="4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1、公务用车购置及运行费。共计安排15.20万元，与2022年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持平，无增减变化。其中①公务用车购置安排0万元，与2022年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持平，无增减变化。②公车运行维护经费安排15.20万元，与2022年持平，无增减变化。车辆运行维护费严格按照统一定额标准，公车数量未发生增减，车辆运行维护费无变化。</w:t>
      </w:r>
    </w:p>
    <w:p>
      <w:pPr>
        <w:pStyle w:val="4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2、公务接待费。安排0.39万元，与2022年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持平，无增减变化。按照统一定额标准计算，无增</w:t>
      </w:r>
      <w:r>
        <w:rPr>
          <w:rFonts w:hint="eastAsia" w:ascii="方正仿宋简体" w:hAnsi="方正仿宋简体" w:eastAsia="方正仿宋简体" w:cs="方正仿宋简体"/>
          <w:sz w:val="32"/>
          <w:szCs w:val="32"/>
          <w:lang w:val="en-US" w:eastAsia="zh-CN"/>
        </w:rPr>
        <w:t>加</w:t>
      </w:r>
      <w:r>
        <w:rPr>
          <w:rFonts w:hint="eastAsia" w:ascii="方正仿宋简体" w:hAnsi="方正仿宋简体" w:eastAsia="方正仿宋简体" w:cs="方正仿宋简体"/>
          <w:sz w:val="32"/>
          <w:szCs w:val="32"/>
        </w:rPr>
        <w:t>变化</w:t>
      </w:r>
      <w:r>
        <w:rPr>
          <w:rFonts w:hint="eastAsia" w:ascii="方正仿宋简体" w:hAnsi="方正仿宋简体" w:eastAsia="方正仿宋简体" w:cs="方正仿宋简体"/>
          <w:sz w:val="32"/>
          <w:szCs w:val="32"/>
          <w:lang w:eastAsia="zh-CN"/>
        </w:rPr>
        <w:t>。</w:t>
      </w:r>
    </w:p>
    <w:p>
      <w:pPr>
        <w:pStyle w:val="4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3、因公出国（境）费。安排0万元，与2022年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5" w:name="_Toc_3_3_0000000014"/>
      <w:r>
        <w:rPr>
          <w:rFonts w:hint="eastAsia" w:ascii="方正黑体简体" w:hAnsi="方正黑体简体" w:eastAsia="方正黑体简体" w:cs="方正黑体简体"/>
          <w:sz w:val="32"/>
          <w:szCs w:val="32"/>
        </w:rPr>
        <w:t>五、预算绩效信息</w:t>
      </w:r>
      <w:bookmarkEnd w:id="5"/>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）总体绩效目标</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负责政务信息的收集、整理、反馈工作；组织对市政府重要工作、重大决策的调查研究，及时向市政府领导提出建议，当好参谋。</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负责镇政府各种会议及活动的准备和服务工作以及议定事项的落实。</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负责镇政府机关的档案、印章、信件管理和机要保密工作。</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围绕镇政府中心工作和上级政府经济社会发展的重要问题，开展调查研究，为领导决策提供有针对性、实用性、可操作性和超前性的对策和建议，并对决策执行情况进行跟踪调查和反馈。</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协调镇政府各部门之间的关系。负责对上级重要文件、市政府会议精神传达、决定事项及市政府领导批示的执行落实情况。</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负责镇政府机关值班和处理群众来信、来访的接待及应急管理工作，处理突发事件、重大灾情和重大事故，并负责向上级报告。</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负责行政审批上报服务工作。</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负责全镇农业和农村工作的综合、协调、指导。</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 xml:space="preserve">负责全镇小城镇建设、工业发展、环保、交通、拆迁等工作的综合、协调、督导。 </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负责全镇财税、流通、市场建设、金融等工作的综合、协调、督导。</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负责档案行政管理工作。</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做好市政府领导交办的其它工作任务。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）分项绩效目标</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1、</w:t>
      </w:r>
      <w:r>
        <w:rPr>
          <w:rFonts w:hint="eastAsia" w:ascii="方正仿宋简体" w:hAnsi="方正仿宋简体" w:eastAsia="方正仿宋简体" w:cs="方正仿宋简体"/>
          <w:sz w:val="32"/>
          <w:szCs w:val="32"/>
        </w:rPr>
        <w:t>安可计算机购置项目</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（1）绩效目标：做好安可应用替代给工作，加强安全保密管理，完成替代任务。</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（2）绩效指标：办事群众服务对象满意度提升率≥95%</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社会事务管理项目</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（1）绩效目标：保障我镇各项给工作顺利开展。</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rPr>
      </w:pPr>
      <w:r>
        <w:rPr>
          <w:rFonts w:hint="eastAsia" w:ascii="方正仿宋简体" w:hAnsi="方正仿宋简体" w:eastAsia="方正仿宋简体" w:cs="方正仿宋简体"/>
          <w:sz w:val="32"/>
          <w:szCs w:val="32"/>
        </w:rPr>
        <w:t>（2）绩效指标：办事群众服务对象满意度提升率≥95%</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乡镇服务群众经费项目。</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（1）绩效目标：保障我镇主干道等区域配齐环卫设施，推进户分类、组收集、村运转、乡镇处理垃圾集中收集，防止病毒蔓延，保障环境质量提升，改善我镇33个村生态环境。</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（2）绩效指标：生活垃圾无害化处理及受益群众满意度提升率≥95%</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）工作保障措施</w:t>
      </w:r>
    </w:p>
    <w:p>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规范财务资产管理。完善财务管理制度，严格审批程序，加强固定资产登记、使用和报废处置管理工作，做到支出合理，物尽其用。</w:t>
      </w:r>
    </w:p>
    <w:p>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eastAsia="方正仿宋简体"/>
          <w:lang w:val="en-US" w:eastAsia="zh-CN"/>
        </w:rPr>
        <w:t>、</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34"/>
        <w:keepNext w:val="0"/>
        <w:keepLines w:val="0"/>
        <w:pageBreakBefore w:val="0"/>
        <w:widowControl/>
        <w:kinsoku/>
        <w:wordWrap/>
        <w:overflowPunct/>
        <w:topLinePunct w:val="0"/>
        <w:autoSpaceDE/>
        <w:autoSpaceDN/>
        <w:bidi w:val="0"/>
        <w:adjustRightInd/>
        <w:snapToGrid/>
        <w:spacing w:line="570" w:lineRule="exact"/>
        <w:ind w:left="0" w:leftChars="0" w:firstLine="320" w:firstLineChars="100"/>
        <w:textAlignment w:val="auto"/>
        <w:rPr>
          <w:rFonts w:ascii="方正仿宋_GBK" w:hAnsi="方正仿宋_GBK" w:eastAsia="方正仿宋_GBK" w:cs="方正仿宋_GBK"/>
          <w:b/>
          <w:color w:val="000000"/>
          <w:sz w:val="28"/>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 xml:space="preserve">加强宣传培训调研等。加强人员培训，提高本部门职工业务素质；加强调研，提出优化财政资金配置、提高资金使用效益的意见；加大宣传力度，强化预算绩效管理意识，促进预算绩效管理水平进一步提升。 </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uk-UA" w:bidi="ar-SA"/>
        </w:rPr>
        <w:t>第二部分 专项资金绩效目标</w:t>
      </w:r>
    </w:p>
    <w:p>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zh-CN" w:bidi="ar-SA"/>
        </w:rPr>
        <w:sectPr>
          <w:pgSz w:w="16840" w:h="11900" w:orient="landscape"/>
          <w:pgMar w:top="1440" w:right="1080" w:bottom="1440" w:left="1080"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第三部分 部门</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绩效目标</w:t>
      </w:r>
    </w:p>
    <w:p>
      <w:pPr>
        <w:pStyle w:val="39"/>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hint="eastAsia" w:ascii="宋体" w:hAnsi="宋体" w:eastAsia="宋体" w:cs="宋体"/>
          <w:sz w:val="28"/>
          <w:szCs w:val="28"/>
        </w:rPr>
      </w:pPr>
    </w:p>
    <w:p>
      <w:pPr>
        <w:widowControl w:val="0"/>
        <w:spacing w:before="0" w:after="0"/>
        <w:ind w:firstLine="600" w:firstLineChars="200"/>
        <w:jc w:val="left"/>
        <w:outlineLvl w:val="3"/>
        <w:rPr>
          <w:rFonts w:hint="eastAsia" w:ascii="方正仿宋简体" w:hAnsi="方正仿宋简体" w:eastAsia="方正仿宋简体" w:cs="方正仿宋简体"/>
          <w:color w:val="000000"/>
          <w:kern w:val="2"/>
          <w:sz w:val="30"/>
          <w:szCs w:val="30"/>
          <w:lang w:eastAsia="zh-CN"/>
        </w:rPr>
      </w:pPr>
      <w:bookmarkStart w:id="6" w:name="_Toc_3_3_0000000015"/>
      <w:r>
        <w:rPr>
          <w:rFonts w:hint="eastAsia" w:ascii="方正仿宋简体" w:hAnsi="方正仿宋简体" w:eastAsia="方正仿宋简体" w:cs="方正仿宋简体"/>
          <w:color w:val="000000"/>
          <w:kern w:val="2"/>
          <w:sz w:val="30"/>
          <w:szCs w:val="30"/>
          <w:lang w:eastAsia="zh-CN"/>
        </w:rPr>
        <w:t>1、安可计算机购置绩效目标表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2"/>
        <w:gridCol w:w="2375"/>
        <w:gridCol w:w="1321"/>
        <w:gridCol w:w="2750"/>
        <w:gridCol w:w="2625"/>
        <w:gridCol w:w="1532"/>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15"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652遵化市建明镇人民政府</w:t>
            </w:r>
          </w:p>
        </w:tc>
        <w:tc>
          <w:tcPr>
            <w:tcW w:w="1327"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696"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13028123P00014110001K</w:t>
            </w:r>
          </w:p>
        </w:tc>
        <w:tc>
          <w:tcPr>
            <w:tcW w:w="2750"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484" w:type="dxa"/>
            <w:gridSpan w:val="3"/>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restart"/>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375"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3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2.55</w:t>
            </w:r>
          </w:p>
        </w:tc>
        <w:tc>
          <w:tcPr>
            <w:tcW w:w="2750"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62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2.55</w:t>
            </w:r>
          </w:p>
        </w:tc>
        <w:tc>
          <w:tcPr>
            <w:tcW w:w="1532"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pPr>
              <w:rPr>
                <w:rFonts w:hint="eastAsia" w:ascii="方正仿宋简体" w:hAnsi="方正仿宋简体" w:eastAsia="方正仿宋简体" w:cs="方正仿宋简体"/>
                <w:b w:val="0"/>
                <w:bCs w:val="0"/>
                <w:kern w:val="2"/>
                <w:sz w:val="21"/>
                <w:szCs w:val="21"/>
                <w:lang w:val="en-US" w:eastAsia="zh-CN" w:bidi="ar-SA"/>
              </w:rPr>
            </w:pPr>
          </w:p>
        </w:tc>
        <w:tc>
          <w:tcPr>
            <w:tcW w:w="11930"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预算数2.55万元。其中：财政资金2.55万元，其他资金0万元。主要用于：做好安可应用替代工作，加强安全保密管理，完成替代任务。</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restart"/>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696" w:type="dxa"/>
            <w:gridSpan w:val="2"/>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750"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625"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859" w:type="dxa"/>
            <w:gridSpan w:val="2"/>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pPr>
              <w:rPr>
                <w:rFonts w:hint="eastAsia" w:ascii="方正仿宋简体" w:hAnsi="方正仿宋简体" w:eastAsia="方正仿宋简体" w:cs="方正仿宋简体"/>
                <w:b w:val="0"/>
                <w:bCs w:val="0"/>
                <w:kern w:val="2"/>
                <w:sz w:val="21"/>
                <w:szCs w:val="21"/>
                <w:lang w:val="en-US" w:eastAsia="zh-CN" w:bidi="ar-SA"/>
              </w:rPr>
            </w:pPr>
          </w:p>
        </w:tc>
        <w:tc>
          <w:tcPr>
            <w:tcW w:w="3696" w:type="dxa"/>
            <w:gridSpan w:val="2"/>
            <w:vAlign w:val="center"/>
          </w:tcPr>
          <w:p>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750" w:type="dxa"/>
            <w:vAlign w:val="center"/>
          </w:tcPr>
          <w:p>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59" w:type="dxa"/>
            <w:gridSpan w:val="2"/>
            <w:vAlign w:val="center"/>
          </w:tcPr>
          <w:p>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1930"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1.做好安可应用替代工作，加强安全保密管理，完成替代工作。</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1"/>
        <w:gridCol w:w="2393"/>
        <w:gridCol w:w="4053"/>
        <w:gridCol w:w="2829"/>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11"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93"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4053"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829"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327"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1327"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restart"/>
            <w:vAlign w:val="center"/>
          </w:tcPr>
          <w:p>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405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购置数量</w:t>
            </w:r>
          </w:p>
        </w:tc>
        <w:tc>
          <w:tcPr>
            <w:tcW w:w="282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安可计算机购置数量</w:t>
            </w:r>
          </w:p>
        </w:tc>
        <w:tc>
          <w:tcPr>
            <w:tcW w:w="1327"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3台</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405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产品质量</w:t>
            </w:r>
          </w:p>
        </w:tc>
        <w:tc>
          <w:tcPr>
            <w:tcW w:w="282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购买计算机质量情况</w:t>
            </w:r>
          </w:p>
        </w:tc>
        <w:tc>
          <w:tcPr>
            <w:tcW w:w="1327"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405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任务完成及时率</w:t>
            </w:r>
          </w:p>
        </w:tc>
        <w:tc>
          <w:tcPr>
            <w:tcW w:w="282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购置计算机任务完成及时率</w:t>
            </w:r>
          </w:p>
        </w:tc>
        <w:tc>
          <w:tcPr>
            <w:tcW w:w="1327"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405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设备购置成本</w:t>
            </w:r>
          </w:p>
        </w:tc>
        <w:tc>
          <w:tcPr>
            <w:tcW w:w="282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计算机设备购置成本</w:t>
            </w:r>
          </w:p>
        </w:tc>
        <w:tc>
          <w:tcPr>
            <w:tcW w:w="1327"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restart"/>
            <w:vAlign w:val="center"/>
          </w:tcPr>
          <w:p>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405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提高效率</w:t>
            </w:r>
          </w:p>
        </w:tc>
        <w:tc>
          <w:tcPr>
            <w:tcW w:w="282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提高单位工作效率</w:t>
            </w:r>
          </w:p>
        </w:tc>
        <w:tc>
          <w:tcPr>
            <w:tcW w:w="1327"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405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网络安全事件发生率</w:t>
            </w:r>
          </w:p>
        </w:tc>
        <w:tc>
          <w:tcPr>
            <w:tcW w:w="282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降低网络安全事件发生率</w:t>
            </w:r>
          </w:p>
        </w:tc>
        <w:tc>
          <w:tcPr>
            <w:tcW w:w="1327"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405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w:t>
            </w:r>
          </w:p>
        </w:tc>
        <w:tc>
          <w:tcPr>
            <w:tcW w:w="282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促进生态文明建设，推动绿色发展和绿色生活方式</w:t>
            </w:r>
          </w:p>
        </w:tc>
        <w:tc>
          <w:tcPr>
            <w:tcW w:w="1327"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405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正常运转指标</w:t>
            </w:r>
          </w:p>
        </w:tc>
        <w:tc>
          <w:tcPr>
            <w:tcW w:w="282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保障单位事务正常运转</w:t>
            </w:r>
          </w:p>
        </w:tc>
        <w:tc>
          <w:tcPr>
            <w:tcW w:w="1327"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405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82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使办事群众服务对象满意度</w:t>
            </w:r>
          </w:p>
        </w:tc>
        <w:tc>
          <w:tcPr>
            <w:tcW w:w="1327"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p>
      <w:pPr>
        <w:rPr>
          <w:rFonts w:hint="eastAsia" w:ascii="方正仿宋简体" w:hAnsi="方正仿宋简体" w:eastAsia="方正仿宋简体" w:cs="方正仿宋简体"/>
          <w:b w:val="0"/>
          <w:bCs w:val="0"/>
          <w:kern w:val="2"/>
          <w:sz w:val="21"/>
          <w:szCs w:val="21"/>
          <w:lang w:val="en-US" w:eastAsia="zh-CN" w:bidi="ar-SA"/>
        </w:rPr>
        <w:sectPr>
          <w:footerReference r:id="rId9" w:type="default"/>
          <w:footerReference r:id="rId10" w:type="even"/>
          <w:pgSz w:w="16840" w:h="11900" w:orient="landscape"/>
          <w:pgMar w:top="1361" w:right="1020" w:bottom="1134" w:left="1020" w:header="720" w:footer="720" w:gutter="0"/>
          <w:pgNumType w:fmt="decimal"/>
          <w:cols w:space="720" w:num="1"/>
        </w:sectPr>
      </w:pPr>
    </w:p>
    <w:p>
      <w:pPr>
        <w:widowControl w:val="0"/>
        <w:spacing w:before="0" w:after="0"/>
        <w:ind w:firstLine="56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2、社会事务管理绩效目标表</w:t>
      </w:r>
    </w:p>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2"/>
        <w:gridCol w:w="2256"/>
        <w:gridCol w:w="1160"/>
        <w:gridCol w:w="2857"/>
        <w:gridCol w:w="2625"/>
        <w:gridCol w:w="1570"/>
        <w:gridCol w:w="138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0"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652遵化市建明镇人民政府</w:t>
            </w:r>
          </w:p>
        </w:tc>
        <w:tc>
          <w:tcPr>
            <w:tcW w:w="1381"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416"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13028123P000024100049</w:t>
            </w:r>
          </w:p>
        </w:tc>
        <w:tc>
          <w:tcPr>
            <w:tcW w:w="2857"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576" w:type="dxa"/>
            <w:gridSpan w:val="3"/>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256"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160"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54.00</w:t>
            </w:r>
          </w:p>
        </w:tc>
        <w:tc>
          <w:tcPr>
            <w:tcW w:w="2857"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62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54.00</w:t>
            </w:r>
          </w:p>
        </w:tc>
        <w:tc>
          <w:tcPr>
            <w:tcW w:w="1570"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8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jc w:val="center"/>
        </w:trPr>
        <w:tc>
          <w:tcPr>
            <w:tcW w:w="2552" w:type="dxa"/>
            <w:vMerge w:val="continue"/>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11849" w:type="dxa"/>
            <w:gridSpan w:val="6"/>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预算数54万元，其中：财政资金54万元，其他资金0万元。主要用于：保障我镇各项工作顺利开展，促进全镇经济稳定发展。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0"/>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416"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857"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62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951"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continue"/>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3416"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57"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951"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255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1849" w:type="dxa"/>
            <w:gridSpan w:val="6"/>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0"/>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9"/>
        <w:gridCol w:w="2311"/>
        <w:gridCol w:w="3618"/>
        <w:gridCol w:w="2600"/>
        <w:gridCol w:w="1021"/>
        <w:gridCol w:w="2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2549"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600"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02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229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600"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辖区33个村</w:t>
            </w:r>
          </w:p>
        </w:tc>
        <w:tc>
          <w:tcPr>
            <w:tcW w:w="1021"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33个</w:t>
            </w:r>
          </w:p>
        </w:tc>
        <w:tc>
          <w:tcPr>
            <w:tcW w:w="2298"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600"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环境卫生质量得到提升</w:t>
            </w:r>
          </w:p>
        </w:tc>
        <w:tc>
          <w:tcPr>
            <w:tcW w:w="1021"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600"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垃圾桶正常使用</w:t>
            </w:r>
          </w:p>
        </w:tc>
        <w:tc>
          <w:tcPr>
            <w:tcW w:w="1021"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600"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资金成本</w:t>
            </w:r>
          </w:p>
        </w:tc>
        <w:tc>
          <w:tcPr>
            <w:tcW w:w="1021"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2298"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加强招商引资</w:t>
            </w:r>
          </w:p>
        </w:tc>
        <w:tc>
          <w:tcPr>
            <w:tcW w:w="2600"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带动经济发展</w:t>
            </w:r>
          </w:p>
        </w:tc>
        <w:tc>
          <w:tcPr>
            <w:tcW w:w="1021"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抓好疫情防控工作</w:t>
            </w:r>
          </w:p>
        </w:tc>
        <w:tc>
          <w:tcPr>
            <w:tcW w:w="2600"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垃圾收集及运输</w:t>
            </w:r>
          </w:p>
        </w:tc>
        <w:tc>
          <w:tcPr>
            <w:tcW w:w="1021"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600"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生态环境质量改善</w:t>
            </w:r>
          </w:p>
        </w:tc>
        <w:tc>
          <w:tcPr>
            <w:tcW w:w="1021"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600"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人居生活环境得到改善</w:t>
            </w:r>
          </w:p>
        </w:tc>
        <w:tc>
          <w:tcPr>
            <w:tcW w:w="1021"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549"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600"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服务对象满意度提升</w:t>
            </w:r>
          </w:p>
        </w:tc>
        <w:tc>
          <w:tcPr>
            <w:tcW w:w="1021"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bl>
    <w:p>
      <w:pPr>
        <w:rPr>
          <w:rFonts w:hint="eastAsia"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pPr>
        <w:widowControl w:val="0"/>
        <w:spacing w:before="0" w:after="0"/>
        <w:ind w:firstLine="56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3、乡镇服务群众经费绩效目标表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1"/>
        <w:gridCol w:w="2357"/>
        <w:gridCol w:w="1215"/>
        <w:gridCol w:w="2821"/>
        <w:gridCol w:w="2875"/>
        <w:gridCol w:w="1521"/>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30"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652遵化市建明镇人民政府</w:t>
            </w:r>
          </w:p>
        </w:tc>
        <w:tc>
          <w:tcPr>
            <w:tcW w:w="1327"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572"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sz w:val="21"/>
                <w:szCs w:val="21"/>
              </w:rPr>
              <w:t>13028123P00002210004</w:t>
            </w:r>
          </w:p>
        </w:tc>
        <w:tc>
          <w:tcPr>
            <w:tcW w:w="282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723" w:type="dxa"/>
            <w:gridSpan w:val="3"/>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357"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21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165.00</w:t>
            </w:r>
          </w:p>
        </w:tc>
        <w:tc>
          <w:tcPr>
            <w:tcW w:w="282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87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165.00</w:t>
            </w:r>
          </w:p>
        </w:tc>
        <w:tc>
          <w:tcPr>
            <w:tcW w:w="152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27"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continue"/>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12116" w:type="dxa"/>
            <w:gridSpan w:val="6"/>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预算数165万元，其中：财政资金165万元，其他资金0万元。主要用于：保障各村集体环境达标，防止病毒蔓延，保障环境质量提升。</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0"/>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572"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82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87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848"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continue"/>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3572"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2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87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48"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2116" w:type="dxa"/>
            <w:gridSpan w:val="6"/>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1.保障各村集体环境达标</w:t>
            </w:r>
          </w:p>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sz w:val="21"/>
                <w:szCs w:val="21"/>
              </w:rPr>
              <w:t>2.防止病毒蔓延，保障环境质量提升</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1"/>
        <w:gridCol w:w="2361"/>
        <w:gridCol w:w="2791"/>
        <w:gridCol w:w="2916"/>
        <w:gridCol w:w="1716"/>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25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916"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716"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9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辖区33个村</w:t>
            </w:r>
          </w:p>
        </w:tc>
        <w:tc>
          <w:tcPr>
            <w:tcW w:w="17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33个</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9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环境卫生质量得到提升</w:t>
            </w:r>
          </w:p>
        </w:tc>
        <w:tc>
          <w:tcPr>
            <w:tcW w:w="17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9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垃圾桶正常使用</w:t>
            </w:r>
          </w:p>
        </w:tc>
        <w:tc>
          <w:tcPr>
            <w:tcW w:w="17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9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资金成本</w:t>
            </w:r>
          </w:p>
        </w:tc>
        <w:tc>
          <w:tcPr>
            <w:tcW w:w="17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经济影响力</w:t>
            </w:r>
          </w:p>
        </w:tc>
        <w:tc>
          <w:tcPr>
            <w:tcW w:w="29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带动经济发展</w:t>
            </w:r>
          </w:p>
        </w:tc>
        <w:tc>
          <w:tcPr>
            <w:tcW w:w="17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生活垃圾处理</w:t>
            </w:r>
          </w:p>
        </w:tc>
        <w:tc>
          <w:tcPr>
            <w:tcW w:w="29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垃圾收集及运输</w:t>
            </w:r>
          </w:p>
        </w:tc>
        <w:tc>
          <w:tcPr>
            <w:tcW w:w="17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9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生态环境质量改善</w:t>
            </w:r>
          </w:p>
        </w:tc>
        <w:tc>
          <w:tcPr>
            <w:tcW w:w="17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9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人居生活环境得到改善</w:t>
            </w:r>
          </w:p>
        </w:tc>
        <w:tc>
          <w:tcPr>
            <w:tcW w:w="17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25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9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服务对象满意度提升</w:t>
            </w:r>
          </w:p>
        </w:tc>
        <w:tc>
          <w:tcPr>
            <w:tcW w:w="17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p>
      <w:pPr>
        <w:rPr>
          <w:rFonts w:hint="eastAsia" w:ascii="方正仿宋简体" w:hAnsi="方正仿宋简体" w:eastAsia="方正仿宋简体" w:cs="方正仿宋简体"/>
          <w:sz w:val="21"/>
          <w:szCs w:val="21"/>
        </w:rPr>
        <w:sectPr>
          <w:footerReference r:id="rId11" w:type="default"/>
          <w:pgSz w:w="16840" w:h="11900" w:orient="landscape"/>
          <w:pgMar w:top="1361" w:right="1020" w:bottom="1134" w:left="1020" w:header="720" w:footer="720" w:gutter="0"/>
          <w:pgNumType w:fmt="decimal"/>
          <w:cols w:space="720" w:num="1"/>
        </w:sect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bookmarkEnd w:id="6"/>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黑体" w:hAnsi="黑体" w:eastAsia="黑体" w:cs="黑体"/>
          <w:color w:val="000000"/>
          <w:sz w:val="32"/>
          <w:szCs w:val="32"/>
        </w:rPr>
      </w:pPr>
      <w:r>
        <w:rPr>
          <w:rFonts w:hint="eastAsia" w:ascii="方正仿宋简体" w:hAnsi="方正仿宋简体" w:eastAsia="方正仿宋简体" w:cs="方正仿宋简体"/>
          <w:sz w:val="32"/>
          <w:szCs w:val="32"/>
          <w:lang w:val="en-US" w:eastAsia="uk-UA" w:bidi="ar-SA"/>
        </w:rPr>
        <w:t>2023年，遵化市建明镇人民政府安排政府采购预算2.55万元。具体内容见下表。</w:t>
      </w:r>
    </w:p>
    <w:p>
      <w:pPr>
        <w:widowControl/>
        <w:spacing w:line="570" w:lineRule="exact"/>
        <w:ind w:firstLine="560"/>
        <w:jc w:val="center"/>
        <w:rPr>
          <w:rFonts w:hint="eastAsia" w:ascii="宋体" w:hAnsi="宋体" w:eastAsia="方正仿宋简体" w:cs="Times New Roman"/>
          <w:color w:val="000000"/>
          <w:kern w:val="0"/>
          <w:sz w:val="32"/>
          <w:szCs w:val="32"/>
          <w:lang w:eastAsia="uk-UA"/>
        </w:rPr>
      </w:pPr>
      <w:r>
        <w:rPr>
          <w:rFonts w:hint="eastAsia" w:ascii="宋体" w:hAnsi="宋体" w:eastAsia="方正仿宋简体" w:cs="Times New Roman"/>
          <w:color w:val="000000"/>
          <w:kern w:val="0"/>
          <w:sz w:val="32"/>
          <w:szCs w:val="32"/>
          <w:lang w:eastAsia="uk-UA"/>
        </w:rPr>
        <w:t>部门政府采购预算</w:t>
      </w:r>
    </w:p>
    <w:tbl>
      <w:tblPr>
        <w:tblStyle w:val="9"/>
        <w:tblW w:w="147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5"/>
        <w:gridCol w:w="646"/>
        <w:gridCol w:w="915"/>
        <w:gridCol w:w="895"/>
        <w:gridCol w:w="724"/>
        <w:gridCol w:w="595"/>
        <w:gridCol w:w="900"/>
        <w:gridCol w:w="1037"/>
        <w:gridCol w:w="964"/>
        <w:gridCol w:w="964"/>
        <w:gridCol w:w="964"/>
        <w:gridCol w:w="872"/>
        <w:gridCol w:w="705"/>
        <w:gridCol w:w="885"/>
        <w:gridCol w:w="900"/>
        <w:gridCol w:w="10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90" w:type="dxa"/>
            <w:gridSpan w:val="7"/>
            <w:tcBorders>
              <w:top w:val="single" w:color="FFFFFF" w:sz="6" w:space="0"/>
              <w:left w:val="single" w:color="FFFFFF" w:sz="6" w:space="0"/>
              <w:right w:val="single" w:color="FFFFFF" w:sz="6" w:space="0"/>
            </w:tcBorders>
            <w:noWrap w:val="0"/>
            <w:vAlign w:val="center"/>
          </w:tcPr>
          <w:p>
            <w:pPr>
              <w:spacing w:before="0" w:after="0"/>
              <w:ind w:firstLine="0"/>
              <w:jc w:val="lef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rPr>
              <w:t>652遵化市建明镇人民政府</w:t>
            </w:r>
          </w:p>
        </w:tc>
        <w:tc>
          <w:tcPr>
            <w:tcW w:w="8356" w:type="dxa"/>
            <w:gridSpan w:val="9"/>
            <w:tcBorders>
              <w:top w:val="single" w:color="FFFFFF" w:sz="6" w:space="0"/>
              <w:left w:val="single" w:color="FFFFFF" w:sz="6" w:space="0"/>
              <w:right w:val="single" w:color="FFFFFF" w:sz="6" w:space="0"/>
            </w:tcBorders>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2" w:hRule="atLeast"/>
          <w:tblHeader/>
          <w:jc w:val="center"/>
        </w:trPr>
        <w:tc>
          <w:tcPr>
            <w:tcW w:w="2361" w:type="dxa"/>
            <w:gridSpan w:val="2"/>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政府采购项目来源</w:t>
            </w:r>
          </w:p>
        </w:tc>
        <w:tc>
          <w:tcPr>
            <w:tcW w:w="91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采购物品名称</w:t>
            </w:r>
          </w:p>
        </w:tc>
        <w:tc>
          <w:tcPr>
            <w:tcW w:w="89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政府采购目录序号</w:t>
            </w:r>
          </w:p>
        </w:tc>
        <w:tc>
          <w:tcPr>
            <w:tcW w:w="724"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计量  单位</w:t>
            </w:r>
          </w:p>
        </w:tc>
        <w:tc>
          <w:tcPr>
            <w:tcW w:w="59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数量</w:t>
            </w:r>
          </w:p>
        </w:tc>
        <w:tc>
          <w:tcPr>
            <w:tcW w:w="900"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单价</w:t>
            </w:r>
          </w:p>
        </w:tc>
        <w:tc>
          <w:tcPr>
            <w:tcW w:w="7291" w:type="dxa"/>
            <w:gridSpan w:val="8"/>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政府采购金额（当年部门预算安排资金）</w:t>
            </w:r>
          </w:p>
        </w:tc>
        <w:tc>
          <w:tcPr>
            <w:tcW w:w="106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1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项目名称</w:t>
            </w:r>
          </w:p>
        </w:tc>
        <w:tc>
          <w:tcPr>
            <w:tcW w:w="646"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预算    资金</w:t>
            </w:r>
          </w:p>
        </w:tc>
        <w:tc>
          <w:tcPr>
            <w:tcW w:w="91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89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724"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59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900"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1037"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合计</w:t>
            </w:r>
          </w:p>
        </w:tc>
        <w:tc>
          <w:tcPr>
            <w:tcW w:w="96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一般公共预算拨款</w:t>
            </w:r>
          </w:p>
        </w:tc>
        <w:tc>
          <w:tcPr>
            <w:tcW w:w="96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基金预算拨款</w:t>
            </w:r>
          </w:p>
        </w:tc>
        <w:tc>
          <w:tcPr>
            <w:tcW w:w="96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国有资本经营预算拨款</w:t>
            </w:r>
          </w:p>
        </w:tc>
        <w:tc>
          <w:tcPr>
            <w:tcW w:w="872"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财政专户核拨</w:t>
            </w:r>
          </w:p>
        </w:tc>
        <w:tc>
          <w:tcPr>
            <w:tcW w:w="70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单位    资金</w:t>
            </w:r>
          </w:p>
        </w:tc>
        <w:tc>
          <w:tcPr>
            <w:tcW w:w="88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财政拨    款结转</w:t>
            </w:r>
          </w:p>
        </w:tc>
        <w:tc>
          <w:tcPr>
            <w:tcW w:w="900"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非财政    拨款结    转结余</w:t>
            </w:r>
          </w:p>
        </w:tc>
        <w:tc>
          <w:tcPr>
            <w:tcW w:w="106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2" w:hRule="atLeast"/>
          <w:jc w:val="center"/>
        </w:trPr>
        <w:tc>
          <w:tcPr>
            <w:tcW w:w="171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合  计</w:t>
            </w:r>
          </w:p>
        </w:tc>
        <w:tc>
          <w:tcPr>
            <w:tcW w:w="646" w:type="dxa"/>
            <w:noWrap w:val="0"/>
            <w:vAlign w:val="center"/>
          </w:tcPr>
          <w:p>
            <w:pPr>
              <w:spacing w:before="0" w:after="0"/>
              <w:ind w:firstLine="0" w:firstLineChars="0"/>
              <w:jc w:val="righ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2.55</w:t>
            </w:r>
          </w:p>
        </w:tc>
        <w:tc>
          <w:tcPr>
            <w:tcW w:w="91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p>
        </w:tc>
        <w:tc>
          <w:tcPr>
            <w:tcW w:w="89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p>
        </w:tc>
        <w:tc>
          <w:tcPr>
            <w:tcW w:w="72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p>
        </w:tc>
        <w:tc>
          <w:tcPr>
            <w:tcW w:w="59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1037" w:type="dxa"/>
            <w:noWrap w:val="0"/>
            <w:vAlign w:val="center"/>
          </w:tcPr>
          <w:p>
            <w:pPr>
              <w:spacing w:before="0" w:after="0"/>
              <w:ind w:firstLine="0" w:firstLineChars="0"/>
              <w:jc w:val="righ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zh-CN" w:bidi="ar-SA"/>
              </w:rPr>
              <w:t>2.55</w:t>
            </w:r>
          </w:p>
        </w:tc>
        <w:tc>
          <w:tcPr>
            <w:tcW w:w="964" w:type="dxa"/>
            <w:noWrap w:val="0"/>
            <w:vAlign w:val="center"/>
          </w:tcPr>
          <w:p>
            <w:pPr>
              <w:spacing w:before="0" w:after="0"/>
              <w:ind w:firstLine="0" w:firstLineChars="0"/>
              <w:jc w:val="righ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zh-CN" w:bidi="ar-SA"/>
              </w:rPr>
              <w:t>2.55</w:t>
            </w: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72"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70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8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106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1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rPr>
              <w:t>遵化市</w:t>
            </w:r>
            <w:r>
              <w:rPr>
                <w:rFonts w:hint="eastAsia" w:ascii="方正仿宋简体" w:hAnsi="方正仿宋简体" w:eastAsia="方正仿宋简体" w:cs="方正仿宋简体"/>
                <w:b w:val="0"/>
                <w:bCs w:val="0"/>
                <w:sz w:val="21"/>
                <w:szCs w:val="21"/>
                <w:lang w:val="en-US" w:eastAsia="zh-CN"/>
              </w:rPr>
              <w:t>建明镇人民政府部门</w:t>
            </w:r>
            <w:r>
              <w:rPr>
                <w:rFonts w:hint="eastAsia" w:ascii="方正仿宋简体" w:hAnsi="方正仿宋简体" w:eastAsia="方正仿宋简体" w:cs="方正仿宋简体"/>
                <w:b w:val="0"/>
                <w:bCs w:val="0"/>
                <w:sz w:val="21"/>
                <w:szCs w:val="21"/>
                <w:lang w:val="en-US" w:eastAsia="uk-UA" w:bidi="ar-SA"/>
              </w:rPr>
              <w:t>小计</w:t>
            </w:r>
          </w:p>
        </w:tc>
        <w:tc>
          <w:tcPr>
            <w:tcW w:w="646" w:type="dxa"/>
            <w:noWrap w:val="0"/>
            <w:vAlign w:val="center"/>
          </w:tcPr>
          <w:p>
            <w:pPr>
              <w:spacing w:before="0" w:after="0"/>
              <w:ind w:firstLine="0" w:firstLineChars="0"/>
              <w:jc w:val="righ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2.55</w:t>
            </w:r>
          </w:p>
        </w:tc>
        <w:tc>
          <w:tcPr>
            <w:tcW w:w="91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p>
        </w:tc>
        <w:tc>
          <w:tcPr>
            <w:tcW w:w="89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p>
        </w:tc>
        <w:tc>
          <w:tcPr>
            <w:tcW w:w="72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p>
        </w:tc>
        <w:tc>
          <w:tcPr>
            <w:tcW w:w="59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1037" w:type="dxa"/>
            <w:noWrap w:val="0"/>
            <w:vAlign w:val="center"/>
          </w:tcPr>
          <w:p>
            <w:pPr>
              <w:spacing w:before="0" w:after="0"/>
              <w:ind w:firstLine="0" w:firstLineChars="0"/>
              <w:jc w:val="righ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zh-CN" w:bidi="ar-SA"/>
              </w:rPr>
              <w:t>2.55</w:t>
            </w:r>
          </w:p>
        </w:tc>
        <w:tc>
          <w:tcPr>
            <w:tcW w:w="964" w:type="dxa"/>
            <w:noWrap w:val="0"/>
            <w:vAlign w:val="center"/>
          </w:tcPr>
          <w:p>
            <w:pPr>
              <w:spacing w:before="0" w:after="0"/>
              <w:ind w:firstLine="0" w:firstLineChars="0"/>
              <w:jc w:val="righ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zh-CN" w:bidi="ar-SA"/>
              </w:rPr>
              <w:t>2.55</w:t>
            </w: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72"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70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8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106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1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安可计算机购置</w:t>
            </w:r>
          </w:p>
        </w:tc>
        <w:tc>
          <w:tcPr>
            <w:tcW w:w="646" w:type="dxa"/>
            <w:noWrap w:val="0"/>
            <w:vAlign w:val="center"/>
          </w:tcPr>
          <w:p>
            <w:pPr>
              <w:spacing w:before="0" w:after="0"/>
              <w:ind w:firstLine="0" w:firstLineChars="0"/>
              <w:jc w:val="right"/>
              <w:outlineLvl w:val="9"/>
              <w:rPr>
                <w:rFonts w:hint="eastAsia"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2.55</w:t>
            </w:r>
          </w:p>
        </w:tc>
        <w:tc>
          <w:tcPr>
            <w:tcW w:w="91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台式计算机</w:t>
            </w:r>
          </w:p>
        </w:tc>
        <w:tc>
          <w:tcPr>
            <w:tcW w:w="89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A02010105</w:t>
            </w:r>
          </w:p>
        </w:tc>
        <w:tc>
          <w:tcPr>
            <w:tcW w:w="72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台</w:t>
            </w:r>
          </w:p>
        </w:tc>
        <w:tc>
          <w:tcPr>
            <w:tcW w:w="59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3</w:t>
            </w: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0.85</w:t>
            </w:r>
          </w:p>
        </w:tc>
        <w:tc>
          <w:tcPr>
            <w:tcW w:w="1037"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2.55</w:t>
            </w:r>
          </w:p>
        </w:tc>
        <w:tc>
          <w:tcPr>
            <w:tcW w:w="964" w:type="dxa"/>
            <w:noWrap w:val="0"/>
            <w:vAlign w:val="center"/>
          </w:tcPr>
          <w:p>
            <w:pPr>
              <w:spacing w:before="0" w:after="0"/>
              <w:ind w:firstLine="0" w:firstLineChars="0"/>
              <w:jc w:val="right"/>
              <w:outlineLvl w:val="9"/>
              <w:rPr>
                <w:rFonts w:hint="eastAsia"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2.55</w:t>
            </w: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72"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70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8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106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r>
    </w:tbl>
    <w:p>
      <w:pPr>
        <w:keepNext w:val="0"/>
        <w:keepLines w:val="0"/>
        <w:pageBreakBefore w:val="0"/>
        <w:widowControl/>
        <w:kinsoku/>
        <w:wordWrap/>
        <w:overflowPunct/>
        <w:topLinePunct w:val="0"/>
        <w:autoSpaceDE/>
        <w:autoSpaceDN/>
        <w:bidi w:val="0"/>
        <w:adjustRightInd/>
        <w:snapToGrid/>
        <w:spacing w:line="570" w:lineRule="exact"/>
        <w:jc w:val="left"/>
        <w:textAlignment w:val="auto"/>
        <w:rPr>
          <w:rFonts w:hint="eastAsia"/>
          <w:lang w:eastAsia="uk-UA"/>
        </w:rPr>
      </w:pPr>
      <w:r>
        <w:rPr>
          <w:rFonts w:hint="eastAsia" w:ascii="方正仿宋简体" w:hAnsi="方正仿宋简体" w:eastAsia="方正仿宋简体" w:cs="方正仿宋简体"/>
          <w:b w:val="0"/>
          <w:bCs w:val="0"/>
          <w:color w:val="000000"/>
          <w:kern w:val="0"/>
          <w:sz w:val="24"/>
          <w:szCs w:val="24"/>
          <w:lang w:eastAsia="uk-UA"/>
        </w:rPr>
        <w:t>注：同一采购目录序号的物品，其单价会因配置规格不同而变动，均符合资产配置标准。涉密采购事项按照相关规定执行。</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outlineLvl w:val="9"/>
        <w:rPr>
          <w:rFonts w:hint="eastAsia" w:ascii="方正黑体简体" w:hAnsi="方正黑体简体" w:eastAsia="方正黑体简体" w:cs="方正黑体简体"/>
          <w:b w:val="0"/>
          <w:bCs/>
          <w:color w:val="000000"/>
          <w:sz w:val="32"/>
          <w:szCs w:val="32"/>
          <w:lang w:eastAsia="zh-CN"/>
        </w:rPr>
      </w:pPr>
      <w:bookmarkStart w:id="7" w:name="_Toc_3_3_0000000016"/>
      <w:r>
        <w:rPr>
          <w:rFonts w:hint="eastAsia" w:ascii="方正黑体简体" w:hAnsi="方正黑体简体" w:eastAsia="方正黑体简体" w:cs="方正黑体简体"/>
          <w:b w:val="0"/>
          <w:bCs/>
          <w:color w:val="000000"/>
          <w:sz w:val="32"/>
          <w:szCs w:val="32"/>
          <w:lang w:eastAsia="zh-CN"/>
        </w:rPr>
        <w:t>七、国有资产信息</w:t>
      </w:r>
      <w:bookmarkEnd w:id="7"/>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黑体" w:hAnsi="黑体" w:eastAsia="黑体" w:cs="黑体"/>
          <w:color w:val="000000"/>
          <w:sz w:val="32"/>
          <w:szCs w:val="32"/>
        </w:rPr>
      </w:pPr>
      <w:r>
        <w:rPr>
          <w:rFonts w:hint="eastAsia" w:ascii="方正仿宋简体" w:hAnsi="方正仿宋简体" w:eastAsia="方正仿宋简体" w:cs="方正仿宋简体"/>
          <w:sz w:val="32"/>
          <w:szCs w:val="32"/>
          <w:lang w:val="en-US" w:eastAsia="zh-CN" w:bidi="ar-SA"/>
        </w:rPr>
        <w:t>我部门</w:t>
      </w:r>
      <w:r>
        <w:rPr>
          <w:rFonts w:hint="eastAsia" w:ascii="方正仿宋简体" w:hAnsi="方正仿宋简体" w:eastAsia="方正仿宋简体" w:cs="方正仿宋简体"/>
          <w:sz w:val="32"/>
          <w:szCs w:val="32"/>
          <w:lang w:val="en-US" w:eastAsia="uk-UA" w:bidi="ar-SA"/>
        </w:rPr>
        <w:t>上年末固定资产金额为323.26万元</w:t>
      </w:r>
      <w:r>
        <w:rPr>
          <w:rFonts w:hint="eastAsia" w:ascii="方正仿宋简体" w:hAnsi="方正仿宋简体" w:eastAsia="方正仿宋简体" w:cs="方正仿宋简体"/>
          <w:sz w:val="32"/>
          <w:szCs w:val="32"/>
          <w:lang w:eastAsia="zh-CN"/>
        </w:rPr>
        <w:t>，其中：房屋建筑物</w:t>
      </w:r>
      <w:r>
        <w:rPr>
          <w:rFonts w:hint="eastAsia" w:ascii="方正仿宋简体" w:hAnsi="方正仿宋简体" w:eastAsia="方正仿宋简体" w:cs="方正仿宋简体"/>
          <w:sz w:val="32"/>
          <w:szCs w:val="32"/>
          <w:lang w:val="en-US" w:eastAsia="zh-CN"/>
        </w:rPr>
        <w:t>1295</w:t>
      </w:r>
      <w:r>
        <w:rPr>
          <w:rFonts w:hint="eastAsia" w:ascii="方正仿宋简体" w:hAnsi="方正仿宋简体" w:eastAsia="方正仿宋简体" w:cs="方正仿宋简体"/>
          <w:sz w:val="32"/>
          <w:szCs w:val="32"/>
          <w:lang w:eastAsia="zh-CN"/>
        </w:rPr>
        <w:t>平方米，</w:t>
      </w:r>
      <w:r>
        <w:rPr>
          <w:rFonts w:hint="eastAsia" w:ascii="方正仿宋简体" w:hAnsi="方正仿宋简体" w:eastAsia="方正仿宋简体" w:cs="方正仿宋简体"/>
          <w:sz w:val="32"/>
          <w:szCs w:val="32"/>
          <w:lang w:val="en-US" w:eastAsia="zh-CN"/>
        </w:rPr>
        <w:t>价值80</w:t>
      </w:r>
      <w:r>
        <w:rPr>
          <w:rFonts w:hint="eastAsia" w:ascii="方正仿宋简体" w:hAnsi="方正仿宋简体" w:eastAsia="方正仿宋简体" w:cs="方正仿宋简体"/>
          <w:sz w:val="32"/>
          <w:szCs w:val="32"/>
          <w:lang w:eastAsia="zh-CN"/>
        </w:rPr>
        <w:t>万元，车辆2辆</w:t>
      </w:r>
      <w:r>
        <w:rPr>
          <w:rFonts w:hint="eastAsia" w:ascii="方正仿宋简体" w:hAnsi="方正仿宋简体" w:eastAsia="方正仿宋简体" w:cs="方正仿宋简体"/>
          <w:sz w:val="32"/>
          <w:szCs w:val="32"/>
          <w:lang w:val="en-US" w:eastAsia="zh-CN"/>
        </w:rPr>
        <w:t>45.50</w:t>
      </w:r>
      <w:r>
        <w:rPr>
          <w:rFonts w:hint="eastAsia" w:ascii="方正仿宋简体" w:hAnsi="方正仿宋简体" w:eastAsia="方正仿宋简体" w:cs="方正仿宋简体"/>
          <w:sz w:val="32"/>
          <w:szCs w:val="32"/>
          <w:lang w:eastAsia="zh-CN"/>
        </w:rPr>
        <w:t>万元，其他固定资产</w:t>
      </w:r>
      <w:r>
        <w:rPr>
          <w:rFonts w:hint="eastAsia" w:ascii="方正仿宋简体" w:hAnsi="方正仿宋简体" w:eastAsia="方正仿宋简体" w:cs="方正仿宋简体"/>
          <w:sz w:val="32"/>
          <w:szCs w:val="32"/>
          <w:lang w:val="en-US" w:eastAsia="zh-CN"/>
        </w:rPr>
        <w:t>197.76</w:t>
      </w:r>
      <w:r>
        <w:rPr>
          <w:rFonts w:hint="eastAsia" w:ascii="方正仿宋简体" w:hAnsi="方正仿宋简体" w:eastAsia="方正仿宋简体" w:cs="方正仿宋简体"/>
          <w:sz w:val="32"/>
          <w:szCs w:val="32"/>
          <w:lang w:eastAsia="zh-CN"/>
        </w:rPr>
        <w:t>万元。</w:t>
      </w:r>
      <w:r>
        <w:rPr>
          <w:rFonts w:hint="eastAsia" w:ascii="方正仿宋简体" w:hAnsi="方正仿宋简体" w:eastAsia="方正仿宋简体" w:cs="方正仿宋简体"/>
          <w:sz w:val="32"/>
          <w:szCs w:val="32"/>
          <w:lang w:val="en-US" w:eastAsia="uk-UA" w:bidi="ar-SA"/>
        </w:rPr>
        <w:t>本年度拟购置固定资产总额为</w:t>
      </w:r>
      <w:r>
        <w:rPr>
          <w:rFonts w:hint="eastAsia" w:ascii="方正仿宋简体" w:hAnsi="方正仿宋简体" w:eastAsia="方正仿宋简体" w:cs="方正仿宋简体"/>
          <w:sz w:val="32"/>
          <w:szCs w:val="32"/>
          <w:lang w:val="en-US" w:eastAsia="zh-CN" w:bidi="ar-SA"/>
        </w:rPr>
        <w:t>2.55</w:t>
      </w:r>
      <w:r>
        <w:rPr>
          <w:rFonts w:hint="eastAsia" w:ascii="方正仿宋简体" w:hAnsi="方正仿宋简体" w:eastAsia="方正仿宋简体" w:cs="方正仿宋简体"/>
          <w:sz w:val="32"/>
          <w:szCs w:val="32"/>
          <w:lang w:val="en-US" w:eastAsia="uk-UA" w:bidi="ar-SA"/>
        </w:rPr>
        <w:t>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center"/>
        <w:textAlignment w:val="auto"/>
        <w:outlineLvl w:val="2"/>
        <w:rPr>
          <w:rFonts w:hint="eastAsia" w:ascii="方正仿宋简体" w:hAnsi="方正仿宋简体" w:eastAsia="方正仿宋简体" w:cs="方正仿宋简体"/>
          <w:color w:val="000000"/>
          <w:sz w:val="32"/>
          <w:szCs w:val="32"/>
          <w:lang w:eastAsia="zh-CN"/>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center"/>
        <w:textAlignment w:val="auto"/>
        <w:outlineLvl w:val="2"/>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遵化市建明镇人民政府</w:t>
      </w:r>
      <w:r>
        <w:rPr>
          <w:rFonts w:hint="eastAsia" w:ascii="方正仿宋简体" w:hAnsi="方正仿宋简体" w:eastAsia="方正仿宋简体" w:cs="方正仿宋简体"/>
          <w:color w:val="000000"/>
          <w:sz w:val="32"/>
          <w:szCs w:val="32"/>
        </w:rPr>
        <w:t>部门固定资产占用情况表</w:t>
      </w:r>
    </w:p>
    <w:tbl>
      <w:tblPr>
        <w:tblStyle w:val="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4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32"/>
                <w:szCs w:val="32"/>
                <w:lang w:eastAsia="zh-CN"/>
              </w:rPr>
              <w:t>编制部门：</w:t>
            </w:r>
            <w:r>
              <w:rPr>
                <w:rFonts w:hint="eastAsia" w:ascii="方正仿宋简体" w:hAnsi="方正仿宋简体" w:eastAsia="方正仿宋简体" w:cs="方正仿宋简体"/>
                <w:color w:val="000000"/>
                <w:sz w:val="32"/>
                <w:szCs w:val="32"/>
                <w:lang w:eastAsia="zh-CN"/>
              </w:rPr>
              <w:t>遵化市建明镇人民政府</w:t>
            </w:r>
          </w:p>
        </w:tc>
        <w:tc>
          <w:tcPr>
            <w:tcW w:w="9866" w:type="dxa"/>
            <w:gridSpan w:val="2"/>
            <w:tcBorders>
              <w:top w:val="single" w:color="FFFFFF" w:sz="6" w:space="0"/>
              <w:left w:val="single" w:color="FFFFFF" w:sz="6" w:space="0"/>
              <w:right w:val="single" w:color="FFFFFF" w:sz="6" w:space="0"/>
            </w:tcBorders>
            <w:vAlign w:val="center"/>
          </w:tcPr>
          <w:p>
            <w:pPr>
              <w:pStyle w:val="48"/>
              <w:rPr>
                <w:rFonts w:hint="eastAsia" w:ascii="方正仿宋简体" w:hAnsi="方正仿宋简体" w:eastAsia="方正仿宋简体" w:cs="方正仿宋简体"/>
              </w:rPr>
            </w:pPr>
            <w:r>
              <w:rPr>
                <w:rFonts w:hint="eastAsia" w:ascii="方正仿宋简体" w:hAnsi="方正仿宋简体" w:eastAsia="方正仿宋简体" w:cs="方正仿宋简体"/>
                <w:sz w:val="32"/>
                <w:szCs w:val="32"/>
                <w:lang w:eastAsia="zh-CN"/>
              </w:rPr>
              <w:t>截止时间：202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 xml:space="preserve">年12月31日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4933" w:type="dxa"/>
            <w:vAlign w:val="center"/>
          </w:tcPr>
          <w:p>
            <w:pPr>
              <w:pStyle w:val="22"/>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项   目</w:t>
            </w:r>
          </w:p>
        </w:tc>
        <w:tc>
          <w:tcPr>
            <w:tcW w:w="4933" w:type="dxa"/>
            <w:vAlign w:val="center"/>
          </w:tcPr>
          <w:p>
            <w:pPr>
              <w:pStyle w:val="22"/>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数量</w:t>
            </w:r>
          </w:p>
        </w:tc>
        <w:tc>
          <w:tcPr>
            <w:tcW w:w="4933" w:type="dxa"/>
            <w:vAlign w:val="center"/>
          </w:tcPr>
          <w:p>
            <w:pPr>
              <w:pStyle w:val="22"/>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pPr>
              <w:pStyle w:val="23"/>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资产总额</w:t>
            </w:r>
          </w:p>
        </w:tc>
        <w:tc>
          <w:tcPr>
            <w:tcW w:w="4933" w:type="dxa"/>
            <w:vAlign w:val="center"/>
          </w:tcPr>
          <w:p>
            <w:pPr>
              <w:pStyle w:val="24"/>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w:t>
            </w:r>
          </w:p>
        </w:tc>
        <w:tc>
          <w:tcPr>
            <w:tcW w:w="4933" w:type="dxa"/>
            <w:vAlign w:val="center"/>
          </w:tcPr>
          <w:p>
            <w:pPr>
              <w:pStyle w:val="21"/>
              <w:jc w:val="center"/>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323.26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pPr>
              <w:pStyle w:val="23"/>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1、房屋（平方米）</w:t>
            </w:r>
          </w:p>
        </w:tc>
        <w:tc>
          <w:tcPr>
            <w:tcW w:w="4933" w:type="dxa"/>
            <w:vAlign w:val="center"/>
          </w:tcPr>
          <w:p>
            <w:pPr>
              <w:pStyle w:val="24"/>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1295</w:t>
            </w:r>
          </w:p>
        </w:tc>
        <w:tc>
          <w:tcPr>
            <w:tcW w:w="4933" w:type="dxa"/>
            <w:vAlign w:val="center"/>
          </w:tcPr>
          <w:p>
            <w:pPr>
              <w:pStyle w:val="21"/>
              <w:jc w:val="center"/>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pPr>
              <w:pStyle w:val="23"/>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　　其中：办公用房（平方米）</w:t>
            </w:r>
          </w:p>
        </w:tc>
        <w:tc>
          <w:tcPr>
            <w:tcW w:w="4933" w:type="dxa"/>
            <w:vAlign w:val="center"/>
          </w:tcPr>
          <w:p>
            <w:pPr>
              <w:pStyle w:val="24"/>
              <w:rPr>
                <w:rFonts w:hint="default"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1295</w:t>
            </w:r>
          </w:p>
        </w:tc>
        <w:tc>
          <w:tcPr>
            <w:tcW w:w="4933" w:type="dxa"/>
            <w:vAlign w:val="center"/>
          </w:tcPr>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2835" w:type="dxa"/>
                  <w:vAlign w:val="center"/>
                </w:tcPr>
                <w:p>
                  <w:pPr>
                    <w:pStyle w:val="21"/>
                    <w:jc w:val="center"/>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80.00</w:t>
                  </w:r>
                </w:p>
              </w:tc>
            </w:tr>
          </w:tbl>
          <w:p>
            <w:pPr>
              <w:pStyle w:val="21"/>
              <w:jc w:val="center"/>
              <w:rPr>
                <w:rFonts w:hint="default" w:ascii="方正仿宋简体" w:hAnsi="方正仿宋简体" w:eastAsia="方正仿宋简体" w:cs="方正仿宋简体"/>
                <w:b w:val="0"/>
                <w:kern w:val="2"/>
                <w:sz w:val="32"/>
                <w:szCs w:val="3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pPr>
              <w:pStyle w:val="23"/>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2、车辆（台、辆）</w:t>
            </w:r>
          </w:p>
        </w:tc>
        <w:tc>
          <w:tcPr>
            <w:tcW w:w="4933" w:type="dxa"/>
            <w:vAlign w:val="center"/>
          </w:tcPr>
          <w:p>
            <w:pPr>
              <w:pStyle w:val="24"/>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2</w:t>
            </w:r>
          </w:p>
        </w:tc>
        <w:tc>
          <w:tcPr>
            <w:tcW w:w="4933" w:type="dxa"/>
            <w:vAlign w:val="center"/>
          </w:tcPr>
          <w:p>
            <w:pPr>
              <w:pStyle w:val="21"/>
              <w:jc w:val="center"/>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45.50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pPr>
              <w:pStyle w:val="23"/>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3、单价在20万元以上的设备</w:t>
            </w:r>
          </w:p>
        </w:tc>
        <w:tc>
          <w:tcPr>
            <w:tcW w:w="4933" w:type="dxa"/>
            <w:vAlign w:val="center"/>
          </w:tcPr>
          <w:p>
            <w:pPr>
              <w:pStyle w:val="24"/>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0</w:t>
            </w:r>
          </w:p>
        </w:tc>
        <w:tc>
          <w:tcPr>
            <w:tcW w:w="4933" w:type="dxa"/>
            <w:vAlign w:val="center"/>
          </w:tcPr>
          <w:p>
            <w:pPr>
              <w:pStyle w:val="21"/>
              <w:jc w:val="center"/>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pPr>
              <w:pStyle w:val="23"/>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4、其他固定资产</w:t>
            </w:r>
          </w:p>
        </w:tc>
        <w:tc>
          <w:tcPr>
            <w:tcW w:w="4933" w:type="dxa"/>
            <w:vAlign w:val="center"/>
          </w:tcPr>
          <w:p>
            <w:pPr>
              <w:pStyle w:val="24"/>
              <w:rPr>
                <w:rFonts w:hint="default"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965</w:t>
            </w:r>
          </w:p>
        </w:tc>
        <w:tc>
          <w:tcPr>
            <w:tcW w:w="4933" w:type="dxa"/>
            <w:vAlign w:val="center"/>
          </w:tcPr>
          <w:p>
            <w:pPr>
              <w:pStyle w:val="21"/>
              <w:jc w:val="center"/>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197.76</w:t>
            </w:r>
          </w:p>
        </w:tc>
      </w:tr>
    </w:tbl>
    <w:p>
      <w:pPr>
        <w:pStyle w:val="2"/>
        <w:ind w:left="0" w:leftChars="0" w:firstLine="0" w:firstLineChars="0"/>
        <w:rPr>
          <w:rFonts w:hint="eastAsia"/>
        </w:rPr>
      </w:pPr>
      <w:bookmarkStart w:id="8" w:name="_Toc_3_3_0000000017"/>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八、名词解释</w:t>
      </w:r>
      <w:bookmarkEnd w:id="8"/>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1、一般公共预算拨款收入：指</w:t>
      </w:r>
      <w:r>
        <w:rPr>
          <w:rFonts w:hint="eastAsia" w:ascii="方正仿宋简体" w:hAnsi="方正仿宋简体" w:eastAsia="方正仿宋简体" w:cs="方正仿宋简体"/>
          <w:sz w:val="32"/>
          <w:szCs w:val="32"/>
          <w:lang w:val="en-US" w:eastAsia="zh-CN" w:bidi="ar-SA"/>
        </w:rPr>
        <w:t>市</w:t>
      </w:r>
      <w:r>
        <w:rPr>
          <w:rFonts w:hint="eastAsia" w:ascii="方正仿宋简体" w:hAnsi="方正仿宋简体" w:eastAsia="方正仿宋简体" w:cs="方正仿宋简体"/>
          <w:sz w:val="32"/>
          <w:szCs w:val="32"/>
          <w:lang w:val="en-US" w:eastAsia="uk-UA" w:bidi="ar-SA"/>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6、上缴上级支出：指下级单位上缴上级的支出。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7、“三公”经费：纳入</w:t>
      </w:r>
      <w:r>
        <w:rPr>
          <w:rFonts w:hint="eastAsia" w:ascii="方正仿宋简体" w:hAnsi="方正仿宋简体" w:eastAsia="方正仿宋简体" w:cs="方正仿宋简体"/>
          <w:sz w:val="32"/>
          <w:szCs w:val="32"/>
          <w:lang w:val="en-US" w:eastAsia="zh-CN" w:bidi="ar-SA"/>
        </w:rPr>
        <w:t>市</w:t>
      </w:r>
      <w:r>
        <w:rPr>
          <w:rFonts w:hint="eastAsia" w:ascii="方正仿宋简体" w:hAnsi="方正仿宋简体" w:eastAsia="方正仿宋简体" w:cs="方正仿宋简体"/>
          <w:sz w:val="32"/>
          <w:szCs w:val="32"/>
          <w:lang w:val="en-US" w:eastAsia="uk-UA" w:bidi="ar-SA"/>
        </w:rPr>
        <w:t>级财政预算管理的“三公”经费，是指</w:t>
      </w:r>
      <w:r>
        <w:rPr>
          <w:rFonts w:hint="eastAsia" w:ascii="方正仿宋简体" w:hAnsi="方正仿宋简体" w:eastAsia="方正仿宋简体" w:cs="方正仿宋简体"/>
          <w:sz w:val="32"/>
          <w:szCs w:val="32"/>
          <w:lang w:val="en-US" w:eastAsia="zh-CN" w:bidi="ar-SA"/>
        </w:rPr>
        <w:t>市</w:t>
      </w:r>
      <w:r>
        <w:rPr>
          <w:rFonts w:hint="eastAsia" w:ascii="方正仿宋简体" w:hAnsi="方正仿宋简体" w:eastAsia="方正仿宋简体" w:cs="方正仿宋简体"/>
          <w:sz w:val="32"/>
          <w:szCs w:val="32"/>
          <w:lang w:val="en-US" w:eastAsia="uk-UA" w:bidi="ar-SA"/>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10、事业单位经营支出：指事业单位在专业业务活动及其辅助活动之外开展非独立核算经营活动发生的支出。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lang w:val="en-US" w:eastAsia="uk-UA"/>
        </w:rPr>
      </w:pPr>
      <w:bookmarkStart w:id="9" w:name="_Toc_3_3_0000000018"/>
      <w:r>
        <w:rPr>
          <w:rFonts w:hint="eastAsia" w:ascii="方正黑体简体" w:hAnsi="方正黑体简体" w:eastAsia="方正黑体简体" w:cs="方正黑体简体"/>
          <w:color w:val="000000"/>
          <w:sz w:val="32"/>
          <w:szCs w:val="32"/>
          <w:lang w:val="en-US" w:eastAsia="uk-UA"/>
        </w:rPr>
        <w:t>九、其他需要说明的事项</w:t>
      </w:r>
      <w:bookmarkEnd w:id="9"/>
    </w:p>
    <w:p>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1、遵化市建明镇人民政府2023年部门预算中未安排政府性基金预算，故政府性基金预算支出表为空。</w:t>
      </w:r>
    </w:p>
    <w:p>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default"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2、遵化市建明镇人民政府2023年部门预算中未安排国有资本经营预算，故国有资本经营预算支出表为空。</w:t>
      </w:r>
    </w:p>
    <w:p>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eastAsia"/>
          <w:lang w:eastAsia="zh-CN"/>
        </w:rPr>
      </w:pPr>
      <w:r>
        <w:rPr>
          <w:rFonts w:hint="eastAsia" w:ascii="方正仿宋简体" w:hAnsi="方正仿宋简体" w:eastAsia="方正仿宋简体" w:cs="方正仿宋简体"/>
          <w:snapToGrid w:val="0"/>
          <w:kern w:val="0"/>
          <w:sz w:val="32"/>
          <w:szCs w:val="32"/>
          <w:lang w:val="en-US" w:eastAsia="zh-CN" w:bidi="ar-SA"/>
        </w:rPr>
        <w:t>3、由于预算公开表格中金额数值应当保留两位小数，公开数据为四舍五入计算结果，个别数据合计项与分项之和存在小数点后差额，特此说明。</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tabs>
          <w:tab w:val="left" w:pos="1165"/>
        </w:tabs>
        <w:kinsoku/>
        <w:wordWrap/>
        <w:overflowPunct/>
        <w:topLinePunct w:val="0"/>
        <w:autoSpaceDE/>
        <w:autoSpaceDN/>
        <w:bidi w:val="0"/>
        <w:adjustRightInd/>
        <w:snapToGrid/>
        <w:spacing w:line="20" w:lineRule="atLeast"/>
        <w:jc w:val="left"/>
        <w:textAlignment w:val="auto"/>
        <w:rPr>
          <w:rFonts w:hint="eastAsia"/>
          <w:lang w:val="en-US" w:eastAsia="zh-CN"/>
        </w:rPr>
      </w:pPr>
      <w:r>
        <w:rPr>
          <w:rFonts w:hint="eastAsia"/>
          <w:lang w:val="en-US" w:eastAsia="zh-CN"/>
        </w:rPr>
        <w:tab/>
      </w:r>
    </w:p>
    <w:sectPr>
      <w:headerReference r:id="rId12" w:type="default"/>
      <w:footerReference r:id="rId13" w:type="default"/>
      <w:pgSz w:w="16838" w:h="11906" w:orient="landscape"/>
      <w:pgMar w:top="1440" w:right="1080" w:bottom="0" w:left="108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85EE3"/>
    <w:multiLevelType w:val="singleLevel"/>
    <w:tmpl w:val="83585EE3"/>
    <w:lvl w:ilvl="0" w:tentative="0">
      <w:start w:val="5"/>
      <w:numFmt w:val="decimal"/>
      <w:suff w:val="nothing"/>
      <w:lvlText w:val="%1、"/>
      <w:lvlJc w:val="left"/>
    </w:lvl>
  </w:abstractNum>
  <w:abstractNum w:abstractNumId="1">
    <w:nsid w:val="B5B16850"/>
    <w:multiLevelType w:val="singleLevel"/>
    <w:tmpl w:val="B5B16850"/>
    <w:lvl w:ilvl="0" w:tentative="0">
      <w:start w:val="7"/>
      <w:numFmt w:val="decimal"/>
      <w:suff w:val="nothing"/>
      <w:lvlText w:val="%1、"/>
      <w:lvlJc w:val="left"/>
    </w:lvl>
  </w:abstractNum>
  <w:abstractNum w:abstractNumId="2">
    <w:nsid w:val="E12153C9"/>
    <w:multiLevelType w:val="singleLevel"/>
    <w:tmpl w:val="E12153C9"/>
    <w:lvl w:ilvl="0" w:tentative="0">
      <w:start w:val="6"/>
      <w:numFmt w:val="decimal"/>
      <w:suff w:val="nothing"/>
      <w:lvlText w:val="%1、"/>
      <w:lvlJc w:val="left"/>
    </w:lvl>
  </w:abstractNum>
  <w:abstractNum w:abstractNumId="3">
    <w:nsid w:val="E37BCFB4"/>
    <w:multiLevelType w:val="singleLevel"/>
    <w:tmpl w:val="E37BCFB4"/>
    <w:lvl w:ilvl="0" w:tentative="0">
      <w:start w:val="8"/>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ZGMxM2EyOWFkYjQyYmIyM2E2NmE3MDA1MTQ1NzYifQ=="/>
  </w:docVars>
  <w:rsids>
    <w:rsidRoot w:val="00172A27"/>
    <w:rsid w:val="00136145"/>
    <w:rsid w:val="001A6347"/>
    <w:rsid w:val="004164A3"/>
    <w:rsid w:val="005D78E0"/>
    <w:rsid w:val="005E71BA"/>
    <w:rsid w:val="00A5774A"/>
    <w:rsid w:val="00C24814"/>
    <w:rsid w:val="00D52514"/>
    <w:rsid w:val="00D94858"/>
    <w:rsid w:val="00DB789F"/>
    <w:rsid w:val="00DD7AEE"/>
    <w:rsid w:val="00E746F7"/>
    <w:rsid w:val="00F12D40"/>
    <w:rsid w:val="00F56285"/>
    <w:rsid w:val="00F752E2"/>
    <w:rsid w:val="00F93973"/>
    <w:rsid w:val="00FA0548"/>
    <w:rsid w:val="01851390"/>
    <w:rsid w:val="02AC11B7"/>
    <w:rsid w:val="03050AE1"/>
    <w:rsid w:val="032F7E79"/>
    <w:rsid w:val="044B46A1"/>
    <w:rsid w:val="04FE34DF"/>
    <w:rsid w:val="05421FF2"/>
    <w:rsid w:val="05591E0B"/>
    <w:rsid w:val="05D4721D"/>
    <w:rsid w:val="05FB6223"/>
    <w:rsid w:val="06361B7E"/>
    <w:rsid w:val="06893498"/>
    <w:rsid w:val="06BD32FE"/>
    <w:rsid w:val="06EE4206"/>
    <w:rsid w:val="073D3242"/>
    <w:rsid w:val="08A80640"/>
    <w:rsid w:val="09644B37"/>
    <w:rsid w:val="0A135722"/>
    <w:rsid w:val="0A537D00"/>
    <w:rsid w:val="0A8B3269"/>
    <w:rsid w:val="0A9536E8"/>
    <w:rsid w:val="0C5B7112"/>
    <w:rsid w:val="0CBE2C42"/>
    <w:rsid w:val="0D073F79"/>
    <w:rsid w:val="0D7F1C4B"/>
    <w:rsid w:val="0DD267BF"/>
    <w:rsid w:val="0E4B734D"/>
    <w:rsid w:val="0EE42D2E"/>
    <w:rsid w:val="0F797D75"/>
    <w:rsid w:val="0FA13A07"/>
    <w:rsid w:val="100E53FE"/>
    <w:rsid w:val="105D3269"/>
    <w:rsid w:val="10756969"/>
    <w:rsid w:val="117115BC"/>
    <w:rsid w:val="1186328F"/>
    <w:rsid w:val="11B52272"/>
    <w:rsid w:val="11F833A6"/>
    <w:rsid w:val="127777A6"/>
    <w:rsid w:val="128D4A5E"/>
    <w:rsid w:val="131A4227"/>
    <w:rsid w:val="137615E2"/>
    <w:rsid w:val="1396518E"/>
    <w:rsid w:val="143A3192"/>
    <w:rsid w:val="14CB1844"/>
    <w:rsid w:val="14D204E7"/>
    <w:rsid w:val="14F5065E"/>
    <w:rsid w:val="152F6116"/>
    <w:rsid w:val="15C7477A"/>
    <w:rsid w:val="16056F78"/>
    <w:rsid w:val="18704B63"/>
    <w:rsid w:val="19541950"/>
    <w:rsid w:val="1A1A6F68"/>
    <w:rsid w:val="1A691537"/>
    <w:rsid w:val="1AA00964"/>
    <w:rsid w:val="1ACC2571"/>
    <w:rsid w:val="1B3B6110"/>
    <w:rsid w:val="1B5F1863"/>
    <w:rsid w:val="1BFC12AF"/>
    <w:rsid w:val="1CE617B0"/>
    <w:rsid w:val="1D331317"/>
    <w:rsid w:val="1DBB3721"/>
    <w:rsid w:val="1E320F30"/>
    <w:rsid w:val="1E424B57"/>
    <w:rsid w:val="1EA25958"/>
    <w:rsid w:val="1ED14B65"/>
    <w:rsid w:val="1EF467A7"/>
    <w:rsid w:val="1F664751"/>
    <w:rsid w:val="1FD1782B"/>
    <w:rsid w:val="201D4FD1"/>
    <w:rsid w:val="202F5F31"/>
    <w:rsid w:val="21F06837"/>
    <w:rsid w:val="220B7D0B"/>
    <w:rsid w:val="223A1828"/>
    <w:rsid w:val="22C63F86"/>
    <w:rsid w:val="22D30C86"/>
    <w:rsid w:val="230945E6"/>
    <w:rsid w:val="23317CD6"/>
    <w:rsid w:val="23490CFD"/>
    <w:rsid w:val="23C95987"/>
    <w:rsid w:val="248A7359"/>
    <w:rsid w:val="257B2DF9"/>
    <w:rsid w:val="2581351C"/>
    <w:rsid w:val="26533757"/>
    <w:rsid w:val="266437D0"/>
    <w:rsid w:val="26C13BE9"/>
    <w:rsid w:val="27881BAB"/>
    <w:rsid w:val="2799251C"/>
    <w:rsid w:val="297C6909"/>
    <w:rsid w:val="29A46EEB"/>
    <w:rsid w:val="2AA406DC"/>
    <w:rsid w:val="2AE35581"/>
    <w:rsid w:val="2B2268D9"/>
    <w:rsid w:val="2BD17130"/>
    <w:rsid w:val="2C01307F"/>
    <w:rsid w:val="2C13177B"/>
    <w:rsid w:val="2C7E69A5"/>
    <w:rsid w:val="2D1D1346"/>
    <w:rsid w:val="2D4A5965"/>
    <w:rsid w:val="2D610C37"/>
    <w:rsid w:val="2DC24542"/>
    <w:rsid w:val="2DD30989"/>
    <w:rsid w:val="2E494199"/>
    <w:rsid w:val="2EF016F2"/>
    <w:rsid w:val="2FEC609F"/>
    <w:rsid w:val="30395E85"/>
    <w:rsid w:val="30675D78"/>
    <w:rsid w:val="30957121"/>
    <w:rsid w:val="31564B12"/>
    <w:rsid w:val="319F0F89"/>
    <w:rsid w:val="31A713ED"/>
    <w:rsid w:val="31BE5CE7"/>
    <w:rsid w:val="31D37579"/>
    <w:rsid w:val="321874DE"/>
    <w:rsid w:val="327754F7"/>
    <w:rsid w:val="34775757"/>
    <w:rsid w:val="34A86CDC"/>
    <w:rsid w:val="350F7D2D"/>
    <w:rsid w:val="3599165E"/>
    <w:rsid w:val="35BA2328"/>
    <w:rsid w:val="36184784"/>
    <w:rsid w:val="3664162F"/>
    <w:rsid w:val="36850C41"/>
    <w:rsid w:val="369167D9"/>
    <w:rsid w:val="36CD6D8A"/>
    <w:rsid w:val="371112AC"/>
    <w:rsid w:val="379F6CD3"/>
    <w:rsid w:val="37A64497"/>
    <w:rsid w:val="3849560A"/>
    <w:rsid w:val="397B19B4"/>
    <w:rsid w:val="397F114B"/>
    <w:rsid w:val="39923A37"/>
    <w:rsid w:val="39CD7693"/>
    <w:rsid w:val="3A1877C0"/>
    <w:rsid w:val="3AC104D7"/>
    <w:rsid w:val="3AFB2D04"/>
    <w:rsid w:val="3AFE3B25"/>
    <w:rsid w:val="3B164422"/>
    <w:rsid w:val="3B241461"/>
    <w:rsid w:val="3BB76B4F"/>
    <w:rsid w:val="3BED2BBF"/>
    <w:rsid w:val="3CE45E9C"/>
    <w:rsid w:val="3D535A9E"/>
    <w:rsid w:val="3DCB52E4"/>
    <w:rsid w:val="3DDE314E"/>
    <w:rsid w:val="3EA44BE8"/>
    <w:rsid w:val="3F3A6422"/>
    <w:rsid w:val="3FA01DDF"/>
    <w:rsid w:val="3FC30D33"/>
    <w:rsid w:val="3FEC4D31"/>
    <w:rsid w:val="402A7950"/>
    <w:rsid w:val="40451A86"/>
    <w:rsid w:val="406C614B"/>
    <w:rsid w:val="408E7CE2"/>
    <w:rsid w:val="40D83705"/>
    <w:rsid w:val="41670862"/>
    <w:rsid w:val="417F01EB"/>
    <w:rsid w:val="41E07443"/>
    <w:rsid w:val="433B7CA5"/>
    <w:rsid w:val="43416AA5"/>
    <w:rsid w:val="434E6CDE"/>
    <w:rsid w:val="4429246E"/>
    <w:rsid w:val="44624732"/>
    <w:rsid w:val="446E730A"/>
    <w:rsid w:val="46C422B2"/>
    <w:rsid w:val="46CE467E"/>
    <w:rsid w:val="470D28E0"/>
    <w:rsid w:val="47627C63"/>
    <w:rsid w:val="47646DB4"/>
    <w:rsid w:val="47BB4EE6"/>
    <w:rsid w:val="481A4D7F"/>
    <w:rsid w:val="486C5040"/>
    <w:rsid w:val="48EF4CA4"/>
    <w:rsid w:val="48FA1700"/>
    <w:rsid w:val="48FA6AAD"/>
    <w:rsid w:val="49897668"/>
    <w:rsid w:val="49EA5F2F"/>
    <w:rsid w:val="4A460E43"/>
    <w:rsid w:val="4A4A2ACF"/>
    <w:rsid w:val="4A4B2E3F"/>
    <w:rsid w:val="4A8B0671"/>
    <w:rsid w:val="4B0D5107"/>
    <w:rsid w:val="4B235C19"/>
    <w:rsid w:val="4B723C29"/>
    <w:rsid w:val="4BB10850"/>
    <w:rsid w:val="4C466682"/>
    <w:rsid w:val="4CAD044C"/>
    <w:rsid w:val="4CB777A2"/>
    <w:rsid w:val="4CEF7ADD"/>
    <w:rsid w:val="4D8049B1"/>
    <w:rsid w:val="4DD85AC7"/>
    <w:rsid w:val="4E4404AD"/>
    <w:rsid w:val="4E971D6A"/>
    <w:rsid w:val="4F0972CE"/>
    <w:rsid w:val="4FBA7944"/>
    <w:rsid w:val="4FDA7F1E"/>
    <w:rsid w:val="50D07D2F"/>
    <w:rsid w:val="513B5867"/>
    <w:rsid w:val="525244BE"/>
    <w:rsid w:val="534E71D5"/>
    <w:rsid w:val="536B6FE8"/>
    <w:rsid w:val="543E4B7E"/>
    <w:rsid w:val="54FE6B29"/>
    <w:rsid w:val="55CC77AC"/>
    <w:rsid w:val="55F3730D"/>
    <w:rsid w:val="56580449"/>
    <w:rsid w:val="567C2AF4"/>
    <w:rsid w:val="56D60455"/>
    <w:rsid w:val="56EE6F72"/>
    <w:rsid w:val="56F021C0"/>
    <w:rsid w:val="57223A31"/>
    <w:rsid w:val="572A6965"/>
    <w:rsid w:val="57701A91"/>
    <w:rsid w:val="57736273"/>
    <w:rsid w:val="57FF7673"/>
    <w:rsid w:val="58067EE4"/>
    <w:rsid w:val="5874695E"/>
    <w:rsid w:val="597B799E"/>
    <w:rsid w:val="59A303A1"/>
    <w:rsid w:val="5A5E721E"/>
    <w:rsid w:val="5A8E2EAB"/>
    <w:rsid w:val="5A9429AE"/>
    <w:rsid w:val="5AA63480"/>
    <w:rsid w:val="5AE867B9"/>
    <w:rsid w:val="5B106955"/>
    <w:rsid w:val="5B744D46"/>
    <w:rsid w:val="5B837613"/>
    <w:rsid w:val="5C627E5E"/>
    <w:rsid w:val="5CD12D40"/>
    <w:rsid w:val="5CD301F4"/>
    <w:rsid w:val="5CD77EE4"/>
    <w:rsid w:val="5CE047AB"/>
    <w:rsid w:val="5DCE19E9"/>
    <w:rsid w:val="5DD03126"/>
    <w:rsid w:val="5E070388"/>
    <w:rsid w:val="5E92702D"/>
    <w:rsid w:val="5EC67001"/>
    <w:rsid w:val="5FB26935"/>
    <w:rsid w:val="5FB854E4"/>
    <w:rsid w:val="606C6050"/>
    <w:rsid w:val="60893BBC"/>
    <w:rsid w:val="61215139"/>
    <w:rsid w:val="61631D57"/>
    <w:rsid w:val="61B77CCC"/>
    <w:rsid w:val="620265A2"/>
    <w:rsid w:val="623065A2"/>
    <w:rsid w:val="62535A4C"/>
    <w:rsid w:val="62D22194"/>
    <w:rsid w:val="62DB08CF"/>
    <w:rsid w:val="637F011B"/>
    <w:rsid w:val="64002172"/>
    <w:rsid w:val="640E4830"/>
    <w:rsid w:val="647500A6"/>
    <w:rsid w:val="64AE186E"/>
    <w:rsid w:val="64DE67DD"/>
    <w:rsid w:val="64F81356"/>
    <w:rsid w:val="657F3B1C"/>
    <w:rsid w:val="65AA3C51"/>
    <w:rsid w:val="65B81466"/>
    <w:rsid w:val="66774BB5"/>
    <w:rsid w:val="67523C1F"/>
    <w:rsid w:val="679A2D3F"/>
    <w:rsid w:val="68F465CF"/>
    <w:rsid w:val="68F51B40"/>
    <w:rsid w:val="691E53FA"/>
    <w:rsid w:val="6A727BA1"/>
    <w:rsid w:val="6A753740"/>
    <w:rsid w:val="6AE33BAD"/>
    <w:rsid w:val="6B934E5A"/>
    <w:rsid w:val="6BD920C3"/>
    <w:rsid w:val="6BDD4657"/>
    <w:rsid w:val="6BF47790"/>
    <w:rsid w:val="6C0D0409"/>
    <w:rsid w:val="6C68276C"/>
    <w:rsid w:val="6CCC3CFE"/>
    <w:rsid w:val="6D4A3FFB"/>
    <w:rsid w:val="6DF838E5"/>
    <w:rsid w:val="6E3F59E1"/>
    <w:rsid w:val="6EC425A0"/>
    <w:rsid w:val="6F141817"/>
    <w:rsid w:val="6F25296D"/>
    <w:rsid w:val="6F3D0C95"/>
    <w:rsid w:val="6F7E56E0"/>
    <w:rsid w:val="706823E0"/>
    <w:rsid w:val="709E5A04"/>
    <w:rsid w:val="712C7198"/>
    <w:rsid w:val="71841548"/>
    <w:rsid w:val="72BC0011"/>
    <w:rsid w:val="7341356D"/>
    <w:rsid w:val="738148E6"/>
    <w:rsid w:val="73B119C7"/>
    <w:rsid w:val="73F6615C"/>
    <w:rsid w:val="740A0844"/>
    <w:rsid w:val="7432131D"/>
    <w:rsid w:val="74980278"/>
    <w:rsid w:val="759D1A9D"/>
    <w:rsid w:val="76DA1444"/>
    <w:rsid w:val="77062239"/>
    <w:rsid w:val="774C710C"/>
    <w:rsid w:val="774E2552"/>
    <w:rsid w:val="789631FF"/>
    <w:rsid w:val="78B74F18"/>
    <w:rsid w:val="78B86CBB"/>
    <w:rsid w:val="7A526382"/>
    <w:rsid w:val="7A9233A0"/>
    <w:rsid w:val="7B2D41A0"/>
    <w:rsid w:val="7BC0344B"/>
    <w:rsid w:val="7CAF663E"/>
    <w:rsid w:val="7CE04A49"/>
    <w:rsid w:val="7D6C15C8"/>
    <w:rsid w:val="7DB02EFF"/>
    <w:rsid w:val="7DC4191F"/>
    <w:rsid w:val="7E236FA0"/>
    <w:rsid w:val="7E4D08CD"/>
    <w:rsid w:val="7F2C7B69"/>
    <w:rsid w:val="7FB3133B"/>
    <w:rsid w:val="7FCE43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iPriority="39" w:semiHidden="0" w:name="toc 2" w:locked="1"/>
    <w:lsdException w:qFormat="1" w:uiPriority="39" w:semiHidden="0" w:name="toc 3" w:locked="1"/>
    <w:lsdException w:qFormat="1"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locked/>
    <w:uiPriority w:val="39"/>
    <w:pPr>
      <w:ind w:left="840" w:leftChars="4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locked/>
    <w:uiPriority w:val="39"/>
    <w:pPr>
      <w:ind w:left="1260" w:leftChars="600"/>
    </w:pPr>
  </w:style>
  <w:style w:type="paragraph" w:styleId="8">
    <w:name w:val="toc 2"/>
    <w:basedOn w:val="1"/>
    <w:next w:val="1"/>
    <w:unhideWhenUsed/>
    <w:qFormat/>
    <w:locked/>
    <w:uiPriority w:val="39"/>
    <w:pPr>
      <w:ind w:left="420" w:leftChars="200"/>
    </w:p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customStyle="1" w:styleId="13">
    <w:name w:val="Header Char"/>
    <w:basedOn w:val="11"/>
    <w:link w:val="6"/>
    <w:semiHidden/>
    <w:qFormat/>
    <w:locked/>
    <w:uiPriority w:val="99"/>
    <w:rPr>
      <w:rFonts w:ascii="Times New Roman" w:hAnsi="Times New Roman" w:cs="Times New Roman"/>
      <w:sz w:val="18"/>
      <w:szCs w:val="18"/>
    </w:rPr>
  </w:style>
  <w:style w:type="character" w:customStyle="1" w:styleId="14">
    <w:name w:val="Footer Char"/>
    <w:basedOn w:val="11"/>
    <w:link w:val="5"/>
    <w:semiHidden/>
    <w:qFormat/>
    <w:locked/>
    <w:uiPriority w:val="99"/>
    <w:rPr>
      <w:rFonts w:ascii="Times New Roman" w:hAnsi="Times New Roman" w:cs="Times New Roman"/>
      <w:sz w:val="18"/>
      <w:szCs w:val="18"/>
    </w:rPr>
  </w:style>
  <w:style w:type="character" w:customStyle="1" w:styleId="15">
    <w:name w:val="font41"/>
    <w:basedOn w:val="11"/>
    <w:qFormat/>
    <w:uiPriority w:val="0"/>
    <w:rPr>
      <w:rFonts w:hint="default" w:ascii="Times New Roman" w:hAnsi="Times New Roman" w:cs="Times New Roman"/>
      <w:b/>
      <w:bCs/>
      <w:color w:val="000000"/>
      <w:sz w:val="22"/>
      <w:szCs w:val="22"/>
      <w:u w:val="none"/>
    </w:rPr>
  </w:style>
  <w:style w:type="character" w:customStyle="1" w:styleId="16">
    <w:name w:val="font21"/>
    <w:basedOn w:val="11"/>
    <w:qFormat/>
    <w:uiPriority w:val="0"/>
    <w:rPr>
      <w:rFonts w:hint="default" w:ascii="方正书宋_GBK" w:hAnsi="方正书宋_GBK" w:eastAsia="方正书宋_GBK" w:cs="方正书宋_GBK"/>
      <w:b/>
      <w:bCs/>
      <w:color w:val="000000"/>
      <w:sz w:val="22"/>
      <w:szCs w:val="22"/>
      <w:u w:val="none"/>
    </w:rPr>
  </w:style>
  <w:style w:type="character" w:customStyle="1" w:styleId="17">
    <w:name w:val="font71"/>
    <w:basedOn w:val="11"/>
    <w:qFormat/>
    <w:uiPriority w:val="0"/>
    <w:rPr>
      <w:rFonts w:hint="default" w:ascii="方正书宋_GBK" w:hAnsi="方正书宋_GBK" w:eastAsia="方正书宋_GBK" w:cs="方正书宋_GBK"/>
      <w:b/>
      <w:bCs/>
      <w:color w:val="000000"/>
      <w:sz w:val="24"/>
      <w:szCs w:val="24"/>
      <w:u w:val="none"/>
    </w:rPr>
  </w:style>
  <w:style w:type="character" w:customStyle="1" w:styleId="18">
    <w:name w:val="font31"/>
    <w:basedOn w:val="11"/>
    <w:qFormat/>
    <w:uiPriority w:val="0"/>
    <w:rPr>
      <w:rFonts w:hint="default" w:ascii="Times New Roman" w:hAnsi="Times New Roman" w:cs="Times New Roman"/>
      <w:b/>
      <w:bCs/>
      <w:color w:val="000000"/>
      <w:sz w:val="22"/>
      <w:szCs w:val="22"/>
      <w:u w:val="none"/>
    </w:rPr>
  </w:style>
  <w:style w:type="character" w:customStyle="1" w:styleId="19">
    <w:name w:val="font51"/>
    <w:basedOn w:val="11"/>
    <w:qFormat/>
    <w:uiPriority w:val="0"/>
    <w:rPr>
      <w:rFonts w:hint="eastAsia" w:ascii="宋体" w:hAnsi="宋体" w:eastAsia="宋体" w:cs="宋体"/>
      <w:b/>
      <w:bCs/>
      <w:color w:val="000000"/>
      <w:sz w:val="22"/>
      <w:szCs w:val="22"/>
      <w:u w:val="none"/>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25">
    <w:name w:val="font181"/>
    <w:basedOn w:val="11"/>
    <w:qFormat/>
    <w:uiPriority w:val="0"/>
    <w:rPr>
      <w:rFonts w:ascii="黑体" w:hAnsi="宋体" w:eastAsia="黑体" w:cs="黑体"/>
      <w:color w:val="000000"/>
      <w:sz w:val="22"/>
      <w:szCs w:val="22"/>
      <w:u w:val="none"/>
    </w:rPr>
  </w:style>
  <w:style w:type="character" w:customStyle="1" w:styleId="26">
    <w:name w:val="font12"/>
    <w:basedOn w:val="11"/>
    <w:qFormat/>
    <w:uiPriority w:val="0"/>
    <w:rPr>
      <w:rFonts w:hint="default" w:ascii="Times New Roman" w:hAnsi="Times New Roman" w:cs="Times New Roman"/>
      <w:color w:val="000000"/>
      <w:sz w:val="22"/>
      <w:szCs w:val="22"/>
      <w:u w:val="none"/>
    </w:rPr>
  </w:style>
  <w:style w:type="character" w:customStyle="1" w:styleId="27">
    <w:name w:val="font131"/>
    <w:basedOn w:val="11"/>
    <w:qFormat/>
    <w:uiPriority w:val="0"/>
    <w:rPr>
      <w:rFonts w:hint="default" w:ascii="方正仿宋简体" w:hAnsi="方正仿宋简体" w:eastAsia="方正仿宋简体" w:cs="方正仿宋简体"/>
      <w:color w:val="000000"/>
      <w:sz w:val="22"/>
      <w:szCs w:val="22"/>
      <w:u w:val="none"/>
    </w:rPr>
  </w:style>
  <w:style w:type="character" w:customStyle="1" w:styleId="28">
    <w:name w:val="font11"/>
    <w:basedOn w:val="11"/>
    <w:qFormat/>
    <w:uiPriority w:val="0"/>
    <w:rPr>
      <w:rFonts w:hint="default" w:ascii="Times New Roman" w:hAnsi="Times New Roman" w:cs="Times New Roman"/>
      <w:color w:val="000000"/>
      <w:sz w:val="22"/>
      <w:szCs w:val="22"/>
      <w:u w:val="none"/>
    </w:rPr>
  </w:style>
  <w:style w:type="character" w:customStyle="1" w:styleId="29">
    <w:name w:val="font141"/>
    <w:basedOn w:val="11"/>
    <w:qFormat/>
    <w:uiPriority w:val="0"/>
    <w:rPr>
      <w:rFonts w:ascii="黑体" w:hAnsi="宋体" w:eastAsia="黑体" w:cs="黑体"/>
      <w:color w:val="000000"/>
      <w:sz w:val="22"/>
      <w:szCs w:val="22"/>
      <w:u w:val="none"/>
    </w:rPr>
  </w:style>
  <w:style w:type="character" w:customStyle="1" w:styleId="30">
    <w:name w:val="font112"/>
    <w:basedOn w:val="11"/>
    <w:qFormat/>
    <w:uiPriority w:val="0"/>
    <w:rPr>
      <w:rFonts w:hint="eastAsia" w:ascii="宋体" w:hAnsi="宋体" w:eastAsia="宋体" w:cs="宋体"/>
      <w:color w:val="000000"/>
      <w:sz w:val="20"/>
      <w:szCs w:val="20"/>
      <w:u w:val="none"/>
    </w:rPr>
  </w:style>
  <w:style w:type="character" w:customStyle="1" w:styleId="31">
    <w:name w:val="font01"/>
    <w:basedOn w:val="11"/>
    <w:qFormat/>
    <w:uiPriority w:val="0"/>
    <w:rPr>
      <w:rFonts w:hint="default" w:ascii="Times New Roman" w:hAnsi="Times New Roman" w:cs="Times New Roman"/>
      <w:color w:val="000000"/>
      <w:sz w:val="22"/>
      <w:szCs w:val="22"/>
      <w:u w:val="none"/>
    </w:rPr>
  </w:style>
  <w:style w:type="character" w:customStyle="1" w:styleId="32">
    <w:name w:val="font121"/>
    <w:basedOn w:val="11"/>
    <w:qFormat/>
    <w:uiPriority w:val="0"/>
    <w:rPr>
      <w:rFonts w:ascii="黑体" w:hAnsi="宋体" w:eastAsia="黑体" w:cs="黑体"/>
      <w:color w:val="000000"/>
      <w:sz w:val="22"/>
      <w:szCs w:val="22"/>
      <w:u w:val="none"/>
    </w:rPr>
  </w:style>
  <w:style w:type="character" w:customStyle="1" w:styleId="33">
    <w:name w:val="font91"/>
    <w:basedOn w:val="11"/>
    <w:qFormat/>
    <w:uiPriority w:val="0"/>
    <w:rPr>
      <w:rFonts w:hint="default" w:ascii="方正仿宋简体" w:hAnsi="方正仿宋简体" w:eastAsia="方正仿宋简体" w:cs="方正仿宋简体"/>
      <w:color w:val="000000"/>
      <w:sz w:val="22"/>
      <w:szCs w:val="22"/>
      <w:u w:val="none"/>
    </w:rPr>
  </w:style>
  <w:style w:type="paragraph" w:customStyle="1" w:styleId="3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msonormal emtidy-5"/>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character" w:customStyle="1" w:styleId="36">
    <w:name w:val="emtidy-4"/>
    <w:basedOn w:val="11"/>
    <w:qFormat/>
    <w:uiPriority w:val="0"/>
  </w:style>
  <w:style w:type="paragraph" w:customStyle="1" w:styleId="37">
    <w:name w:val=" Char Char Char Char"/>
    <w:basedOn w:val="1"/>
    <w:qFormat/>
    <w:uiPriority w:val="0"/>
    <w:pPr>
      <w:widowControl/>
      <w:spacing w:after="160" w:afterLines="0" w:line="240" w:lineRule="exact"/>
      <w:jc w:val="left"/>
    </w:pPr>
  </w:style>
  <w:style w:type="paragraph" w:customStyle="1" w:styleId="3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4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4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4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4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38</Pages>
  <Words>12516</Words>
  <Characters>14601</Characters>
  <Lines>1</Lines>
  <Paragraphs>1</Paragraphs>
  <TotalTime>15</TotalTime>
  <ScaleCrop>false</ScaleCrop>
  <LinksUpToDate>false</LinksUpToDate>
  <CharactersWithSpaces>14807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2020-05-12T02:37:00Z</dcterms:created>
  <dc:creator>user</dc:creator>
  <cp:lastModifiedBy>WPS_1649149040</cp:lastModifiedBy>
  <cp:lastPrinted>2023-04-11T02:16:00Z</cp:lastPrinted>
  <dcterms:modified xsi:type="dcterms:W3CDTF">2024-03-18T07:24:52Z</dcterms:modified>
  <dc:title>2020年部门预算信息公开目录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6F4070DA2F9541209AAB3564F69E9777</vt:lpwstr>
  </property>
</Properties>
</file>