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单位预算收入总表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4</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单位预算支出总表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7</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单位预算财政拨款收支总表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9</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单位预算一般公共预算财政拨款支出表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2</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单位预算一般公共预算财政拨款基本支出表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1</w:t>
      </w:r>
      <w:r>
        <w:rPr>
          <w:rStyle w:val="14"/>
          <w:rFonts w:hint="eastAsia" w:ascii="方正仿宋简体" w:hAnsi="方正仿宋简体" w:eastAsia="方正仿宋简体" w:cs="方正仿宋简体"/>
          <w:color w:val="auto"/>
          <w:kern w:val="2"/>
          <w:sz w:val="32"/>
          <w:szCs w:val="28"/>
          <w:u w:val="none"/>
          <w:lang w:val="en-US" w:eastAsia="zh-CN"/>
        </w:rPr>
        <w:t>4</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单位预算政府基金预算财政拨款支出表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6</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单位预算国有资本经营预算财政拨款支出表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7</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单位预算财政拨款“三公”经费支出表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8</w:t>
      </w:r>
    </w:p>
    <w:p>
      <w:pPr>
        <w:pStyle w:val="9"/>
        <w:widowControl w:val="0"/>
        <w:tabs>
          <w:tab w:val="right" w:leader="dot" w:pos="14789"/>
        </w:tabs>
        <w:ind w:left="0" w:leftChars="0" w:firstLine="0" w:firstLineChars="0"/>
        <w:jc w:val="both"/>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TOC \o "3-3" \h \z \u</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一、单位职责及机构设置情况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1</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9</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二、单位预算安排的总体情况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7</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7</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eastAsia="zh-CN"/>
        </w:rPr>
        <w:sectPr>
          <w:pgSz w:w="16840" w:h="11900" w:orient="landscape"/>
          <w:pgMar w:top="1361" w:right="1020" w:bottom="1134" w:left="1020" w:header="720" w:footer="720" w:gutter="0"/>
          <w:cols w:space="720" w:num="1"/>
        </w:sectPr>
      </w:pP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"_Toc_3_3_0000000018"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九、其他需要说明的事项</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eastAsia="zh-CN"/>
        </w:rPr>
      </w:pPr>
      <w:r>
        <w:rPr>
          <w:rFonts w:hint="eastAsia" w:ascii="方正仿宋简体" w:hAnsi="方正仿宋简体" w:eastAsia="方正仿宋简体" w:cs="方正仿宋简体"/>
          <w:kern w:val="2"/>
          <w:sz w:val="32"/>
          <w:szCs w:val="28"/>
          <w:lang w:eastAsia="zh-CN"/>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pStyle w:val="3"/>
      </w:pPr>
    </w:p>
    <w:p>
      <w:pPr>
        <w:pStyle w:val="3"/>
      </w:pPr>
    </w:p>
    <w:p>
      <w:pPr>
        <w:pStyle w:val="3"/>
      </w:pPr>
    </w:p>
    <w:p>
      <w:pPr>
        <w:pStyle w:val="3"/>
      </w:pPr>
    </w:p>
    <w:p>
      <w:pPr>
        <w:spacing w:before="0" w:after="0" w:line="240" w:lineRule="auto"/>
        <w:ind w:firstLine="0"/>
        <w:jc w:val="center"/>
        <w:outlineLvl w:val="1"/>
        <w:rPr>
          <w:rFonts w:hint="eastAsia" w:asciiTheme="majorEastAsia" w:hAnsiTheme="majorEastAsia" w:eastAsiaTheme="majorEastAsia" w:cstheme="majorEastAsia"/>
          <w:color w:val="000000"/>
          <w:sz w:val="44"/>
          <w:szCs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000000"/>
          <w:sz w:val="44"/>
          <w:szCs w:val="44"/>
          <w:lang w:eastAsia="zh-CN"/>
        </w:rPr>
        <w:t>单位</w:t>
      </w:r>
      <w:r>
        <w:rPr>
          <w:rFonts w:hint="eastAsia" w:asciiTheme="majorEastAsia" w:hAnsiTheme="majorEastAsia" w:eastAsiaTheme="majorEastAsia" w:cstheme="majorEastAsia"/>
          <w:color w:val="000000"/>
          <w:sz w:val="44"/>
          <w:szCs w:val="44"/>
        </w:rPr>
        <w:t>预算收支总表</w:t>
      </w:r>
      <w:bookmarkEnd w:id="0"/>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1"/>
        <w:gridCol w:w="2931"/>
        <w:gridCol w:w="3439"/>
        <w:gridCol w:w="2421"/>
        <w:gridCol w:w="3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4"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344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441"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6372"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5441"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Merge w:val="continue"/>
          </w:tcPr>
          <w:p>
            <w:pPr>
              <w:rPr>
                <w:rFonts w:hint="eastAsia" w:ascii="方正仿宋简体" w:hAnsi="方正仿宋简体" w:eastAsia="方正仿宋简体" w:cs="方正仿宋简体"/>
                <w:sz w:val="24"/>
                <w:szCs w:val="24"/>
              </w:rPr>
            </w:pPr>
          </w:p>
        </w:tc>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34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24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301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4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01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34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社区支出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93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344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301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293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344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301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宋体" w:hAnsi="宋体" w:eastAsia="宋体" w:cs="宋体"/>
          <w:sz w:val="44"/>
          <w:szCs w:val="44"/>
        </w:rPr>
      </w:pPr>
      <w:bookmarkStart w:id="1" w:name="_Toc_2_2_0000000002"/>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472"/>
        <w:gridCol w:w="1198"/>
        <w:gridCol w:w="1315"/>
        <w:gridCol w:w="1323"/>
        <w:gridCol w:w="1210"/>
        <w:gridCol w:w="858"/>
        <w:gridCol w:w="935"/>
        <w:gridCol w:w="877"/>
        <w:gridCol w:w="912"/>
        <w:gridCol w:w="1317"/>
        <w:gridCol w:w="1072"/>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7" w:type="dxa"/>
            <w:gridSpan w:val="5"/>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300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659" w:type="dxa"/>
            <w:gridSpan w:val="5"/>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2670"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31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504" w:type="dxa"/>
            <w:gridSpan w:val="8"/>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1481"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pPr>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1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315" w:type="dxa"/>
            <w:vMerge w:val="continue"/>
          </w:tcPr>
          <w:p>
            <w:pPr>
              <w:rPr>
                <w:rFonts w:hint="eastAsia" w:ascii="方正仿宋简体" w:hAnsi="方正仿宋简体" w:eastAsia="方正仿宋简体" w:cs="方正仿宋简体"/>
                <w:sz w:val="24"/>
                <w:szCs w:val="24"/>
              </w:rPr>
            </w:pPr>
          </w:p>
        </w:tc>
        <w:tc>
          <w:tcPr>
            <w:tcW w:w="132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8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9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8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9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13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附属单位上缴收入</w:t>
            </w:r>
          </w:p>
        </w:tc>
        <w:tc>
          <w:tcPr>
            <w:tcW w:w="10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1481"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31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2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9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8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9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3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0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8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472" w:type="dxa"/>
            <w:vAlign w:val="center"/>
          </w:tcPr>
          <w:p>
            <w:pPr>
              <w:pStyle w:val="24"/>
              <w:rPr>
                <w:rFonts w:hint="eastAsia" w:ascii="方正仿宋简体" w:hAnsi="方正仿宋简体" w:eastAsia="方正仿宋简体" w:cs="方正仿宋简体"/>
                <w:sz w:val="24"/>
                <w:szCs w:val="24"/>
              </w:rPr>
            </w:pPr>
          </w:p>
        </w:tc>
        <w:tc>
          <w:tcPr>
            <w:tcW w:w="1198"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15"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32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21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858" w:type="dxa"/>
            <w:vAlign w:val="center"/>
          </w:tcPr>
          <w:p>
            <w:pPr>
              <w:pStyle w:val="23"/>
              <w:rPr>
                <w:rFonts w:hint="eastAsia" w:ascii="方正仿宋简体" w:hAnsi="方正仿宋简体" w:eastAsia="方正仿宋简体" w:cs="方正仿宋简体"/>
                <w:sz w:val="24"/>
                <w:szCs w:val="24"/>
              </w:rPr>
            </w:pPr>
          </w:p>
        </w:tc>
        <w:tc>
          <w:tcPr>
            <w:tcW w:w="935" w:type="dxa"/>
            <w:vAlign w:val="center"/>
          </w:tcPr>
          <w:p>
            <w:pPr>
              <w:pStyle w:val="23"/>
              <w:rPr>
                <w:rFonts w:hint="eastAsia" w:ascii="方正仿宋简体" w:hAnsi="方正仿宋简体" w:eastAsia="方正仿宋简体" w:cs="方正仿宋简体"/>
                <w:sz w:val="24"/>
                <w:szCs w:val="24"/>
              </w:rPr>
            </w:pPr>
          </w:p>
        </w:tc>
        <w:tc>
          <w:tcPr>
            <w:tcW w:w="877" w:type="dxa"/>
            <w:vAlign w:val="center"/>
          </w:tcPr>
          <w:p>
            <w:pPr>
              <w:pStyle w:val="23"/>
              <w:rPr>
                <w:rFonts w:hint="eastAsia" w:ascii="方正仿宋简体" w:hAnsi="方正仿宋简体" w:eastAsia="方正仿宋简体" w:cs="方正仿宋简体"/>
                <w:sz w:val="24"/>
                <w:szCs w:val="24"/>
              </w:rPr>
            </w:pPr>
          </w:p>
        </w:tc>
        <w:tc>
          <w:tcPr>
            <w:tcW w:w="912" w:type="dxa"/>
            <w:vAlign w:val="center"/>
          </w:tcPr>
          <w:p>
            <w:pPr>
              <w:pStyle w:val="23"/>
              <w:rPr>
                <w:rFonts w:hint="eastAsia" w:ascii="方正仿宋简体" w:hAnsi="方正仿宋简体" w:eastAsia="方正仿宋简体" w:cs="方正仿宋简体"/>
                <w:sz w:val="24"/>
                <w:szCs w:val="24"/>
              </w:rPr>
            </w:pPr>
          </w:p>
        </w:tc>
        <w:tc>
          <w:tcPr>
            <w:tcW w:w="1317" w:type="dxa"/>
            <w:vAlign w:val="center"/>
          </w:tcPr>
          <w:p>
            <w:pPr>
              <w:pStyle w:val="23"/>
              <w:rPr>
                <w:rFonts w:hint="eastAsia" w:ascii="方正仿宋简体" w:hAnsi="方正仿宋简体" w:eastAsia="方正仿宋简体" w:cs="方正仿宋简体"/>
                <w:sz w:val="24"/>
                <w:szCs w:val="24"/>
              </w:rPr>
            </w:pPr>
          </w:p>
        </w:tc>
        <w:tc>
          <w:tcPr>
            <w:tcW w:w="1072" w:type="dxa"/>
            <w:vAlign w:val="center"/>
          </w:tcPr>
          <w:p>
            <w:pPr>
              <w:pStyle w:val="23"/>
              <w:rPr>
                <w:rFonts w:hint="eastAsia" w:ascii="方正仿宋简体" w:hAnsi="方正仿宋简体" w:eastAsia="方正仿宋简体" w:cs="方正仿宋简体"/>
                <w:sz w:val="24"/>
                <w:szCs w:val="24"/>
              </w:rPr>
            </w:pPr>
          </w:p>
        </w:tc>
        <w:tc>
          <w:tcPr>
            <w:tcW w:w="1481"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2" w:name="_Toc_2_2_0000000003"/>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1583"/>
        <w:gridCol w:w="2310"/>
        <w:gridCol w:w="1225"/>
        <w:gridCol w:w="1638"/>
        <w:gridCol w:w="1673"/>
        <w:gridCol w:w="1634"/>
        <w:gridCol w:w="1298"/>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2863"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10" w:type="dxa"/>
            <w:gridSpan w:val="4"/>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89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22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3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67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6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29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90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Merge w:val="continue"/>
          </w:tcPr>
          <w:p>
            <w:pPr>
              <w:rPr>
                <w:rFonts w:hint="eastAsia" w:ascii="方正仿宋简体" w:hAnsi="方正仿宋简体" w:eastAsia="方正仿宋简体" w:cs="方正仿宋简体"/>
                <w:sz w:val="24"/>
                <w:szCs w:val="24"/>
              </w:rPr>
            </w:pPr>
          </w:p>
        </w:tc>
        <w:tc>
          <w:tcPr>
            <w:tcW w:w="15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23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225" w:type="dxa"/>
            <w:vMerge w:val="continue"/>
          </w:tcPr>
          <w:p>
            <w:pPr>
              <w:rPr>
                <w:rFonts w:hint="eastAsia" w:ascii="方正仿宋简体" w:hAnsi="方正仿宋简体" w:eastAsia="方正仿宋简体" w:cs="方正仿宋简体"/>
                <w:sz w:val="24"/>
                <w:szCs w:val="24"/>
              </w:rPr>
            </w:pPr>
          </w:p>
        </w:tc>
        <w:tc>
          <w:tcPr>
            <w:tcW w:w="1638" w:type="dxa"/>
            <w:vMerge w:val="continue"/>
          </w:tcPr>
          <w:p>
            <w:pPr>
              <w:rPr>
                <w:rFonts w:hint="eastAsia" w:ascii="方正仿宋简体" w:hAnsi="方正仿宋简体" w:eastAsia="方正仿宋简体" w:cs="方正仿宋简体"/>
                <w:sz w:val="24"/>
                <w:szCs w:val="24"/>
              </w:rPr>
            </w:pPr>
          </w:p>
        </w:tc>
        <w:tc>
          <w:tcPr>
            <w:tcW w:w="1673" w:type="dxa"/>
            <w:vMerge w:val="continue"/>
          </w:tcPr>
          <w:p>
            <w:pPr>
              <w:rPr>
                <w:rFonts w:hint="eastAsia" w:ascii="方正仿宋简体" w:hAnsi="方正仿宋简体" w:eastAsia="方正仿宋简体" w:cs="方正仿宋简体"/>
                <w:sz w:val="24"/>
                <w:szCs w:val="24"/>
              </w:rPr>
            </w:pPr>
          </w:p>
        </w:tc>
        <w:tc>
          <w:tcPr>
            <w:tcW w:w="1634" w:type="dxa"/>
            <w:vMerge w:val="continue"/>
          </w:tcPr>
          <w:p>
            <w:pPr>
              <w:rPr>
                <w:rFonts w:hint="eastAsia" w:ascii="方正仿宋简体" w:hAnsi="方正仿宋简体" w:eastAsia="方正仿宋简体" w:cs="方正仿宋简体"/>
                <w:sz w:val="24"/>
                <w:szCs w:val="24"/>
              </w:rPr>
            </w:pPr>
          </w:p>
        </w:tc>
        <w:tc>
          <w:tcPr>
            <w:tcW w:w="1298" w:type="dxa"/>
            <w:vMerge w:val="continue"/>
          </w:tcPr>
          <w:p>
            <w:pPr>
              <w:rPr>
                <w:rFonts w:hint="eastAsia" w:ascii="方正仿宋简体" w:hAnsi="方正仿宋简体" w:eastAsia="方正仿宋简体" w:cs="方正仿宋简体"/>
                <w:sz w:val="24"/>
                <w:szCs w:val="24"/>
              </w:rPr>
            </w:pPr>
          </w:p>
        </w:tc>
        <w:tc>
          <w:tcPr>
            <w:tcW w:w="1905"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5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22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3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2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9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583" w:type="dxa"/>
            <w:vAlign w:val="center"/>
          </w:tcPr>
          <w:p>
            <w:pPr>
              <w:pStyle w:val="24"/>
              <w:rPr>
                <w:rFonts w:hint="eastAsia" w:ascii="方正仿宋简体" w:hAnsi="方正仿宋简体" w:eastAsia="方正仿宋简体" w:cs="方正仿宋简体"/>
                <w:sz w:val="24"/>
                <w:szCs w:val="24"/>
              </w:rPr>
            </w:pPr>
          </w:p>
        </w:tc>
        <w:tc>
          <w:tcPr>
            <w:tcW w:w="231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25"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63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167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104.25</w:t>
            </w:r>
          </w:p>
        </w:tc>
        <w:tc>
          <w:tcPr>
            <w:tcW w:w="1634" w:type="dxa"/>
            <w:vAlign w:val="center"/>
          </w:tcPr>
          <w:p>
            <w:pPr>
              <w:pStyle w:val="23"/>
              <w:rPr>
                <w:rFonts w:hint="eastAsia" w:ascii="方正仿宋简体" w:hAnsi="方正仿宋简体" w:eastAsia="方正仿宋简体" w:cs="方正仿宋简体"/>
                <w:sz w:val="24"/>
                <w:szCs w:val="24"/>
              </w:rPr>
            </w:pPr>
          </w:p>
        </w:tc>
        <w:tc>
          <w:tcPr>
            <w:tcW w:w="1298" w:type="dxa"/>
            <w:vAlign w:val="center"/>
          </w:tcPr>
          <w:p>
            <w:pPr>
              <w:pStyle w:val="23"/>
              <w:rPr>
                <w:rFonts w:hint="eastAsia" w:ascii="方正仿宋简体" w:hAnsi="方正仿宋简体" w:eastAsia="方正仿宋简体" w:cs="方正仿宋简体"/>
                <w:sz w:val="24"/>
                <w:szCs w:val="24"/>
              </w:rPr>
            </w:pPr>
          </w:p>
        </w:tc>
        <w:tc>
          <w:tcPr>
            <w:tcW w:w="1905"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3" w:name="_Toc_2_2_0000000004"/>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1733"/>
        <w:gridCol w:w="2098"/>
        <w:gridCol w:w="2975"/>
        <w:gridCol w:w="1399"/>
        <w:gridCol w:w="1783"/>
        <w:gridCol w:w="1477"/>
        <w:gridCol w:w="1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4"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2975"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259" w:type="dxa"/>
            <w:gridSpan w:val="4"/>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831"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234" w:type="dxa"/>
            <w:gridSpan w:val="5"/>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Merge w:val="continue"/>
          </w:tcPr>
          <w:p>
            <w:pPr>
              <w:rPr>
                <w:rFonts w:hint="eastAsia" w:ascii="方正仿宋简体" w:hAnsi="方正仿宋简体" w:eastAsia="方正仿宋简体" w:cs="方正仿宋简体"/>
                <w:sz w:val="24"/>
                <w:szCs w:val="24"/>
              </w:rPr>
            </w:pPr>
          </w:p>
        </w:tc>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0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29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39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7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政府性基金预算财政拨款</w:t>
            </w:r>
          </w:p>
        </w:tc>
        <w:tc>
          <w:tcPr>
            <w:tcW w:w="160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9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7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0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209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社区支出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173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09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39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78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477" w:type="dxa"/>
            <w:vAlign w:val="center"/>
          </w:tcPr>
          <w:p>
            <w:pPr>
              <w:pStyle w:val="23"/>
              <w:rPr>
                <w:rFonts w:hint="eastAsia" w:ascii="方正仿宋简体" w:hAnsi="方正仿宋简体" w:eastAsia="方正仿宋简体" w:cs="方正仿宋简体"/>
                <w:sz w:val="24"/>
                <w:szCs w:val="24"/>
              </w:rPr>
            </w:pPr>
          </w:p>
        </w:tc>
        <w:tc>
          <w:tcPr>
            <w:tcW w:w="1600"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173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09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39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78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477" w:type="dxa"/>
            <w:vAlign w:val="center"/>
          </w:tcPr>
          <w:p>
            <w:pPr>
              <w:pStyle w:val="23"/>
              <w:rPr>
                <w:rFonts w:hint="eastAsia" w:ascii="方正仿宋简体" w:hAnsi="方正仿宋简体" w:eastAsia="方正仿宋简体" w:cs="方正仿宋简体"/>
                <w:sz w:val="24"/>
                <w:szCs w:val="24"/>
              </w:rPr>
            </w:pPr>
          </w:p>
        </w:tc>
        <w:tc>
          <w:tcPr>
            <w:tcW w:w="1600" w:type="dxa"/>
            <w:vAlign w:val="center"/>
          </w:tcPr>
          <w:p>
            <w:pPr>
              <w:pStyle w:val="23"/>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4" w:name="_Toc_2_2_0000000005"/>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8"/>
        <w:gridCol w:w="2458"/>
        <w:gridCol w:w="2465"/>
        <w:gridCol w:w="2962"/>
        <w:gridCol w:w="1956"/>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2962"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416"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92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96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956"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46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continue"/>
          </w:tcPr>
          <w:p>
            <w:pPr>
              <w:rPr>
                <w:rFonts w:hint="eastAsia" w:ascii="方正仿宋简体" w:hAnsi="方正仿宋简体" w:eastAsia="方正仿宋简体" w:cs="方正仿宋简体"/>
                <w:sz w:val="24"/>
                <w:szCs w:val="24"/>
              </w:rPr>
            </w:pPr>
          </w:p>
        </w:tc>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6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62" w:type="dxa"/>
            <w:vMerge w:val="continue"/>
          </w:tcPr>
          <w:p>
            <w:pPr>
              <w:rPr>
                <w:rFonts w:hint="eastAsia" w:ascii="方正仿宋简体" w:hAnsi="方正仿宋简体" w:eastAsia="方正仿宋简体" w:cs="方正仿宋简体"/>
                <w:sz w:val="24"/>
                <w:szCs w:val="24"/>
              </w:rPr>
            </w:pPr>
          </w:p>
        </w:tc>
        <w:tc>
          <w:tcPr>
            <w:tcW w:w="1956" w:type="dxa"/>
            <w:vMerge w:val="continue"/>
          </w:tcPr>
          <w:p>
            <w:pPr>
              <w:rPr>
                <w:rFonts w:hint="eastAsia" w:ascii="方正仿宋简体" w:hAnsi="方正仿宋简体" w:eastAsia="方正仿宋简体" w:cs="方正仿宋简体"/>
                <w:sz w:val="24"/>
                <w:szCs w:val="24"/>
              </w:rPr>
            </w:pPr>
          </w:p>
        </w:tc>
        <w:tc>
          <w:tcPr>
            <w:tcW w:w="246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5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58" w:type="dxa"/>
            <w:vAlign w:val="center"/>
          </w:tcPr>
          <w:p>
            <w:pPr>
              <w:pStyle w:val="24"/>
              <w:rPr>
                <w:rFonts w:hint="eastAsia" w:ascii="方正仿宋简体" w:hAnsi="方正仿宋简体" w:eastAsia="方正仿宋简体" w:cs="方正仿宋简体"/>
                <w:sz w:val="24"/>
                <w:szCs w:val="24"/>
              </w:rPr>
            </w:pPr>
          </w:p>
        </w:tc>
        <w:tc>
          <w:tcPr>
            <w:tcW w:w="246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962"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956"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246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宋体" w:hAnsi="宋体" w:eastAsia="宋体" w:cs="宋体"/>
          <w:color w:val="000000"/>
          <w:sz w:val="36"/>
          <w:lang w:eastAsia="zh-CN"/>
        </w:rPr>
        <w:t>单位</w:t>
      </w:r>
      <w:r>
        <w:rPr>
          <w:rFonts w:hint="eastAsia" w:ascii="宋体" w:hAnsi="宋体" w:eastAsia="宋体" w:cs="宋体"/>
          <w:color w:val="000000"/>
          <w:sz w:val="36"/>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8"/>
        <w:gridCol w:w="2989"/>
        <w:gridCol w:w="193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2"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2989"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398"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930"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经济分类科目</w:t>
            </w:r>
          </w:p>
        </w:tc>
        <w:tc>
          <w:tcPr>
            <w:tcW w:w="7387" w:type="dxa"/>
            <w:gridSpan w:val="3"/>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Merge w:val="continue"/>
          </w:tcPr>
          <w:p>
            <w:pPr>
              <w:rPr>
                <w:rFonts w:hint="eastAsia" w:ascii="方正仿宋简体" w:hAnsi="方正仿宋简体" w:eastAsia="方正仿宋简体" w:cs="方正仿宋简体"/>
                <w:sz w:val="24"/>
                <w:szCs w:val="24"/>
              </w:rPr>
            </w:pPr>
          </w:p>
        </w:tc>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8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9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4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8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2" w:type="dxa"/>
            <w:vAlign w:val="center"/>
          </w:tcPr>
          <w:p>
            <w:pPr>
              <w:pStyle w:val="24"/>
              <w:rPr>
                <w:rFonts w:hint="eastAsia" w:ascii="方正仿宋简体" w:hAnsi="方正仿宋简体" w:eastAsia="方正仿宋简体" w:cs="方正仿宋简体"/>
                <w:sz w:val="24"/>
                <w:szCs w:val="24"/>
              </w:rPr>
            </w:pPr>
          </w:p>
        </w:tc>
        <w:tc>
          <w:tcPr>
            <w:tcW w:w="2468"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98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193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759.82</w:t>
            </w:r>
          </w:p>
        </w:tc>
        <w:tc>
          <w:tcPr>
            <w:tcW w:w="24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709.16</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709.16</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201.38</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201.38</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172.17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172.17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绩效工资</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73.12</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73.12</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62.67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62.67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29.60</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29.60</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27.15</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27.15</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4.84</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4.84</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2.45</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维修(护)费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公务接待费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0.55</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4.66</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22.50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5.80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50.66</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50.66</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37.11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37.11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0.17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0.17</w:t>
            </w:r>
          </w:p>
        </w:tc>
        <w:tc>
          <w:tcPr>
            <w:tcW w:w="2464"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6" w:name="_Toc_2_2_0000000007"/>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4"/>
        <w:gridCol w:w="2920"/>
        <w:gridCol w:w="2283"/>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7174"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292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05"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84"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92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28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32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Merge w:val="continue"/>
          </w:tcPr>
          <w:p>
            <w:pPr>
              <w:rPr>
                <w:rFonts w:hint="eastAsia" w:ascii="方正仿宋简体" w:hAnsi="方正仿宋简体" w:eastAsia="方正仿宋简体" w:cs="方正仿宋简体"/>
                <w:sz w:val="24"/>
                <w:szCs w:val="24"/>
              </w:rPr>
            </w:pPr>
          </w:p>
        </w:tc>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20" w:type="dxa"/>
            <w:vMerge w:val="continue"/>
          </w:tcPr>
          <w:p>
            <w:pPr>
              <w:rPr>
                <w:rFonts w:hint="eastAsia" w:ascii="方正仿宋简体" w:hAnsi="方正仿宋简体" w:eastAsia="方正仿宋简体" w:cs="方正仿宋简体"/>
                <w:sz w:val="24"/>
                <w:szCs w:val="24"/>
              </w:rPr>
            </w:pPr>
          </w:p>
        </w:tc>
        <w:tc>
          <w:tcPr>
            <w:tcW w:w="2283" w:type="dxa"/>
            <w:vMerge w:val="continue"/>
          </w:tcPr>
          <w:p>
            <w:pPr>
              <w:rPr>
                <w:rFonts w:hint="eastAsia" w:ascii="方正仿宋简体" w:hAnsi="方正仿宋简体" w:eastAsia="方正仿宋简体" w:cs="方正仿宋简体"/>
                <w:sz w:val="24"/>
                <w:szCs w:val="24"/>
              </w:rPr>
            </w:pPr>
          </w:p>
        </w:tc>
        <w:tc>
          <w:tcPr>
            <w:tcW w:w="2322"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2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2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2390" w:type="dxa"/>
            <w:vAlign w:val="center"/>
          </w:tcPr>
          <w:p>
            <w:pPr>
              <w:pStyle w:val="21"/>
              <w:rPr>
                <w:rFonts w:hint="eastAsia" w:ascii="方正仿宋简体" w:hAnsi="方正仿宋简体" w:eastAsia="方正仿宋简体" w:cs="方正仿宋简体"/>
                <w:sz w:val="24"/>
                <w:szCs w:val="24"/>
              </w:rPr>
            </w:pPr>
          </w:p>
        </w:tc>
        <w:tc>
          <w:tcPr>
            <w:tcW w:w="2390" w:type="dxa"/>
            <w:vAlign w:val="center"/>
          </w:tcPr>
          <w:p>
            <w:pPr>
              <w:pStyle w:val="20"/>
              <w:rPr>
                <w:rFonts w:hint="eastAsia" w:ascii="方正仿宋简体" w:hAnsi="方正仿宋简体" w:eastAsia="方正仿宋简体" w:cs="方正仿宋简体"/>
                <w:sz w:val="24"/>
                <w:szCs w:val="24"/>
              </w:rPr>
            </w:pPr>
          </w:p>
        </w:tc>
        <w:tc>
          <w:tcPr>
            <w:tcW w:w="2394" w:type="dxa"/>
            <w:vAlign w:val="center"/>
          </w:tcPr>
          <w:p>
            <w:pPr>
              <w:pStyle w:val="20"/>
              <w:rPr>
                <w:rFonts w:hint="eastAsia" w:ascii="方正仿宋简体" w:hAnsi="方正仿宋简体" w:eastAsia="方正仿宋简体" w:cs="方正仿宋简体"/>
                <w:sz w:val="24"/>
                <w:szCs w:val="24"/>
              </w:rPr>
            </w:pPr>
          </w:p>
        </w:tc>
        <w:tc>
          <w:tcPr>
            <w:tcW w:w="2920" w:type="dxa"/>
            <w:vAlign w:val="center"/>
          </w:tcPr>
          <w:p>
            <w:pPr>
              <w:pStyle w:val="19"/>
              <w:rPr>
                <w:rFonts w:hint="eastAsia" w:ascii="方正仿宋简体" w:hAnsi="方正仿宋简体" w:eastAsia="方正仿宋简体" w:cs="方正仿宋简体"/>
                <w:sz w:val="24"/>
                <w:szCs w:val="24"/>
              </w:rPr>
            </w:pPr>
          </w:p>
        </w:tc>
        <w:tc>
          <w:tcPr>
            <w:tcW w:w="2283" w:type="dxa"/>
            <w:vAlign w:val="center"/>
          </w:tcPr>
          <w:p>
            <w:pPr>
              <w:pStyle w:val="19"/>
              <w:rPr>
                <w:rFonts w:hint="eastAsia" w:ascii="方正仿宋简体" w:hAnsi="方正仿宋简体" w:eastAsia="方正仿宋简体" w:cs="方正仿宋简体"/>
                <w:sz w:val="24"/>
                <w:szCs w:val="24"/>
              </w:rPr>
            </w:pPr>
          </w:p>
        </w:tc>
        <w:tc>
          <w:tcPr>
            <w:tcW w:w="2322" w:type="dxa"/>
            <w:vAlign w:val="center"/>
          </w:tcPr>
          <w:p>
            <w:pPr>
              <w:pStyle w:val="19"/>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pPr>
        <w:spacing w:before="0" w:after="0" w:line="240" w:lineRule="auto"/>
        <w:ind w:firstLine="0"/>
        <w:jc w:val="center"/>
        <w:outlineLvl w:val="1"/>
        <w:rPr>
          <w:rFonts w:hint="eastAsia" w:ascii="宋体" w:hAnsi="宋体" w:eastAsia="宋体" w:cs="宋体"/>
          <w:sz w:val="44"/>
          <w:szCs w:val="44"/>
        </w:rPr>
      </w:pPr>
      <w:bookmarkStart w:id="7" w:name="_Toc_2_2_0000000008"/>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80"/>
        <w:gridCol w:w="3020"/>
        <w:gridCol w:w="2442"/>
        <w:gridCol w:w="2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7126"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302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52"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5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302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4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21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Merge w:val="continue"/>
          </w:tcPr>
          <w:p>
            <w:pPr>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8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3020" w:type="dxa"/>
            <w:vMerge w:val="continue"/>
          </w:tcPr>
          <w:p>
            <w:pPr>
              <w:rPr>
                <w:rFonts w:hint="eastAsia" w:ascii="方正仿宋简体" w:hAnsi="方正仿宋简体" w:eastAsia="方正仿宋简体" w:cs="方正仿宋简体"/>
                <w:sz w:val="24"/>
                <w:szCs w:val="24"/>
              </w:rPr>
            </w:pPr>
          </w:p>
        </w:tc>
        <w:tc>
          <w:tcPr>
            <w:tcW w:w="2442" w:type="dxa"/>
            <w:vMerge w:val="continue"/>
          </w:tcPr>
          <w:p>
            <w:pPr>
              <w:rPr>
                <w:rFonts w:hint="eastAsia" w:ascii="方正仿宋简体" w:hAnsi="方正仿宋简体" w:eastAsia="方正仿宋简体" w:cs="方正仿宋简体"/>
                <w:sz w:val="24"/>
                <w:szCs w:val="24"/>
              </w:rPr>
            </w:pPr>
          </w:p>
        </w:tc>
        <w:tc>
          <w:tcPr>
            <w:tcW w:w="221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8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02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4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373" w:type="dxa"/>
            <w:vAlign w:val="center"/>
          </w:tcPr>
          <w:p>
            <w:pPr>
              <w:pStyle w:val="21"/>
              <w:rPr>
                <w:rFonts w:hint="eastAsia" w:ascii="方正仿宋简体" w:hAnsi="方正仿宋简体" w:eastAsia="方正仿宋简体" w:cs="方正仿宋简体"/>
                <w:sz w:val="24"/>
                <w:szCs w:val="24"/>
              </w:rPr>
            </w:pPr>
          </w:p>
        </w:tc>
        <w:tc>
          <w:tcPr>
            <w:tcW w:w="2373" w:type="dxa"/>
            <w:vAlign w:val="center"/>
          </w:tcPr>
          <w:p>
            <w:pPr>
              <w:pStyle w:val="20"/>
              <w:rPr>
                <w:rFonts w:hint="eastAsia" w:ascii="方正仿宋简体" w:hAnsi="方正仿宋简体" w:eastAsia="方正仿宋简体" w:cs="方正仿宋简体"/>
                <w:sz w:val="24"/>
                <w:szCs w:val="24"/>
              </w:rPr>
            </w:pPr>
          </w:p>
        </w:tc>
        <w:tc>
          <w:tcPr>
            <w:tcW w:w="2380" w:type="dxa"/>
            <w:vAlign w:val="center"/>
          </w:tcPr>
          <w:p>
            <w:pPr>
              <w:pStyle w:val="20"/>
              <w:rPr>
                <w:rFonts w:hint="eastAsia" w:ascii="方正仿宋简体" w:hAnsi="方正仿宋简体" w:eastAsia="方正仿宋简体" w:cs="方正仿宋简体"/>
                <w:sz w:val="24"/>
                <w:szCs w:val="24"/>
              </w:rPr>
            </w:pPr>
          </w:p>
        </w:tc>
        <w:tc>
          <w:tcPr>
            <w:tcW w:w="3020" w:type="dxa"/>
            <w:vAlign w:val="center"/>
          </w:tcPr>
          <w:p>
            <w:pPr>
              <w:pStyle w:val="19"/>
              <w:rPr>
                <w:rFonts w:hint="eastAsia" w:ascii="方正仿宋简体" w:hAnsi="方正仿宋简体" w:eastAsia="方正仿宋简体" w:cs="方正仿宋简体"/>
                <w:sz w:val="24"/>
                <w:szCs w:val="24"/>
              </w:rPr>
            </w:pPr>
          </w:p>
        </w:tc>
        <w:tc>
          <w:tcPr>
            <w:tcW w:w="2442" w:type="dxa"/>
            <w:vAlign w:val="center"/>
          </w:tcPr>
          <w:p>
            <w:pPr>
              <w:pStyle w:val="19"/>
              <w:rPr>
                <w:rFonts w:hint="eastAsia" w:ascii="方正仿宋简体" w:hAnsi="方正仿宋简体" w:eastAsia="方正仿宋简体" w:cs="方正仿宋简体"/>
                <w:sz w:val="24"/>
                <w:szCs w:val="24"/>
              </w:rPr>
            </w:pPr>
          </w:p>
        </w:tc>
        <w:tc>
          <w:tcPr>
            <w:tcW w:w="2210" w:type="dxa"/>
            <w:vAlign w:val="center"/>
          </w:tcPr>
          <w:p>
            <w:pPr>
              <w:pStyle w:val="19"/>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pPr>
        <w:spacing w:before="0" w:after="0" w:line="240" w:lineRule="auto"/>
        <w:ind w:firstLine="0"/>
        <w:jc w:val="center"/>
        <w:outlineLvl w:val="1"/>
        <w:rPr>
          <w:rFonts w:hint="eastAsia" w:ascii="宋体" w:hAnsi="宋体" w:eastAsia="宋体" w:cs="宋体"/>
          <w:sz w:val="44"/>
          <w:szCs w:val="44"/>
        </w:rPr>
      </w:pPr>
      <w:bookmarkStart w:id="8" w:name="_Toc_2_2_0000000009"/>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预算财政拨款“三公”经费支出表</w:t>
      </w:r>
      <w:bookmarkEnd w:id="8"/>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7"/>
        <w:gridCol w:w="3088"/>
        <w:gridCol w:w="3699"/>
        <w:gridCol w:w="2174"/>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14740" w:type="dxa"/>
            <w:gridSpan w:val="5"/>
            <w:tcBorders>
              <w:top w:val="nil"/>
              <w:left w:val="nil"/>
              <w:bottom w:val="single" w:color="auto" w:sz="4" w:space="0"/>
              <w:right w:val="nil"/>
            </w:tcBorders>
            <w:vAlign w:val="center"/>
          </w:tcPr>
          <w:p>
            <w:pPr>
              <w:pStyle w:val="17"/>
              <w:ind w:firstLine="0" w:firstLineChars="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lang w:val="en-US" w:eastAsia="zh-CN"/>
              </w:rPr>
              <w:t xml:space="preserve">                                    </w:t>
            </w:r>
            <w:r>
              <w:rPr>
                <w:rFonts w:hint="eastAsia" w:ascii="方正仿宋简体" w:hAnsi="方正仿宋简体" w:eastAsia="方正仿宋简体" w:cs="方正仿宋简体"/>
                <w:sz w:val="24"/>
                <w:szCs w:val="24"/>
              </w:rPr>
              <w:t>预算年度：2023</w:t>
            </w:r>
            <w:r>
              <w:rPr>
                <w:rFonts w:hint="eastAsia" w:ascii="方正仿宋简体" w:hAnsi="方正仿宋简体" w:eastAsia="方正仿宋简体" w:cs="方正仿宋简体"/>
                <w:sz w:val="24"/>
                <w:szCs w:val="24"/>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27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2033" w:type="dxa"/>
            <w:gridSpan w:val="4"/>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2707" w:type="dxa"/>
            <w:vMerge w:val="continue"/>
            <w:tcBorders>
              <w:top w:val="single" w:color="auto" w:sz="4" w:space="0"/>
              <w:left w:val="single" w:color="auto" w:sz="4" w:space="0"/>
              <w:bottom w:val="single" w:color="auto" w:sz="4" w:space="0"/>
              <w:right w:val="single" w:color="auto" w:sz="4" w:space="0"/>
            </w:tcBorders>
          </w:tcPr>
          <w:p>
            <w:pPr>
              <w:rPr>
                <w:rFonts w:hint="eastAsia" w:ascii="方正仿宋简体" w:hAnsi="方正仿宋简体" w:eastAsia="方正仿宋简体" w:cs="方正仿宋简体"/>
                <w:sz w:val="24"/>
                <w:szCs w:val="24"/>
              </w:rPr>
            </w:pPr>
          </w:p>
        </w:tc>
        <w:tc>
          <w:tcPr>
            <w:tcW w:w="3088"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3699"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2174"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                  预算拨款</w:t>
            </w:r>
          </w:p>
        </w:tc>
        <w:tc>
          <w:tcPr>
            <w:tcW w:w="3072"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707" w:type="dxa"/>
            <w:tcBorders>
              <w:top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3088" w:type="dxa"/>
            <w:tcBorders>
              <w:top w:val="single" w:color="auto" w:sz="4" w:space="0"/>
            </w:tcBorders>
            <w:vAlign w:val="center"/>
          </w:tcPr>
          <w:p>
            <w:pPr>
              <w:pStyle w:val="18"/>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11.75</w:t>
            </w:r>
          </w:p>
        </w:tc>
        <w:tc>
          <w:tcPr>
            <w:tcW w:w="3699" w:type="dxa"/>
            <w:tcBorders>
              <w:top w:val="single" w:color="auto" w:sz="4" w:space="0"/>
            </w:tcBorders>
            <w:vAlign w:val="center"/>
          </w:tcPr>
          <w:p>
            <w:pPr>
              <w:pStyle w:val="18"/>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11.75</w:t>
            </w:r>
          </w:p>
        </w:tc>
        <w:tc>
          <w:tcPr>
            <w:tcW w:w="2174" w:type="dxa"/>
            <w:tcBorders>
              <w:top w:val="single" w:color="auto" w:sz="4" w:space="0"/>
            </w:tcBorders>
            <w:vAlign w:val="center"/>
          </w:tcPr>
          <w:p>
            <w:pPr>
              <w:pStyle w:val="18"/>
              <w:rPr>
                <w:rFonts w:hint="eastAsia" w:ascii="方正仿宋简体" w:hAnsi="方正仿宋简体" w:eastAsia="方正仿宋简体" w:cs="方正仿宋简体"/>
                <w:sz w:val="24"/>
                <w:szCs w:val="24"/>
              </w:rPr>
            </w:pPr>
          </w:p>
        </w:tc>
        <w:tc>
          <w:tcPr>
            <w:tcW w:w="3072" w:type="dxa"/>
            <w:tcBorders>
              <w:top w:val="single" w:color="auto" w:sz="4" w:space="0"/>
            </w:tcBorders>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3088" w:type="dxa"/>
            <w:vAlign w:val="center"/>
          </w:tcPr>
          <w:p>
            <w:pPr>
              <w:pStyle w:val="23"/>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11.75</w:t>
            </w:r>
          </w:p>
        </w:tc>
        <w:tc>
          <w:tcPr>
            <w:tcW w:w="3699" w:type="dxa"/>
            <w:vAlign w:val="center"/>
          </w:tcPr>
          <w:p>
            <w:pPr>
              <w:pStyle w:val="23"/>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11.75</w:t>
            </w:r>
          </w:p>
        </w:tc>
        <w:tc>
          <w:tcPr>
            <w:tcW w:w="2174" w:type="dxa"/>
            <w:vAlign w:val="center"/>
          </w:tcPr>
          <w:p>
            <w:pPr>
              <w:pStyle w:val="23"/>
              <w:rPr>
                <w:rFonts w:hint="eastAsia" w:ascii="方正仿宋简体" w:hAnsi="方正仿宋简体" w:eastAsia="方正仿宋简体" w:cs="方正仿宋简体"/>
                <w:b w:val="0"/>
                <w:bCs/>
                <w:sz w:val="24"/>
                <w:szCs w:val="24"/>
              </w:rPr>
            </w:pPr>
          </w:p>
        </w:tc>
        <w:tc>
          <w:tcPr>
            <w:tcW w:w="3072" w:type="dxa"/>
            <w:vAlign w:val="center"/>
          </w:tcPr>
          <w:p>
            <w:pPr>
              <w:pStyle w:val="23"/>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3088"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0.00</w:t>
            </w:r>
          </w:p>
        </w:tc>
        <w:tc>
          <w:tcPr>
            <w:tcW w:w="3699"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0.00</w:t>
            </w:r>
          </w:p>
        </w:tc>
        <w:tc>
          <w:tcPr>
            <w:tcW w:w="2174" w:type="dxa"/>
            <w:vAlign w:val="center"/>
          </w:tcPr>
          <w:p>
            <w:pPr>
              <w:pStyle w:val="19"/>
              <w:rPr>
                <w:rFonts w:hint="eastAsia" w:ascii="方正仿宋简体" w:hAnsi="方正仿宋简体" w:eastAsia="方正仿宋简体" w:cs="方正仿宋简体"/>
                <w:sz w:val="24"/>
                <w:szCs w:val="24"/>
              </w:rPr>
            </w:pPr>
          </w:p>
        </w:tc>
        <w:tc>
          <w:tcPr>
            <w:tcW w:w="3072"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3088"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11.20</w:t>
            </w:r>
          </w:p>
        </w:tc>
        <w:tc>
          <w:tcPr>
            <w:tcW w:w="3699"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11.20</w:t>
            </w:r>
          </w:p>
        </w:tc>
        <w:tc>
          <w:tcPr>
            <w:tcW w:w="2174" w:type="dxa"/>
            <w:vAlign w:val="center"/>
          </w:tcPr>
          <w:p>
            <w:pPr>
              <w:pStyle w:val="19"/>
              <w:rPr>
                <w:rFonts w:hint="eastAsia" w:ascii="方正仿宋简体" w:hAnsi="方正仿宋简体" w:eastAsia="方正仿宋简体" w:cs="方正仿宋简体"/>
                <w:sz w:val="24"/>
                <w:szCs w:val="24"/>
              </w:rPr>
            </w:pPr>
          </w:p>
        </w:tc>
        <w:tc>
          <w:tcPr>
            <w:tcW w:w="3072"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3088"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0.00</w:t>
            </w:r>
          </w:p>
        </w:tc>
        <w:tc>
          <w:tcPr>
            <w:tcW w:w="3699" w:type="dxa"/>
            <w:vAlign w:val="center"/>
          </w:tcPr>
          <w:p>
            <w:pPr>
              <w:pStyle w:val="19"/>
              <w:jc w:val="center"/>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0.00</w:t>
            </w:r>
          </w:p>
        </w:tc>
        <w:tc>
          <w:tcPr>
            <w:tcW w:w="2174" w:type="dxa"/>
            <w:vAlign w:val="center"/>
          </w:tcPr>
          <w:p>
            <w:pPr>
              <w:pStyle w:val="19"/>
              <w:rPr>
                <w:rFonts w:hint="eastAsia" w:ascii="方正仿宋简体" w:hAnsi="方正仿宋简体" w:eastAsia="方正仿宋简体" w:cs="方正仿宋简体"/>
                <w:sz w:val="24"/>
                <w:szCs w:val="24"/>
              </w:rPr>
            </w:pPr>
          </w:p>
        </w:tc>
        <w:tc>
          <w:tcPr>
            <w:tcW w:w="3072"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3088" w:type="dxa"/>
            <w:vAlign w:val="center"/>
          </w:tcPr>
          <w:p>
            <w:pPr>
              <w:pStyle w:val="19"/>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11.20</w:t>
            </w:r>
          </w:p>
        </w:tc>
        <w:tc>
          <w:tcPr>
            <w:tcW w:w="3699" w:type="dxa"/>
            <w:vAlign w:val="center"/>
          </w:tcPr>
          <w:p>
            <w:pPr>
              <w:pStyle w:val="19"/>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11.20</w:t>
            </w:r>
          </w:p>
        </w:tc>
        <w:tc>
          <w:tcPr>
            <w:tcW w:w="2174" w:type="dxa"/>
            <w:vAlign w:val="center"/>
          </w:tcPr>
          <w:p>
            <w:pPr>
              <w:pStyle w:val="19"/>
              <w:rPr>
                <w:rFonts w:hint="eastAsia" w:ascii="方正仿宋简体" w:hAnsi="方正仿宋简体" w:eastAsia="方正仿宋简体" w:cs="方正仿宋简体"/>
                <w:sz w:val="24"/>
                <w:szCs w:val="24"/>
              </w:rPr>
            </w:pPr>
          </w:p>
        </w:tc>
        <w:tc>
          <w:tcPr>
            <w:tcW w:w="3072"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3088" w:type="dxa"/>
            <w:vAlign w:val="center"/>
          </w:tcPr>
          <w:p>
            <w:pPr>
              <w:pStyle w:val="19"/>
              <w:ind w:firstLine="0" w:firstLineChars="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0.55</w:t>
            </w:r>
          </w:p>
        </w:tc>
        <w:tc>
          <w:tcPr>
            <w:tcW w:w="3699" w:type="dxa"/>
            <w:vAlign w:val="center"/>
          </w:tcPr>
          <w:p>
            <w:pPr>
              <w:pStyle w:val="19"/>
              <w:ind w:firstLine="0" w:firstLineChars="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0.55</w:t>
            </w:r>
          </w:p>
        </w:tc>
        <w:tc>
          <w:tcPr>
            <w:tcW w:w="2174" w:type="dxa"/>
            <w:vAlign w:val="center"/>
          </w:tcPr>
          <w:p>
            <w:pPr>
              <w:pStyle w:val="19"/>
              <w:rPr>
                <w:rFonts w:hint="eastAsia" w:ascii="方正仿宋简体" w:hAnsi="方正仿宋简体" w:eastAsia="方正仿宋简体" w:cs="方正仿宋简体"/>
                <w:sz w:val="24"/>
                <w:szCs w:val="24"/>
              </w:rPr>
            </w:pPr>
          </w:p>
        </w:tc>
        <w:tc>
          <w:tcPr>
            <w:tcW w:w="3072" w:type="dxa"/>
            <w:vAlign w:val="center"/>
          </w:tcPr>
          <w:p>
            <w:pPr>
              <w:pStyle w:val="19"/>
              <w:rPr>
                <w:rFonts w:hint="eastAsia" w:ascii="方正仿宋简体" w:hAnsi="方正仿宋简体" w:eastAsia="方正仿宋简体" w:cs="方正仿宋简体"/>
                <w:sz w:val="24"/>
                <w:szCs w:val="24"/>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w:t>
      </w:r>
      <w:r>
        <w:rPr>
          <w:rFonts w:hint="eastAsia" w:ascii="方正书宋_GBK" w:hAnsi="方正书宋_GBK" w:eastAsia="方正书宋_GBK" w:cs="方正书宋_GBK"/>
          <w:color w:val="FFFFFF"/>
          <w:sz w:val="21"/>
          <w:lang w:eastAsia="zh-CN"/>
        </w:rPr>
        <w:t>西下营满族乡</w:t>
      </w:r>
      <w:r>
        <w:rPr>
          <w:rFonts w:ascii="方正书宋_GBK" w:hAnsi="方正书宋_GBK" w:eastAsia="方正书宋_GBK" w:cs="方正书宋_GBK"/>
          <w:color w:val="FFFFFF"/>
          <w:sz w:val="21"/>
        </w:rPr>
        <w:t>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w:t>
      </w:r>
      <w:r>
        <w:rPr>
          <w:rFonts w:hint="eastAsia" w:ascii="方正小标宋简体" w:hAnsi="方正小标宋简体" w:eastAsia="方正小标宋简体" w:cs="方正小标宋简体"/>
          <w:color w:val="000000"/>
          <w:sz w:val="44"/>
          <w:szCs w:val="44"/>
          <w:lang w:eastAsia="zh-CN"/>
        </w:rPr>
        <w:t>西下营满族乡</w:t>
      </w:r>
      <w:r>
        <w:rPr>
          <w:rFonts w:hint="eastAsia" w:ascii="方正小标宋简体" w:hAnsi="方正小标宋简体" w:eastAsia="方正小标宋简体" w:cs="方正小标宋简体"/>
          <w:color w:val="000000"/>
          <w:sz w:val="44"/>
          <w:szCs w:val="44"/>
        </w:rPr>
        <w:t>人民政府2023年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color w:val="auto"/>
          <w:sz w:val="28"/>
        </w:rPr>
        <w:t>按照</w:t>
      </w:r>
      <w:r>
        <w:rPr>
          <w:rFonts w:hint="eastAsia" w:ascii="方正仿宋简体" w:hAnsi="方正仿宋简体" w:eastAsia="方正仿宋简体" w:cs="方正仿宋简体"/>
          <w:color w:val="auto"/>
          <w:sz w:val="28"/>
          <w:lang w:eastAsia="zh-CN"/>
        </w:rPr>
        <w:t>《中华人民共和国预算法》</w:t>
      </w:r>
      <w:r>
        <w:rPr>
          <w:rFonts w:hint="eastAsia" w:ascii="方正仿宋简体" w:hAnsi="方正仿宋简体" w:eastAsia="方正仿宋简体" w:cs="方正仿宋简体"/>
          <w:color w:val="auto"/>
          <w:sz w:val="28"/>
        </w:rPr>
        <w:t>、《地方预决算公开操作规程》和《关于进一步推进预算公开工作的实施意见》规定，现将遵化市</w:t>
      </w:r>
      <w:r>
        <w:rPr>
          <w:rFonts w:hint="eastAsia" w:ascii="方正仿宋简体" w:hAnsi="方正仿宋简体" w:eastAsia="方正仿宋简体" w:cs="方正仿宋简体"/>
          <w:color w:val="auto"/>
          <w:sz w:val="28"/>
          <w:lang w:eastAsia="zh-CN"/>
        </w:rPr>
        <w:t>西下营满族乡</w:t>
      </w:r>
      <w:r>
        <w:rPr>
          <w:rFonts w:hint="eastAsia" w:ascii="方正仿宋简体" w:hAnsi="方正仿宋简体" w:eastAsia="方正仿宋简体" w:cs="方正仿宋简体"/>
          <w:color w:val="auto"/>
          <w:sz w:val="28"/>
        </w:rPr>
        <w:t>人民政府2023年</w:t>
      </w:r>
      <w:r>
        <w:rPr>
          <w:rFonts w:hint="eastAsia" w:ascii="方正仿宋简体" w:hAnsi="方正仿宋简体" w:eastAsia="方正仿宋简体" w:cs="方正仿宋简体"/>
          <w:color w:val="auto"/>
          <w:sz w:val="28"/>
          <w:lang w:eastAsia="zh-CN"/>
        </w:rPr>
        <w:t>单位</w:t>
      </w:r>
      <w:r>
        <w:rPr>
          <w:rFonts w:hint="eastAsia" w:ascii="方正仿宋简体" w:hAnsi="方正仿宋简体" w:eastAsia="方正仿宋简体" w:cs="方正仿宋简体"/>
          <w:color w:val="auto"/>
          <w:sz w:val="28"/>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（一）单位</w:t>
      </w:r>
      <w:r>
        <w:rPr>
          <w:rFonts w:hint="eastAsia" w:ascii="方正楷体简体" w:hAnsi="方正楷体简体" w:eastAsia="方正楷体简体" w:cs="方正楷体简体"/>
          <w:b w:val="0"/>
          <w:bCs/>
          <w:color w:val="000000"/>
          <w:sz w:val="32"/>
          <w:szCs w:val="32"/>
        </w:rPr>
        <w:t>职责：</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人民代表大会的决议。</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经济建设、政治建设、文化建设、社会建设、生态文明建设和党的建设以及</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村振兴中的重大问题。</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人民代表大会，充分行使重大事项决定权、监督权和任免权，做好人大代表工作，联系选民、反映群众意见和要求。</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人民武装工作实行统一领导。</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驻</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单位的干部。做好人才服务工作。</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村振兴、民生保障、脱贫致富、民族宗教、防范邪教等工作。承担民兵预备役、征兵、退役军人服务、拥军优属等工作。</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b w:val="0"/>
          <w:bCs/>
          <w:color w:val="000000"/>
          <w:sz w:val="32"/>
          <w:szCs w:val="32"/>
        </w:rPr>
      </w:pPr>
      <w:r>
        <w:rPr>
          <w:rFonts w:hint="eastAsia" w:ascii="方正楷体简体" w:hAnsi="方正楷体简体" w:eastAsia="方正楷体简体" w:cs="方正楷体简体"/>
          <w:b w:val="0"/>
          <w:bCs/>
          <w:color w:val="000000"/>
          <w:sz w:val="32"/>
          <w:szCs w:val="32"/>
          <w:lang w:eastAsia="zh-CN"/>
        </w:rPr>
        <w:t>（二）</w:t>
      </w:r>
      <w:r>
        <w:rPr>
          <w:rFonts w:hint="eastAsia" w:ascii="方正楷体简体" w:hAnsi="方正楷体简体" w:eastAsia="方正楷体简体" w:cs="方正楷体简体"/>
          <w:b w:val="0"/>
          <w:bCs/>
          <w:color w:val="000000"/>
          <w:sz w:val="32"/>
          <w:szCs w:val="32"/>
        </w:rPr>
        <w:t>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rPr>
      </w:pPr>
      <w:r>
        <w:rPr>
          <w:rFonts w:hint="eastAsia" w:eastAsia="方正仿宋简体" w:cs="MS Mincho"/>
          <w:snapToGrid w:val="0"/>
          <w:kern w:val="0"/>
          <w:sz w:val="32"/>
          <w:szCs w:val="32"/>
          <w:lang w:val="en-US" w:eastAsia="zh-CN"/>
        </w:rPr>
        <w:t>1、</w:t>
      </w:r>
      <w:r>
        <w:rPr>
          <w:rFonts w:hint="eastAsia" w:eastAsia="方正仿宋简体" w:cs="MS Mincho"/>
          <w:snapToGrid w:val="0"/>
          <w:kern w:val="0"/>
          <w:sz w:val="32"/>
          <w:szCs w:val="32"/>
        </w:rPr>
        <w:t>党政综合办公室（财政所）</w:t>
      </w:r>
      <w:r>
        <w:rPr>
          <w:rFonts w:hint="eastAsia" w:eastAsia="方正仿宋简体" w:cs="MS Mincho"/>
          <w:snapToGrid w:val="0"/>
          <w:kern w:val="0"/>
          <w:sz w:val="32"/>
          <w:szCs w:val="32"/>
          <w:lang w:eastAsia="zh-CN"/>
        </w:rPr>
        <w:t>。</w:t>
      </w: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ascii="宋体" w:hAnsi="宋体" w:eastAsia="方正仿宋简体" w:cs="方正仿宋简体"/>
          <w:snapToGrid w:val="0"/>
          <w:kern w:val="0"/>
          <w:sz w:val="32"/>
          <w:szCs w:val="32"/>
          <w:lang w:val="en-US" w:eastAsia="zh-CN"/>
        </w:rPr>
        <w:t>2、</w:t>
      </w: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MS Mincho"/>
          <w:snapToGrid w:val="0"/>
          <w:sz w:val="32"/>
          <w:szCs w:val="32"/>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eastAsia="方正仿宋简体" w:cs="方正仿宋简体"/>
          <w:sz w:val="32"/>
          <w:szCs w:val="32"/>
          <w:lang w:eastAsia="zh-CN"/>
        </w:rPr>
        <w:t>单位</w:t>
      </w:r>
      <w:r>
        <w:rPr>
          <w:rFonts w:hint="eastAsia"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单位</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单位</w:t>
      </w:r>
      <w:r>
        <w:rPr>
          <w:rFonts w:hint="eastAsia" w:eastAsia="方正仿宋简体" w:cs="方正仿宋简体"/>
          <w:sz w:val="32"/>
          <w:szCs w:val="32"/>
        </w:rPr>
        <w:t>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单位</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6、</w:t>
      </w:r>
      <w:r>
        <w:rPr>
          <w:rFonts w:hint="eastAsia" w:ascii="宋体" w:hAnsi="宋体" w:eastAsia="方正仿宋简体" w:cs="MS Mincho"/>
          <w:kern w:val="0"/>
          <w:sz w:val="32"/>
          <w:szCs w:val="32"/>
        </w:rPr>
        <w:t>行政综合服务中心（文化综合服务站）。</w:t>
      </w: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MS Mincho"/>
          <w:sz w:val="32"/>
          <w:szCs w:val="32"/>
          <w:lang w:val="en-US" w:eastAsia="zh-CN"/>
        </w:rPr>
        <w:t>7、</w:t>
      </w:r>
      <w:r>
        <w:rPr>
          <w:rFonts w:hint="eastAsia" w:eastAsia="方正仿宋简体" w:cs="MS Mincho"/>
          <w:sz w:val="32"/>
          <w:szCs w:val="32"/>
        </w:rPr>
        <w:t>农业综合服务中心。</w:t>
      </w: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单位</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单位</w:t>
      </w:r>
      <w:r>
        <w:rPr>
          <w:rFonts w:hint="eastAsia"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lang w:val="en-US" w:eastAsia="zh-CN"/>
        </w:rPr>
        <w:t>8、</w:t>
      </w:r>
      <w:r>
        <w:rPr>
          <w:rFonts w:hint="eastAsia" w:hAnsi="Times New Roman" w:eastAsia="方正仿宋简体" w:cs="MS Mincho"/>
          <w:sz w:val="32"/>
          <w:szCs w:val="32"/>
        </w:rPr>
        <w:t>退役军人服务站。</w:t>
      </w: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sz w:val="32"/>
          <w:szCs w:val="32"/>
          <w:lang w:eastAsia="zh-CN"/>
        </w:rPr>
        <w:t>单位</w:t>
      </w:r>
      <w:r>
        <w:rPr>
          <w:rFonts w:eastAsia="方正仿宋简体" w:cs="方正仿宋简体"/>
          <w:sz w:val="32"/>
          <w:szCs w:val="32"/>
        </w:rPr>
        <w:t>做好来信、来访工作</w:t>
      </w:r>
      <w:r>
        <w:rPr>
          <w:rFonts w:hint="eastAsia" w:eastAsia="方正仿宋简体" w:cs="方正仿宋简体"/>
          <w:sz w:val="32"/>
          <w:szCs w:val="32"/>
        </w:rPr>
        <w:t>；负责依照法定权限，做好本辖区拥军优属工作。完成党委、政府交办的其他工作任务。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遵化市西下营满族乡</w:t>
      </w:r>
      <w:r>
        <w:rPr>
          <w:rFonts w:hint="eastAsia" w:ascii="方正仿宋简体" w:hAnsi="方正仿宋简体" w:eastAsia="方正仿宋简体" w:cs="方正仿宋简体"/>
          <w:sz w:val="32"/>
          <w:szCs w:val="32"/>
          <w:lang w:val="en-US" w:eastAsia="zh-CN"/>
        </w:rPr>
        <w:t>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w:t>
      </w:r>
    </w:p>
    <w:p>
      <w:pPr>
        <w:pStyle w:val="2"/>
        <w:rPr>
          <w:rFonts w:hint="eastAsia" w:ascii="方正仿宋简体" w:hAnsi="方正仿宋简体" w:eastAsia="方正仿宋简体" w:cs="方正仿宋简体"/>
          <w:sz w:val="32"/>
          <w:szCs w:val="32"/>
        </w:rPr>
      </w:pP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00"/>
        <w:gridCol w:w="1650"/>
        <w:gridCol w:w="1635"/>
        <w:gridCol w:w="2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10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65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1635"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26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0" w:type="dxa"/>
            <w:vAlign w:val="center"/>
          </w:tcPr>
          <w:p>
            <w:pPr>
              <w:pStyle w:val="2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西下营满族乡</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单位</w:t>
            </w:r>
          </w:p>
        </w:tc>
        <w:tc>
          <w:tcPr>
            <w:tcW w:w="1650"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635"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260"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0" w:name="_Toc_3_3_0000000011"/>
      <w:r>
        <w:rPr>
          <w:rFonts w:hint="eastAsia" w:ascii="方正黑体简体" w:hAnsi="方正黑体简体" w:eastAsia="方正黑体简体" w:cs="方正黑体简体"/>
          <w:color w:val="000000"/>
          <w:sz w:val="32"/>
        </w:rPr>
        <w:t>二、</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预算安排的总体情况</w:t>
      </w:r>
      <w:bookmarkEnd w:id="10"/>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当年全部收入。2023年预算收入945.54万元，其中：一般公共预算收入945.54</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西下营满族乡</w:t>
      </w:r>
      <w:r>
        <w:rPr>
          <w:rFonts w:hint="eastAsia" w:ascii="方正仿宋简体" w:hAnsi="方正仿宋简体" w:eastAsia="方正仿宋简体" w:cs="方正仿宋简体"/>
          <w:sz w:val="32"/>
          <w:szCs w:val="32"/>
        </w:rPr>
        <w:t>人民政府2023年度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预算中支出预算的总体情况。2023年支出预算945.54万元，其中:基本支出841.29万元，包括人员经费759.82万元和日常公用经费81.47万元；项目支出104.25万元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主要包括安可计算机购置、社会事务管理、乡镇服务经费3个项目</w:t>
      </w:r>
      <w:r>
        <w:rPr>
          <w:rFonts w:hint="eastAsia" w:ascii="方正仿宋简体" w:hAnsi="方正仿宋简体" w:eastAsia="方正仿宋简体" w:cs="方正仿宋简体"/>
          <w:sz w:val="32"/>
          <w:szCs w:val="32"/>
        </w:rPr>
        <w:t>。</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945.54万元，较2022年预算增加142.18万元，其中：基本支出增加157.93万元，主要为增加人员经费支出153.74万元（人员经费增加的主要原因为新调入人员增加）；日常公用经费增加4.19万元（增加的主要原因为调入人员增加）。项目支出较上年减少100.06，主要原因是减少革命老区转移支付资金项目，同时增加了社会事务管理和安可计算机2个项目。</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81.47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2" w:name="_Toc_3_3_0000000013"/>
      <w:r>
        <w:rPr>
          <w:rFonts w:hint="eastAsia" w:ascii="方正黑体简体" w:hAnsi="方正黑体简体" w:eastAsia="方正黑体简体" w:cs="方正黑体简体"/>
          <w:color w:val="000000"/>
          <w:sz w:val="32"/>
        </w:rPr>
        <w:t>四、财政拨款“三公”经费预算情况及增减变化原因</w:t>
      </w:r>
      <w:bookmarkEnd w:id="12"/>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11.75</w:t>
      </w:r>
      <w:r>
        <w:rPr>
          <w:rFonts w:hint="eastAsia" w:ascii="方正仿宋简体" w:hAnsi="方正仿宋简体" w:eastAsia="方正仿宋简体" w:cs="方正仿宋简体"/>
          <w:sz w:val="32"/>
          <w:szCs w:val="32"/>
        </w:rPr>
        <w:t xml:space="preserve">万元，与2022年预算持平。具体安排情况为： </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2023年共计安排11.2万元，与2022年预算持平。其中①公务用车购置安排0万元，与2022年持平，无增减变化。②公车运行维护经费安排11.2万元，与2022年持平，原因是车辆运行维护费</w:t>
      </w:r>
      <w:r>
        <w:rPr>
          <w:rFonts w:hint="eastAsia" w:ascii="方正仿宋简体" w:hAnsi="方正仿宋简体" w:eastAsia="方正仿宋简体" w:cs="方正仿宋简体"/>
          <w:sz w:val="32"/>
          <w:szCs w:val="32"/>
          <w:lang w:eastAsia="zh-CN"/>
        </w:rPr>
        <w:t>严格按照统一定额标准，公车数量未发生增减，车辆运行维护费无变化。</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2023年安排0.55万元，与2022年持平，原因是</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sz w:val="32"/>
          <w:szCs w:val="32"/>
        </w:rPr>
        <w:t>。</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年持平，原因是没有因公出国安排，所以未安排因公出国费。</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rPr>
      </w:pPr>
      <w:r>
        <w:rPr>
          <w:rFonts w:hint="eastAsia" w:ascii="方正仿宋简体" w:hAnsi="方正仿宋简体" w:eastAsia="方正仿宋简体" w:cs="方正仿宋简体"/>
          <w:b w:val="0"/>
          <w:bCs/>
          <w:color w:val="000000"/>
          <w:sz w:val="32"/>
          <w:szCs w:val="32"/>
        </w:rPr>
        <w:t xml:space="preserve">第一部分 </w:t>
      </w:r>
      <w:r>
        <w:rPr>
          <w:rFonts w:hint="eastAsia" w:ascii="方正仿宋简体" w:hAnsi="方正仿宋简体" w:eastAsia="方正仿宋简体" w:cs="方正仿宋简体"/>
          <w:b w:val="0"/>
          <w:bCs/>
          <w:color w:val="000000"/>
          <w:sz w:val="32"/>
          <w:szCs w:val="32"/>
          <w:lang w:eastAsia="zh-CN"/>
        </w:rPr>
        <w:t>单位</w:t>
      </w:r>
      <w:r>
        <w:rPr>
          <w:rFonts w:hint="eastAsia" w:ascii="方正仿宋简体" w:hAnsi="方正仿宋简体" w:eastAsia="方正仿宋简体" w:cs="方正仿宋简体"/>
          <w:b w:val="0"/>
          <w:bCs/>
          <w:color w:val="000000"/>
          <w:sz w:val="32"/>
          <w:szCs w:val="32"/>
        </w:rPr>
        <w:t>整体绩效目标</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lang w:val="en-US" w:eastAsia="zh-CN"/>
        </w:rPr>
        <w:t>(</w:t>
      </w:r>
      <w:r>
        <w:rPr>
          <w:rFonts w:hint="eastAsia" w:ascii="方正楷体简体" w:hAnsi="方正楷体简体" w:eastAsia="方正楷体简体" w:cs="方正楷体简体"/>
          <w:b w:val="0"/>
          <w:bCs/>
          <w:color w:val="000000"/>
          <w:sz w:val="32"/>
          <w:szCs w:val="32"/>
          <w:lang w:eastAsia="zh-CN"/>
        </w:rPr>
        <w:t>一</w:t>
      </w:r>
      <w:r>
        <w:rPr>
          <w:rFonts w:hint="eastAsia" w:ascii="方正楷体简体" w:hAnsi="方正楷体简体" w:eastAsia="方正楷体简体" w:cs="方正楷体简体"/>
          <w:b w:val="0"/>
          <w:bCs/>
          <w:color w:val="000000"/>
          <w:sz w:val="32"/>
          <w:szCs w:val="32"/>
          <w:lang w:val="en-US" w:eastAsia="zh-CN"/>
        </w:rPr>
        <w:t>)</w:t>
      </w:r>
      <w:r>
        <w:rPr>
          <w:rFonts w:hint="eastAsia" w:ascii="方正楷体简体" w:hAnsi="方正楷体简体" w:eastAsia="方正楷体简体" w:cs="方正楷体简体"/>
          <w:b w:val="0"/>
          <w:bCs/>
          <w:color w:val="000000"/>
          <w:sz w:val="32"/>
          <w:szCs w:val="32"/>
          <w:lang w:eastAsia="zh-CN"/>
        </w:rPr>
        <w:t>、整体绩效目标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村财政资金监管和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二</w:t>
      </w: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完成</w:t>
      </w:r>
      <w:r>
        <w:rPr>
          <w:rFonts w:hint="eastAsia" w:ascii="方正仿宋简体" w:hAnsi="方正仿宋简体" w:eastAsia="方正仿宋简体" w:cs="方正仿宋简体"/>
          <w:color w:val="000000"/>
          <w:sz w:val="32"/>
          <w:szCs w:val="32"/>
        </w:rPr>
        <w:t>安可计算机购置</w:t>
      </w:r>
      <w:r>
        <w:rPr>
          <w:rFonts w:hint="eastAsia" w:ascii="方正仿宋简体" w:hAnsi="方正仿宋简体" w:eastAsia="方正仿宋简体" w:cs="方正仿宋简体"/>
          <w:color w:val="000000"/>
          <w:sz w:val="32"/>
          <w:szCs w:val="32"/>
          <w:lang w:eastAsia="zh-CN"/>
        </w:rPr>
        <w:t>项目，主要用于单位购置安可计算机。</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绩效指标：安可计算机购置数量</w:t>
      </w:r>
      <w:r>
        <w:rPr>
          <w:rFonts w:hint="eastAsia" w:ascii="方正仿宋简体" w:hAnsi="方正仿宋简体" w:eastAsia="方正仿宋简体" w:cs="方正仿宋简体"/>
          <w:color w:val="000000"/>
          <w:sz w:val="32"/>
          <w:szCs w:val="32"/>
          <w:lang w:val="en-US" w:eastAsia="zh-CN"/>
        </w:rPr>
        <w:t>5台，质量完好≥95%。</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eastAsia="zh-CN"/>
        </w:rPr>
        <w:t>完成社会事务管理项目，主要用于辖区内卫生治理、信访维稳、招商引资等。</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：保障我单位各项工作顺利开展，促进全单位经济稳定发展。</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绩效指标：加强招商引资，促进全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color w:val="000000"/>
          <w:sz w:val="32"/>
          <w:szCs w:val="32"/>
          <w:lang w:eastAsia="zh-CN"/>
        </w:rPr>
        <w:t>快速发展经济发展</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eastAsia="zh-CN"/>
        </w:rPr>
        <w:t>完成单位镇服务群众专项经费项目，主要用于单位镇服务群众工作。</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主干道等区域配齐环卫设施，推进户分类、组收集、村运转、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镇处理垃圾集中收集，改善全</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14个村生态环境。</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w:t>
      </w:r>
      <w:r>
        <w:rPr>
          <w:rFonts w:hint="eastAsia" w:ascii="方正仿宋简体" w:hAnsi="方正仿宋简体" w:eastAsia="方正仿宋简体" w:cs="方正仿宋简体"/>
          <w:sz w:val="32"/>
          <w:szCs w:val="32"/>
          <w:lang w:eastAsia="zh-CN"/>
        </w:rPr>
        <w:t>意见</w:t>
      </w:r>
      <w:r>
        <w:rPr>
          <w:rFonts w:hint="eastAsia" w:ascii="方正仿宋简体" w:hAnsi="方正仿宋简体" w:eastAsia="方正仿宋简体" w:cs="方正仿宋简体"/>
          <w:sz w:val="32"/>
          <w:szCs w:val="32"/>
        </w:rPr>
        <w:t>；加大宣传力度，强化预算绩效管理意识，促进预算绩效管理水平进一步提升。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4" w:name="_Toc_4_4_0000000004"/>
      <w:bookmarkStart w:id="15" w:name="_Toc_3_3_0000000015"/>
      <w:r>
        <w:rPr>
          <w:rFonts w:hint="eastAsia" w:ascii="方正仿宋简体" w:hAnsi="方正仿宋简体" w:eastAsia="方正仿宋简体" w:cs="方正仿宋简体"/>
          <w:b w:val="0"/>
          <w:bCs w:val="0"/>
          <w:color w:val="000000"/>
          <w:kern w:val="2"/>
          <w:sz w:val="28"/>
          <w:lang w:eastAsia="zh-CN"/>
        </w:rPr>
        <w:t>1.安可计算机购置绩效目标表</w:t>
      </w:r>
      <w:bookmarkEnd w:id="14"/>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635遵化市西下营满族乡人民政府单位</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13028123P00010410003Y</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4.25</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4.25</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预算数4.25万元，其中：财政资金4.25万元，其他资金0万元。主要用于：购买安可计算机，做好安可应用替代工作，加强安全保密管理，完成替代任务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Borders>
              <w:bottom w:val="single" w:color="auto" w:sz="4" w:space="0"/>
            </w:tcBorders>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tcBorders>
              <w:top w:val="single" w:color="auto" w:sz="4" w:space="0"/>
              <w:left w:val="single" w:color="auto" w:sz="4" w:space="0"/>
              <w:bottom w:val="single" w:color="auto" w:sz="4" w:space="0"/>
              <w:right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1.做好安可应用替代工作，加强安全保密管理，完成替代任务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购置数量</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安可计算机购置数量</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5台</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产品质量</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购买计算机质量情况</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任务完成及时率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购置计算机任务完成及时率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设备购置成本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计算机设备购置成本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提高效率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提高单位工作效率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网络安全事件发生率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降低网络安全事件发生率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促进生态文明建设，推动绿色发展</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促进生态文明建设，推动绿色发展和绿色生活方式</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正常运转指标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保障单位事务正常运转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使办事群众服务对象满意度</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6" w:name="_Toc_4_4_0000000005"/>
      <w:r>
        <w:rPr>
          <w:rFonts w:hint="eastAsia" w:ascii="方正仿宋简体" w:hAnsi="方正仿宋简体" w:eastAsia="方正仿宋简体" w:cs="方正仿宋简体"/>
          <w:b w:val="0"/>
          <w:bCs w:val="0"/>
          <w:color w:val="000000"/>
          <w:kern w:val="2"/>
          <w:sz w:val="28"/>
          <w:lang w:eastAsia="zh-CN"/>
        </w:rPr>
        <w:t>2.社会事务管理绩效目标表</w:t>
      </w:r>
      <w:bookmarkEnd w:id="16"/>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635遵化市西下营满族乡人民政府单位</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13028123P00009210003W</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30.00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30.00</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预算数30万元，其中：财政资金30万元，其他资金0万元。主要用于：保障我乡各项工作顺利开展，促进全乡经济稳定发展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1.保障我乡各项工作顺利开展，促进全乡经济稳定发展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村人居环境整治个数</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反映辖区环境整治14个村</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14个</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提高环境卫生状况</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环境卫生质量得到提升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设施正常使用率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垃圾桶正常使用</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≥98%</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经济影响力</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带动经济发展</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生活垃圾处理</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垃圾收集及运输</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人居环境整体水平</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人居生活环境得到改善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bl>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sectPr>
          <w:pgSz w:w="16840" w:h="11900" w:orient="landscape"/>
          <w:pgMar w:top="1304" w:right="1984" w:bottom="1304" w:left="1134" w:header="720" w:footer="720" w:gutter="0"/>
          <w:pgNumType w:fmt="decimal"/>
          <w:cols w:space="720" w:num="1"/>
        </w:sectPr>
      </w:pP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 xml:space="preserve"> </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7" w:name="_Toc_4_4_0000000006"/>
      <w:r>
        <w:rPr>
          <w:rFonts w:hint="eastAsia" w:ascii="方正仿宋简体" w:hAnsi="方正仿宋简体" w:eastAsia="方正仿宋简体" w:cs="方正仿宋简体"/>
          <w:b w:val="0"/>
          <w:bCs w:val="0"/>
          <w:color w:val="000000"/>
          <w:kern w:val="2"/>
          <w:sz w:val="28"/>
          <w:lang w:eastAsia="zh-CN"/>
        </w:rPr>
        <w:t>3.乡镇服务群众经费绩效目标表</w:t>
      </w:r>
      <w:bookmarkEnd w:id="17"/>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635遵化市西下营满族乡人民政府单位</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13028123P000100100038</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70.00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70.00</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预算数70万元，其中：财政资金70万元，其他资金0万元。主要用于：保障各村集体环境达标，防止病毒蔓延，保障环境质量提升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1.保障各村集体环境达标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2.防止病毒蔓延，保障环境质量提升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村人居环境整治个数</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辖区14个村</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14个</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提高环境卫生状况</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环境卫生质量得到提升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设施正常使用率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垃圾桶正常使用</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≥98%</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经济影响力</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带动经济发展</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生活垃圾处理</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垃圾收集及运输</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人居环境整体水平</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人居生活环境得到改善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六、政府采购预算情况</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color w:val="000000"/>
          <w:sz w:val="32"/>
          <w:szCs w:val="32"/>
        </w:rPr>
        <w:t>2023年，遵化市</w:t>
      </w:r>
      <w:r>
        <w:rPr>
          <w:rFonts w:hint="eastAsia" w:ascii="方正仿宋简体" w:hAnsi="方正仿宋简体" w:eastAsia="方正仿宋简体" w:cs="方正仿宋简体"/>
          <w:b w:val="0"/>
          <w:color w:val="000000"/>
          <w:sz w:val="32"/>
          <w:szCs w:val="32"/>
          <w:lang w:eastAsia="zh-CN"/>
        </w:rPr>
        <w:t>西下营满族乡</w:t>
      </w:r>
      <w:r>
        <w:rPr>
          <w:rFonts w:hint="eastAsia" w:ascii="方正仿宋简体" w:hAnsi="方正仿宋简体" w:eastAsia="方正仿宋简体" w:cs="方正仿宋简体"/>
          <w:b w:val="0"/>
          <w:color w:val="000000"/>
          <w:sz w:val="32"/>
          <w:szCs w:val="32"/>
        </w:rPr>
        <w:t>人民政府安排政府采购预算4.25万元。具体内容见下表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rPr>
                <w:rFonts w:hint="default" w:ascii="方正仿宋简体" w:hAnsi="方正仿宋简体" w:eastAsia="方正仿宋简体" w:cs="方正仿宋简体"/>
                <w:sz w:val="24"/>
                <w:szCs w:val="24"/>
                <w:lang w:val="en-US"/>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lang w:val="en-US" w:eastAsia="zh-CN"/>
              </w:rPr>
              <w:t xml:space="preserve">                                              </w:t>
            </w:r>
          </w:p>
        </w:tc>
        <w:tc>
          <w:tcPr>
            <w:tcW w:w="8674" w:type="dxa"/>
            <w:gridSpan w:val="9"/>
            <w:tcBorders>
              <w:top w:val="single" w:color="FFFFFF" w:sz="6" w:space="0"/>
              <w:left w:val="single" w:color="FFFFFF" w:sz="6" w:space="0"/>
              <w:right w:val="single" w:color="FFFFFF" w:sz="6" w:space="0"/>
            </w:tcBorders>
            <w:vAlign w:val="center"/>
          </w:tcPr>
          <w:p>
            <w:pPr>
              <w:pStyle w:val="3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预算年度：</w:t>
            </w:r>
            <w:r>
              <w:rPr>
                <w:rFonts w:hint="eastAsia" w:ascii="方正仿宋简体" w:hAnsi="方正仿宋简体" w:eastAsia="方正仿宋简体" w:cs="方正仿宋简体"/>
                <w:sz w:val="24"/>
                <w:szCs w:val="24"/>
                <w:lang w:val="en-US" w:eastAsia="zh-CN"/>
              </w:rPr>
              <w:t xml:space="preserve">2023                                          </w:t>
            </w: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政府采购项目来源</w:t>
            </w:r>
          </w:p>
        </w:tc>
        <w:tc>
          <w:tcPr>
            <w:tcW w:w="11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采购物品名称</w:t>
            </w:r>
          </w:p>
        </w:tc>
        <w:tc>
          <w:tcPr>
            <w:tcW w:w="11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政府采购目录序号</w:t>
            </w:r>
          </w:p>
        </w:tc>
        <w:tc>
          <w:tcPr>
            <w:tcW w:w="709"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计量  单位</w:t>
            </w:r>
          </w:p>
        </w:tc>
        <w:tc>
          <w:tcPr>
            <w:tcW w:w="85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w:t>
            </w:r>
          </w:p>
        </w:tc>
        <w:tc>
          <w:tcPr>
            <w:tcW w:w="85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单价</w:t>
            </w:r>
          </w:p>
        </w:tc>
        <w:tc>
          <w:tcPr>
            <w:tcW w:w="7710" w:type="dxa"/>
            <w:gridSpan w:val="8"/>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政府采购金额（当年</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预算安排资金）</w:t>
            </w:r>
          </w:p>
        </w:tc>
        <w:tc>
          <w:tcPr>
            <w:tcW w:w="96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    资金</w:t>
            </w:r>
          </w:p>
        </w:tc>
        <w:tc>
          <w:tcPr>
            <w:tcW w:w="1134" w:type="dxa"/>
            <w:vMerge w:val="continue"/>
          </w:tcPr>
          <w:p>
            <w:pPr>
              <w:rPr>
                <w:rFonts w:hint="eastAsia" w:ascii="方正仿宋简体" w:hAnsi="方正仿宋简体" w:eastAsia="方正仿宋简体" w:cs="方正仿宋简体"/>
                <w:sz w:val="24"/>
                <w:szCs w:val="24"/>
              </w:rPr>
            </w:pPr>
          </w:p>
        </w:tc>
        <w:tc>
          <w:tcPr>
            <w:tcW w:w="1134" w:type="dxa"/>
            <w:vMerge w:val="continue"/>
          </w:tcPr>
          <w:p>
            <w:pPr>
              <w:rPr>
                <w:rFonts w:hint="eastAsia" w:ascii="方正仿宋简体" w:hAnsi="方正仿宋简体" w:eastAsia="方正仿宋简体" w:cs="方正仿宋简体"/>
                <w:sz w:val="24"/>
                <w:szCs w:val="24"/>
              </w:rPr>
            </w:pPr>
          </w:p>
        </w:tc>
        <w:tc>
          <w:tcPr>
            <w:tcW w:w="709" w:type="dxa"/>
            <w:vMerge w:val="continue"/>
          </w:tcPr>
          <w:p>
            <w:pPr>
              <w:rPr>
                <w:rFonts w:hint="eastAsia" w:ascii="方正仿宋简体" w:hAnsi="方正仿宋简体" w:eastAsia="方正仿宋简体" w:cs="方正仿宋简体"/>
                <w:sz w:val="24"/>
                <w:szCs w:val="24"/>
              </w:rPr>
            </w:pPr>
          </w:p>
        </w:tc>
        <w:tc>
          <w:tcPr>
            <w:tcW w:w="850" w:type="dxa"/>
            <w:vMerge w:val="continue"/>
          </w:tcPr>
          <w:p>
            <w:pPr>
              <w:rPr>
                <w:rFonts w:hint="eastAsia" w:ascii="方正仿宋简体" w:hAnsi="方正仿宋简体" w:eastAsia="方正仿宋简体" w:cs="方正仿宋简体"/>
                <w:sz w:val="24"/>
                <w:szCs w:val="24"/>
              </w:rPr>
            </w:pPr>
          </w:p>
        </w:tc>
        <w:tc>
          <w:tcPr>
            <w:tcW w:w="850" w:type="dxa"/>
            <w:vMerge w:val="continue"/>
          </w:tcPr>
          <w:p>
            <w:pPr>
              <w:rPr>
                <w:rFonts w:hint="eastAsia" w:ascii="方正仿宋简体" w:hAnsi="方正仿宋简体" w:eastAsia="方正仿宋简体" w:cs="方正仿宋简体"/>
                <w:sz w:val="24"/>
                <w:szCs w:val="24"/>
              </w:rPr>
            </w:pP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财政专户核拨</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    资金</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    款结转</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    转结余</w:t>
            </w:r>
          </w:p>
        </w:tc>
        <w:tc>
          <w:tcPr>
            <w:tcW w:w="964"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964" w:type="dxa"/>
            <w:vAlign w:val="center"/>
          </w:tcPr>
          <w:p>
            <w:pPr>
              <w:pStyle w:val="23"/>
              <w:rPr>
                <w:rFonts w:hint="eastAsia" w:ascii="方正仿宋简体" w:hAnsi="方正仿宋简体" w:eastAsia="方正仿宋简体" w:cs="方正仿宋简体"/>
                <w:sz w:val="24"/>
                <w:szCs w:val="24"/>
              </w:rPr>
            </w:pPr>
          </w:p>
        </w:tc>
        <w:tc>
          <w:tcPr>
            <w:tcW w:w="1134" w:type="dxa"/>
            <w:vAlign w:val="center"/>
          </w:tcPr>
          <w:p>
            <w:pPr>
              <w:pStyle w:val="24"/>
              <w:rPr>
                <w:rFonts w:hint="eastAsia" w:ascii="方正仿宋简体" w:hAnsi="方正仿宋简体" w:eastAsia="方正仿宋简体" w:cs="方正仿宋简体"/>
                <w:sz w:val="24"/>
                <w:szCs w:val="24"/>
              </w:rPr>
            </w:pPr>
          </w:p>
        </w:tc>
        <w:tc>
          <w:tcPr>
            <w:tcW w:w="1134" w:type="dxa"/>
            <w:vAlign w:val="center"/>
          </w:tcPr>
          <w:p>
            <w:pPr>
              <w:pStyle w:val="24"/>
              <w:rPr>
                <w:rFonts w:hint="eastAsia" w:ascii="方正仿宋简体" w:hAnsi="方正仿宋简体" w:eastAsia="方正仿宋简体" w:cs="方正仿宋简体"/>
                <w:sz w:val="24"/>
                <w:szCs w:val="24"/>
              </w:rPr>
            </w:pPr>
          </w:p>
        </w:tc>
        <w:tc>
          <w:tcPr>
            <w:tcW w:w="709" w:type="dxa"/>
            <w:vAlign w:val="center"/>
          </w:tcPr>
          <w:p>
            <w:pPr>
              <w:pStyle w:val="22"/>
              <w:rPr>
                <w:rFonts w:hint="eastAsia" w:ascii="方正仿宋简体" w:hAnsi="方正仿宋简体" w:eastAsia="方正仿宋简体" w:cs="方正仿宋简体"/>
                <w:sz w:val="24"/>
                <w:szCs w:val="24"/>
              </w:rPr>
            </w:pPr>
          </w:p>
        </w:tc>
        <w:tc>
          <w:tcPr>
            <w:tcW w:w="850" w:type="dxa"/>
            <w:vAlign w:val="center"/>
          </w:tcPr>
          <w:p>
            <w:pPr>
              <w:pStyle w:val="23"/>
              <w:rPr>
                <w:rFonts w:hint="eastAsia" w:ascii="方正仿宋简体" w:hAnsi="方正仿宋简体" w:eastAsia="方正仿宋简体" w:cs="方正仿宋简体"/>
                <w:sz w:val="24"/>
                <w:szCs w:val="24"/>
              </w:rPr>
            </w:pPr>
          </w:p>
        </w:tc>
        <w:tc>
          <w:tcPr>
            <w:tcW w:w="850"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r>
              <w:rPr>
                <w:rFonts w:hint="eastAsia" w:ascii="方正仿宋简体" w:hAnsi="方正仿宋简体" w:eastAsia="方正仿宋简体" w:cs="方正仿宋简体"/>
                <w:sz w:val="24"/>
                <w:szCs w:val="24"/>
              </w:rPr>
              <w:t>小计</w:t>
            </w:r>
          </w:p>
        </w:tc>
        <w:tc>
          <w:tcPr>
            <w:tcW w:w="964" w:type="dxa"/>
            <w:vAlign w:val="center"/>
          </w:tcPr>
          <w:p>
            <w:pPr>
              <w:pStyle w:val="23"/>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4.25</w:t>
            </w:r>
          </w:p>
        </w:tc>
        <w:tc>
          <w:tcPr>
            <w:tcW w:w="1134" w:type="dxa"/>
            <w:vAlign w:val="center"/>
          </w:tcPr>
          <w:p>
            <w:pPr>
              <w:pStyle w:val="24"/>
              <w:rPr>
                <w:rFonts w:hint="eastAsia" w:ascii="方正仿宋简体" w:hAnsi="方正仿宋简体" w:eastAsia="方正仿宋简体" w:cs="方正仿宋简体"/>
                <w:sz w:val="24"/>
                <w:szCs w:val="24"/>
                <w:lang w:eastAsia="zh-CN"/>
              </w:rPr>
            </w:pPr>
          </w:p>
        </w:tc>
        <w:tc>
          <w:tcPr>
            <w:tcW w:w="1134" w:type="dxa"/>
            <w:vAlign w:val="center"/>
          </w:tcPr>
          <w:p>
            <w:pPr>
              <w:pStyle w:val="24"/>
              <w:rPr>
                <w:rFonts w:hint="eastAsia" w:ascii="方正仿宋简体" w:hAnsi="方正仿宋简体" w:eastAsia="方正仿宋简体" w:cs="方正仿宋简体"/>
                <w:sz w:val="24"/>
                <w:szCs w:val="24"/>
                <w:lang w:val="en-US" w:eastAsia="zh-CN"/>
              </w:rPr>
            </w:pPr>
          </w:p>
        </w:tc>
        <w:tc>
          <w:tcPr>
            <w:tcW w:w="709" w:type="dxa"/>
            <w:vAlign w:val="center"/>
          </w:tcPr>
          <w:p>
            <w:pPr>
              <w:pStyle w:val="22"/>
              <w:rPr>
                <w:rFonts w:hint="eastAsia" w:ascii="方正仿宋简体" w:hAnsi="方正仿宋简体" w:eastAsia="方正仿宋简体" w:cs="方正仿宋简体"/>
                <w:sz w:val="24"/>
                <w:szCs w:val="24"/>
                <w:lang w:eastAsia="zh-CN"/>
              </w:rPr>
            </w:pPr>
          </w:p>
        </w:tc>
        <w:tc>
          <w:tcPr>
            <w:tcW w:w="850" w:type="dxa"/>
            <w:vAlign w:val="center"/>
          </w:tcPr>
          <w:p>
            <w:pPr>
              <w:pStyle w:val="23"/>
              <w:rPr>
                <w:rFonts w:hint="eastAsia" w:ascii="方正仿宋简体" w:hAnsi="方正仿宋简体" w:eastAsia="方正仿宋简体" w:cs="方正仿宋简体"/>
                <w:sz w:val="24"/>
                <w:szCs w:val="24"/>
                <w:lang w:val="en-US" w:eastAsia="zh-CN"/>
              </w:rPr>
            </w:pPr>
          </w:p>
        </w:tc>
        <w:tc>
          <w:tcPr>
            <w:tcW w:w="850" w:type="dxa"/>
            <w:vAlign w:val="center"/>
          </w:tcPr>
          <w:p>
            <w:pPr>
              <w:pStyle w:val="23"/>
              <w:rPr>
                <w:rFonts w:hint="eastAsia" w:ascii="方正仿宋简体" w:hAnsi="方正仿宋简体" w:eastAsia="方正仿宋简体" w:cs="方正仿宋简体"/>
                <w:sz w:val="24"/>
                <w:szCs w:val="24"/>
                <w:lang w:val="en-US" w:eastAsia="zh-CN"/>
              </w:rPr>
            </w:pP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安可计算机购置</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13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台式计算机</w:t>
            </w:r>
          </w:p>
        </w:tc>
        <w:tc>
          <w:tcPr>
            <w:tcW w:w="113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A02010105</w:t>
            </w:r>
          </w:p>
        </w:tc>
        <w:tc>
          <w:tcPr>
            <w:tcW w:w="70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万元</w:t>
            </w:r>
          </w:p>
        </w:tc>
        <w:tc>
          <w:tcPr>
            <w:tcW w:w="8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0.85</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r>
    </w:tbl>
    <w:p>
      <w:pPr>
        <w:spacing w:before="0" w:after="0" w:line="500" w:lineRule="exact"/>
        <w:ind w:firstLine="420"/>
        <w:jc w:val="left"/>
        <w:outlineLvl w:val="9"/>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8" w:name="_Toc_3_3_0000000016"/>
      <w:r>
        <w:rPr>
          <w:rFonts w:hint="eastAsia" w:ascii="方正黑体简体" w:hAnsi="方正黑体简体" w:eastAsia="方正黑体简体" w:cs="方正黑体简体"/>
          <w:color w:val="000000"/>
          <w:sz w:val="32"/>
        </w:rPr>
        <w:t>七、国有资产信息</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西下营满族乡</w:t>
      </w:r>
      <w:r>
        <w:rPr>
          <w:rFonts w:hint="eastAsia" w:ascii="方正仿宋简体" w:hAnsi="方正仿宋简体" w:eastAsia="方正仿宋简体" w:cs="方正仿宋简体"/>
          <w:b w:val="0"/>
          <w:color w:val="000000"/>
          <w:sz w:val="32"/>
          <w:szCs w:val="32"/>
        </w:rPr>
        <w:t>人民政府（含所属单位）上年末固定资产金额为172.24万元（详见下表）。本年度拟购置固定资产总额为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单位</w:t>
            </w:r>
          </w:p>
        </w:tc>
        <w:tc>
          <w:tcPr>
            <w:tcW w:w="5669"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8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w:t>
            </w:r>
          </w:p>
        </w:tc>
        <w:tc>
          <w:tcPr>
            <w:tcW w:w="28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资产总额</w:t>
            </w:r>
          </w:p>
        </w:tc>
        <w:tc>
          <w:tcPr>
            <w:tcW w:w="2835" w:type="dxa"/>
            <w:vAlign w:val="center"/>
          </w:tcPr>
          <w:p>
            <w:pPr>
              <w:pStyle w:val="21"/>
              <w:rPr>
                <w:rFonts w:hint="eastAsia" w:ascii="方正仿宋简体" w:hAnsi="方正仿宋简体" w:eastAsia="方正仿宋简体" w:cs="方正仿宋简体"/>
                <w:sz w:val="24"/>
                <w:szCs w:val="24"/>
              </w:rPr>
            </w:pP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1、房屋（平方米）</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1208</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其中：办公用房（平方米）</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1208</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2、车辆（台、辆）</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3、单价在20万元以上的设备</w:t>
            </w:r>
          </w:p>
        </w:tc>
        <w:tc>
          <w:tcPr>
            <w:tcW w:w="2835" w:type="dxa"/>
            <w:vAlign w:val="center"/>
          </w:tcPr>
          <w:p>
            <w:pPr>
              <w:pStyle w:val="21"/>
              <w:rPr>
                <w:rFonts w:hint="eastAsia" w:ascii="方正仿宋简体" w:hAnsi="方正仿宋简体" w:eastAsia="方正仿宋简体" w:cs="方正仿宋简体"/>
                <w:sz w:val="24"/>
                <w:szCs w:val="24"/>
              </w:rPr>
            </w:pPr>
          </w:p>
        </w:tc>
        <w:tc>
          <w:tcPr>
            <w:tcW w:w="283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4、其他固定资产</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720</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148.35</w:t>
            </w:r>
          </w:p>
        </w:tc>
      </w:tr>
    </w:tbl>
    <w:p>
      <w:pPr>
        <w:spacing w:before="0" w:after="0"/>
        <w:ind w:firstLine="640"/>
        <w:jc w:val="left"/>
        <w:outlineLvl w:val="9"/>
      </w:pPr>
      <w:r>
        <w:rPr>
          <w:rFonts w:hint="eastAsia" w:ascii="方正仿宋简体" w:hAnsi="方正仿宋简体" w:eastAsia="方正仿宋简体" w:cs="方正仿宋简体"/>
          <w:color w:val="000000"/>
          <w:sz w:val="24"/>
          <w:szCs w:val="24"/>
        </w:rPr>
        <w:t xml:space="preserve">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9" w:name="_Toc_3_3_0000000017"/>
      <w:r>
        <w:rPr>
          <w:rFonts w:hint="eastAsia" w:ascii="方正黑体简体" w:hAnsi="方正黑体简体" w:eastAsia="方正黑体简体" w:cs="方正黑体简体"/>
          <w:color w:val="000000"/>
          <w:sz w:val="32"/>
          <w:szCs w:val="32"/>
        </w:rPr>
        <w:t>八、名词解释</w:t>
      </w:r>
      <w:bookmarkEnd w:id="19"/>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pPr>
      <w:bookmarkStart w:id="20" w:name="_Toc_3_3_0000000018"/>
      <w:r>
        <w:rPr>
          <w:rFonts w:hint="eastAsia" w:ascii="方正黑体简体" w:hAnsi="方正黑体简体" w:eastAsia="方正黑体简体" w:cs="方正黑体简体"/>
          <w:color w:val="000000"/>
          <w:sz w:val="32"/>
        </w:rPr>
        <w:t>九、其他需要说明的事项</w:t>
      </w:r>
      <w:bookmarkEnd w:id="20"/>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1、遵化市</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西下营满族乡人民</w:t>
      </w:r>
      <w:r>
        <w:rPr>
          <w:rFonts w:hint="eastAsia" w:ascii="方正仿宋简体" w:hAnsi="方正仿宋简体" w:eastAsia="方正仿宋简体" w:cs="方正仿宋简体"/>
          <w:color w:val="000000" w:themeColor="text1"/>
          <w:sz w:val="32"/>
          <w14:textFill>
            <w14:solidFill>
              <w14:schemeClr w14:val="tx1"/>
            </w14:solidFill>
          </w14:textFill>
        </w:rPr>
        <w:t>政府202</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14:textFill>
            <w14:solidFill>
              <w14:schemeClr w14:val="tx1"/>
            </w14:solidFill>
          </w14:textFill>
        </w:rPr>
        <w:t>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单位</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2、遵化市</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西下营满族乡人民</w:t>
      </w:r>
      <w:r>
        <w:rPr>
          <w:rFonts w:hint="eastAsia" w:ascii="方正仿宋简体" w:hAnsi="方正仿宋简体" w:eastAsia="方正仿宋简体" w:cs="方正仿宋简体"/>
          <w:color w:val="000000" w:themeColor="text1"/>
          <w:sz w:val="32"/>
          <w14:textFill>
            <w14:solidFill>
              <w14:schemeClr w14:val="tx1"/>
            </w14:solidFill>
          </w14:textFill>
        </w:rPr>
        <w:t>政府20</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23</w:t>
      </w:r>
      <w:r>
        <w:rPr>
          <w:rFonts w:hint="eastAsia" w:ascii="方正仿宋简体" w:hAnsi="方正仿宋简体" w:eastAsia="方正仿宋简体" w:cs="方正仿宋简体"/>
          <w:color w:val="000000" w:themeColor="text1"/>
          <w:sz w:val="32"/>
          <w14:textFill>
            <w14:solidFill>
              <w14:schemeClr w14:val="tx1"/>
            </w14:solidFill>
          </w14:textFill>
        </w:rPr>
        <w:t>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单位</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预算中未安排国有资本经营预算，故国有资本经营预算支出表为空。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、由于预算公开表格中金额数值应当保留两位小数，公开数据为四舍五入计算结果，个别数据合计项与分项之和存在小数点后差额，特此说明。</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I5ZDA1NmUxODAyNDY3MDgyMmE0ZTg5MTZmZjIifQ=="/>
  </w:docVars>
  <w:rsids>
    <w:rsidRoot w:val="00000000"/>
    <w:rsid w:val="004B2B21"/>
    <w:rsid w:val="016B50C9"/>
    <w:rsid w:val="0261487E"/>
    <w:rsid w:val="035D3297"/>
    <w:rsid w:val="03824AAC"/>
    <w:rsid w:val="050F6A1B"/>
    <w:rsid w:val="063D4CBA"/>
    <w:rsid w:val="06617C0D"/>
    <w:rsid w:val="08145A95"/>
    <w:rsid w:val="0A79028B"/>
    <w:rsid w:val="0ABA1AE1"/>
    <w:rsid w:val="0C127185"/>
    <w:rsid w:val="0FDF3286"/>
    <w:rsid w:val="12AF5192"/>
    <w:rsid w:val="15475B55"/>
    <w:rsid w:val="16002E0D"/>
    <w:rsid w:val="16184DFC"/>
    <w:rsid w:val="17F673BF"/>
    <w:rsid w:val="191044B0"/>
    <w:rsid w:val="192D0BBE"/>
    <w:rsid w:val="1AFC4CEC"/>
    <w:rsid w:val="1F58270D"/>
    <w:rsid w:val="1F686148"/>
    <w:rsid w:val="277978F0"/>
    <w:rsid w:val="28417B92"/>
    <w:rsid w:val="28F33BD2"/>
    <w:rsid w:val="2920604A"/>
    <w:rsid w:val="29235B3A"/>
    <w:rsid w:val="2A2D4EC2"/>
    <w:rsid w:val="2FA87094"/>
    <w:rsid w:val="32713DBA"/>
    <w:rsid w:val="34936269"/>
    <w:rsid w:val="355B00FA"/>
    <w:rsid w:val="36A91D74"/>
    <w:rsid w:val="37837966"/>
    <w:rsid w:val="38983E4E"/>
    <w:rsid w:val="38E5105E"/>
    <w:rsid w:val="39D76BF8"/>
    <w:rsid w:val="3A282FB0"/>
    <w:rsid w:val="3AD4551C"/>
    <w:rsid w:val="3BDA29D0"/>
    <w:rsid w:val="3BEB239F"/>
    <w:rsid w:val="3C3A6FCB"/>
    <w:rsid w:val="3F2C3542"/>
    <w:rsid w:val="3FAB2A61"/>
    <w:rsid w:val="41D35EF7"/>
    <w:rsid w:val="43B06C67"/>
    <w:rsid w:val="44890AEF"/>
    <w:rsid w:val="4646138E"/>
    <w:rsid w:val="472B0583"/>
    <w:rsid w:val="497C50C6"/>
    <w:rsid w:val="4D550108"/>
    <w:rsid w:val="4ECC7F56"/>
    <w:rsid w:val="4F443F90"/>
    <w:rsid w:val="50AF77D2"/>
    <w:rsid w:val="54CC572F"/>
    <w:rsid w:val="54D44008"/>
    <w:rsid w:val="54D916B7"/>
    <w:rsid w:val="55631913"/>
    <w:rsid w:val="568D0913"/>
    <w:rsid w:val="577675F9"/>
    <w:rsid w:val="5878114F"/>
    <w:rsid w:val="59D625D1"/>
    <w:rsid w:val="5ADA7E9F"/>
    <w:rsid w:val="5D8E4C16"/>
    <w:rsid w:val="5E62664E"/>
    <w:rsid w:val="62344338"/>
    <w:rsid w:val="62C20A49"/>
    <w:rsid w:val="62EA49F7"/>
    <w:rsid w:val="63B868A3"/>
    <w:rsid w:val="64201EC1"/>
    <w:rsid w:val="65130235"/>
    <w:rsid w:val="677376B1"/>
    <w:rsid w:val="67B47573"/>
    <w:rsid w:val="68DD005D"/>
    <w:rsid w:val="696F20FA"/>
    <w:rsid w:val="697415F1"/>
    <w:rsid w:val="69A11A4E"/>
    <w:rsid w:val="69B30239"/>
    <w:rsid w:val="6A721EA2"/>
    <w:rsid w:val="6AE34B4E"/>
    <w:rsid w:val="6C553829"/>
    <w:rsid w:val="6C580109"/>
    <w:rsid w:val="6CF64F32"/>
    <w:rsid w:val="6E9A5523"/>
    <w:rsid w:val="6F2C357A"/>
    <w:rsid w:val="6FA7439C"/>
    <w:rsid w:val="7091206C"/>
    <w:rsid w:val="73F97190"/>
    <w:rsid w:val="77A25449"/>
    <w:rsid w:val="7831514A"/>
    <w:rsid w:val="78E421BD"/>
    <w:rsid w:val="7A49604F"/>
    <w:rsid w:val="7AC878BC"/>
    <w:rsid w:val="7D7D498E"/>
    <w:rsid w:val="7F964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u w:val="single"/>
    </w:r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2023-02-28T09:40:33Z</dcterms:created>
  <dcterms:modified xsi:type="dcterms:W3CDTF">2023-02-28T01:40:33Z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c51ddba-0cd9-424a-9a27-041fb60314af}">
  <ds:schemaRefs/>
</ds:datastoreItem>
</file>

<file path=customXml/itemProps11.xml><?xml version="1.0" encoding="utf-8"?>
<ds:datastoreItem xmlns:ds="http://schemas.openxmlformats.org/officeDocument/2006/customXml" ds:itemID="{33787564-1b94-469f-ab27-cfadca249090}">
  <ds:schemaRefs/>
</ds:datastoreItem>
</file>

<file path=customXml/itemProps12.xml><?xml version="1.0" encoding="utf-8"?>
<ds:datastoreItem xmlns:ds="http://schemas.openxmlformats.org/officeDocument/2006/customXml" ds:itemID="{2e159960-4a03-4ee2-b4b0-2bf6e69c9e2c}">
  <ds:schemaRefs/>
</ds:datastoreItem>
</file>

<file path=customXml/itemProps13.xml><?xml version="1.0" encoding="utf-8"?>
<ds:datastoreItem xmlns:ds="http://schemas.openxmlformats.org/officeDocument/2006/customXml" ds:itemID="{c1f5bd36-268c-4803-89f9-25dbfedc4885}">
  <ds:schemaRefs/>
</ds:datastoreItem>
</file>

<file path=customXml/itemProps14.xml><?xml version="1.0" encoding="utf-8"?>
<ds:datastoreItem xmlns:ds="http://schemas.openxmlformats.org/officeDocument/2006/customXml" ds:itemID="{3c3f7955-eb5c-4a7b-96d9-7477cee230ac}">
  <ds:schemaRefs/>
</ds:datastoreItem>
</file>

<file path=customXml/itemProps15.xml><?xml version="1.0" encoding="utf-8"?>
<ds:datastoreItem xmlns:ds="http://schemas.openxmlformats.org/officeDocument/2006/customXml" ds:itemID="{dfd79ba5-6fbe-4ed8-b159-63d18287c4bb}">
  <ds:schemaRefs/>
</ds:datastoreItem>
</file>

<file path=customXml/itemProps16.xml><?xml version="1.0" encoding="utf-8"?>
<ds:datastoreItem xmlns:ds="http://schemas.openxmlformats.org/officeDocument/2006/customXml" ds:itemID="{f7917c8a-a434-46b1-9af5-3d7f2a9d3ffe}">
  <ds:schemaRefs/>
</ds:datastoreItem>
</file>

<file path=customXml/itemProps17.xml><?xml version="1.0" encoding="utf-8"?>
<ds:datastoreItem xmlns:ds="http://schemas.openxmlformats.org/officeDocument/2006/customXml" ds:itemID="{12fd62cf-4460-4aed-b24c-d9f92841db8c}">
  <ds:schemaRefs/>
</ds:datastoreItem>
</file>

<file path=customXml/itemProps18.xml><?xml version="1.0" encoding="utf-8"?>
<ds:datastoreItem xmlns:ds="http://schemas.openxmlformats.org/officeDocument/2006/customXml" ds:itemID="{5da0dc26-1ef7-4169-b32a-a9cc36952e8c}">
  <ds:schemaRefs/>
</ds:datastoreItem>
</file>

<file path=customXml/itemProps19.xml><?xml version="1.0" encoding="utf-8"?>
<ds:datastoreItem xmlns:ds="http://schemas.openxmlformats.org/officeDocument/2006/customXml" ds:itemID="{8556b4f0-e04f-4ab1-92d3-b97acbc64e40}">
  <ds:schemaRefs/>
</ds:datastoreItem>
</file>

<file path=customXml/itemProps2.xml><?xml version="1.0" encoding="utf-8"?>
<ds:datastoreItem xmlns:ds="http://schemas.openxmlformats.org/officeDocument/2006/customXml" ds:itemID="{7e726d22-8775-4b92-903c-10ec0d6e438b}">
  <ds:schemaRefs/>
</ds:datastoreItem>
</file>

<file path=customXml/itemProps20.xml><?xml version="1.0" encoding="utf-8"?>
<ds:datastoreItem xmlns:ds="http://schemas.openxmlformats.org/officeDocument/2006/customXml" ds:itemID="{03802ed5-6170-405b-8830-1d89aa66aeb7}">
  <ds:schemaRefs/>
</ds:datastoreItem>
</file>

<file path=customXml/itemProps21.xml><?xml version="1.0" encoding="utf-8"?>
<ds:datastoreItem xmlns:ds="http://schemas.openxmlformats.org/officeDocument/2006/customXml" ds:itemID="{b1c4f960-250b-4408-8934-4dcdf8870db7}">
  <ds:schemaRefs/>
</ds:datastoreItem>
</file>

<file path=customXml/itemProps22.xml><?xml version="1.0" encoding="utf-8"?>
<ds:datastoreItem xmlns:ds="http://schemas.openxmlformats.org/officeDocument/2006/customXml" ds:itemID="{25a6c9df-faa7-4d17-b323-c6a3882f8e46}">
  <ds:schemaRefs/>
</ds:datastoreItem>
</file>

<file path=customXml/itemProps23.xml><?xml version="1.0" encoding="utf-8"?>
<ds:datastoreItem xmlns:ds="http://schemas.openxmlformats.org/officeDocument/2006/customXml" ds:itemID="{b9c21740-b440-4872-97be-d702127da58f}">
  <ds:schemaRefs/>
</ds:datastoreItem>
</file>

<file path=customXml/itemProps3.xml><?xml version="1.0" encoding="utf-8"?>
<ds:datastoreItem xmlns:ds="http://schemas.openxmlformats.org/officeDocument/2006/customXml" ds:itemID="{49275262-008e-4fc8-bb4e-de0a47f0d21b}">
  <ds:schemaRefs/>
</ds:datastoreItem>
</file>

<file path=customXml/itemProps4.xml><?xml version="1.0" encoding="utf-8"?>
<ds:datastoreItem xmlns:ds="http://schemas.openxmlformats.org/officeDocument/2006/customXml" ds:itemID="{52c205e1-67b5-46b0-9942-a8e5c40cea40}">
  <ds:schemaRefs/>
</ds:datastoreItem>
</file>

<file path=customXml/itemProps5.xml><?xml version="1.0" encoding="utf-8"?>
<ds:datastoreItem xmlns:ds="http://schemas.openxmlformats.org/officeDocument/2006/customXml" ds:itemID="{ebb57e75-81c6-4213-baf2-9977c68bb8ab}">
  <ds:schemaRefs/>
</ds:datastoreItem>
</file>

<file path=customXml/itemProps6.xml><?xml version="1.0" encoding="utf-8"?>
<ds:datastoreItem xmlns:ds="http://schemas.openxmlformats.org/officeDocument/2006/customXml" ds:itemID="{5df96004-59ae-4f08-8ca0-fdd9f9e24629}">
  <ds:schemaRefs/>
</ds:datastoreItem>
</file>

<file path=customXml/itemProps7.xml><?xml version="1.0" encoding="utf-8"?>
<ds:datastoreItem xmlns:ds="http://schemas.openxmlformats.org/officeDocument/2006/customXml" ds:itemID="{122d73e6-c2f7-4425-8253-10345e01f2fa}">
  <ds:schemaRefs/>
</ds:datastoreItem>
</file>

<file path=customXml/itemProps8.xml><?xml version="1.0" encoding="utf-8"?>
<ds:datastoreItem xmlns:ds="http://schemas.openxmlformats.org/officeDocument/2006/customXml" ds:itemID="{72921a32-f696-4a49-b215-f2faf6b8048e}">
  <ds:schemaRefs/>
</ds:datastoreItem>
</file>

<file path=customXml/itemProps9.xml><?xml version="1.0" encoding="utf-8"?>
<ds:datastoreItem xmlns:ds="http://schemas.openxmlformats.org/officeDocument/2006/customXml" ds:itemID="{31b0870b-7c60-4662-966e-6f589542d092}">
  <ds:schemaRefs/>
</ds:datastoreItem>
</file>

<file path=docProps/app.xml><?xml version="1.0" encoding="utf-8"?>
<Properties xmlns="http://schemas.openxmlformats.org/officeDocument/2006/extended-properties" xmlns:vt="http://schemas.openxmlformats.org/officeDocument/2006/docPropsVTypes">
  <Pages>42</Pages>
  <Words>13444</Words>
  <Characters>15470</Characters>
  <TotalTime>0</TotalTime>
  <ScaleCrop>false</ScaleCrop>
  <LinksUpToDate>false</LinksUpToDate>
  <CharactersWithSpaces>15837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2023-02-28T09:40:00Z</dcterms:created>
  <dc:creator>lenovo</dc:creator>
  <cp:lastModifiedBy>宝娘@_@JCcat</cp:lastModifiedBy>
  <dcterms:modified xsi:type="dcterms:W3CDTF">2024-03-19T02:59:26Z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F10EE2753BCC4C75B56FC4338FA41A28_13</vt:lpwstr>
  </property>
</Properties>
</file>