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even"/>
          <w:pgSz w:w="11906" w:h="16838"/>
          <w:pgMar w:top="0" w:right="0" w:bottom="0" w:left="0" w:header="851" w:footer="992" w:gutter="0"/>
          <w:cols w:space="425" w:num="1"/>
          <w:titlePg/>
          <w:docGrid w:type="lines" w:linePitch="312" w:charSpace="0"/>
        </w:sectPr>
      </w:pPr>
      <w:bookmarkStart w:id="0" w:name="_GoBack"/>
      <w:r>
        <w:pict>
          <v:group id="_x0000_s1040" o:spid="_x0000_s1040" o:spt="203" style="position:absolute;left:0pt;margin-left:-3.75pt;margin-top:0.9pt;height:308.5pt;width:600.25pt;z-index:-251656192;mso-width-relative:page;mso-height-relative:page;" coordorigin="13622,283" coordsize="12005,6170"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1"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2" o:spid="_x0000_s1042"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w:r>
      <w:r>
        <w:pict>
          <v:shape id="文本框 10" o:spid="_x0000_s1033" o:spt="202" type="#_x0000_t202" style="position:absolute;left:0pt;margin-left:106.25pt;margin-top:693.55pt;height:79.95pt;width:404.15pt;z-index:25165926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二〇二〇年八月</w:t>
                  </w:r>
                </w:p>
              </w:txbxContent>
            </v:textbox>
          </v:shape>
        </w:pict>
      </w:r>
      <w:r>
        <w:pict>
          <v:shape id="椭圆 8" o:spid="_x0000_s1034" o:spt="3" type="#_x0000_t3" style="position:absolute;left:0pt;margin-left:53.5pt;margin-top:232.45pt;height:121.95pt;width:121.95pt;z-index:251659264;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focussize="0,0"/>
            <v:stroke on="f" weight="1pt" joinstyle="miter"/>
            <v:imagedata o:title=""/>
            <o:lock v:ext="edit"/>
            <v:textbox>
              <w:txbxContent>
                <w:p/>
              </w:txbxContent>
            </v:textbox>
          </v:shape>
        </w:pict>
      </w:r>
      <w:r>
        <w:pict>
          <v:rect id="矩形 14" o:spid="_x0000_s1035" o:spt="1" style="position:absolute;left:0pt;margin-left:33.6pt;margin-top:256.75pt;height:69.6pt;width:160.65pt;z-index:251659264;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v:textbox>
          </v:rect>
        </w:pict>
      </w:r>
      <w:r>
        <w:pict>
          <v:group id="_x0000_s1037" o:spid="_x0000_s1037" o:spt="203" style="position:absolute;left:0pt;margin-left:1.25pt;margin-top:821.7pt;height:21.45pt;width:595.25pt;z-index:251659264;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3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39"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rect id="矩形 11" o:spid="_x0000_s1043" o:spt="1" style="position:absolute;left:0pt;margin-left:184.75pt;margin-top:286.6pt;height:31.25pt;width:339.65pt;mso-wrap-style:none;z-index:25165926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eastAsia="宋体"/>
        </w:rPr>
      </w:pPr>
      <w:r>
        <w:pict>
          <v:shape id="椭圆 9" o:spid="_x0000_s1036" o:spt="3" type="#_x0000_t3" style="position:absolute;left:0pt;margin-left:-35.4pt;margin-top:103.15pt;height:126.45pt;width:135.45pt;z-index:251659264;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textbox>
              <w:txbxContent>
                <w:p>
                  <w:pPr>
                    <w:rPr>
                      <w:b/>
                      <w:sz w:val="48"/>
                      <w:szCs w:val="48"/>
                    </w:rPr>
                  </w:pPr>
                  <w:r>
                    <w:rPr>
                      <w:rFonts w:hint="eastAsia"/>
                      <w:b/>
                      <w:sz w:val="48"/>
                      <w:szCs w:val="48"/>
                    </w:rPr>
                    <w:t>2019</w:t>
                  </w:r>
                </w:p>
              </w:txbxContent>
            </v:textbox>
          </v:shape>
        </w:pict>
      </w:r>
      <w:r>
        <w:rPr>
          <w:rFonts w:ascii="黑体" w:hAnsi="Times New Roman" w:eastAsia="黑体"/>
          <w:sz w:val="48"/>
          <w:szCs w:val="48"/>
        </w:rPr>
        <w:br w:type="page"/>
      </w:r>
      <w:r>
        <w:rPr>
          <w:rFonts w:eastAsia="宋体"/>
        </w:rPr>
        <w:pict>
          <v:shape id="_x0000_i1025" o:spt="75" alt="001" type="#_x0000_t75" style="height:679.8pt;width:422.65pt;" filled="f" o:preferrelative="t" stroked="f" coordsize="21600,21600">
            <v:path/>
            <v:fill on="f" focussize="0,0"/>
            <v:stroke on="f" joinstyle="miter"/>
            <v:imagedata r:id="rId11" o:title=""/>
            <o:lock v:ext="edit" aspectratio="t"/>
            <w10:wrap type="none"/>
            <w10:anchorlock/>
          </v:shape>
        </w:pict>
      </w:r>
    </w:p>
    <w:p>
      <w:pPr>
        <w:tabs>
          <w:tab w:val="left" w:pos="2728"/>
        </w:tabs>
        <w:jc w:val="center"/>
        <w:rPr>
          <w:rFonts w:ascii="黑体" w:hAnsi="Times New Roman" w:eastAsia="黑体"/>
          <w:sz w:val="48"/>
          <w:szCs w:val="48"/>
        </w:rPr>
      </w:pPr>
    </w:p>
    <w:p>
      <w:pPr>
        <w:tabs>
          <w:tab w:val="left" w:pos="2728"/>
        </w:tabs>
        <w:jc w:val="center"/>
        <w:rPr>
          <w:rFonts w:ascii="黑体" w:hAnsi="Times New Roman" w:eastAsia="黑体"/>
          <w:sz w:val="48"/>
          <w:szCs w:val="48"/>
        </w:rPr>
      </w:pPr>
      <w:r>
        <w:rPr>
          <w:rFonts w:hint="eastAsia" w:ascii="黑体" w:hAnsi="Times New Roman" w:eastAsia="黑体"/>
          <w:sz w:val="48"/>
          <w:szCs w:val="48"/>
        </w:rPr>
        <w:t>目</w:t>
      </w:r>
      <w:r>
        <w:rPr>
          <w:rFonts w:ascii="黑体" w:hAnsi="Times New Roman" w:eastAsia="黑体"/>
          <w:sz w:val="48"/>
          <w:szCs w:val="48"/>
        </w:rPr>
        <w:t xml:space="preserve">    </w:t>
      </w:r>
      <w:r>
        <w:rPr>
          <w:rFonts w:hint="eastAsia" w:ascii="黑体" w:hAnsi="Times New Roman" w:eastAsia="黑体"/>
          <w:sz w:val="48"/>
          <w:szCs w:val="48"/>
        </w:rPr>
        <w:t>录</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仿宋_GB2312"/>
          <w:sz w:val="24"/>
          <w:szCs w:val="32"/>
        </w:rPr>
      </w:pPr>
      <w:r>
        <w:rPr>
          <w:rFonts w:hint="eastAsia" w:ascii="Times New Roman" w:hAnsi="Times New Roman" w:eastAsia="黑体"/>
          <w:sz w:val="32"/>
          <w:szCs w:val="32"/>
        </w:rPr>
        <w:t>第一部分</w:t>
      </w:r>
      <w:r>
        <w:rPr>
          <w:rFonts w:ascii="Times New Roman" w:hAnsi="Times New Roman" w:eastAsia="黑体"/>
          <w:sz w:val="32"/>
          <w:szCs w:val="32"/>
        </w:rPr>
        <w:t xml:space="preserve">   </w:t>
      </w:r>
      <w:r>
        <w:rPr>
          <w:rFonts w:hint="eastAsia" w:ascii="Times New Roman" w:hAnsi="Times New Roman" w:eastAsia="黑体"/>
          <w:sz w:val="32"/>
          <w:szCs w:val="32"/>
        </w:rPr>
        <w:t>部门概况</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一、部门职责</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二、机构设置</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二、收入决算情况说明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六、预算绩效情况说明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七、其他重要事项的说明</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第三部分</w:t>
      </w:r>
      <w:r>
        <w:rPr>
          <w:rFonts w:ascii="Times New Roman" w:hAnsi="Times New Roman" w:eastAsia="黑体"/>
          <w:sz w:val="32"/>
          <w:szCs w:val="32"/>
        </w:rPr>
        <w:t xml:space="preserve">  </w:t>
      </w:r>
      <w:r>
        <w:rPr>
          <w:rFonts w:hint="eastAsia" w:ascii="Times New Roman" w:hAnsi="Times New Roman" w:eastAsia="黑体"/>
          <w:sz w:val="32"/>
          <w:szCs w:val="32"/>
        </w:rPr>
        <w:t>名词解释</w:t>
      </w:r>
    </w:p>
    <w:p>
      <w:pPr>
        <w:widowControl/>
        <w:spacing w:after="160" w:line="580" w:lineRule="exact"/>
        <w:ind w:firstLine="640" w:firstLineChars="200"/>
        <w:rPr>
          <w:rFonts w:ascii="Times New Roman" w:hAnsi="Times New Roman" w:eastAsia="仿宋_GB2312"/>
          <w:sz w:val="20"/>
          <w:szCs w:val="32"/>
        </w:rPr>
      </w:pPr>
      <w:r>
        <w:rPr>
          <w:rFonts w:hint="eastAsia" w:ascii="Times New Roman" w:hAnsi="Times New Roman" w:eastAsia="黑体"/>
          <w:sz w:val="32"/>
          <w:szCs w:val="32"/>
        </w:rPr>
        <w:t>第四部分</w:t>
      </w:r>
      <w:r>
        <w:rPr>
          <w:rFonts w:ascii="Times New Roman" w:hAnsi="Times New Roman" w:eastAsia="黑体"/>
          <w:sz w:val="32"/>
          <w:szCs w:val="32"/>
        </w:rPr>
        <w:t xml:space="preserve">  2019</w:t>
      </w:r>
      <w:r>
        <w:rPr>
          <w:rFonts w:hint="eastAsia" w:ascii="Times New Roman" w:hAnsi="Times New Roman"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、国有资本经营预算支出决算表</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sectPr>
          <w:headerReference r:id="rId5" w:type="first"/>
          <w:footerReference r:id="rId7" w:type="first"/>
          <w:headerReference r:id="rId4" w:type="default"/>
          <w:footerReference r:id="rId6"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p>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60" w:lineRule="exact"/>
        <w:ind w:firstLine="640" w:firstLineChars="200"/>
        <w:rPr>
          <w:rFonts w:ascii="仿宋" w:hAnsi="仿宋" w:eastAsia="仿宋"/>
          <w:sz w:val="32"/>
          <w:szCs w:val="32"/>
        </w:rPr>
      </w:pPr>
      <w:r>
        <w:rPr>
          <w:rFonts w:hint="eastAsia" w:ascii="仿宋" w:hAnsi="仿宋" w:eastAsia="仿宋" w:cs="仿宋_GB2312"/>
          <w:sz w:val="32"/>
          <w:szCs w:val="32"/>
        </w:rPr>
        <w:t>根据《唐山市机构编制委员会关于印发〈遵化市乡镇机构改革方案〉的通知》（唐机编字［</w:t>
      </w:r>
      <w:r>
        <w:rPr>
          <w:rFonts w:ascii="仿宋" w:hAnsi="仿宋" w:eastAsia="仿宋" w:cs="仿宋_GB2312"/>
          <w:sz w:val="32"/>
          <w:szCs w:val="32"/>
        </w:rPr>
        <w:t>2011</w:t>
      </w:r>
      <w:r>
        <w:rPr>
          <w:rFonts w:hint="eastAsia" w:ascii="仿宋" w:hAnsi="仿宋" w:eastAsia="仿宋" w:cs="仿宋_GB2312"/>
          <w:sz w:val="32"/>
          <w:szCs w:val="32"/>
        </w:rPr>
        <w:t>］</w:t>
      </w:r>
      <w:r>
        <w:rPr>
          <w:rFonts w:ascii="仿宋" w:hAnsi="仿宋" w:eastAsia="仿宋" w:cs="仿宋_GB2312"/>
          <w:sz w:val="32"/>
          <w:szCs w:val="32"/>
        </w:rPr>
        <w:t>27</w:t>
      </w:r>
      <w:r>
        <w:rPr>
          <w:rFonts w:hint="eastAsia" w:ascii="仿宋" w:hAnsi="仿宋" w:eastAsia="仿宋" w:cs="仿宋_GB2312"/>
          <w:sz w:val="32"/>
          <w:szCs w:val="32"/>
        </w:rPr>
        <w:t>号）</w:t>
      </w:r>
      <w:r>
        <w:rPr>
          <w:rFonts w:ascii="仿宋" w:hAnsi="仿宋" w:eastAsia="仿宋"/>
          <w:sz w:val="32"/>
          <w:szCs w:val="32"/>
        </w:rPr>
        <w:t xml:space="preserve"> </w:t>
      </w:r>
      <w:r>
        <w:rPr>
          <w:rFonts w:hint="eastAsia" w:ascii="仿宋" w:hAnsi="仿宋" w:eastAsia="仿宋"/>
          <w:sz w:val="32"/>
          <w:szCs w:val="32"/>
        </w:rPr>
        <w:t>文件，我单位主要职责是：</w:t>
      </w:r>
      <w:r>
        <w:rPr>
          <w:rFonts w:ascii="仿宋" w:hAnsi="仿宋" w:eastAsia="仿宋"/>
          <w:sz w:val="32"/>
          <w:szCs w:val="32"/>
        </w:rPr>
        <w:t xml:space="preserve">  </w:t>
      </w:r>
    </w:p>
    <w:p>
      <w:pPr>
        <w:spacing w:line="560" w:lineRule="exact"/>
        <w:ind w:firstLine="639"/>
        <w:rPr>
          <w:rFonts w:ascii="仿宋" w:hAnsi="仿宋" w:eastAsia="仿宋" w:cs="仿宋_GB2312"/>
          <w:sz w:val="32"/>
          <w:szCs w:val="32"/>
        </w:rPr>
      </w:pPr>
      <w:r>
        <w:rPr>
          <w:rFonts w:ascii="仿宋" w:hAnsi="仿宋" w:eastAsia="仿宋"/>
          <w:sz w:val="32"/>
          <w:szCs w:val="32"/>
        </w:rPr>
        <w:t xml:space="preserve"> 1</w:t>
      </w:r>
      <w:r>
        <w:rPr>
          <w:rFonts w:hint="eastAsia" w:ascii="仿宋" w:hAnsi="仿宋" w:eastAsia="仿宋" w:cs="仿宋_GB2312"/>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spacing w:line="560" w:lineRule="exact"/>
        <w:ind w:firstLine="639"/>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spacing w:line="560" w:lineRule="exact"/>
        <w:ind w:firstLine="639"/>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spacing w:line="560" w:lineRule="exact"/>
        <w:ind w:firstLine="639"/>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widowControl/>
        <w:spacing w:line="580" w:lineRule="exact"/>
        <w:ind w:firstLine="640" w:firstLineChars="200"/>
        <w:rPr>
          <w:rFonts w:ascii="仿宋_GB2312" w:hAnsi="Calibri" w:eastAsia="仿宋_GB2312" w:cs="ArialUnicodeMS"/>
          <w:kern w:val="0"/>
          <w:sz w:val="32"/>
          <w:szCs w:val="32"/>
        </w:rPr>
      </w:pP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w:t>
      </w:r>
      <w:r>
        <w:rPr>
          <w:rFonts w:ascii="仿宋_GB2312" w:hAnsi="Calibri" w:eastAsia="仿宋_GB2312" w:cs="ArialUnicodeMS"/>
          <w:kern w:val="0"/>
          <w:sz w:val="32"/>
          <w:szCs w:val="32"/>
        </w:rPr>
        <w:t xml:space="preserve">2019 </w:t>
      </w:r>
      <w:r>
        <w:rPr>
          <w:rFonts w:hint="eastAsia" w:ascii="仿宋_GB2312" w:hAnsi="Calibri" w:eastAsia="仿宋_GB2312" w:cs="ArialUnicodeMS"/>
          <w:kern w:val="0"/>
          <w:sz w:val="32"/>
          <w:szCs w:val="32"/>
        </w:rPr>
        <w:t>年度本部门决算汇编范围的独立核算单位（以下简称“单位”）共1</w:t>
      </w:r>
      <w:r>
        <w:rPr>
          <w:rFonts w:ascii="仿宋_GB2312" w:hAnsi="Calibri" w:eastAsia="仿宋_GB2312" w:cs="ArialUnicodeMS"/>
          <w:kern w:val="0"/>
          <w:sz w:val="32"/>
          <w:szCs w:val="32"/>
        </w:rPr>
        <w:t xml:space="preserve"> </w:t>
      </w:r>
      <w:r>
        <w:rPr>
          <w:rFonts w:hint="eastAsia" w:ascii="仿宋_GB2312" w:hAnsi="Calibri" w:eastAsia="仿宋_GB2312" w:cs="ArialUnicodeMS"/>
          <w:kern w:val="0"/>
          <w:sz w:val="32"/>
          <w:szCs w:val="32"/>
        </w:rPr>
        <w:t>个，具体情况如下：</w:t>
      </w:r>
    </w:p>
    <w:tbl>
      <w:tblPr>
        <w:tblStyle w:val="6"/>
        <w:tblpPr w:leftFromText="180" w:rightFromText="180" w:vertAnchor="text" w:horzAnchor="page" w:tblpX="1555" w:tblpY="1109"/>
        <w:tblOverlap w:val="never"/>
        <w:tblW w:w="499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120"/>
        <w:gridCol w:w="1218"/>
        <w:gridCol w:w="1045"/>
        <w:gridCol w:w="26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2274" w:type="pct"/>
            <w:vMerge w:val="restart"/>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单位名称</w:t>
            </w:r>
          </w:p>
        </w:tc>
        <w:tc>
          <w:tcPr>
            <w:tcW w:w="672" w:type="pct"/>
            <w:vMerge w:val="restart"/>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单位性质</w:t>
            </w:r>
          </w:p>
        </w:tc>
        <w:tc>
          <w:tcPr>
            <w:tcW w:w="577" w:type="pct"/>
            <w:vMerge w:val="restart"/>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单位规格</w:t>
            </w:r>
          </w:p>
        </w:tc>
        <w:tc>
          <w:tcPr>
            <w:tcW w:w="1475" w:type="pct"/>
            <w:vMerge w:val="restart"/>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2274" w:type="pct"/>
            <w:vMerge w:val="continue"/>
            <w:vAlign w:val="center"/>
          </w:tcPr>
          <w:p>
            <w:pPr>
              <w:spacing w:line="300" w:lineRule="exact"/>
              <w:jc w:val="left"/>
              <w:outlineLvl w:val="0"/>
              <w:rPr>
                <w:rFonts w:ascii="黑体" w:hAnsi="黑体" w:eastAsia="黑体" w:cs="黑体"/>
                <w:sz w:val="28"/>
                <w:szCs w:val="28"/>
              </w:rPr>
            </w:pPr>
          </w:p>
        </w:tc>
        <w:tc>
          <w:tcPr>
            <w:tcW w:w="672" w:type="pct"/>
            <w:vMerge w:val="continue"/>
            <w:vAlign w:val="center"/>
          </w:tcPr>
          <w:p>
            <w:pPr>
              <w:spacing w:line="300" w:lineRule="exact"/>
              <w:jc w:val="left"/>
              <w:outlineLvl w:val="0"/>
              <w:rPr>
                <w:rFonts w:ascii="黑体" w:hAnsi="黑体" w:eastAsia="黑体" w:cs="黑体"/>
                <w:sz w:val="28"/>
                <w:szCs w:val="28"/>
              </w:rPr>
            </w:pPr>
          </w:p>
        </w:tc>
        <w:tc>
          <w:tcPr>
            <w:tcW w:w="577" w:type="pct"/>
            <w:vMerge w:val="continue"/>
            <w:vAlign w:val="center"/>
          </w:tcPr>
          <w:p>
            <w:pPr>
              <w:spacing w:line="300" w:lineRule="exact"/>
              <w:jc w:val="left"/>
              <w:outlineLvl w:val="0"/>
              <w:rPr>
                <w:rFonts w:ascii="黑体" w:hAnsi="黑体" w:eastAsia="黑体" w:cs="黑体"/>
                <w:sz w:val="28"/>
                <w:szCs w:val="28"/>
              </w:rPr>
            </w:pPr>
          </w:p>
        </w:tc>
        <w:tc>
          <w:tcPr>
            <w:tcW w:w="1475" w:type="pct"/>
            <w:vMerge w:val="continue"/>
            <w:vAlign w:val="center"/>
          </w:tcPr>
          <w:p>
            <w:pPr>
              <w:spacing w:line="300" w:lineRule="exact"/>
              <w:jc w:val="left"/>
              <w:outlineLvl w:val="0"/>
              <w:rPr>
                <w:rFonts w:ascii="黑体" w:hAnsi="黑体" w:eastAsia="黑体" w:cs="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274" w:type="pct"/>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合    计</w:t>
            </w:r>
          </w:p>
        </w:tc>
        <w:tc>
          <w:tcPr>
            <w:tcW w:w="672" w:type="pct"/>
            <w:vAlign w:val="center"/>
          </w:tcPr>
          <w:p>
            <w:pPr>
              <w:spacing w:line="300" w:lineRule="exact"/>
              <w:jc w:val="center"/>
              <w:rPr>
                <w:rFonts w:ascii="黑体" w:hAnsi="黑体" w:eastAsia="黑体" w:cs="黑体"/>
                <w:b/>
                <w:bCs/>
                <w:sz w:val="28"/>
                <w:szCs w:val="28"/>
              </w:rPr>
            </w:pPr>
          </w:p>
        </w:tc>
        <w:tc>
          <w:tcPr>
            <w:tcW w:w="577" w:type="pct"/>
            <w:vAlign w:val="center"/>
          </w:tcPr>
          <w:p>
            <w:pPr>
              <w:spacing w:line="300" w:lineRule="exact"/>
              <w:jc w:val="center"/>
              <w:rPr>
                <w:rFonts w:ascii="黑体" w:hAnsi="黑体" w:eastAsia="黑体" w:cs="黑体"/>
                <w:b/>
                <w:bCs/>
                <w:sz w:val="28"/>
                <w:szCs w:val="28"/>
              </w:rPr>
            </w:pPr>
          </w:p>
        </w:tc>
        <w:tc>
          <w:tcPr>
            <w:tcW w:w="1475" w:type="pct"/>
            <w:vAlign w:val="center"/>
          </w:tcPr>
          <w:p>
            <w:pPr>
              <w:spacing w:line="300" w:lineRule="exact"/>
              <w:jc w:val="center"/>
              <w:rPr>
                <w:rFonts w:ascii="黑体" w:hAnsi="黑体" w:eastAsia="黑体" w:cs="黑体"/>
                <w:b/>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rPr>
        <w:tc>
          <w:tcPr>
            <w:tcW w:w="2274" w:type="pct"/>
            <w:vAlign w:val="center"/>
          </w:tcPr>
          <w:p>
            <w:pPr>
              <w:spacing w:line="300" w:lineRule="exact"/>
              <w:jc w:val="left"/>
              <w:rPr>
                <w:rFonts w:cs="黑体"/>
                <w:sz w:val="28"/>
                <w:szCs w:val="28"/>
              </w:rPr>
            </w:pPr>
            <w:r>
              <w:rPr>
                <w:rFonts w:hint="eastAsia" w:cs="黑体"/>
                <w:sz w:val="28"/>
                <w:szCs w:val="28"/>
              </w:rPr>
              <w:t>遵化市马兰峪镇人民政府</w:t>
            </w:r>
          </w:p>
        </w:tc>
        <w:tc>
          <w:tcPr>
            <w:tcW w:w="672" w:type="pct"/>
            <w:vAlign w:val="center"/>
          </w:tcPr>
          <w:p>
            <w:pPr>
              <w:spacing w:line="300" w:lineRule="exact"/>
              <w:jc w:val="center"/>
              <w:rPr>
                <w:rFonts w:cs="黑体"/>
                <w:sz w:val="28"/>
                <w:szCs w:val="28"/>
              </w:rPr>
            </w:pPr>
            <w:r>
              <w:rPr>
                <w:rFonts w:hint="eastAsia" w:cs="黑体"/>
                <w:sz w:val="28"/>
                <w:szCs w:val="28"/>
              </w:rPr>
              <w:t>行政</w:t>
            </w:r>
          </w:p>
        </w:tc>
        <w:tc>
          <w:tcPr>
            <w:tcW w:w="577" w:type="pct"/>
            <w:vAlign w:val="center"/>
          </w:tcPr>
          <w:p>
            <w:pPr>
              <w:spacing w:line="300" w:lineRule="exact"/>
              <w:jc w:val="center"/>
              <w:rPr>
                <w:rFonts w:cs="黑体"/>
                <w:sz w:val="28"/>
                <w:szCs w:val="28"/>
              </w:rPr>
            </w:pPr>
            <w:r>
              <w:rPr>
                <w:rFonts w:hint="eastAsia" w:cs="黑体"/>
                <w:sz w:val="28"/>
                <w:szCs w:val="28"/>
              </w:rPr>
              <w:t>正科级</w:t>
            </w:r>
          </w:p>
        </w:tc>
        <w:tc>
          <w:tcPr>
            <w:tcW w:w="1475" w:type="pct"/>
            <w:vAlign w:val="center"/>
          </w:tcPr>
          <w:p>
            <w:pPr>
              <w:spacing w:line="300" w:lineRule="exact"/>
              <w:jc w:val="center"/>
              <w:rPr>
                <w:rFonts w:cs="黑体"/>
                <w:sz w:val="28"/>
                <w:szCs w:val="28"/>
              </w:rPr>
            </w:pPr>
            <w:r>
              <w:rPr>
                <w:rFonts w:hint="eastAsia"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274" w:type="pct"/>
            <w:vAlign w:val="center"/>
          </w:tcPr>
          <w:p>
            <w:pPr>
              <w:spacing w:line="300" w:lineRule="exact"/>
              <w:jc w:val="left"/>
              <w:rPr>
                <w:rFonts w:cs="黑体"/>
                <w:sz w:val="28"/>
                <w:szCs w:val="28"/>
              </w:rPr>
            </w:pPr>
            <w:r>
              <w:rPr>
                <w:rFonts w:hint="eastAsia" w:cs="黑体"/>
                <w:sz w:val="28"/>
                <w:szCs w:val="28"/>
              </w:rPr>
              <w:t>遵化市马兰峪镇党政综合办公室</w:t>
            </w:r>
          </w:p>
        </w:tc>
        <w:tc>
          <w:tcPr>
            <w:tcW w:w="672" w:type="pct"/>
            <w:vAlign w:val="center"/>
          </w:tcPr>
          <w:p>
            <w:pPr>
              <w:spacing w:line="300" w:lineRule="exact"/>
              <w:jc w:val="center"/>
              <w:rPr>
                <w:rFonts w:cs="黑体"/>
                <w:sz w:val="28"/>
                <w:szCs w:val="28"/>
              </w:rPr>
            </w:pPr>
            <w:r>
              <w:rPr>
                <w:rFonts w:hint="eastAsia" w:cs="黑体"/>
                <w:sz w:val="28"/>
                <w:szCs w:val="28"/>
              </w:rPr>
              <w:t>行政</w:t>
            </w:r>
          </w:p>
        </w:tc>
        <w:tc>
          <w:tcPr>
            <w:tcW w:w="577" w:type="pct"/>
            <w:vAlign w:val="center"/>
          </w:tcPr>
          <w:p>
            <w:pPr>
              <w:spacing w:line="300" w:lineRule="exact"/>
              <w:jc w:val="center"/>
              <w:rPr>
                <w:rFonts w:cs="黑体"/>
                <w:sz w:val="28"/>
                <w:szCs w:val="28"/>
              </w:rPr>
            </w:pPr>
            <w:r>
              <w:rPr>
                <w:rFonts w:hint="eastAsia" w:cs="黑体"/>
                <w:sz w:val="28"/>
                <w:szCs w:val="28"/>
              </w:rPr>
              <w:t>股级</w:t>
            </w:r>
          </w:p>
        </w:tc>
        <w:tc>
          <w:tcPr>
            <w:tcW w:w="1475" w:type="pct"/>
            <w:vAlign w:val="center"/>
          </w:tcPr>
          <w:p>
            <w:pPr>
              <w:spacing w:line="300" w:lineRule="exact"/>
              <w:jc w:val="center"/>
              <w:rPr>
                <w:rFonts w:cs="黑体"/>
                <w:sz w:val="28"/>
                <w:szCs w:val="28"/>
              </w:rPr>
            </w:pPr>
            <w:r>
              <w:rPr>
                <w:rFonts w:hint="eastAsia"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274" w:type="pct"/>
            <w:vAlign w:val="center"/>
          </w:tcPr>
          <w:p>
            <w:pPr>
              <w:spacing w:line="300" w:lineRule="exact"/>
              <w:jc w:val="left"/>
              <w:rPr>
                <w:rFonts w:cs="黑体"/>
                <w:sz w:val="28"/>
                <w:szCs w:val="28"/>
              </w:rPr>
            </w:pPr>
            <w:r>
              <w:rPr>
                <w:rFonts w:hint="eastAsia" w:cs="黑体"/>
                <w:sz w:val="28"/>
                <w:szCs w:val="28"/>
              </w:rPr>
              <w:t>遵化市马兰峪镇社会事务办公室</w:t>
            </w:r>
          </w:p>
        </w:tc>
        <w:tc>
          <w:tcPr>
            <w:tcW w:w="672" w:type="pct"/>
            <w:vAlign w:val="center"/>
          </w:tcPr>
          <w:p>
            <w:pPr>
              <w:spacing w:line="300" w:lineRule="exact"/>
              <w:jc w:val="center"/>
              <w:rPr>
                <w:rFonts w:cs="黑体"/>
                <w:sz w:val="28"/>
                <w:szCs w:val="28"/>
              </w:rPr>
            </w:pPr>
            <w:r>
              <w:rPr>
                <w:rFonts w:hint="eastAsia" w:cs="黑体"/>
                <w:sz w:val="28"/>
                <w:szCs w:val="28"/>
              </w:rPr>
              <w:t>行政</w:t>
            </w:r>
          </w:p>
        </w:tc>
        <w:tc>
          <w:tcPr>
            <w:tcW w:w="577" w:type="pct"/>
            <w:vAlign w:val="center"/>
          </w:tcPr>
          <w:p>
            <w:pPr>
              <w:spacing w:line="300" w:lineRule="exact"/>
              <w:jc w:val="center"/>
              <w:rPr>
                <w:rFonts w:cs="黑体"/>
                <w:sz w:val="28"/>
                <w:szCs w:val="28"/>
              </w:rPr>
            </w:pPr>
            <w:r>
              <w:rPr>
                <w:rFonts w:hint="eastAsia" w:cs="黑体"/>
                <w:sz w:val="28"/>
                <w:szCs w:val="28"/>
              </w:rPr>
              <w:t>股级</w:t>
            </w:r>
          </w:p>
        </w:tc>
        <w:tc>
          <w:tcPr>
            <w:tcW w:w="1475" w:type="pct"/>
            <w:vAlign w:val="center"/>
          </w:tcPr>
          <w:p>
            <w:pPr>
              <w:spacing w:line="300" w:lineRule="exact"/>
              <w:jc w:val="center"/>
              <w:rPr>
                <w:rFonts w:cs="黑体"/>
                <w:sz w:val="28"/>
                <w:szCs w:val="28"/>
              </w:rPr>
            </w:pPr>
            <w:r>
              <w:rPr>
                <w:rFonts w:hint="eastAsia"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rPr>
        <w:tc>
          <w:tcPr>
            <w:tcW w:w="2274" w:type="pct"/>
            <w:vAlign w:val="center"/>
          </w:tcPr>
          <w:p>
            <w:pPr>
              <w:spacing w:line="300" w:lineRule="exact"/>
              <w:jc w:val="left"/>
              <w:rPr>
                <w:rFonts w:cs="黑体"/>
                <w:sz w:val="28"/>
                <w:szCs w:val="28"/>
              </w:rPr>
            </w:pPr>
            <w:r>
              <w:rPr>
                <w:rFonts w:hint="eastAsia" w:cs="黑体"/>
                <w:sz w:val="28"/>
                <w:szCs w:val="28"/>
              </w:rPr>
              <w:t>遵化市马兰峪镇经济发展办公室</w:t>
            </w:r>
          </w:p>
        </w:tc>
        <w:tc>
          <w:tcPr>
            <w:tcW w:w="672" w:type="pct"/>
            <w:vAlign w:val="center"/>
          </w:tcPr>
          <w:p>
            <w:pPr>
              <w:spacing w:line="300" w:lineRule="exact"/>
              <w:jc w:val="center"/>
              <w:rPr>
                <w:rFonts w:cs="黑体"/>
                <w:sz w:val="28"/>
                <w:szCs w:val="28"/>
              </w:rPr>
            </w:pPr>
            <w:r>
              <w:rPr>
                <w:rFonts w:hint="eastAsia" w:cs="黑体"/>
                <w:sz w:val="28"/>
                <w:szCs w:val="28"/>
              </w:rPr>
              <w:t>行政</w:t>
            </w:r>
          </w:p>
        </w:tc>
        <w:tc>
          <w:tcPr>
            <w:tcW w:w="577" w:type="pct"/>
            <w:vAlign w:val="center"/>
          </w:tcPr>
          <w:p>
            <w:pPr>
              <w:spacing w:line="300" w:lineRule="exact"/>
              <w:jc w:val="center"/>
              <w:rPr>
                <w:rFonts w:cs="黑体"/>
                <w:sz w:val="28"/>
                <w:szCs w:val="28"/>
              </w:rPr>
            </w:pPr>
            <w:r>
              <w:rPr>
                <w:rFonts w:hint="eastAsia" w:cs="黑体"/>
                <w:sz w:val="28"/>
                <w:szCs w:val="28"/>
              </w:rPr>
              <w:t>股级</w:t>
            </w:r>
          </w:p>
        </w:tc>
        <w:tc>
          <w:tcPr>
            <w:tcW w:w="1475" w:type="pct"/>
            <w:vAlign w:val="center"/>
          </w:tcPr>
          <w:p>
            <w:pPr>
              <w:spacing w:line="300" w:lineRule="exact"/>
              <w:jc w:val="center"/>
              <w:rPr>
                <w:rFonts w:cs="黑体"/>
                <w:sz w:val="28"/>
                <w:szCs w:val="28"/>
              </w:rPr>
            </w:pPr>
            <w:r>
              <w:rPr>
                <w:rFonts w:hint="eastAsia"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274" w:type="pct"/>
            <w:vAlign w:val="center"/>
          </w:tcPr>
          <w:p>
            <w:pPr>
              <w:spacing w:line="300" w:lineRule="exact"/>
              <w:jc w:val="left"/>
              <w:rPr>
                <w:rFonts w:cs="黑体"/>
                <w:sz w:val="28"/>
                <w:szCs w:val="28"/>
              </w:rPr>
            </w:pPr>
            <w:r>
              <w:rPr>
                <w:rFonts w:hint="eastAsia" w:cs="黑体"/>
                <w:sz w:val="28"/>
                <w:szCs w:val="28"/>
              </w:rPr>
              <w:t>遵化市马兰峪镇城镇建设办公室</w:t>
            </w:r>
          </w:p>
        </w:tc>
        <w:tc>
          <w:tcPr>
            <w:tcW w:w="672" w:type="pct"/>
            <w:vAlign w:val="center"/>
          </w:tcPr>
          <w:p>
            <w:pPr>
              <w:spacing w:line="300" w:lineRule="exact"/>
              <w:jc w:val="center"/>
              <w:rPr>
                <w:rFonts w:cs="黑体"/>
                <w:sz w:val="28"/>
                <w:szCs w:val="28"/>
              </w:rPr>
            </w:pPr>
            <w:r>
              <w:rPr>
                <w:rFonts w:hint="eastAsia" w:cs="黑体"/>
                <w:sz w:val="28"/>
                <w:szCs w:val="28"/>
              </w:rPr>
              <w:t>行政</w:t>
            </w:r>
          </w:p>
        </w:tc>
        <w:tc>
          <w:tcPr>
            <w:tcW w:w="577" w:type="pct"/>
            <w:vAlign w:val="center"/>
          </w:tcPr>
          <w:p>
            <w:pPr>
              <w:spacing w:line="300" w:lineRule="exact"/>
              <w:jc w:val="center"/>
              <w:rPr>
                <w:rFonts w:cs="黑体"/>
                <w:sz w:val="28"/>
                <w:szCs w:val="28"/>
              </w:rPr>
            </w:pPr>
            <w:r>
              <w:rPr>
                <w:rFonts w:hint="eastAsia" w:cs="黑体"/>
                <w:sz w:val="28"/>
                <w:szCs w:val="28"/>
              </w:rPr>
              <w:t>股级</w:t>
            </w:r>
          </w:p>
        </w:tc>
        <w:tc>
          <w:tcPr>
            <w:tcW w:w="1475" w:type="pct"/>
            <w:vAlign w:val="center"/>
          </w:tcPr>
          <w:p>
            <w:pPr>
              <w:spacing w:line="300" w:lineRule="exact"/>
              <w:jc w:val="center"/>
              <w:rPr>
                <w:rFonts w:cs="黑体"/>
                <w:sz w:val="28"/>
                <w:szCs w:val="28"/>
              </w:rPr>
            </w:pPr>
            <w:r>
              <w:rPr>
                <w:rFonts w:hint="eastAsia"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274" w:type="pct"/>
            <w:vAlign w:val="center"/>
          </w:tcPr>
          <w:p>
            <w:pPr>
              <w:spacing w:line="300" w:lineRule="exact"/>
              <w:jc w:val="left"/>
              <w:rPr>
                <w:rFonts w:cs="黑体"/>
                <w:sz w:val="28"/>
                <w:szCs w:val="28"/>
              </w:rPr>
            </w:pPr>
            <w:r>
              <w:rPr>
                <w:rFonts w:hint="eastAsia" w:cs="黑体"/>
                <w:sz w:val="28"/>
                <w:szCs w:val="28"/>
              </w:rPr>
              <w:t>遵化市马兰峪镇社会治安综合治理办公室</w:t>
            </w:r>
          </w:p>
        </w:tc>
        <w:tc>
          <w:tcPr>
            <w:tcW w:w="672" w:type="pct"/>
            <w:vAlign w:val="center"/>
          </w:tcPr>
          <w:p>
            <w:pPr>
              <w:spacing w:line="300" w:lineRule="exact"/>
              <w:jc w:val="center"/>
              <w:rPr>
                <w:rFonts w:cs="黑体"/>
                <w:sz w:val="28"/>
                <w:szCs w:val="28"/>
              </w:rPr>
            </w:pPr>
            <w:r>
              <w:rPr>
                <w:rFonts w:hint="eastAsia" w:cs="黑体"/>
                <w:sz w:val="28"/>
                <w:szCs w:val="28"/>
              </w:rPr>
              <w:t>行政</w:t>
            </w:r>
          </w:p>
        </w:tc>
        <w:tc>
          <w:tcPr>
            <w:tcW w:w="577" w:type="pct"/>
            <w:vAlign w:val="center"/>
          </w:tcPr>
          <w:p>
            <w:pPr>
              <w:spacing w:line="300" w:lineRule="exact"/>
              <w:jc w:val="center"/>
              <w:rPr>
                <w:rFonts w:cs="黑体"/>
                <w:sz w:val="28"/>
                <w:szCs w:val="28"/>
              </w:rPr>
            </w:pPr>
            <w:r>
              <w:rPr>
                <w:rFonts w:hint="eastAsia" w:cs="黑体"/>
                <w:sz w:val="28"/>
                <w:szCs w:val="28"/>
              </w:rPr>
              <w:t>股级</w:t>
            </w:r>
          </w:p>
        </w:tc>
        <w:tc>
          <w:tcPr>
            <w:tcW w:w="1475" w:type="pct"/>
            <w:vAlign w:val="center"/>
          </w:tcPr>
          <w:p>
            <w:pPr>
              <w:spacing w:line="300" w:lineRule="exact"/>
              <w:jc w:val="center"/>
              <w:rPr>
                <w:rFonts w:cs="黑体"/>
                <w:sz w:val="28"/>
                <w:szCs w:val="28"/>
              </w:rPr>
            </w:pPr>
            <w:r>
              <w:rPr>
                <w:rFonts w:hint="eastAsia"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274" w:type="pct"/>
            <w:vAlign w:val="center"/>
          </w:tcPr>
          <w:p>
            <w:pPr>
              <w:spacing w:line="300" w:lineRule="exact"/>
              <w:jc w:val="left"/>
              <w:rPr>
                <w:rFonts w:cs="黑体"/>
                <w:sz w:val="28"/>
                <w:szCs w:val="28"/>
              </w:rPr>
            </w:pPr>
            <w:r>
              <w:rPr>
                <w:rFonts w:hint="eastAsia" w:cs="黑体"/>
                <w:sz w:val="28"/>
                <w:szCs w:val="28"/>
              </w:rPr>
              <w:t>遵化市马兰峪镇财政所农村经营管理服务站</w:t>
            </w:r>
          </w:p>
        </w:tc>
        <w:tc>
          <w:tcPr>
            <w:tcW w:w="672" w:type="pct"/>
            <w:vAlign w:val="center"/>
          </w:tcPr>
          <w:p>
            <w:pPr>
              <w:spacing w:line="300" w:lineRule="exact"/>
              <w:jc w:val="center"/>
              <w:rPr>
                <w:rFonts w:cs="黑体"/>
                <w:sz w:val="28"/>
                <w:szCs w:val="28"/>
              </w:rPr>
            </w:pPr>
            <w:r>
              <w:rPr>
                <w:rFonts w:hint="eastAsia" w:cs="黑体"/>
                <w:sz w:val="28"/>
                <w:szCs w:val="28"/>
              </w:rPr>
              <w:t>事业</w:t>
            </w:r>
          </w:p>
        </w:tc>
        <w:tc>
          <w:tcPr>
            <w:tcW w:w="577" w:type="pct"/>
            <w:vAlign w:val="center"/>
          </w:tcPr>
          <w:p>
            <w:pPr>
              <w:spacing w:line="300" w:lineRule="exact"/>
              <w:jc w:val="center"/>
              <w:rPr>
                <w:rFonts w:cs="黑体"/>
                <w:sz w:val="28"/>
                <w:szCs w:val="28"/>
              </w:rPr>
            </w:pPr>
            <w:r>
              <w:rPr>
                <w:rFonts w:hint="eastAsia" w:cs="黑体"/>
                <w:sz w:val="28"/>
                <w:szCs w:val="28"/>
              </w:rPr>
              <w:t>股级</w:t>
            </w:r>
          </w:p>
        </w:tc>
        <w:tc>
          <w:tcPr>
            <w:tcW w:w="1475" w:type="pct"/>
            <w:vAlign w:val="center"/>
          </w:tcPr>
          <w:p>
            <w:pPr>
              <w:spacing w:line="300" w:lineRule="exact"/>
              <w:jc w:val="center"/>
              <w:rPr>
                <w:rFonts w:cs="黑体"/>
                <w:sz w:val="28"/>
                <w:szCs w:val="28"/>
              </w:rPr>
            </w:pPr>
            <w:r>
              <w:rPr>
                <w:rFonts w:hint="eastAsia" w:cs="黑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trPr>
        <w:tc>
          <w:tcPr>
            <w:tcW w:w="2274" w:type="pct"/>
            <w:vAlign w:val="center"/>
          </w:tcPr>
          <w:p>
            <w:pPr>
              <w:spacing w:line="300" w:lineRule="exact"/>
              <w:jc w:val="left"/>
              <w:rPr>
                <w:rFonts w:cs="黑体"/>
                <w:sz w:val="28"/>
                <w:szCs w:val="28"/>
              </w:rPr>
            </w:pPr>
            <w:r>
              <w:rPr>
                <w:rFonts w:hint="eastAsia" w:cs="黑体"/>
                <w:sz w:val="28"/>
                <w:szCs w:val="28"/>
              </w:rPr>
              <w:t>遵化市马兰峪镇人口和计划生育服务中心</w:t>
            </w:r>
          </w:p>
        </w:tc>
        <w:tc>
          <w:tcPr>
            <w:tcW w:w="672" w:type="pct"/>
            <w:vAlign w:val="center"/>
          </w:tcPr>
          <w:p>
            <w:pPr>
              <w:spacing w:line="300" w:lineRule="exact"/>
              <w:jc w:val="center"/>
              <w:rPr>
                <w:rFonts w:cs="黑体"/>
                <w:sz w:val="28"/>
                <w:szCs w:val="28"/>
              </w:rPr>
            </w:pPr>
            <w:r>
              <w:rPr>
                <w:rFonts w:hint="eastAsia" w:cs="黑体"/>
                <w:sz w:val="28"/>
                <w:szCs w:val="28"/>
              </w:rPr>
              <w:t>事业</w:t>
            </w:r>
          </w:p>
        </w:tc>
        <w:tc>
          <w:tcPr>
            <w:tcW w:w="577" w:type="pct"/>
            <w:vAlign w:val="center"/>
          </w:tcPr>
          <w:p>
            <w:pPr>
              <w:spacing w:line="300" w:lineRule="exact"/>
              <w:jc w:val="center"/>
              <w:rPr>
                <w:rFonts w:cs="黑体"/>
                <w:sz w:val="28"/>
                <w:szCs w:val="28"/>
              </w:rPr>
            </w:pPr>
            <w:r>
              <w:rPr>
                <w:rFonts w:hint="eastAsia" w:cs="黑体"/>
                <w:sz w:val="28"/>
                <w:szCs w:val="28"/>
              </w:rPr>
              <w:t>股级</w:t>
            </w:r>
          </w:p>
        </w:tc>
        <w:tc>
          <w:tcPr>
            <w:tcW w:w="1475" w:type="pct"/>
            <w:vAlign w:val="center"/>
          </w:tcPr>
          <w:p>
            <w:pPr>
              <w:spacing w:line="300" w:lineRule="exact"/>
              <w:jc w:val="center"/>
              <w:rPr>
                <w:rFonts w:cs="黑体"/>
                <w:sz w:val="28"/>
                <w:szCs w:val="28"/>
              </w:rPr>
            </w:pPr>
            <w:r>
              <w:rPr>
                <w:rFonts w:hint="eastAsia" w:cs="黑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274" w:type="pct"/>
            <w:vAlign w:val="center"/>
          </w:tcPr>
          <w:p>
            <w:pPr>
              <w:spacing w:line="300" w:lineRule="exact"/>
              <w:jc w:val="left"/>
              <w:rPr>
                <w:rFonts w:cs="黑体"/>
                <w:sz w:val="28"/>
                <w:szCs w:val="28"/>
              </w:rPr>
            </w:pPr>
            <w:r>
              <w:rPr>
                <w:rFonts w:hint="eastAsia" w:cs="黑体"/>
                <w:sz w:val="28"/>
                <w:szCs w:val="28"/>
              </w:rPr>
              <w:t>遵化市马兰峪镇文化综合服务中心</w:t>
            </w:r>
          </w:p>
        </w:tc>
        <w:tc>
          <w:tcPr>
            <w:tcW w:w="672" w:type="pct"/>
            <w:vAlign w:val="center"/>
          </w:tcPr>
          <w:p>
            <w:pPr>
              <w:spacing w:line="300" w:lineRule="exact"/>
              <w:jc w:val="center"/>
              <w:rPr>
                <w:rFonts w:cs="黑体"/>
                <w:sz w:val="28"/>
                <w:szCs w:val="28"/>
              </w:rPr>
            </w:pPr>
            <w:r>
              <w:rPr>
                <w:rFonts w:hint="eastAsia" w:cs="黑体"/>
                <w:sz w:val="28"/>
                <w:szCs w:val="28"/>
              </w:rPr>
              <w:t>事业</w:t>
            </w:r>
          </w:p>
        </w:tc>
        <w:tc>
          <w:tcPr>
            <w:tcW w:w="577" w:type="pct"/>
            <w:vAlign w:val="center"/>
          </w:tcPr>
          <w:p>
            <w:pPr>
              <w:spacing w:line="300" w:lineRule="exact"/>
              <w:jc w:val="center"/>
              <w:rPr>
                <w:rFonts w:cs="黑体"/>
                <w:sz w:val="28"/>
                <w:szCs w:val="28"/>
              </w:rPr>
            </w:pPr>
            <w:r>
              <w:rPr>
                <w:rFonts w:hint="eastAsia" w:cs="黑体"/>
                <w:sz w:val="28"/>
                <w:szCs w:val="28"/>
              </w:rPr>
              <w:t>股级</w:t>
            </w:r>
          </w:p>
        </w:tc>
        <w:tc>
          <w:tcPr>
            <w:tcW w:w="1475" w:type="pct"/>
            <w:vAlign w:val="center"/>
          </w:tcPr>
          <w:p>
            <w:pPr>
              <w:spacing w:line="300" w:lineRule="exact"/>
              <w:jc w:val="center"/>
              <w:rPr>
                <w:rFonts w:cs="黑体"/>
                <w:sz w:val="28"/>
                <w:szCs w:val="28"/>
              </w:rPr>
            </w:pPr>
            <w:r>
              <w:rPr>
                <w:rFonts w:hint="eastAsia" w:cs="黑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2274" w:type="pct"/>
            <w:vAlign w:val="center"/>
          </w:tcPr>
          <w:p>
            <w:pPr>
              <w:spacing w:line="300" w:lineRule="exact"/>
              <w:jc w:val="left"/>
              <w:rPr>
                <w:rFonts w:cs="黑体"/>
                <w:sz w:val="28"/>
                <w:szCs w:val="28"/>
              </w:rPr>
            </w:pPr>
            <w:r>
              <w:rPr>
                <w:rFonts w:hint="eastAsia" w:cs="黑体"/>
                <w:sz w:val="28"/>
                <w:szCs w:val="28"/>
              </w:rPr>
              <w:t>遵化市马兰峪镇劳动保障事务站</w:t>
            </w:r>
          </w:p>
        </w:tc>
        <w:tc>
          <w:tcPr>
            <w:tcW w:w="672" w:type="pct"/>
            <w:vAlign w:val="center"/>
          </w:tcPr>
          <w:p>
            <w:pPr>
              <w:spacing w:line="300" w:lineRule="exact"/>
              <w:jc w:val="center"/>
              <w:rPr>
                <w:rFonts w:cs="黑体"/>
                <w:sz w:val="28"/>
                <w:szCs w:val="28"/>
              </w:rPr>
            </w:pPr>
            <w:r>
              <w:rPr>
                <w:rFonts w:hint="eastAsia" w:cs="黑体"/>
                <w:sz w:val="28"/>
                <w:szCs w:val="28"/>
              </w:rPr>
              <w:t>事业</w:t>
            </w:r>
          </w:p>
        </w:tc>
        <w:tc>
          <w:tcPr>
            <w:tcW w:w="577" w:type="pct"/>
            <w:vAlign w:val="center"/>
          </w:tcPr>
          <w:p>
            <w:pPr>
              <w:spacing w:line="300" w:lineRule="exact"/>
              <w:jc w:val="center"/>
              <w:rPr>
                <w:rFonts w:cs="黑体"/>
                <w:sz w:val="28"/>
                <w:szCs w:val="28"/>
              </w:rPr>
            </w:pPr>
            <w:r>
              <w:rPr>
                <w:rFonts w:hint="eastAsia" w:cs="黑体"/>
                <w:sz w:val="28"/>
                <w:szCs w:val="28"/>
              </w:rPr>
              <w:t>股级</w:t>
            </w:r>
          </w:p>
        </w:tc>
        <w:tc>
          <w:tcPr>
            <w:tcW w:w="1475" w:type="pct"/>
            <w:vAlign w:val="center"/>
          </w:tcPr>
          <w:p>
            <w:pPr>
              <w:spacing w:line="300" w:lineRule="exact"/>
              <w:jc w:val="center"/>
              <w:rPr>
                <w:rFonts w:cs="黑体"/>
                <w:sz w:val="28"/>
                <w:szCs w:val="28"/>
              </w:rPr>
            </w:pPr>
            <w:r>
              <w:rPr>
                <w:rFonts w:hint="eastAsia" w:cs="黑体"/>
                <w:sz w:val="28"/>
                <w:szCs w:val="28"/>
              </w:rPr>
              <w:t>财政性资金基本保证</w:t>
            </w:r>
          </w:p>
        </w:tc>
      </w:tr>
    </w:tbl>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rPr>
          <w:rFonts w:ascii="Times New Roman" w:hAnsi="Times New Roman" w:eastAsia="黑体"/>
          <w:sz w:val="32"/>
          <w:szCs w:val="32"/>
        </w:rPr>
        <w:sectPr>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rPr>
          <w:rFonts w:ascii="Times New Roman" w:hAnsi="Times New Roman" w:eastAsia="黑体"/>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420" w:firstLineChars="200"/>
        <w:rPr>
          <w:rFonts w:ascii="Times New Roman" w:hAnsi="Times New Roman" w:eastAsia="黑体"/>
          <w:sz w:val="32"/>
          <w:szCs w:val="32"/>
        </w:rPr>
        <w:sectPr>
          <w:pgSz w:w="11906" w:h="16838"/>
          <w:pgMar w:top="2041" w:right="1531" w:bottom="2041" w:left="1531" w:header="851" w:footer="992" w:gutter="0"/>
          <w:pgNumType w:fmt="numberInDash"/>
          <w:cols w:space="0" w:num="1"/>
          <w:titlePg/>
          <w:docGrid w:type="lines" w:linePitch="312" w:charSpace="0"/>
        </w:sectPr>
      </w:pPr>
      <w:r>
        <w:pict>
          <v:shape id="_x0000_s1061" o:spid="_x0000_s1061" o:spt="202" type="#_x0000_t202" style="position:absolute;left:0pt;margin-left:-85.7pt;margin-top:238.15pt;height:173.25pt;width:613.65pt;z-index:25165926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pPr>
                    <w:widowControl/>
                    <w:jc w:val="center"/>
                    <w:rPr>
                      <w:rFonts w:ascii="黑体" w:hAnsi="黑体" w:eastAsia="黑体" w:cs="黑体"/>
                      <w:color w:val="000000"/>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年度收支总计（含结转和结余）921.13万元。与</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年度决算相比，收支各增加214.15万元，增长30.29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，主要原因是加大了对重点企业的扶持力度及环境治理加大了资金投入。</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年度本年收入合计921.13万元，其中：财政拨款收入921.13万元，占100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；事业收入0万元，占0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；经营收入0万元，占0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；其他收入0万元，占0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年度本年支出合计921.13万元，其中：基本支出633.41万元，占68.76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；项目支出287.72万元，占31.24</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；经营支出0万元，占0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ascii="楷体_GB2312" w:hAnsi="Times New Roman" w:eastAsia="楷体_GB2312" w:cs="DengXian-Bold"/>
          <w:b/>
          <w:bCs/>
          <w:sz w:val="32"/>
          <w:szCs w:val="32"/>
        </w:rPr>
        <w:t xml:space="preserve">2018 </w:t>
      </w:r>
      <w:r>
        <w:rPr>
          <w:rFonts w:hint="eastAsia" w:ascii="楷体_GB2312" w:hAnsi="Times New Roman" w:eastAsia="楷体_GB2312" w:cs="DengXian-Bold"/>
          <w:b/>
          <w:bCs/>
          <w:sz w:val="32"/>
          <w:szCs w:val="32"/>
        </w:rPr>
        <w:t>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年度形成的财政拨款收支均为一般公共预算财政拨款，其中本年收入921.13万元</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年度增加214.15万元，增长30.29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，主要是加大了对重点企业的扶持力度及环境治理加大了资金投入；本年支出921.13万元，增加214.15万元，增长30.29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，主要是加大了对重点企业的扶持力度及环境治理加大了资金投入。</w:t>
      </w: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年度一般公共预算财政拨款收入921.13万元，完成年初预算的144.96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比年初预算增加285.71万元，决算数大于预算数，主要原因是加大了对重点企业的扶持力度及环境治理加大了资金投入；本年支出921.13万元，完成年初预算的144.96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比年初预算增加285.71万元，决算数大于预算数，主要原因是加大了对重点企业的扶持力度及环境治理加大了资金投入。</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政拨财款支出决算结构情况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年度财政拨款支出921.13万元，主要用于以下方面：一般公共服务（类）支出560.44万元，占60.84</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，；卫生健康支出34.67万元，占3.76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；城乡社区支出225.88万元，占</w:t>
      </w: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rPr>
        <w:t>24.52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；农林水支出</w:t>
      </w: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rPr>
        <w:t>100.14万元，占10.88</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年度财政拨款基本支出633.41万元，其中：人员经费</w:t>
      </w: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rPr>
        <w:t>518.81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114.60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w:t>
      </w:r>
      <w:r>
        <w:rPr>
          <w:rFonts w:ascii="黑体" w:hAnsi="Calibri" w:eastAsia="黑体"/>
          <w:sz w:val="32"/>
          <w:szCs w:val="32"/>
        </w:rPr>
        <w:t xml:space="preserve"> </w:t>
      </w:r>
      <w:r>
        <w:rPr>
          <w:rFonts w:hint="eastAsia" w:ascii="黑体" w:hAnsi="Calibri" w:eastAsia="黑体"/>
          <w:sz w:val="32"/>
          <w:szCs w:val="32"/>
        </w:rPr>
        <w:t>经费支出决算情况说明</w:t>
      </w:r>
    </w:p>
    <w:p>
      <w:pPr>
        <w:snapToGrid w:val="0"/>
        <w:spacing w:line="52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年度“三公”经费支出共计11.99万元，完成预算的95.16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较年初预算减少0.61万元，降低4.84</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，主要是认真落实中央八项规定精神和厉行节约要求，管理制度不断完善，三公经费支出得以有效控制，实现了只减不增目标；较上年度减少0.4万元，降低3.34</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，主要是严格按管理制度执行，杜绝超标超预算。具体情况如下：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年度因公出国（境）团组0个、共0人；参加其他单位组织的因公出国（境）团组0个、共0人；无本单位组织的出国（境）团组。较年初预算无增减变化，较2018年度决算无增减变化。</w:t>
      </w:r>
      <w:r>
        <w:rPr>
          <w:rFonts w:hint="eastAsia" w:ascii="仿宋" w:hAnsi="仿宋" w:eastAsia="仿宋" w:cs="DengXian-Regular"/>
          <w:sz w:val="32"/>
          <w:szCs w:val="32"/>
        </w:rPr>
        <w:t>主要是严格执行中央八项规定，严格控制支出，坚持厉行节约原则。</w:t>
      </w:r>
    </w:p>
    <w:p>
      <w:pPr>
        <w:snapToGrid w:val="0"/>
        <w:spacing w:line="52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（二）公务用车购置及运行维护费支出11.41万元。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年度公务用车购置及运行维护费较年初预算减少0.59万元，降低0.49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主要是公车运行维护费严格按管理制度执行, 定点维修、定点加油、统一保险和统一保养，节假日严格执行公务车辆封存制度，降低了公车运行维护费。</w:t>
      </w:r>
    </w:p>
    <w:p>
      <w:pPr>
        <w:snapToGrid w:val="0"/>
        <w:spacing w:line="52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较上年减少0.38万元，降低0.32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主要是公车运行维护费严格按管理制度执行, 定点维修、定点加油、统一保险和统一保养，节假日严格执行公务车辆封存制度，降低了公车运行维护费。</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年度公务用车购置量0辆，未发生“公务用车购置”经费支出，公务用车购置费支出较年初预算无增减变化，较2018年度决算无增减变化。</w:t>
      </w:r>
      <w:r>
        <w:rPr>
          <w:rFonts w:hint="eastAsia" w:ascii="仿宋" w:hAnsi="仿宋" w:eastAsia="仿宋" w:cs="DengXian-Regular"/>
          <w:sz w:val="32"/>
          <w:szCs w:val="32"/>
        </w:rPr>
        <w:t>主要是严格执行中央八项规定，严格控制支出，坚持厉行节约原则。</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年度单位公务用车保有量3辆。公车运行维护费支出较年初预算数减少0.59万元，降低0.49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主要是公车运行维护费严格按管理制度执行, 定点维修、定点加油、统一保险和统一保养，节假日严格执行公务车辆封存制度，降低了公车运行维护费；较上年减少0.38万元，降低0.32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，主要是公车运行维护费严格按管理制度执行, 定点维修、定点加油、统一保险和统一保养，节假日严格执行公务车辆封存制度，降低了公车运行维护费。</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（三）公务接待费支出0.58万元。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年度公务接待共46批次、130人次。公务接待费支出较年初预算减少0.02万元，降低0.33</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ascii="仿宋_GB2312" w:hAnsi="Times New Roman" w:eastAsia="仿宋_GB2312" w:cs="DengXian-Regular"/>
          <w:sz w:val="32"/>
          <w:szCs w:val="32"/>
        </w:rPr>
        <w:t>严格执行八项规定</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严格控制公务费接待标准及费用</w:t>
      </w:r>
      <w:r>
        <w:rPr>
          <w:rFonts w:hint="eastAsia" w:ascii="仿宋_GB2312" w:hAnsi="Times New Roman" w:eastAsia="仿宋_GB2312" w:cs="DengXian-Regular"/>
          <w:sz w:val="32"/>
          <w:szCs w:val="32"/>
        </w:rPr>
        <w:t>；较上年度无增减变化。</w:t>
      </w:r>
      <w:r>
        <w:rPr>
          <w:rFonts w:hint="eastAsia" w:ascii="仿宋" w:hAnsi="仿宋" w:eastAsia="仿宋" w:cs="DengXian-Regular"/>
          <w:sz w:val="32"/>
          <w:szCs w:val="32"/>
        </w:rPr>
        <w:t>主要是严格执行中央八项规定，严格控制支出，坚持厉行节约原则。</w:t>
      </w:r>
    </w:p>
    <w:p>
      <w:pPr>
        <w:adjustRightInd w:val="0"/>
        <w:snapToGrid w:val="0"/>
        <w:spacing w:line="580" w:lineRule="exact"/>
        <w:ind w:firstLine="640" w:firstLineChars="200"/>
        <w:rPr>
          <w:rFonts w:ascii="黑体" w:hAnsi="Times New Roman" w:eastAsia="黑体"/>
          <w:sz w:val="32"/>
          <w:szCs w:val="40"/>
        </w:rPr>
      </w:pPr>
      <w:r>
        <w:rPr>
          <w:rFonts w:hint="eastAsia" w:ascii="黑体" w:hAnsi="Times New Roman" w:eastAsia="黑体"/>
          <w:sz w:val="32"/>
          <w:szCs w:val="40"/>
        </w:rPr>
        <w:t>六、预算绩效情况说明</w:t>
      </w:r>
    </w:p>
    <w:p>
      <w:pPr>
        <w:adjustRightInd w:val="0"/>
        <w:snapToGrid w:val="0"/>
        <w:spacing w:line="580" w:lineRule="exact"/>
        <w:ind w:firstLine="643" w:firstLineChars="200"/>
        <w:rPr>
          <w:rFonts w:ascii="仿宋" w:hAnsi="仿宋" w:eastAsia="仿宋" w:cs="仿宋_GB2312"/>
          <w:b/>
          <w:bCs/>
          <w:sz w:val="32"/>
          <w:szCs w:val="32"/>
        </w:rPr>
      </w:pPr>
      <w:r>
        <w:rPr>
          <w:rFonts w:ascii="仿宋" w:hAnsi="仿宋" w:eastAsia="仿宋" w:cs="仿宋_GB2312"/>
          <w:b/>
          <w:bCs/>
          <w:sz w:val="32"/>
          <w:szCs w:val="32"/>
        </w:rPr>
        <w:t xml:space="preserve">1. </w:t>
      </w:r>
      <w:r>
        <w:rPr>
          <w:rFonts w:hint="eastAsia" w:ascii="仿宋" w:hAnsi="仿宋" w:eastAsia="仿宋" w:cs="仿宋_GB2312"/>
          <w:b/>
          <w:bCs/>
          <w:sz w:val="32"/>
          <w:szCs w:val="32"/>
        </w:rPr>
        <w:t>预算绩效管理工作开展情况。</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为确保绩效工作取得实效，我单位按照通知要求，根据预算绩效管理要求，认真梳理了2019 年度项目预算安排、资金支出以及年初绩效目标和绩效指标的设定情况，成立了预算项目绩效自评工作小组，组织单位对2个预算项目进行自评，共涉及预算资金 287.72万元。</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本部门组织对</w:t>
      </w:r>
      <w:r>
        <w:rPr>
          <w:rFonts w:ascii="仿宋" w:hAnsi="仿宋" w:eastAsia="仿宋" w:cs="仿宋_GB2312"/>
          <w:sz w:val="32"/>
          <w:szCs w:val="32"/>
        </w:rPr>
        <w:t>2019</w:t>
      </w:r>
      <w:r>
        <w:rPr>
          <w:rFonts w:hint="eastAsia" w:ascii="仿宋" w:hAnsi="仿宋" w:eastAsia="仿宋" w:cs="仿宋_GB2312"/>
          <w:sz w:val="32"/>
          <w:szCs w:val="32"/>
        </w:rPr>
        <w:t>年度一般公共预算项目支出全面开展绩效自评，项目2个，共涉及资金287.72万元，占一般公共预算项目支出总额的100%。通过绩效管理大大提高了财政资金使用效益，推动了我镇经济和社会各项事业持续健康发展。力促我镇村容村貌大幅改观，使人民生活质量、幸福指数得以明显提高。</w:t>
      </w:r>
    </w:p>
    <w:p>
      <w:pPr>
        <w:adjustRightInd w:val="0"/>
        <w:snapToGrid w:val="0"/>
        <w:spacing w:line="580" w:lineRule="exact"/>
        <w:ind w:left="420" w:leftChars="200" w:firstLine="321" w:firstLineChars="100"/>
        <w:rPr>
          <w:rFonts w:ascii="仿宋" w:hAnsi="仿宋" w:eastAsia="仿宋" w:cs="仿宋_GB2312"/>
          <w:b/>
          <w:bCs/>
          <w:sz w:val="32"/>
          <w:szCs w:val="32"/>
        </w:rPr>
      </w:pPr>
      <w:r>
        <w:rPr>
          <w:rFonts w:ascii="仿宋" w:hAnsi="仿宋" w:eastAsia="仿宋" w:cs="仿宋_GB2312"/>
          <w:b/>
          <w:bCs/>
          <w:sz w:val="32"/>
          <w:szCs w:val="32"/>
        </w:rPr>
        <w:t xml:space="preserve">2. </w:t>
      </w:r>
      <w:r>
        <w:rPr>
          <w:rFonts w:hint="eastAsia" w:ascii="仿宋" w:hAnsi="仿宋" w:eastAsia="仿宋" w:cs="仿宋_GB2312"/>
          <w:b/>
          <w:bCs/>
          <w:sz w:val="32"/>
          <w:szCs w:val="32"/>
        </w:rPr>
        <w:t>部门决算中项目绩效自评结果。</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组织有关人员，讨论确定指标标准值，通过对基础资料进行核实、分析、整理，采取查阅政府相关统计数据、抽查各项目执行记录、对服务对象的跟踪调查、测验数据等途径，获得各项绩效指标实际值。此次绩效评价坚持科学、客观、公正和实事求是的原则，以定量评价方法为主，结合定性分析，从政策实施、项目管理、项目实施、综合效益等方面，对各个项目开展情况进行考评计分。全部项目中最高分98分，最低分94分，平均得分96分。</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本部门在今年部门决算公开中反映</w:t>
      </w:r>
      <w:r>
        <w:rPr>
          <w:rFonts w:ascii="仿宋" w:hAnsi="仿宋" w:eastAsia="仿宋" w:cs="仿宋_GB2312"/>
          <w:sz w:val="32"/>
          <w:szCs w:val="32"/>
        </w:rPr>
        <w:t>城乡社区环境卫生</w:t>
      </w:r>
      <w:r>
        <w:rPr>
          <w:rFonts w:hint="eastAsia" w:ascii="仿宋" w:hAnsi="仿宋" w:eastAsia="仿宋" w:cs="仿宋_GB2312"/>
          <w:sz w:val="32"/>
          <w:szCs w:val="32"/>
        </w:rPr>
        <w:t>、农村公益事业2个项目绩效自评结果。</w:t>
      </w:r>
    </w:p>
    <w:p>
      <w:pPr>
        <w:numPr>
          <w:ilvl w:val="0"/>
          <w:numId w:val="2"/>
        </w:numPr>
        <w:adjustRightInd w:val="0"/>
        <w:snapToGrid w:val="0"/>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城乡社区环境卫生</w:t>
      </w:r>
      <w:r>
        <w:rPr>
          <w:rFonts w:hint="eastAsia" w:ascii="仿宋" w:hAnsi="仿宋" w:eastAsia="仿宋" w:cs="仿宋_GB2312"/>
          <w:sz w:val="32"/>
          <w:szCs w:val="32"/>
        </w:rPr>
        <w:t>项目自评综述：</w:t>
      </w:r>
      <w:r>
        <w:rPr>
          <w:rFonts w:ascii="仿宋" w:hAnsi="仿宋" w:eastAsia="仿宋" w:cs="仿宋_GB2312"/>
          <w:sz w:val="32"/>
          <w:szCs w:val="32"/>
        </w:rPr>
        <w:t>城乡社区环境卫生</w:t>
      </w:r>
      <w:r>
        <w:rPr>
          <w:rFonts w:hint="eastAsia" w:ascii="仿宋" w:hAnsi="仿宋" w:eastAsia="仿宋" w:cs="仿宋_GB2312"/>
          <w:sz w:val="32"/>
          <w:szCs w:val="32"/>
        </w:rPr>
        <w:t>项目绩效自评得分94分。全年预算数225.88万元，实际执行225.88万元，完成100%。通过环境治理，较好地改善了百姓的生活环境，提高了百姓的幸福指数。群众满意度大于90%，公众满意度大于90%，验收通过率大于90%，绩效评价为优。发现的主要问题及原因:缺乏体现项目实施长期效益的指标。下一步改进措施:进一步推进项目绩效评价指标体系的建设，提高项目绩效指标评价准确性，持续加强对项目实施后的长期跟踪评价。</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农村公益事业项目绩效自评综述：农村公益事业项目绩效自评得分98分。全年预算数61.84万元，实际执行61.84万元，完成100%。通过街道绿化，美化了村容村貌。群众满意度大于90%，公众满意度大于90%，验收通过率大于90%，绩效评价为优。项目资金绩效总体较好。</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480" w:firstLineChars="15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年度机关运行经费支出0万元，与</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年度持平，较年初预算无增减变化。主要原因是：</w:t>
      </w:r>
      <w:r>
        <w:rPr>
          <w:rFonts w:hint="eastAsia" w:ascii="仿宋_GB2312" w:eastAsia="仿宋_GB2312" w:cs="DengXian-Regular"/>
          <w:sz w:val="32"/>
          <w:szCs w:val="32"/>
        </w:rPr>
        <w:t>我单位性质为其他，无机关运行支出。</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年度政府采购支出总额0万元，从采购类型来看，</w:t>
      </w:r>
      <w:r>
        <w:rPr>
          <w:rFonts w:hint="eastAsia" w:ascii="仿宋_GB2312" w:hAnsi="仿宋_GB2312" w:eastAsia="仿宋_GB2312" w:cs="仿宋_GB2312"/>
          <w:color w:val="000000"/>
          <w:kern w:val="0"/>
          <w:sz w:val="32"/>
          <w:szCs w:val="32"/>
        </w:rPr>
        <w:t>政府采购货物支出0万元、政府采购工程支出0万元、政府采购服务支出</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0万元。授予中小企业合同金0万元，占政府采购支出总额的0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，其中授予小微企业合同金额0万元，占政府采购支出总额的</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w:t>
      </w:r>
      <w:r>
        <w:rPr>
          <w:rFonts w:ascii="仿宋_GB2312" w:hAnsi="Times New Roman" w:eastAsia="仿宋_GB2312" w:cs="DengXian-Regular"/>
          <w:sz w:val="32"/>
          <w:szCs w:val="32"/>
        </w:rPr>
        <w:t>12</w:t>
      </w:r>
      <w:r>
        <w:rPr>
          <w:rFonts w:hint="eastAsia" w:ascii="仿宋_GB2312" w:hAnsi="Times New Roman" w:eastAsia="仿宋_GB2312" w:cs="DengXian-Regular"/>
          <w:sz w:val="32"/>
          <w:szCs w:val="32"/>
        </w:rPr>
        <w:t>月</w:t>
      </w:r>
      <w:r>
        <w:rPr>
          <w:rFonts w:ascii="仿宋_GB2312" w:hAnsi="Times New Roman" w:eastAsia="仿宋_GB2312" w:cs="DengXian-Regular"/>
          <w:sz w:val="32"/>
          <w:szCs w:val="32"/>
        </w:rPr>
        <w:t>31</w:t>
      </w:r>
      <w:r>
        <w:rPr>
          <w:rFonts w:hint="eastAsia" w:ascii="仿宋_GB2312" w:hAnsi="Times New Roman" w:eastAsia="仿宋_GB2312" w:cs="DengXian-Regular"/>
          <w:sz w:val="32"/>
          <w:szCs w:val="32"/>
        </w:rPr>
        <w:t>日，本部门共有车辆3辆，较年初预算无增减变化，较2018年度决算无增减变化。其中，副部级及以上领导用车0辆，主要领导干部用车2辆，机要通信用车0辆，应急保障用车0辆，执法执勤用车1辆，特种专业技术用车0辆，离退休干部用车0辆，其他用车0辆。</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万元以上通用设备0台，比上年无增减变化。单位价值</w:t>
      </w:r>
      <w:r>
        <w:rPr>
          <w:rFonts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万元以上专用设备0台，比上年无增减变化。</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1. </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w:t>
      </w:r>
      <w:r>
        <w:rPr>
          <w:rFonts w:ascii="仿宋_GB2312" w:hAnsi="Times New Roman" w:eastAsia="仿宋_GB2312" w:cs="DengXian-Regular"/>
          <w:sz w:val="32"/>
          <w:szCs w:val="32"/>
        </w:rPr>
        <w:t>政府性基金预算财政拨款收入支出决算表</w:t>
      </w:r>
      <w:r>
        <w:rPr>
          <w:rFonts w:hint="eastAsia" w:ascii="仿宋_GB2312" w:hAnsi="Times New Roman" w:eastAsia="仿宋_GB2312" w:cs="DengXian-Regular"/>
          <w:sz w:val="32"/>
          <w:szCs w:val="32"/>
        </w:rPr>
        <w:t>”（公开08表），无收支及结转结余情况，故“</w:t>
      </w:r>
      <w:r>
        <w:rPr>
          <w:rFonts w:ascii="仿宋_GB2312" w:hAnsi="Times New Roman" w:eastAsia="仿宋_GB2312" w:cs="DengXian-Regular"/>
          <w:sz w:val="32"/>
          <w:szCs w:val="32"/>
        </w:rPr>
        <w:t>政府性基金预算财政拨款收入支出决算表</w:t>
      </w:r>
      <w:r>
        <w:rPr>
          <w:rFonts w:hint="eastAsia" w:ascii="仿宋_GB2312" w:hAnsi="Times New Roman" w:eastAsia="仿宋_GB2312" w:cs="DengXian-Regular"/>
          <w:sz w:val="32"/>
          <w:szCs w:val="32"/>
        </w:rPr>
        <w:t>”以空表列示。本部门2019年度“国有资本经营预算财政拨款支出决算表”（公开09表），无相关支出情况，故以空表列示。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szCs w:val="72"/>
        </w:rPr>
      </w:pPr>
      <w:r>
        <w:rPr>
          <w:rFonts w:hint="eastAsia" w:ascii="黑体" w:hAnsi="黑体" w:eastAsia="黑体" w:cs="黑体"/>
          <w:color w:val="000000"/>
          <w:sz w:val="72"/>
          <w:szCs w:val="72"/>
        </w:rPr>
        <w:t>第三部分</w:t>
      </w:r>
      <w:r>
        <w:rPr>
          <w:rFonts w:ascii="黑体" w:hAnsi="黑体" w:eastAsia="黑体" w:cs="黑体"/>
          <w:color w:val="000000"/>
          <w:sz w:val="72"/>
          <w:szCs w:val="72"/>
        </w:rPr>
        <w:t xml:space="preserve"> </w:t>
      </w:r>
      <w:r>
        <w:rPr>
          <w:rFonts w:hint="eastAsia" w:ascii="黑体" w:hAnsi="黑体" w:eastAsia="黑体" w:cs="黑体"/>
          <w:color w:val="000000"/>
          <w:sz w:val="72"/>
          <w:szCs w:val="72"/>
        </w:rPr>
        <w:t>相关名词解释</w:t>
      </w:r>
    </w:p>
    <w:p/>
    <w:p/>
    <w:p/>
    <w:p/>
    <w:p/>
    <w:p/>
    <w:p/>
    <w:p/>
    <w:p/>
    <w:p/>
    <w:p/>
    <w:p/>
    <w:p/>
    <w:p>
      <w:pPr>
        <w:tabs>
          <w:tab w:val="left" w:pos="886"/>
        </w:tabs>
        <w:jc w:val="left"/>
        <w:sectPr>
          <w:headerReference r:id="rId8"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p>
    <w:p>
      <w:pPr>
        <w:rPr>
          <w:rFonts w:ascii="仿宋_GB2312" w:hAnsi="宋体" w:eastAsia="仿宋_GB2312" w:cs="ArialUnicodeMS"/>
          <w:sz w:val="32"/>
          <w:szCs w:val="32"/>
          <w:highlight w:val="yellow"/>
        </w:rPr>
      </w:pPr>
    </w:p>
    <w:p>
      <w:pPr>
        <w:rPr>
          <w:rFonts w:ascii="仿宋_GB2312" w:hAnsi="宋体" w:eastAsia="仿宋_GB2312" w:cs="ArialUnicodeMS"/>
          <w:sz w:val="32"/>
          <w:szCs w:val="32"/>
          <w:highlight w:val="yellow"/>
        </w:rPr>
      </w:pPr>
    </w:p>
    <w:p>
      <w:pPr>
        <w:rPr>
          <w:rFonts w:ascii="仿宋_GB2312" w:hAnsi="宋体" w:eastAsia="仿宋_GB2312" w:cs="ArialUnicodeMS"/>
          <w:sz w:val="32"/>
          <w:szCs w:val="32"/>
          <w:highlight w:val="yellow"/>
        </w:rPr>
      </w:pPr>
    </w:p>
    <w:p>
      <w:pPr>
        <w:rPr>
          <w:rFonts w:ascii="仿宋_GB2312" w:hAnsi="宋体" w:eastAsia="仿宋_GB2312" w:cs="ArialUnicodeMS"/>
          <w:sz w:val="32"/>
          <w:szCs w:val="32"/>
          <w:highlight w:val="yellow"/>
        </w:rPr>
      </w:pPr>
    </w:p>
    <w:p>
      <w:pPr>
        <w:rPr>
          <w:rFonts w:ascii="仿宋_GB2312" w:hAnsi="宋体" w:eastAsia="仿宋_GB2312" w:cs="ArialUnicodeMS"/>
          <w:sz w:val="32"/>
          <w:szCs w:val="32"/>
          <w:highlight w:val="yellow"/>
        </w:rPr>
      </w:pPr>
    </w:p>
    <w:p>
      <w:pPr>
        <w:rPr>
          <w:rFonts w:ascii="仿宋_GB2312" w:hAnsi="宋体" w:eastAsia="仿宋_GB2312" w:cs="ArialUnicodeMS"/>
          <w:sz w:val="32"/>
          <w:szCs w:val="32"/>
          <w:highlight w:val="yellow"/>
        </w:rPr>
      </w:pP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9" w:type="default"/>
          <w:type w:val="continuous"/>
          <w:pgSz w:w="11906" w:h="16838"/>
          <w:pgMar w:top="2098" w:right="1474" w:bottom="1985" w:left="1588" w:header="851" w:footer="992" w:gutter="0"/>
          <w:pgNumType w:fmt="numberInDash"/>
          <w:cols w:space="425" w:num="1"/>
          <w:docGrid w:type="lines" w:linePitch="312" w:charSpace="0"/>
        </w:sectPr>
      </w:pPr>
    </w:p>
    <w:p>
      <w:pPr>
        <w:widowControl/>
        <w:jc w:val="center"/>
        <w:rPr>
          <w:rFonts w:ascii="黑体" w:hAnsi="黑体" w:eastAsia="黑体" w:cs="黑体"/>
          <w:color w:val="000000"/>
          <w:sz w:val="72"/>
          <w:szCs w:val="72"/>
        </w:rPr>
      </w:pPr>
    </w:p>
    <w:p>
      <w:pPr>
        <w:widowControl/>
        <w:jc w:val="center"/>
        <w:rPr>
          <w:rFonts w:ascii="黑体" w:hAnsi="黑体" w:eastAsia="黑体" w:cs="黑体"/>
          <w:color w:val="000000"/>
          <w:sz w:val="72"/>
          <w:szCs w:val="72"/>
        </w:rPr>
      </w:pPr>
      <w:r>
        <w:rPr>
          <w:rFonts w:hint="eastAsia" w:ascii="黑体" w:hAnsi="黑体" w:eastAsia="黑体" w:cs="黑体"/>
          <w:color w:val="000000"/>
          <w:sz w:val="72"/>
          <w:szCs w:val="72"/>
        </w:rPr>
        <w:t>第四部分</w:t>
      </w:r>
      <w:r>
        <w:rPr>
          <w:rFonts w:ascii="黑体" w:hAnsi="黑体" w:eastAsia="黑体" w:cs="黑体"/>
          <w:color w:val="000000"/>
          <w:sz w:val="72"/>
          <w:szCs w:val="72"/>
        </w:rPr>
        <w:t xml:space="preserve"> </w:t>
      </w:r>
    </w:p>
    <w:p>
      <w:pPr>
        <w:tabs>
          <w:tab w:val="left" w:pos="235"/>
        </w:tabs>
        <w:jc w:val="left"/>
        <w:rPr>
          <w:sz w:val="72"/>
          <w:szCs w:val="72"/>
        </w:rPr>
        <w:sectPr>
          <w:pgSz w:w="11906" w:h="16838"/>
          <w:pgMar w:top="2098" w:right="1474" w:bottom="1985" w:left="1588" w:header="851" w:footer="992" w:gutter="0"/>
          <w:pgNumType w:fmt="numberInDash"/>
          <w:cols w:space="425" w:num="1"/>
          <w:docGrid w:type="lines" w:linePitch="312" w:charSpace="0"/>
        </w:sectPr>
      </w:pPr>
      <w:r>
        <w:rPr>
          <w:rFonts w:ascii="黑体" w:hAnsi="黑体" w:eastAsia="黑体" w:cs="黑体"/>
          <w:color w:val="000000"/>
          <w:sz w:val="72"/>
          <w:szCs w:val="72"/>
        </w:rPr>
        <w:t>2019</w:t>
      </w:r>
      <w:r>
        <w:rPr>
          <w:rFonts w:hint="eastAsia" w:ascii="黑体" w:hAnsi="黑体" w:eastAsia="黑体" w:cs="黑体"/>
          <w:color w:val="000000"/>
          <w:sz w:val="72"/>
          <w:szCs w:val="72"/>
        </w:rPr>
        <w:t>年度部门决算报表</w:t>
      </w:r>
    </w:p>
    <w:p>
      <w:pPr>
        <w:tabs>
          <w:tab w:val="left" w:pos="886"/>
        </w:tabs>
        <w:jc w:val="left"/>
      </w:pPr>
    </w:p>
    <w:p>
      <w:pPr>
        <w:jc w:val="left"/>
      </w:pPr>
    </w:p>
    <w:tbl>
      <w:tblPr>
        <w:tblStyle w:val="6"/>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5"/>
        <w:gridCol w:w="3439"/>
        <w:gridCol w:w="541"/>
        <w:gridCol w:w="844"/>
      </w:tblGrid>
      <w:tr>
        <w:tblPrEx>
          <w:tblCellMar>
            <w:top w:w="0" w:type="dxa"/>
            <w:left w:w="0" w:type="dxa"/>
            <w:bottom w:w="0" w:type="dxa"/>
            <w:right w:w="0" w:type="dxa"/>
          </w:tblCellMar>
        </w:tblPrEx>
        <w:trPr>
          <w:trHeight w:val="489" w:hRule="atLeast"/>
          <w:jc w:val="center"/>
        </w:trPr>
        <w:tc>
          <w:tcPr>
            <w:tcW w:w="9517" w:type="dxa"/>
            <w:gridSpan w:val="7"/>
            <w:tcBorders>
              <w:top w:val="nil"/>
              <w:left w:val="nil"/>
              <w:bottom w:val="nil"/>
              <w:right w:val="nil"/>
            </w:tcBorders>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859" w:type="dxa"/>
            <w:gridSpan w:val="4"/>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01</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部门：遵化市马兰峪镇人民政府</w:t>
            </w:r>
          </w:p>
        </w:tc>
        <w:tc>
          <w:tcPr>
            <w:tcW w:w="73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859" w:type="dxa"/>
            <w:gridSpan w:val="4"/>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4"/>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921.13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560.44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72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34.67</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225.88</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100.14</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921.13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921.13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921.13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921.13</w:t>
            </w:r>
          </w:p>
        </w:tc>
      </w:tr>
      <w:tr>
        <w:tblPrEx>
          <w:tblCellMar>
            <w:top w:w="0" w:type="dxa"/>
            <w:left w:w="0" w:type="dxa"/>
            <w:bottom w:w="0" w:type="dxa"/>
            <w:right w:w="0" w:type="dxa"/>
          </w:tblCellMar>
        </w:tblPrEx>
        <w:trPr>
          <w:trHeight w:val="213" w:hRule="atLeast"/>
          <w:jc w:val="center"/>
        </w:trPr>
        <w:tc>
          <w:tcPr>
            <w:tcW w:w="9517" w:type="dxa"/>
            <w:gridSpan w:val="7"/>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p>
      <w:pPr>
        <w:rPr>
          <w:vanish/>
        </w:rPr>
      </w:pPr>
    </w:p>
    <w:tbl>
      <w:tblPr>
        <w:tblStyle w:val="6"/>
        <w:tblW w:w="10393" w:type="dxa"/>
        <w:jc w:val="center"/>
        <w:tblLayout w:type="autofit"/>
        <w:tblCellMar>
          <w:top w:w="0" w:type="dxa"/>
          <w:left w:w="0" w:type="dxa"/>
          <w:bottom w:w="0" w:type="dxa"/>
          <w:right w:w="0" w:type="dxa"/>
        </w:tblCellMar>
      </w:tblPr>
      <w:tblGrid>
        <w:gridCol w:w="2830"/>
        <w:gridCol w:w="36"/>
        <w:gridCol w:w="36"/>
        <w:gridCol w:w="3330"/>
        <w:gridCol w:w="1005"/>
        <w:gridCol w:w="1002"/>
        <w:gridCol w:w="362"/>
        <w:gridCol w:w="362"/>
        <w:gridCol w:w="471"/>
        <w:gridCol w:w="477"/>
        <w:gridCol w:w="482"/>
      </w:tblGrid>
      <w:tr>
        <w:tblPrEx>
          <w:tblCellMar>
            <w:top w:w="0" w:type="dxa"/>
            <w:left w:w="0" w:type="dxa"/>
            <w:bottom w:w="0" w:type="dxa"/>
            <w:right w:w="0" w:type="dxa"/>
          </w:tblCellMar>
        </w:tblPrEx>
        <w:trPr>
          <w:trHeight w:val="670" w:hRule="atLeast"/>
          <w:jc w:val="center"/>
        </w:trPr>
        <w:tc>
          <w:tcPr>
            <w:tcW w:w="10393" w:type="dxa"/>
            <w:gridSpan w:val="11"/>
            <w:tcBorders>
              <w:top w:val="nil"/>
              <w:left w:val="nil"/>
              <w:bottom w:val="nil"/>
              <w:right w:val="nil"/>
            </w:tcBorders>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0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6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02</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部门：遵化市马兰峪镇人民政府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0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6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0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00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36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36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47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47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48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2902"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0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0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2902"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0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2902"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0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00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36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36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47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921.13</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921.13</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一般公共服务支出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560.44</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560.44</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人大事务</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政府办公厅</w:t>
            </w:r>
            <w:r>
              <w:rPr>
                <w:rFonts w:hint="eastAsia" w:ascii="宋体" w:hAnsi="宋体" w:eastAsia="宋体" w:cs="宋体"/>
                <w:color w:val="000000"/>
                <w:sz w:val="22"/>
              </w:rPr>
              <w:t>（室）及相关机构事务</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454.31</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454.31</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339.71</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339.71</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一般行政管理事务</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114.6</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114.6</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财政事务</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2010601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20131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党委办公厅</w:t>
            </w:r>
            <w:r>
              <w:rPr>
                <w:rFonts w:hint="eastAsia" w:ascii="宋体" w:hAnsi="宋体" w:eastAsia="宋体" w:cs="宋体"/>
                <w:color w:val="000000"/>
                <w:sz w:val="22"/>
              </w:rPr>
              <w:t>（室）及相关机构事务</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66.33</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66.33</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2013101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66.33</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66.33</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卫生健康支出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34.67</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34.67</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卫生健康管理事务</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34.67</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34.67</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34.67</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34.67</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225.88</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225.88</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城乡社区环境卫生</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225.88</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225.88</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2120501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城乡社区环境卫生</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225.88</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225.88</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农林水支出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100.14</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100.14</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农业</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100.14</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100.14</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38.30</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38.30</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2130126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农村公益事业</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61.84</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61.84</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rPr>
          <w:vanish/>
        </w:rPr>
      </w:pPr>
    </w:p>
    <w:tbl>
      <w:tblPr>
        <w:tblStyle w:val="6"/>
        <w:tblpPr w:leftFromText="180" w:rightFromText="180" w:vertAnchor="text" w:horzAnchor="page" w:tblpX="1207" w:tblpY="73"/>
        <w:tblOverlap w:val="never"/>
        <w:tblW w:w="9526" w:type="dxa"/>
        <w:tblInd w:w="0" w:type="dxa"/>
        <w:tblLayout w:type="autofit"/>
        <w:tblCellMar>
          <w:top w:w="0" w:type="dxa"/>
          <w:left w:w="0" w:type="dxa"/>
          <w:bottom w:w="0" w:type="dxa"/>
          <w:right w:w="0" w:type="dxa"/>
        </w:tblCellMar>
      </w:tblPr>
      <w:tblGrid>
        <w:gridCol w:w="941"/>
        <w:gridCol w:w="53"/>
        <w:gridCol w:w="230"/>
        <w:gridCol w:w="1640"/>
        <w:gridCol w:w="769"/>
        <w:gridCol w:w="1161"/>
        <w:gridCol w:w="1161"/>
        <w:gridCol w:w="1161"/>
        <w:gridCol w:w="1161"/>
        <w:gridCol w:w="1249"/>
      </w:tblGrid>
      <w:tr>
        <w:tblPrEx>
          <w:tblCellMar>
            <w:top w:w="0" w:type="dxa"/>
            <w:left w:w="0" w:type="dxa"/>
            <w:bottom w:w="0" w:type="dxa"/>
            <w:right w:w="0" w:type="dxa"/>
          </w:tblCellMar>
        </w:tblPrEx>
        <w:trPr>
          <w:trHeight w:val="309" w:hRule="atLeast"/>
        </w:trPr>
        <w:tc>
          <w:tcPr>
            <w:tcW w:w="9526" w:type="dxa"/>
            <w:gridSpan w:val="10"/>
            <w:tcBorders>
              <w:top w:val="nil"/>
              <w:left w:val="nil"/>
              <w:bottom w:val="nil"/>
              <w:right w:val="nil"/>
            </w:tcBorders>
            <w:noWrap/>
            <w:tcMar>
              <w:top w:w="15" w:type="dxa"/>
              <w:left w:w="15" w:type="dxa"/>
              <w:right w:w="15" w:type="dxa"/>
            </w:tcMar>
            <w:vAlign w:val="center"/>
          </w:tcPr>
          <w:p>
            <w:pPr>
              <w:widowControl/>
              <w:ind w:firstLine="3840" w:firstLineChars="1200"/>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trPr>
        <w:tc>
          <w:tcPr>
            <w:tcW w:w="94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3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64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69"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249"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03</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13" w:hRule="atLeast"/>
        </w:trPr>
        <w:tc>
          <w:tcPr>
            <w:tcW w:w="941"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ascii="宋体" w:hAnsi="宋体" w:eastAsia="宋体" w:cs="宋体"/>
                <w:color w:val="000000"/>
                <w:sz w:val="20"/>
                <w:szCs w:val="20"/>
              </w:rPr>
              <w:t>部门</w:t>
            </w:r>
            <w:r>
              <w:rPr>
                <w:rFonts w:hint="eastAsia" w:ascii="宋体" w:hAnsi="宋体" w:eastAsia="宋体" w:cs="宋体"/>
                <w:color w:val="000000"/>
                <w:sz w:val="20"/>
                <w:szCs w:val="20"/>
              </w:rPr>
              <w:t>：遵化</w:t>
            </w:r>
          </w:p>
        </w:tc>
        <w:tc>
          <w:tcPr>
            <w:tcW w:w="5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30" w:type="dxa"/>
            <w:tcBorders>
              <w:top w:val="nil"/>
              <w:left w:val="nil"/>
              <w:bottom w:val="nil"/>
              <w:right w:val="nil"/>
            </w:tcBorders>
            <w:noWrap/>
            <w:tcMar>
              <w:top w:w="15" w:type="dxa"/>
              <w:left w:w="15" w:type="dxa"/>
              <w:right w:w="15" w:type="dxa"/>
            </w:tcMar>
            <w:vAlign w:val="bottom"/>
          </w:tcPr>
          <w:p>
            <w:pPr>
              <w:rPr>
                <w:rFonts w:ascii="宋体" w:hAnsi="宋体" w:eastAsia="宋体" w:cs="宋体"/>
                <w:color w:val="000000"/>
                <w:kern w:val="0"/>
                <w:sz w:val="20"/>
                <w:szCs w:val="20"/>
              </w:rPr>
            </w:pPr>
            <w:r>
              <w:rPr>
                <w:rFonts w:ascii="宋体" w:hAnsi="宋体" w:eastAsia="宋体" w:cs="宋体"/>
                <w:color w:val="000000"/>
                <w:kern w:val="0"/>
                <w:sz w:val="20"/>
                <w:szCs w:val="20"/>
              </w:rPr>
              <w:t>市</w:t>
            </w:r>
          </w:p>
        </w:tc>
        <w:tc>
          <w:tcPr>
            <w:tcW w:w="1640" w:type="dxa"/>
            <w:tcBorders>
              <w:top w:val="nil"/>
              <w:left w:val="nil"/>
              <w:bottom w:val="nil"/>
              <w:right w:val="nil"/>
            </w:tcBorders>
            <w:noWrap/>
            <w:tcMar>
              <w:top w:w="15" w:type="dxa"/>
              <w:left w:w="15" w:type="dxa"/>
              <w:right w:w="15" w:type="dxa"/>
            </w:tcMar>
            <w:vAlign w:val="bottom"/>
          </w:tcPr>
          <w:p>
            <w:pPr>
              <w:rPr>
                <w:rFonts w:ascii="宋体" w:hAnsi="宋体" w:eastAsia="宋体" w:cs="宋体"/>
                <w:color w:val="000000"/>
                <w:kern w:val="0"/>
                <w:sz w:val="20"/>
                <w:szCs w:val="20"/>
              </w:rPr>
            </w:pPr>
            <w:r>
              <w:rPr>
                <w:rFonts w:hint="eastAsia" w:ascii="宋体" w:hAnsi="宋体" w:eastAsia="宋体" w:cs="宋体"/>
                <w:color w:val="000000"/>
                <w:kern w:val="0"/>
                <w:sz w:val="20"/>
                <w:szCs w:val="20"/>
              </w:rPr>
              <w:t>马兰峪镇</w:t>
            </w:r>
            <w:r>
              <w:rPr>
                <w:rFonts w:ascii="宋体" w:hAnsi="宋体" w:eastAsia="宋体" w:cs="宋体"/>
                <w:color w:val="000000"/>
                <w:kern w:val="0"/>
                <w:sz w:val="20"/>
                <w:szCs w:val="20"/>
              </w:rPr>
              <w:t>人民</w:t>
            </w:r>
            <w:r>
              <w:rPr>
                <w:rFonts w:hint="eastAsia" w:ascii="宋体" w:hAnsi="宋体" w:eastAsia="宋体" w:cs="宋体"/>
                <w:color w:val="000000"/>
                <w:kern w:val="0"/>
                <w:sz w:val="20"/>
                <w:szCs w:val="20"/>
              </w:rPr>
              <w:t>政府</w:t>
            </w:r>
          </w:p>
        </w:tc>
        <w:tc>
          <w:tcPr>
            <w:tcW w:w="769" w:type="dxa"/>
            <w:tcBorders>
              <w:top w:val="nil"/>
              <w:left w:val="nil"/>
              <w:bottom w:val="nil"/>
              <w:right w:val="nil"/>
            </w:tcBorders>
            <w:noWrap/>
            <w:tcMar>
              <w:top w:w="15" w:type="dxa"/>
              <w:left w:w="15" w:type="dxa"/>
              <w:right w:w="15" w:type="dxa"/>
            </w:tcMar>
            <w:vAlign w:val="bottom"/>
          </w:tcPr>
          <w:p>
            <w:pPr>
              <w:rPr>
                <w:rFonts w:ascii="宋体" w:hAnsi="宋体" w:eastAsia="宋体" w:cs="宋体"/>
                <w:color w:val="000000"/>
                <w:kern w:val="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410"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trPr>
        <w:tc>
          <w:tcPr>
            <w:tcW w:w="286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6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24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trPr>
        <w:tc>
          <w:tcPr>
            <w:tcW w:w="1224"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640"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4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trPr>
        <w:tc>
          <w:tcPr>
            <w:tcW w:w="1224"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40"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76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4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trPr>
        <w:tc>
          <w:tcPr>
            <w:tcW w:w="1224"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40"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76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4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trPr>
        <w:tc>
          <w:tcPr>
            <w:tcW w:w="2864"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6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trPr>
        <w:tc>
          <w:tcPr>
            <w:tcW w:w="2864"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921.13</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633.41</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287.72</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12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trPr>
        <w:tc>
          <w:tcPr>
            <w:tcW w:w="12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w:t>
            </w:r>
          </w:p>
        </w:tc>
        <w:tc>
          <w:tcPr>
            <w:tcW w:w="164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一般公共服务支出</w:t>
            </w:r>
          </w:p>
        </w:tc>
        <w:tc>
          <w:tcPr>
            <w:tcW w:w="7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560.44</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560.44</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trPr>
        <w:tc>
          <w:tcPr>
            <w:tcW w:w="12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20101</w:t>
            </w:r>
          </w:p>
        </w:tc>
        <w:tc>
          <w:tcPr>
            <w:tcW w:w="164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人大事务</w:t>
            </w:r>
          </w:p>
        </w:tc>
        <w:tc>
          <w:tcPr>
            <w:tcW w:w="7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trPr>
        <w:tc>
          <w:tcPr>
            <w:tcW w:w="12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2010101</w:t>
            </w:r>
          </w:p>
        </w:tc>
        <w:tc>
          <w:tcPr>
            <w:tcW w:w="164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7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trPr>
        <w:tc>
          <w:tcPr>
            <w:tcW w:w="12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w:t>
            </w:r>
          </w:p>
        </w:tc>
        <w:tc>
          <w:tcPr>
            <w:tcW w:w="164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政府办公厅</w:t>
            </w:r>
            <w:r>
              <w:rPr>
                <w:rFonts w:hint="eastAsia" w:ascii="宋体" w:hAnsi="宋体" w:eastAsia="宋体" w:cs="宋体"/>
                <w:color w:val="000000"/>
                <w:sz w:val="22"/>
              </w:rPr>
              <w:t>（室）及相关机构事务</w:t>
            </w:r>
          </w:p>
        </w:tc>
        <w:tc>
          <w:tcPr>
            <w:tcW w:w="7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454.31</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454.31</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trPr>
        <w:tc>
          <w:tcPr>
            <w:tcW w:w="12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2010301</w:t>
            </w:r>
          </w:p>
        </w:tc>
        <w:tc>
          <w:tcPr>
            <w:tcW w:w="164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7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339.71</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339.71</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trPr>
        <w:tc>
          <w:tcPr>
            <w:tcW w:w="12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2010302</w:t>
            </w:r>
          </w:p>
        </w:tc>
        <w:tc>
          <w:tcPr>
            <w:tcW w:w="164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一般行政管理事务</w:t>
            </w:r>
          </w:p>
        </w:tc>
        <w:tc>
          <w:tcPr>
            <w:tcW w:w="7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114.60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114.60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trPr>
        <w:tc>
          <w:tcPr>
            <w:tcW w:w="12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20106</w:t>
            </w:r>
          </w:p>
        </w:tc>
        <w:tc>
          <w:tcPr>
            <w:tcW w:w="164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财政事务</w:t>
            </w:r>
          </w:p>
        </w:tc>
        <w:tc>
          <w:tcPr>
            <w:tcW w:w="7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18" w:hRule="atLeast"/>
        </w:trPr>
        <w:tc>
          <w:tcPr>
            <w:tcW w:w="12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2010601</w:t>
            </w:r>
          </w:p>
        </w:tc>
        <w:tc>
          <w:tcPr>
            <w:tcW w:w="164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7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trPr>
        <w:tc>
          <w:tcPr>
            <w:tcW w:w="12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20131</w:t>
            </w:r>
          </w:p>
        </w:tc>
        <w:tc>
          <w:tcPr>
            <w:tcW w:w="164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党委办公厅</w:t>
            </w:r>
            <w:r>
              <w:rPr>
                <w:rFonts w:hint="eastAsia" w:ascii="宋体" w:hAnsi="宋体" w:eastAsia="宋体" w:cs="宋体"/>
                <w:color w:val="000000"/>
                <w:sz w:val="22"/>
              </w:rPr>
              <w:t>（室）及相关机构事务</w:t>
            </w:r>
          </w:p>
        </w:tc>
        <w:tc>
          <w:tcPr>
            <w:tcW w:w="7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66.33</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66.33</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trPr>
        <w:tc>
          <w:tcPr>
            <w:tcW w:w="12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2013101</w:t>
            </w:r>
          </w:p>
        </w:tc>
        <w:tc>
          <w:tcPr>
            <w:tcW w:w="164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7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66.33</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66.33</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trPr>
        <w:tc>
          <w:tcPr>
            <w:tcW w:w="12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164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卫生健康支出</w:t>
            </w:r>
          </w:p>
        </w:tc>
        <w:tc>
          <w:tcPr>
            <w:tcW w:w="7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34.67</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34.67</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trPr>
        <w:tc>
          <w:tcPr>
            <w:tcW w:w="12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21001</w:t>
            </w:r>
          </w:p>
        </w:tc>
        <w:tc>
          <w:tcPr>
            <w:tcW w:w="164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卫生健康管理事务</w:t>
            </w:r>
          </w:p>
        </w:tc>
        <w:tc>
          <w:tcPr>
            <w:tcW w:w="7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34.67</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34.67</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trPr>
        <w:tc>
          <w:tcPr>
            <w:tcW w:w="12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2100101</w:t>
            </w:r>
          </w:p>
        </w:tc>
        <w:tc>
          <w:tcPr>
            <w:tcW w:w="164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7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34.67</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34.67</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trPr>
        <w:tc>
          <w:tcPr>
            <w:tcW w:w="12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w:t>
            </w:r>
          </w:p>
        </w:tc>
        <w:tc>
          <w:tcPr>
            <w:tcW w:w="164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城乡社区支出</w:t>
            </w:r>
          </w:p>
        </w:tc>
        <w:tc>
          <w:tcPr>
            <w:tcW w:w="7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225.88</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225.88</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trPr>
        <w:tc>
          <w:tcPr>
            <w:tcW w:w="12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21205</w:t>
            </w:r>
          </w:p>
        </w:tc>
        <w:tc>
          <w:tcPr>
            <w:tcW w:w="164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城乡社区环境卫生</w:t>
            </w:r>
          </w:p>
        </w:tc>
        <w:tc>
          <w:tcPr>
            <w:tcW w:w="7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225.88</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225.88</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64" w:hRule="atLeast"/>
        </w:trPr>
        <w:tc>
          <w:tcPr>
            <w:tcW w:w="12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2120501</w:t>
            </w:r>
          </w:p>
        </w:tc>
        <w:tc>
          <w:tcPr>
            <w:tcW w:w="164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城乡社区环境卫生</w:t>
            </w:r>
          </w:p>
        </w:tc>
        <w:tc>
          <w:tcPr>
            <w:tcW w:w="7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225.88</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225.88</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trPr>
        <w:tc>
          <w:tcPr>
            <w:tcW w:w="12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w:t>
            </w:r>
          </w:p>
        </w:tc>
        <w:tc>
          <w:tcPr>
            <w:tcW w:w="164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农林水支出</w:t>
            </w:r>
          </w:p>
        </w:tc>
        <w:tc>
          <w:tcPr>
            <w:tcW w:w="7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100.14</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38.30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61.84</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trPr>
        <w:tc>
          <w:tcPr>
            <w:tcW w:w="12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w:t>
            </w:r>
          </w:p>
        </w:tc>
        <w:tc>
          <w:tcPr>
            <w:tcW w:w="164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农业</w:t>
            </w:r>
          </w:p>
        </w:tc>
        <w:tc>
          <w:tcPr>
            <w:tcW w:w="7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100.14</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38.30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61.84</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58" w:hRule="atLeast"/>
        </w:trPr>
        <w:tc>
          <w:tcPr>
            <w:tcW w:w="12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2130101</w:t>
            </w:r>
          </w:p>
        </w:tc>
        <w:tc>
          <w:tcPr>
            <w:tcW w:w="164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7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38.30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38.30</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88" w:hRule="atLeast"/>
        </w:trPr>
        <w:tc>
          <w:tcPr>
            <w:tcW w:w="122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2130126</w:t>
            </w:r>
          </w:p>
        </w:tc>
        <w:tc>
          <w:tcPr>
            <w:tcW w:w="164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农村公益事业</w:t>
            </w:r>
          </w:p>
        </w:tc>
        <w:tc>
          <w:tcPr>
            <w:tcW w:w="7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61.84</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61.84</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trPr>
        <w:tc>
          <w:tcPr>
            <w:tcW w:w="9526" w:type="dxa"/>
            <w:gridSpan w:val="10"/>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pPr>
        <w:rPr>
          <w:vanish/>
        </w:rPr>
      </w:pPr>
    </w:p>
    <w:tbl>
      <w:tblPr>
        <w:tblStyle w:val="6"/>
        <w:tblpPr w:leftFromText="180" w:rightFromText="180" w:vertAnchor="text" w:horzAnchor="page" w:tblpX="997" w:tblpY="-282"/>
        <w:tblOverlap w:val="never"/>
        <w:tblW w:w="10041" w:type="dxa"/>
        <w:tblInd w:w="0" w:type="dxa"/>
        <w:tblLayout w:type="fixed"/>
        <w:tblCellMar>
          <w:top w:w="0" w:type="dxa"/>
          <w:left w:w="0" w:type="dxa"/>
          <w:bottom w:w="0" w:type="dxa"/>
          <w:right w:w="0" w:type="dxa"/>
        </w:tblCellMar>
      </w:tblPr>
      <w:tblGrid>
        <w:gridCol w:w="2922"/>
        <w:gridCol w:w="425"/>
        <w:gridCol w:w="846"/>
        <w:gridCol w:w="2977"/>
        <w:gridCol w:w="403"/>
        <w:gridCol w:w="846"/>
        <w:gridCol w:w="713"/>
        <w:gridCol w:w="909"/>
      </w:tblGrid>
      <w:tr>
        <w:tblPrEx>
          <w:tblCellMar>
            <w:top w:w="0" w:type="dxa"/>
            <w:left w:w="0" w:type="dxa"/>
            <w:bottom w:w="0" w:type="dxa"/>
            <w:right w:w="0" w:type="dxa"/>
          </w:tblCellMar>
        </w:tblPrEx>
        <w:trPr>
          <w:trHeight w:val="406" w:hRule="atLeast"/>
        </w:trPr>
        <w:tc>
          <w:tcPr>
            <w:tcW w:w="10041" w:type="dxa"/>
            <w:gridSpan w:val="8"/>
            <w:tcBorders>
              <w:top w:val="nil"/>
              <w:left w:val="nil"/>
              <w:bottom w:val="nil"/>
              <w:right w:val="nil"/>
            </w:tcBorders>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trPr>
        <w:tc>
          <w:tcPr>
            <w:tcW w:w="292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4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97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0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468"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04</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90" w:hRule="atLeast"/>
        </w:trPr>
        <w:tc>
          <w:tcPr>
            <w:tcW w:w="2922"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部门：遵化市马兰峪镇人民政府</w:t>
            </w:r>
          </w:p>
        </w:tc>
        <w:tc>
          <w:tcPr>
            <w:tcW w:w="425" w:type="dxa"/>
            <w:tcBorders>
              <w:top w:val="nil"/>
              <w:left w:val="nil"/>
              <w:bottom w:val="nil"/>
              <w:right w:val="nil"/>
            </w:tcBorders>
            <w:noWrap/>
            <w:tcMar>
              <w:top w:w="15" w:type="dxa"/>
              <w:left w:w="15" w:type="dxa"/>
              <w:right w:w="15" w:type="dxa"/>
            </w:tcMar>
            <w:vAlign w:val="bottom"/>
          </w:tcPr>
          <w:p>
            <w:pPr>
              <w:rPr>
                <w:rFonts w:ascii="宋体" w:hAnsi="宋体" w:eastAsia="宋体" w:cs="宋体"/>
                <w:color w:val="000000"/>
                <w:kern w:val="0"/>
                <w:sz w:val="20"/>
                <w:szCs w:val="20"/>
              </w:rPr>
            </w:pPr>
          </w:p>
        </w:tc>
        <w:tc>
          <w:tcPr>
            <w:tcW w:w="84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97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0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468"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trPr>
        <w:tc>
          <w:tcPr>
            <w:tcW w:w="41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w:t>
            </w:r>
            <w:r>
              <w:rPr>
                <w:rFonts w:ascii="宋体" w:hAnsi="宋体" w:eastAsia="宋体" w:cs="宋体"/>
                <w:color w:val="000000"/>
                <w:kern w:val="0"/>
                <w:sz w:val="22"/>
              </w:rPr>
              <w:t xml:space="preserve">     </w:t>
            </w:r>
            <w:r>
              <w:rPr>
                <w:rFonts w:hint="eastAsia" w:ascii="宋体" w:hAnsi="宋体" w:eastAsia="宋体" w:cs="宋体"/>
                <w:color w:val="000000"/>
                <w:kern w:val="0"/>
                <w:sz w:val="22"/>
              </w:rPr>
              <w:t>入</w:t>
            </w:r>
          </w:p>
        </w:tc>
        <w:tc>
          <w:tcPr>
            <w:tcW w:w="5848"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w:t>
            </w:r>
            <w:r>
              <w:rPr>
                <w:rFonts w:ascii="宋体" w:hAnsi="宋体" w:eastAsia="宋体" w:cs="宋体"/>
                <w:color w:val="000000"/>
                <w:kern w:val="0"/>
                <w:sz w:val="22"/>
              </w:rPr>
              <w:t xml:space="preserve">     </w:t>
            </w:r>
            <w:r>
              <w:rPr>
                <w:rFonts w:hint="eastAsia" w:ascii="宋体" w:hAnsi="宋体" w:eastAsia="宋体" w:cs="宋体"/>
                <w:color w:val="000000"/>
                <w:kern w:val="0"/>
                <w:sz w:val="22"/>
              </w:rPr>
              <w:t>出</w:t>
            </w:r>
          </w:p>
        </w:tc>
      </w:tr>
      <w:tr>
        <w:tblPrEx>
          <w:tblCellMar>
            <w:top w:w="0" w:type="dxa"/>
            <w:left w:w="0" w:type="dxa"/>
            <w:bottom w:w="0" w:type="dxa"/>
            <w:right w:w="0" w:type="dxa"/>
          </w:tblCellMar>
        </w:tblPrEx>
        <w:trPr>
          <w:trHeight w:val="312" w:hRule="atLeast"/>
        </w:trPr>
        <w:tc>
          <w:tcPr>
            <w:tcW w:w="292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7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0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6"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1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90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trPr>
        <w:tc>
          <w:tcPr>
            <w:tcW w:w="292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97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0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46"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71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921.13</w:t>
            </w: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30</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560.44</w:t>
            </w: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560.44</w:t>
            </w: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31</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32</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35</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38</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34.67</w:t>
            </w: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34.67</w:t>
            </w: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40</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225.88</w:t>
            </w: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225.88</w:t>
            </w: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41</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100.14</w:t>
            </w: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100.14</w:t>
            </w: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43</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45</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46</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Cs w:val="21"/>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47</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48</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49</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51</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23</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52</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921.13</w:t>
            </w: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53</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921.13</w:t>
            </w: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921.13</w:t>
            </w: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55</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27</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56</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57</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29</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921.13</w:t>
            </w: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58</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921.13</w:t>
            </w:r>
          </w:p>
        </w:tc>
        <w:tc>
          <w:tcPr>
            <w:tcW w:w="71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921.13</w:t>
            </w:r>
          </w:p>
        </w:tc>
        <w:tc>
          <w:tcPr>
            <w:tcW w:w="9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10041" w:type="dxa"/>
            <w:gridSpan w:val="8"/>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6"/>
        <w:tblW w:w="9991" w:type="dxa"/>
        <w:jc w:val="center"/>
        <w:tblLayout w:type="autofit"/>
        <w:tblCellMar>
          <w:top w:w="0" w:type="dxa"/>
          <w:left w:w="0" w:type="dxa"/>
          <w:bottom w:w="0" w:type="dxa"/>
          <w:right w:w="0" w:type="dxa"/>
        </w:tblCellMar>
      </w:tblPr>
      <w:tblGrid>
        <w:gridCol w:w="718"/>
        <w:gridCol w:w="41"/>
        <w:gridCol w:w="41"/>
        <w:gridCol w:w="3330"/>
        <w:gridCol w:w="1986"/>
        <w:gridCol w:w="1986"/>
        <w:gridCol w:w="1987"/>
      </w:tblGrid>
      <w:tr>
        <w:tblPrEx>
          <w:tblCellMar>
            <w:top w:w="0" w:type="dxa"/>
            <w:left w:w="0" w:type="dxa"/>
            <w:bottom w:w="0" w:type="dxa"/>
            <w:right w:w="0" w:type="dxa"/>
          </w:tblCellMar>
        </w:tblPrEx>
        <w:trPr>
          <w:trHeight w:val="600" w:hRule="atLeast"/>
          <w:jc w:val="center"/>
        </w:trPr>
        <w:tc>
          <w:tcPr>
            <w:tcW w:w="9991"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05</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ascii="Arial" w:hAnsi="Arial" w:cs="Arial"/>
                <w:color w:val="000000"/>
                <w:sz w:val="20"/>
                <w:szCs w:val="20"/>
              </w:rPr>
              <w:t>遵化市</w:t>
            </w:r>
            <w:r>
              <w:rPr>
                <w:rFonts w:hint="eastAsia" w:ascii="Arial" w:hAnsi="Arial" w:cs="Arial"/>
                <w:color w:val="000000"/>
                <w:sz w:val="20"/>
                <w:szCs w:val="20"/>
              </w:rPr>
              <w:t>马兰峪镇</w:t>
            </w:r>
            <w:r>
              <w:rPr>
                <w:rFonts w:ascii="Arial" w:hAnsi="Arial" w:cs="Arial"/>
                <w:color w:val="000000"/>
                <w:sz w:val="20"/>
                <w:szCs w:val="20"/>
              </w:rPr>
              <w:t>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959"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702"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98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98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98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702"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9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8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702"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9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8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921.13</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633.41</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287.72</w:t>
            </w: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一般公共服务支出</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560.44</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560.44</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人大事务</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政府办公厅</w:t>
            </w:r>
            <w:r>
              <w:rPr>
                <w:rFonts w:hint="eastAsia" w:ascii="宋体" w:hAnsi="宋体" w:eastAsia="宋体" w:cs="宋体"/>
                <w:color w:val="000000"/>
                <w:sz w:val="22"/>
              </w:rPr>
              <w:t>（室）及相关机构事务</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454.31</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454.31</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339.71</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339.71</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一般行政管理事务</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114.6</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114.6</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财政事务</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2010601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19.90</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20131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党委办公厅</w:t>
            </w:r>
            <w:r>
              <w:rPr>
                <w:rFonts w:hint="eastAsia" w:ascii="宋体" w:hAnsi="宋体" w:eastAsia="宋体" w:cs="宋体"/>
                <w:color w:val="000000"/>
                <w:sz w:val="22"/>
              </w:rPr>
              <w:t>（室）及相关机构事务</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66.33</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66.33</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2013101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66.33</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66.33</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卫生健康支出</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34.67</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34.67</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卫生健康管理事务</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34.67</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34.67</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34.67</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34.67</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城乡社区支出</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225.88</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225.88</w:t>
            </w: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城乡社区环境卫生</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225.88</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225.88</w:t>
            </w: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2120501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城乡社区环境卫生</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225.88</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225.88</w:t>
            </w: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农林水支出</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100.14</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38.30</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61.84</w:t>
            </w: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农业</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100.14</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38.30</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61.84</w:t>
            </w: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38.30</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38.30</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2130126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农村公益事业</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61.84</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61.84</w:t>
            </w:r>
          </w:p>
        </w:tc>
      </w:tr>
    </w:tbl>
    <w:p>
      <w:r>
        <w:br w:type="page"/>
      </w:r>
    </w:p>
    <w:tbl>
      <w:tblPr>
        <w:tblStyle w:val="6"/>
        <w:tblW w:w="10020" w:type="dxa"/>
        <w:jc w:val="center"/>
        <w:tblLayout w:type="fixed"/>
        <w:tblCellMar>
          <w:top w:w="0" w:type="dxa"/>
          <w:left w:w="0" w:type="dxa"/>
          <w:bottom w:w="0" w:type="dxa"/>
          <w:right w:w="0" w:type="dxa"/>
        </w:tblCellMar>
      </w:tblPr>
      <w:tblGrid>
        <w:gridCol w:w="896"/>
        <w:gridCol w:w="1843"/>
        <w:gridCol w:w="872"/>
        <w:gridCol w:w="655"/>
        <w:gridCol w:w="1599"/>
        <w:gridCol w:w="788"/>
        <w:gridCol w:w="744"/>
        <w:gridCol w:w="1891"/>
        <w:gridCol w:w="732"/>
      </w:tblGrid>
      <w:tr>
        <w:tblPrEx>
          <w:tblCellMar>
            <w:top w:w="0" w:type="dxa"/>
            <w:left w:w="0" w:type="dxa"/>
            <w:bottom w:w="0" w:type="dxa"/>
            <w:right w:w="0" w:type="dxa"/>
          </w:tblCellMar>
        </w:tblPrEx>
        <w:trPr>
          <w:trHeight w:val="662" w:hRule="atLeast"/>
          <w:jc w:val="center"/>
        </w:trPr>
        <w:tc>
          <w:tcPr>
            <w:tcW w:w="10020"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84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7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w:t>
            </w:r>
            <w:r>
              <w:rPr>
                <w:rFonts w:ascii="宋体" w:hAnsi="宋体" w:eastAsia="宋体" w:cs="宋体"/>
                <w:color w:val="000000"/>
                <w:kern w:val="0"/>
                <w:sz w:val="18"/>
                <w:szCs w:val="18"/>
              </w:rPr>
              <w:t>06</w:t>
            </w:r>
            <w:r>
              <w:rPr>
                <w:rFonts w:hint="eastAsia" w:ascii="宋体" w:hAnsi="宋体" w:eastAsia="宋体" w:cs="宋体"/>
                <w:color w:val="000000"/>
                <w:kern w:val="0"/>
                <w:sz w:val="18"/>
                <w:szCs w:val="18"/>
              </w:rPr>
              <w:t>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noWrap/>
            <w:tcMar>
              <w:top w:w="15" w:type="dxa"/>
              <w:left w:w="15" w:type="dxa"/>
              <w:right w:w="15" w:type="dxa"/>
            </w:tcMar>
            <w:vAlign w:val="bottom"/>
          </w:tcPr>
          <w:p>
            <w:pPr>
              <w:widowControl/>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w:t>
            </w:r>
          </w:p>
        </w:tc>
        <w:tc>
          <w:tcPr>
            <w:tcW w:w="1843" w:type="dxa"/>
            <w:tcBorders>
              <w:top w:val="nil"/>
              <w:left w:val="nil"/>
              <w:bottom w:val="nil"/>
              <w:right w:val="nil"/>
            </w:tcBorders>
            <w:tcMar>
              <w:top w:w="15" w:type="dxa"/>
              <w:left w:w="15" w:type="dxa"/>
              <w:right w:w="15" w:type="dxa"/>
            </w:tcMar>
            <w:vAlign w:val="bottom"/>
          </w:tcPr>
          <w:p>
            <w:pPr>
              <w:rPr>
                <w:rFonts w:ascii="宋体" w:hAnsi="宋体" w:eastAsia="宋体" w:cs="宋体"/>
                <w:color w:val="000000"/>
                <w:kern w:val="0"/>
                <w:sz w:val="20"/>
                <w:szCs w:val="20"/>
              </w:rPr>
            </w:pPr>
            <w:r>
              <w:rPr>
                <w:rFonts w:ascii="宋体" w:hAnsi="宋体" w:eastAsia="宋体" w:cs="宋体"/>
                <w:color w:val="000000"/>
                <w:kern w:val="0"/>
                <w:sz w:val="20"/>
                <w:szCs w:val="20"/>
              </w:rPr>
              <w:t>化市</w:t>
            </w:r>
            <w:r>
              <w:rPr>
                <w:rFonts w:hint="eastAsia" w:ascii="宋体" w:hAnsi="宋体" w:eastAsia="宋体" w:cs="宋体"/>
                <w:color w:val="000000"/>
                <w:kern w:val="0"/>
                <w:sz w:val="20"/>
                <w:szCs w:val="20"/>
              </w:rPr>
              <w:t>马兰峪镇</w:t>
            </w:r>
            <w:r>
              <w:rPr>
                <w:rFonts w:ascii="宋体" w:hAnsi="宋体" w:eastAsia="宋体" w:cs="宋体"/>
                <w:color w:val="000000"/>
                <w:kern w:val="0"/>
                <w:sz w:val="20"/>
                <w:szCs w:val="20"/>
              </w:rPr>
              <w:t>人民</w:t>
            </w:r>
          </w:p>
        </w:tc>
        <w:tc>
          <w:tcPr>
            <w:tcW w:w="872" w:type="dxa"/>
            <w:tcBorders>
              <w:top w:val="nil"/>
              <w:left w:val="nil"/>
              <w:bottom w:val="nil"/>
              <w:right w:val="nil"/>
            </w:tcBorders>
            <w:noWrap/>
            <w:tcMar>
              <w:top w:w="15" w:type="dxa"/>
              <w:left w:w="15" w:type="dxa"/>
              <w:right w:w="15" w:type="dxa"/>
            </w:tcMar>
            <w:vAlign w:val="bottom"/>
          </w:tcPr>
          <w:p>
            <w:pPr>
              <w:rPr>
                <w:rFonts w:ascii="宋体" w:hAnsi="宋体" w:eastAsia="宋体" w:cs="宋体"/>
                <w:color w:val="000000"/>
                <w:kern w:val="0"/>
                <w:sz w:val="20"/>
                <w:szCs w:val="20"/>
              </w:rPr>
            </w:pPr>
            <w:r>
              <w:rPr>
                <w:rFonts w:ascii="宋体" w:hAnsi="宋体" w:eastAsia="宋体" w:cs="宋体"/>
                <w:color w:val="000000"/>
                <w:kern w:val="0"/>
                <w:sz w:val="20"/>
                <w:szCs w:val="20"/>
              </w:rPr>
              <w:t>政府</w:t>
            </w:r>
          </w:p>
        </w:tc>
        <w:tc>
          <w:tcPr>
            <w:tcW w:w="65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409" w:type="dxa"/>
            <w:gridSpan w:val="6"/>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4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7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84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7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8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516.63</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114.60</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30101</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基本工资</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189.24</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办公费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47.94</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国内债务付息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30102</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津贴补贴</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187.12</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印刷费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国外债务付息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30103</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奖金</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7.89</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咨询费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30106</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伙食补助费</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手续费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房屋建筑物购建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30107</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绩效工资</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14.25</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水费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办公设备购置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30108</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机关事业单位基本养老保险缴费</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2.13</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电费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3.62</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专用设备购置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30109</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职业年金缴费</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邮电费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1.58</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基础设施建设</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30110</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职工基本医疗保险缴费</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58.45</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取暖费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16.28</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大型修缮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30111</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公务员医疗补助缴费</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物业管理费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信息网络及软件购置更新</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30112</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其他社会保障缴费</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1.37</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差旅费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物资储备</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30113</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住房公积金</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37.52</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因公出国（境）费用</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土地补偿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30114</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医疗费</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维修（护）费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27.94</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安置补助</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30199</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其他工资福利支出</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18.66</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租赁费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地上附着物和青苗补偿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2.18</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会议费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拆迁补偿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30301</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离休费</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培训费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公务用车购置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30302</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退休费</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公务接待费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0.58</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其他交通工具购置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30303</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退职（役）费</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专用材料费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文物和陈列品购置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30304</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抚恤金</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2.18</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被装购置费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无形资产购置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30305</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生活补助</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专用燃料费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30306</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救济费</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劳务费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30307</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医疗费补助</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委托业务费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赠与</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30308</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助学金</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工会经费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国家赔偿费用支出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30309</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奖励金</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福利费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2.05</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对民间非营利组织和群众性自治组织补贴</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30310</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个人农业生产补贴</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公务用车运行维护费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11.41</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30399</w:t>
            </w: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其他对个人和家庭的补助</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其他交通费用</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3.20</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税金及附加费用</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43"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其他商品和服务支出</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739"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518.81</w:t>
            </w:r>
          </w:p>
        </w:tc>
        <w:tc>
          <w:tcPr>
            <w:tcW w:w="5677" w:type="dxa"/>
            <w:gridSpan w:val="5"/>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114.60</w:t>
            </w:r>
          </w:p>
        </w:tc>
      </w:tr>
    </w:tbl>
    <w:p>
      <w:r>
        <w:br w:type="page"/>
      </w:r>
    </w:p>
    <w:tbl>
      <w:tblPr>
        <w:tblStyle w:val="6"/>
        <w:tblW w:w="9221" w:type="dxa"/>
        <w:jc w:val="center"/>
        <w:tblLayout w:type="autofit"/>
        <w:tblCellMar>
          <w:top w:w="0" w:type="dxa"/>
          <w:left w:w="0" w:type="dxa"/>
          <w:bottom w:w="0" w:type="dxa"/>
          <w:right w:w="0" w:type="dxa"/>
        </w:tblCellMar>
      </w:tblPr>
      <w:tblGrid>
        <w:gridCol w:w="2830"/>
        <w:gridCol w:w="1578"/>
        <w:gridCol w:w="929"/>
        <w:gridCol w:w="929"/>
        <w:gridCol w:w="1383"/>
        <w:gridCol w:w="1572"/>
      </w:tblGrid>
      <w:tr>
        <w:tblPrEx>
          <w:tblCellMar>
            <w:top w:w="0" w:type="dxa"/>
            <w:left w:w="0" w:type="dxa"/>
            <w:bottom w:w="0" w:type="dxa"/>
            <w:right w:w="0" w:type="dxa"/>
          </w:tblCellMar>
        </w:tblPrEx>
        <w:trPr>
          <w:trHeight w:val="638" w:hRule="atLeast"/>
          <w:jc w:val="center"/>
        </w:trPr>
        <w:tc>
          <w:tcPr>
            <w:tcW w:w="9221"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07</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部门：遵化市马兰峪镇人民政府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1" w:type="dxa"/>
            <w:gridSpan w:val="6"/>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2830"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578"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241"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2830"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7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2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92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2830"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57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92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92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12.60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w:t>
            </w:r>
          </w:p>
        </w:tc>
        <w:tc>
          <w:tcPr>
            <w:tcW w:w="13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12.00</w:t>
            </w:r>
          </w:p>
        </w:tc>
        <w:tc>
          <w:tcPr>
            <w:tcW w:w="1572" w:type="dxa"/>
            <w:tcBorders>
              <w:top w:val="nil"/>
              <w:left w:val="nil"/>
              <w:bottom w:val="single" w:color="000000" w:sz="4" w:space="0"/>
              <w:right w:val="single" w:color="auto"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0.60</w:t>
            </w:r>
          </w:p>
        </w:tc>
      </w:tr>
      <w:tr>
        <w:tblPrEx>
          <w:tblCellMar>
            <w:top w:w="0" w:type="dxa"/>
            <w:left w:w="0" w:type="dxa"/>
            <w:bottom w:w="0" w:type="dxa"/>
            <w:right w:w="0" w:type="dxa"/>
          </w:tblCellMar>
        </w:tblPrEx>
        <w:trPr>
          <w:trHeight w:val="417" w:hRule="atLeast"/>
          <w:jc w:val="center"/>
        </w:trPr>
        <w:tc>
          <w:tcPr>
            <w:tcW w:w="9221" w:type="dxa"/>
            <w:gridSpan w:val="6"/>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2830"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578"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241"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2830"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7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2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92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2830"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157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92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92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13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11.99</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11.41</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w:t>
            </w:r>
          </w:p>
        </w:tc>
        <w:tc>
          <w:tcPr>
            <w:tcW w:w="1383" w:type="dxa"/>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11.41</w:t>
            </w:r>
          </w:p>
        </w:tc>
        <w:tc>
          <w:tcPr>
            <w:tcW w:w="1572" w:type="dxa"/>
            <w:tcBorders>
              <w:top w:val="nil"/>
              <w:left w:val="nil"/>
              <w:bottom w:val="single" w:color="auto" w:sz="4" w:space="0"/>
              <w:right w:val="single" w:color="auto"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0.58</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hAnsi="仿宋_GB2312" w:eastAsia="仿宋_GB2312" w:cs="仿宋_GB2312"/>
        </w:rPr>
        <w:tab/>
      </w:r>
      <w:r>
        <w:tab/>
      </w:r>
      <w:r>
        <w:tab/>
      </w:r>
      <w:r>
        <w:tab/>
      </w:r>
      <w:r>
        <w:tab/>
      </w:r>
      <w:r>
        <w:tab/>
      </w:r>
      <w:r>
        <w:tab/>
      </w:r>
      <w:r>
        <w:tab/>
      </w:r>
      <w:r>
        <w:tab/>
      </w:r>
      <w:r>
        <w:tab/>
      </w:r>
      <w:r>
        <w:tab/>
      </w:r>
      <w:r>
        <w:br w:type="page"/>
      </w:r>
    </w:p>
    <w:tbl>
      <w:tblPr>
        <w:tblStyle w:val="6"/>
        <w:tblW w:w="9510" w:type="dxa"/>
        <w:jc w:val="center"/>
        <w:tblLayout w:type="autofit"/>
        <w:tblCellMar>
          <w:top w:w="0" w:type="dxa"/>
          <w:left w:w="0" w:type="dxa"/>
          <w:bottom w:w="0" w:type="dxa"/>
          <w:right w:w="0" w:type="dxa"/>
        </w:tblCellMar>
      </w:tblPr>
      <w:tblGrid>
        <w:gridCol w:w="2830"/>
        <w:gridCol w:w="36"/>
        <w:gridCol w:w="36"/>
        <w:gridCol w:w="910"/>
        <w:gridCol w:w="950"/>
        <w:gridCol w:w="950"/>
        <w:gridCol w:w="950"/>
        <w:gridCol w:w="950"/>
        <w:gridCol w:w="950"/>
        <w:gridCol w:w="950"/>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08</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部门：遵化市马兰峪镇人民政府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7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7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510"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7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990"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7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7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Cs/>
                <w:color w:val="000000"/>
                <w:sz w:val="22"/>
              </w:rPr>
              <w:t>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r>
        <w:t>注</w:t>
      </w:r>
      <w:r>
        <w:rPr>
          <w:rFonts w:hint="eastAsia"/>
        </w:rPr>
        <w:t>：本部门本年度</w:t>
      </w:r>
      <w:r>
        <w:t>无收支及结转结余情况</w:t>
      </w:r>
      <w:r>
        <w:rPr>
          <w:rFonts w:hint="eastAsia"/>
        </w:rPr>
        <w:t>，以按要求以空表列示。</w:t>
      </w:r>
      <w:r>
        <w:br w:type="page"/>
      </w:r>
    </w:p>
    <w:tbl>
      <w:tblPr>
        <w:tblStyle w:val="6"/>
        <w:tblW w:w="9915" w:type="dxa"/>
        <w:jc w:val="center"/>
        <w:tblLayout w:type="autofit"/>
        <w:tblCellMar>
          <w:top w:w="0" w:type="dxa"/>
          <w:left w:w="0" w:type="dxa"/>
          <w:bottom w:w="0" w:type="dxa"/>
          <w:right w:w="0" w:type="dxa"/>
        </w:tblCellMar>
      </w:tblPr>
      <w:tblGrid>
        <w:gridCol w:w="3980"/>
        <w:gridCol w:w="51"/>
        <w:gridCol w:w="51"/>
        <w:gridCol w:w="2613"/>
        <w:gridCol w:w="661"/>
        <w:gridCol w:w="1280"/>
        <w:gridCol w:w="1279"/>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09</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部门：遵化市马兰峪镇人民政府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Cs/>
                <w:color w:val="000000"/>
                <w:sz w:val="22"/>
              </w:rPr>
            </w:pPr>
            <w:r>
              <w:rPr>
                <w:rFonts w:hint="eastAsia" w:ascii="宋体" w:hAnsi="宋体" w:eastAsia="宋体" w:cs="宋体"/>
                <w:bCs/>
                <w:color w:val="000000"/>
                <w:sz w:val="22"/>
              </w:rPr>
              <w:t>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Cs/>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r>
        <w:t>注</w:t>
      </w:r>
      <w:r>
        <w:rPr>
          <w:rFonts w:hint="eastAsia"/>
        </w:rPr>
        <w:t>：本部门本年度</w:t>
      </w:r>
      <w:r>
        <w:t>无相关支出情况</w:t>
      </w:r>
      <w:r>
        <w:rPr>
          <w:rFonts w:hint="eastAsia"/>
        </w:rPr>
        <w:t>，按要求以</w:t>
      </w:r>
      <w:r>
        <w:t>空表列示</w:t>
      </w:r>
      <w:r>
        <w:rPr>
          <w:rFonts w:hint="eastAsia"/>
        </w:rPr>
        <w:t>。</w:t>
      </w:r>
    </w:p>
    <w:p/>
    <w:p/>
    <w:p/>
    <w:p/>
    <w:p/>
    <w:p/>
    <w:p/>
    <w:p/>
    <w:p/>
    <w:p/>
    <w:p/>
    <w:p/>
    <w:p/>
    <w:p/>
    <w:p/>
    <w:p/>
    <w:p/>
    <w:p/>
    <w:p/>
    <w:p/>
    <w:p/>
    <w:p/>
    <w:p/>
    <w:p/>
    <w:p/>
    <w:p/>
    <w:p/>
    <w:bookmarkEnd w:id="0"/>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思源黑体 HW Bold">
    <w:altName w:val="黑体"/>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Yu Gothic UI Semibold">
    <w:altName w:val="MS UI Gothic"/>
    <w:panose1 w:val="020B0700000000000000"/>
    <w:charset w:val="80"/>
    <w:family w:val="swiss"/>
    <w:pitch w:val="default"/>
    <w:sig w:usb0="00000000" w:usb1="00000000" w:usb2="00000016" w:usb3="00000000" w:csb0="0002009F"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cs="Times New Roman"/>
      </w:rPr>
    </w:lvl>
  </w:abstractNum>
  <w:abstractNum w:abstractNumId="1">
    <w:nsid w:val="5F222FFA"/>
    <w:multiLevelType w:val="singleLevel"/>
    <w:tmpl w:val="5F222FFA"/>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g4ZDIwYmYyMmJkOTliNmNkZWM2ZTMxY2QwODY3ODAifQ=="/>
  </w:docVars>
  <w:rsids>
    <w:rsidRoot w:val="6AAF1C96"/>
    <w:rsid w:val="00011BBA"/>
    <w:rsid w:val="00015029"/>
    <w:rsid w:val="00026F97"/>
    <w:rsid w:val="00041C68"/>
    <w:rsid w:val="00045556"/>
    <w:rsid w:val="00046B2B"/>
    <w:rsid w:val="00065778"/>
    <w:rsid w:val="00067629"/>
    <w:rsid w:val="0007063E"/>
    <w:rsid w:val="00071557"/>
    <w:rsid w:val="00073392"/>
    <w:rsid w:val="00073F4E"/>
    <w:rsid w:val="00086C89"/>
    <w:rsid w:val="000A2845"/>
    <w:rsid w:val="000A39FB"/>
    <w:rsid w:val="000C6989"/>
    <w:rsid w:val="000E04C9"/>
    <w:rsid w:val="000E3FC9"/>
    <w:rsid w:val="000E592E"/>
    <w:rsid w:val="001063D1"/>
    <w:rsid w:val="0011310F"/>
    <w:rsid w:val="00117746"/>
    <w:rsid w:val="00140474"/>
    <w:rsid w:val="00144AD0"/>
    <w:rsid w:val="001500BE"/>
    <w:rsid w:val="00163F95"/>
    <w:rsid w:val="001751B3"/>
    <w:rsid w:val="00180A9A"/>
    <w:rsid w:val="001829C0"/>
    <w:rsid w:val="00184809"/>
    <w:rsid w:val="001903E7"/>
    <w:rsid w:val="00192112"/>
    <w:rsid w:val="001B0127"/>
    <w:rsid w:val="001C12D5"/>
    <w:rsid w:val="001C69F7"/>
    <w:rsid w:val="001C7DE0"/>
    <w:rsid w:val="001E3C12"/>
    <w:rsid w:val="00210477"/>
    <w:rsid w:val="00247E5C"/>
    <w:rsid w:val="002650EC"/>
    <w:rsid w:val="002667E8"/>
    <w:rsid w:val="00275446"/>
    <w:rsid w:val="00276B49"/>
    <w:rsid w:val="00293312"/>
    <w:rsid w:val="00296A31"/>
    <w:rsid w:val="002A5482"/>
    <w:rsid w:val="002A6C46"/>
    <w:rsid w:val="002C027D"/>
    <w:rsid w:val="002C19B5"/>
    <w:rsid w:val="002C36EE"/>
    <w:rsid w:val="002D42F0"/>
    <w:rsid w:val="00340FFC"/>
    <w:rsid w:val="00344155"/>
    <w:rsid w:val="00362852"/>
    <w:rsid w:val="00386536"/>
    <w:rsid w:val="003A4EE8"/>
    <w:rsid w:val="003B6466"/>
    <w:rsid w:val="003B6913"/>
    <w:rsid w:val="003E28B7"/>
    <w:rsid w:val="003E6C53"/>
    <w:rsid w:val="00431372"/>
    <w:rsid w:val="004429FA"/>
    <w:rsid w:val="00442CC2"/>
    <w:rsid w:val="00446244"/>
    <w:rsid w:val="00473C20"/>
    <w:rsid w:val="004B0A35"/>
    <w:rsid w:val="004D61CB"/>
    <w:rsid w:val="004F7A66"/>
    <w:rsid w:val="005011D6"/>
    <w:rsid w:val="00503F2E"/>
    <w:rsid w:val="00521A74"/>
    <w:rsid w:val="00521BC0"/>
    <w:rsid w:val="0053224B"/>
    <w:rsid w:val="00541D41"/>
    <w:rsid w:val="00543CBA"/>
    <w:rsid w:val="00552226"/>
    <w:rsid w:val="00557101"/>
    <w:rsid w:val="0056358B"/>
    <w:rsid w:val="00564889"/>
    <w:rsid w:val="00566120"/>
    <w:rsid w:val="005677C5"/>
    <w:rsid w:val="00575C1F"/>
    <w:rsid w:val="00582E6D"/>
    <w:rsid w:val="00584C43"/>
    <w:rsid w:val="00592668"/>
    <w:rsid w:val="005954D5"/>
    <w:rsid w:val="005957D3"/>
    <w:rsid w:val="00595939"/>
    <w:rsid w:val="00596F8F"/>
    <w:rsid w:val="005A53FA"/>
    <w:rsid w:val="005A742D"/>
    <w:rsid w:val="005C47BF"/>
    <w:rsid w:val="005D1293"/>
    <w:rsid w:val="006069EF"/>
    <w:rsid w:val="00621648"/>
    <w:rsid w:val="0062397C"/>
    <w:rsid w:val="00624924"/>
    <w:rsid w:val="006346CD"/>
    <w:rsid w:val="00644CDF"/>
    <w:rsid w:val="00644D5F"/>
    <w:rsid w:val="00665692"/>
    <w:rsid w:val="006727AD"/>
    <w:rsid w:val="006750EE"/>
    <w:rsid w:val="00691425"/>
    <w:rsid w:val="00694893"/>
    <w:rsid w:val="006A516E"/>
    <w:rsid w:val="006A6635"/>
    <w:rsid w:val="006B0830"/>
    <w:rsid w:val="006B4D31"/>
    <w:rsid w:val="006D164E"/>
    <w:rsid w:val="006E127C"/>
    <w:rsid w:val="006F1FB8"/>
    <w:rsid w:val="00716E2B"/>
    <w:rsid w:val="007319D3"/>
    <w:rsid w:val="00732F4D"/>
    <w:rsid w:val="0073570F"/>
    <w:rsid w:val="00750766"/>
    <w:rsid w:val="00753C5B"/>
    <w:rsid w:val="00756CC7"/>
    <w:rsid w:val="00770F18"/>
    <w:rsid w:val="00773B74"/>
    <w:rsid w:val="00781D06"/>
    <w:rsid w:val="0078290C"/>
    <w:rsid w:val="007A0C79"/>
    <w:rsid w:val="007A7966"/>
    <w:rsid w:val="007B60FA"/>
    <w:rsid w:val="007C06CA"/>
    <w:rsid w:val="007C2232"/>
    <w:rsid w:val="007D0D72"/>
    <w:rsid w:val="007D53AC"/>
    <w:rsid w:val="007E2724"/>
    <w:rsid w:val="007F36FC"/>
    <w:rsid w:val="008030EF"/>
    <w:rsid w:val="00803C9D"/>
    <w:rsid w:val="00813CB4"/>
    <w:rsid w:val="008163FB"/>
    <w:rsid w:val="0081696B"/>
    <w:rsid w:val="00824B9E"/>
    <w:rsid w:val="0082605B"/>
    <w:rsid w:val="00844297"/>
    <w:rsid w:val="0085154E"/>
    <w:rsid w:val="00855C36"/>
    <w:rsid w:val="00857DBE"/>
    <w:rsid w:val="008701BC"/>
    <w:rsid w:val="00883D92"/>
    <w:rsid w:val="0089774D"/>
    <w:rsid w:val="008A5362"/>
    <w:rsid w:val="008B50AC"/>
    <w:rsid w:val="008D062A"/>
    <w:rsid w:val="008D2268"/>
    <w:rsid w:val="008E3C5C"/>
    <w:rsid w:val="008F0054"/>
    <w:rsid w:val="008F21F1"/>
    <w:rsid w:val="008F221B"/>
    <w:rsid w:val="008F5A2D"/>
    <w:rsid w:val="00910AA3"/>
    <w:rsid w:val="00921602"/>
    <w:rsid w:val="00921E90"/>
    <w:rsid w:val="00922623"/>
    <w:rsid w:val="00944F3A"/>
    <w:rsid w:val="00957EA1"/>
    <w:rsid w:val="009610D4"/>
    <w:rsid w:val="00966595"/>
    <w:rsid w:val="00966E5B"/>
    <w:rsid w:val="00971FA9"/>
    <w:rsid w:val="0097234C"/>
    <w:rsid w:val="0097241F"/>
    <w:rsid w:val="009A0977"/>
    <w:rsid w:val="009B17D9"/>
    <w:rsid w:val="009B4EF0"/>
    <w:rsid w:val="009C095F"/>
    <w:rsid w:val="009C7F05"/>
    <w:rsid w:val="009D271F"/>
    <w:rsid w:val="009F5219"/>
    <w:rsid w:val="00A15B84"/>
    <w:rsid w:val="00A26277"/>
    <w:rsid w:val="00A30E36"/>
    <w:rsid w:val="00A57A4D"/>
    <w:rsid w:val="00A70395"/>
    <w:rsid w:val="00A84A2D"/>
    <w:rsid w:val="00A86124"/>
    <w:rsid w:val="00A929C2"/>
    <w:rsid w:val="00AB0538"/>
    <w:rsid w:val="00AD097F"/>
    <w:rsid w:val="00AF1E3F"/>
    <w:rsid w:val="00AF4F6D"/>
    <w:rsid w:val="00B51F66"/>
    <w:rsid w:val="00B6060C"/>
    <w:rsid w:val="00B76EAB"/>
    <w:rsid w:val="00B844F4"/>
    <w:rsid w:val="00BA06A1"/>
    <w:rsid w:val="00BA770A"/>
    <w:rsid w:val="00C003D9"/>
    <w:rsid w:val="00C054DE"/>
    <w:rsid w:val="00C123CB"/>
    <w:rsid w:val="00C21116"/>
    <w:rsid w:val="00C32E9D"/>
    <w:rsid w:val="00C4188B"/>
    <w:rsid w:val="00C45032"/>
    <w:rsid w:val="00C679A9"/>
    <w:rsid w:val="00C7541C"/>
    <w:rsid w:val="00C8481E"/>
    <w:rsid w:val="00CC0FAA"/>
    <w:rsid w:val="00CD0736"/>
    <w:rsid w:val="00CD4163"/>
    <w:rsid w:val="00D00ADC"/>
    <w:rsid w:val="00D1570F"/>
    <w:rsid w:val="00D213A7"/>
    <w:rsid w:val="00D21CAB"/>
    <w:rsid w:val="00D23D05"/>
    <w:rsid w:val="00D24398"/>
    <w:rsid w:val="00D3105D"/>
    <w:rsid w:val="00D32830"/>
    <w:rsid w:val="00D43887"/>
    <w:rsid w:val="00D46160"/>
    <w:rsid w:val="00D50FEA"/>
    <w:rsid w:val="00D70526"/>
    <w:rsid w:val="00D85C12"/>
    <w:rsid w:val="00D945FD"/>
    <w:rsid w:val="00DA31CD"/>
    <w:rsid w:val="00DB0B6D"/>
    <w:rsid w:val="00DB7153"/>
    <w:rsid w:val="00DB7F05"/>
    <w:rsid w:val="00DC0507"/>
    <w:rsid w:val="00E028C3"/>
    <w:rsid w:val="00E123CA"/>
    <w:rsid w:val="00E14F77"/>
    <w:rsid w:val="00E3076B"/>
    <w:rsid w:val="00E3176E"/>
    <w:rsid w:val="00E36978"/>
    <w:rsid w:val="00E45981"/>
    <w:rsid w:val="00E64159"/>
    <w:rsid w:val="00E82A1E"/>
    <w:rsid w:val="00E84B62"/>
    <w:rsid w:val="00EB0F29"/>
    <w:rsid w:val="00EB58F8"/>
    <w:rsid w:val="00EC06F4"/>
    <w:rsid w:val="00ED08B4"/>
    <w:rsid w:val="00ED5379"/>
    <w:rsid w:val="00EE4E36"/>
    <w:rsid w:val="00EF2997"/>
    <w:rsid w:val="00EF6428"/>
    <w:rsid w:val="00F03B82"/>
    <w:rsid w:val="00F053EC"/>
    <w:rsid w:val="00F13BA1"/>
    <w:rsid w:val="00F2522B"/>
    <w:rsid w:val="00F6525A"/>
    <w:rsid w:val="00F665F4"/>
    <w:rsid w:val="00F70934"/>
    <w:rsid w:val="00FA2EF4"/>
    <w:rsid w:val="00FC05E7"/>
    <w:rsid w:val="00FD225F"/>
    <w:rsid w:val="02374960"/>
    <w:rsid w:val="05A57786"/>
    <w:rsid w:val="05A660C1"/>
    <w:rsid w:val="062E6E07"/>
    <w:rsid w:val="06755046"/>
    <w:rsid w:val="0711001C"/>
    <w:rsid w:val="10C255ED"/>
    <w:rsid w:val="11844F76"/>
    <w:rsid w:val="12A23BDD"/>
    <w:rsid w:val="12E75DEF"/>
    <w:rsid w:val="137838FE"/>
    <w:rsid w:val="15B66EA6"/>
    <w:rsid w:val="207408F6"/>
    <w:rsid w:val="20B35C4C"/>
    <w:rsid w:val="22A73893"/>
    <w:rsid w:val="23947D5E"/>
    <w:rsid w:val="26473C43"/>
    <w:rsid w:val="2921403F"/>
    <w:rsid w:val="29346A82"/>
    <w:rsid w:val="29AE5DA7"/>
    <w:rsid w:val="29CA0B5C"/>
    <w:rsid w:val="2B875170"/>
    <w:rsid w:val="2CA52BE6"/>
    <w:rsid w:val="30B83A78"/>
    <w:rsid w:val="31C2036A"/>
    <w:rsid w:val="320D02A5"/>
    <w:rsid w:val="329E74D1"/>
    <w:rsid w:val="32C818F4"/>
    <w:rsid w:val="33FA4420"/>
    <w:rsid w:val="348E566F"/>
    <w:rsid w:val="387227F7"/>
    <w:rsid w:val="39EE1372"/>
    <w:rsid w:val="3A0260B4"/>
    <w:rsid w:val="3A226944"/>
    <w:rsid w:val="3ADE20BC"/>
    <w:rsid w:val="3AEE6A48"/>
    <w:rsid w:val="3B632030"/>
    <w:rsid w:val="3C1620AA"/>
    <w:rsid w:val="3D8F080F"/>
    <w:rsid w:val="3DBB35D2"/>
    <w:rsid w:val="404B2076"/>
    <w:rsid w:val="41561C9B"/>
    <w:rsid w:val="417C56A2"/>
    <w:rsid w:val="429C737A"/>
    <w:rsid w:val="44CE1FA4"/>
    <w:rsid w:val="45C125C9"/>
    <w:rsid w:val="45DC7BCD"/>
    <w:rsid w:val="487F73ED"/>
    <w:rsid w:val="48EE0A7D"/>
    <w:rsid w:val="499A39EC"/>
    <w:rsid w:val="4A1A7F89"/>
    <w:rsid w:val="4A347EAE"/>
    <w:rsid w:val="4CE47457"/>
    <w:rsid w:val="4F312462"/>
    <w:rsid w:val="50C73434"/>
    <w:rsid w:val="514409B3"/>
    <w:rsid w:val="520F0F8E"/>
    <w:rsid w:val="52600405"/>
    <w:rsid w:val="529B4319"/>
    <w:rsid w:val="5717261E"/>
    <w:rsid w:val="57773DD6"/>
    <w:rsid w:val="578B79AB"/>
    <w:rsid w:val="59334E39"/>
    <w:rsid w:val="5A9660D6"/>
    <w:rsid w:val="5B102B86"/>
    <w:rsid w:val="5BF920C5"/>
    <w:rsid w:val="5CCD3FD5"/>
    <w:rsid w:val="5D46794D"/>
    <w:rsid w:val="5D9A6019"/>
    <w:rsid w:val="5F3F6972"/>
    <w:rsid w:val="612A4847"/>
    <w:rsid w:val="61BC197C"/>
    <w:rsid w:val="61C17D1D"/>
    <w:rsid w:val="61FA5F9D"/>
    <w:rsid w:val="62BB6548"/>
    <w:rsid w:val="63AF30BD"/>
    <w:rsid w:val="64CD6910"/>
    <w:rsid w:val="654D22FB"/>
    <w:rsid w:val="66EB4459"/>
    <w:rsid w:val="6789158D"/>
    <w:rsid w:val="678D7869"/>
    <w:rsid w:val="67D81BA4"/>
    <w:rsid w:val="68A075FA"/>
    <w:rsid w:val="69AC3512"/>
    <w:rsid w:val="6AAF1C96"/>
    <w:rsid w:val="6BC46B48"/>
    <w:rsid w:val="6D7B3A63"/>
    <w:rsid w:val="6DB75A46"/>
    <w:rsid w:val="6E082427"/>
    <w:rsid w:val="6E75441E"/>
    <w:rsid w:val="719C2647"/>
    <w:rsid w:val="739E5378"/>
    <w:rsid w:val="74C511E1"/>
    <w:rsid w:val="753F54AD"/>
    <w:rsid w:val="75681757"/>
    <w:rsid w:val="75A346A8"/>
    <w:rsid w:val="79046376"/>
    <w:rsid w:val="79AB57E5"/>
    <w:rsid w:val="79B9382C"/>
    <w:rsid w:val="7A7D4BC1"/>
    <w:rsid w:val="7B043B76"/>
    <w:rsid w:val="7C041A6A"/>
    <w:rsid w:val="7CBB319E"/>
    <w:rsid w:val="7E3275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9"/>
    <w:autoRedefine/>
    <w:qFormat/>
    <w:uiPriority w:val="9"/>
    <w:pPr>
      <w:keepNext/>
      <w:keepLines/>
      <w:spacing w:before="340" w:after="330" w:line="578" w:lineRule="auto"/>
      <w:outlineLvl w:val="0"/>
    </w:pPr>
    <w:rPr>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0"/>
    <w:autoRedefine/>
    <w:qFormat/>
    <w:uiPriority w:val="99"/>
    <w:rPr>
      <w:kern w:val="0"/>
      <w:sz w:val="20"/>
      <w:szCs w:val="20"/>
    </w:rPr>
  </w:style>
  <w:style w:type="paragraph" w:styleId="4">
    <w:name w:val="footer"/>
    <w:basedOn w:val="1"/>
    <w:link w:val="11"/>
    <w:autoRedefine/>
    <w:qFormat/>
    <w:uiPriority w:val="99"/>
    <w:pPr>
      <w:tabs>
        <w:tab w:val="center" w:pos="4153"/>
        <w:tab w:val="right" w:pos="8306"/>
      </w:tabs>
      <w:snapToGrid w:val="0"/>
      <w:jc w:val="left"/>
    </w:pPr>
    <w:rPr>
      <w:rFonts w:ascii="宋体" w:hAnsi="宋体" w:eastAsia="宋体"/>
      <w:kern w:val="0"/>
      <w:sz w:val="18"/>
      <w:szCs w:val="18"/>
    </w:rPr>
  </w:style>
  <w:style w:type="paragraph" w:styleId="5">
    <w:name w:val="header"/>
    <w:basedOn w:val="1"/>
    <w:link w:val="1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kern w:val="0"/>
      <w:sz w:val="18"/>
      <w:szCs w:val="18"/>
    </w:rPr>
  </w:style>
  <w:style w:type="table" w:styleId="7">
    <w:name w:val="Table Grid"/>
    <w:basedOn w:val="6"/>
    <w:autoRedefine/>
    <w:qFormat/>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标题 1 Char"/>
    <w:link w:val="2"/>
    <w:autoRedefine/>
    <w:qFormat/>
    <w:uiPriority w:val="9"/>
    <w:rPr>
      <w:rFonts w:ascii="等线" w:hAnsi="等线" w:eastAsia="等线"/>
      <w:b/>
      <w:bCs/>
      <w:kern w:val="44"/>
      <w:sz w:val="44"/>
      <w:szCs w:val="44"/>
    </w:rPr>
  </w:style>
  <w:style w:type="character" w:customStyle="1" w:styleId="10">
    <w:name w:val="正文文本 Char"/>
    <w:link w:val="3"/>
    <w:autoRedefine/>
    <w:semiHidden/>
    <w:qFormat/>
    <w:uiPriority w:val="99"/>
    <w:rPr>
      <w:rFonts w:ascii="等线" w:hAnsi="等线" w:eastAsia="等线"/>
    </w:rPr>
  </w:style>
  <w:style w:type="character" w:customStyle="1" w:styleId="11">
    <w:name w:val="页脚 Char"/>
    <w:link w:val="4"/>
    <w:autoRedefine/>
    <w:qFormat/>
    <w:locked/>
    <w:uiPriority w:val="99"/>
    <w:rPr>
      <w:rFonts w:cs="Times New Roman"/>
      <w:sz w:val="18"/>
      <w:szCs w:val="18"/>
    </w:rPr>
  </w:style>
  <w:style w:type="character" w:customStyle="1" w:styleId="12">
    <w:name w:val="页眉 Char"/>
    <w:link w:val="5"/>
    <w:autoRedefine/>
    <w:qFormat/>
    <w:locked/>
    <w:uiPriority w:val="99"/>
    <w:rPr>
      <w:rFonts w:ascii="等线" w:hAnsi="等线" w:eastAsia="等线" w:cs="Times New Roman"/>
      <w:sz w:val="18"/>
      <w:szCs w:val="18"/>
    </w:rPr>
  </w:style>
  <w:style w:type="paragraph" w:customStyle="1" w:styleId="13">
    <w:name w:val="List Paragraph1"/>
    <w:basedOn w:val="1"/>
    <w:autoRedefine/>
    <w:qFormat/>
    <w:uiPriority w:val="99"/>
    <w:pPr>
      <w:spacing w:before="2"/>
      <w:ind w:left="119" w:right="434" w:firstLine="643"/>
    </w:pPr>
    <w:rPr>
      <w:rFonts w:ascii="仿宋_GB2312" w:hAnsi="仿宋_GB2312" w:eastAsia="仿宋_GB2312" w:cs="仿宋_GB2312"/>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41"/>
    <customShpInfo spid="_x0000_s1042"/>
    <customShpInfo spid="_x0000_s1040"/>
    <customShpInfo spid="_x0000_s1033"/>
    <customShpInfo spid="_x0000_s1034"/>
    <customShpInfo spid="_x0000_s1035"/>
    <customShpInfo spid="_x0000_s1038"/>
    <customShpInfo spid="_x0000_s1039"/>
    <customShpInfo spid="_x0000_s1037"/>
    <customShpInfo spid="_x0000_s1043"/>
    <customShpInfo spid="_x0000_s1036"/>
    <customShpInfo spid="_x0000_s1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31</Pages>
  <Words>2046</Words>
  <Characters>11668</Characters>
  <Lines>97</Lines>
  <Paragraphs>27</Paragraphs>
  <TotalTime>18</TotalTime>
  <ScaleCrop>false</ScaleCrop>
  <LinksUpToDate>false</LinksUpToDate>
  <CharactersWithSpaces>13687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2024-03-19T02:54:17Z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60D4AE9022804F1A8C45310556D28CB8</vt:lpwstr>
  </property>
</Properties>
</file>