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eastAsia="黑体"/>
          <w:bCs/>
          <w:sz w:val="44"/>
          <w:lang w:eastAsia="uk-UA"/>
        </w:rPr>
      </w:pPr>
      <w:bookmarkStart w:id="44" w:name="_GoBack"/>
      <w:bookmarkEnd w:id="44"/>
      <w:r>
        <w:rPr>
          <w:rFonts w:hint="eastAsia" w:ascii="黑体" w:eastAsia="黑体"/>
          <w:bCs/>
          <w:sz w:val="44"/>
        </w:rPr>
        <w:t>遵化市民政局所属单位</w:t>
      </w:r>
      <w:r>
        <w:rPr>
          <w:rFonts w:ascii="黑体" w:eastAsia="黑体"/>
          <w:bCs/>
          <w:sz w:val="44"/>
          <w:lang w:eastAsia="uk-UA"/>
        </w:rPr>
        <w:t>2022</w:t>
      </w:r>
      <w:r>
        <w:rPr>
          <w:rFonts w:hint="eastAsia" w:ascii="黑体" w:eastAsia="黑体"/>
          <w:bCs/>
          <w:sz w:val="44"/>
          <w:lang w:eastAsia="uk-UA"/>
        </w:rPr>
        <w:t>年</w:t>
      </w:r>
      <w:r>
        <w:rPr>
          <w:rFonts w:hint="eastAsia" w:ascii="黑体" w:eastAsia="黑体"/>
          <w:bCs/>
          <w:sz w:val="44"/>
        </w:rPr>
        <w:t>单位</w:t>
      </w:r>
      <w:r>
        <w:rPr>
          <w:rFonts w:hint="eastAsia" w:ascii="黑体" w:eastAsia="黑体"/>
          <w:bCs/>
          <w:sz w:val="44"/>
          <w:lang w:eastAsia="uk-UA"/>
        </w:rPr>
        <w:t>预算信息公开</w:t>
      </w:r>
    </w:p>
    <w:p>
      <w:pPr>
        <w:jc w:val="center"/>
        <w:outlineLvl w:val="0"/>
        <w:rPr>
          <w:rFonts w:ascii="黑体" w:eastAsia="黑体"/>
          <w:b/>
          <w:sz w:val="44"/>
        </w:rPr>
      </w:pPr>
    </w:p>
    <w:p>
      <w:pPr>
        <w:jc w:val="center"/>
      </w:pPr>
    </w:p>
    <w:p>
      <w:pPr>
        <w:jc w:val="center"/>
        <w:outlineLvl w:val="0"/>
      </w:pPr>
    </w:p>
    <w:p>
      <w:pPr>
        <w:pStyle w:val="36"/>
        <w:tabs>
          <w:tab w:val="right" w:leader="dot" w:pos="14562"/>
        </w:tabs>
      </w:pPr>
    </w:p>
    <w:p>
      <w:pPr>
        <w:pStyle w:val="9"/>
        <w:tabs>
          <w:tab w:val="right" w:leader="dot" w:pos="14789"/>
        </w:tabs>
        <w:ind w:firstLine="1120" w:firstLineChars="400"/>
        <w:rPr>
          <w:rStyle w:val="14"/>
          <w:rFonts w:ascii="华文仿宋" w:hAnsi="华文仿宋" w:eastAsia="华文仿宋" w:cs="华文仿宋"/>
          <w:color w:val="auto"/>
          <w:sz w:val="28"/>
          <w:u w:val="none"/>
        </w:rPr>
      </w:pPr>
      <w:r>
        <w:rPr>
          <w:rStyle w:val="14"/>
          <w:rFonts w:hint="eastAsia" w:ascii="华文仿宋" w:hAnsi="华文仿宋" w:eastAsia="华文仿宋" w:cs="华文仿宋"/>
          <w:color w:val="auto"/>
          <w:sz w:val="28"/>
          <w:u w:val="none"/>
        </w:rPr>
        <w:t>一、遵化市民政局本级收支预算.......................................................................................................................................1</w:t>
      </w:r>
    </w:p>
    <w:p>
      <w:pPr>
        <w:pStyle w:val="9"/>
        <w:tabs>
          <w:tab w:val="right" w:leader="dot" w:pos="14789"/>
        </w:tabs>
        <w:ind w:firstLine="1120" w:firstLineChars="400"/>
        <w:rPr>
          <w:rStyle w:val="14"/>
          <w:rFonts w:ascii="华文仿宋" w:hAnsi="华文仿宋" w:eastAsia="华文仿宋" w:cs="华文仿宋"/>
          <w:color w:val="auto"/>
          <w:sz w:val="28"/>
          <w:u w:val="none"/>
        </w:rPr>
      </w:pPr>
      <w:r>
        <w:rPr>
          <w:rStyle w:val="14"/>
          <w:rFonts w:hint="eastAsia" w:ascii="华文仿宋" w:hAnsi="华文仿宋" w:eastAsia="华文仿宋" w:cs="华文仿宋"/>
          <w:color w:val="auto"/>
          <w:sz w:val="28"/>
          <w:u w:val="none"/>
        </w:rPr>
        <w:t>二、遵化市殡葬管理所收支预算.......................................................................................................................................72</w:t>
      </w:r>
    </w:p>
    <w:p>
      <w:pPr>
        <w:pStyle w:val="36"/>
        <w:tabs>
          <w:tab w:val="right" w:leader="dot" w:pos="14562"/>
        </w:tabs>
        <w:rPr>
          <w:rFonts w:ascii="华文仿宋" w:hAnsi="华文仿宋" w:eastAsia="华文仿宋" w:cs="华文仿宋"/>
          <w:color w:val="auto"/>
        </w:rPr>
      </w:pPr>
    </w:p>
    <w:p>
      <w:pPr>
        <w:pStyle w:val="36"/>
        <w:tabs>
          <w:tab w:val="right" w:leader="dot" w:pos="14562"/>
        </w:tabs>
        <w:rPr>
          <w:rFonts w:ascii="华文仿宋" w:hAnsi="华文仿宋" w:eastAsia="华文仿宋" w:cs="华文仿宋"/>
          <w:color w:val="auto"/>
        </w:rPr>
      </w:pPr>
    </w:p>
    <w:p>
      <w:pPr>
        <w:pStyle w:val="36"/>
        <w:tabs>
          <w:tab w:val="right" w:leader="dot" w:pos="14562"/>
        </w:tabs>
        <w:rPr>
          <w:rFonts w:ascii="华文仿宋" w:hAnsi="华文仿宋" w:eastAsia="华文仿宋" w:cs="华文仿宋"/>
          <w:color w:val="auto"/>
        </w:rPr>
      </w:pPr>
    </w:p>
    <w:p>
      <w:pPr>
        <w:pStyle w:val="36"/>
        <w:tabs>
          <w:tab w:val="right" w:leader="dot" w:pos="14562"/>
        </w:tabs>
        <w:rPr>
          <w:rFonts w:ascii="华文仿宋" w:hAnsi="华文仿宋" w:eastAsia="华文仿宋" w:cs="华文仿宋"/>
          <w:color w:val="auto"/>
        </w:rPr>
      </w:pPr>
    </w:p>
    <w:p>
      <w:pPr>
        <w:pStyle w:val="36"/>
        <w:tabs>
          <w:tab w:val="right" w:leader="dot" w:pos="14562"/>
        </w:tabs>
        <w:rPr>
          <w:rFonts w:ascii="华文仿宋" w:hAnsi="华文仿宋" w:eastAsia="华文仿宋" w:cs="华文仿宋"/>
          <w:color w:val="auto"/>
        </w:rPr>
      </w:pPr>
    </w:p>
    <w:p>
      <w:pPr>
        <w:pStyle w:val="36"/>
        <w:tabs>
          <w:tab w:val="right" w:leader="dot" w:pos="14562"/>
        </w:tabs>
        <w:rPr>
          <w:rFonts w:ascii="华文仿宋" w:hAnsi="华文仿宋" w:eastAsia="华文仿宋" w:cs="华文仿宋"/>
          <w:color w:val="auto"/>
        </w:rPr>
      </w:pPr>
    </w:p>
    <w:p>
      <w:pPr>
        <w:pStyle w:val="36"/>
        <w:tabs>
          <w:tab w:val="right" w:leader="dot" w:pos="14562"/>
        </w:tabs>
        <w:rPr>
          <w:rFonts w:ascii="华文仿宋" w:hAnsi="华文仿宋" w:eastAsia="华文仿宋" w:cs="华文仿宋"/>
          <w:color w:val="auto"/>
        </w:rPr>
      </w:pPr>
    </w:p>
    <w:p>
      <w:pPr>
        <w:pStyle w:val="36"/>
        <w:tabs>
          <w:tab w:val="right" w:leader="dot" w:pos="14562"/>
        </w:tabs>
        <w:rPr>
          <w:rFonts w:ascii="华文仿宋" w:hAnsi="华文仿宋" w:eastAsia="华文仿宋" w:cs="华文仿宋"/>
          <w:color w:val="auto"/>
        </w:rPr>
      </w:pPr>
    </w:p>
    <w:p>
      <w:pPr>
        <w:pStyle w:val="36"/>
        <w:tabs>
          <w:tab w:val="right" w:leader="dot" w:pos="14562"/>
        </w:tabs>
        <w:rPr>
          <w:rFonts w:ascii="华文仿宋" w:hAnsi="华文仿宋" w:eastAsia="华文仿宋" w:cs="华文仿宋"/>
          <w:color w:val="auto"/>
        </w:rPr>
      </w:pPr>
    </w:p>
    <w:p>
      <w:pPr>
        <w:pStyle w:val="36"/>
        <w:tabs>
          <w:tab w:val="right" w:leader="dot" w:pos="14562"/>
        </w:tabs>
        <w:rPr>
          <w:rFonts w:ascii="华文仿宋" w:hAnsi="华文仿宋" w:eastAsia="华文仿宋" w:cs="华文仿宋"/>
          <w:color w:val="auto"/>
        </w:rPr>
      </w:pPr>
    </w:p>
    <w:p>
      <w:pPr>
        <w:pStyle w:val="36"/>
        <w:tabs>
          <w:tab w:val="right" w:leader="dot" w:pos="14562"/>
        </w:tabs>
        <w:rPr>
          <w:rFonts w:ascii="华文仿宋" w:hAnsi="华文仿宋" w:eastAsia="华文仿宋" w:cs="华文仿宋"/>
          <w:color w:val="auto"/>
        </w:rPr>
      </w:pPr>
    </w:p>
    <w:p>
      <w:pPr>
        <w:pStyle w:val="36"/>
        <w:tabs>
          <w:tab w:val="right" w:leader="dot" w:pos="14562"/>
        </w:tabs>
        <w:rPr>
          <w:rFonts w:ascii="华文仿宋" w:hAnsi="华文仿宋" w:eastAsia="华文仿宋" w:cs="华文仿宋"/>
          <w:color w:val="auto"/>
        </w:rPr>
      </w:pPr>
    </w:p>
    <w:p>
      <w:pPr>
        <w:pStyle w:val="36"/>
        <w:tabs>
          <w:tab w:val="right" w:leader="dot" w:pos="14562"/>
        </w:tabs>
        <w:rPr>
          <w:rFonts w:ascii="华文仿宋" w:hAnsi="华文仿宋" w:eastAsia="华文仿宋" w:cs="华文仿宋"/>
          <w:color w:val="auto"/>
        </w:rPr>
      </w:pPr>
    </w:p>
    <w:p>
      <w:pPr>
        <w:pStyle w:val="34"/>
        <w:numPr>
          <w:ilvl w:val="0"/>
          <w:numId w:val="1"/>
        </w:numPr>
        <w:ind w:firstLineChars="0"/>
        <w:jc w:val="center"/>
        <w:outlineLvl w:val="3"/>
        <w:rPr>
          <w:rFonts w:ascii="方正黑体简体" w:hAnsi="方正黑体简体" w:eastAsia="方正黑体简体" w:cs="方正黑体简体"/>
          <w:color w:val="000000"/>
          <w:sz w:val="44"/>
        </w:rPr>
      </w:pPr>
      <w:r>
        <w:rPr>
          <w:rFonts w:hint="eastAsia" w:ascii="方正黑体简体" w:hAnsi="方正黑体简体" w:eastAsia="方正黑体简体" w:cs="方正黑体简体"/>
          <w:color w:val="000000"/>
          <w:sz w:val="44"/>
        </w:rPr>
        <w:t>遵化市民政局本级收支预算</w:t>
      </w:r>
    </w:p>
    <w:p>
      <w:pPr>
        <w:outlineLvl w:val="0"/>
        <w:rPr>
          <w:b/>
          <w:bCs/>
          <w:sz w:val="40"/>
          <w:szCs w:val="40"/>
        </w:rPr>
      </w:pPr>
      <w:r>
        <w:rPr>
          <w:rFonts w:hint="eastAsia" w:ascii="宋体" w:hAnsi="宋体"/>
          <w:b/>
          <w:bCs/>
          <w:kern w:val="0"/>
          <w:sz w:val="22"/>
        </w:rPr>
        <w:t>附表</w:t>
      </w:r>
      <w:r>
        <w:rPr>
          <w:rFonts w:ascii="Times New Roman" w:hAnsi="Times New Roman"/>
          <w:b/>
          <w:bCs/>
          <w:kern w:val="0"/>
          <w:sz w:val="22"/>
        </w:rPr>
        <w:t>1-</w:t>
      </w:r>
      <w:r>
        <w:rPr>
          <w:rFonts w:hint="eastAsia" w:ascii="Times New Roman" w:hAnsi="Times New Roman"/>
          <w:b/>
          <w:bCs/>
          <w:kern w:val="0"/>
          <w:sz w:val="22"/>
        </w:rPr>
        <w:t>1</w:t>
      </w:r>
    </w:p>
    <w:tbl>
      <w:tblPr>
        <w:tblStyle w:val="10"/>
        <w:tblW w:w="14924" w:type="dxa"/>
        <w:tblInd w:w="91" w:type="dxa"/>
        <w:tblLayout w:type="fixed"/>
        <w:tblCellMar>
          <w:top w:w="0" w:type="dxa"/>
          <w:left w:w="108" w:type="dxa"/>
          <w:bottom w:w="0" w:type="dxa"/>
          <w:right w:w="108" w:type="dxa"/>
        </w:tblCellMar>
      </w:tblPr>
      <w:tblGrid>
        <w:gridCol w:w="2171"/>
        <w:gridCol w:w="3328"/>
        <w:gridCol w:w="2396"/>
        <w:gridCol w:w="3791"/>
        <w:gridCol w:w="3238"/>
      </w:tblGrid>
      <w:tr>
        <w:tblPrEx>
          <w:tblCellMar>
            <w:top w:w="0" w:type="dxa"/>
            <w:left w:w="108" w:type="dxa"/>
            <w:bottom w:w="0" w:type="dxa"/>
            <w:right w:w="108" w:type="dxa"/>
          </w:tblCellMar>
        </w:tblPrEx>
        <w:trPr>
          <w:trHeight w:val="714" w:hRule="atLeast"/>
        </w:trPr>
        <w:tc>
          <w:tcPr>
            <w:tcW w:w="14924" w:type="dxa"/>
            <w:gridSpan w:val="5"/>
            <w:tcBorders>
              <w:top w:val="nil"/>
              <w:left w:val="nil"/>
              <w:bottom w:val="nil"/>
              <w:right w:val="nil"/>
            </w:tcBorders>
            <w:shd w:val="clear" w:color="auto" w:fill="auto"/>
            <w:vAlign w:val="center"/>
          </w:tcPr>
          <w:p>
            <w:pPr>
              <w:widowControl/>
              <w:jc w:val="center"/>
              <w:rPr>
                <w:rFonts w:ascii="宋体" w:hAnsi="宋体" w:cs="宋体"/>
                <w:color w:val="000000"/>
                <w:kern w:val="0"/>
                <w:sz w:val="40"/>
                <w:szCs w:val="40"/>
              </w:rPr>
            </w:pPr>
            <w:r>
              <w:rPr>
                <w:rFonts w:hint="eastAsia" w:ascii="宋体" w:hAnsi="宋体" w:cs="宋体"/>
                <w:color w:val="000000"/>
                <w:kern w:val="0"/>
                <w:sz w:val="40"/>
                <w:szCs w:val="40"/>
              </w:rPr>
              <w:t>单位预算收支总表</w:t>
            </w:r>
          </w:p>
        </w:tc>
      </w:tr>
      <w:tr>
        <w:tblPrEx>
          <w:tblCellMar>
            <w:top w:w="0" w:type="dxa"/>
            <w:left w:w="108" w:type="dxa"/>
            <w:bottom w:w="0" w:type="dxa"/>
            <w:right w:w="108" w:type="dxa"/>
          </w:tblCellMar>
        </w:tblPrEx>
        <w:trPr>
          <w:trHeight w:val="357" w:hRule="atLeast"/>
        </w:trPr>
        <w:tc>
          <w:tcPr>
            <w:tcW w:w="7895"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2"/>
              </w:rPr>
            </w:pPr>
            <w:r>
              <w:rPr>
                <w:rFonts w:hint="eastAsia" w:ascii="方正仿宋简体" w:hAnsi="方正仿宋简体" w:eastAsia="方正仿宋简体" w:cs="方正仿宋简体"/>
                <w:color w:val="000000"/>
                <w:kern w:val="0"/>
                <w:sz w:val="22"/>
              </w:rPr>
              <w:t>314遵化市民政局本级</w:t>
            </w:r>
          </w:p>
        </w:tc>
        <w:tc>
          <w:tcPr>
            <w:tcW w:w="3791" w:type="dxa"/>
            <w:tcBorders>
              <w:top w:val="nil"/>
              <w:left w:val="nil"/>
              <w:bottom w:val="nil"/>
              <w:right w:val="nil"/>
            </w:tcBorders>
            <w:shd w:val="clear" w:color="auto" w:fill="auto"/>
            <w:vAlign w:val="center"/>
          </w:tcPr>
          <w:p>
            <w:pPr>
              <w:widowControl/>
              <w:jc w:val="right"/>
              <w:rPr>
                <w:rFonts w:ascii="宋体" w:hAnsi="宋体" w:cs="宋体"/>
                <w:color w:val="000000"/>
                <w:kern w:val="0"/>
                <w:sz w:val="22"/>
              </w:rPr>
            </w:pPr>
            <w:r>
              <w:rPr>
                <w:rFonts w:hint="eastAsia" w:ascii="方正仿宋简体" w:hAnsi="方正仿宋简体" w:eastAsia="方正仿宋简体" w:cs="方正仿宋简体"/>
                <w:color w:val="000000"/>
                <w:kern w:val="0"/>
                <w:sz w:val="22"/>
              </w:rPr>
              <w:t>预算年度：2022</w:t>
            </w:r>
          </w:p>
        </w:tc>
        <w:tc>
          <w:tcPr>
            <w:tcW w:w="3238" w:type="dxa"/>
            <w:tcBorders>
              <w:top w:val="nil"/>
              <w:left w:val="nil"/>
              <w:bottom w:val="nil"/>
              <w:right w:val="nil"/>
            </w:tcBorders>
            <w:shd w:val="clear" w:color="auto" w:fill="auto"/>
            <w:vAlign w:val="center"/>
          </w:tcPr>
          <w:p>
            <w:pPr>
              <w:widowControl/>
              <w:jc w:val="right"/>
              <w:rPr>
                <w:rFonts w:ascii="宋体" w:hAnsi="宋体" w:cs="宋体"/>
                <w:color w:val="000000"/>
                <w:kern w:val="0"/>
                <w:sz w:val="22"/>
              </w:rPr>
            </w:pPr>
            <w:r>
              <w:rPr>
                <w:rFonts w:hint="eastAsia" w:ascii="方正仿宋简体" w:hAnsi="方正仿宋简体" w:eastAsia="方正仿宋简体" w:cs="方正仿宋简体"/>
                <w:color w:val="000000"/>
                <w:kern w:val="0"/>
                <w:sz w:val="22"/>
              </w:rPr>
              <w:t>单位：万元</w:t>
            </w:r>
          </w:p>
        </w:tc>
      </w:tr>
      <w:tr>
        <w:tblPrEx>
          <w:tblCellMar>
            <w:top w:w="0" w:type="dxa"/>
            <w:left w:w="108" w:type="dxa"/>
            <w:bottom w:w="0" w:type="dxa"/>
            <w:right w:w="108" w:type="dxa"/>
          </w:tblCellMar>
        </w:tblPrEx>
        <w:trPr>
          <w:trHeight w:val="357" w:hRule="atLeast"/>
        </w:trPr>
        <w:tc>
          <w:tcPr>
            <w:tcW w:w="21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方正仿宋简体" w:hAnsi="方正仿宋简体" w:eastAsia="方正仿宋简体" w:cs="方正仿宋简体"/>
                <w:color w:val="000000"/>
                <w:kern w:val="0"/>
                <w:sz w:val="22"/>
              </w:rPr>
              <w:t>序号</w:t>
            </w:r>
          </w:p>
        </w:tc>
        <w:tc>
          <w:tcPr>
            <w:tcW w:w="572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方正仿宋简体" w:hAnsi="方正仿宋简体" w:eastAsia="方正仿宋简体" w:cs="方正仿宋简体"/>
                <w:color w:val="000000"/>
                <w:kern w:val="0"/>
                <w:sz w:val="22"/>
              </w:rPr>
              <w:t>收入</w:t>
            </w:r>
          </w:p>
        </w:tc>
        <w:tc>
          <w:tcPr>
            <w:tcW w:w="70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方正仿宋简体" w:hAnsi="方正仿宋简体" w:eastAsia="方正仿宋简体" w:cs="方正仿宋简体"/>
                <w:color w:val="000000"/>
                <w:kern w:val="0"/>
                <w:sz w:val="22"/>
              </w:rPr>
              <w:t>支出</w:t>
            </w:r>
          </w:p>
        </w:tc>
      </w:tr>
      <w:tr>
        <w:tblPrEx>
          <w:tblCellMar>
            <w:top w:w="0" w:type="dxa"/>
            <w:left w:w="108" w:type="dxa"/>
            <w:bottom w:w="0" w:type="dxa"/>
            <w:right w:w="108" w:type="dxa"/>
          </w:tblCellMar>
        </w:tblPrEx>
        <w:trPr>
          <w:trHeight w:val="357" w:hRule="atLeast"/>
        </w:trPr>
        <w:tc>
          <w:tcPr>
            <w:tcW w:w="21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33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方正仿宋简体" w:hAnsi="方正仿宋简体" w:eastAsia="方正仿宋简体" w:cs="方正仿宋简体"/>
                <w:color w:val="000000"/>
                <w:kern w:val="0"/>
                <w:sz w:val="22"/>
              </w:rPr>
              <w:t>项目</w:t>
            </w:r>
          </w:p>
        </w:tc>
        <w:tc>
          <w:tcPr>
            <w:tcW w:w="2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方正仿宋简体" w:hAnsi="方正仿宋简体" w:eastAsia="方正仿宋简体" w:cs="方正仿宋简体"/>
                <w:color w:val="000000"/>
                <w:kern w:val="0"/>
                <w:sz w:val="22"/>
              </w:rPr>
              <w:t>预算数</w:t>
            </w:r>
          </w:p>
        </w:tc>
        <w:tc>
          <w:tcPr>
            <w:tcW w:w="37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方正仿宋简体" w:hAnsi="方正仿宋简体" w:eastAsia="方正仿宋简体" w:cs="方正仿宋简体"/>
                <w:color w:val="000000"/>
                <w:kern w:val="0"/>
                <w:sz w:val="22"/>
              </w:rPr>
              <w:t>项目</w:t>
            </w:r>
          </w:p>
        </w:tc>
        <w:tc>
          <w:tcPr>
            <w:tcW w:w="32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方正仿宋简体" w:hAnsi="方正仿宋简体" w:eastAsia="方正仿宋简体" w:cs="方正仿宋简体"/>
                <w:color w:val="000000"/>
                <w:kern w:val="0"/>
                <w:sz w:val="22"/>
              </w:rPr>
              <w:t>预算数</w:t>
            </w:r>
          </w:p>
        </w:tc>
      </w:tr>
      <w:tr>
        <w:tblPrEx>
          <w:tblCellMar>
            <w:top w:w="0" w:type="dxa"/>
            <w:left w:w="108" w:type="dxa"/>
            <w:bottom w:w="0" w:type="dxa"/>
            <w:right w:w="108" w:type="dxa"/>
          </w:tblCellMar>
        </w:tblPrEx>
        <w:trPr>
          <w:trHeight w:val="327" w:hRule="atLeast"/>
        </w:trPr>
        <w:tc>
          <w:tcPr>
            <w:tcW w:w="2171"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w:t>
            </w:r>
          </w:p>
        </w:tc>
        <w:tc>
          <w:tcPr>
            <w:tcW w:w="332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一、一般公共预算拨款收入</w:t>
            </w:r>
          </w:p>
        </w:tc>
        <w:tc>
          <w:tcPr>
            <w:tcW w:w="2396"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12638.64</w:t>
            </w:r>
          </w:p>
        </w:tc>
        <w:tc>
          <w:tcPr>
            <w:tcW w:w="379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一、一般公共服务支出</w:t>
            </w:r>
          </w:p>
        </w:tc>
        <w:tc>
          <w:tcPr>
            <w:tcW w:w="323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7" w:hRule="atLeast"/>
        </w:trPr>
        <w:tc>
          <w:tcPr>
            <w:tcW w:w="2171"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w:t>
            </w:r>
          </w:p>
        </w:tc>
        <w:tc>
          <w:tcPr>
            <w:tcW w:w="332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二、政府性基金预算拨款收入</w:t>
            </w:r>
          </w:p>
        </w:tc>
        <w:tc>
          <w:tcPr>
            <w:tcW w:w="2396"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611.28</w:t>
            </w:r>
          </w:p>
        </w:tc>
        <w:tc>
          <w:tcPr>
            <w:tcW w:w="379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二、外交支出</w:t>
            </w:r>
          </w:p>
        </w:tc>
        <w:tc>
          <w:tcPr>
            <w:tcW w:w="323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7" w:hRule="atLeast"/>
        </w:trPr>
        <w:tc>
          <w:tcPr>
            <w:tcW w:w="2171"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w:t>
            </w:r>
          </w:p>
        </w:tc>
        <w:tc>
          <w:tcPr>
            <w:tcW w:w="332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三、国有资本经营预算拨款收入</w:t>
            </w:r>
          </w:p>
        </w:tc>
        <w:tc>
          <w:tcPr>
            <w:tcW w:w="2396"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79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三、国防支出</w:t>
            </w:r>
          </w:p>
        </w:tc>
        <w:tc>
          <w:tcPr>
            <w:tcW w:w="323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7" w:hRule="atLeast"/>
        </w:trPr>
        <w:tc>
          <w:tcPr>
            <w:tcW w:w="2171"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w:t>
            </w:r>
          </w:p>
        </w:tc>
        <w:tc>
          <w:tcPr>
            <w:tcW w:w="332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四、财政专户管理资金收入</w:t>
            </w:r>
          </w:p>
        </w:tc>
        <w:tc>
          <w:tcPr>
            <w:tcW w:w="2396"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79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四、公共安全支出</w:t>
            </w:r>
          </w:p>
        </w:tc>
        <w:tc>
          <w:tcPr>
            <w:tcW w:w="323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7" w:hRule="atLeast"/>
        </w:trPr>
        <w:tc>
          <w:tcPr>
            <w:tcW w:w="2171"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w:t>
            </w:r>
          </w:p>
        </w:tc>
        <w:tc>
          <w:tcPr>
            <w:tcW w:w="332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五、事业收入</w:t>
            </w:r>
          </w:p>
        </w:tc>
        <w:tc>
          <w:tcPr>
            <w:tcW w:w="2396"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79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五、教育支出</w:t>
            </w:r>
          </w:p>
        </w:tc>
        <w:tc>
          <w:tcPr>
            <w:tcW w:w="323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7" w:hRule="atLeast"/>
        </w:trPr>
        <w:tc>
          <w:tcPr>
            <w:tcW w:w="2171"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w:t>
            </w:r>
          </w:p>
        </w:tc>
        <w:tc>
          <w:tcPr>
            <w:tcW w:w="332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六、事业单位经营收入</w:t>
            </w:r>
          </w:p>
        </w:tc>
        <w:tc>
          <w:tcPr>
            <w:tcW w:w="2396"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79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六、科学技术支出</w:t>
            </w:r>
          </w:p>
        </w:tc>
        <w:tc>
          <w:tcPr>
            <w:tcW w:w="323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7" w:hRule="atLeast"/>
        </w:trPr>
        <w:tc>
          <w:tcPr>
            <w:tcW w:w="2171"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7</w:t>
            </w:r>
          </w:p>
        </w:tc>
        <w:tc>
          <w:tcPr>
            <w:tcW w:w="332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七、上级补助收入</w:t>
            </w:r>
          </w:p>
        </w:tc>
        <w:tc>
          <w:tcPr>
            <w:tcW w:w="2396"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79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七、文化体育与传媒支出</w:t>
            </w:r>
          </w:p>
        </w:tc>
        <w:tc>
          <w:tcPr>
            <w:tcW w:w="323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9" w:hRule="exact"/>
        </w:trPr>
        <w:tc>
          <w:tcPr>
            <w:tcW w:w="2171"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8</w:t>
            </w:r>
          </w:p>
        </w:tc>
        <w:tc>
          <w:tcPr>
            <w:tcW w:w="332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八、附属单位上缴收入</w:t>
            </w:r>
          </w:p>
        </w:tc>
        <w:tc>
          <w:tcPr>
            <w:tcW w:w="2396"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79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八、社会保障和就业支出</w:t>
            </w:r>
          </w:p>
        </w:tc>
        <w:tc>
          <w:tcPr>
            <w:tcW w:w="323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12554.46</w:t>
            </w:r>
          </w:p>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7" w:hRule="atLeast"/>
        </w:trPr>
        <w:tc>
          <w:tcPr>
            <w:tcW w:w="2171"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9</w:t>
            </w:r>
          </w:p>
        </w:tc>
        <w:tc>
          <w:tcPr>
            <w:tcW w:w="332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九、其他收入</w:t>
            </w:r>
          </w:p>
        </w:tc>
        <w:tc>
          <w:tcPr>
            <w:tcW w:w="2396"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79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九、卫生健康支出</w:t>
            </w:r>
          </w:p>
        </w:tc>
        <w:tc>
          <w:tcPr>
            <w:tcW w:w="323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61.17</w:t>
            </w:r>
          </w:p>
        </w:tc>
      </w:tr>
      <w:tr>
        <w:tblPrEx>
          <w:tblCellMar>
            <w:top w:w="0" w:type="dxa"/>
            <w:left w:w="108" w:type="dxa"/>
            <w:bottom w:w="0" w:type="dxa"/>
            <w:right w:w="108" w:type="dxa"/>
          </w:tblCellMar>
        </w:tblPrEx>
        <w:trPr>
          <w:trHeight w:val="327" w:hRule="atLeast"/>
        </w:trPr>
        <w:tc>
          <w:tcPr>
            <w:tcW w:w="2171"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10</w:t>
            </w:r>
          </w:p>
        </w:tc>
        <w:tc>
          <w:tcPr>
            <w:tcW w:w="3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396"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79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十、节能环保支出</w:t>
            </w:r>
          </w:p>
        </w:tc>
        <w:tc>
          <w:tcPr>
            <w:tcW w:w="323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7" w:hRule="atLeast"/>
        </w:trPr>
        <w:tc>
          <w:tcPr>
            <w:tcW w:w="2171"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11</w:t>
            </w:r>
          </w:p>
        </w:tc>
        <w:tc>
          <w:tcPr>
            <w:tcW w:w="3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396"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79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十一、城乡社区支出</w:t>
            </w:r>
          </w:p>
        </w:tc>
        <w:tc>
          <w:tcPr>
            <w:tcW w:w="323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7" w:hRule="atLeast"/>
        </w:trPr>
        <w:tc>
          <w:tcPr>
            <w:tcW w:w="2171"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12</w:t>
            </w:r>
          </w:p>
        </w:tc>
        <w:tc>
          <w:tcPr>
            <w:tcW w:w="3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396"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79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十二、农林水支出</w:t>
            </w:r>
          </w:p>
        </w:tc>
        <w:tc>
          <w:tcPr>
            <w:tcW w:w="323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7" w:hRule="atLeast"/>
        </w:trPr>
        <w:tc>
          <w:tcPr>
            <w:tcW w:w="2171"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13</w:t>
            </w:r>
          </w:p>
        </w:tc>
        <w:tc>
          <w:tcPr>
            <w:tcW w:w="3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396"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79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十三、交通运输支出</w:t>
            </w:r>
          </w:p>
        </w:tc>
        <w:tc>
          <w:tcPr>
            <w:tcW w:w="323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7" w:hRule="atLeast"/>
        </w:trPr>
        <w:tc>
          <w:tcPr>
            <w:tcW w:w="2171"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14</w:t>
            </w:r>
          </w:p>
        </w:tc>
        <w:tc>
          <w:tcPr>
            <w:tcW w:w="3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396"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79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十四、资源勘探工业信息等支出</w:t>
            </w:r>
          </w:p>
        </w:tc>
        <w:tc>
          <w:tcPr>
            <w:tcW w:w="323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7" w:hRule="atLeast"/>
        </w:trPr>
        <w:tc>
          <w:tcPr>
            <w:tcW w:w="2171"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15</w:t>
            </w:r>
          </w:p>
        </w:tc>
        <w:tc>
          <w:tcPr>
            <w:tcW w:w="3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396"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79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十五、商业服务业等支出</w:t>
            </w:r>
          </w:p>
        </w:tc>
        <w:tc>
          <w:tcPr>
            <w:tcW w:w="323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7" w:hRule="atLeast"/>
        </w:trPr>
        <w:tc>
          <w:tcPr>
            <w:tcW w:w="2171"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16</w:t>
            </w:r>
          </w:p>
        </w:tc>
        <w:tc>
          <w:tcPr>
            <w:tcW w:w="3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396"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79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十六、金融支出</w:t>
            </w:r>
          </w:p>
        </w:tc>
        <w:tc>
          <w:tcPr>
            <w:tcW w:w="323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7" w:hRule="atLeast"/>
        </w:trPr>
        <w:tc>
          <w:tcPr>
            <w:tcW w:w="2171"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17</w:t>
            </w:r>
          </w:p>
        </w:tc>
        <w:tc>
          <w:tcPr>
            <w:tcW w:w="3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396"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79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十七、援助其他地区支出</w:t>
            </w:r>
          </w:p>
        </w:tc>
        <w:tc>
          <w:tcPr>
            <w:tcW w:w="323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7" w:hRule="atLeast"/>
        </w:trPr>
        <w:tc>
          <w:tcPr>
            <w:tcW w:w="2171"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18</w:t>
            </w:r>
          </w:p>
        </w:tc>
        <w:tc>
          <w:tcPr>
            <w:tcW w:w="3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396"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79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十八、自然资源海洋气象等支出</w:t>
            </w:r>
          </w:p>
        </w:tc>
        <w:tc>
          <w:tcPr>
            <w:tcW w:w="323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7" w:hRule="atLeast"/>
        </w:trPr>
        <w:tc>
          <w:tcPr>
            <w:tcW w:w="2171"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19</w:t>
            </w:r>
          </w:p>
        </w:tc>
        <w:tc>
          <w:tcPr>
            <w:tcW w:w="3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396"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79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十九、住房保障支出</w:t>
            </w:r>
          </w:p>
        </w:tc>
        <w:tc>
          <w:tcPr>
            <w:tcW w:w="323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23.01</w:t>
            </w:r>
          </w:p>
        </w:tc>
      </w:tr>
      <w:tr>
        <w:tblPrEx>
          <w:tblCellMar>
            <w:top w:w="0" w:type="dxa"/>
            <w:left w:w="108" w:type="dxa"/>
            <w:bottom w:w="0" w:type="dxa"/>
            <w:right w:w="108" w:type="dxa"/>
          </w:tblCellMar>
        </w:tblPrEx>
        <w:trPr>
          <w:trHeight w:val="327" w:hRule="atLeast"/>
        </w:trPr>
        <w:tc>
          <w:tcPr>
            <w:tcW w:w="2171"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w:t>
            </w:r>
          </w:p>
        </w:tc>
        <w:tc>
          <w:tcPr>
            <w:tcW w:w="3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396"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79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二十、粮油物资储备支出</w:t>
            </w:r>
          </w:p>
        </w:tc>
        <w:tc>
          <w:tcPr>
            <w:tcW w:w="323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7" w:hRule="atLeast"/>
        </w:trPr>
        <w:tc>
          <w:tcPr>
            <w:tcW w:w="2171"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21</w:t>
            </w:r>
          </w:p>
        </w:tc>
        <w:tc>
          <w:tcPr>
            <w:tcW w:w="3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396"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79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二十一、国有资本经营预算支出</w:t>
            </w:r>
          </w:p>
        </w:tc>
        <w:tc>
          <w:tcPr>
            <w:tcW w:w="323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7" w:hRule="atLeast"/>
        </w:trPr>
        <w:tc>
          <w:tcPr>
            <w:tcW w:w="2171"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22</w:t>
            </w:r>
          </w:p>
        </w:tc>
        <w:tc>
          <w:tcPr>
            <w:tcW w:w="3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396"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79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二十二、灾害防治及应急管理支出</w:t>
            </w:r>
          </w:p>
        </w:tc>
        <w:tc>
          <w:tcPr>
            <w:tcW w:w="323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7" w:hRule="atLeast"/>
        </w:trPr>
        <w:tc>
          <w:tcPr>
            <w:tcW w:w="2171"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23</w:t>
            </w:r>
          </w:p>
        </w:tc>
        <w:tc>
          <w:tcPr>
            <w:tcW w:w="3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396"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79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二十三、债务还本支出</w:t>
            </w:r>
          </w:p>
        </w:tc>
        <w:tc>
          <w:tcPr>
            <w:tcW w:w="323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7" w:hRule="atLeast"/>
        </w:trPr>
        <w:tc>
          <w:tcPr>
            <w:tcW w:w="2171"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24</w:t>
            </w:r>
          </w:p>
        </w:tc>
        <w:tc>
          <w:tcPr>
            <w:tcW w:w="3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396"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79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二十四、债务付息支出</w:t>
            </w:r>
          </w:p>
        </w:tc>
        <w:tc>
          <w:tcPr>
            <w:tcW w:w="323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7" w:hRule="atLeast"/>
        </w:trPr>
        <w:tc>
          <w:tcPr>
            <w:tcW w:w="2171"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25</w:t>
            </w:r>
          </w:p>
        </w:tc>
        <w:tc>
          <w:tcPr>
            <w:tcW w:w="3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396"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79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二十五、债务发行费用支出</w:t>
            </w:r>
          </w:p>
        </w:tc>
        <w:tc>
          <w:tcPr>
            <w:tcW w:w="323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7" w:hRule="atLeast"/>
        </w:trPr>
        <w:tc>
          <w:tcPr>
            <w:tcW w:w="2171"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26</w:t>
            </w:r>
          </w:p>
        </w:tc>
        <w:tc>
          <w:tcPr>
            <w:tcW w:w="3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396"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79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二十六、其他支出</w:t>
            </w:r>
          </w:p>
        </w:tc>
        <w:tc>
          <w:tcPr>
            <w:tcW w:w="323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611.28</w:t>
            </w:r>
          </w:p>
        </w:tc>
      </w:tr>
      <w:tr>
        <w:tblPrEx>
          <w:tblCellMar>
            <w:top w:w="0" w:type="dxa"/>
            <w:left w:w="108" w:type="dxa"/>
            <w:bottom w:w="0" w:type="dxa"/>
            <w:right w:w="108" w:type="dxa"/>
          </w:tblCellMar>
        </w:tblPrEx>
        <w:trPr>
          <w:trHeight w:val="327" w:hRule="atLeast"/>
        </w:trPr>
        <w:tc>
          <w:tcPr>
            <w:tcW w:w="2171"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27</w:t>
            </w:r>
          </w:p>
        </w:tc>
        <w:tc>
          <w:tcPr>
            <w:tcW w:w="3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本年收入合计</w:t>
            </w:r>
          </w:p>
        </w:tc>
        <w:tc>
          <w:tcPr>
            <w:tcW w:w="2396"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13249.92</w:t>
            </w:r>
          </w:p>
        </w:tc>
        <w:tc>
          <w:tcPr>
            <w:tcW w:w="3791"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本年支出合计</w:t>
            </w:r>
          </w:p>
        </w:tc>
        <w:tc>
          <w:tcPr>
            <w:tcW w:w="323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13249.92</w:t>
            </w:r>
          </w:p>
        </w:tc>
      </w:tr>
      <w:tr>
        <w:tblPrEx>
          <w:tblCellMar>
            <w:top w:w="0" w:type="dxa"/>
            <w:left w:w="108" w:type="dxa"/>
            <w:bottom w:w="0" w:type="dxa"/>
            <w:right w:w="108" w:type="dxa"/>
          </w:tblCellMar>
        </w:tblPrEx>
        <w:trPr>
          <w:trHeight w:val="327" w:hRule="atLeast"/>
        </w:trPr>
        <w:tc>
          <w:tcPr>
            <w:tcW w:w="2171"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28</w:t>
            </w:r>
          </w:p>
        </w:tc>
        <w:tc>
          <w:tcPr>
            <w:tcW w:w="3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上年结转结余</w:t>
            </w:r>
          </w:p>
        </w:tc>
        <w:tc>
          <w:tcPr>
            <w:tcW w:w="2396"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791"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年终结转结余</w:t>
            </w:r>
          </w:p>
        </w:tc>
        <w:tc>
          <w:tcPr>
            <w:tcW w:w="323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7" w:hRule="atLeast"/>
        </w:trPr>
        <w:tc>
          <w:tcPr>
            <w:tcW w:w="2171"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29</w:t>
            </w:r>
          </w:p>
        </w:tc>
        <w:tc>
          <w:tcPr>
            <w:tcW w:w="3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收入总计</w:t>
            </w:r>
          </w:p>
        </w:tc>
        <w:tc>
          <w:tcPr>
            <w:tcW w:w="2396"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13249.92</w:t>
            </w:r>
          </w:p>
        </w:tc>
        <w:tc>
          <w:tcPr>
            <w:tcW w:w="3791"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支出总计</w:t>
            </w:r>
          </w:p>
        </w:tc>
        <w:tc>
          <w:tcPr>
            <w:tcW w:w="323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13249.92</w:t>
            </w:r>
          </w:p>
        </w:tc>
      </w:tr>
    </w:tbl>
    <w:p/>
    <w:p/>
    <w:p/>
    <w:p/>
    <w:p/>
    <w:p/>
    <w:p/>
    <w:p/>
    <w:p/>
    <w:p/>
    <w:p/>
    <w:p/>
    <w:p/>
    <w:p/>
    <w:p/>
    <w:p/>
    <w:p/>
    <w:p/>
    <w:p>
      <w:r>
        <w:rPr>
          <w:rFonts w:hint="eastAsia" w:ascii="宋体" w:hAnsi="宋体"/>
          <w:b/>
          <w:bCs/>
          <w:kern w:val="0"/>
          <w:sz w:val="22"/>
        </w:rPr>
        <w:t>附表</w:t>
      </w:r>
      <w:r>
        <w:rPr>
          <w:rFonts w:ascii="Times New Roman" w:hAnsi="Times New Roman"/>
          <w:b/>
          <w:bCs/>
          <w:kern w:val="0"/>
          <w:sz w:val="22"/>
        </w:rPr>
        <w:t>1-</w:t>
      </w:r>
      <w:r>
        <w:rPr>
          <w:rFonts w:hint="eastAsia" w:ascii="Times New Roman" w:hAnsi="Times New Roman"/>
          <w:b/>
          <w:bCs/>
          <w:kern w:val="0"/>
          <w:sz w:val="22"/>
        </w:rPr>
        <w:t>2</w:t>
      </w:r>
    </w:p>
    <w:tbl>
      <w:tblPr>
        <w:tblStyle w:val="10"/>
        <w:tblW w:w="15356" w:type="dxa"/>
        <w:tblInd w:w="93" w:type="dxa"/>
        <w:tblLayout w:type="fixed"/>
        <w:tblCellMar>
          <w:top w:w="0" w:type="dxa"/>
          <w:left w:w="108" w:type="dxa"/>
          <w:bottom w:w="0" w:type="dxa"/>
          <w:right w:w="108" w:type="dxa"/>
        </w:tblCellMar>
      </w:tblPr>
      <w:tblGrid>
        <w:gridCol w:w="997"/>
        <w:gridCol w:w="3838"/>
        <w:gridCol w:w="1276"/>
        <w:gridCol w:w="1134"/>
        <w:gridCol w:w="1417"/>
        <w:gridCol w:w="806"/>
        <w:gridCol w:w="733"/>
        <w:gridCol w:w="836"/>
        <w:gridCol w:w="835"/>
        <w:gridCol w:w="1115"/>
        <w:gridCol w:w="1254"/>
        <w:gridCol w:w="1115"/>
      </w:tblGrid>
      <w:tr>
        <w:tblPrEx>
          <w:tblCellMar>
            <w:top w:w="0" w:type="dxa"/>
            <w:left w:w="108" w:type="dxa"/>
            <w:bottom w:w="0" w:type="dxa"/>
            <w:right w:w="108" w:type="dxa"/>
          </w:tblCellMar>
        </w:tblPrEx>
        <w:trPr>
          <w:trHeight w:val="376" w:hRule="atLeast"/>
        </w:trPr>
        <w:tc>
          <w:tcPr>
            <w:tcW w:w="15356" w:type="dxa"/>
            <w:gridSpan w:val="12"/>
            <w:tcBorders>
              <w:top w:val="nil"/>
              <w:left w:val="nil"/>
              <w:bottom w:val="nil"/>
              <w:right w:val="nil"/>
            </w:tcBorders>
            <w:shd w:val="clear" w:color="auto" w:fill="auto"/>
            <w:vAlign w:val="center"/>
          </w:tcPr>
          <w:p>
            <w:pPr>
              <w:widowControl/>
              <w:jc w:val="center"/>
              <w:rPr>
                <w:rFonts w:ascii="宋体" w:hAnsi="宋体" w:cs="宋体"/>
                <w:color w:val="000000"/>
                <w:kern w:val="0"/>
                <w:sz w:val="40"/>
                <w:szCs w:val="40"/>
              </w:rPr>
            </w:pPr>
            <w:r>
              <w:rPr>
                <w:rFonts w:hint="eastAsia" w:ascii="宋体" w:hAnsi="宋体" w:cs="宋体"/>
                <w:color w:val="000000"/>
                <w:kern w:val="0"/>
                <w:sz w:val="40"/>
                <w:szCs w:val="40"/>
              </w:rPr>
              <w:t>单位预算收入总表</w:t>
            </w:r>
          </w:p>
        </w:tc>
      </w:tr>
      <w:tr>
        <w:tblPrEx>
          <w:tblCellMar>
            <w:top w:w="0" w:type="dxa"/>
            <w:left w:w="108" w:type="dxa"/>
            <w:bottom w:w="0" w:type="dxa"/>
            <w:right w:w="108" w:type="dxa"/>
          </w:tblCellMar>
        </w:tblPrEx>
        <w:trPr>
          <w:trHeight w:val="251" w:hRule="atLeast"/>
        </w:trPr>
        <w:tc>
          <w:tcPr>
            <w:tcW w:w="11037" w:type="dxa"/>
            <w:gridSpan w:val="8"/>
            <w:tcBorders>
              <w:top w:val="nil"/>
              <w:left w:val="nil"/>
              <w:bottom w:val="nil"/>
              <w:right w:val="nil"/>
            </w:tcBorders>
            <w:shd w:val="clear" w:color="auto" w:fill="auto"/>
            <w:vAlign w:val="center"/>
          </w:tcPr>
          <w:p>
            <w:pPr>
              <w:widowControl/>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314001遵化市民政局本级</w:t>
            </w:r>
          </w:p>
        </w:tc>
        <w:tc>
          <w:tcPr>
            <w:tcW w:w="1950" w:type="dxa"/>
            <w:gridSpan w:val="2"/>
            <w:tcBorders>
              <w:top w:val="nil"/>
              <w:left w:val="nil"/>
              <w:bottom w:val="nil"/>
              <w:right w:val="nil"/>
            </w:tcBorders>
            <w:shd w:val="clear" w:color="auto" w:fill="auto"/>
            <w:vAlign w:val="center"/>
          </w:tcPr>
          <w:p>
            <w:pPr>
              <w:widowControl/>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预算年度：2022</w:t>
            </w:r>
          </w:p>
        </w:tc>
        <w:tc>
          <w:tcPr>
            <w:tcW w:w="2369" w:type="dxa"/>
            <w:gridSpan w:val="2"/>
            <w:tcBorders>
              <w:top w:val="nil"/>
              <w:left w:val="nil"/>
              <w:bottom w:val="nil"/>
              <w:right w:val="nil"/>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金额单位：万元</w:t>
            </w:r>
          </w:p>
        </w:tc>
      </w:tr>
      <w:tr>
        <w:tblPrEx>
          <w:tblCellMar>
            <w:top w:w="0" w:type="dxa"/>
            <w:left w:w="108" w:type="dxa"/>
            <w:bottom w:w="0" w:type="dxa"/>
            <w:right w:w="108" w:type="dxa"/>
          </w:tblCellMar>
        </w:tblPrEx>
        <w:trPr>
          <w:trHeight w:val="251" w:hRule="atLeast"/>
        </w:trPr>
        <w:tc>
          <w:tcPr>
            <w:tcW w:w="48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功能分类科目</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合计</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本年收入</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11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1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111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方正仿宋简体" w:hAnsi="方正仿宋简体" w:eastAsia="方正仿宋简体" w:cs="方正仿宋简体"/>
                <w:color w:val="000000"/>
                <w:kern w:val="0"/>
                <w:sz w:val="22"/>
              </w:rPr>
              <w:t>上年结转</w:t>
            </w:r>
          </w:p>
        </w:tc>
      </w:tr>
      <w:tr>
        <w:tblPrEx>
          <w:tblCellMar>
            <w:top w:w="0" w:type="dxa"/>
            <w:left w:w="108" w:type="dxa"/>
            <w:bottom w:w="0" w:type="dxa"/>
            <w:right w:w="108" w:type="dxa"/>
          </w:tblCellMar>
        </w:tblPrEx>
        <w:trPr>
          <w:trHeight w:val="596" w:hRule="atLeast"/>
        </w:trPr>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科目编码</w:t>
            </w:r>
          </w:p>
        </w:tc>
        <w:tc>
          <w:tcPr>
            <w:tcW w:w="383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科目名称</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小计</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财政拨款收入</w:t>
            </w:r>
          </w:p>
        </w:tc>
        <w:tc>
          <w:tcPr>
            <w:tcW w:w="80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财政专户收入</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事业收入</w:t>
            </w:r>
          </w:p>
        </w:tc>
        <w:tc>
          <w:tcPr>
            <w:tcW w:w="83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经营收入</w:t>
            </w:r>
          </w:p>
        </w:tc>
        <w:tc>
          <w:tcPr>
            <w:tcW w:w="835"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上级补助收入</w:t>
            </w:r>
          </w:p>
        </w:tc>
        <w:tc>
          <w:tcPr>
            <w:tcW w:w="1115"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附属单位上缴收入</w:t>
            </w:r>
          </w:p>
        </w:tc>
        <w:tc>
          <w:tcPr>
            <w:tcW w:w="125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其他收入</w:t>
            </w:r>
          </w:p>
        </w:tc>
        <w:tc>
          <w:tcPr>
            <w:tcW w:w="1115"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251" w:hRule="atLeast"/>
        </w:trPr>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w:t>
            </w:r>
          </w:p>
        </w:tc>
        <w:tc>
          <w:tcPr>
            <w:tcW w:w="383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w:t>
            </w:r>
          </w:p>
        </w:tc>
        <w:tc>
          <w:tcPr>
            <w:tcW w:w="80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7</w:t>
            </w:r>
          </w:p>
        </w:tc>
        <w:tc>
          <w:tcPr>
            <w:tcW w:w="83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8</w:t>
            </w:r>
          </w:p>
        </w:tc>
        <w:tc>
          <w:tcPr>
            <w:tcW w:w="835"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9</w:t>
            </w:r>
          </w:p>
        </w:tc>
        <w:tc>
          <w:tcPr>
            <w:tcW w:w="1115"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10</w:t>
            </w:r>
          </w:p>
        </w:tc>
        <w:tc>
          <w:tcPr>
            <w:tcW w:w="125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11</w:t>
            </w:r>
          </w:p>
        </w:tc>
        <w:tc>
          <w:tcPr>
            <w:tcW w:w="1115"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12</w:t>
            </w:r>
          </w:p>
        </w:tc>
      </w:tr>
      <w:tr>
        <w:tblPrEx>
          <w:tblCellMar>
            <w:top w:w="0" w:type="dxa"/>
            <w:left w:w="108" w:type="dxa"/>
            <w:bottom w:w="0" w:type="dxa"/>
            <w:right w:w="108" w:type="dxa"/>
          </w:tblCellMar>
        </w:tblPrEx>
        <w:trPr>
          <w:trHeight w:val="230" w:hRule="atLeast"/>
        </w:trPr>
        <w:tc>
          <w:tcPr>
            <w:tcW w:w="99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83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合计</w:t>
            </w:r>
          </w:p>
        </w:tc>
        <w:tc>
          <w:tcPr>
            <w:tcW w:w="12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13249.92 </w:t>
            </w:r>
          </w:p>
        </w:tc>
        <w:tc>
          <w:tcPr>
            <w:tcW w:w="113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13249.92 </w:t>
            </w:r>
          </w:p>
        </w:tc>
        <w:tc>
          <w:tcPr>
            <w:tcW w:w="14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13249.92 </w:t>
            </w:r>
          </w:p>
        </w:tc>
        <w:tc>
          <w:tcPr>
            <w:tcW w:w="80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25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230" w:hRule="atLeast"/>
        </w:trPr>
        <w:tc>
          <w:tcPr>
            <w:tcW w:w="99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w:t>
            </w:r>
          </w:p>
        </w:tc>
        <w:tc>
          <w:tcPr>
            <w:tcW w:w="383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社会保障和就业支出</w:t>
            </w:r>
          </w:p>
        </w:tc>
        <w:tc>
          <w:tcPr>
            <w:tcW w:w="12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12554.46 </w:t>
            </w:r>
          </w:p>
        </w:tc>
        <w:tc>
          <w:tcPr>
            <w:tcW w:w="113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12554.46 </w:t>
            </w:r>
          </w:p>
        </w:tc>
        <w:tc>
          <w:tcPr>
            <w:tcW w:w="14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12554.46 </w:t>
            </w:r>
          </w:p>
        </w:tc>
        <w:tc>
          <w:tcPr>
            <w:tcW w:w="80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25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230" w:hRule="atLeast"/>
        </w:trPr>
        <w:tc>
          <w:tcPr>
            <w:tcW w:w="99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20802</w:t>
            </w:r>
          </w:p>
        </w:tc>
        <w:tc>
          <w:tcPr>
            <w:tcW w:w="383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民政管理事务</w:t>
            </w:r>
          </w:p>
        </w:tc>
        <w:tc>
          <w:tcPr>
            <w:tcW w:w="12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1101.77 </w:t>
            </w:r>
          </w:p>
        </w:tc>
        <w:tc>
          <w:tcPr>
            <w:tcW w:w="113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1101.77 </w:t>
            </w:r>
          </w:p>
        </w:tc>
        <w:tc>
          <w:tcPr>
            <w:tcW w:w="14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1101.77 </w:t>
            </w:r>
          </w:p>
        </w:tc>
        <w:tc>
          <w:tcPr>
            <w:tcW w:w="80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25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230" w:hRule="atLeast"/>
        </w:trPr>
        <w:tc>
          <w:tcPr>
            <w:tcW w:w="99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2080201</w:t>
            </w:r>
          </w:p>
        </w:tc>
        <w:tc>
          <w:tcPr>
            <w:tcW w:w="383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行政运行</w:t>
            </w:r>
          </w:p>
        </w:tc>
        <w:tc>
          <w:tcPr>
            <w:tcW w:w="12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691.77 </w:t>
            </w:r>
          </w:p>
        </w:tc>
        <w:tc>
          <w:tcPr>
            <w:tcW w:w="113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691.77 </w:t>
            </w:r>
          </w:p>
        </w:tc>
        <w:tc>
          <w:tcPr>
            <w:tcW w:w="14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691.77 </w:t>
            </w:r>
          </w:p>
        </w:tc>
        <w:tc>
          <w:tcPr>
            <w:tcW w:w="80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25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230" w:hRule="atLeast"/>
        </w:trPr>
        <w:tc>
          <w:tcPr>
            <w:tcW w:w="99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2080202</w:t>
            </w:r>
          </w:p>
        </w:tc>
        <w:tc>
          <w:tcPr>
            <w:tcW w:w="383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一般行政管理事务</w:t>
            </w:r>
          </w:p>
        </w:tc>
        <w:tc>
          <w:tcPr>
            <w:tcW w:w="12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367.00 </w:t>
            </w:r>
          </w:p>
        </w:tc>
        <w:tc>
          <w:tcPr>
            <w:tcW w:w="113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367.00 </w:t>
            </w:r>
          </w:p>
        </w:tc>
        <w:tc>
          <w:tcPr>
            <w:tcW w:w="14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367.00 </w:t>
            </w:r>
          </w:p>
        </w:tc>
        <w:tc>
          <w:tcPr>
            <w:tcW w:w="80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25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230" w:hRule="atLeast"/>
        </w:trPr>
        <w:tc>
          <w:tcPr>
            <w:tcW w:w="99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2080207</w:t>
            </w:r>
          </w:p>
        </w:tc>
        <w:tc>
          <w:tcPr>
            <w:tcW w:w="383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行政区划和地名管理</w:t>
            </w:r>
          </w:p>
        </w:tc>
        <w:tc>
          <w:tcPr>
            <w:tcW w:w="12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13.00 </w:t>
            </w:r>
          </w:p>
        </w:tc>
        <w:tc>
          <w:tcPr>
            <w:tcW w:w="113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13.00 </w:t>
            </w:r>
          </w:p>
        </w:tc>
        <w:tc>
          <w:tcPr>
            <w:tcW w:w="14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13.00 </w:t>
            </w:r>
          </w:p>
        </w:tc>
        <w:tc>
          <w:tcPr>
            <w:tcW w:w="80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25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230" w:hRule="atLeast"/>
        </w:trPr>
        <w:tc>
          <w:tcPr>
            <w:tcW w:w="99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2080208</w:t>
            </w:r>
          </w:p>
        </w:tc>
        <w:tc>
          <w:tcPr>
            <w:tcW w:w="383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基层政权建设和社区治理</w:t>
            </w:r>
          </w:p>
        </w:tc>
        <w:tc>
          <w:tcPr>
            <w:tcW w:w="12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30.00 </w:t>
            </w:r>
          </w:p>
        </w:tc>
        <w:tc>
          <w:tcPr>
            <w:tcW w:w="113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30.00 </w:t>
            </w:r>
          </w:p>
        </w:tc>
        <w:tc>
          <w:tcPr>
            <w:tcW w:w="14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30.00 </w:t>
            </w:r>
          </w:p>
        </w:tc>
        <w:tc>
          <w:tcPr>
            <w:tcW w:w="80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25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230" w:hRule="atLeast"/>
        </w:trPr>
        <w:tc>
          <w:tcPr>
            <w:tcW w:w="99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20805</w:t>
            </w:r>
          </w:p>
        </w:tc>
        <w:tc>
          <w:tcPr>
            <w:tcW w:w="383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行政事业单位养老支出</w:t>
            </w:r>
          </w:p>
        </w:tc>
        <w:tc>
          <w:tcPr>
            <w:tcW w:w="12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211.31 </w:t>
            </w:r>
          </w:p>
        </w:tc>
        <w:tc>
          <w:tcPr>
            <w:tcW w:w="113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211.31 </w:t>
            </w:r>
          </w:p>
        </w:tc>
        <w:tc>
          <w:tcPr>
            <w:tcW w:w="14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211.31 </w:t>
            </w:r>
          </w:p>
        </w:tc>
        <w:tc>
          <w:tcPr>
            <w:tcW w:w="80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25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230" w:hRule="atLeast"/>
        </w:trPr>
        <w:tc>
          <w:tcPr>
            <w:tcW w:w="99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2080505</w:t>
            </w:r>
          </w:p>
        </w:tc>
        <w:tc>
          <w:tcPr>
            <w:tcW w:w="383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机关事业单位基本养老保险缴费支出</w:t>
            </w:r>
          </w:p>
        </w:tc>
        <w:tc>
          <w:tcPr>
            <w:tcW w:w="12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195.97 </w:t>
            </w:r>
          </w:p>
        </w:tc>
        <w:tc>
          <w:tcPr>
            <w:tcW w:w="113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195.97 </w:t>
            </w:r>
          </w:p>
        </w:tc>
        <w:tc>
          <w:tcPr>
            <w:tcW w:w="14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195.97 </w:t>
            </w:r>
          </w:p>
        </w:tc>
        <w:tc>
          <w:tcPr>
            <w:tcW w:w="80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25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230" w:hRule="atLeast"/>
        </w:trPr>
        <w:tc>
          <w:tcPr>
            <w:tcW w:w="99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2080506</w:t>
            </w:r>
          </w:p>
        </w:tc>
        <w:tc>
          <w:tcPr>
            <w:tcW w:w="383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机关事业单位职业年金缴费支出</w:t>
            </w:r>
          </w:p>
        </w:tc>
        <w:tc>
          <w:tcPr>
            <w:tcW w:w="12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15.34 </w:t>
            </w:r>
          </w:p>
        </w:tc>
        <w:tc>
          <w:tcPr>
            <w:tcW w:w="113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15.34 </w:t>
            </w:r>
          </w:p>
        </w:tc>
        <w:tc>
          <w:tcPr>
            <w:tcW w:w="14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15.34 </w:t>
            </w:r>
          </w:p>
        </w:tc>
        <w:tc>
          <w:tcPr>
            <w:tcW w:w="80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25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230" w:hRule="atLeast"/>
        </w:trPr>
        <w:tc>
          <w:tcPr>
            <w:tcW w:w="99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20810</w:t>
            </w:r>
          </w:p>
        </w:tc>
        <w:tc>
          <w:tcPr>
            <w:tcW w:w="383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社会福利</w:t>
            </w:r>
          </w:p>
        </w:tc>
        <w:tc>
          <w:tcPr>
            <w:tcW w:w="12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871.38 </w:t>
            </w:r>
          </w:p>
        </w:tc>
        <w:tc>
          <w:tcPr>
            <w:tcW w:w="113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871.38 </w:t>
            </w:r>
          </w:p>
        </w:tc>
        <w:tc>
          <w:tcPr>
            <w:tcW w:w="14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871.38 </w:t>
            </w:r>
          </w:p>
        </w:tc>
        <w:tc>
          <w:tcPr>
            <w:tcW w:w="80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25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230" w:hRule="atLeast"/>
        </w:trPr>
        <w:tc>
          <w:tcPr>
            <w:tcW w:w="99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2081001</w:t>
            </w:r>
          </w:p>
        </w:tc>
        <w:tc>
          <w:tcPr>
            <w:tcW w:w="383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儿童福利</w:t>
            </w:r>
          </w:p>
        </w:tc>
        <w:tc>
          <w:tcPr>
            <w:tcW w:w="12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95.28 </w:t>
            </w:r>
          </w:p>
        </w:tc>
        <w:tc>
          <w:tcPr>
            <w:tcW w:w="113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95.28 </w:t>
            </w:r>
          </w:p>
        </w:tc>
        <w:tc>
          <w:tcPr>
            <w:tcW w:w="14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95.28 </w:t>
            </w:r>
          </w:p>
        </w:tc>
        <w:tc>
          <w:tcPr>
            <w:tcW w:w="80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25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230" w:hRule="atLeast"/>
        </w:trPr>
        <w:tc>
          <w:tcPr>
            <w:tcW w:w="99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2081002</w:t>
            </w:r>
          </w:p>
        </w:tc>
        <w:tc>
          <w:tcPr>
            <w:tcW w:w="383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老年福利</w:t>
            </w:r>
          </w:p>
        </w:tc>
        <w:tc>
          <w:tcPr>
            <w:tcW w:w="12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776.10 </w:t>
            </w:r>
          </w:p>
        </w:tc>
        <w:tc>
          <w:tcPr>
            <w:tcW w:w="113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776.10 </w:t>
            </w:r>
          </w:p>
        </w:tc>
        <w:tc>
          <w:tcPr>
            <w:tcW w:w="14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776.10 </w:t>
            </w:r>
          </w:p>
        </w:tc>
        <w:tc>
          <w:tcPr>
            <w:tcW w:w="80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25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230" w:hRule="atLeast"/>
        </w:trPr>
        <w:tc>
          <w:tcPr>
            <w:tcW w:w="99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20811</w:t>
            </w:r>
          </w:p>
        </w:tc>
        <w:tc>
          <w:tcPr>
            <w:tcW w:w="383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残疾人事业</w:t>
            </w:r>
          </w:p>
        </w:tc>
        <w:tc>
          <w:tcPr>
            <w:tcW w:w="12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850.00 </w:t>
            </w:r>
          </w:p>
        </w:tc>
        <w:tc>
          <w:tcPr>
            <w:tcW w:w="113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850.00 </w:t>
            </w:r>
          </w:p>
        </w:tc>
        <w:tc>
          <w:tcPr>
            <w:tcW w:w="14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850.00 </w:t>
            </w:r>
          </w:p>
        </w:tc>
        <w:tc>
          <w:tcPr>
            <w:tcW w:w="80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25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230" w:hRule="atLeast"/>
        </w:trPr>
        <w:tc>
          <w:tcPr>
            <w:tcW w:w="99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2081107</w:t>
            </w:r>
          </w:p>
        </w:tc>
        <w:tc>
          <w:tcPr>
            <w:tcW w:w="383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残疾人生活和护理补贴</w:t>
            </w:r>
          </w:p>
        </w:tc>
        <w:tc>
          <w:tcPr>
            <w:tcW w:w="12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850.00 </w:t>
            </w:r>
          </w:p>
        </w:tc>
        <w:tc>
          <w:tcPr>
            <w:tcW w:w="113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850.00 </w:t>
            </w:r>
          </w:p>
        </w:tc>
        <w:tc>
          <w:tcPr>
            <w:tcW w:w="14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850.00 </w:t>
            </w:r>
          </w:p>
        </w:tc>
        <w:tc>
          <w:tcPr>
            <w:tcW w:w="80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25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230" w:hRule="atLeast"/>
        </w:trPr>
        <w:tc>
          <w:tcPr>
            <w:tcW w:w="99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20819</w:t>
            </w:r>
          </w:p>
        </w:tc>
        <w:tc>
          <w:tcPr>
            <w:tcW w:w="383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最低生活保障</w:t>
            </w:r>
          </w:p>
        </w:tc>
        <w:tc>
          <w:tcPr>
            <w:tcW w:w="12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5367.00 </w:t>
            </w:r>
          </w:p>
        </w:tc>
        <w:tc>
          <w:tcPr>
            <w:tcW w:w="113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5367.00 </w:t>
            </w:r>
          </w:p>
        </w:tc>
        <w:tc>
          <w:tcPr>
            <w:tcW w:w="14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5367.00 </w:t>
            </w:r>
          </w:p>
        </w:tc>
        <w:tc>
          <w:tcPr>
            <w:tcW w:w="80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25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230" w:hRule="atLeast"/>
        </w:trPr>
        <w:tc>
          <w:tcPr>
            <w:tcW w:w="99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2081901</w:t>
            </w:r>
          </w:p>
        </w:tc>
        <w:tc>
          <w:tcPr>
            <w:tcW w:w="383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城市最低生活保障金支出</w:t>
            </w:r>
          </w:p>
        </w:tc>
        <w:tc>
          <w:tcPr>
            <w:tcW w:w="12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367.00 </w:t>
            </w:r>
          </w:p>
        </w:tc>
        <w:tc>
          <w:tcPr>
            <w:tcW w:w="113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367.00 </w:t>
            </w:r>
          </w:p>
        </w:tc>
        <w:tc>
          <w:tcPr>
            <w:tcW w:w="14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367.00 </w:t>
            </w:r>
          </w:p>
        </w:tc>
        <w:tc>
          <w:tcPr>
            <w:tcW w:w="80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25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230" w:hRule="atLeast"/>
        </w:trPr>
        <w:tc>
          <w:tcPr>
            <w:tcW w:w="99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2081902</w:t>
            </w:r>
          </w:p>
        </w:tc>
        <w:tc>
          <w:tcPr>
            <w:tcW w:w="383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农村最低生活保障金支出</w:t>
            </w:r>
          </w:p>
        </w:tc>
        <w:tc>
          <w:tcPr>
            <w:tcW w:w="12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5000.00 </w:t>
            </w:r>
          </w:p>
        </w:tc>
        <w:tc>
          <w:tcPr>
            <w:tcW w:w="113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5000.00 </w:t>
            </w:r>
          </w:p>
        </w:tc>
        <w:tc>
          <w:tcPr>
            <w:tcW w:w="14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5000.00 </w:t>
            </w:r>
          </w:p>
        </w:tc>
        <w:tc>
          <w:tcPr>
            <w:tcW w:w="80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25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230" w:hRule="atLeast"/>
        </w:trPr>
        <w:tc>
          <w:tcPr>
            <w:tcW w:w="99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20820</w:t>
            </w:r>
          </w:p>
        </w:tc>
        <w:tc>
          <w:tcPr>
            <w:tcW w:w="383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临时救助</w:t>
            </w:r>
          </w:p>
        </w:tc>
        <w:tc>
          <w:tcPr>
            <w:tcW w:w="12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87.00 </w:t>
            </w:r>
          </w:p>
        </w:tc>
        <w:tc>
          <w:tcPr>
            <w:tcW w:w="113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87.00 </w:t>
            </w:r>
          </w:p>
        </w:tc>
        <w:tc>
          <w:tcPr>
            <w:tcW w:w="14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87.00 </w:t>
            </w:r>
          </w:p>
        </w:tc>
        <w:tc>
          <w:tcPr>
            <w:tcW w:w="80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25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230" w:hRule="atLeast"/>
        </w:trPr>
        <w:tc>
          <w:tcPr>
            <w:tcW w:w="99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2082001</w:t>
            </w:r>
          </w:p>
        </w:tc>
        <w:tc>
          <w:tcPr>
            <w:tcW w:w="383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临时救助支出</w:t>
            </w:r>
          </w:p>
        </w:tc>
        <w:tc>
          <w:tcPr>
            <w:tcW w:w="12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67.00 </w:t>
            </w:r>
          </w:p>
        </w:tc>
        <w:tc>
          <w:tcPr>
            <w:tcW w:w="113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67.00 </w:t>
            </w:r>
          </w:p>
        </w:tc>
        <w:tc>
          <w:tcPr>
            <w:tcW w:w="14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67.00 </w:t>
            </w:r>
          </w:p>
        </w:tc>
        <w:tc>
          <w:tcPr>
            <w:tcW w:w="80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25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230" w:hRule="atLeast"/>
        </w:trPr>
        <w:tc>
          <w:tcPr>
            <w:tcW w:w="99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2082002</w:t>
            </w:r>
          </w:p>
        </w:tc>
        <w:tc>
          <w:tcPr>
            <w:tcW w:w="383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流浪乞讨人员救助支出</w:t>
            </w:r>
          </w:p>
        </w:tc>
        <w:tc>
          <w:tcPr>
            <w:tcW w:w="12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20.00 </w:t>
            </w:r>
          </w:p>
        </w:tc>
        <w:tc>
          <w:tcPr>
            <w:tcW w:w="113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20.00 </w:t>
            </w:r>
          </w:p>
        </w:tc>
        <w:tc>
          <w:tcPr>
            <w:tcW w:w="14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20.00 </w:t>
            </w:r>
          </w:p>
        </w:tc>
        <w:tc>
          <w:tcPr>
            <w:tcW w:w="80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25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230" w:hRule="atLeast"/>
        </w:trPr>
        <w:tc>
          <w:tcPr>
            <w:tcW w:w="99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20821</w:t>
            </w:r>
          </w:p>
        </w:tc>
        <w:tc>
          <w:tcPr>
            <w:tcW w:w="383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特困人员救助供养</w:t>
            </w:r>
          </w:p>
        </w:tc>
        <w:tc>
          <w:tcPr>
            <w:tcW w:w="12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3151.00 </w:t>
            </w:r>
          </w:p>
        </w:tc>
        <w:tc>
          <w:tcPr>
            <w:tcW w:w="113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3151.00 </w:t>
            </w:r>
          </w:p>
        </w:tc>
        <w:tc>
          <w:tcPr>
            <w:tcW w:w="14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3151.00 </w:t>
            </w:r>
          </w:p>
        </w:tc>
        <w:tc>
          <w:tcPr>
            <w:tcW w:w="80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25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230" w:hRule="atLeast"/>
        </w:trPr>
        <w:tc>
          <w:tcPr>
            <w:tcW w:w="99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2082101</w:t>
            </w:r>
          </w:p>
        </w:tc>
        <w:tc>
          <w:tcPr>
            <w:tcW w:w="383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城市特困人员救助供养支出</w:t>
            </w:r>
          </w:p>
        </w:tc>
        <w:tc>
          <w:tcPr>
            <w:tcW w:w="12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40.00 </w:t>
            </w:r>
          </w:p>
        </w:tc>
        <w:tc>
          <w:tcPr>
            <w:tcW w:w="113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40.00 </w:t>
            </w:r>
          </w:p>
        </w:tc>
        <w:tc>
          <w:tcPr>
            <w:tcW w:w="14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40.00 </w:t>
            </w:r>
          </w:p>
        </w:tc>
        <w:tc>
          <w:tcPr>
            <w:tcW w:w="80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25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230" w:hRule="atLeast"/>
        </w:trPr>
        <w:tc>
          <w:tcPr>
            <w:tcW w:w="99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2082102</w:t>
            </w:r>
          </w:p>
        </w:tc>
        <w:tc>
          <w:tcPr>
            <w:tcW w:w="383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农村特困人员救助供养支出</w:t>
            </w:r>
          </w:p>
        </w:tc>
        <w:tc>
          <w:tcPr>
            <w:tcW w:w="12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3111.00 </w:t>
            </w:r>
          </w:p>
        </w:tc>
        <w:tc>
          <w:tcPr>
            <w:tcW w:w="113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3111.00 </w:t>
            </w:r>
          </w:p>
        </w:tc>
        <w:tc>
          <w:tcPr>
            <w:tcW w:w="14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3111.00 </w:t>
            </w:r>
          </w:p>
        </w:tc>
        <w:tc>
          <w:tcPr>
            <w:tcW w:w="80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25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230" w:hRule="atLeast"/>
        </w:trPr>
        <w:tc>
          <w:tcPr>
            <w:tcW w:w="99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20825</w:t>
            </w:r>
          </w:p>
        </w:tc>
        <w:tc>
          <w:tcPr>
            <w:tcW w:w="383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其他生活救助</w:t>
            </w:r>
          </w:p>
        </w:tc>
        <w:tc>
          <w:tcPr>
            <w:tcW w:w="12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915.00 </w:t>
            </w:r>
          </w:p>
        </w:tc>
        <w:tc>
          <w:tcPr>
            <w:tcW w:w="113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915.00 </w:t>
            </w:r>
          </w:p>
        </w:tc>
        <w:tc>
          <w:tcPr>
            <w:tcW w:w="14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915.00 </w:t>
            </w:r>
          </w:p>
        </w:tc>
        <w:tc>
          <w:tcPr>
            <w:tcW w:w="80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25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230" w:hRule="atLeast"/>
        </w:trPr>
        <w:tc>
          <w:tcPr>
            <w:tcW w:w="99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2082502</w:t>
            </w:r>
          </w:p>
        </w:tc>
        <w:tc>
          <w:tcPr>
            <w:tcW w:w="383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其他农村生活救助</w:t>
            </w:r>
          </w:p>
        </w:tc>
        <w:tc>
          <w:tcPr>
            <w:tcW w:w="12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915.00 </w:t>
            </w:r>
          </w:p>
        </w:tc>
        <w:tc>
          <w:tcPr>
            <w:tcW w:w="113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915.00 </w:t>
            </w:r>
          </w:p>
        </w:tc>
        <w:tc>
          <w:tcPr>
            <w:tcW w:w="14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915.00 </w:t>
            </w:r>
          </w:p>
        </w:tc>
        <w:tc>
          <w:tcPr>
            <w:tcW w:w="80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25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230" w:hRule="atLeast"/>
        </w:trPr>
        <w:tc>
          <w:tcPr>
            <w:tcW w:w="99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210</w:t>
            </w:r>
          </w:p>
        </w:tc>
        <w:tc>
          <w:tcPr>
            <w:tcW w:w="383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卫生健康支出</w:t>
            </w:r>
          </w:p>
        </w:tc>
        <w:tc>
          <w:tcPr>
            <w:tcW w:w="12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61.17 </w:t>
            </w:r>
          </w:p>
        </w:tc>
        <w:tc>
          <w:tcPr>
            <w:tcW w:w="113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61.17 </w:t>
            </w:r>
          </w:p>
        </w:tc>
        <w:tc>
          <w:tcPr>
            <w:tcW w:w="14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61.17 </w:t>
            </w:r>
          </w:p>
        </w:tc>
        <w:tc>
          <w:tcPr>
            <w:tcW w:w="80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25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230" w:hRule="atLeast"/>
        </w:trPr>
        <w:tc>
          <w:tcPr>
            <w:tcW w:w="99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21011</w:t>
            </w:r>
          </w:p>
        </w:tc>
        <w:tc>
          <w:tcPr>
            <w:tcW w:w="383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行政事业单位医疗</w:t>
            </w:r>
          </w:p>
        </w:tc>
        <w:tc>
          <w:tcPr>
            <w:tcW w:w="12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61.17 </w:t>
            </w:r>
          </w:p>
        </w:tc>
        <w:tc>
          <w:tcPr>
            <w:tcW w:w="113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61.17 </w:t>
            </w:r>
          </w:p>
        </w:tc>
        <w:tc>
          <w:tcPr>
            <w:tcW w:w="14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61.17 </w:t>
            </w:r>
          </w:p>
        </w:tc>
        <w:tc>
          <w:tcPr>
            <w:tcW w:w="80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25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230" w:hRule="atLeast"/>
        </w:trPr>
        <w:tc>
          <w:tcPr>
            <w:tcW w:w="99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2101102</w:t>
            </w:r>
          </w:p>
        </w:tc>
        <w:tc>
          <w:tcPr>
            <w:tcW w:w="383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事业单位医疗</w:t>
            </w:r>
          </w:p>
        </w:tc>
        <w:tc>
          <w:tcPr>
            <w:tcW w:w="12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61.17 </w:t>
            </w:r>
          </w:p>
        </w:tc>
        <w:tc>
          <w:tcPr>
            <w:tcW w:w="113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61.17 </w:t>
            </w:r>
          </w:p>
        </w:tc>
        <w:tc>
          <w:tcPr>
            <w:tcW w:w="14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61.17 </w:t>
            </w:r>
          </w:p>
        </w:tc>
        <w:tc>
          <w:tcPr>
            <w:tcW w:w="80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25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230" w:hRule="atLeast"/>
        </w:trPr>
        <w:tc>
          <w:tcPr>
            <w:tcW w:w="99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221</w:t>
            </w:r>
          </w:p>
        </w:tc>
        <w:tc>
          <w:tcPr>
            <w:tcW w:w="383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住房保障支出</w:t>
            </w:r>
          </w:p>
        </w:tc>
        <w:tc>
          <w:tcPr>
            <w:tcW w:w="12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23.01 </w:t>
            </w:r>
          </w:p>
        </w:tc>
        <w:tc>
          <w:tcPr>
            <w:tcW w:w="113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23.01 </w:t>
            </w:r>
          </w:p>
        </w:tc>
        <w:tc>
          <w:tcPr>
            <w:tcW w:w="14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23.01 </w:t>
            </w:r>
          </w:p>
        </w:tc>
        <w:tc>
          <w:tcPr>
            <w:tcW w:w="80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25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230" w:hRule="atLeast"/>
        </w:trPr>
        <w:tc>
          <w:tcPr>
            <w:tcW w:w="99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22102</w:t>
            </w:r>
          </w:p>
        </w:tc>
        <w:tc>
          <w:tcPr>
            <w:tcW w:w="383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住房改革支出</w:t>
            </w:r>
          </w:p>
        </w:tc>
        <w:tc>
          <w:tcPr>
            <w:tcW w:w="12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23.01 </w:t>
            </w:r>
          </w:p>
        </w:tc>
        <w:tc>
          <w:tcPr>
            <w:tcW w:w="113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23.01 </w:t>
            </w:r>
          </w:p>
        </w:tc>
        <w:tc>
          <w:tcPr>
            <w:tcW w:w="14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23.01 </w:t>
            </w:r>
          </w:p>
        </w:tc>
        <w:tc>
          <w:tcPr>
            <w:tcW w:w="80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25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230" w:hRule="atLeast"/>
        </w:trPr>
        <w:tc>
          <w:tcPr>
            <w:tcW w:w="99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2210201</w:t>
            </w:r>
          </w:p>
        </w:tc>
        <w:tc>
          <w:tcPr>
            <w:tcW w:w="383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住房公积金</w:t>
            </w:r>
          </w:p>
        </w:tc>
        <w:tc>
          <w:tcPr>
            <w:tcW w:w="12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23.01 </w:t>
            </w:r>
          </w:p>
        </w:tc>
        <w:tc>
          <w:tcPr>
            <w:tcW w:w="113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23.01 </w:t>
            </w:r>
          </w:p>
        </w:tc>
        <w:tc>
          <w:tcPr>
            <w:tcW w:w="14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23.01 </w:t>
            </w:r>
          </w:p>
        </w:tc>
        <w:tc>
          <w:tcPr>
            <w:tcW w:w="80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25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230" w:hRule="atLeast"/>
        </w:trPr>
        <w:tc>
          <w:tcPr>
            <w:tcW w:w="99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229</w:t>
            </w:r>
          </w:p>
        </w:tc>
        <w:tc>
          <w:tcPr>
            <w:tcW w:w="383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其他支出</w:t>
            </w:r>
          </w:p>
        </w:tc>
        <w:tc>
          <w:tcPr>
            <w:tcW w:w="12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611.28 </w:t>
            </w:r>
          </w:p>
        </w:tc>
        <w:tc>
          <w:tcPr>
            <w:tcW w:w="113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611.28 </w:t>
            </w:r>
          </w:p>
        </w:tc>
        <w:tc>
          <w:tcPr>
            <w:tcW w:w="14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611.28 </w:t>
            </w:r>
          </w:p>
        </w:tc>
        <w:tc>
          <w:tcPr>
            <w:tcW w:w="80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25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230" w:hRule="atLeast"/>
        </w:trPr>
        <w:tc>
          <w:tcPr>
            <w:tcW w:w="99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22960</w:t>
            </w:r>
          </w:p>
        </w:tc>
        <w:tc>
          <w:tcPr>
            <w:tcW w:w="383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彩票公益金安排的支出</w:t>
            </w:r>
          </w:p>
        </w:tc>
        <w:tc>
          <w:tcPr>
            <w:tcW w:w="12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611.28 </w:t>
            </w:r>
          </w:p>
        </w:tc>
        <w:tc>
          <w:tcPr>
            <w:tcW w:w="113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611.28 </w:t>
            </w:r>
          </w:p>
        </w:tc>
        <w:tc>
          <w:tcPr>
            <w:tcW w:w="14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611.28 </w:t>
            </w:r>
          </w:p>
        </w:tc>
        <w:tc>
          <w:tcPr>
            <w:tcW w:w="80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25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230" w:hRule="atLeast"/>
        </w:trPr>
        <w:tc>
          <w:tcPr>
            <w:tcW w:w="99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2296002</w:t>
            </w:r>
          </w:p>
        </w:tc>
        <w:tc>
          <w:tcPr>
            <w:tcW w:w="383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用于社会福利的彩票公益金支出</w:t>
            </w:r>
          </w:p>
        </w:tc>
        <w:tc>
          <w:tcPr>
            <w:tcW w:w="12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611.28 </w:t>
            </w:r>
          </w:p>
        </w:tc>
        <w:tc>
          <w:tcPr>
            <w:tcW w:w="113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611.28 </w:t>
            </w:r>
          </w:p>
        </w:tc>
        <w:tc>
          <w:tcPr>
            <w:tcW w:w="14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611.28 </w:t>
            </w:r>
          </w:p>
        </w:tc>
        <w:tc>
          <w:tcPr>
            <w:tcW w:w="80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25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230" w:hRule="atLeast"/>
        </w:trPr>
        <w:tc>
          <w:tcPr>
            <w:tcW w:w="99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2296002</w:t>
            </w:r>
          </w:p>
        </w:tc>
        <w:tc>
          <w:tcPr>
            <w:tcW w:w="3838"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用于社会福利的彩票公益金支出</w:t>
            </w:r>
          </w:p>
        </w:tc>
        <w:tc>
          <w:tcPr>
            <w:tcW w:w="12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611.28</w:t>
            </w:r>
          </w:p>
        </w:tc>
        <w:tc>
          <w:tcPr>
            <w:tcW w:w="113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611.28</w:t>
            </w:r>
          </w:p>
        </w:tc>
        <w:tc>
          <w:tcPr>
            <w:tcW w:w="14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611.28</w:t>
            </w:r>
          </w:p>
        </w:tc>
        <w:tc>
          <w:tcPr>
            <w:tcW w:w="80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83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25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bl>
    <w:p>
      <w:pPr>
        <w:widowControl/>
        <w:jc w:val="left"/>
        <w:rPr>
          <w:rFonts w:ascii="方正仿宋简体" w:hAnsi="方正仿宋简体" w:eastAsia="方正仿宋简体" w:cs="方正仿宋简体"/>
          <w:color w:val="000000"/>
          <w:kern w:val="0"/>
          <w:sz w:val="22"/>
        </w:rPr>
      </w:pPr>
    </w:p>
    <w:p/>
    <w:p/>
    <w:p/>
    <w:p/>
    <w:p/>
    <w:p/>
    <w:p/>
    <w:p/>
    <w:tbl>
      <w:tblPr>
        <w:tblStyle w:val="10"/>
        <w:tblW w:w="14824" w:type="dxa"/>
        <w:tblInd w:w="93" w:type="dxa"/>
        <w:tblLayout w:type="fixed"/>
        <w:tblCellMar>
          <w:top w:w="0" w:type="dxa"/>
          <w:left w:w="108" w:type="dxa"/>
          <w:bottom w:w="0" w:type="dxa"/>
          <w:right w:w="108" w:type="dxa"/>
        </w:tblCellMar>
      </w:tblPr>
      <w:tblGrid>
        <w:gridCol w:w="693"/>
        <w:gridCol w:w="1365"/>
        <w:gridCol w:w="3681"/>
        <w:gridCol w:w="204"/>
        <w:gridCol w:w="1275"/>
        <w:gridCol w:w="1185"/>
        <w:gridCol w:w="1470"/>
        <w:gridCol w:w="1605"/>
        <w:gridCol w:w="1328"/>
        <w:gridCol w:w="2018"/>
      </w:tblGrid>
      <w:tr>
        <w:tblPrEx>
          <w:tblCellMar>
            <w:top w:w="0" w:type="dxa"/>
            <w:left w:w="108" w:type="dxa"/>
            <w:bottom w:w="0" w:type="dxa"/>
            <w:right w:w="108" w:type="dxa"/>
          </w:tblCellMar>
        </w:tblPrEx>
        <w:trPr>
          <w:trHeight w:val="405" w:hRule="atLeast"/>
        </w:trPr>
        <w:tc>
          <w:tcPr>
            <w:tcW w:w="5943" w:type="dxa"/>
            <w:gridSpan w:val="4"/>
            <w:tcBorders>
              <w:top w:val="nil"/>
              <w:left w:val="nil"/>
              <w:bottom w:val="nil"/>
              <w:right w:val="nil"/>
            </w:tcBorders>
            <w:shd w:val="clear" w:color="auto" w:fill="auto"/>
            <w:vAlign w:val="center"/>
          </w:tcPr>
          <w:p>
            <w:pPr>
              <w:widowControl/>
              <w:jc w:val="left"/>
              <w:rPr>
                <w:rFonts w:ascii="Times New Roman" w:hAnsi="Times New Roman"/>
                <w:b/>
                <w:bCs/>
                <w:kern w:val="0"/>
                <w:sz w:val="22"/>
              </w:rPr>
            </w:pPr>
            <w:r>
              <w:rPr>
                <w:rFonts w:hint="eastAsia" w:ascii="宋体" w:hAnsi="宋体"/>
                <w:b/>
                <w:bCs/>
                <w:kern w:val="0"/>
                <w:sz w:val="22"/>
              </w:rPr>
              <w:t>附表</w:t>
            </w:r>
            <w:r>
              <w:rPr>
                <w:rFonts w:ascii="Times New Roman" w:hAnsi="Times New Roman"/>
                <w:b/>
                <w:bCs/>
                <w:kern w:val="0"/>
                <w:sz w:val="22"/>
              </w:rPr>
              <w:t>1-3</w:t>
            </w:r>
          </w:p>
        </w:tc>
        <w:tc>
          <w:tcPr>
            <w:tcW w:w="1275"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1185"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1470"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1605"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1328"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2018"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r>
      <w:tr>
        <w:tblPrEx>
          <w:tblCellMar>
            <w:top w:w="0" w:type="dxa"/>
            <w:left w:w="108" w:type="dxa"/>
            <w:bottom w:w="0" w:type="dxa"/>
            <w:right w:w="108" w:type="dxa"/>
          </w:tblCellMar>
        </w:tblPrEx>
        <w:trPr>
          <w:trHeight w:val="720" w:hRule="atLeast"/>
        </w:trPr>
        <w:tc>
          <w:tcPr>
            <w:tcW w:w="14824" w:type="dxa"/>
            <w:gridSpan w:val="10"/>
            <w:tcBorders>
              <w:top w:val="nil"/>
              <w:left w:val="nil"/>
              <w:bottom w:val="nil"/>
              <w:right w:val="nil"/>
            </w:tcBorders>
            <w:shd w:val="clear" w:color="auto" w:fill="auto"/>
            <w:vAlign w:val="center"/>
          </w:tcPr>
          <w:p>
            <w:pPr>
              <w:widowControl/>
              <w:jc w:val="center"/>
              <w:rPr>
                <w:rFonts w:ascii="宋体" w:hAnsi="宋体" w:cs="宋体"/>
                <w:color w:val="000000"/>
                <w:kern w:val="0"/>
                <w:sz w:val="40"/>
                <w:szCs w:val="40"/>
              </w:rPr>
            </w:pPr>
            <w:r>
              <w:rPr>
                <w:rFonts w:hint="eastAsia" w:ascii="宋体" w:hAnsi="宋体" w:cs="宋体"/>
                <w:color w:val="000000"/>
                <w:kern w:val="0"/>
                <w:sz w:val="40"/>
                <w:szCs w:val="40"/>
              </w:rPr>
              <w:t>单位</w:t>
            </w:r>
            <w:r>
              <w:rPr>
                <w:rFonts w:hint="eastAsia" w:ascii="宋体" w:hAnsi="宋体" w:cs="宋体"/>
                <w:color w:val="000000"/>
                <w:kern w:val="0"/>
                <w:sz w:val="40"/>
                <w:szCs w:val="40"/>
                <w:lang w:eastAsia="zh-CN"/>
              </w:rPr>
              <w:t>预算</w:t>
            </w:r>
            <w:r>
              <w:rPr>
                <w:rFonts w:hint="eastAsia" w:ascii="宋体" w:hAnsi="宋体" w:cs="宋体"/>
                <w:color w:val="000000"/>
                <w:kern w:val="0"/>
                <w:sz w:val="40"/>
                <w:szCs w:val="40"/>
              </w:rPr>
              <w:t>支出总表</w:t>
            </w:r>
          </w:p>
        </w:tc>
      </w:tr>
      <w:tr>
        <w:tblPrEx>
          <w:tblCellMar>
            <w:top w:w="0" w:type="dxa"/>
            <w:left w:w="108" w:type="dxa"/>
            <w:bottom w:w="0" w:type="dxa"/>
            <w:right w:w="108" w:type="dxa"/>
          </w:tblCellMar>
        </w:tblPrEx>
        <w:trPr>
          <w:trHeight w:val="360" w:hRule="atLeast"/>
        </w:trPr>
        <w:tc>
          <w:tcPr>
            <w:tcW w:w="5739" w:type="dxa"/>
            <w:gridSpan w:val="3"/>
            <w:tcBorders>
              <w:top w:val="nil"/>
              <w:left w:val="nil"/>
              <w:bottom w:val="nil"/>
              <w:right w:val="nil"/>
            </w:tcBorders>
            <w:shd w:val="clear" w:color="auto" w:fill="auto"/>
            <w:vAlign w:val="center"/>
          </w:tcPr>
          <w:p>
            <w:pPr>
              <w:widowControl/>
              <w:tabs>
                <w:tab w:val="left" w:pos="6690"/>
              </w:tabs>
              <w:jc w:val="left"/>
              <w:rPr>
                <w:rFonts w:ascii="宋体" w:hAnsi="宋体" w:eastAsia="方正仿宋简体" w:cs="宋体"/>
                <w:color w:val="000000"/>
                <w:kern w:val="0"/>
                <w:sz w:val="22"/>
              </w:rPr>
            </w:pPr>
            <w:r>
              <w:rPr>
                <w:rFonts w:hint="eastAsia" w:ascii="方正仿宋简体" w:hAnsi="方正仿宋简体" w:eastAsia="方正仿宋简体" w:cs="方正仿宋简体"/>
                <w:color w:val="000000"/>
                <w:kern w:val="0"/>
                <w:sz w:val="22"/>
              </w:rPr>
              <w:t>314001遵化市民政局本级</w:t>
            </w:r>
            <w:r>
              <w:rPr>
                <w:rFonts w:hint="eastAsia" w:ascii="方正仿宋简体" w:hAnsi="方正仿宋简体" w:eastAsia="方正仿宋简体" w:cs="方正仿宋简体"/>
                <w:color w:val="000000"/>
                <w:kern w:val="0"/>
                <w:sz w:val="22"/>
              </w:rPr>
              <w:tab/>
            </w:r>
          </w:p>
        </w:tc>
        <w:tc>
          <w:tcPr>
            <w:tcW w:w="7067" w:type="dxa"/>
            <w:gridSpan w:val="6"/>
            <w:tcBorders>
              <w:top w:val="nil"/>
              <w:left w:val="nil"/>
              <w:bottom w:val="nil"/>
              <w:right w:val="nil"/>
            </w:tcBorders>
            <w:shd w:val="clear" w:color="auto" w:fill="auto"/>
            <w:vAlign w:val="center"/>
          </w:tcPr>
          <w:p>
            <w:pPr>
              <w:widowControl/>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预算年度：2022</w:t>
            </w:r>
          </w:p>
        </w:tc>
        <w:tc>
          <w:tcPr>
            <w:tcW w:w="2018" w:type="dxa"/>
            <w:tcBorders>
              <w:top w:val="nil"/>
              <w:left w:val="nil"/>
              <w:bottom w:val="nil"/>
              <w:right w:val="nil"/>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单位：万元</w:t>
            </w:r>
          </w:p>
        </w:tc>
      </w:tr>
      <w:tr>
        <w:tblPrEx>
          <w:tblCellMar>
            <w:top w:w="0" w:type="dxa"/>
            <w:left w:w="108" w:type="dxa"/>
            <w:bottom w:w="0" w:type="dxa"/>
            <w:right w:w="108" w:type="dxa"/>
          </w:tblCellMar>
        </w:tblPrEx>
        <w:trPr>
          <w:trHeight w:val="360" w:hRule="atLeast"/>
        </w:trPr>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序号</w:t>
            </w:r>
          </w:p>
        </w:tc>
        <w:tc>
          <w:tcPr>
            <w:tcW w:w="13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科目编码</w:t>
            </w:r>
          </w:p>
        </w:tc>
        <w:tc>
          <w:tcPr>
            <w:tcW w:w="38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科目名称</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合计</w:t>
            </w:r>
          </w:p>
        </w:tc>
        <w:tc>
          <w:tcPr>
            <w:tcW w:w="11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基本支出</w:t>
            </w:r>
          </w:p>
        </w:tc>
        <w:tc>
          <w:tcPr>
            <w:tcW w:w="14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项目支出</w:t>
            </w:r>
          </w:p>
        </w:tc>
        <w:tc>
          <w:tcPr>
            <w:tcW w:w="16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事业单位经营支出</w:t>
            </w:r>
          </w:p>
        </w:tc>
        <w:tc>
          <w:tcPr>
            <w:tcW w:w="13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上缴上级支出</w:t>
            </w:r>
          </w:p>
        </w:tc>
        <w:tc>
          <w:tcPr>
            <w:tcW w:w="20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对附属单位补助支出</w:t>
            </w:r>
          </w:p>
        </w:tc>
      </w:tr>
      <w:tr>
        <w:tblPrEx>
          <w:tblCellMar>
            <w:top w:w="0" w:type="dxa"/>
            <w:left w:w="108" w:type="dxa"/>
            <w:bottom w:w="0" w:type="dxa"/>
            <w:right w:w="108" w:type="dxa"/>
          </w:tblCellMar>
        </w:tblPrEx>
        <w:trPr>
          <w:trHeight w:val="360" w:hRule="atLeast"/>
        </w:trPr>
        <w:tc>
          <w:tcPr>
            <w:tcW w:w="6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栏次</w:t>
            </w:r>
          </w:p>
        </w:tc>
        <w:tc>
          <w:tcPr>
            <w:tcW w:w="1365"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w:t>
            </w:r>
          </w:p>
        </w:tc>
        <w:tc>
          <w:tcPr>
            <w:tcW w:w="38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w:t>
            </w:r>
          </w:p>
        </w:tc>
        <w:tc>
          <w:tcPr>
            <w:tcW w:w="1185"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w:t>
            </w: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w:t>
            </w: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w:t>
            </w:r>
          </w:p>
        </w:tc>
        <w:tc>
          <w:tcPr>
            <w:tcW w:w="132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7</w:t>
            </w:r>
          </w:p>
        </w:tc>
        <w:tc>
          <w:tcPr>
            <w:tcW w:w="201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8</w:t>
            </w:r>
          </w:p>
        </w:tc>
      </w:tr>
      <w:tr>
        <w:tblPrEx>
          <w:tblCellMar>
            <w:top w:w="0" w:type="dxa"/>
            <w:left w:w="108" w:type="dxa"/>
            <w:bottom w:w="0" w:type="dxa"/>
            <w:right w:w="108" w:type="dxa"/>
          </w:tblCellMar>
        </w:tblPrEx>
        <w:trPr>
          <w:trHeight w:val="360" w:hRule="atLeast"/>
        </w:trPr>
        <w:tc>
          <w:tcPr>
            <w:tcW w:w="693"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36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885" w:type="dxa"/>
            <w:gridSpan w:val="2"/>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合计</w:t>
            </w:r>
          </w:p>
        </w:tc>
        <w:tc>
          <w:tcPr>
            <w:tcW w:w="127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13249.92</w:t>
            </w:r>
          </w:p>
        </w:tc>
        <w:tc>
          <w:tcPr>
            <w:tcW w:w="118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987.26</w:t>
            </w:r>
          </w:p>
        </w:tc>
        <w:tc>
          <w:tcPr>
            <w:tcW w:w="147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12262.66</w:t>
            </w:r>
          </w:p>
        </w:tc>
        <w:tc>
          <w:tcPr>
            <w:tcW w:w="160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01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60" w:hRule="atLeast"/>
        </w:trPr>
        <w:tc>
          <w:tcPr>
            <w:tcW w:w="693"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w:t>
            </w:r>
          </w:p>
        </w:tc>
        <w:tc>
          <w:tcPr>
            <w:tcW w:w="136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w:t>
            </w:r>
          </w:p>
        </w:tc>
        <w:tc>
          <w:tcPr>
            <w:tcW w:w="3885"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社会保障和就业支出</w:t>
            </w:r>
          </w:p>
        </w:tc>
        <w:tc>
          <w:tcPr>
            <w:tcW w:w="127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12554.46</w:t>
            </w:r>
          </w:p>
        </w:tc>
        <w:tc>
          <w:tcPr>
            <w:tcW w:w="118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903.08</w:t>
            </w:r>
          </w:p>
        </w:tc>
        <w:tc>
          <w:tcPr>
            <w:tcW w:w="147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11651.38</w:t>
            </w:r>
          </w:p>
        </w:tc>
        <w:tc>
          <w:tcPr>
            <w:tcW w:w="160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01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693"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w:t>
            </w:r>
          </w:p>
        </w:tc>
        <w:tc>
          <w:tcPr>
            <w:tcW w:w="136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20802</w:t>
            </w:r>
          </w:p>
        </w:tc>
        <w:tc>
          <w:tcPr>
            <w:tcW w:w="3885"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民政管理事务</w:t>
            </w:r>
          </w:p>
        </w:tc>
        <w:tc>
          <w:tcPr>
            <w:tcW w:w="127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1101.77</w:t>
            </w:r>
          </w:p>
        </w:tc>
        <w:tc>
          <w:tcPr>
            <w:tcW w:w="118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691.77</w:t>
            </w:r>
          </w:p>
        </w:tc>
        <w:tc>
          <w:tcPr>
            <w:tcW w:w="147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410</w:t>
            </w:r>
          </w:p>
        </w:tc>
        <w:tc>
          <w:tcPr>
            <w:tcW w:w="160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01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693"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w:t>
            </w:r>
          </w:p>
        </w:tc>
        <w:tc>
          <w:tcPr>
            <w:tcW w:w="136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2080201</w:t>
            </w:r>
          </w:p>
        </w:tc>
        <w:tc>
          <w:tcPr>
            <w:tcW w:w="3885"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行政运行</w:t>
            </w:r>
          </w:p>
        </w:tc>
        <w:tc>
          <w:tcPr>
            <w:tcW w:w="127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691.77</w:t>
            </w:r>
          </w:p>
        </w:tc>
        <w:tc>
          <w:tcPr>
            <w:tcW w:w="118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691.77</w:t>
            </w:r>
          </w:p>
        </w:tc>
        <w:tc>
          <w:tcPr>
            <w:tcW w:w="147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60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01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693"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w:t>
            </w:r>
          </w:p>
        </w:tc>
        <w:tc>
          <w:tcPr>
            <w:tcW w:w="136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2080202</w:t>
            </w:r>
          </w:p>
        </w:tc>
        <w:tc>
          <w:tcPr>
            <w:tcW w:w="3885"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一般行政管理事务</w:t>
            </w:r>
          </w:p>
        </w:tc>
        <w:tc>
          <w:tcPr>
            <w:tcW w:w="127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367</w:t>
            </w:r>
          </w:p>
        </w:tc>
        <w:tc>
          <w:tcPr>
            <w:tcW w:w="118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47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367</w:t>
            </w:r>
          </w:p>
        </w:tc>
        <w:tc>
          <w:tcPr>
            <w:tcW w:w="160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01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693"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w:t>
            </w:r>
          </w:p>
        </w:tc>
        <w:tc>
          <w:tcPr>
            <w:tcW w:w="136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2080207</w:t>
            </w:r>
          </w:p>
        </w:tc>
        <w:tc>
          <w:tcPr>
            <w:tcW w:w="3885"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行政区划和地名管理</w:t>
            </w:r>
          </w:p>
        </w:tc>
        <w:tc>
          <w:tcPr>
            <w:tcW w:w="127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13</w:t>
            </w:r>
          </w:p>
        </w:tc>
        <w:tc>
          <w:tcPr>
            <w:tcW w:w="118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47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13</w:t>
            </w:r>
          </w:p>
        </w:tc>
        <w:tc>
          <w:tcPr>
            <w:tcW w:w="160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01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693"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w:t>
            </w:r>
          </w:p>
        </w:tc>
        <w:tc>
          <w:tcPr>
            <w:tcW w:w="136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2080208</w:t>
            </w:r>
          </w:p>
        </w:tc>
        <w:tc>
          <w:tcPr>
            <w:tcW w:w="3885"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基层政权建设和社区治理</w:t>
            </w:r>
          </w:p>
        </w:tc>
        <w:tc>
          <w:tcPr>
            <w:tcW w:w="127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w:t>
            </w:r>
          </w:p>
        </w:tc>
        <w:tc>
          <w:tcPr>
            <w:tcW w:w="118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47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w:t>
            </w:r>
          </w:p>
        </w:tc>
        <w:tc>
          <w:tcPr>
            <w:tcW w:w="160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01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693"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7</w:t>
            </w:r>
          </w:p>
        </w:tc>
        <w:tc>
          <w:tcPr>
            <w:tcW w:w="136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20805</w:t>
            </w:r>
          </w:p>
        </w:tc>
        <w:tc>
          <w:tcPr>
            <w:tcW w:w="3885"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行政事业单位养老支出</w:t>
            </w:r>
          </w:p>
        </w:tc>
        <w:tc>
          <w:tcPr>
            <w:tcW w:w="127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211.31</w:t>
            </w:r>
          </w:p>
        </w:tc>
        <w:tc>
          <w:tcPr>
            <w:tcW w:w="118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211.31</w:t>
            </w:r>
          </w:p>
        </w:tc>
        <w:tc>
          <w:tcPr>
            <w:tcW w:w="147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60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01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693"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8</w:t>
            </w:r>
          </w:p>
        </w:tc>
        <w:tc>
          <w:tcPr>
            <w:tcW w:w="136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2080505</w:t>
            </w:r>
          </w:p>
        </w:tc>
        <w:tc>
          <w:tcPr>
            <w:tcW w:w="3885"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机关事业单位基本养老保险缴费支出</w:t>
            </w:r>
          </w:p>
        </w:tc>
        <w:tc>
          <w:tcPr>
            <w:tcW w:w="127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195.97</w:t>
            </w:r>
          </w:p>
        </w:tc>
        <w:tc>
          <w:tcPr>
            <w:tcW w:w="118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195.97</w:t>
            </w:r>
          </w:p>
        </w:tc>
        <w:tc>
          <w:tcPr>
            <w:tcW w:w="147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60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01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693"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9</w:t>
            </w:r>
          </w:p>
        </w:tc>
        <w:tc>
          <w:tcPr>
            <w:tcW w:w="136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2080506</w:t>
            </w:r>
          </w:p>
        </w:tc>
        <w:tc>
          <w:tcPr>
            <w:tcW w:w="3885"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机关事业单位职业年金缴费支出</w:t>
            </w:r>
          </w:p>
        </w:tc>
        <w:tc>
          <w:tcPr>
            <w:tcW w:w="127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15.34</w:t>
            </w:r>
          </w:p>
        </w:tc>
        <w:tc>
          <w:tcPr>
            <w:tcW w:w="118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15.34</w:t>
            </w:r>
          </w:p>
        </w:tc>
        <w:tc>
          <w:tcPr>
            <w:tcW w:w="147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60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01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693"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10</w:t>
            </w:r>
          </w:p>
        </w:tc>
        <w:tc>
          <w:tcPr>
            <w:tcW w:w="136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20810</w:t>
            </w:r>
          </w:p>
        </w:tc>
        <w:tc>
          <w:tcPr>
            <w:tcW w:w="3885"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社会福利</w:t>
            </w:r>
          </w:p>
        </w:tc>
        <w:tc>
          <w:tcPr>
            <w:tcW w:w="127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871.38</w:t>
            </w:r>
          </w:p>
        </w:tc>
        <w:tc>
          <w:tcPr>
            <w:tcW w:w="118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47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871.38</w:t>
            </w:r>
          </w:p>
        </w:tc>
        <w:tc>
          <w:tcPr>
            <w:tcW w:w="160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01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693"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11</w:t>
            </w:r>
          </w:p>
        </w:tc>
        <w:tc>
          <w:tcPr>
            <w:tcW w:w="136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2081001</w:t>
            </w:r>
          </w:p>
        </w:tc>
        <w:tc>
          <w:tcPr>
            <w:tcW w:w="3885"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儿童福利</w:t>
            </w:r>
          </w:p>
        </w:tc>
        <w:tc>
          <w:tcPr>
            <w:tcW w:w="127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95.28</w:t>
            </w:r>
          </w:p>
        </w:tc>
        <w:tc>
          <w:tcPr>
            <w:tcW w:w="118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47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95.28</w:t>
            </w:r>
          </w:p>
        </w:tc>
        <w:tc>
          <w:tcPr>
            <w:tcW w:w="160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01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693"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12</w:t>
            </w:r>
          </w:p>
        </w:tc>
        <w:tc>
          <w:tcPr>
            <w:tcW w:w="136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2081002</w:t>
            </w:r>
          </w:p>
        </w:tc>
        <w:tc>
          <w:tcPr>
            <w:tcW w:w="3885"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老年福利</w:t>
            </w:r>
          </w:p>
        </w:tc>
        <w:tc>
          <w:tcPr>
            <w:tcW w:w="127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776.1</w:t>
            </w:r>
          </w:p>
        </w:tc>
        <w:tc>
          <w:tcPr>
            <w:tcW w:w="118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47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776.1</w:t>
            </w:r>
          </w:p>
        </w:tc>
        <w:tc>
          <w:tcPr>
            <w:tcW w:w="160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01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693"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13</w:t>
            </w:r>
          </w:p>
        </w:tc>
        <w:tc>
          <w:tcPr>
            <w:tcW w:w="136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20811</w:t>
            </w:r>
          </w:p>
        </w:tc>
        <w:tc>
          <w:tcPr>
            <w:tcW w:w="3885"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残疾人事业</w:t>
            </w:r>
          </w:p>
        </w:tc>
        <w:tc>
          <w:tcPr>
            <w:tcW w:w="127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850</w:t>
            </w:r>
          </w:p>
        </w:tc>
        <w:tc>
          <w:tcPr>
            <w:tcW w:w="118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47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850</w:t>
            </w:r>
          </w:p>
        </w:tc>
        <w:tc>
          <w:tcPr>
            <w:tcW w:w="160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01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693"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14</w:t>
            </w:r>
          </w:p>
        </w:tc>
        <w:tc>
          <w:tcPr>
            <w:tcW w:w="136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2081107</w:t>
            </w:r>
          </w:p>
        </w:tc>
        <w:tc>
          <w:tcPr>
            <w:tcW w:w="3885"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残疾人生活和护理补贴</w:t>
            </w:r>
          </w:p>
        </w:tc>
        <w:tc>
          <w:tcPr>
            <w:tcW w:w="127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850</w:t>
            </w:r>
          </w:p>
        </w:tc>
        <w:tc>
          <w:tcPr>
            <w:tcW w:w="118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47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850</w:t>
            </w:r>
          </w:p>
        </w:tc>
        <w:tc>
          <w:tcPr>
            <w:tcW w:w="160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01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693"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15</w:t>
            </w:r>
          </w:p>
        </w:tc>
        <w:tc>
          <w:tcPr>
            <w:tcW w:w="136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20819</w:t>
            </w:r>
          </w:p>
        </w:tc>
        <w:tc>
          <w:tcPr>
            <w:tcW w:w="3885"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最低生活保障</w:t>
            </w:r>
          </w:p>
        </w:tc>
        <w:tc>
          <w:tcPr>
            <w:tcW w:w="127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5367</w:t>
            </w:r>
          </w:p>
        </w:tc>
        <w:tc>
          <w:tcPr>
            <w:tcW w:w="118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47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5367</w:t>
            </w:r>
          </w:p>
        </w:tc>
        <w:tc>
          <w:tcPr>
            <w:tcW w:w="160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01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693"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16</w:t>
            </w:r>
          </w:p>
        </w:tc>
        <w:tc>
          <w:tcPr>
            <w:tcW w:w="136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2081901</w:t>
            </w:r>
          </w:p>
        </w:tc>
        <w:tc>
          <w:tcPr>
            <w:tcW w:w="3885"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城市最低生活保障金支出</w:t>
            </w:r>
          </w:p>
        </w:tc>
        <w:tc>
          <w:tcPr>
            <w:tcW w:w="127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367</w:t>
            </w:r>
          </w:p>
        </w:tc>
        <w:tc>
          <w:tcPr>
            <w:tcW w:w="118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47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367</w:t>
            </w:r>
          </w:p>
        </w:tc>
        <w:tc>
          <w:tcPr>
            <w:tcW w:w="160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01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693"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17</w:t>
            </w:r>
          </w:p>
        </w:tc>
        <w:tc>
          <w:tcPr>
            <w:tcW w:w="136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2081902</w:t>
            </w:r>
          </w:p>
        </w:tc>
        <w:tc>
          <w:tcPr>
            <w:tcW w:w="3885"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农村最低生活保障金支出</w:t>
            </w:r>
          </w:p>
        </w:tc>
        <w:tc>
          <w:tcPr>
            <w:tcW w:w="127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5000</w:t>
            </w:r>
          </w:p>
        </w:tc>
        <w:tc>
          <w:tcPr>
            <w:tcW w:w="118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47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5000</w:t>
            </w:r>
          </w:p>
        </w:tc>
        <w:tc>
          <w:tcPr>
            <w:tcW w:w="160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01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693"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18</w:t>
            </w:r>
          </w:p>
        </w:tc>
        <w:tc>
          <w:tcPr>
            <w:tcW w:w="136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20820</w:t>
            </w:r>
          </w:p>
        </w:tc>
        <w:tc>
          <w:tcPr>
            <w:tcW w:w="3885"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临时救助</w:t>
            </w:r>
          </w:p>
        </w:tc>
        <w:tc>
          <w:tcPr>
            <w:tcW w:w="127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87</w:t>
            </w:r>
          </w:p>
        </w:tc>
        <w:tc>
          <w:tcPr>
            <w:tcW w:w="118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47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87</w:t>
            </w:r>
          </w:p>
        </w:tc>
        <w:tc>
          <w:tcPr>
            <w:tcW w:w="160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01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693"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19</w:t>
            </w:r>
          </w:p>
        </w:tc>
        <w:tc>
          <w:tcPr>
            <w:tcW w:w="136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2082001</w:t>
            </w:r>
          </w:p>
        </w:tc>
        <w:tc>
          <w:tcPr>
            <w:tcW w:w="3885"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临时救助支出</w:t>
            </w:r>
          </w:p>
        </w:tc>
        <w:tc>
          <w:tcPr>
            <w:tcW w:w="127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67</w:t>
            </w:r>
          </w:p>
        </w:tc>
        <w:tc>
          <w:tcPr>
            <w:tcW w:w="118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47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67</w:t>
            </w:r>
          </w:p>
        </w:tc>
        <w:tc>
          <w:tcPr>
            <w:tcW w:w="160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01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693"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w:t>
            </w:r>
          </w:p>
        </w:tc>
        <w:tc>
          <w:tcPr>
            <w:tcW w:w="136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2082002</w:t>
            </w:r>
          </w:p>
        </w:tc>
        <w:tc>
          <w:tcPr>
            <w:tcW w:w="3885"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流浪乞讨人员救助支出</w:t>
            </w:r>
          </w:p>
        </w:tc>
        <w:tc>
          <w:tcPr>
            <w:tcW w:w="127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w:t>
            </w:r>
          </w:p>
        </w:tc>
        <w:tc>
          <w:tcPr>
            <w:tcW w:w="118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47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w:t>
            </w:r>
          </w:p>
        </w:tc>
        <w:tc>
          <w:tcPr>
            <w:tcW w:w="160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01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693"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21</w:t>
            </w:r>
          </w:p>
        </w:tc>
        <w:tc>
          <w:tcPr>
            <w:tcW w:w="136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20821</w:t>
            </w:r>
          </w:p>
        </w:tc>
        <w:tc>
          <w:tcPr>
            <w:tcW w:w="3885"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特困人员救助供养</w:t>
            </w:r>
          </w:p>
        </w:tc>
        <w:tc>
          <w:tcPr>
            <w:tcW w:w="127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3151</w:t>
            </w:r>
          </w:p>
        </w:tc>
        <w:tc>
          <w:tcPr>
            <w:tcW w:w="118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47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3151</w:t>
            </w:r>
          </w:p>
        </w:tc>
        <w:tc>
          <w:tcPr>
            <w:tcW w:w="160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01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693"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22</w:t>
            </w:r>
          </w:p>
        </w:tc>
        <w:tc>
          <w:tcPr>
            <w:tcW w:w="136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2082101</w:t>
            </w:r>
          </w:p>
        </w:tc>
        <w:tc>
          <w:tcPr>
            <w:tcW w:w="3885"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城市特困人员救助供养支出</w:t>
            </w:r>
          </w:p>
        </w:tc>
        <w:tc>
          <w:tcPr>
            <w:tcW w:w="127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40</w:t>
            </w:r>
          </w:p>
        </w:tc>
        <w:tc>
          <w:tcPr>
            <w:tcW w:w="118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47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40</w:t>
            </w:r>
          </w:p>
        </w:tc>
        <w:tc>
          <w:tcPr>
            <w:tcW w:w="160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01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693"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23</w:t>
            </w:r>
          </w:p>
        </w:tc>
        <w:tc>
          <w:tcPr>
            <w:tcW w:w="136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2082102</w:t>
            </w:r>
          </w:p>
        </w:tc>
        <w:tc>
          <w:tcPr>
            <w:tcW w:w="3885"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农村特困人员救助供养支出</w:t>
            </w:r>
          </w:p>
        </w:tc>
        <w:tc>
          <w:tcPr>
            <w:tcW w:w="127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3111</w:t>
            </w:r>
          </w:p>
        </w:tc>
        <w:tc>
          <w:tcPr>
            <w:tcW w:w="118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47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3111</w:t>
            </w:r>
          </w:p>
        </w:tc>
        <w:tc>
          <w:tcPr>
            <w:tcW w:w="160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01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693"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24</w:t>
            </w:r>
          </w:p>
        </w:tc>
        <w:tc>
          <w:tcPr>
            <w:tcW w:w="136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20825</w:t>
            </w:r>
          </w:p>
        </w:tc>
        <w:tc>
          <w:tcPr>
            <w:tcW w:w="3885"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其他生活救助</w:t>
            </w:r>
          </w:p>
        </w:tc>
        <w:tc>
          <w:tcPr>
            <w:tcW w:w="127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915</w:t>
            </w:r>
          </w:p>
        </w:tc>
        <w:tc>
          <w:tcPr>
            <w:tcW w:w="118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47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915</w:t>
            </w:r>
          </w:p>
        </w:tc>
        <w:tc>
          <w:tcPr>
            <w:tcW w:w="160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01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693"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25</w:t>
            </w:r>
          </w:p>
        </w:tc>
        <w:tc>
          <w:tcPr>
            <w:tcW w:w="136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2082502</w:t>
            </w:r>
          </w:p>
        </w:tc>
        <w:tc>
          <w:tcPr>
            <w:tcW w:w="3885"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其他农村生活救助</w:t>
            </w:r>
          </w:p>
        </w:tc>
        <w:tc>
          <w:tcPr>
            <w:tcW w:w="127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915</w:t>
            </w:r>
          </w:p>
        </w:tc>
        <w:tc>
          <w:tcPr>
            <w:tcW w:w="118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47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915</w:t>
            </w:r>
          </w:p>
        </w:tc>
        <w:tc>
          <w:tcPr>
            <w:tcW w:w="160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01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693"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26</w:t>
            </w:r>
          </w:p>
        </w:tc>
        <w:tc>
          <w:tcPr>
            <w:tcW w:w="136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210</w:t>
            </w:r>
          </w:p>
        </w:tc>
        <w:tc>
          <w:tcPr>
            <w:tcW w:w="3885"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卫生健康支出</w:t>
            </w:r>
          </w:p>
        </w:tc>
        <w:tc>
          <w:tcPr>
            <w:tcW w:w="127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61.17</w:t>
            </w:r>
          </w:p>
        </w:tc>
        <w:tc>
          <w:tcPr>
            <w:tcW w:w="118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61.17</w:t>
            </w:r>
          </w:p>
        </w:tc>
        <w:tc>
          <w:tcPr>
            <w:tcW w:w="147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60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01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693"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27</w:t>
            </w:r>
          </w:p>
        </w:tc>
        <w:tc>
          <w:tcPr>
            <w:tcW w:w="136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21011</w:t>
            </w:r>
          </w:p>
        </w:tc>
        <w:tc>
          <w:tcPr>
            <w:tcW w:w="3885"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行政事业单位医疗</w:t>
            </w:r>
          </w:p>
        </w:tc>
        <w:tc>
          <w:tcPr>
            <w:tcW w:w="127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61.17</w:t>
            </w:r>
          </w:p>
        </w:tc>
        <w:tc>
          <w:tcPr>
            <w:tcW w:w="118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61.17</w:t>
            </w:r>
          </w:p>
        </w:tc>
        <w:tc>
          <w:tcPr>
            <w:tcW w:w="147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60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01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693"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28</w:t>
            </w:r>
          </w:p>
        </w:tc>
        <w:tc>
          <w:tcPr>
            <w:tcW w:w="136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2101102</w:t>
            </w:r>
          </w:p>
        </w:tc>
        <w:tc>
          <w:tcPr>
            <w:tcW w:w="3885"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事业单位医疗</w:t>
            </w:r>
          </w:p>
        </w:tc>
        <w:tc>
          <w:tcPr>
            <w:tcW w:w="127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61.17</w:t>
            </w:r>
          </w:p>
        </w:tc>
        <w:tc>
          <w:tcPr>
            <w:tcW w:w="118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61.17</w:t>
            </w:r>
          </w:p>
        </w:tc>
        <w:tc>
          <w:tcPr>
            <w:tcW w:w="147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60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01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693"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29</w:t>
            </w:r>
          </w:p>
        </w:tc>
        <w:tc>
          <w:tcPr>
            <w:tcW w:w="136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221</w:t>
            </w:r>
          </w:p>
        </w:tc>
        <w:tc>
          <w:tcPr>
            <w:tcW w:w="3885"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住房保障支出</w:t>
            </w:r>
          </w:p>
        </w:tc>
        <w:tc>
          <w:tcPr>
            <w:tcW w:w="127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23.01</w:t>
            </w:r>
          </w:p>
        </w:tc>
        <w:tc>
          <w:tcPr>
            <w:tcW w:w="118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23.01</w:t>
            </w:r>
          </w:p>
        </w:tc>
        <w:tc>
          <w:tcPr>
            <w:tcW w:w="147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60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01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693"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w:t>
            </w:r>
          </w:p>
        </w:tc>
        <w:tc>
          <w:tcPr>
            <w:tcW w:w="136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22102</w:t>
            </w:r>
          </w:p>
        </w:tc>
        <w:tc>
          <w:tcPr>
            <w:tcW w:w="3885"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住房改革支出</w:t>
            </w:r>
          </w:p>
        </w:tc>
        <w:tc>
          <w:tcPr>
            <w:tcW w:w="127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23.01</w:t>
            </w:r>
          </w:p>
        </w:tc>
        <w:tc>
          <w:tcPr>
            <w:tcW w:w="118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23.01</w:t>
            </w:r>
          </w:p>
        </w:tc>
        <w:tc>
          <w:tcPr>
            <w:tcW w:w="147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60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01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693"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31</w:t>
            </w:r>
          </w:p>
        </w:tc>
        <w:tc>
          <w:tcPr>
            <w:tcW w:w="136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2210201</w:t>
            </w:r>
          </w:p>
        </w:tc>
        <w:tc>
          <w:tcPr>
            <w:tcW w:w="3885"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住房公积金</w:t>
            </w:r>
          </w:p>
        </w:tc>
        <w:tc>
          <w:tcPr>
            <w:tcW w:w="127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23.01</w:t>
            </w:r>
          </w:p>
        </w:tc>
        <w:tc>
          <w:tcPr>
            <w:tcW w:w="118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23.01</w:t>
            </w:r>
          </w:p>
        </w:tc>
        <w:tc>
          <w:tcPr>
            <w:tcW w:w="147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60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01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693"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32</w:t>
            </w:r>
          </w:p>
        </w:tc>
        <w:tc>
          <w:tcPr>
            <w:tcW w:w="136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229</w:t>
            </w:r>
          </w:p>
        </w:tc>
        <w:tc>
          <w:tcPr>
            <w:tcW w:w="3885"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其他支出</w:t>
            </w:r>
          </w:p>
        </w:tc>
        <w:tc>
          <w:tcPr>
            <w:tcW w:w="127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611.28</w:t>
            </w:r>
          </w:p>
        </w:tc>
        <w:tc>
          <w:tcPr>
            <w:tcW w:w="118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47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611.28</w:t>
            </w:r>
          </w:p>
        </w:tc>
        <w:tc>
          <w:tcPr>
            <w:tcW w:w="160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01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693"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33</w:t>
            </w:r>
          </w:p>
        </w:tc>
        <w:tc>
          <w:tcPr>
            <w:tcW w:w="136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22960</w:t>
            </w:r>
          </w:p>
        </w:tc>
        <w:tc>
          <w:tcPr>
            <w:tcW w:w="3885"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彩票公益金安排的支出</w:t>
            </w:r>
          </w:p>
        </w:tc>
        <w:tc>
          <w:tcPr>
            <w:tcW w:w="127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611.28</w:t>
            </w:r>
          </w:p>
        </w:tc>
        <w:tc>
          <w:tcPr>
            <w:tcW w:w="118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47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611.28</w:t>
            </w:r>
          </w:p>
        </w:tc>
        <w:tc>
          <w:tcPr>
            <w:tcW w:w="160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01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693"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34</w:t>
            </w:r>
          </w:p>
        </w:tc>
        <w:tc>
          <w:tcPr>
            <w:tcW w:w="136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2296002</w:t>
            </w:r>
          </w:p>
        </w:tc>
        <w:tc>
          <w:tcPr>
            <w:tcW w:w="3885"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用于社会福利的彩票公益金支出</w:t>
            </w:r>
          </w:p>
        </w:tc>
        <w:tc>
          <w:tcPr>
            <w:tcW w:w="127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611.28</w:t>
            </w:r>
          </w:p>
        </w:tc>
        <w:tc>
          <w:tcPr>
            <w:tcW w:w="118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47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611.28</w:t>
            </w:r>
          </w:p>
        </w:tc>
        <w:tc>
          <w:tcPr>
            <w:tcW w:w="160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01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693"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35</w:t>
            </w:r>
          </w:p>
        </w:tc>
        <w:tc>
          <w:tcPr>
            <w:tcW w:w="136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22960</w:t>
            </w:r>
          </w:p>
        </w:tc>
        <w:tc>
          <w:tcPr>
            <w:tcW w:w="3885"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彩票公益金安排的支出</w:t>
            </w:r>
          </w:p>
        </w:tc>
        <w:tc>
          <w:tcPr>
            <w:tcW w:w="127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611.28</w:t>
            </w:r>
          </w:p>
        </w:tc>
        <w:tc>
          <w:tcPr>
            <w:tcW w:w="118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47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611.28</w:t>
            </w:r>
          </w:p>
        </w:tc>
        <w:tc>
          <w:tcPr>
            <w:tcW w:w="160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01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693"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36</w:t>
            </w:r>
          </w:p>
        </w:tc>
        <w:tc>
          <w:tcPr>
            <w:tcW w:w="136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2296002</w:t>
            </w:r>
          </w:p>
        </w:tc>
        <w:tc>
          <w:tcPr>
            <w:tcW w:w="3885"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用于社会福利的彩票公益金支出</w:t>
            </w:r>
          </w:p>
        </w:tc>
        <w:tc>
          <w:tcPr>
            <w:tcW w:w="127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611.28</w:t>
            </w:r>
          </w:p>
        </w:tc>
        <w:tc>
          <w:tcPr>
            <w:tcW w:w="118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47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611.28</w:t>
            </w:r>
          </w:p>
        </w:tc>
        <w:tc>
          <w:tcPr>
            <w:tcW w:w="160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132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018"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bl>
    <w:p>
      <w:pPr>
        <w:widowControl/>
        <w:jc w:val="center"/>
        <w:rPr>
          <w:rFonts w:ascii="方正仿宋简体" w:hAnsi="方正仿宋简体" w:eastAsia="方正仿宋简体" w:cs="方正仿宋简体"/>
          <w:color w:val="000000"/>
          <w:kern w:val="0"/>
          <w:sz w:val="22"/>
        </w:rPr>
      </w:pPr>
    </w:p>
    <w:p/>
    <w:p/>
    <w:p/>
    <w:p/>
    <w:p/>
    <w:p/>
    <w:p/>
    <w:p/>
    <w:tbl>
      <w:tblPr>
        <w:tblStyle w:val="10"/>
        <w:tblW w:w="15360" w:type="dxa"/>
        <w:tblInd w:w="93" w:type="dxa"/>
        <w:tblLayout w:type="fixed"/>
        <w:tblCellMar>
          <w:top w:w="0" w:type="dxa"/>
          <w:left w:w="108" w:type="dxa"/>
          <w:bottom w:w="0" w:type="dxa"/>
          <w:right w:w="108" w:type="dxa"/>
        </w:tblCellMar>
      </w:tblPr>
      <w:tblGrid>
        <w:gridCol w:w="7760"/>
        <w:gridCol w:w="3780"/>
        <w:gridCol w:w="3820"/>
      </w:tblGrid>
      <w:tr>
        <w:tblPrEx>
          <w:tblCellMar>
            <w:top w:w="0" w:type="dxa"/>
            <w:left w:w="108" w:type="dxa"/>
            <w:bottom w:w="0" w:type="dxa"/>
            <w:right w:w="108" w:type="dxa"/>
          </w:tblCellMar>
        </w:tblPrEx>
        <w:trPr>
          <w:trHeight w:val="405" w:hRule="atLeast"/>
        </w:trPr>
        <w:tc>
          <w:tcPr>
            <w:tcW w:w="7760" w:type="dxa"/>
            <w:tcBorders>
              <w:top w:val="nil"/>
              <w:left w:val="nil"/>
              <w:bottom w:val="nil"/>
              <w:right w:val="nil"/>
            </w:tcBorders>
            <w:shd w:val="clear" w:color="auto" w:fill="auto"/>
            <w:vAlign w:val="center"/>
          </w:tcPr>
          <w:p>
            <w:pPr>
              <w:widowControl/>
              <w:jc w:val="left"/>
              <w:rPr>
                <w:rFonts w:ascii="Times New Roman" w:hAnsi="Times New Roman"/>
                <w:b/>
                <w:bCs/>
                <w:kern w:val="0"/>
                <w:sz w:val="22"/>
              </w:rPr>
            </w:pPr>
            <w:r>
              <w:rPr>
                <w:rFonts w:hint="eastAsia" w:ascii="宋体" w:hAnsi="宋体"/>
                <w:b/>
                <w:bCs/>
                <w:kern w:val="0"/>
                <w:sz w:val="22"/>
              </w:rPr>
              <w:t>附表</w:t>
            </w:r>
            <w:r>
              <w:rPr>
                <w:rFonts w:ascii="Times New Roman" w:hAnsi="Times New Roman"/>
                <w:b/>
                <w:bCs/>
                <w:kern w:val="0"/>
                <w:sz w:val="22"/>
              </w:rPr>
              <w:t>1-4</w:t>
            </w:r>
          </w:p>
        </w:tc>
        <w:tc>
          <w:tcPr>
            <w:tcW w:w="3780"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3820"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r>
      <w:tr>
        <w:tblPrEx>
          <w:tblCellMar>
            <w:top w:w="0" w:type="dxa"/>
            <w:left w:w="108" w:type="dxa"/>
            <w:bottom w:w="0" w:type="dxa"/>
            <w:right w:w="108" w:type="dxa"/>
          </w:tblCellMar>
        </w:tblPrEx>
        <w:trPr>
          <w:trHeight w:val="642" w:hRule="atLeast"/>
        </w:trPr>
        <w:tc>
          <w:tcPr>
            <w:tcW w:w="15360" w:type="dxa"/>
            <w:gridSpan w:val="3"/>
            <w:tcBorders>
              <w:top w:val="nil"/>
              <w:left w:val="nil"/>
              <w:bottom w:val="nil"/>
              <w:right w:val="nil"/>
            </w:tcBorders>
            <w:shd w:val="clear" w:color="auto" w:fill="auto"/>
            <w:vAlign w:val="center"/>
          </w:tcPr>
          <w:p>
            <w:pPr>
              <w:widowControl/>
              <w:jc w:val="center"/>
              <w:rPr>
                <w:rFonts w:ascii="宋体" w:hAnsi="宋体" w:cs="宋体"/>
                <w:color w:val="000000"/>
                <w:kern w:val="0"/>
                <w:sz w:val="40"/>
                <w:szCs w:val="40"/>
              </w:rPr>
            </w:pPr>
            <w:r>
              <w:rPr>
                <w:rFonts w:hint="eastAsia" w:ascii="宋体" w:hAnsi="宋体" w:eastAsia="宋体" w:cs="宋体"/>
                <w:b w:val="0"/>
                <w:bCs w:val="0"/>
                <w:i w:val="0"/>
                <w:iCs w:val="0"/>
                <w:color w:val="000000"/>
                <w:kern w:val="0"/>
                <w:sz w:val="44"/>
                <w:szCs w:val="44"/>
                <w:u w:val="none"/>
                <w:lang w:val="en-US" w:eastAsia="zh-CN" w:bidi="ar"/>
              </w:rPr>
              <w:t>单位预算财政拨款收支总表</w:t>
            </w:r>
          </w:p>
        </w:tc>
      </w:tr>
      <w:tr>
        <w:tblPrEx>
          <w:tblCellMar>
            <w:top w:w="0" w:type="dxa"/>
            <w:left w:w="108" w:type="dxa"/>
            <w:bottom w:w="0" w:type="dxa"/>
            <w:right w:w="108" w:type="dxa"/>
          </w:tblCellMar>
        </w:tblPrEx>
        <w:trPr>
          <w:trHeight w:val="360" w:hRule="atLeast"/>
        </w:trPr>
        <w:tc>
          <w:tcPr>
            <w:tcW w:w="7760" w:type="dxa"/>
            <w:tcBorders>
              <w:top w:val="nil"/>
              <w:left w:val="nil"/>
              <w:bottom w:val="nil"/>
              <w:right w:val="nil"/>
            </w:tcBorders>
            <w:shd w:val="clear" w:color="auto" w:fill="auto"/>
            <w:vAlign w:val="center"/>
          </w:tcPr>
          <w:p>
            <w:pPr>
              <w:widowControl/>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314001遵化市民政局本级</w:t>
            </w:r>
          </w:p>
        </w:tc>
        <w:tc>
          <w:tcPr>
            <w:tcW w:w="3780" w:type="dxa"/>
            <w:tcBorders>
              <w:top w:val="nil"/>
              <w:left w:val="nil"/>
              <w:bottom w:val="nil"/>
              <w:right w:val="nil"/>
            </w:tcBorders>
            <w:shd w:val="clear" w:color="auto" w:fill="auto"/>
            <w:vAlign w:val="center"/>
          </w:tcPr>
          <w:p>
            <w:pPr>
              <w:widowControl/>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预算年度：2022</w:t>
            </w:r>
          </w:p>
        </w:tc>
        <w:tc>
          <w:tcPr>
            <w:tcW w:w="3820" w:type="dxa"/>
            <w:tcBorders>
              <w:top w:val="nil"/>
              <w:left w:val="nil"/>
              <w:bottom w:val="nil"/>
              <w:right w:val="nil"/>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             单位：万元</w:t>
            </w:r>
          </w:p>
        </w:tc>
      </w:tr>
    </w:tbl>
    <w:p>
      <w:pPr>
        <w:widowControl/>
        <w:rPr>
          <w:rFonts w:ascii="方正仿宋简体" w:hAnsi="方正仿宋简体" w:eastAsia="方正仿宋简体" w:cs="方正仿宋简体"/>
          <w:color w:val="000000"/>
          <w:kern w:val="0"/>
          <w:sz w:val="22"/>
        </w:rPr>
      </w:pPr>
    </w:p>
    <w:tbl>
      <w:tblPr>
        <w:tblStyle w:val="10"/>
        <w:tblW w:w="145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8"/>
        <w:gridCol w:w="2865"/>
        <w:gridCol w:w="1380"/>
        <w:gridCol w:w="3360"/>
        <w:gridCol w:w="1575"/>
        <w:gridCol w:w="1665"/>
        <w:gridCol w:w="1680"/>
        <w:gridCol w:w="1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778" w:type="dxa"/>
            <w:vMerge w:val="restart"/>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序号</w:t>
            </w:r>
          </w:p>
        </w:tc>
        <w:tc>
          <w:tcPr>
            <w:tcW w:w="4245" w:type="dxa"/>
            <w:gridSpan w:val="2"/>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收  入</w:t>
            </w:r>
          </w:p>
        </w:tc>
        <w:tc>
          <w:tcPr>
            <w:tcW w:w="9540" w:type="dxa"/>
            <w:gridSpan w:val="5"/>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778" w:type="dxa"/>
            <w:vMerge w:val="continue"/>
            <w:vAlign w:val="center"/>
          </w:tcPr>
          <w:p>
            <w:pPr>
              <w:widowControl/>
              <w:jc w:val="center"/>
              <w:rPr>
                <w:rFonts w:ascii="方正仿宋简体" w:hAnsi="方正仿宋简体" w:eastAsia="方正仿宋简体" w:cs="方正仿宋简体"/>
                <w:color w:val="000000"/>
                <w:kern w:val="0"/>
                <w:sz w:val="22"/>
              </w:rPr>
            </w:pPr>
          </w:p>
        </w:tc>
        <w:tc>
          <w:tcPr>
            <w:tcW w:w="2865" w:type="dxa"/>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项  目</w:t>
            </w:r>
          </w:p>
        </w:tc>
        <w:tc>
          <w:tcPr>
            <w:tcW w:w="1380" w:type="dxa"/>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金额</w:t>
            </w:r>
          </w:p>
        </w:tc>
        <w:tc>
          <w:tcPr>
            <w:tcW w:w="3360" w:type="dxa"/>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项  目</w:t>
            </w:r>
          </w:p>
        </w:tc>
        <w:tc>
          <w:tcPr>
            <w:tcW w:w="1575" w:type="dxa"/>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合计</w:t>
            </w:r>
          </w:p>
        </w:tc>
        <w:tc>
          <w:tcPr>
            <w:tcW w:w="1665" w:type="dxa"/>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一般公共预算财政拨款</w:t>
            </w:r>
          </w:p>
        </w:tc>
        <w:tc>
          <w:tcPr>
            <w:tcW w:w="1680" w:type="dxa"/>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政府性基金预算财政拨款</w:t>
            </w:r>
          </w:p>
        </w:tc>
        <w:tc>
          <w:tcPr>
            <w:tcW w:w="1260" w:type="dxa"/>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8" w:type="dxa"/>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栏次</w:t>
            </w:r>
          </w:p>
        </w:tc>
        <w:tc>
          <w:tcPr>
            <w:tcW w:w="2865" w:type="dxa"/>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w:t>
            </w:r>
          </w:p>
        </w:tc>
        <w:tc>
          <w:tcPr>
            <w:tcW w:w="1380" w:type="dxa"/>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w:t>
            </w:r>
          </w:p>
        </w:tc>
        <w:tc>
          <w:tcPr>
            <w:tcW w:w="3360" w:type="dxa"/>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w:t>
            </w:r>
          </w:p>
        </w:tc>
        <w:tc>
          <w:tcPr>
            <w:tcW w:w="1575" w:type="dxa"/>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w:t>
            </w:r>
          </w:p>
        </w:tc>
        <w:tc>
          <w:tcPr>
            <w:tcW w:w="1665" w:type="dxa"/>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w:t>
            </w:r>
          </w:p>
        </w:tc>
        <w:tc>
          <w:tcPr>
            <w:tcW w:w="1680" w:type="dxa"/>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w:t>
            </w:r>
          </w:p>
        </w:tc>
        <w:tc>
          <w:tcPr>
            <w:tcW w:w="1260" w:type="dxa"/>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778" w:type="dxa"/>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w:t>
            </w:r>
          </w:p>
        </w:tc>
        <w:tc>
          <w:tcPr>
            <w:tcW w:w="2865" w:type="dxa"/>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一、一般公共预算拨款</w:t>
            </w:r>
          </w:p>
        </w:tc>
        <w:tc>
          <w:tcPr>
            <w:tcW w:w="1380" w:type="dxa"/>
            <w:vAlign w:val="center"/>
          </w:tcPr>
          <w:p>
            <w:pPr>
              <w:widowControl/>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12638.64</w:t>
            </w:r>
          </w:p>
        </w:tc>
        <w:tc>
          <w:tcPr>
            <w:tcW w:w="3360" w:type="dxa"/>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一、一般公共服务支出</w:t>
            </w:r>
          </w:p>
        </w:tc>
        <w:tc>
          <w:tcPr>
            <w:tcW w:w="1575" w:type="dxa"/>
            <w:vAlign w:val="center"/>
          </w:tcPr>
          <w:p>
            <w:pPr>
              <w:widowControl/>
              <w:jc w:val="left"/>
              <w:rPr>
                <w:rFonts w:ascii="方正仿宋简体" w:hAnsi="方正仿宋简体" w:eastAsia="方正仿宋简体" w:cs="方正仿宋简体"/>
                <w:color w:val="000000"/>
                <w:kern w:val="0"/>
                <w:sz w:val="22"/>
              </w:rPr>
            </w:pPr>
          </w:p>
        </w:tc>
        <w:tc>
          <w:tcPr>
            <w:tcW w:w="1665" w:type="dxa"/>
            <w:vAlign w:val="center"/>
          </w:tcPr>
          <w:p>
            <w:pPr>
              <w:widowControl/>
              <w:jc w:val="left"/>
              <w:rPr>
                <w:rFonts w:ascii="方正仿宋简体" w:hAnsi="方正仿宋简体" w:eastAsia="方正仿宋简体" w:cs="方正仿宋简体"/>
                <w:color w:val="000000"/>
                <w:kern w:val="0"/>
                <w:sz w:val="22"/>
              </w:rPr>
            </w:pPr>
          </w:p>
        </w:tc>
        <w:tc>
          <w:tcPr>
            <w:tcW w:w="1680" w:type="dxa"/>
            <w:vAlign w:val="center"/>
          </w:tcPr>
          <w:p>
            <w:pPr>
              <w:widowControl/>
              <w:jc w:val="left"/>
              <w:rPr>
                <w:rFonts w:ascii="方正仿宋简体" w:hAnsi="方正仿宋简体" w:eastAsia="方正仿宋简体" w:cs="方正仿宋简体"/>
                <w:color w:val="000000"/>
                <w:kern w:val="0"/>
                <w:sz w:val="22"/>
              </w:rPr>
            </w:pPr>
          </w:p>
        </w:tc>
        <w:tc>
          <w:tcPr>
            <w:tcW w:w="1260" w:type="dxa"/>
            <w:vAlign w:val="center"/>
          </w:tcPr>
          <w:p>
            <w:pPr>
              <w:widowControl/>
              <w:jc w:val="left"/>
              <w:rPr>
                <w:rFonts w:ascii="方正仿宋简体" w:hAnsi="方正仿宋简体" w:eastAsia="方正仿宋简体" w:cs="方正仿宋简体"/>
                <w:color w:val="000000"/>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778" w:type="dxa"/>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w:t>
            </w:r>
          </w:p>
        </w:tc>
        <w:tc>
          <w:tcPr>
            <w:tcW w:w="2865" w:type="dxa"/>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二、政府性基金预算拨款</w:t>
            </w:r>
          </w:p>
        </w:tc>
        <w:tc>
          <w:tcPr>
            <w:tcW w:w="1380" w:type="dxa"/>
            <w:vAlign w:val="center"/>
          </w:tcPr>
          <w:p>
            <w:pPr>
              <w:widowControl/>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611.28</w:t>
            </w:r>
          </w:p>
        </w:tc>
        <w:tc>
          <w:tcPr>
            <w:tcW w:w="3360" w:type="dxa"/>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二、外交支出</w:t>
            </w:r>
          </w:p>
        </w:tc>
        <w:tc>
          <w:tcPr>
            <w:tcW w:w="1575" w:type="dxa"/>
            <w:vAlign w:val="center"/>
          </w:tcPr>
          <w:p>
            <w:pPr>
              <w:widowControl/>
              <w:jc w:val="left"/>
              <w:rPr>
                <w:rFonts w:ascii="方正仿宋简体" w:hAnsi="方正仿宋简体" w:eastAsia="方正仿宋简体" w:cs="方正仿宋简体"/>
                <w:color w:val="000000"/>
                <w:kern w:val="0"/>
                <w:sz w:val="22"/>
              </w:rPr>
            </w:pPr>
          </w:p>
        </w:tc>
        <w:tc>
          <w:tcPr>
            <w:tcW w:w="1665" w:type="dxa"/>
            <w:vAlign w:val="center"/>
          </w:tcPr>
          <w:p>
            <w:pPr>
              <w:widowControl/>
              <w:jc w:val="left"/>
              <w:rPr>
                <w:rFonts w:ascii="方正仿宋简体" w:hAnsi="方正仿宋简体" w:eastAsia="方正仿宋简体" w:cs="方正仿宋简体"/>
                <w:color w:val="000000"/>
                <w:kern w:val="0"/>
                <w:sz w:val="22"/>
              </w:rPr>
            </w:pPr>
          </w:p>
        </w:tc>
        <w:tc>
          <w:tcPr>
            <w:tcW w:w="1680" w:type="dxa"/>
            <w:vAlign w:val="center"/>
          </w:tcPr>
          <w:p>
            <w:pPr>
              <w:widowControl/>
              <w:jc w:val="left"/>
              <w:rPr>
                <w:rFonts w:ascii="方正仿宋简体" w:hAnsi="方正仿宋简体" w:eastAsia="方正仿宋简体" w:cs="方正仿宋简体"/>
                <w:color w:val="000000"/>
                <w:kern w:val="0"/>
                <w:sz w:val="22"/>
              </w:rPr>
            </w:pPr>
          </w:p>
        </w:tc>
        <w:tc>
          <w:tcPr>
            <w:tcW w:w="1260" w:type="dxa"/>
            <w:vAlign w:val="center"/>
          </w:tcPr>
          <w:p>
            <w:pPr>
              <w:widowControl/>
              <w:jc w:val="left"/>
              <w:rPr>
                <w:rFonts w:ascii="方正仿宋简体" w:hAnsi="方正仿宋简体" w:eastAsia="方正仿宋简体" w:cs="方正仿宋简体"/>
                <w:color w:val="000000"/>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778" w:type="dxa"/>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w:t>
            </w:r>
          </w:p>
        </w:tc>
        <w:tc>
          <w:tcPr>
            <w:tcW w:w="2865" w:type="dxa"/>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三、国有资本经营预算拨款</w:t>
            </w:r>
          </w:p>
        </w:tc>
        <w:tc>
          <w:tcPr>
            <w:tcW w:w="1380" w:type="dxa"/>
            <w:vAlign w:val="center"/>
          </w:tcPr>
          <w:p>
            <w:pPr>
              <w:widowControl/>
              <w:jc w:val="left"/>
              <w:rPr>
                <w:rFonts w:ascii="方正仿宋简体" w:hAnsi="方正仿宋简体" w:eastAsia="方正仿宋简体" w:cs="方正仿宋简体"/>
                <w:color w:val="000000"/>
                <w:kern w:val="0"/>
                <w:sz w:val="22"/>
              </w:rPr>
            </w:pPr>
          </w:p>
        </w:tc>
        <w:tc>
          <w:tcPr>
            <w:tcW w:w="3360" w:type="dxa"/>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三、国防支出</w:t>
            </w:r>
          </w:p>
        </w:tc>
        <w:tc>
          <w:tcPr>
            <w:tcW w:w="1575" w:type="dxa"/>
            <w:vAlign w:val="center"/>
          </w:tcPr>
          <w:p>
            <w:pPr>
              <w:widowControl/>
              <w:jc w:val="left"/>
              <w:rPr>
                <w:rFonts w:ascii="方正仿宋简体" w:hAnsi="方正仿宋简体" w:eastAsia="方正仿宋简体" w:cs="方正仿宋简体"/>
                <w:color w:val="000000"/>
                <w:kern w:val="0"/>
                <w:sz w:val="22"/>
              </w:rPr>
            </w:pPr>
          </w:p>
        </w:tc>
        <w:tc>
          <w:tcPr>
            <w:tcW w:w="1665" w:type="dxa"/>
            <w:vAlign w:val="center"/>
          </w:tcPr>
          <w:p>
            <w:pPr>
              <w:widowControl/>
              <w:jc w:val="left"/>
              <w:rPr>
                <w:rFonts w:ascii="方正仿宋简体" w:hAnsi="方正仿宋简体" w:eastAsia="方正仿宋简体" w:cs="方正仿宋简体"/>
                <w:color w:val="000000"/>
                <w:kern w:val="0"/>
                <w:sz w:val="22"/>
              </w:rPr>
            </w:pPr>
          </w:p>
        </w:tc>
        <w:tc>
          <w:tcPr>
            <w:tcW w:w="1680" w:type="dxa"/>
            <w:vAlign w:val="center"/>
          </w:tcPr>
          <w:p>
            <w:pPr>
              <w:widowControl/>
              <w:jc w:val="left"/>
              <w:rPr>
                <w:rFonts w:ascii="方正仿宋简体" w:hAnsi="方正仿宋简体" w:eastAsia="方正仿宋简体" w:cs="方正仿宋简体"/>
                <w:color w:val="000000"/>
                <w:kern w:val="0"/>
                <w:sz w:val="22"/>
              </w:rPr>
            </w:pPr>
          </w:p>
        </w:tc>
        <w:tc>
          <w:tcPr>
            <w:tcW w:w="1260" w:type="dxa"/>
            <w:vAlign w:val="center"/>
          </w:tcPr>
          <w:p>
            <w:pPr>
              <w:widowControl/>
              <w:jc w:val="left"/>
              <w:rPr>
                <w:rFonts w:ascii="方正仿宋简体" w:hAnsi="方正仿宋简体" w:eastAsia="方正仿宋简体" w:cs="方正仿宋简体"/>
                <w:color w:val="000000"/>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778" w:type="dxa"/>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w:t>
            </w:r>
          </w:p>
        </w:tc>
        <w:tc>
          <w:tcPr>
            <w:tcW w:w="2865" w:type="dxa"/>
            <w:vAlign w:val="center"/>
          </w:tcPr>
          <w:p>
            <w:pPr>
              <w:widowControl/>
              <w:jc w:val="left"/>
              <w:rPr>
                <w:rFonts w:ascii="方正仿宋简体" w:hAnsi="方正仿宋简体" w:eastAsia="方正仿宋简体" w:cs="方正仿宋简体"/>
                <w:color w:val="000000"/>
                <w:kern w:val="0"/>
                <w:sz w:val="22"/>
              </w:rPr>
            </w:pPr>
          </w:p>
        </w:tc>
        <w:tc>
          <w:tcPr>
            <w:tcW w:w="1380" w:type="dxa"/>
            <w:vAlign w:val="center"/>
          </w:tcPr>
          <w:p>
            <w:pPr>
              <w:widowControl/>
              <w:jc w:val="left"/>
              <w:rPr>
                <w:rFonts w:ascii="方正仿宋简体" w:hAnsi="方正仿宋简体" w:eastAsia="方正仿宋简体" w:cs="方正仿宋简体"/>
                <w:color w:val="000000"/>
                <w:kern w:val="0"/>
                <w:sz w:val="22"/>
              </w:rPr>
            </w:pPr>
          </w:p>
        </w:tc>
        <w:tc>
          <w:tcPr>
            <w:tcW w:w="3360" w:type="dxa"/>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四、公共安全支出</w:t>
            </w:r>
          </w:p>
        </w:tc>
        <w:tc>
          <w:tcPr>
            <w:tcW w:w="1575" w:type="dxa"/>
            <w:vAlign w:val="center"/>
          </w:tcPr>
          <w:p>
            <w:pPr>
              <w:widowControl/>
              <w:jc w:val="left"/>
              <w:rPr>
                <w:rFonts w:ascii="方正仿宋简体" w:hAnsi="方正仿宋简体" w:eastAsia="方正仿宋简体" w:cs="方正仿宋简体"/>
                <w:color w:val="000000"/>
                <w:kern w:val="0"/>
                <w:sz w:val="22"/>
              </w:rPr>
            </w:pPr>
          </w:p>
        </w:tc>
        <w:tc>
          <w:tcPr>
            <w:tcW w:w="1665" w:type="dxa"/>
            <w:vAlign w:val="center"/>
          </w:tcPr>
          <w:p>
            <w:pPr>
              <w:widowControl/>
              <w:jc w:val="left"/>
              <w:rPr>
                <w:rFonts w:ascii="方正仿宋简体" w:hAnsi="方正仿宋简体" w:eastAsia="方正仿宋简体" w:cs="方正仿宋简体"/>
                <w:color w:val="000000"/>
                <w:kern w:val="0"/>
                <w:sz w:val="22"/>
              </w:rPr>
            </w:pPr>
          </w:p>
        </w:tc>
        <w:tc>
          <w:tcPr>
            <w:tcW w:w="1680" w:type="dxa"/>
            <w:vAlign w:val="center"/>
          </w:tcPr>
          <w:p>
            <w:pPr>
              <w:widowControl/>
              <w:jc w:val="left"/>
              <w:rPr>
                <w:rFonts w:ascii="方正仿宋简体" w:hAnsi="方正仿宋简体" w:eastAsia="方正仿宋简体" w:cs="方正仿宋简体"/>
                <w:color w:val="000000"/>
                <w:kern w:val="0"/>
                <w:sz w:val="22"/>
              </w:rPr>
            </w:pPr>
          </w:p>
        </w:tc>
        <w:tc>
          <w:tcPr>
            <w:tcW w:w="1260" w:type="dxa"/>
            <w:vAlign w:val="center"/>
          </w:tcPr>
          <w:p>
            <w:pPr>
              <w:widowControl/>
              <w:jc w:val="left"/>
              <w:rPr>
                <w:rFonts w:ascii="方正仿宋简体" w:hAnsi="方正仿宋简体" w:eastAsia="方正仿宋简体" w:cs="方正仿宋简体"/>
                <w:color w:val="000000"/>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778" w:type="dxa"/>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w:t>
            </w:r>
          </w:p>
        </w:tc>
        <w:tc>
          <w:tcPr>
            <w:tcW w:w="2865" w:type="dxa"/>
            <w:vAlign w:val="center"/>
          </w:tcPr>
          <w:p>
            <w:pPr>
              <w:widowControl/>
              <w:jc w:val="left"/>
              <w:rPr>
                <w:rFonts w:ascii="方正仿宋简体" w:hAnsi="方正仿宋简体" w:eastAsia="方正仿宋简体" w:cs="方正仿宋简体"/>
                <w:color w:val="000000"/>
                <w:kern w:val="0"/>
                <w:sz w:val="22"/>
              </w:rPr>
            </w:pPr>
          </w:p>
        </w:tc>
        <w:tc>
          <w:tcPr>
            <w:tcW w:w="1380" w:type="dxa"/>
            <w:vAlign w:val="center"/>
          </w:tcPr>
          <w:p>
            <w:pPr>
              <w:widowControl/>
              <w:jc w:val="left"/>
              <w:rPr>
                <w:rFonts w:ascii="方正仿宋简体" w:hAnsi="方正仿宋简体" w:eastAsia="方正仿宋简体" w:cs="方正仿宋简体"/>
                <w:color w:val="000000"/>
                <w:kern w:val="0"/>
                <w:sz w:val="22"/>
              </w:rPr>
            </w:pPr>
          </w:p>
        </w:tc>
        <w:tc>
          <w:tcPr>
            <w:tcW w:w="3360" w:type="dxa"/>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五、教育支出</w:t>
            </w:r>
          </w:p>
        </w:tc>
        <w:tc>
          <w:tcPr>
            <w:tcW w:w="1575" w:type="dxa"/>
            <w:vAlign w:val="center"/>
          </w:tcPr>
          <w:p>
            <w:pPr>
              <w:widowControl/>
              <w:jc w:val="left"/>
              <w:rPr>
                <w:rFonts w:ascii="方正仿宋简体" w:hAnsi="方正仿宋简体" w:eastAsia="方正仿宋简体" w:cs="方正仿宋简体"/>
                <w:color w:val="000000"/>
                <w:kern w:val="0"/>
                <w:sz w:val="22"/>
              </w:rPr>
            </w:pPr>
          </w:p>
        </w:tc>
        <w:tc>
          <w:tcPr>
            <w:tcW w:w="1665" w:type="dxa"/>
            <w:vAlign w:val="center"/>
          </w:tcPr>
          <w:p>
            <w:pPr>
              <w:widowControl/>
              <w:jc w:val="left"/>
              <w:rPr>
                <w:rFonts w:ascii="方正仿宋简体" w:hAnsi="方正仿宋简体" w:eastAsia="方正仿宋简体" w:cs="方正仿宋简体"/>
                <w:color w:val="000000"/>
                <w:kern w:val="0"/>
                <w:sz w:val="22"/>
              </w:rPr>
            </w:pPr>
          </w:p>
        </w:tc>
        <w:tc>
          <w:tcPr>
            <w:tcW w:w="1680" w:type="dxa"/>
            <w:vAlign w:val="center"/>
          </w:tcPr>
          <w:p>
            <w:pPr>
              <w:widowControl/>
              <w:jc w:val="left"/>
              <w:rPr>
                <w:rFonts w:ascii="方正仿宋简体" w:hAnsi="方正仿宋简体" w:eastAsia="方正仿宋简体" w:cs="方正仿宋简体"/>
                <w:color w:val="000000"/>
                <w:kern w:val="0"/>
                <w:sz w:val="22"/>
              </w:rPr>
            </w:pPr>
          </w:p>
        </w:tc>
        <w:tc>
          <w:tcPr>
            <w:tcW w:w="1260" w:type="dxa"/>
            <w:vAlign w:val="center"/>
          </w:tcPr>
          <w:p>
            <w:pPr>
              <w:widowControl/>
              <w:jc w:val="left"/>
              <w:rPr>
                <w:rFonts w:ascii="方正仿宋简体" w:hAnsi="方正仿宋简体" w:eastAsia="方正仿宋简体" w:cs="方正仿宋简体"/>
                <w:color w:val="000000"/>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778" w:type="dxa"/>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w:t>
            </w:r>
          </w:p>
        </w:tc>
        <w:tc>
          <w:tcPr>
            <w:tcW w:w="2865" w:type="dxa"/>
            <w:vAlign w:val="center"/>
          </w:tcPr>
          <w:p>
            <w:pPr>
              <w:widowControl/>
              <w:jc w:val="left"/>
              <w:rPr>
                <w:rFonts w:ascii="方正仿宋简体" w:hAnsi="方正仿宋简体" w:eastAsia="方正仿宋简体" w:cs="方正仿宋简体"/>
                <w:color w:val="000000"/>
                <w:kern w:val="0"/>
                <w:sz w:val="22"/>
              </w:rPr>
            </w:pPr>
          </w:p>
        </w:tc>
        <w:tc>
          <w:tcPr>
            <w:tcW w:w="1380" w:type="dxa"/>
            <w:vAlign w:val="center"/>
          </w:tcPr>
          <w:p>
            <w:pPr>
              <w:widowControl/>
              <w:jc w:val="left"/>
              <w:rPr>
                <w:rFonts w:ascii="方正仿宋简体" w:hAnsi="方正仿宋简体" w:eastAsia="方正仿宋简体" w:cs="方正仿宋简体"/>
                <w:color w:val="000000"/>
                <w:kern w:val="0"/>
                <w:sz w:val="22"/>
              </w:rPr>
            </w:pPr>
          </w:p>
        </w:tc>
        <w:tc>
          <w:tcPr>
            <w:tcW w:w="3360" w:type="dxa"/>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六、科学技术支出</w:t>
            </w:r>
          </w:p>
        </w:tc>
        <w:tc>
          <w:tcPr>
            <w:tcW w:w="1575" w:type="dxa"/>
            <w:vAlign w:val="center"/>
          </w:tcPr>
          <w:p>
            <w:pPr>
              <w:widowControl/>
              <w:jc w:val="left"/>
              <w:rPr>
                <w:rFonts w:ascii="方正仿宋简体" w:hAnsi="方正仿宋简体" w:eastAsia="方正仿宋简体" w:cs="方正仿宋简体"/>
                <w:color w:val="000000"/>
                <w:kern w:val="0"/>
                <w:sz w:val="22"/>
              </w:rPr>
            </w:pPr>
          </w:p>
        </w:tc>
        <w:tc>
          <w:tcPr>
            <w:tcW w:w="1665" w:type="dxa"/>
            <w:vAlign w:val="center"/>
          </w:tcPr>
          <w:p>
            <w:pPr>
              <w:widowControl/>
              <w:jc w:val="left"/>
              <w:rPr>
                <w:rFonts w:ascii="方正仿宋简体" w:hAnsi="方正仿宋简体" w:eastAsia="方正仿宋简体" w:cs="方正仿宋简体"/>
                <w:color w:val="000000"/>
                <w:kern w:val="0"/>
                <w:sz w:val="22"/>
              </w:rPr>
            </w:pPr>
          </w:p>
        </w:tc>
        <w:tc>
          <w:tcPr>
            <w:tcW w:w="1680" w:type="dxa"/>
            <w:vAlign w:val="center"/>
          </w:tcPr>
          <w:p>
            <w:pPr>
              <w:widowControl/>
              <w:jc w:val="left"/>
              <w:rPr>
                <w:rFonts w:ascii="方正仿宋简体" w:hAnsi="方正仿宋简体" w:eastAsia="方正仿宋简体" w:cs="方正仿宋简体"/>
                <w:color w:val="000000"/>
                <w:kern w:val="0"/>
                <w:sz w:val="22"/>
              </w:rPr>
            </w:pPr>
          </w:p>
        </w:tc>
        <w:tc>
          <w:tcPr>
            <w:tcW w:w="1260" w:type="dxa"/>
            <w:vAlign w:val="center"/>
          </w:tcPr>
          <w:p>
            <w:pPr>
              <w:widowControl/>
              <w:jc w:val="left"/>
              <w:rPr>
                <w:rFonts w:ascii="方正仿宋简体" w:hAnsi="方正仿宋简体" w:eastAsia="方正仿宋简体" w:cs="方正仿宋简体"/>
                <w:color w:val="000000"/>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778" w:type="dxa"/>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7</w:t>
            </w:r>
          </w:p>
        </w:tc>
        <w:tc>
          <w:tcPr>
            <w:tcW w:w="2865" w:type="dxa"/>
            <w:vAlign w:val="center"/>
          </w:tcPr>
          <w:p>
            <w:pPr>
              <w:widowControl/>
              <w:jc w:val="left"/>
              <w:rPr>
                <w:rFonts w:ascii="方正仿宋简体" w:hAnsi="方正仿宋简体" w:eastAsia="方正仿宋简体" w:cs="方正仿宋简体"/>
                <w:color w:val="000000"/>
                <w:kern w:val="0"/>
                <w:sz w:val="22"/>
              </w:rPr>
            </w:pPr>
          </w:p>
        </w:tc>
        <w:tc>
          <w:tcPr>
            <w:tcW w:w="1380" w:type="dxa"/>
            <w:vAlign w:val="center"/>
          </w:tcPr>
          <w:p>
            <w:pPr>
              <w:widowControl/>
              <w:jc w:val="left"/>
              <w:rPr>
                <w:rFonts w:ascii="方正仿宋简体" w:hAnsi="方正仿宋简体" w:eastAsia="方正仿宋简体" w:cs="方正仿宋简体"/>
                <w:color w:val="000000"/>
                <w:kern w:val="0"/>
                <w:sz w:val="22"/>
              </w:rPr>
            </w:pPr>
          </w:p>
        </w:tc>
        <w:tc>
          <w:tcPr>
            <w:tcW w:w="3360" w:type="dxa"/>
            <w:vAlign w:val="center"/>
          </w:tcPr>
          <w:p>
            <w:pPr>
              <w:widowControl/>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七、文化旅游体育与传媒支出</w:t>
            </w:r>
          </w:p>
        </w:tc>
        <w:tc>
          <w:tcPr>
            <w:tcW w:w="1575" w:type="dxa"/>
            <w:vAlign w:val="center"/>
          </w:tcPr>
          <w:p>
            <w:pPr>
              <w:widowControl/>
              <w:jc w:val="left"/>
              <w:rPr>
                <w:rFonts w:ascii="方正仿宋简体" w:hAnsi="方正仿宋简体" w:eastAsia="方正仿宋简体" w:cs="方正仿宋简体"/>
                <w:color w:val="000000"/>
                <w:kern w:val="0"/>
                <w:sz w:val="22"/>
              </w:rPr>
            </w:pPr>
          </w:p>
        </w:tc>
        <w:tc>
          <w:tcPr>
            <w:tcW w:w="1665" w:type="dxa"/>
            <w:vAlign w:val="center"/>
          </w:tcPr>
          <w:p>
            <w:pPr>
              <w:widowControl/>
              <w:jc w:val="left"/>
              <w:rPr>
                <w:rFonts w:ascii="方正仿宋简体" w:hAnsi="方正仿宋简体" w:eastAsia="方正仿宋简体" w:cs="方正仿宋简体"/>
                <w:color w:val="000000"/>
                <w:kern w:val="0"/>
                <w:sz w:val="22"/>
              </w:rPr>
            </w:pPr>
          </w:p>
        </w:tc>
        <w:tc>
          <w:tcPr>
            <w:tcW w:w="1680" w:type="dxa"/>
            <w:vAlign w:val="center"/>
          </w:tcPr>
          <w:p>
            <w:pPr>
              <w:widowControl/>
              <w:jc w:val="left"/>
              <w:rPr>
                <w:rFonts w:ascii="方正仿宋简体" w:hAnsi="方正仿宋简体" w:eastAsia="方正仿宋简体" w:cs="方正仿宋简体"/>
                <w:color w:val="000000"/>
                <w:kern w:val="0"/>
                <w:sz w:val="22"/>
              </w:rPr>
            </w:pPr>
          </w:p>
        </w:tc>
        <w:tc>
          <w:tcPr>
            <w:tcW w:w="1260" w:type="dxa"/>
            <w:vAlign w:val="center"/>
          </w:tcPr>
          <w:p>
            <w:pPr>
              <w:widowControl/>
              <w:jc w:val="left"/>
              <w:rPr>
                <w:rFonts w:ascii="方正仿宋简体" w:hAnsi="方正仿宋简体" w:eastAsia="方正仿宋简体" w:cs="方正仿宋简体"/>
                <w:color w:val="000000"/>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778" w:type="dxa"/>
            <w:vAlign w:val="center"/>
          </w:tcPr>
          <w:p>
            <w:pPr>
              <w:pStyle w:val="25"/>
              <w:rPr>
                <w:rFonts w:ascii="方正仿宋简体" w:hAnsi="方正仿宋简体" w:eastAsia="方正仿宋简体" w:cs="方正仿宋简体"/>
                <w:color w:val="000000"/>
                <w:sz w:val="22"/>
                <w:szCs w:val="22"/>
                <w:lang w:eastAsia="zh-CN"/>
              </w:rPr>
            </w:pPr>
            <w:r>
              <w:rPr>
                <w:rFonts w:hint="eastAsia" w:ascii="方正仿宋简体" w:hAnsi="方正仿宋简体" w:eastAsia="方正仿宋简体" w:cs="方正仿宋简体"/>
                <w:color w:val="000000"/>
                <w:sz w:val="22"/>
                <w:szCs w:val="22"/>
                <w:lang w:eastAsia="zh-CN"/>
              </w:rPr>
              <w:t>8</w:t>
            </w:r>
          </w:p>
        </w:tc>
        <w:tc>
          <w:tcPr>
            <w:tcW w:w="2865" w:type="dxa"/>
            <w:vAlign w:val="center"/>
          </w:tcPr>
          <w:p>
            <w:pPr>
              <w:spacing w:line="560" w:lineRule="exact"/>
              <w:jc w:val="left"/>
              <w:rPr>
                <w:rFonts w:ascii="方正仿宋简体" w:hAnsi="方正仿宋简体" w:eastAsia="方正仿宋简体" w:cs="方正仿宋简体"/>
                <w:color w:val="000000"/>
                <w:kern w:val="0"/>
                <w:sz w:val="22"/>
              </w:rPr>
            </w:pPr>
          </w:p>
        </w:tc>
        <w:tc>
          <w:tcPr>
            <w:tcW w:w="1380" w:type="dxa"/>
            <w:vAlign w:val="center"/>
          </w:tcPr>
          <w:p>
            <w:pPr>
              <w:spacing w:line="560" w:lineRule="exact"/>
              <w:jc w:val="left"/>
              <w:rPr>
                <w:rFonts w:ascii="方正仿宋简体" w:hAnsi="方正仿宋简体" w:eastAsia="方正仿宋简体" w:cs="方正仿宋简体"/>
                <w:color w:val="000000"/>
                <w:kern w:val="0"/>
                <w:sz w:val="22"/>
              </w:rPr>
            </w:pPr>
          </w:p>
        </w:tc>
        <w:tc>
          <w:tcPr>
            <w:tcW w:w="3360" w:type="dxa"/>
            <w:vAlign w:val="center"/>
          </w:tcPr>
          <w:p>
            <w:pPr>
              <w:spacing w:line="560" w:lineRule="exac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八、社会保障和就业支出</w:t>
            </w:r>
          </w:p>
        </w:tc>
        <w:tc>
          <w:tcPr>
            <w:tcW w:w="1575" w:type="dxa"/>
            <w:vAlign w:val="center"/>
          </w:tcPr>
          <w:p>
            <w:pPr>
              <w:spacing w:line="560" w:lineRule="exac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12554.46</w:t>
            </w:r>
          </w:p>
        </w:tc>
        <w:tc>
          <w:tcPr>
            <w:tcW w:w="1665" w:type="dxa"/>
            <w:vAlign w:val="center"/>
          </w:tcPr>
          <w:p>
            <w:pPr>
              <w:spacing w:line="560" w:lineRule="exac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12554.46</w:t>
            </w:r>
          </w:p>
        </w:tc>
        <w:tc>
          <w:tcPr>
            <w:tcW w:w="1680" w:type="dxa"/>
            <w:vAlign w:val="center"/>
          </w:tcPr>
          <w:p>
            <w:pPr>
              <w:spacing w:line="560" w:lineRule="exact"/>
              <w:jc w:val="left"/>
              <w:rPr>
                <w:rFonts w:ascii="方正仿宋简体" w:hAnsi="方正仿宋简体" w:eastAsia="方正仿宋简体" w:cs="方正仿宋简体"/>
                <w:color w:val="000000"/>
                <w:kern w:val="0"/>
                <w:sz w:val="22"/>
              </w:rPr>
            </w:pPr>
          </w:p>
        </w:tc>
        <w:tc>
          <w:tcPr>
            <w:tcW w:w="1260" w:type="dxa"/>
            <w:vAlign w:val="center"/>
          </w:tcPr>
          <w:p>
            <w:pPr>
              <w:spacing w:line="560" w:lineRule="exact"/>
              <w:jc w:val="left"/>
              <w:rPr>
                <w:rFonts w:ascii="方正仿宋简体" w:hAnsi="方正仿宋简体" w:eastAsia="方正仿宋简体" w:cs="方正仿宋简体"/>
                <w:color w:val="000000"/>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25"/>
              <w:rPr>
                <w:rFonts w:ascii="方正仿宋简体" w:hAnsi="方正仿宋简体" w:eastAsia="方正仿宋简体" w:cs="方正仿宋简体"/>
                <w:color w:val="000000"/>
                <w:sz w:val="22"/>
                <w:szCs w:val="22"/>
                <w:lang w:eastAsia="zh-CN"/>
              </w:rPr>
            </w:pPr>
            <w:r>
              <w:rPr>
                <w:rFonts w:hint="eastAsia" w:ascii="方正仿宋简体" w:hAnsi="方正仿宋简体" w:eastAsia="方正仿宋简体" w:cs="方正仿宋简体"/>
                <w:color w:val="000000"/>
                <w:sz w:val="22"/>
                <w:szCs w:val="22"/>
                <w:lang w:eastAsia="zh-CN"/>
              </w:rPr>
              <w:t>9</w:t>
            </w:r>
          </w:p>
        </w:tc>
        <w:tc>
          <w:tcPr>
            <w:tcW w:w="2865" w:type="dxa"/>
            <w:vAlign w:val="center"/>
          </w:tcPr>
          <w:p>
            <w:pPr>
              <w:spacing w:line="560" w:lineRule="exact"/>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 </w:t>
            </w:r>
          </w:p>
        </w:tc>
        <w:tc>
          <w:tcPr>
            <w:tcW w:w="1380" w:type="dxa"/>
            <w:vAlign w:val="center"/>
          </w:tcPr>
          <w:p>
            <w:pPr>
              <w:spacing w:line="560" w:lineRule="exact"/>
              <w:jc w:val="left"/>
              <w:rPr>
                <w:rFonts w:ascii="方正仿宋简体" w:hAnsi="方正仿宋简体" w:eastAsia="方正仿宋简体" w:cs="方正仿宋简体"/>
                <w:color w:val="000000"/>
                <w:kern w:val="0"/>
                <w:sz w:val="22"/>
              </w:rPr>
            </w:pPr>
          </w:p>
        </w:tc>
        <w:tc>
          <w:tcPr>
            <w:tcW w:w="3360" w:type="dxa"/>
            <w:vAlign w:val="center"/>
          </w:tcPr>
          <w:p>
            <w:pPr>
              <w:spacing w:line="560" w:lineRule="exac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九、卫生健康支出</w:t>
            </w:r>
          </w:p>
        </w:tc>
        <w:tc>
          <w:tcPr>
            <w:tcW w:w="1575" w:type="dxa"/>
            <w:vAlign w:val="center"/>
          </w:tcPr>
          <w:p>
            <w:pPr>
              <w:spacing w:line="560" w:lineRule="exac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61.17</w:t>
            </w:r>
          </w:p>
        </w:tc>
        <w:tc>
          <w:tcPr>
            <w:tcW w:w="1665" w:type="dxa"/>
            <w:vAlign w:val="center"/>
          </w:tcPr>
          <w:p>
            <w:pPr>
              <w:spacing w:line="560" w:lineRule="exac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61.17</w:t>
            </w:r>
          </w:p>
        </w:tc>
        <w:tc>
          <w:tcPr>
            <w:tcW w:w="1680" w:type="dxa"/>
            <w:vAlign w:val="center"/>
          </w:tcPr>
          <w:p>
            <w:pPr>
              <w:spacing w:line="560" w:lineRule="exact"/>
              <w:jc w:val="left"/>
              <w:rPr>
                <w:rFonts w:ascii="方正仿宋简体" w:hAnsi="方正仿宋简体" w:eastAsia="方正仿宋简体" w:cs="方正仿宋简体"/>
                <w:color w:val="000000"/>
                <w:kern w:val="0"/>
                <w:sz w:val="22"/>
              </w:rPr>
            </w:pPr>
          </w:p>
        </w:tc>
        <w:tc>
          <w:tcPr>
            <w:tcW w:w="1260" w:type="dxa"/>
            <w:vAlign w:val="center"/>
          </w:tcPr>
          <w:p>
            <w:pPr>
              <w:spacing w:line="560" w:lineRule="exact"/>
              <w:jc w:val="left"/>
              <w:rPr>
                <w:rFonts w:ascii="方正仿宋简体" w:hAnsi="方正仿宋简体" w:eastAsia="方正仿宋简体" w:cs="方正仿宋简体"/>
                <w:color w:val="000000"/>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778" w:type="dxa"/>
            <w:vAlign w:val="center"/>
          </w:tcPr>
          <w:p>
            <w:pPr>
              <w:pStyle w:val="25"/>
              <w:rPr>
                <w:rFonts w:ascii="方正仿宋简体" w:hAnsi="方正仿宋简体" w:eastAsia="方正仿宋简体" w:cs="方正仿宋简体"/>
                <w:color w:val="000000"/>
                <w:sz w:val="22"/>
                <w:szCs w:val="22"/>
                <w:lang w:eastAsia="zh-CN"/>
              </w:rPr>
            </w:pPr>
            <w:r>
              <w:rPr>
                <w:rFonts w:hint="eastAsia" w:ascii="方正仿宋简体" w:hAnsi="方正仿宋简体" w:eastAsia="方正仿宋简体" w:cs="方正仿宋简体"/>
                <w:color w:val="000000"/>
                <w:sz w:val="22"/>
                <w:szCs w:val="22"/>
                <w:lang w:eastAsia="zh-CN"/>
              </w:rPr>
              <w:t>10</w:t>
            </w:r>
          </w:p>
        </w:tc>
        <w:tc>
          <w:tcPr>
            <w:tcW w:w="2865" w:type="dxa"/>
            <w:vAlign w:val="center"/>
          </w:tcPr>
          <w:p>
            <w:pPr>
              <w:spacing w:line="560" w:lineRule="exact"/>
              <w:jc w:val="left"/>
              <w:rPr>
                <w:rFonts w:ascii="方正仿宋简体" w:hAnsi="方正仿宋简体" w:eastAsia="方正仿宋简体" w:cs="方正仿宋简体"/>
                <w:color w:val="000000"/>
                <w:kern w:val="0"/>
                <w:sz w:val="22"/>
              </w:rPr>
            </w:pPr>
          </w:p>
        </w:tc>
        <w:tc>
          <w:tcPr>
            <w:tcW w:w="1380" w:type="dxa"/>
            <w:vAlign w:val="center"/>
          </w:tcPr>
          <w:p>
            <w:pPr>
              <w:spacing w:line="560" w:lineRule="exact"/>
              <w:jc w:val="left"/>
              <w:rPr>
                <w:rFonts w:ascii="方正仿宋简体" w:hAnsi="方正仿宋简体" w:eastAsia="方正仿宋简体" w:cs="方正仿宋简体"/>
                <w:color w:val="000000"/>
                <w:kern w:val="0"/>
                <w:sz w:val="22"/>
              </w:rPr>
            </w:pPr>
          </w:p>
        </w:tc>
        <w:tc>
          <w:tcPr>
            <w:tcW w:w="3360" w:type="dxa"/>
            <w:vAlign w:val="center"/>
          </w:tcPr>
          <w:p>
            <w:pPr>
              <w:spacing w:line="560" w:lineRule="exac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十、节能环保支出</w:t>
            </w:r>
          </w:p>
        </w:tc>
        <w:tc>
          <w:tcPr>
            <w:tcW w:w="1575" w:type="dxa"/>
            <w:vAlign w:val="center"/>
          </w:tcPr>
          <w:p>
            <w:pPr>
              <w:spacing w:line="560" w:lineRule="exact"/>
              <w:rPr>
                <w:rFonts w:ascii="方正仿宋简体" w:hAnsi="方正仿宋简体" w:eastAsia="方正仿宋简体" w:cs="方正仿宋简体"/>
                <w:color w:val="000000"/>
                <w:kern w:val="0"/>
                <w:sz w:val="22"/>
              </w:rPr>
            </w:pPr>
          </w:p>
        </w:tc>
        <w:tc>
          <w:tcPr>
            <w:tcW w:w="1665" w:type="dxa"/>
            <w:vAlign w:val="center"/>
          </w:tcPr>
          <w:p>
            <w:pPr>
              <w:spacing w:line="560" w:lineRule="exact"/>
              <w:rPr>
                <w:rFonts w:ascii="方正仿宋简体" w:hAnsi="方正仿宋简体" w:eastAsia="方正仿宋简体" w:cs="方正仿宋简体"/>
                <w:color w:val="000000"/>
                <w:kern w:val="0"/>
                <w:sz w:val="22"/>
              </w:rPr>
            </w:pPr>
          </w:p>
        </w:tc>
        <w:tc>
          <w:tcPr>
            <w:tcW w:w="1680" w:type="dxa"/>
            <w:vAlign w:val="center"/>
          </w:tcPr>
          <w:p>
            <w:pPr>
              <w:spacing w:line="560" w:lineRule="exact"/>
              <w:jc w:val="left"/>
              <w:rPr>
                <w:rFonts w:ascii="方正仿宋简体" w:hAnsi="方正仿宋简体" w:eastAsia="方正仿宋简体" w:cs="方正仿宋简体"/>
                <w:color w:val="000000"/>
                <w:kern w:val="0"/>
                <w:sz w:val="22"/>
              </w:rPr>
            </w:pPr>
          </w:p>
        </w:tc>
        <w:tc>
          <w:tcPr>
            <w:tcW w:w="1260" w:type="dxa"/>
            <w:vAlign w:val="center"/>
          </w:tcPr>
          <w:p>
            <w:pPr>
              <w:spacing w:line="560" w:lineRule="exact"/>
              <w:jc w:val="left"/>
              <w:rPr>
                <w:rFonts w:ascii="方正仿宋简体" w:hAnsi="方正仿宋简体" w:eastAsia="方正仿宋简体" w:cs="方正仿宋简体"/>
                <w:color w:val="000000"/>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778" w:type="dxa"/>
            <w:vAlign w:val="center"/>
          </w:tcPr>
          <w:p>
            <w:pPr>
              <w:pStyle w:val="25"/>
              <w:rPr>
                <w:rFonts w:ascii="方正仿宋简体" w:hAnsi="方正仿宋简体" w:eastAsia="方正仿宋简体" w:cs="方正仿宋简体"/>
                <w:color w:val="000000"/>
                <w:sz w:val="22"/>
                <w:szCs w:val="22"/>
                <w:lang w:eastAsia="zh-CN"/>
              </w:rPr>
            </w:pPr>
            <w:r>
              <w:rPr>
                <w:rFonts w:hint="eastAsia" w:ascii="方正仿宋简体" w:hAnsi="方正仿宋简体" w:eastAsia="方正仿宋简体" w:cs="方正仿宋简体"/>
                <w:color w:val="000000"/>
                <w:sz w:val="22"/>
                <w:szCs w:val="22"/>
                <w:lang w:eastAsia="zh-CN"/>
              </w:rPr>
              <w:t>11</w:t>
            </w:r>
          </w:p>
        </w:tc>
        <w:tc>
          <w:tcPr>
            <w:tcW w:w="2865" w:type="dxa"/>
            <w:vAlign w:val="center"/>
          </w:tcPr>
          <w:p>
            <w:pPr>
              <w:spacing w:line="560" w:lineRule="exact"/>
              <w:jc w:val="left"/>
              <w:rPr>
                <w:rFonts w:ascii="方正仿宋简体" w:hAnsi="方正仿宋简体" w:eastAsia="方正仿宋简体" w:cs="方正仿宋简体"/>
                <w:color w:val="000000"/>
                <w:kern w:val="0"/>
                <w:sz w:val="22"/>
              </w:rPr>
            </w:pPr>
          </w:p>
        </w:tc>
        <w:tc>
          <w:tcPr>
            <w:tcW w:w="1380" w:type="dxa"/>
            <w:vAlign w:val="center"/>
          </w:tcPr>
          <w:p>
            <w:pPr>
              <w:spacing w:line="560" w:lineRule="exact"/>
              <w:jc w:val="left"/>
              <w:rPr>
                <w:rFonts w:ascii="方正仿宋简体" w:hAnsi="方正仿宋简体" w:eastAsia="方正仿宋简体" w:cs="方正仿宋简体"/>
                <w:color w:val="000000"/>
                <w:kern w:val="0"/>
                <w:sz w:val="22"/>
              </w:rPr>
            </w:pPr>
          </w:p>
        </w:tc>
        <w:tc>
          <w:tcPr>
            <w:tcW w:w="3360" w:type="dxa"/>
          </w:tcPr>
          <w:p>
            <w:pPr>
              <w:spacing w:line="560" w:lineRule="exact"/>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十一、城乡社区支出</w:t>
            </w:r>
          </w:p>
        </w:tc>
        <w:tc>
          <w:tcPr>
            <w:tcW w:w="1575" w:type="dxa"/>
            <w:vAlign w:val="center"/>
          </w:tcPr>
          <w:p>
            <w:pPr>
              <w:spacing w:line="560" w:lineRule="exact"/>
              <w:jc w:val="left"/>
              <w:rPr>
                <w:rFonts w:ascii="方正仿宋简体" w:hAnsi="方正仿宋简体" w:eastAsia="方正仿宋简体" w:cs="方正仿宋简体"/>
                <w:color w:val="000000"/>
                <w:kern w:val="0"/>
                <w:sz w:val="22"/>
              </w:rPr>
            </w:pPr>
          </w:p>
        </w:tc>
        <w:tc>
          <w:tcPr>
            <w:tcW w:w="1665" w:type="dxa"/>
            <w:vAlign w:val="center"/>
          </w:tcPr>
          <w:p>
            <w:pPr>
              <w:spacing w:line="560" w:lineRule="exact"/>
              <w:jc w:val="left"/>
              <w:rPr>
                <w:rFonts w:ascii="方正仿宋简体" w:hAnsi="方正仿宋简体" w:eastAsia="方正仿宋简体" w:cs="方正仿宋简体"/>
                <w:color w:val="000000"/>
                <w:kern w:val="0"/>
                <w:sz w:val="22"/>
              </w:rPr>
            </w:pPr>
          </w:p>
        </w:tc>
        <w:tc>
          <w:tcPr>
            <w:tcW w:w="1680" w:type="dxa"/>
            <w:vAlign w:val="center"/>
          </w:tcPr>
          <w:p>
            <w:pPr>
              <w:spacing w:line="560" w:lineRule="exact"/>
              <w:jc w:val="left"/>
              <w:rPr>
                <w:rFonts w:ascii="方正仿宋简体" w:hAnsi="方正仿宋简体" w:eastAsia="方正仿宋简体" w:cs="方正仿宋简体"/>
                <w:color w:val="000000"/>
                <w:kern w:val="0"/>
                <w:sz w:val="22"/>
              </w:rPr>
            </w:pPr>
          </w:p>
        </w:tc>
        <w:tc>
          <w:tcPr>
            <w:tcW w:w="1260" w:type="dxa"/>
            <w:vAlign w:val="center"/>
          </w:tcPr>
          <w:p>
            <w:pPr>
              <w:spacing w:line="560" w:lineRule="exact"/>
              <w:jc w:val="left"/>
              <w:rPr>
                <w:rFonts w:ascii="方正仿宋简体" w:hAnsi="方正仿宋简体" w:eastAsia="方正仿宋简体" w:cs="方正仿宋简体"/>
                <w:color w:val="000000"/>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778" w:type="dxa"/>
            <w:vAlign w:val="center"/>
          </w:tcPr>
          <w:p>
            <w:pPr>
              <w:pStyle w:val="25"/>
              <w:rPr>
                <w:rFonts w:ascii="方正仿宋简体" w:hAnsi="方正仿宋简体" w:eastAsia="方正仿宋简体" w:cs="方正仿宋简体"/>
                <w:color w:val="000000"/>
                <w:sz w:val="22"/>
                <w:szCs w:val="22"/>
                <w:lang w:eastAsia="zh-CN"/>
              </w:rPr>
            </w:pPr>
            <w:r>
              <w:rPr>
                <w:rFonts w:hint="eastAsia" w:ascii="方正仿宋简体" w:hAnsi="方正仿宋简体" w:eastAsia="方正仿宋简体" w:cs="方正仿宋简体"/>
                <w:color w:val="000000"/>
                <w:sz w:val="22"/>
                <w:szCs w:val="22"/>
                <w:lang w:eastAsia="zh-CN"/>
              </w:rPr>
              <w:t>12</w:t>
            </w:r>
          </w:p>
        </w:tc>
        <w:tc>
          <w:tcPr>
            <w:tcW w:w="2865" w:type="dxa"/>
            <w:vAlign w:val="center"/>
          </w:tcPr>
          <w:p>
            <w:pPr>
              <w:spacing w:line="560" w:lineRule="exact"/>
              <w:jc w:val="left"/>
              <w:rPr>
                <w:rFonts w:ascii="方正仿宋简体" w:hAnsi="方正仿宋简体" w:eastAsia="方正仿宋简体" w:cs="方正仿宋简体"/>
                <w:color w:val="000000"/>
                <w:kern w:val="0"/>
                <w:sz w:val="22"/>
              </w:rPr>
            </w:pPr>
          </w:p>
        </w:tc>
        <w:tc>
          <w:tcPr>
            <w:tcW w:w="1380" w:type="dxa"/>
            <w:vAlign w:val="center"/>
          </w:tcPr>
          <w:p>
            <w:pPr>
              <w:spacing w:line="560" w:lineRule="exact"/>
              <w:jc w:val="left"/>
              <w:rPr>
                <w:rFonts w:ascii="方正仿宋简体" w:hAnsi="方正仿宋简体" w:eastAsia="方正仿宋简体" w:cs="方正仿宋简体"/>
                <w:color w:val="000000"/>
                <w:kern w:val="0"/>
                <w:sz w:val="22"/>
              </w:rPr>
            </w:pPr>
          </w:p>
        </w:tc>
        <w:tc>
          <w:tcPr>
            <w:tcW w:w="3360" w:type="dxa"/>
          </w:tcPr>
          <w:p>
            <w:pPr>
              <w:spacing w:line="560" w:lineRule="exact"/>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十二、农林水支出</w:t>
            </w:r>
          </w:p>
        </w:tc>
        <w:tc>
          <w:tcPr>
            <w:tcW w:w="1575" w:type="dxa"/>
            <w:vAlign w:val="center"/>
          </w:tcPr>
          <w:p>
            <w:pPr>
              <w:spacing w:line="560" w:lineRule="exact"/>
              <w:jc w:val="left"/>
              <w:rPr>
                <w:rFonts w:ascii="方正仿宋简体" w:hAnsi="方正仿宋简体" w:eastAsia="方正仿宋简体" w:cs="方正仿宋简体"/>
                <w:color w:val="000000"/>
                <w:kern w:val="0"/>
                <w:sz w:val="22"/>
              </w:rPr>
            </w:pPr>
          </w:p>
        </w:tc>
        <w:tc>
          <w:tcPr>
            <w:tcW w:w="1665" w:type="dxa"/>
            <w:vAlign w:val="center"/>
          </w:tcPr>
          <w:p>
            <w:pPr>
              <w:spacing w:line="560" w:lineRule="exact"/>
              <w:jc w:val="left"/>
              <w:rPr>
                <w:rFonts w:ascii="方正仿宋简体" w:hAnsi="方正仿宋简体" w:eastAsia="方正仿宋简体" w:cs="方正仿宋简体"/>
                <w:color w:val="000000"/>
                <w:kern w:val="0"/>
                <w:sz w:val="22"/>
              </w:rPr>
            </w:pPr>
          </w:p>
        </w:tc>
        <w:tc>
          <w:tcPr>
            <w:tcW w:w="1680" w:type="dxa"/>
            <w:vAlign w:val="center"/>
          </w:tcPr>
          <w:p>
            <w:pPr>
              <w:spacing w:line="560" w:lineRule="exact"/>
              <w:jc w:val="left"/>
              <w:rPr>
                <w:rFonts w:ascii="方正仿宋简体" w:hAnsi="方正仿宋简体" w:eastAsia="方正仿宋简体" w:cs="方正仿宋简体"/>
                <w:color w:val="000000"/>
                <w:kern w:val="0"/>
                <w:sz w:val="22"/>
              </w:rPr>
            </w:pPr>
          </w:p>
        </w:tc>
        <w:tc>
          <w:tcPr>
            <w:tcW w:w="1260" w:type="dxa"/>
            <w:vAlign w:val="center"/>
          </w:tcPr>
          <w:p>
            <w:pPr>
              <w:spacing w:line="560" w:lineRule="exact"/>
              <w:jc w:val="left"/>
              <w:rPr>
                <w:rFonts w:ascii="方正仿宋简体" w:hAnsi="方正仿宋简体" w:eastAsia="方正仿宋简体" w:cs="方正仿宋简体"/>
                <w:color w:val="000000"/>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778" w:type="dxa"/>
            <w:vAlign w:val="center"/>
          </w:tcPr>
          <w:p>
            <w:pPr>
              <w:pStyle w:val="25"/>
              <w:rPr>
                <w:rFonts w:ascii="方正仿宋简体" w:hAnsi="方正仿宋简体" w:eastAsia="方正仿宋简体" w:cs="方正仿宋简体"/>
                <w:color w:val="000000"/>
                <w:sz w:val="22"/>
                <w:szCs w:val="22"/>
                <w:lang w:eastAsia="zh-CN"/>
              </w:rPr>
            </w:pPr>
            <w:r>
              <w:rPr>
                <w:rFonts w:hint="eastAsia" w:ascii="方正仿宋简体" w:hAnsi="方正仿宋简体" w:eastAsia="方正仿宋简体" w:cs="方正仿宋简体"/>
                <w:color w:val="000000"/>
                <w:sz w:val="22"/>
                <w:szCs w:val="22"/>
                <w:lang w:eastAsia="zh-CN"/>
              </w:rPr>
              <w:t>13</w:t>
            </w:r>
          </w:p>
        </w:tc>
        <w:tc>
          <w:tcPr>
            <w:tcW w:w="2865" w:type="dxa"/>
            <w:vAlign w:val="center"/>
          </w:tcPr>
          <w:p>
            <w:pPr>
              <w:spacing w:line="560" w:lineRule="exact"/>
              <w:jc w:val="left"/>
              <w:rPr>
                <w:rFonts w:ascii="方正仿宋简体" w:hAnsi="方正仿宋简体" w:eastAsia="方正仿宋简体" w:cs="方正仿宋简体"/>
                <w:color w:val="000000"/>
                <w:kern w:val="0"/>
                <w:sz w:val="22"/>
              </w:rPr>
            </w:pPr>
          </w:p>
        </w:tc>
        <w:tc>
          <w:tcPr>
            <w:tcW w:w="1380" w:type="dxa"/>
            <w:vAlign w:val="center"/>
          </w:tcPr>
          <w:p>
            <w:pPr>
              <w:spacing w:line="560" w:lineRule="exact"/>
              <w:jc w:val="left"/>
              <w:rPr>
                <w:rFonts w:ascii="方正仿宋简体" w:hAnsi="方正仿宋简体" w:eastAsia="方正仿宋简体" w:cs="方正仿宋简体"/>
                <w:color w:val="000000"/>
                <w:kern w:val="0"/>
                <w:sz w:val="22"/>
              </w:rPr>
            </w:pPr>
          </w:p>
        </w:tc>
        <w:tc>
          <w:tcPr>
            <w:tcW w:w="3360" w:type="dxa"/>
          </w:tcPr>
          <w:p>
            <w:pPr>
              <w:spacing w:line="560" w:lineRule="exact"/>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十三、交通运输支出</w:t>
            </w:r>
          </w:p>
        </w:tc>
        <w:tc>
          <w:tcPr>
            <w:tcW w:w="1575" w:type="dxa"/>
            <w:vAlign w:val="center"/>
          </w:tcPr>
          <w:p>
            <w:pPr>
              <w:spacing w:line="560" w:lineRule="exact"/>
              <w:jc w:val="left"/>
              <w:rPr>
                <w:rFonts w:ascii="方正仿宋简体" w:hAnsi="方正仿宋简体" w:eastAsia="方正仿宋简体" w:cs="方正仿宋简体"/>
                <w:color w:val="000000"/>
                <w:kern w:val="0"/>
                <w:sz w:val="22"/>
              </w:rPr>
            </w:pPr>
          </w:p>
        </w:tc>
        <w:tc>
          <w:tcPr>
            <w:tcW w:w="1665" w:type="dxa"/>
            <w:vAlign w:val="center"/>
          </w:tcPr>
          <w:p>
            <w:pPr>
              <w:spacing w:line="560" w:lineRule="exact"/>
              <w:jc w:val="left"/>
              <w:rPr>
                <w:rFonts w:ascii="方正仿宋简体" w:hAnsi="方正仿宋简体" w:eastAsia="方正仿宋简体" w:cs="方正仿宋简体"/>
                <w:color w:val="000000"/>
                <w:kern w:val="0"/>
                <w:sz w:val="22"/>
              </w:rPr>
            </w:pPr>
          </w:p>
        </w:tc>
        <w:tc>
          <w:tcPr>
            <w:tcW w:w="1680" w:type="dxa"/>
            <w:vAlign w:val="center"/>
          </w:tcPr>
          <w:p>
            <w:pPr>
              <w:spacing w:line="560" w:lineRule="exact"/>
              <w:jc w:val="left"/>
              <w:rPr>
                <w:rFonts w:ascii="方正仿宋简体" w:hAnsi="方正仿宋简体" w:eastAsia="方正仿宋简体" w:cs="方正仿宋简体"/>
                <w:color w:val="000000"/>
                <w:kern w:val="0"/>
                <w:sz w:val="22"/>
              </w:rPr>
            </w:pPr>
          </w:p>
        </w:tc>
        <w:tc>
          <w:tcPr>
            <w:tcW w:w="1260" w:type="dxa"/>
            <w:vAlign w:val="center"/>
          </w:tcPr>
          <w:p>
            <w:pPr>
              <w:spacing w:line="560" w:lineRule="exact"/>
              <w:jc w:val="left"/>
              <w:rPr>
                <w:rFonts w:ascii="方正仿宋简体" w:hAnsi="方正仿宋简体" w:eastAsia="方正仿宋简体" w:cs="方正仿宋简体"/>
                <w:color w:val="000000"/>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778" w:type="dxa"/>
            <w:vAlign w:val="center"/>
          </w:tcPr>
          <w:p>
            <w:pPr>
              <w:pStyle w:val="25"/>
              <w:rPr>
                <w:rFonts w:ascii="方正仿宋简体" w:hAnsi="方正仿宋简体" w:eastAsia="方正仿宋简体" w:cs="方正仿宋简体"/>
                <w:color w:val="000000"/>
                <w:sz w:val="22"/>
                <w:szCs w:val="22"/>
                <w:lang w:eastAsia="zh-CN"/>
              </w:rPr>
            </w:pPr>
            <w:r>
              <w:rPr>
                <w:rFonts w:hint="eastAsia" w:ascii="方正仿宋简体" w:hAnsi="方正仿宋简体" w:eastAsia="方正仿宋简体" w:cs="方正仿宋简体"/>
                <w:color w:val="000000"/>
                <w:sz w:val="22"/>
                <w:szCs w:val="22"/>
                <w:lang w:eastAsia="zh-CN"/>
              </w:rPr>
              <w:t>14</w:t>
            </w:r>
          </w:p>
        </w:tc>
        <w:tc>
          <w:tcPr>
            <w:tcW w:w="2865" w:type="dxa"/>
            <w:vAlign w:val="center"/>
          </w:tcPr>
          <w:p>
            <w:pPr>
              <w:spacing w:line="560" w:lineRule="exact"/>
              <w:jc w:val="left"/>
              <w:rPr>
                <w:rFonts w:ascii="方正仿宋简体" w:hAnsi="方正仿宋简体" w:eastAsia="方正仿宋简体" w:cs="方正仿宋简体"/>
                <w:color w:val="000000"/>
                <w:kern w:val="0"/>
                <w:sz w:val="22"/>
              </w:rPr>
            </w:pPr>
          </w:p>
        </w:tc>
        <w:tc>
          <w:tcPr>
            <w:tcW w:w="1380" w:type="dxa"/>
            <w:vAlign w:val="center"/>
          </w:tcPr>
          <w:p>
            <w:pPr>
              <w:spacing w:line="560" w:lineRule="exact"/>
              <w:jc w:val="left"/>
              <w:rPr>
                <w:rFonts w:ascii="方正仿宋简体" w:hAnsi="方正仿宋简体" w:eastAsia="方正仿宋简体" w:cs="方正仿宋简体"/>
                <w:color w:val="000000"/>
                <w:kern w:val="0"/>
                <w:sz w:val="22"/>
              </w:rPr>
            </w:pPr>
          </w:p>
        </w:tc>
        <w:tc>
          <w:tcPr>
            <w:tcW w:w="3360" w:type="dxa"/>
          </w:tcPr>
          <w:p>
            <w:pPr>
              <w:spacing w:line="560" w:lineRule="exact"/>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十四、资源勘探工业信息等支出</w:t>
            </w:r>
          </w:p>
        </w:tc>
        <w:tc>
          <w:tcPr>
            <w:tcW w:w="1575" w:type="dxa"/>
            <w:vAlign w:val="center"/>
          </w:tcPr>
          <w:p>
            <w:pPr>
              <w:spacing w:line="560" w:lineRule="exact"/>
              <w:jc w:val="left"/>
              <w:rPr>
                <w:rFonts w:ascii="方正仿宋简体" w:hAnsi="方正仿宋简体" w:eastAsia="方正仿宋简体" w:cs="方正仿宋简体"/>
                <w:color w:val="000000"/>
                <w:kern w:val="0"/>
                <w:sz w:val="22"/>
              </w:rPr>
            </w:pPr>
          </w:p>
        </w:tc>
        <w:tc>
          <w:tcPr>
            <w:tcW w:w="1665" w:type="dxa"/>
            <w:vAlign w:val="center"/>
          </w:tcPr>
          <w:p>
            <w:pPr>
              <w:spacing w:line="560" w:lineRule="exact"/>
              <w:jc w:val="left"/>
              <w:rPr>
                <w:rFonts w:ascii="方正仿宋简体" w:hAnsi="方正仿宋简体" w:eastAsia="方正仿宋简体" w:cs="方正仿宋简体"/>
                <w:color w:val="000000"/>
                <w:kern w:val="0"/>
                <w:sz w:val="22"/>
              </w:rPr>
            </w:pPr>
          </w:p>
        </w:tc>
        <w:tc>
          <w:tcPr>
            <w:tcW w:w="1680" w:type="dxa"/>
            <w:vAlign w:val="center"/>
          </w:tcPr>
          <w:p>
            <w:pPr>
              <w:spacing w:line="560" w:lineRule="exact"/>
              <w:jc w:val="left"/>
              <w:rPr>
                <w:rFonts w:ascii="方正仿宋简体" w:hAnsi="方正仿宋简体" w:eastAsia="方正仿宋简体" w:cs="方正仿宋简体"/>
                <w:color w:val="000000"/>
                <w:kern w:val="0"/>
                <w:sz w:val="22"/>
              </w:rPr>
            </w:pPr>
          </w:p>
        </w:tc>
        <w:tc>
          <w:tcPr>
            <w:tcW w:w="1260" w:type="dxa"/>
            <w:vAlign w:val="center"/>
          </w:tcPr>
          <w:p>
            <w:pPr>
              <w:spacing w:line="560" w:lineRule="exact"/>
              <w:jc w:val="left"/>
              <w:rPr>
                <w:rFonts w:ascii="方正仿宋简体" w:hAnsi="方正仿宋简体" w:eastAsia="方正仿宋简体" w:cs="方正仿宋简体"/>
                <w:color w:val="000000"/>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778" w:type="dxa"/>
            <w:vAlign w:val="center"/>
          </w:tcPr>
          <w:p>
            <w:pPr>
              <w:pStyle w:val="25"/>
              <w:rPr>
                <w:rFonts w:ascii="方正仿宋简体" w:hAnsi="方正仿宋简体" w:eastAsia="方正仿宋简体" w:cs="方正仿宋简体"/>
                <w:color w:val="000000"/>
                <w:sz w:val="22"/>
                <w:szCs w:val="22"/>
                <w:lang w:eastAsia="zh-CN"/>
              </w:rPr>
            </w:pPr>
            <w:r>
              <w:rPr>
                <w:rFonts w:hint="eastAsia" w:ascii="方正仿宋简体" w:hAnsi="方正仿宋简体" w:eastAsia="方正仿宋简体" w:cs="方正仿宋简体"/>
                <w:color w:val="000000"/>
                <w:sz w:val="22"/>
                <w:szCs w:val="22"/>
                <w:lang w:eastAsia="zh-CN"/>
              </w:rPr>
              <w:t>15</w:t>
            </w:r>
          </w:p>
        </w:tc>
        <w:tc>
          <w:tcPr>
            <w:tcW w:w="2865" w:type="dxa"/>
            <w:vAlign w:val="center"/>
          </w:tcPr>
          <w:p>
            <w:pPr>
              <w:spacing w:line="560" w:lineRule="exact"/>
              <w:jc w:val="left"/>
              <w:rPr>
                <w:rFonts w:ascii="方正仿宋简体" w:hAnsi="方正仿宋简体" w:eastAsia="方正仿宋简体" w:cs="方正仿宋简体"/>
                <w:color w:val="000000"/>
                <w:kern w:val="0"/>
                <w:sz w:val="22"/>
              </w:rPr>
            </w:pPr>
          </w:p>
        </w:tc>
        <w:tc>
          <w:tcPr>
            <w:tcW w:w="1380" w:type="dxa"/>
            <w:vAlign w:val="center"/>
          </w:tcPr>
          <w:p>
            <w:pPr>
              <w:spacing w:line="560" w:lineRule="exact"/>
              <w:jc w:val="left"/>
              <w:rPr>
                <w:rFonts w:ascii="方正仿宋简体" w:hAnsi="方正仿宋简体" w:eastAsia="方正仿宋简体" w:cs="方正仿宋简体"/>
                <w:color w:val="000000"/>
                <w:kern w:val="0"/>
                <w:sz w:val="22"/>
              </w:rPr>
            </w:pPr>
          </w:p>
        </w:tc>
        <w:tc>
          <w:tcPr>
            <w:tcW w:w="3360" w:type="dxa"/>
          </w:tcPr>
          <w:p>
            <w:pPr>
              <w:spacing w:line="560" w:lineRule="exact"/>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十五、商业服务业等支出</w:t>
            </w:r>
          </w:p>
        </w:tc>
        <w:tc>
          <w:tcPr>
            <w:tcW w:w="1575" w:type="dxa"/>
            <w:vAlign w:val="center"/>
          </w:tcPr>
          <w:p>
            <w:pPr>
              <w:spacing w:line="560" w:lineRule="exact"/>
              <w:jc w:val="left"/>
              <w:rPr>
                <w:rFonts w:ascii="方正仿宋简体" w:hAnsi="方正仿宋简体" w:eastAsia="方正仿宋简体" w:cs="方正仿宋简体"/>
                <w:color w:val="000000"/>
                <w:kern w:val="0"/>
                <w:sz w:val="22"/>
              </w:rPr>
            </w:pPr>
          </w:p>
        </w:tc>
        <w:tc>
          <w:tcPr>
            <w:tcW w:w="1665" w:type="dxa"/>
            <w:vAlign w:val="center"/>
          </w:tcPr>
          <w:p>
            <w:pPr>
              <w:spacing w:line="560" w:lineRule="exact"/>
              <w:jc w:val="left"/>
              <w:rPr>
                <w:rFonts w:ascii="方正仿宋简体" w:hAnsi="方正仿宋简体" w:eastAsia="方正仿宋简体" w:cs="方正仿宋简体"/>
                <w:color w:val="000000"/>
                <w:kern w:val="0"/>
                <w:sz w:val="22"/>
              </w:rPr>
            </w:pPr>
          </w:p>
        </w:tc>
        <w:tc>
          <w:tcPr>
            <w:tcW w:w="1680" w:type="dxa"/>
            <w:vAlign w:val="center"/>
          </w:tcPr>
          <w:p>
            <w:pPr>
              <w:spacing w:line="560" w:lineRule="exact"/>
              <w:jc w:val="left"/>
              <w:rPr>
                <w:rFonts w:ascii="方正仿宋简体" w:hAnsi="方正仿宋简体" w:eastAsia="方正仿宋简体" w:cs="方正仿宋简体"/>
                <w:color w:val="000000"/>
                <w:kern w:val="0"/>
                <w:sz w:val="22"/>
              </w:rPr>
            </w:pPr>
          </w:p>
        </w:tc>
        <w:tc>
          <w:tcPr>
            <w:tcW w:w="1260" w:type="dxa"/>
            <w:vAlign w:val="center"/>
          </w:tcPr>
          <w:p>
            <w:pPr>
              <w:spacing w:line="560" w:lineRule="exact"/>
              <w:jc w:val="left"/>
              <w:rPr>
                <w:rFonts w:ascii="方正仿宋简体" w:hAnsi="方正仿宋简体" w:eastAsia="方正仿宋简体" w:cs="方正仿宋简体"/>
                <w:color w:val="000000"/>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778" w:type="dxa"/>
            <w:vAlign w:val="center"/>
          </w:tcPr>
          <w:p>
            <w:pPr>
              <w:pStyle w:val="25"/>
              <w:rPr>
                <w:rFonts w:ascii="方正仿宋简体" w:hAnsi="方正仿宋简体" w:eastAsia="方正仿宋简体" w:cs="方正仿宋简体"/>
                <w:color w:val="000000"/>
                <w:sz w:val="22"/>
                <w:szCs w:val="22"/>
                <w:lang w:eastAsia="zh-CN"/>
              </w:rPr>
            </w:pPr>
            <w:r>
              <w:rPr>
                <w:rFonts w:hint="eastAsia" w:ascii="方正仿宋简体" w:hAnsi="方正仿宋简体" w:eastAsia="方正仿宋简体" w:cs="方正仿宋简体"/>
                <w:color w:val="000000"/>
                <w:sz w:val="22"/>
                <w:szCs w:val="22"/>
                <w:lang w:eastAsia="zh-CN"/>
              </w:rPr>
              <w:t>16</w:t>
            </w:r>
          </w:p>
        </w:tc>
        <w:tc>
          <w:tcPr>
            <w:tcW w:w="2865" w:type="dxa"/>
            <w:vAlign w:val="center"/>
          </w:tcPr>
          <w:p>
            <w:pPr>
              <w:spacing w:line="560" w:lineRule="exact"/>
              <w:jc w:val="left"/>
              <w:rPr>
                <w:rFonts w:ascii="方正仿宋简体" w:hAnsi="方正仿宋简体" w:eastAsia="方正仿宋简体" w:cs="方正仿宋简体"/>
                <w:color w:val="000000"/>
                <w:kern w:val="0"/>
                <w:sz w:val="22"/>
              </w:rPr>
            </w:pPr>
          </w:p>
        </w:tc>
        <w:tc>
          <w:tcPr>
            <w:tcW w:w="1380" w:type="dxa"/>
            <w:vAlign w:val="center"/>
          </w:tcPr>
          <w:p>
            <w:pPr>
              <w:spacing w:line="560" w:lineRule="exact"/>
              <w:jc w:val="left"/>
              <w:rPr>
                <w:rFonts w:ascii="方正仿宋简体" w:hAnsi="方正仿宋简体" w:eastAsia="方正仿宋简体" w:cs="方正仿宋简体"/>
                <w:color w:val="000000"/>
                <w:kern w:val="0"/>
                <w:sz w:val="22"/>
              </w:rPr>
            </w:pPr>
          </w:p>
        </w:tc>
        <w:tc>
          <w:tcPr>
            <w:tcW w:w="3360" w:type="dxa"/>
          </w:tcPr>
          <w:p>
            <w:pPr>
              <w:spacing w:line="560" w:lineRule="exact"/>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十六、金融支出</w:t>
            </w:r>
          </w:p>
        </w:tc>
        <w:tc>
          <w:tcPr>
            <w:tcW w:w="1575" w:type="dxa"/>
            <w:vAlign w:val="center"/>
          </w:tcPr>
          <w:p>
            <w:pPr>
              <w:spacing w:line="560" w:lineRule="exact"/>
              <w:jc w:val="left"/>
              <w:rPr>
                <w:rFonts w:ascii="方正仿宋简体" w:hAnsi="方正仿宋简体" w:eastAsia="方正仿宋简体" w:cs="方正仿宋简体"/>
                <w:color w:val="000000"/>
                <w:kern w:val="0"/>
                <w:sz w:val="22"/>
              </w:rPr>
            </w:pPr>
          </w:p>
        </w:tc>
        <w:tc>
          <w:tcPr>
            <w:tcW w:w="1665" w:type="dxa"/>
            <w:vAlign w:val="center"/>
          </w:tcPr>
          <w:p>
            <w:pPr>
              <w:spacing w:line="560" w:lineRule="exact"/>
              <w:jc w:val="left"/>
              <w:rPr>
                <w:rFonts w:ascii="方正仿宋简体" w:hAnsi="方正仿宋简体" w:eastAsia="方正仿宋简体" w:cs="方正仿宋简体"/>
                <w:color w:val="000000"/>
                <w:kern w:val="0"/>
                <w:sz w:val="22"/>
              </w:rPr>
            </w:pPr>
          </w:p>
        </w:tc>
        <w:tc>
          <w:tcPr>
            <w:tcW w:w="1680" w:type="dxa"/>
            <w:vAlign w:val="center"/>
          </w:tcPr>
          <w:p>
            <w:pPr>
              <w:spacing w:line="560" w:lineRule="exact"/>
              <w:jc w:val="left"/>
              <w:rPr>
                <w:rFonts w:ascii="方正仿宋简体" w:hAnsi="方正仿宋简体" w:eastAsia="方正仿宋简体" w:cs="方正仿宋简体"/>
                <w:color w:val="000000"/>
                <w:kern w:val="0"/>
                <w:sz w:val="22"/>
              </w:rPr>
            </w:pPr>
          </w:p>
        </w:tc>
        <w:tc>
          <w:tcPr>
            <w:tcW w:w="1260" w:type="dxa"/>
            <w:vAlign w:val="center"/>
          </w:tcPr>
          <w:p>
            <w:pPr>
              <w:spacing w:line="560" w:lineRule="exact"/>
              <w:jc w:val="left"/>
              <w:rPr>
                <w:rFonts w:ascii="方正仿宋简体" w:hAnsi="方正仿宋简体" w:eastAsia="方正仿宋简体" w:cs="方正仿宋简体"/>
                <w:color w:val="000000"/>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778" w:type="dxa"/>
            <w:vAlign w:val="center"/>
          </w:tcPr>
          <w:p>
            <w:pPr>
              <w:pStyle w:val="25"/>
              <w:rPr>
                <w:rFonts w:ascii="方正仿宋简体" w:hAnsi="方正仿宋简体" w:eastAsia="方正仿宋简体" w:cs="方正仿宋简体"/>
                <w:color w:val="000000"/>
                <w:sz w:val="22"/>
                <w:szCs w:val="22"/>
                <w:lang w:eastAsia="zh-CN"/>
              </w:rPr>
            </w:pPr>
            <w:r>
              <w:rPr>
                <w:rFonts w:hint="eastAsia" w:ascii="方正仿宋简体" w:hAnsi="方正仿宋简体" w:eastAsia="方正仿宋简体" w:cs="方正仿宋简体"/>
                <w:color w:val="000000"/>
                <w:sz w:val="22"/>
                <w:szCs w:val="22"/>
                <w:lang w:eastAsia="zh-CN"/>
              </w:rPr>
              <w:t>17</w:t>
            </w:r>
          </w:p>
        </w:tc>
        <w:tc>
          <w:tcPr>
            <w:tcW w:w="2865" w:type="dxa"/>
            <w:vAlign w:val="center"/>
          </w:tcPr>
          <w:p>
            <w:pPr>
              <w:spacing w:line="560" w:lineRule="exact"/>
              <w:jc w:val="left"/>
              <w:rPr>
                <w:rFonts w:ascii="方正仿宋简体" w:hAnsi="方正仿宋简体" w:eastAsia="方正仿宋简体" w:cs="方正仿宋简体"/>
                <w:color w:val="000000"/>
                <w:kern w:val="0"/>
                <w:sz w:val="22"/>
              </w:rPr>
            </w:pPr>
          </w:p>
        </w:tc>
        <w:tc>
          <w:tcPr>
            <w:tcW w:w="1380" w:type="dxa"/>
            <w:vAlign w:val="center"/>
          </w:tcPr>
          <w:p>
            <w:pPr>
              <w:spacing w:line="560" w:lineRule="exact"/>
              <w:jc w:val="left"/>
              <w:rPr>
                <w:rFonts w:ascii="方正仿宋简体" w:hAnsi="方正仿宋简体" w:eastAsia="方正仿宋简体" w:cs="方正仿宋简体"/>
                <w:color w:val="000000"/>
                <w:kern w:val="0"/>
                <w:sz w:val="22"/>
              </w:rPr>
            </w:pPr>
          </w:p>
        </w:tc>
        <w:tc>
          <w:tcPr>
            <w:tcW w:w="3360" w:type="dxa"/>
          </w:tcPr>
          <w:p>
            <w:pPr>
              <w:spacing w:line="560" w:lineRule="exact"/>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十七、援助其他地区支出</w:t>
            </w:r>
          </w:p>
        </w:tc>
        <w:tc>
          <w:tcPr>
            <w:tcW w:w="1575" w:type="dxa"/>
            <w:vAlign w:val="center"/>
          </w:tcPr>
          <w:p>
            <w:pPr>
              <w:spacing w:line="560" w:lineRule="exact"/>
              <w:jc w:val="left"/>
              <w:rPr>
                <w:rFonts w:ascii="方正仿宋简体" w:hAnsi="方正仿宋简体" w:eastAsia="方正仿宋简体" w:cs="方正仿宋简体"/>
                <w:color w:val="000000"/>
                <w:kern w:val="0"/>
                <w:sz w:val="22"/>
              </w:rPr>
            </w:pPr>
          </w:p>
        </w:tc>
        <w:tc>
          <w:tcPr>
            <w:tcW w:w="1665" w:type="dxa"/>
            <w:vAlign w:val="center"/>
          </w:tcPr>
          <w:p>
            <w:pPr>
              <w:spacing w:line="560" w:lineRule="exact"/>
              <w:jc w:val="left"/>
              <w:rPr>
                <w:rFonts w:ascii="方正仿宋简体" w:hAnsi="方正仿宋简体" w:eastAsia="方正仿宋简体" w:cs="方正仿宋简体"/>
                <w:color w:val="000000"/>
                <w:kern w:val="0"/>
                <w:sz w:val="22"/>
              </w:rPr>
            </w:pPr>
          </w:p>
        </w:tc>
        <w:tc>
          <w:tcPr>
            <w:tcW w:w="1680" w:type="dxa"/>
            <w:vAlign w:val="center"/>
          </w:tcPr>
          <w:p>
            <w:pPr>
              <w:spacing w:line="560" w:lineRule="exact"/>
              <w:jc w:val="left"/>
              <w:rPr>
                <w:rFonts w:ascii="方正仿宋简体" w:hAnsi="方正仿宋简体" w:eastAsia="方正仿宋简体" w:cs="方正仿宋简体"/>
                <w:color w:val="000000"/>
                <w:kern w:val="0"/>
                <w:sz w:val="22"/>
              </w:rPr>
            </w:pPr>
          </w:p>
        </w:tc>
        <w:tc>
          <w:tcPr>
            <w:tcW w:w="1260" w:type="dxa"/>
            <w:vAlign w:val="center"/>
          </w:tcPr>
          <w:p>
            <w:pPr>
              <w:spacing w:line="560" w:lineRule="exact"/>
              <w:jc w:val="left"/>
              <w:rPr>
                <w:rFonts w:ascii="方正仿宋简体" w:hAnsi="方正仿宋简体" w:eastAsia="方正仿宋简体" w:cs="方正仿宋简体"/>
                <w:color w:val="000000"/>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778" w:type="dxa"/>
            <w:vAlign w:val="center"/>
          </w:tcPr>
          <w:p>
            <w:pPr>
              <w:pStyle w:val="25"/>
              <w:rPr>
                <w:rFonts w:ascii="方正仿宋简体" w:hAnsi="方正仿宋简体" w:eastAsia="方正仿宋简体" w:cs="方正仿宋简体"/>
                <w:color w:val="000000"/>
                <w:sz w:val="22"/>
                <w:szCs w:val="22"/>
                <w:lang w:eastAsia="zh-CN"/>
              </w:rPr>
            </w:pPr>
            <w:r>
              <w:rPr>
                <w:rFonts w:hint="eastAsia" w:ascii="方正仿宋简体" w:hAnsi="方正仿宋简体" w:eastAsia="方正仿宋简体" w:cs="方正仿宋简体"/>
                <w:color w:val="000000"/>
                <w:sz w:val="22"/>
                <w:szCs w:val="22"/>
                <w:lang w:eastAsia="zh-CN"/>
              </w:rPr>
              <w:t>18</w:t>
            </w:r>
          </w:p>
        </w:tc>
        <w:tc>
          <w:tcPr>
            <w:tcW w:w="2865" w:type="dxa"/>
            <w:vAlign w:val="center"/>
          </w:tcPr>
          <w:p>
            <w:pPr>
              <w:spacing w:line="560" w:lineRule="exact"/>
              <w:jc w:val="left"/>
              <w:rPr>
                <w:rFonts w:ascii="方正仿宋简体" w:hAnsi="方正仿宋简体" w:eastAsia="方正仿宋简体" w:cs="方正仿宋简体"/>
                <w:color w:val="000000"/>
                <w:kern w:val="0"/>
                <w:sz w:val="22"/>
              </w:rPr>
            </w:pPr>
          </w:p>
        </w:tc>
        <w:tc>
          <w:tcPr>
            <w:tcW w:w="1380" w:type="dxa"/>
            <w:vAlign w:val="center"/>
          </w:tcPr>
          <w:p>
            <w:pPr>
              <w:spacing w:line="560" w:lineRule="exact"/>
              <w:jc w:val="left"/>
              <w:rPr>
                <w:rFonts w:ascii="方正仿宋简体" w:hAnsi="方正仿宋简体" w:eastAsia="方正仿宋简体" w:cs="方正仿宋简体"/>
                <w:color w:val="000000"/>
                <w:kern w:val="0"/>
                <w:sz w:val="22"/>
              </w:rPr>
            </w:pPr>
          </w:p>
        </w:tc>
        <w:tc>
          <w:tcPr>
            <w:tcW w:w="3360" w:type="dxa"/>
          </w:tcPr>
          <w:p>
            <w:pPr>
              <w:spacing w:line="560" w:lineRule="exact"/>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十八、自然资源海洋气象等支出</w:t>
            </w:r>
          </w:p>
        </w:tc>
        <w:tc>
          <w:tcPr>
            <w:tcW w:w="1575" w:type="dxa"/>
            <w:vAlign w:val="center"/>
          </w:tcPr>
          <w:p>
            <w:pPr>
              <w:spacing w:line="560" w:lineRule="exact"/>
              <w:rPr>
                <w:rFonts w:ascii="方正仿宋简体" w:hAnsi="方正仿宋简体" w:eastAsia="方正仿宋简体" w:cs="方正仿宋简体"/>
                <w:color w:val="000000"/>
                <w:kern w:val="0"/>
                <w:sz w:val="22"/>
              </w:rPr>
            </w:pPr>
          </w:p>
        </w:tc>
        <w:tc>
          <w:tcPr>
            <w:tcW w:w="1665" w:type="dxa"/>
            <w:vAlign w:val="center"/>
          </w:tcPr>
          <w:p>
            <w:pPr>
              <w:spacing w:line="560" w:lineRule="exact"/>
              <w:rPr>
                <w:rFonts w:ascii="方正仿宋简体" w:hAnsi="方正仿宋简体" w:eastAsia="方正仿宋简体" w:cs="方正仿宋简体"/>
                <w:color w:val="000000"/>
                <w:kern w:val="0"/>
                <w:sz w:val="22"/>
              </w:rPr>
            </w:pPr>
          </w:p>
        </w:tc>
        <w:tc>
          <w:tcPr>
            <w:tcW w:w="1680" w:type="dxa"/>
            <w:vAlign w:val="center"/>
          </w:tcPr>
          <w:p>
            <w:pPr>
              <w:spacing w:line="560" w:lineRule="exact"/>
              <w:rPr>
                <w:rFonts w:ascii="方正仿宋简体" w:hAnsi="方正仿宋简体" w:eastAsia="方正仿宋简体" w:cs="方正仿宋简体"/>
                <w:color w:val="000000"/>
                <w:kern w:val="0"/>
                <w:sz w:val="22"/>
              </w:rPr>
            </w:pPr>
          </w:p>
        </w:tc>
        <w:tc>
          <w:tcPr>
            <w:tcW w:w="1260" w:type="dxa"/>
            <w:vAlign w:val="center"/>
          </w:tcPr>
          <w:p>
            <w:pPr>
              <w:spacing w:line="560" w:lineRule="exact"/>
              <w:jc w:val="left"/>
              <w:rPr>
                <w:rFonts w:ascii="方正仿宋简体" w:hAnsi="方正仿宋简体" w:eastAsia="方正仿宋简体" w:cs="方正仿宋简体"/>
                <w:color w:val="000000"/>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778" w:type="dxa"/>
            <w:vAlign w:val="center"/>
          </w:tcPr>
          <w:p>
            <w:pPr>
              <w:pStyle w:val="25"/>
              <w:rPr>
                <w:rFonts w:ascii="方正仿宋简体" w:hAnsi="方正仿宋简体" w:eastAsia="方正仿宋简体" w:cs="方正仿宋简体"/>
                <w:color w:val="000000"/>
                <w:sz w:val="22"/>
                <w:szCs w:val="22"/>
                <w:lang w:eastAsia="zh-CN"/>
              </w:rPr>
            </w:pPr>
            <w:r>
              <w:rPr>
                <w:rFonts w:hint="eastAsia" w:ascii="方正仿宋简体" w:hAnsi="方正仿宋简体" w:eastAsia="方正仿宋简体" w:cs="方正仿宋简体"/>
                <w:color w:val="000000"/>
                <w:sz w:val="22"/>
                <w:szCs w:val="22"/>
                <w:lang w:eastAsia="zh-CN"/>
              </w:rPr>
              <w:t>19</w:t>
            </w:r>
          </w:p>
        </w:tc>
        <w:tc>
          <w:tcPr>
            <w:tcW w:w="2865" w:type="dxa"/>
            <w:vAlign w:val="center"/>
          </w:tcPr>
          <w:p>
            <w:pPr>
              <w:spacing w:line="560" w:lineRule="exact"/>
              <w:jc w:val="left"/>
              <w:rPr>
                <w:rFonts w:ascii="方正仿宋简体" w:hAnsi="方正仿宋简体" w:eastAsia="方正仿宋简体" w:cs="方正仿宋简体"/>
                <w:color w:val="000000"/>
                <w:kern w:val="0"/>
                <w:sz w:val="22"/>
              </w:rPr>
            </w:pPr>
          </w:p>
        </w:tc>
        <w:tc>
          <w:tcPr>
            <w:tcW w:w="1380" w:type="dxa"/>
            <w:vAlign w:val="center"/>
          </w:tcPr>
          <w:p>
            <w:pPr>
              <w:spacing w:line="560" w:lineRule="exact"/>
              <w:jc w:val="left"/>
              <w:rPr>
                <w:rFonts w:ascii="方正仿宋简体" w:hAnsi="方正仿宋简体" w:eastAsia="方正仿宋简体" w:cs="方正仿宋简体"/>
                <w:color w:val="000000"/>
                <w:kern w:val="0"/>
                <w:sz w:val="22"/>
              </w:rPr>
            </w:pPr>
          </w:p>
        </w:tc>
        <w:tc>
          <w:tcPr>
            <w:tcW w:w="3360" w:type="dxa"/>
          </w:tcPr>
          <w:p>
            <w:pPr>
              <w:spacing w:line="560" w:lineRule="exact"/>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十九、住房保障支出</w:t>
            </w:r>
          </w:p>
        </w:tc>
        <w:tc>
          <w:tcPr>
            <w:tcW w:w="1575" w:type="dxa"/>
            <w:vAlign w:val="center"/>
          </w:tcPr>
          <w:p>
            <w:pPr>
              <w:spacing w:line="560" w:lineRule="exac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23.01</w:t>
            </w:r>
          </w:p>
        </w:tc>
        <w:tc>
          <w:tcPr>
            <w:tcW w:w="1665" w:type="dxa"/>
            <w:vAlign w:val="center"/>
          </w:tcPr>
          <w:p>
            <w:pPr>
              <w:spacing w:line="560" w:lineRule="exac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23.01</w:t>
            </w:r>
          </w:p>
        </w:tc>
        <w:tc>
          <w:tcPr>
            <w:tcW w:w="1680" w:type="dxa"/>
            <w:vAlign w:val="center"/>
          </w:tcPr>
          <w:p>
            <w:pPr>
              <w:spacing w:line="560" w:lineRule="exact"/>
              <w:rPr>
                <w:rFonts w:ascii="方正仿宋简体" w:hAnsi="方正仿宋简体" w:eastAsia="方正仿宋简体" w:cs="方正仿宋简体"/>
                <w:color w:val="000000"/>
                <w:kern w:val="0"/>
                <w:sz w:val="22"/>
              </w:rPr>
            </w:pPr>
          </w:p>
        </w:tc>
        <w:tc>
          <w:tcPr>
            <w:tcW w:w="1260" w:type="dxa"/>
            <w:vAlign w:val="center"/>
          </w:tcPr>
          <w:p>
            <w:pPr>
              <w:spacing w:line="560" w:lineRule="exact"/>
              <w:jc w:val="left"/>
              <w:rPr>
                <w:rFonts w:ascii="方正仿宋简体" w:hAnsi="方正仿宋简体" w:eastAsia="方正仿宋简体" w:cs="方正仿宋简体"/>
                <w:color w:val="000000"/>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778" w:type="dxa"/>
            <w:vAlign w:val="center"/>
          </w:tcPr>
          <w:p>
            <w:pPr>
              <w:pStyle w:val="25"/>
              <w:rPr>
                <w:rFonts w:ascii="方正仿宋简体" w:hAnsi="方正仿宋简体" w:eastAsia="方正仿宋简体" w:cs="方正仿宋简体"/>
                <w:color w:val="000000"/>
                <w:sz w:val="22"/>
                <w:szCs w:val="22"/>
                <w:lang w:eastAsia="zh-CN"/>
              </w:rPr>
            </w:pPr>
            <w:r>
              <w:rPr>
                <w:rFonts w:hint="eastAsia" w:ascii="方正仿宋简体" w:hAnsi="方正仿宋简体" w:eastAsia="方正仿宋简体" w:cs="方正仿宋简体"/>
                <w:color w:val="000000"/>
                <w:sz w:val="22"/>
                <w:szCs w:val="22"/>
                <w:lang w:eastAsia="zh-CN"/>
              </w:rPr>
              <w:t>20</w:t>
            </w:r>
          </w:p>
        </w:tc>
        <w:tc>
          <w:tcPr>
            <w:tcW w:w="2865" w:type="dxa"/>
            <w:vAlign w:val="center"/>
          </w:tcPr>
          <w:p>
            <w:pPr>
              <w:spacing w:line="560" w:lineRule="exact"/>
              <w:jc w:val="left"/>
              <w:rPr>
                <w:rFonts w:ascii="方正仿宋简体" w:hAnsi="方正仿宋简体" w:eastAsia="方正仿宋简体" w:cs="方正仿宋简体"/>
                <w:color w:val="000000"/>
                <w:kern w:val="0"/>
                <w:sz w:val="22"/>
              </w:rPr>
            </w:pPr>
          </w:p>
        </w:tc>
        <w:tc>
          <w:tcPr>
            <w:tcW w:w="1380" w:type="dxa"/>
            <w:vAlign w:val="center"/>
          </w:tcPr>
          <w:p>
            <w:pPr>
              <w:spacing w:line="560" w:lineRule="exact"/>
              <w:jc w:val="left"/>
              <w:rPr>
                <w:rFonts w:ascii="方正仿宋简体" w:hAnsi="方正仿宋简体" w:eastAsia="方正仿宋简体" w:cs="方正仿宋简体"/>
                <w:color w:val="000000"/>
                <w:kern w:val="0"/>
                <w:sz w:val="22"/>
              </w:rPr>
            </w:pPr>
          </w:p>
        </w:tc>
        <w:tc>
          <w:tcPr>
            <w:tcW w:w="3360" w:type="dxa"/>
          </w:tcPr>
          <w:p>
            <w:pPr>
              <w:spacing w:line="560" w:lineRule="exact"/>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二十、粮油物资储备支出</w:t>
            </w:r>
          </w:p>
        </w:tc>
        <w:tc>
          <w:tcPr>
            <w:tcW w:w="1575" w:type="dxa"/>
            <w:vAlign w:val="center"/>
          </w:tcPr>
          <w:p>
            <w:pPr>
              <w:spacing w:line="560" w:lineRule="exact"/>
              <w:jc w:val="left"/>
              <w:rPr>
                <w:rFonts w:ascii="方正仿宋简体" w:hAnsi="方正仿宋简体" w:eastAsia="方正仿宋简体" w:cs="方正仿宋简体"/>
                <w:color w:val="000000"/>
                <w:kern w:val="0"/>
                <w:sz w:val="22"/>
              </w:rPr>
            </w:pPr>
          </w:p>
        </w:tc>
        <w:tc>
          <w:tcPr>
            <w:tcW w:w="1665" w:type="dxa"/>
            <w:vAlign w:val="center"/>
          </w:tcPr>
          <w:p>
            <w:pPr>
              <w:spacing w:line="560" w:lineRule="exact"/>
              <w:jc w:val="left"/>
              <w:rPr>
                <w:rFonts w:ascii="方正仿宋简体" w:hAnsi="方正仿宋简体" w:eastAsia="方正仿宋简体" w:cs="方正仿宋简体"/>
                <w:color w:val="000000"/>
                <w:kern w:val="0"/>
                <w:sz w:val="22"/>
              </w:rPr>
            </w:pPr>
          </w:p>
        </w:tc>
        <w:tc>
          <w:tcPr>
            <w:tcW w:w="1680" w:type="dxa"/>
            <w:vAlign w:val="center"/>
          </w:tcPr>
          <w:p>
            <w:pPr>
              <w:spacing w:line="560" w:lineRule="exact"/>
              <w:jc w:val="left"/>
              <w:rPr>
                <w:rFonts w:ascii="方正仿宋简体" w:hAnsi="方正仿宋简体" w:eastAsia="方正仿宋简体" w:cs="方正仿宋简体"/>
                <w:color w:val="000000"/>
                <w:kern w:val="0"/>
                <w:sz w:val="22"/>
              </w:rPr>
            </w:pPr>
          </w:p>
        </w:tc>
        <w:tc>
          <w:tcPr>
            <w:tcW w:w="1260" w:type="dxa"/>
            <w:vAlign w:val="center"/>
          </w:tcPr>
          <w:p>
            <w:pPr>
              <w:spacing w:line="560" w:lineRule="exact"/>
              <w:jc w:val="left"/>
              <w:rPr>
                <w:rFonts w:ascii="方正仿宋简体" w:hAnsi="方正仿宋简体" w:eastAsia="方正仿宋简体" w:cs="方正仿宋简体"/>
                <w:color w:val="000000"/>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778" w:type="dxa"/>
            <w:vAlign w:val="center"/>
          </w:tcPr>
          <w:p>
            <w:pPr>
              <w:pStyle w:val="25"/>
              <w:rPr>
                <w:rFonts w:ascii="方正仿宋简体" w:hAnsi="方正仿宋简体" w:eastAsia="方正仿宋简体" w:cs="方正仿宋简体"/>
                <w:color w:val="000000"/>
                <w:sz w:val="22"/>
                <w:szCs w:val="22"/>
                <w:lang w:eastAsia="zh-CN"/>
              </w:rPr>
            </w:pPr>
            <w:r>
              <w:rPr>
                <w:rFonts w:hint="eastAsia" w:ascii="方正仿宋简体" w:hAnsi="方正仿宋简体" w:eastAsia="方正仿宋简体" w:cs="方正仿宋简体"/>
                <w:color w:val="000000"/>
                <w:sz w:val="22"/>
                <w:szCs w:val="22"/>
                <w:lang w:eastAsia="zh-CN"/>
              </w:rPr>
              <w:t>21</w:t>
            </w:r>
          </w:p>
        </w:tc>
        <w:tc>
          <w:tcPr>
            <w:tcW w:w="2865" w:type="dxa"/>
            <w:vAlign w:val="center"/>
          </w:tcPr>
          <w:p>
            <w:pPr>
              <w:spacing w:line="560" w:lineRule="exact"/>
              <w:jc w:val="left"/>
              <w:rPr>
                <w:rFonts w:ascii="方正仿宋简体" w:hAnsi="方正仿宋简体" w:eastAsia="方正仿宋简体" w:cs="方正仿宋简体"/>
                <w:color w:val="000000"/>
                <w:kern w:val="0"/>
                <w:sz w:val="22"/>
              </w:rPr>
            </w:pPr>
          </w:p>
        </w:tc>
        <w:tc>
          <w:tcPr>
            <w:tcW w:w="1380" w:type="dxa"/>
            <w:vAlign w:val="center"/>
          </w:tcPr>
          <w:p>
            <w:pPr>
              <w:spacing w:line="560" w:lineRule="exact"/>
              <w:jc w:val="left"/>
              <w:rPr>
                <w:rFonts w:ascii="方正仿宋简体" w:hAnsi="方正仿宋简体" w:eastAsia="方正仿宋简体" w:cs="方正仿宋简体"/>
                <w:color w:val="000000"/>
                <w:kern w:val="0"/>
                <w:sz w:val="22"/>
              </w:rPr>
            </w:pPr>
          </w:p>
        </w:tc>
        <w:tc>
          <w:tcPr>
            <w:tcW w:w="3360" w:type="dxa"/>
          </w:tcPr>
          <w:p>
            <w:pPr>
              <w:spacing w:line="560" w:lineRule="exact"/>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二十一、国有资本经营预算支出</w:t>
            </w:r>
          </w:p>
        </w:tc>
        <w:tc>
          <w:tcPr>
            <w:tcW w:w="1575" w:type="dxa"/>
            <w:vAlign w:val="center"/>
          </w:tcPr>
          <w:p>
            <w:pPr>
              <w:spacing w:line="560" w:lineRule="exact"/>
              <w:jc w:val="left"/>
              <w:rPr>
                <w:rFonts w:ascii="方正仿宋简体" w:hAnsi="方正仿宋简体" w:eastAsia="方正仿宋简体" w:cs="方正仿宋简体"/>
                <w:color w:val="000000"/>
                <w:kern w:val="0"/>
                <w:sz w:val="22"/>
              </w:rPr>
            </w:pPr>
          </w:p>
        </w:tc>
        <w:tc>
          <w:tcPr>
            <w:tcW w:w="1665" w:type="dxa"/>
            <w:vAlign w:val="center"/>
          </w:tcPr>
          <w:p>
            <w:pPr>
              <w:spacing w:line="560" w:lineRule="exact"/>
              <w:jc w:val="left"/>
              <w:rPr>
                <w:rFonts w:ascii="方正仿宋简体" w:hAnsi="方正仿宋简体" w:eastAsia="方正仿宋简体" w:cs="方正仿宋简体"/>
                <w:color w:val="000000"/>
                <w:kern w:val="0"/>
                <w:sz w:val="22"/>
              </w:rPr>
            </w:pPr>
          </w:p>
        </w:tc>
        <w:tc>
          <w:tcPr>
            <w:tcW w:w="1680" w:type="dxa"/>
            <w:vAlign w:val="center"/>
          </w:tcPr>
          <w:p>
            <w:pPr>
              <w:spacing w:line="560" w:lineRule="exact"/>
              <w:jc w:val="left"/>
              <w:rPr>
                <w:rFonts w:ascii="方正仿宋简体" w:hAnsi="方正仿宋简体" w:eastAsia="方正仿宋简体" w:cs="方正仿宋简体"/>
                <w:color w:val="000000"/>
                <w:kern w:val="0"/>
                <w:sz w:val="22"/>
              </w:rPr>
            </w:pPr>
          </w:p>
        </w:tc>
        <w:tc>
          <w:tcPr>
            <w:tcW w:w="1260" w:type="dxa"/>
            <w:vAlign w:val="center"/>
          </w:tcPr>
          <w:p>
            <w:pPr>
              <w:spacing w:line="560" w:lineRule="exact"/>
              <w:jc w:val="left"/>
              <w:rPr>
                <w:rFonts w:ascii="方正仿宋简体" w:hAnsi="方正仿宋简体" w:eastAsia="方正仿宋简体" w:cs="方正仿宋简体"/>
                <w:color w:val="000000"/>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778" w:type="dxa"/>
            <w:vAlign w:val="center"/>
          </w:tcPr>
          <w:p>
            <w:pPr>
              <w:pStyle w:val="25"/>
              <w:rPr>
                <w:rFonts w:ascii="方正仿宋简体" w:hAnsi="方正仿宋简体" w:eastAsia="方正仿宋简体" w:cs="方正仿宋简体"/>
                <w:color w:val="000000"/>
                <w:sz w:val="22"/>
                <w:szCs w:val="22"/>
                <w:lang w:eastAsia="zh-CN"/>
              </w:rPr>
            </w:pPr>
            <w:r>
              <w:rPr>
                <w:rFonts w:hint="eastAsia" w:ascii="方正仿宋简体" w:hAnsi="方正仿宋简体" w:eastAsia="方正仿宋简体" w:cs="方正仿宋简体"/>
                <w:color w:val="000000"/>
                <w:sz w:val="22"/>
                <w:szCs w:val="22"/>
                <w:lang w:eastAsia="zh-CN"/>
              </w:rPr>
              <w:t>22</w:t>
            </w:r>
          </w:p>
        </w:tc>
        <w:tc>
          <w:tcPr>
            <w:tcW w:w="2865" w:type="dxa"/>
            <w:vAlign w:val="center"/>
          </w:tcPr>
          <w:p>
            <w:pPr>
              <w:spacing w:line="560" w:lineRule="exact"/>
              <w:jc w:val="left"/>
              <w:rPr>
                <w:rFonts w:ascii="方正仿宋简体" w:hAnsi="方正仿宋简体" w:eastAsia="方正仿宋简体" w:cs="方正仿宋简体"/>
                <w:color w:val="000000"/>
                <w:kern w:val="0"/>
                <w:sz w:val="22"/>
              </w:rPr>
            </w:pPr>
          </w:p>
        </w:tc>
        <w:tc>
          <w:tcPr>
            <w:tcW w:w="1380" w:type="dxa"/>
            <w:vAlign w:val="center"/>
          </w:tcPr>
          <w:p>
            <w:pPr>
              <w:spacing w:line="560" w:lineRule="exact"/>
              <w:jc w:val="left"/>
              <w:rPr>
                <w:rFonts w:ascii="方正仿宋简体" w:hAnsi="方正仿宋简体" w:eastAsia="方正仿宋简体" w:cs="方正仿宋简体"/>
                <w:color w:val="000000"/>
                <w:kern w:val="0"/>
                <w:sz w:val="22"/>
              </w:rPr>
            </w:pPr>
          </w:p>
        </w:tc>
        <w:tc>
          <w:tcPr>
            <w:tcW w:w="3360" w:type="dxa"/>
          </w:tcPr>
          <w:p>
            <w:pPr>
              <w:spacing w:line="560" w:lineRule="exact"/>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二十二、灾害防治及应急管理支出</w:t>
            </w:r>
          </w:p>
        </w:tc>
        <w:tc>
          <w:tcPr>
            <w:tcW w:w="1575" w:type="dxa"/>
            <w:vAlign w:val="center"/>
          </w:tcPr>
          <w:p>
            <w:pPr>
              <w:spacing w:line="560" w:lineRule="exact"/>
              <w:jc w:val="left"/>
              <w:rPr>
                <w:rFonts w:ascii="方正仿宋简体" w:hAnsi="方正仿宋简体" w:eastAsia="方正仿宋简体" w:cs="方正仿宋简体"/>
                <w:color w:val="000000"/>
                <w:kern w:val="0"/>
                <w:sz w:val="22"/>
              </w:rPr>
            </w:pPr>
          </w:p>
        </w:tc>
        <w:tc>
          <w:tcPr>
            <w:tcW w:w="1665" w:type="dxa"/>
            <w:vAlign w:val="center"/>
          </w:tcPr>
          <w:p>
            <w:pPr>
              <w:spacing w:line="560" w:lineRule="exact"/>
              <w:jc w:val="left"/>
              <w:rPr>
                <w:rFonts w:ascii="方正仿宋简体" w:hAnsi="方正仿宋简体" w:eastAsia="方正仿宋简体" w:cs="方正仿宋简体"/>
                <w:color w:val="000000"/>
                <w:kern w:val="0"/>
                <w:sz w:val="22"/>
              </w:rPr>
            </w:pPr>
          </w:p>
        </w:tc>
        <w:tc>
          <w:tcPr>
            <w:tcW w:w="1680" w:type="dxa"/>
            <w:vAlign w:val="center"/>
          </w:tcPr>
          <w:p>
            <w:pPr>
              <w:spacing w:line="560" w:lineRule="exact"/>
              <w:jc w:val="left"/>
              <w:rPr>
                <w:rFonts w:ascii="方正仿宋简体" w:hAnsi="方正仿宋简体" w:eastAsia="方正仿宋简体" w:cs="方正仿宋简体"/>
                <w:color w:val="000000"/>
                <w:kern w:val="0"/>
                <w:sz w:val="22"/>
              </w:rPr>
            </w:pPr>
          </w:p>
        </w:tc>
        <w:tc>
          <w:tcPr>
            <w:tcW w:w="1260" w:type="dxa"/>
            <w:vAlign w:val="center"/>
          </w:tcPr>
          <w:p>
            <w:pPr>
              <w:spacing w:line="560" w:lineRule="exact"/>
              <w:jc w:val="left"/>
              <w:rPr>
                <w:rFonts w:ascii="方正仿宋简体" w:hAnsi="方正仿宋简体" w:eastAsia="方正仿宋简体" w:cs="方正仿宋简体"/>
                <w:color w:val="000000"/>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778" w:type="dxa"/>
            <w:vAlign w:val="center"/>
          </w:tcPr>
          <w:p>
            <w:pPr>
              <w:pStyle w:val="25"/>
              <w:rPr>
                <w:rFonts w:ascii="方正仿宋简体" w:hAnsi="方正仿宋简体" w:eastAsia="方正仿宋简体" w:cs="方正仿宋简体"/>
                <w:color w:val="000000"/>
                <w:sz w:val="22"/>
                <w:szCs w:val="22"/>
                <w:lang w:eastAsia="zh-CN"/>
              </w:rPr>
            </w:pPr>
            <w:r>
              <w:rPr>
                <w:rFonts w:hint="eastAsia" w:ascii="方正仿宋简体" w:hAnsi="方正仿宋简体" w:eastAsia="方正仿宋简体" w:cs="方正仿宋简体"/>
                <w:color w:val="000000"/>
                <w:sz w:val="22"/>
                <w:szCs w:val="22"/>
                <w:lang w:eastAsia="zh-CN"/>
              </w:rPr>
              <w:t>23</w:t>
            </w:r>
          </w:p>
        </w:tc>
        <w:tc>
          <w:tcPr>
            <w:tcW w:w="2865" w:type="dxa"/>
            <w:vAlign w:val="center"/>
          </w:tcPr>
          <w:p>
            <w:pPr>
              <w:spacing w:line="560" w:lineRule="exact"/>
              <w:jc w:val="left"/>
              <w:rPr>
                <w:rFonts w:ascii="方正仿宋简体" w:hAnsi="方正仿宋简体" w:eastAsia="方正仿宋简体" w:cs="方正仿宋简体"/>
                <w:color w:val="000000"/>
                <w:kern w:val="0"/>
                <w:sz w:val="22"/>
              </w:rPr>
            </w:pPr>
          </w:p>
        </w:tc>
        <w:tc>
          <w:tcPr>
            <w:tcW w:w="1380" w:type="dxa"/>
            <w:vAlign w:val="center"/>
          </w:tcPr>
          <w:p>
            <w:pPr>
              <w:spacing w:line="560" w:lineRule="exact"/>
              <w:jc w:val="left"/>
              <w:rPr>
                <w:rFonts w:ascii="方正仿宋简体" w:hAnsi="方正仿宋简体" w:eastAsia="方正仿宋简体" w:cs="方正仿宋简体"/>
                <w:color w:val="000000"/>
                <w:kern w:val="0"/>
                <w:sz w:val="22"/>
              </w:rPr>
            </w:pPr>
          </w:p>
        </w:tc>
        <w:tc>
          <w:tcPr>
            <w:tcW w:w="3360" w:type="dxa"/>
          </w:tcPr>
          <w:p>
            <w:pPr>
              <w:spacing w:line="560" w:lineRule="exact"/>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二十三、债务还本支出</w:t>
            </w:r>
          </w:p>
        </w:tc>
        <w:tc>
          <w:tcPr>
            <w:tcW w:w="1575" w:type="dxa"/>
            <w:vAlign w:val="center"/>
          </w:tcPr>
          <w:p>
            <w:pPr>
              <w:spacing w:line="560" w:lineRule="exact"/>
              <w:jc w:val="left"/>
              <w:rPr>
                <w:rFonts w:ascii="方正仿宋简体" w:hAnsi="方正仿宋简体" w:eastAsia="方正仿宋简体" w:cs="方正仿宋简体"/>
                <w:color w:val="000000"/>
                <w:kern w:val="0"/>
                <w:sz w:val="22"/>
              </w:rPr>
            </w:pPr>
          </w:p>
        </w:tc>
        <w:tc>
          <w:tcPr>
            <w:tcW w:w="1665" w:type="dxa"/>
            <w:vAlign w:val="center"/>
          </w:tcPr>
          <w:p>
            <w:pPr>
              <w:spacing w:line="560" w:lineRule="exact"/>
              <w:jc w:val="left"/>
              <w:rPr>
                <w:rFonts w:ascii="方正仿宋简体" w:hAnsi="方正仿宋简体" w:eastAsia="方正仿宋简体" w:cs="方正仿宋简体"/>
                <w:color w:val="000000"/>
                <w:kern w:val="0"/>
                <w:sz w:val="22"/>
              </w:rPr>
            </w:pPr>
          </w:p>
        </w:tc>
        <w:tc>
          <w:tcPr>
            <w:tcW w:w="1680" w:type="dxa"/>
            <w:vAlign w:val="center"/>
          </w:tcPr>
          <w:p>
            <w:pPr>
              <w:spacing w:line="560" w:lineRule="exact"/>
              <w:jc w:val="left"/>
              <w:rPr>
                <w:rFonts w:ascii="方正仿宋简体" w:hAnsi="方正仿宋简体" w:eastAsia="方正仿宋简体" w:cs="方正仿宋简体"/>
                <w:color w:val="000000"/>
                <w:kern w:val="0"/>
                <w:sz w:val="22"/>
              </w:rPr>
            </w:pPr>
          </w:p>
        </w:tc>
        <w:tc>
          <w:tcPr>
            <w:tcW w:w="1260" w:type="dxa"/>
            <w:vAlign w:val="center"/>
          </w:tcPr>
          <w:p>
            <w:pPr>
              <w:spacing w:line="560" w:lineRule="exact"/>
              <w:jc w:val="left"/>
              <w:rPr>
                <w:rFonts w:ascii="方正仿宋简体" w:hAnsi="方正仿宋简体" w:eastAsia="方正仿宋简体" w:cs="方正仿宋简体"/>
                <w:color w:val="000000"/>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778" w:type="dxa"/>
            <w:vAlign w:val="center"/>
          </w:tcPr>
          <w:p>
            <w:pPr>
              <w:pStyle w:val="25"/>
              <w:rPr>
                <w:rFonts w:ascii="方正仿宋简体" w:hAnsi="方正仿宋简体" w:eastAsia="方正仿宋简体" w:cs="方正仿宋简体"/>
                <w:color w:val="000000"/>
                <w:sz w:val="22"/>
                <w:szCs w:val="22"/>
                <w:lang w:eastAsia="zh-CN"/>
              </w:rPr>
            </w:pPr>
            <w:r>
              <w:rPr>
                <w:rFonts w:hint="eastAsia" w:ascii="方正仿宋简体" w:hAnsi="方正仿宋简体" w:eastAsia="方正仿宋简体" w:cs="方正仿宋简体"/>
                <w:color w:val="000000"/>
                <w:sz w:val="22"/>
                <w:szCs w:val="22"/>
                <w:lang w:eastAsia="zh-CN"/>
              </w:rPr>
              <w:t>24</w:t>
            </w:r>
          </w:p>
        </w:tc>
        <w:tc>
          <w:tcPr>
            <w:tcW w:w="2865" w:type="dxa"/>
            <w:vAlign w:val="center"/>
          </w:tcPr>
          <w:p>
            <w:pPr>
              <w:spacing w:line="560" w:lineRule="exact"/>
              <w:jc w:val="left"/>
              <w:rPr>
                <w:rFonts w:ascii="方正仿宋简体" w:hAnsi="方正仿宋简体" w:eastAsia="方正仿宋简体" w:cs="方正仿宋简体"/>
                <w:color w:val="000000"/>
                <w:kern w:val="0"/>
                <w:sz w:val="22"/>
              </w:rPr>
            </w:pPr>
          </w:p>
        </w:tc>
        <w:tc>
          <w:tcPr>
            <w:tcW w:w="1380" w:type="dxa"/>
            <w:vAlign w:val="center"/>
          </w:tcPr>
          <w:p>
            <w:pPr>
              <w:spacing w:line="560" w:lineRule="exact"/>
              <w:jc w:val="left"/>
              <w:rPr>
                <w:rFonts w:ascii="方正仿宋简体" w:hAnsi="方正仿宋简体" w:eastAsia="方正仿宋简体" w:cs="方正仿宋简体"/>
                <w:color w:val="000000"/>
                <w:kern w:val="0"/>
                <w:sz w:val="22"/>
              </w:rPr>
            </w:pPr>
          </w:p>
        </w:tc>
        <w:tc>
          <w:tcPr>
            <w:tcW w:w="3360" w:type="dxa"/>
          </w:tcPr>
          <w:p>
            <w:pPr>
              <w:spacing w:line="560" w:lineRule="exact"/>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二十四、债务付息支出</w:t>
            </w:r>
          </w:p>
        </w:tc>
        <w:tc>
          <w:tcPr>
            <w:tcW w:w="1575" w:type="dxa"/>
            <w:vAlign w:val="center"/>
          </w:tcPr>
          <w:p>
            <w:pPr>
              <w:spacing w:line="560" w:lineRule="exact"/>
              <w:jc w:val="left"/>
              <w:rPr>
                <w:rFonts w:ascii="方正仿宋简体" w:hAnsi="方正仿宋简体" w:eastAsia="方正仿宋简体" w:cs="方正仿宋简体"/>
                <w:color w:val="000000"/>
                <w:kern w:val="0"/>
                <w:sz w:val="22"/>
              </w:rPr>
            </w:pPr>
          </w:p>
        </w:tc>
        <w:tc>
          <w:tcPr>
            <w:tcW w:w="1665" w:type="dxa"/>
            <w:vAlign w:val="center"/>
          </w:tcPr>
          <w:p>
            <w:pPr>
              <w:spacing w:line="560" w:lineRule="exact"/>
              <w:jc w:val="left"/>
              <w:rPr>
                <w:rFonts w:ascii="方正仿宋简体" w:hAnsi="方正仿宋简体" w:eastAsia="方正仿宋简体" w:cs="方正仿宋简体"/>
                <w:color w:val="000000"/>
                <w:kern w:val="0"/>
                <w:sz w:val="22"/>
              </w:rPr>
            </w:pPr>
          </w:p>
        </w:tc>
        <w:tc>
          <w:tcPr>
            <w:tcW w:w="1680" w:type="dxa"/>
            <w:vAlign w:val="center"/>
          </w:tcPr>
          <w:p>
            <w:pPr>
              <w:spacing w:line="560" w:lineRule="exact"/>
              <w:jc w:val="left"/>
              <w:rPr>
                <w:rFonts w:ascii="方正仿宋简体" w:hAnsi="方正仿宋简体" w:eastAsia="方正仿宋简体" w:cs="方正仿宋简体"/>
                <w:color w:val="000000"/>
                <w:kern w:val="0"/>
                <w:sz w:val="22"/>
              </w:rPr>
            </w:pPr>
          </w:p>
        </w:tc>
        <w:tc>
          <w:tcPr>
            <w:tcW w:w="1260" w:type="dxa"/>
            <w:vAlign w:val="center"/>
          </w:tcPr>
          <w:p>
            <w:pPr>
              <w:spacing w:line="560" w:lineRule="exact"/>
              <w:jc w:val="left"/>
              <w:rPr>
                <w:rFonts w:ascii="方正仿宋简体" w:hAnsi="方正仿宋简体" w:eastAsia="方正仿宋简体" w:cs="方正仿宋简体"/>
                <w:color w:val="000000"/>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778" w:type="dxa"/>
            <w:vAlign w:val="center"/>
          </w:tcPr>
          <w:p>
            <w:pPr>
              <w:pStyle w:val="25"/>
              <w:rPr>
                <w:rFonts w:ascii="方正仿宋简体" w:hAnsi="方正仿宋简体" w:eastAsia="方正仿宋简体" w:cs="方正仿宋简体"/>
                <w:color w:val="000000"/>
                <w:sz w:val="22"/>
                <w:szCs w:val="22"/>
                <w:lang w:eastAsia="zh-CN"/>
              </w:rPr>
            </w:pPr>
            <w:r>
              <w:rPr>
                <w:rFonts w:hint="eastAsia" w:ascii="方正仿宋简体" w:hAnsi="方正仿宋简体" w:eastAsia="方正仿宋简体" w:cs="方正仿宋简体"/>
                <w:color w:val="000000"/>
                <w:sz w:val="22"/>
                <w:szCs w:val="22"/>
                <w:lang w:eastAsia="zh-CN"/>
              </w:rPr>
              <w:t>25</w:t>
            </w:r>
          </w:p>
        </w:tc>
        <w:tc>
          <w:tcPr>
            <w:tcW w:w="2865" w:type="dxa"/>
            <w:vAlign w:val="center"/>
          </w:tcPr>
          <w:p>
            <w:pPr>
              <w:spacing w:line="560" w:lineRule="exact"/>
              <w:jc w:val="left"/>
              <w:rPr>
                <w:rFonts w:ascii="方正仿宋简体" w:hAnsi="方正仿宋简体" w:eastAsia="方正仿宋简体" w:cs="方正仿宋简体"/>
                <w:color w:val="000000"/>
                <w:kern w:val="0"/>
                <w:sz w:val="22"/>
              </w:rPr>
            </w:pPr>
          </w:p>
        </w:tc>
        <w:tc>
          <w:tcPr>
            <w:tcW w:w="1380" w:type="dxa"/>
            <w:vAlign w:val="center"/>
          </w:tcPr>
          <w:p>
            <w:pPr>
              <w:spacing w:line="560" w:lineRule="exact"/>
              <w:jc w:val="left"/>
              <w:rPr>
                <w:rFonts w:ascii="方正仿宋简体" w:hAnsi="方正仿宋简体" w:eastAsia="方正仿宋简体" w:cs="方正仿宋简体"/>
                <w:color w:val="000000"/>
                <w:kern w:val="0"/>
                <w:sz w:val="22"/>
              </w:rPr>
            </w:pPr>
          </w:p>
        </w:tc>
        <w:tc>
          <w:tcPr>
            <w:tcW w:w="3360" w:type="dxa"/>
          </w:tcPr>
          <w:p>
            <w:pPr>
              <w:spacing w:line="560" w:lineRule="exact"/>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二十五、债务发行费用支出</w:t>
            </w:r>
          </w:p>
        </w:tc>
        <w:tc>
          <w:tcPr>
            <w:tcW w:w="1575" w:type="dxa"/>
            <w:vAlign w:val="center"/>
          </w:tcPr>
          <w:p>
            <w:pPr>
              <w:spacing w:line="560" w:lineRule="exact"/>
              <w:jc w:val="left"/>
              <w:rPr>
                <w:rFonts w:ascii="方正仿宋简体" w:hAnsi="方正仿宋简体" w:eastAsia="方正仿宋简体" w:cs="方正仿宋简体"/>
                <w:color w:val="000000"/>
                <w:kern w:val="0"/>
                <w:sz w:val="22"/>
              </w:rPr>
            </w:pPr>
          </w:p>
        </w:tc>
        <w:tc>
          <w:tcPr>
            <w:tcW w:w="1665" w:type="dxa"/>
            <w:vAlign w:val="center"/>
          </w:tcPr>
          <w:p>
            <w:pPr>
              <w:spacing w:line="560" w:lineRule="exact"/>
              <w:jc w:val="left"/>
              <w:rPr>
                <w:rFonts w:ascii="方正仿宋简体" w:hAnsi="方正仿宋简体" w:eastAsia="方正仿宋简体" w:cs="方正仿宋简体"/>
                <w:color w:val="000000"/>
                <w:kern w:val="0"/>
                <w:sz w:val="22"/>
              </w:rPr>
            </w:pPr>
          </w:p>
        </w:tc>
        <w:tc>
          <w:tcPr>
            <w:tcW w:w="1680" w:type="dxa"/>
            <w:vAlign w:val="center"/>
          </w:tcPr>
          <w:p>
            <w:pPr>
              <w:spacing w:line="560" w:lineRule="exact"/>
              <w:jc w:val="left"/>
              <w:rPr>
                <w:rFonts w:ascii="方正仿宋简体" w:hAnsi="方正仿宋简体" w:eastAsia="方正仿宋简体" w:cs="方正仿宋简体"/>
                <w:color w:val="000000"/>
                <w:kern w:val="0"/>
                <w:sz w:val="22"/>
              </w:rPr>
            </w:pPr>
          </w:p>
        </w:tc>
        <w:tc>
          <w:tcPr>
            <w:tcW w:w="1260" w:type="dxa"/>
            <w:vAlign w:val="center"/>
          </w:tcPr>
          <w:p>
            <w:pPr>
              <w:spacing w:line="560" w:lineRule="exact"/>
              <w:jc w:val="left"/>
              <w:rPr>
                <w:rFonts w:ascii="方正仿宋简体" w:hAnsi="方正仿宋简体" w:eastAsia="方正仿宋简体" w:cs="方正仿宋简体"/>
                <w:color w:val="000000"/>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778" w:type="dxa"/>
            <w:vAlign w:val="center"/>
          </w:tcPr>
          <w:p>
            <w:pPr>
              <w:pStyle w:val="25"/>
              <w:rPr>
                <w:rFonts w:ascii="方正仿宋简体" w:hAnsi="方正仿宋简体" w:eastAsia="方正仿宋简体" w:cs="方正仿宋简体"/>
                <w:color w:val="000000"/>
                <w:sz w:val="22"/>
                <w:szCs w:val="22"/>
                <w:lang w:eastAsia="zh-CN"/>
              </w:rPr>
            </w:pPr>
            <w:r>
              <w:rPr>
                <w:rFonts w:hint="eastAsia" w:ascii="方正仿宋简体" w:hAnsi="方正仿宋简体" w:eastAsia="方正仿宋简体" w:cs="方正仿宋简体"/>
                <w:color w:val="000000"/>
                <w:sz w:val="22"/>
                <w:szCs w:val="22"/>
                <w:lang w:eastAsia="zh-CN"/>
              </w:rPr>
              <w:t>26</w:t>
            </w:r>
          </w:p>
        </w:tc>
        <w:tc>
          <w:tcPr>
            <w:tcW w:w="2865" w:type="dxa"/>
            <w:vAlign w:val="center"/>
          </w:tcPr>
          <w:p>
            <w:pPr>
              <w:spacing w:line="560" w:lineRule="exact"/>
              <w:jc w:val="left"/>
              <w:rPr>
                <w:rFonts w:ascii="方正仿宋简体" w:hAnsi="方正仿宋简体" w:eastAsia="方正仿宋简体" w:cs="方正仿宋简体"/>
                <w:color w:val="000000"/>
                <w:kern w:val="0"/>
                <w:sz w:val="22"/>
              </w:rPr>
            </w:pPr>
          </w:p>
        </w:tc>
        <w:tc>
          <w:tcPr>
            <w:tcW w:w="1380" w:type="dxa"/>
            <w:vAlign w:val="center"/>
          </w:tcPr>
          <w:p>
            <w:pPr>
              <w:spacing w:line="560" w:lineRule="exact"/>
              <w:jc w:val="left"/>
              <w:rPr>
                <w:rFonts w:ascii="方正仿宋简体" w:hAnsi="方正仿宋简体" w:eastAsia="方正仿宋简体" w:cs="方正仿宋简体"/>
                <w:color w:val="000000"/>
                <w:kern w:val="0"/>
                <w:sz w:val="22"/>
              </w:rPr>
            </w:pPr>
          </w:p>
        </w:tc>
        <w:tc>
          <w:tcPr>
            <w:tcW w:w="3360" w:type="dxa"/>
          </w:tcPr>
          <w:p>
            <w:pPr>
              <w:spacing w:line="560" w:lineRule="exact"/>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二十六、其他支出</w:t>
            </w:r>
          </w:p>
        </w:tc>
        <w:tc>
          <w:tcPr>
            <w:tcW w:w="1575" w:type="dxa"/>
            <w:vAlign w:val="center"/>
          </w:tcPr>
          <w:p>
            <w:pPr>
              <w:spacing w:line="560" w:lineRule="exac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611.28</w:t>
            </w:r>
          </w:p>
        </w:tc>
        <w:tc>
          <w:tcPr>
            <w:tcW w:w="1665" w:type="dxa"/>
            <w:vAlign w:val="center"/>
          </w:tcPr>
          <w:p>
            <w:pPr>
              <w:spacing w:line="560" w:lineRule="exac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611.28</w:t>
            </w:r>
          </w:p>
        </w:tc>
        <w:tc>
          <w:tcPr>
            <w:tcW w:w="1680" w:type="dxa"/>
            <w:vAlign w:val="center"/>
          </w:tcPr>
          <w:p>
            <w:pPr>
              <w:spacing w:line="560" w:lineRule="exact"/>
              <w:jc w:val="left"/>
              <w:rPr>
                <w:rFonts w:ascii="方正仿宋简体" w:hAnsi="方正仿宋简体" w:eastAsia="方正仿宋简体" w:cs="方正仿宋简体"/>
                <w:color w:val="000000"/>
                <w:kern w:val="0"/>
                <w:sz w:val="22"/>
              </w:rPr>
            </w:pPr>
          </w:p>
        </w:tc>
        <w:tc>
          <w:tcPr>
            <w:tcW w:w="1260" w:type="dxa"/>
            <w:vAlign w:val="center"/>
          </w:tcPr>
          <w:p>
            <w:pPr>
              <w:spacing w:line="560" w:lineRule="exact"/>
              <w:jc w:val="left"/>
              <w:rPr>
                <w:rFonts w:ascii="方正仿宋简体" w:hAnsi="方正仿宋简体" w:eastAsia="方正仿宋简体" w:cs="方正仿宋简体"/>
                <w:color w:val="000000"/>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778" w:type="dxa"/>
            <w:vAlign w:val="center"/>
          </w:tcPr>
          <w:p>
            <w:pPr>
              <w:pStyle w:val="25"/>
              <w:rPr>
                <w:rFonts w:ascii="方正仿宋简体" w:hAnsi="方正仿宋简体" w:eastAsia="方正仿宋简体" w:cs="方正仿宋简体"/>
                <w:color w:val="000000"/>
                <w:sz w:val="22"/>
                <w:szCs w:val="22"/>
                <w:lang w:eastAsia="zh-CN"/>
              </w:rPr>
            </w:pPr>
            <w:r>
              <w:rPr>
                <w:rFonts w:hint="eastAsia" w:ascii="方正仿宋简体" w:hAnsi="方正仿宋简体" w:eastAsia="方正仿宋简体" w:cs="方正仿宋简体"/>
                <w:color w:val="000000"/>
                <w:sz w:val="22"/>
                <w:szCs w:val="22"/>
                <w:lang w:eastAsia="zh-CN"/>
              </w:rPr>
              <w:t>27</w:t>
            </w:r>
          </w:p>
        </w:tc>
        <w:tc>
          <w:tcPr>
            <w:tcW w:w="2865" w:type="dxa"/>
            <w:vAlign w:val="center"/>
          </w:tcPr>
          <w:p>
            <w:pPr>
              <w:spacing w:line="560" w:lineRule="exact"/>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本年收入合计</w:t>
            </w:r>
          </w:p>
        </w:tc>
        <w:tc>
          <w:tcPr>
            <w:tcW w:w="1380" w:type="dxa"/>
            <w:vAlign w:val="center"/>
          </w:tcPr>
          <w:p>
            <w:pPr>
              <w:spacing w:line="560" w:lineRule="exac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13249.92</w:t>
            </w:r>
          </w:p>
        </w:tc>
        <w:tc>
          <w:tcPr>
            <w:tcW w:w="3360" w:type="dxa"/>
            <w:vAlign w:val="center"/>
          </w:tcPr>
          <w:p>
            <w:pPr>
              <w:spacing w:line="560" w:lineRule="exact"/>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本年支出合计</w:t>
            </w:r>
          </w:p>
        </w:tc>
        <w:tc>
          <w:tcPr>
            <w:tcW w:w="1575" w:type="dxa"/>
            <w:vAlign w:val="center"/>
          </w:tcPr>
          <w:p>
            <w:pPr>
              <w:spacing w:line="560" w:lineRule="exac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13249.92</w:t>
            </w:r>
          </w:p>
        </w:tc>
        <w:tc>
          <w:tcPr>
            <w:tcW w:w="1665" w:type="dxa"/>
            <w:vAlign w:val="center"/>
          </w:tcPr>
          <w:p>
            <w:pPr>
              <w:spacing w:line="560" w:lineRule="exac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13249.92</w:t>
            </w:r>
          </w:p>
        </w:tc>
        <w:tc>
          <w:tcPr>
            <w:tcW w:w="1680" w:type="dxa"/>
            <w:vAlign w:val="center"/>
          </w:tcPr>
          <w:p>
            <w:pPr>
              <w:spacing w:line="560" w:lineRule="exact"/>
              <w:jc w:val="left"/>
              <w:rPr>
                <w:rFonts w:ascii="方正仿宋简体" w:hAnsi="方正仿宋简体" w:eastAsia="方正仿宋简体" w:cs="方正仿宋简体"/>
                <w:color w:val="000000"/>
                <w:kern w:val="0"/>
                <w:sz w:val="22"/>
              </w:rPr>
            </w:pPr>
          </w:p>
        </w:tc>
        <w:tc>
          <w:tcPr>
            <w:tcW w:w="1260" w:type="dxa"/>
            <w:vAlign w:val="center"/>
          </w:tcPr>
          <w:p>
            <w:pPr>
              <w:spacing w:line="560" w:lineRule="exact"/>
              <w:jc w:val="left"/>
              <w:rPr>
                <w:rFonts w:ascii="方正仿宋简体" w:hAnsi="方正仿宋简体" w:eastAsia="方正仿宋简体" w:cs="方正仿宋简体"/>
                <w:color w:val="000000"/>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778" w:type="dxa"/>
            <w:vAlign w:val="center"/>
          </w:tcPr>
          <w:p>
            <w:pPr>
              <w:pStyle w:val="25"/>
              <w:rPr>
                <w:rFonts w:ascii="方正仿宋简体" w:hAnsi="方正仿宋简体" w:eastAsia="方正仿宋简体" w:cs="方正仿宋简体"/>
                <w:color w:val="000000"/>
                <w:sz w:val="22"/>
                <w:szCs w:val="22"/>
                <w:lang w:eastAsia="zh-CN"/>
              </w:rPr>
            </w:pPr>
            <w:r>
              <w:rPr>
                <w:rFonts w:hint="eastAsia" w:ascii="方正仿宋简体" w:hAnsi="方正仿宋简体" w:eastAsia="方正仿宋简体" w:cs="方正仿宋简体"/>
                <w:color w:val="000000"/>
                <w:sz w:val="22"/>
                <w:szCs w:val="22"/>
                <w:lang w:eastAsia="zh-CN"/>
              </w:rPr>
              <w:t>28</w:t>
            </w:r>
          </w:p>
        </w:tc>
        <w:tc>
          <w:tcPr>
            <w:tcW w:w="2865" w:type="dxa"/>
            <w:vAlign w:val="center"/>
          </w:tcPr>
          <w:p>
            <w:pPr>
              <w:spacing w:line="560" w:lineRule="exact"/>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年初财政拨款结转和结余</w:t>
            </w:r>
          </w:p>
        </w:tc>
        <w:tc>
          <w:tcPr>
            <w:tcW w:w="1380" w:type="dxa"/>
            <w:vAlign w:val="center"/>
          </w:tcPr>
          <w:p>
            <w:pPr>
              <w:spacing w:line="560" w:lineRule="exact"/>
              <w:rPr>
                <w:rFonts w:ascii="方正仿宋简体" w:hAnsi="方正仿宋简体" w:eastAsia="方正仿宋简体" w:cs="方正仿宋简体"/>
                <w:color w:val="000000"/>
                <w:kern w:val="0"/>
                <w:sz w:val="22"/>
              </w:rPr>
            </w:pPr>
          </w:p>
        </w:tc>
        <w:tc>
          <w:tcPr>
            <w:tcW w:w="3360" w:type="dxa"/>
            <w:vAlign w:val="center"/>
          </w:tcPr>
          <w:p>
            <w:pPr>
              <w:spacing w:line="560" w:lineRule="exact"/>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年末财政拨款结转和结余</w:t>
            </w:r>
          </w:p>
        </w:tc>
        <w:tc>
          <w:tcPr>
            <w:tcW w:w="1575" w:type="dxa"/>
            <w:vAlign w:val="center"/>
          </w:tcPr>
          <w:p>
            <w:pPr>
              <w:spacing w:line="560" w:lineRule="exac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  </w:t>
            </w:r>
          </w:p>
        </w:tc>
        <w:tc>
          <w:tcPr>
            <w:tcW w:w="1665" w:type="dxa"/>
            <w:vAlign w:val="center"/>
          </w:tcPr>
          <w:p>
            <w:pPr>
              <w:spacing w:line="560" w:lineRule="exact"/>
              <w:rPr>
                <w:rFonts w:ascii="方正仿宋简体" w:hAnsi="方正仿宋简体" w:eastAsia="方正仿宋简体" w:cs="方正仿宋简体"/>
                <w:color w:val="000000"/>
                <w:kern w:val="0"/>
                <w:sz w:val="22"/>
              </w:rPr>
            </w:pPr>
          </w:p>
        </w:tc>
        <w:tc>
          <w:tcPr>
            <w:tcW w:w="1680" w:type="dxa"/>
            <w:vAlign w:val="center"/>
          </w:tcPr>
          <w:p>
            <w:pPr>
              <w:spacing w:line="560" w:lineRule="exact"/>
              <w:jc w:val="left"/>
              <w:rPr>
                <w:rFonts w:ascii="方正仿宋简体" w:hAnsi="方正仿宋简体" w:eastAsia="方正仿宋简体" w:cs="方正仿宋简体"/>
                <w:color w:val="000000"/>
                <w:kern w:val="0"/>
                <w:sz w:val="22"/>
              </w:rPr>
            </w:pPr>
          </w:p>
        </w:tc>
        <w:tc>
          <w:tcPr>
            <w:tcW w:w="1260" w:type="dxa"/>
            <w:vAlign w:val="center"/>
          </w:tcPr>
          <w:p>
            <w:pPr>
              <w:spacing w:line="560" w:lineRule="exact"/>
              <w:jc w:val="left"/>
              <w:rPr>
                <w:rFonts w:ascii="方正仿宋简体" w:hAnsi="方正仿宋简体" w:eastAsia="方正仿宋简体" w:cs="方正仿宋简体"/>
                <w:color w:val="000000"/>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778" w:type="dxa"/>
            <w:vAlign w:val="center"/>
          </w:tcPr>
          <w:p>
            <w:pPr>
              <w:pStyle w:val="25"/>
              <w:rPr>
                <w:rFonts w:ascii="方正仿宋简体" w:hAnsi="方正仿宋简体" w:eastAsia="方正仿宋简体" w:cs="方正仿宋简体"/>
                <w:color w:val="000000"/>
                <w:sz w:val="22"/>
                <w:szCs w:val="22"/>
                <w:lang w:eastAsia="zh-CN"/>
              </w:rPr>
            </w:pPr>
            <w:r>
              <w:rPr>
                <w:rFonts w:hint="eastAsia" w:ascii="方正仿宋简体" w:hAnsi="方正仿宋简体" w:eastAsia="方正仿宋简体" w:cs="方正仿宋简体"/>
                <w:color w:val="000000"/>
                <w:sz w:val="22"/>
                <w:szCs w:val="22"/>
                <w:lang w:eastAsia="zh-CN"/>
              </w:rPr>
              <w:t>29</w:t>
            </w:r>
          </w:p>
        </w:tc>
        <w:tc>
          <w:tcPr>
            <w:tcW w:w="2865" w:type="dxa"/>
            <w:vAlign w:val="center"/>
          </w:tcPr>
          <w:p>
            <w:pPr>
              <w:spacing w:line="560" w:lineRule="exact"/>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一、一般公共预算拨款</w:t>
            </w:r>
          </w:p>
        </w:tc>
        <w:tc>
          <w:tcPr>
            <w:tcW w:w="1380" w:type="dxa"/>
            <w:vAlign w:val="center"/>
          </w:tcPr>
          <w:p>
            <w:pPr>
              <w:spacing w:line="560" w:lineRule="exact"/>
              <w:rPr>
                <w:rFonts w:ascii="方正仿宋简体" w:hAnsi="方正仿宋简体" w:eastAsia="方正仿宋简体" w:cs="方正仿宋简体"/>
                <w:color w:val="000000"/>
                <w:kern w:val="0"/>
                <w:sz w:val="22"/>
              </w:rPr>
            </w:pPr>
          </w:p>
        </w:tc>
        <w:tc>
          <w:tcPr>
            <w:tcW w:w="3360" w:type="dxa"/>
            <w:vAlign w:val="center"/>
          </w:tcPr>
          <w:p>
            <w:pPr>
              <w:spacing w:line="560" w:lineRule="exact"/>
              <w:jc w:val="left"/>
              <w:rPr>
                <w:rFonts w:ascii="方正仿宋简体" w:hAnsi="方正仿宋简体" w:eastAsia="方正仿宋简体" w:cs="方正仿宋简体"/>
                <w:color w:val="000000"/>
                <w:kern w:val="0"/>
                <w:sz w:val="22"/>
              </w:rPr>
            </w:pPr>
          </w:p>
        </w:tc>
        <w:tc>
          <w:tcPr>
            <w:tcW w:w="1575" w:type="dxa"/>
            <w:vAlign w:val="center"/>
          </w:tcPr>
          <w:p>
            <w:pPr>
              <w:spacing w:line="560" w:lineRule="exact"/>
              <w:rPr>
                <w:rFonts w:ascii="方正仿宋简体" w:hAnsi="方正仿宋简体" w:eastAsia="方正仿宋简体" w:cs="方正仿宋简体"/>
                <w:color w:val="000000"/>
                <w:kern w:val="0"/>
                <w:sz w:val="22"/>
              </w:rPr>
            </w:pPr>
          </w:p>
        </w:tc>
        <w:tc>
          <w:tcPr>
            <w:tcW w:w="1665" w:type="dxa"/>
            <w:vAlign w:val="center"/>
          </w:tcPr>
          <w:p>
            <w:pPr>
              <w:spacing w:line="560" w:lineRule="exact"/>
              <w:rPr>
                <w:rFonts w:ascii="方正仿宋简体" w:hAnsi="方正仿宋简体" w:eastAsia="方正仿宋简体" w:cs="方正仿宋简体"/>
                <w:color w:val="000000"/>
                <w:kern w:val="0"/>
                <w:sz w:val="22"/>
              </w:rPr>
            </w:pPr>
          </w:p>
        </w:tc>
        <w:tc>
          <w:tcPr>
            <w:tcW w:w="1680" w:type="dxa"/>
            <w:vAlign w:val="center"/>
          </w:tcPr>
          <w:p>
            <w:pPr>
              <w:spacing w:line="560" w:lineRule="exact"/>
              <w:jc w:val="left"/>
              <w:rPr>
                <w:rFonts w:ascii="方正仿宋简体" w:hAnsi="方正仿宋简体" w:eastAsia="方正仿宋简体" w:cs="方正仿宋简体"/>
                <w:color w:val="000000"/>
                <w:kern w:val="0"/>
                <w:sz w:val="22"/>
              </w:rPr>
            </w:pPr>
          </w:p>
        </w:tc>
        <w:tc>
          <w:tcPr>
            <w:tcW w:w="1260" w:type="dxa"/>
            <w:vAlign w:val="center"/>
          </w:tcPr>
          <w:p>
            <w:pPr>
              <w:spacing w:line="560" w:lineRule="exact"/>
              <w:jc w:val="left"/>
              <w:rPr>
                <w:rFonts w:ascii="方正仿宋简体" w:hAnsi="方正仿宋简体" w:eastAsia="方正仿宋简体" w:cs="方正仿宋简体"/>
                <w:color w:val="000000"/>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778" w:type="dxa"/>
            <w:vAlign w:val="center"/>
          </w:tcPr>
          <w:p>
            <w:pPr>
              <w:pStyle w:val="25"/>
              <w:rPr>
                <w:rFonts w:ascii="方正仿宋简体" w:hAnsi="方正仿宋简体" w:eastAsia="方正仿宋简体" w:cs="方正仿宋简体"/>
                <w:color w:val="000000"/>
                <w:sz w:val="22"/>
                <w:szCs w:val="22"/>
                <w:lang w:eastAsia="zh-CN"/>
              </w:rPr>
            </w:pPr>
            <w:r>
              <w:rPr>
                <w:rFonts w:hint="eastAsia" w:ascii="方正仿宋简体" w:hAnsi="方正仿宋简体" w:eastAsia="方正仿宋简体" w:cs="方正仿宋简体"/>
                <w:color w:val="000000"/>
                <w:sz w:val="22"/>
                <w:szCs w:val="22"/>
                <w:lang w:eastAsia="zh-CN"/>
              </w:rPr>
              <w:t>30</w:t>
            </w:r>
          </w:p>
        </w:tc>
        <w:tc>
          <w:tcPr>
            <w:tcW w:w="2865" w:type="dxa"/>
            <w:vAlign w:val="center"/>
          </w:tcPr>
          <w:p>
            <w:pPr>
              <w:spacing w:line="560" w:lineRule="exact"/>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二、政府性基金预算拨款</w:t>
            </w:r>
          </w:p>
        </w:tc>
        <w:tc>
          <w:tcPr>
            <w:tcW w:w="1380" w:type="dxa"/>
            <w:vAlign w:val="center"/>
          </w:tcPr>
          <w:p>
            <w:pPr>
              <w:spacing w:line="560" w:lineRule="exact"/>
              <w:rPr>
                <w:rFonts w:ascii="方正仿宋简体" w:hAnsi="方正仿宋简体" w:eastAsia="方正仿宋简体" w:cs="方正仿宋简体"/>
                <w:color w:val="000000"/>
                <w:kern w:val="0"/>
                <w:sz w:val="22"/>
              </w:rPr>
            </w:pPr>
          </w:p>
        </w:tc>
        <w:tc>
          <w:tcPr>
            <w:tcW w:w="3360" w:type="dxa"/>
            <w:vAlign w:val="center"/>
          </w:tcPr>
          <w:p>
            <w:pPr>
              <w:spacing w:line="560" w:lineRule="exact"/>
              <w:jc w:val="left"/>
              <w:rPr>
                <w:rFonts w:ascii="方正仿宋简体" w:hAnsi="方正仿宋简体" w:eastAsia="方正仿宋简体" w:cs="方正仿宋简体"/>
                <w:color w:val="000000"/>
                <w:kern w:val="0"/>
                <w:sz w:val="22"/>
              </w:rPr>
            </w:pPr>
          </w:p>
        </w:tc>
        <w:tc>
          <w:tcPr>
            <w:tcW w:w="1575" w:type="dxa"/>
            <w:vAlign w:val="center"/>
          </w:tcPr>
          <w:p>
            <w:pPr>
              <w:spacing w:line="560" w:lineRule="exact"/>
              <w:rPr>
                <w:rFonts w:ascii="方正仿宋简体" w:hAnsi="方正仿宋简体" w:eastAsia="方正仿宋简体" w:cs="方正仿宋简体"/>
                <w:color w:val="000000"/>
                <w:kern w:val="0"/>
                <w:sz w:val="22"/>
              </w:rPr>
            </w:pPr>
          </w:p>
        </w:tc>
        <w:tc>
          <w:tcPr>
            <w:tcW w:w="1665" w:type="dxa"/>
            <w:vAlign w:val="center"/>
          </w:tcPr>
          <w:p>
            <w:pPr>
              <w:spacing w:line="560" w:lineRule="exact"/>
              <w:rPr>
                <w:rFonts w:ascii="方正仿宋简体" w:hAnsi="方正仿宋简体" w:eastAsia="方正仿宋简体" w:cs="方正仿宋简体"/>
                <w:color w:val="000000"/>
                <w:kern w:val="0"/>
                <w:sz w:val="22"/>
              </w:rPr>
            </w:pPr>
          </w:p>
        </w:tc>
        <w:tc>
          <w:tcPr>
            <w:tcW w:w="1680" w:type="dxa"/>
            <w:vAlign w:val="center"/>
          </w:tcPr>
          <w:p>
            <w:pPr>
              <w:spacing w:line="560" w:lineRule="exact"/>
              <w:jc w:val="left"/>
              <w:rPr>
                <w:rFonts w:ascii="方正仿宋简体" w:hAnsi="方正仿宋简体" w:eastAsia="方正仿宋简体" w:cs="方正仿宋简体"/>
                <w:color w:val="000000"/>
                <w:kern w:val="0"/>
                <w:sz w:val="22"/>
              </w:rPr>
            </w:pPr>
          </w:p>
        </w:tc>
        <w:tc>
          <w:tcPr>
            <w:tcW w:w="1260" w:type="dxa"/>
            <w:vAlign w:val="center"/>
          </w:tcPr>
          <w:p>
            <w:pPr>
              <w:spacing w:line="560" w:lineRule="exact"/>
              <w:jc w:val="left"/>
              <w:rPr>
                <w:rFonts w:ascii="方正仿宋简体" w:hAnsi="方正仿宋简体" w:eastAsia="方正仿宋简体" w:cs="方正仿宋简体"/>
                <w:color w:val="000000"/>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778" w:type="dxa"/>
            <w:vAlign w:val="center"/>
          </w:tcPr>
          <w:p>
            <w:pPr>
              <w:pStyle w:val="25"/>
              <w:rPr>
                <w:rFonts w:ascii="方正仿宋简体" w:hAnsi="方正仿宋简体" w:eastAsia="方正仿宋简体" w:cs="方正仿宋简体"/>
                <w:color w:val="000000"/>
                <w:sz w:val="22"/>
                <w:szCs w:val="22"/>
                <w:lang w:eastAsia="zh-CN"/>
              </w:rPr>
            </w:pPr>
            <w:r>
              <w:rPr>
                <w:rFonts w:hint="eastAsia" w:ascii="方正仿宋简体" w:hAnsi="方正仿宋简体" w:eastAsia="方正仿宋简体" w:cs="方正仿宋简体"/>
                <w:color w:val="000000"/>
                <w:sz w:val="22"/>
                <w:szCs w:val="22"/>
                <w:lang w:eastAsia="zh-CN"/>
              </w:rPr>
              <w:t>31</w:t>
            </w:r>
          </w:p>
        </w:tc>
        <w:tc>
          <w:tcPr>
            <w:tcW w:w="2865" w:type="dxa"/>
            <w:vAlign w:val="center"/>
          </w:tcPr>
          <w:p>
            <w:pPr>
              <w:spacing w:line="560" w:lineRule="exact"/>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三、国有资本经营预算拨款</w:t>
            </w:r>
          </w:p>
        </w:tc>
        <w:tc>
          <w:tcPr>
            <w:tcW w:w="1380" w:type="dxa"/>
            <w:vAlign w:val="center"/>
          </w:tcPr>
          <w:p>
            <w:pPr>
              <w:spacing w:line="560" w:lineRule="exact"/>
              <w:rPr>
                <w:rFonts w:ascii="方正仿宋简体" w:hAnsi="方正仿宋简体" w:eastAsia="方正仿宋简体" w:cs="方正仿宋简体"/>
                <w:color w:val="000000"/>
                <w:kern w:val="0"/>
                <w:sz w:val="22"/>
              </w:rPr>
            </w:pPr>
          </w:p>
        </w:tc>
        <w:tc>
          <w:tcPr>
            <w:tcW w:w="3360" w:type="dxa"/>
            <w:vAlign w:val="center"/>
          </w:tcPr>
          <w:p>
            <w:pPr>
              <w:spacing w:line="560" w:lineRule="exact"/>
              <w:jc w:val="left"/>
              <w:rPr>
                <w:rFonts w:ascii="方正仿宋简体" w:hAnsi="方正仿宋简体" w:eastAsia="方正仿宋简体" w:cs="方正仿宋简体"/>
                <w:color w:val="000000"/>
                <w:kern w:val="0"/>
                <w:sz w:val="22"/>
              </w:rPr>
            </w:pPr>
          </w:p>
        </w:tc>
        <w:tc>
          <w:tcPr>
            <w:tcW w:w="1575" w:type="dxa"/>
            <w:vAlign w:val="center"/>
          </w:tcPr>
          <w:p>
            <w:pPr>
              <w:spacing w:line="560" w:lineRule="exact"/>
              <w:rPr>
                <w:rFonts w:ascii="方正仿宋简体" w:hAnsi="方正仿宋简体" w:eastAsia="方正仿宋简体" w:cs="方正仿宋简体"/>
                <w:color w:val="000000"/>
                <w:kern w:val="0"/>
                <w:sz w:val="22"/>
              </w:rPr>
            </w:pPr>
          </w:p>
        </w:tc>
        <w:tc>
          <w:tcPr>
            <w:tcW w:w="1665" w:type="dxa"/>
            <w:vAlign w:val="center"/>
          </w:tcPr>
          <w:p>
            <w:pPr>
              <w:spacing w:line="560" w:lineRule="exact"/>
              <w:rPr>
                <w:rFonts w:ascii="方正仿宋简体" w:hAnsi="方正仿宋简体" w:eastAsia="方正仿宋简体" w:cs="方正仿宋简体"/>
                <w:color w:val="000000"/>
                <w:kern w:val="0"/>
                <w:sz w:val="22"/>
              </w:rPr>
            </w:pPr>
          </w:p>
        </w:tc>
        <w:tc>
          <w:tcPr>
            <w:tcW w:w="1680" w:type="dxa"/>
            <w:vAlign w:val="center"/>
          </w:tcPr>
          <w:p>
            <w:pPr>
              <w:spacing w:line="560" w:lineRule="exact"/>
              <w:jc w:val="left"/>
              <w:rPr>
                <w:rFonts w:ascii="方正仿宋简体" w:hAnsi="方正仿宋简体" w:eastAsia="方正仿宋简体" w:cs="方正仿宋简体"/>
                <w:color w:val="000000"/>
                <w:kern w:val="0"/>
                <w:sz w:val="22"/>
              </w:rPr>
            </w:pPr>
          </w:p>
        </w:tc>
        <w:tc>
          <w:tcPr>
            <w:tcW w:w="1260" w:type="dxa"/>
            <w:vAlign w:val="center"/>
          </w:tcPr>
          <w:p>
            <w:pPr>
              <w:spacing w:line="560" w:lineRule="exact"/>
              <w:jc w:val="left"/>
              <w:rPr>
                <w:rFonts w:ascii="方正仿宋简体" w:hAnsi="方正仿宋简体" w:eastAsia="方正仿宋简体" w:cs="方正仿宋简体"/>
                <w:color w:val="000000"/>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778" w:type="dxa"/>
            <w:vAlign w:val="center"/>
          </w:tcPr>
          <w:p>
            <w:pPr>
              <w:pStyle w:val="25"/>
              <w:rPr>
                <w:rFonts w:ascii="方正仿宋简体" w:hAnsi="方正仿宋简体" w:eastAsia="方正仿宋简体" w:cs="方正仿宋简体"/>
                <w:color w:val="000000"/>
                <w:sz w:val="22"/>
                <w:szCs w:val="22"/>
                <w:lang w:eastAsia="zh-CN"/>
              </w:rPr>
            </w:pPr>
            <w:r>
              <w:rPr>
                <w:rFonts w:hint="eastAsia" w:ascii="方正仿宋简体" w:hAnsi="方正仿宋简体" w:eastAsia="方正仿宋简体" w:cs="方正仿宋简体"/>
                <w:color w:val="000000"/>
                <w:sz w:val="22"/>
                <w:szCs w:val="22"/>
                <w:lang w:eastAsia="zh-CN"/>
              </w:rPr>
              <w:t>32</w:t>
            </w:r>
          </w:p>
        </w:tc>
        <w:tc>
          <w:tcPr>
            <w:tcW w:w="2865" w:type="dxa"/>
            <w:vAlign w:val="center"/>
          </w:tcPr>
          <w:p>
            <w:pPr>
              <w:spacing w:line="560" w:lineRule="exact"/>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总计</w:t>
            </w:r>
          </w:p>
        </w:tc>
        <w:tc>
          <w:tcPr>
            <w:tcW w:w="1380" w:type="dxa"/>
            <w:vAlign w:val="center"/>
          </w:tcPr>
          <w:p>
            <w:pPr>
              <w:spacing w:line="560" w:lineRule="exac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13249.92</w:t>
            </w:r>
          </w:p>
        </w:tc>
        <w:tc>
          <w:tcPr>
            <w:tcW w:w="3360" w:type="dxa"/>
            <w:vAlign w:val="center"/>
          </w:tcPr>
          <w:p>
            <w:pPr>
              <w:spacing w:line="560" w:lineRule="exact"/>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总计</w:t>
            </w:r>
          </w:p>
        </w:tc>
        <w:tc>
          <w:tcPr>
            <w:tcW w:w="1575" w:type="dxa"/>
            <w:vAlign w:val="center"/>
          </w:tcPr>
          <w:p>
            <w:pPr>
              <w:spacing w:line="560" w:lineRule="exac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13249.92</w:t>
            </w:r>
          </w:p>
        </w:tc>
        <w:tc>
          <w:tcPr>
            <w:tcW w:w="1665" w:type="dxa"/>
            <w:vAlign w:val="center"/>
          </w:tcPr>
          <w:p>
            <w:pPr>
              <w:spacing w:line="560" w:lineRule="exac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13249.92</w:t>
            </w:r>
          </w:p>
        </w:tc>
        <w:tc>
          <w:tcPr>
            <w:tcW w:w="1680" w:type="dxa"/>
            <w:vAlign w:val="center"/>
          </w:tcPr>
          <w:p>
            <w:pPr>
              <w:spacing w:line="560" w:lineRule="exact"/>
              <w:jc w:val="center"/>
              <w:rPr>
                <w:rFonts w:ascii="方正仿宋简体" w:hAnsi="方正仿宋简体" w:eastAsia="方正仿宋简体" w:cs="方正仿宋简体"/>
                <w:color w:val="000000"/>
                <w:kern w:val="0"/>
                <w:sz w:val="22"/>
              </w:rPr>
            </w:pPr>
          </w:p>
        </w:tc>
        <w:tc>
          <w:tcPr>
            <w:tcW w:w="1260" w:type="dxa"/>
            <w:vAlign w:val="center"/>
          </w:tcPr>
          <w:p>
            <w:pPr>
              <w:spacing w:line="560" w:lineRule="exact"/>
              <w:jc w:val="left"/>
              <w:rPr>
                <w:rFonts w:ascii="方正仿宋简体" w:hAnsi="方正仿宋简体" w:eastAsia="方正仿宋简体" w:cs="方正仿宋简体"/>
                <w:color w:val="000000"/>
                <w:kern w:val="0"/>
                <w:sz w:val="22"/>
              </w:rPr>
            </w:pPr>
          </w:p>
        </w:tc>
      </w:tr>
    </w:tbl>
    <w:p>
      <w:pPr>
        <w:rPr>
          <w:sz w:val="24"/>
          <w:szCs w:val="24"/>
        </w:rPr>
      </w:pPr>
    </w:p>
    <w:p>
      <w:pPr>
        <w:rPr>
          <w:sz w:val="24"/>
          <w:szCs w:val="24"/>
        </w:rPr>
      </w:pPr>
    </w:p>
    <w:p>
      <w:pPr>
        <w:rPr>
          <w:sz w:val="24"/>
          <w:szCs w:val="24"/>
        </w:rPr>
      </w:pPr>
    </w:p>
    <w:p/>
    <w:p/>
    <w:p/>
    <w:p/>
    <w:p/>
    <w:p/>
    <w:p/>
    <w:p/>
    <w:tbl>
      <w:tblPr>
        <w:tblStyle w:val="10"/>
        <w:tblW w:w="13714" w:type="dxa"/>
        <w:tblInd w:w="93" w:type="dxa"/>
        <w:tblLayout w:type="fixed"/>
        <w:tblCellMar>
          <w:top w:w="0" w:type="dxa"/>
          <w:left w:w="108" w:type="dxa"/>
          <w:bottom w:w="0" w:type="dxa"/>
          <w:right w:w="108" w:type="dxa"/>
        </w:tblCellMar>
      </w:tblPr>
      <w:tblGrid>
        <w:gridCol w:w="522"/>
        <w:gridCol w:w="1059"/>
        <w:gridCol w:w="3925"/>
        <w:gridCol w:w="1610"/>
        <w:gridCol w:w="1371"/>
        <w:gridCol w:w="1371"/>
        <w:gridCol w:w="1686"/>
        <w:gridCol w:w="2170"/>
      </w:tblGrid>
      <w:tr>
        <w:tblPrEx>
          <w:tblCellMar>
            <w:top w:w="0" w:type="dxa"/>
            <w:left w:w="108" w:type="dxa"/>
            <w:bottom w:w="0" w:type="dxa"/>
            <w:right w:w="108" w:type="dxa"/>
          </w:tblCellMar>
        </w:tblPrEx>
        <w:trPr>
          <w:trHeight w:val="408" w:hRule="atLeast"/>
        </w:trPr>
        <w:tc>
          <w:tcPr>
            <w:tcW w:w="5506" w:type="dxa"/>
            <w:gridSpan w:val="3"/>
            <w:tcBorders>
              <w:top w:val="nil"/>
              <w:left w:val="nil"/>
              <w:bottom w:val="nil"/>
              <w:right w:val="nil"/>
            </w:tcBorders>
            <w:shd w:val="clear" w:color="auto" w:fill="auto"/>
            <w:vAlign w:val="center"/>
          </w:tcPr>
          <w:p>
            <w:pPr>
              <w:widowControl/>
              <w:jc w:val="left"/>
              <w:rPr>
                <w:rFonts w:ascii="Times New Roman" w:hAnsi="Times New Roman"/>
                <w:b/>
                <w:bCs/>
                <w:kern w:val="0"/>
                <w:sz w:val="22"/>
              </w:rPr>
            </w:pPr>
            <w:r>
              <w:rPr>
                <w:rFonts w:hint="eastAsia" w:ascii="宋体" w:hAnsi="宋体"/>
                <w:b/>
                <w:bCs/>
                <w:kern w:val="0"/>
                <w:sz w:val="22"/>
              </w:rPr>
              <w:t>附表</w:t>
            </w:r>
            <w:r>
              <w:rPr>
                <w:rFonts w:ascii="Times New Roman" w:hAnsi="Times New Roman"/>
                <w:b/>
                <w:bCs/>
                <w:kern w:val="0"/>
                <w:sz w:val="22"/>
              </w:rPr>
              <w:t>1-5</w:t>
            </w:r>
          </w:p>
        </w:tc>
        <w:tc>
          <w:tcPr>
            <w:tcW w:w="1610"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1371"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1371"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1686"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2170"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r>
      <w:tr>
        <w:tblPrEx>
          <w:tblCellMar>
            <w:top w:w="0" w:type="dxa"/>
            <w:left w:w="108" w:type="dxa"/>
            <w:bottom w:w="0" w:type="dxa"/>
            <w:right w:w="108" w:type="dxa"/>
          </w:tblCellMar>
        </w:tblPrEx>
        <w:trPr>
          <w:trHeight w:val="544" w:hRule="atLeast"/>
        </w:trPr>
        <w:tc>
          <w:tcPr>
            <w:tcW w:w="13714" w:type="dxa"/>
            <w:gridSpan w:val="8"/>
            <w:tcBorders>
              <w:top w:val="nil"/>
              <w:left w:val="nil"/>
              <w:bottom w:val="nil"/>
              <w:right w:val="nil"/>
            </w:tcBorders>
            <w:shd w:val="clear" w:color="auto" w:fill="auto"/>
            <w:vAlign w:val="center"/>
          </w:tcPr>
          <w:p>
            <w:pPr>
              <w:spacing w:before="0" w:after="0" w:line="240" w:lineRule="auto"/>
              <w:ind w:firstLine="0"/>
              <w:jc w:val="center"/>
              <w:outlineLvl w:val="4"/>
              <w:rPr>
                <w:rFonts w:ascii="宋体" w:hAnsi="宋体" w:cs="宋体"/>
                <w:color w:val="000000"/>
                <w:kern w:val="0"/>
                <w:sz w:val="40"/>
                <w:szCs w:val="40"/>
              </w:rPr>
            </w:pPr>
            <w:r>
              <w:rPr>
                <w:rFonts w:hint="eastAsia" w:ascii="宋体" w:hAnsi="宋体" w:eastAsia="宋体" w:cs="宋体"/>
                <w:b w:val="0"/>
                <w:bCs w:val="0"/>
                <w:i w:val="0"/>
                <w:iCs w:val="0"/>
                <w:color w:val="000000"/>
                <w:kern w:val="0"/>
                <w:sz w:val="44"/>
                <w:szCs w:val="44"/>
                <w:u w:val="none"/>
                <w:lang w:val="en-US" w:eastAsia="zh-CN" w:bidi="ar"/>
              </w:rPr>
              <w:t>单位预算一般公共预算财政拨款支出表</w:t>
            </w:r>
          </w:p>
        </w:tc>
      </w:tr>
      <w:tr>
        <w:tblPrEx>
          <w:tblCellMar>
            <w:top w:w="0" w:type="dxa"/>
            <w:left w:w="108" w:type="dxa"/>
            <w:bottom w:w="0" w:type="dxa"/>
            <w:right w:w="108" w:type="dxa"/>
          </w:tblCellMar>
        </w:tblPrEx>
        <w:trPr>
          <w:trHeight w:val="363" w:hRule="atLeast"/>
        </w:trPr>
        <w:tc>
          <w:tcPr>
            <w:tcW w:w="9858" w:type="dxa"/>
            <w:gridSpan w:val="6"/>
            <w:tcBorders>
              <w:top w:val="nil"/>
              <w:left w:val="nil"/>
              <w:bottom w:val="nil"/>
              <w:right w:val="nil"/>
            </w:tcBorders>
            <w:shd w:val="clear" w:color="auto" w:fill="auto"/>
            <w:vAlign w:val="center"/>
          </w:tcPr>
          <w:p>
            <w:pPr>
              <w:widowControl/>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314001遵化市民政局本级</w:t>
            </w:r>
          </w:p>
        </w:tc>
        <w:tc>
          <w:tcPr>
            <w:tcW w:w="1686" w:type="dxa"/>
            <w:tcBorders>
              <w:top w:val="nil"/>
              <w:left w:val="nil"/>
              <w:bottom w:val="nil"/>
              <w:right w:val="nil"/>
            </w:tcBorders>
            <w:shd w:val="clear" w:color="auto" w:fill="auto"/>
            <w:vAlign w:val="center"/>
          </w:tcPr>
          <w:p>
            <w:pPr>
              <w:widowControl/>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预算年度：2022</w:t>
            </w:r>
          </w:p>
        </w:tc>
        <w:tc>
          <w:tcPr>
            <w:tcW w:w="2170" w:type="dxa"/>
            <w:tcBorders>
              <w:top w:val="nil"/>
              <w:left w:val="nil"/>
              <w:bottom w:val="nil"/>
              <w:right w:val="nil"/>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单位：万元</w:t>
            </w:r>
          </w:p>
        </w:tc>
      </w:tr>
      <w:tr>
        <w:tblPrEx>
          <w:tblCellMar>
            <w:top w:w="0" w:type="dxa"/>
            <w:left w:w="108" w:type="dxa"/>
            <w:bottom w:w="0" w:type="dxa"/>
            <w:right w:w="108" w:type="dxa"/>
          </w:tblCellMar>
        </w:tblPrEx>
        <w:trPr>
          <w:trHeight w:val="363" w:hRule="atLeast"/>
        </w:trPr>
        <w:tc>
          <w:tcPr>
            <w:tcW w:w="5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序号</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科目编码</w:t>
            </w:r>
          </w:p>
        </w:tc>
        <w:tc>
          <w:tcPr>
            <w:tcW w:w="39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科目名称</w:t>
            </w:r>
          </w:p>
        </w:tc>
        <w:tc>
          <w:tcPr>
            <w:tcW w:w="16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合计</w:t>
            </w:r>
          </w:p>
        </w:tc>
        <w:tc>
          <w:tcPr>
            <w:tcW w:w="659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基本支出</w:t>
            </w:r>
          </w:p>
        </w:tc>
      </w:tr>
      <w:tr>
        <w:tblPrEx>
          <w:tblCellMar>
            <w:top w:w="0" w:type="dxa"/>
            <w:left w:w="108" w:type="dxa"/>
            <w:bottom w:w="0" w:type="dxa"/>
            <w:right w:w="108" w:type="dxa"/>
          </w:tblCellMar>
        </w:tblPrEx>
        <w:trPr>
          <w:trHeight w:val="363" w:hRule="atLeast"/>
        </w:trPr>
        <w:tc>
          <w:tcPr>
            <w:tcW w:w="5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color w:val="000000"/>
                <w:kern w:val="0"/>
                <w:sz w:val="22"/>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color w:val="000000"/>
                <w:kern w:val="0"/>
                <w:sz w:val="22"/>
              </w:rPr>
            </w:pPr>
          </w:p>
        </w:tc>
        <w:tc>
          <w:tcPr>
            <w:tcW w:w="392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color w:val="000000"/>
                <w:kern w:val="0"/>
                <w:sz w:val="22"/>
              </w:rPr>
            </w:pPr>
          </w:p>
        </w:tc>
        <w:tc>
          <w:tcPr>
            <w:tcW w:w="16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color w:val="000000"/>
                <w:kern w:val="0"/>
                <w:sz w:val="22"/>
              </w:rPr>
            </w:pPr>
          </w:p>
        </w:tc>
        <w:tc>
          <w:tcPr>
            <w:tcW w:w="1371"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小计</w:t>
            </w:r>
          </w:p>
        </w:tc>
        <w:tc>
          <w:tcPr>
            <w:tcW w:w="1371"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人员经费</w:t>
            </w:r>
          </w:p>
        </w:tc>
        <w:tc>
          <w:tcPr>
            <w:tcW w:w="168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公用经费</w:t>
            </w:r>
          </w:p>
        </w:tc>
        <w:tc>
          <w:tcPr>
            <w:tcW w:w="21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项目支出</w:t>
            </w:r>
          </w:p>
        </w:tc>
      </w:tr>
      <w:tr>
        <w:tblPrEx>
          <w:tblCellMar>
            <w:top w:w="0" w:type="dxa"/>
            <w:left w:w="108" w:type="dxa"/>
            <w:bottom w:w="0" w:type="dxa"/>
            <w:right w:w="108" w:type="dxa"/>
          </w:tblCellMar>
        </w:tblPrEx>
        <w:trPr>
          <w:trHeight w:val="363" w:hRule="atLeast"/>
        </w:trPr>
        <w:tc>
          <w:tcPr>
            <w:tcW w:w="5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栏次</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w:t>
            </w:r>
          </w:p>
        </w:tc>
        <w:tc>
          <w:tcPr>
            <w:tcW w:w="3925"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w:t>
            </w:r>
          </w:p>
        </w:tc>
        <w:tc>
          <w:tcPr>
            <w:tcW w:w="161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w:t>
            </w:r>
          </w:p>
        </w:tc>
        <w:tc>
          <w:tcPr>
            <w:tcW w:w="1371"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w:t>
            </w:r>
          </w:p>
        </w:tc>
        <w:tc>
          <w:tcPr>
            <w:tcW w:w="1371"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w:t>
            </w:r>
          </w:p>
        </w:tc>
        <w:tc>
          <w:tcPr>
            <w:tcW w:w="168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w:t>
            </w:r>
          </w:p>
        </w:tc>
        <w:tc>
          <w:tcPr>
            <w:tcW w:w="21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7</w:t>
            </w:r>
          </w:p>
        </w:tc>
      </w:tr>
      <w:tr>
        <w:tblPrEx>
          <w:tblCellMar>
            <w:top w:w="0" w:type="dxa"/>
            <w:left w:w="108" w:type="dxa"/>
            <w:bottom w:w="0" w:type="dxa"/>
            <w:right w:w="108" w:type="dxa"/>
          </w:tblCellMar>
        </w:tblPrEx>
        <w:trPr>
          <w:trHeight w:val="332" w:hRule="atLeast"/>
        </w:trPr>
        <w:tc>
          <w:tcPr>
            <w:tcW w:w="522"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w:t>
            </w:r>
          </w:p>
        </w:tc>
        <w:tc>
          <w:tcPr>
            <w:tcW w:w="392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社会保障和就业支出</w:t>
            </w:r>
          </w:p>
        </w:tc>
        <w:tc>
          <w:tcPr>
            <w:tcW w:w="16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12554.46</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903.08</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873.83</w:t>
            </w:r>
          </w:p>
        </w:tc>
        <w:tc>
          <w:tcPr>
            <w:tcW w:w="168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29.25</w:t>
            </w:r>
          </w:p>
        </w:tc>
        <w:tc>
          <w:tcPr>
            <w:tcW w:w="217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11651.38</w:t>
            </w:r>
          </w:p>
        </w:tc>
      </w:tr>
      <w:tr>
        <w:tblPrEx>
          <w:tblCellMar>
            <w:top w:w="0" w:type="dxa"/>
            <w:left w:w="108" w:type="dxa"/>
            <w:bottom w:w="0" w:type="dxa"/>
            <w:right w:w="108" w:type="dxa"/>
          </w:tblCellMar>
        </w:tblPrEx>
        <w:trPr>
          <w:trHeight w:val="332" w:hRule="atLeast"/>
        </w:trPr>
        <w:tc>
          <w:tcPr>
            <w:tcW w:w="522"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20802</w:t>
            </w:r>
          </w:p>
        </w:tc>
        <w:tc>
          <w:tcPr>
            <w:tcW w:w="392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民政管理事务</w:t>
            </w:r>
          </w:p>
        </w:tc>
        <w:tc>
          <w:tcPr>
            <w:tcW w:w="16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1101.77</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691.77</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662.52</w:t>
            </w:r>
          </w:p>
        </w:tc>
        <w:tc>
          <w:tcPr>
            <w:tcW w:w="168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29.25</w:t>
            </w:r>
          </w:p>
        </w:tc>
        <w:tc>
          <w:tcPr>
            <w:tcW w:w="217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410</w:t>
            </w:r>
          </w:p>
        </w:tc>
      </w:tr>
      <w:tr>
        <w:tblPrEx>
          <w:tblCellMar>
            <w:top w:w="0" w:type="dxa"/>
            <w:left w:w="108" w:type="dxa"/>
            <w:bottom w:w="0" w:type="dxa"/>
            <w:right w:w="108" w:type="dxa"/>
          </w:tblCellMar>
        </w:tblPrEx>
        <w:trPr>
          <w:trHeight w:val="332" w:hRule="atLeast"/>
        </w:trPr>
        <w:tc>
          <w:tcPr>
            <w:tcW w:w="522"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2080201</w:t>
            </w:r>
          </w:p>
        </w:tc>
        <w:tc>
          <w:tcPr>
            <w:tcW w:w="392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行政运行</w:t>
            </w:r>
          </w:p>
        </w:tc>
        <w:tc>
          <w:tcPr>
            <w:tcW w:w="16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691.77</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691.77</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662.52</w:t>
            </w:r>
          </w:p>
        </w:tc>
        <w:tc>
          <w:tcPr>
            <w:tcW w:w="168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29.25</w:t>
            </w:r>
          </w:p>
        </w:tc>
        <w:tc>
          <w:tcPr>
            <w:tcW w:w="217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0</w:t>
            </w:r>
          </w:p>
        </w:tc>
      </w:tr>
      <w:tr>
        <w:tblPrEx>
          <w:tblCellMar>
            <w:top w:w="0" w:type="dxa"/>
            <w:left w:w="108" w:type="dxa"/>
            <w:bottom w:w="0" w:type="dxa"/>
            <w:right w:w="108" w:type="dxa"/>
          </w:tblCellMar>
        </w:tblPrEx>
        <w:trPr>
          <w:trHeight w:val="332" w:hRule="atLeast"/>
        </w:trPr>
        <w:tc>
          <w:tcPr>
            <w:tcW w:w="522"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2080202</w:t>
            </w:r>
          </w:p>
        </w:tc>
        <w:tc>
          <w:tcPr>
            <w:tcW w:w="392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一般行政管理事务</w:t>
            </w:r>
          </w:p>
        </w:tc>
        <w:tc>
          <w:tcPr>
            <w:tcW w:w="16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367</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68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17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367</w:t>
            </w:r>
          </w:p>
        </w:tc>
      </w:tr>
      <w:tr>
        <w:tblPrEx>
          <w:tblCellMar>
            <w:top w:w="0" w:type="dxa"/>
            <w:left w:w="108" w:type="dxa"/>
            <w:bottom w:w="0" w:type="dxa"/>
            <w:right w:w="108" w:type="dxa"/>
          </w:tblCellMar>
        </w:tblPrEx>
        <w:trPr>
          <w:trHeight w:val="90" w:hRule="atLeast"/>
        </w:trPr>
        <w:tc>
          <w:tcPr>
            <w:tcW w:w="522"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2080207</w:t>
            </w:r>
          </w:p>
        </w:tc>
        <w:tc>
          <w:tcPr>
            <w:tcW w:w="392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行政区划和地名管理</w:t>
            </w:r>
          </w:p>
        </w:tc>
        <w:tc>
          <w:tcPr>
            <w:tcW w:w="16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13</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68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17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13</w:t>
            </w:r>
          </w:p>
        </w:tc>
      </w:tr>
      <w:tr>
        <w:tblPrEx>
          <w:tblCellMar>
            <w:top w:w="0" w:type="dxa"/>
            <w:left w:w="108" w:type="dxa"/>
            <w:bottom w:w="0" w:type="dxa"/>
            <w:right w:w="108" w:type="dxa"/>
          </w:tblCellMar>
        </w:tblPrEx>
        <w:trPr>
          <w:trHeight w:val="332" w:hRule="atLeast"/>
        </w:trPr>
        <w:tc>
          <w:tcPr>
            <w:tcW w:w="522"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2080208</w:t>
            </w:r>
          </w:p>
        </w:tc>
        <w:tc>
          <w:tcPr>
            <w:tcW w:w="392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基层政权建设和社区治理</w:t>
            </w:r>
          </w:p>
        </w:tc>
        <w:tc>
          <w:tcPr>
            <w:tcW w:w="16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68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17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w:t>
            </w:r>
          </w:p>
        </w:tc>
      </w:tr>
      <w:tr>
        <w:tblPrEx>
          <w:tblCellMar>
            <w:top w:w="0" w:type="dxa"/>
            <w:left w:w="108" w:type="dxa"/>
            <w:bottom w:w="0" w:type="dxa"/>
            <w:right w:w="108" w:type="dxa"/>
          </w:tblCellMar>
        </w:tblPrEx>
        <w:trPr>
          <w:trHeight w:val="332" w:hRule="atLeast"/>
        </w:trPr>
        <w:tc>
          <w:tcPr>
            <w:tcW w:w="522"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7</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20805</w:t>
            </w:r>
          </w:p>
        </w:tc>
        <w:tc>
          <w:tcPr>
            <w:tcW w:w="392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行政事业单位养老支出</w:t>
            </w:r>
          </w:p>
        </w:tc>
        <w:tc>
          <w:tcPr>
            <w:tcW w:w="16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211.31</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211.31</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211.31</w:t>
            </w:r>
          </w:p>
        </w:tc>
        <w:tc>
          <w:tcPr>
            <w:tcW w:w="168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17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2" w:hRule="atLeast"/>
        </w:trPr>
        <w:tc>
          <w:tcPr>
            <w:tcW w:w="522"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8</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2080505</w:t>
            </w:r>
          </w:p>
        </w:tc>
        <w:tc>
          <w:tcPr>
            <w:tcW w:w="392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机关事业单位基本养老保险缴费支出</w:t>
            </w:r>
          </w:p>
        </w:tc>
        <w:tc>
          <w:tcPr>
            <w:tcW w:w="16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195.97</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195.97</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195.97</w:t>
            </w:r>
          </w:p>
        </w:tc>
        <w:tc>
          <w:tcPr>
            <w:tcW w:w="168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17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2" w:hRule="atLeast"/>
        </w:trPr>
        <w:tc>
          <w:tcPr>
            <w:tcW w:w="522"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9</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2080506</w:t>
            </w:r>
          </w:p>
        </w:tc>
        <w:tc>
          <w:tcPr>
            <w:tcW w:w="392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机关事业单位职业年金缴费支出</w:t>
            </w:r>
          </w:p>
        </w:tc>
        <w:tc>
          <w:tcPr>
            <w:tcW w:w="16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15.34</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15.34</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15.34</w:t>
            </w:r>
          </w:p>
        </w:tc>
        <w:tc>
          <w:tcPr>
            <w:tcW w:w="168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17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2" w:hRule="atLeast"/>
        </w:trPr>
        <w:tc>
          <w:tcPr>
            <w:tcW w:w="522"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10</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20810</w:t>
            </w:r>
          </w:p>
        </w:tc>
        <w:tc>
          <w:tcPr>
            <w:tcW w:w="392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社会福利</w:t>
            </w:r>
          </w:p>
        </w:tc>
        <w:tc>
          <w:tcPr>
            <w:tcW w:w="16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871.38</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68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17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871.38</w:t>
            </w:r>
          </w:p>
        </w:tc>
      </w:tr>
      <w:tr>
        <w:tblPrEx>
          <w:tblCellMar>
            <w:top w:w="0" w:type="dxa"/>
            <w:left w:w="108" w:type="dxa"/>
            <w:bottom w:w="0" w:type="dxa"/>
            <w:right w:w="108" w:type="dxa"/>
          </w:tblCellMar>
        </w:tblPrEx>
        <w:trPr>
          <w:trHeight w:val="332" w:hRule="atLeast"/>
        </w:trPr>
        <w:tc>
          <w:tcPr>
            <w:tcW w:w="522"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11</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2081001</w:t>
            </w:r>
          </w:p>
        </w:tc>
        <w:tc>
          <w:tcPr>
            <w:tcW w:w="392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儿童福利</w:t>
            </w:r>
          </w:p>
        </w:tc>
        <w:tc>
          <w:tcPr>
            <w:tcW w:w="16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95.28</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68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17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95.28</w:t>
            </w:r>
          </w:p>
        </w:tc>
      </w:tr>
      <w:tr>
        <w:tblPrEx>
          <w:tblCellMar>
            <w:top w:w="0" w:type="dxa"/>
            <w:left w:w="108" w:type="dxa"/>
            <w:bottom w:w="0" w:type="dxa"/>
            <w:right w:w="108" w:type="dxa"/>
          </w:tblCellMar>
        </w:tblPrEx>
        <w:trPr>
          <w:trHeight w:val="332" w:hRule="atLeast"/>
        </w:trPr>
        <w:tc>
          <w:tcPr>
            <w:tcW w:w="522"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12</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2081002</w:t>
            </w:r>
          </w:p>
        </w:tc>
        <w:tc>
          <w:tcPr>
            <w:tcW w:w="392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老年福利</w:t>
            </w:r>
          </w:p>
        </w:tc>
        <w:tc>
          <w:tcPr>
            <w:tcW w:w="16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776.1</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68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17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776.1</w:t>
            </w:r>
          </w:p>
        </w:tc>
      </w:tr>
      <w:tr>
        <w:tblPrEx>
          <w:tblCellMar>
            <w:top w:w="0" w:type="dxa"/>
            <w:left w:w="108" w:type="dxa"/>
            <w:bottom w:w="0" w:type="dxa"/>
            <w:right w:w="108" w:type="dxa"/>
          </w:tblCellMar>
        </w:tblPrEx>
        <w:trPr>
          <w:trHeight w:val="332" w:hRule="atLeast"/>
        </w:trPr>
        <w:tc>
          <w:tcPr>
            <w:tcW w:w="522"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13</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20811</w:t>
            </w:r>
          </w:p>
        </w:tc>
        <w:tc>
          <w:tcPr>
            <w:tcW w:w="392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残疾人事业</w:t>
            </w:r>
          </w:p>
        </w:tc>
        <w:tc>
          <w:tcPr>
            <w:tcW w:w="16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850</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68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17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850</w:t>
            </w:r>
          </w:p>
        </w:tc>
      </w:tr>
      <w:tr>
        <w:tblPrEx>
          <w:tblCellMar>
            <w:top w:w="0" w:type="dxa"/>
            <w:left w:w="108" w:type="dxa"/>
            <w:bottom w:w="0" w:type="dxa"/>
            <w:right w:w="108" w:type="dxa"/>
          </w:tblCellMar>
        </w:tblPrEx>
        <w:trPr>
          <w:trHeight w:val="332" w:hRule="atLeast"/>
        </w:trPr>
        <w:tc>
          <w:tcPr>
            <w:tcW w:w="522"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14</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2081107</w:t>
            </w:r>
          </w:p>
        </w:tc>
        <w:tc>
          <w:tcPr>
            <w:tcW w:w="392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残疾人生活和护理补贴</w:t>
            </w:r>
          </w:p>
        </w:tc>
        <w:tc>
          <w:tcPr>
            <w:tcW w:w="16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850</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68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17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850</w:t>
            </w:r>
          </w:p>
        </w:tc>
      </w:tr>
      <w:tr>
        <w:tblPrEx>
          <w:tblCellMar>
            <w:top w:w="0" w:type="dxa"/>
            <w:left w:w="108" w:type="dxa"/>
            <w:bottom w:w="0" w:type="dxa"/>
            <w:right w:w="108" w:type="dxa"/>
          </w:tblCellMar>
        </w:tblPrEx>
        <w:trPr>
          <w:trHeight w:val="332" w:hRule="atLeast"/>
        </w:trPr>
        <w:tc>
          <w:tcPr>
            <w:tcW w:w="522"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15</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20819</w:t>
            </w:r>
          </w:p>
        </w:tc>
        <w:tc>
          <w:tcPr>
            <w:tcW w:w="392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最低生活保障</w:t>
            </w:r>
          </w:p>
        </w:tc>
        <w:tc>
          <w:tcPr>
            <w:tcW w:w="16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5367</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68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17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5367</w:t>
            </w:r>
          </w:p>
        </w:tc>
      </w:tr>
      <w:tr>
        <w:tblPrEx>
          <w:tblCellMar>
            <w:top w:w="0" w:type="dxa"/>
            <w:left w:w="108" w:type="dxa"/>
            <w:bottom w:w="0" w:type="dxa"/>
            <w:right w:w="108" w:type="dxa"/>
          </w:tblCellMar>
        </w:tblPrEx>
        <w:trPr>
          <w:trHeight w:val="332" w:hRule="atLeast"/>
        </w:trPr>
        <w:tc>
          <w:tcPr>
            <w:tcW w:w="522"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16</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2081901</w:t>
            </w:r>
          </w:p>
        </w:tc>
        <w:tc>
          <w:tcPr>
            <w:tcW w:w="392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城市最低生活保障金支出</w:t>
            </w:r>
          </w:p>
        </w:tc>
        <w:tc>
          <w:tcPr>
            <w:tcW w:w="16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367</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68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17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367</w:t>
            </w:r>
          </w:p>
        </w:tc>
      </w:tr>
      <w:tr>
        <w:tblPrEx>
          <w:tblCellMar>
            <w:top w:w="0" w:type="dxa"/>
            <w:left w:w="108" w:type="dxa"/>
            <w:bottom w:w="0" w:type="dxa"/>
            <w:right w:w="108" w:type="dxa"/>
          </w:tblCellMar>
        </w:tblPrEx>
        <w:trPr>
          <w:trHeight w:val="332" w:hRule="atLeast"/>
        </w:trPr>
        <w:tc>
          <w:tcPr>
            <w:tcW w:w="522"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17</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2081902</w:t>
            </w:r>
          </w:p>
        </w:tc>
        <w:tc>
          <w:tcPr>
            <w:tcW w:w="392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农村最低生活保障金支出</w:t>
            </w:r>
          </w:p>
        </w:tc>
        <w:tc>
          <w:tcPr>
            <w:tcW w:w="16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5000</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68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17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5000</w:t>
            </w:r>
          </w:p>
        </w:tc>
      </w:tr>
      <w:tr>
        <w:tblPrEx>
          <w:tblCellMar>
            <w:top w:w="0" w:type="dxa"/>
            <w:left w:w="108" w:type="dxa"/>
            <w:bottom w:w="0" w:type="dxa"/>
            <w:right w:w="108" w:type="dxa"/>
          </w:tblCellMar>
        </w:tblPrEx>
        <w:trPr>
          <w:trHeight w:val="332" w:hRule="atLeast"/>
        </w:trPr>
        <w:tc>
          <w:tcPr>
            <w:tcW w:w="522"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18</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20820</w:t>
            </w:r>
          </w:p>
        </w:tc>
        <w:tc>
          <w:tcPr>
            <w:tcW w:w="392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临时救助</w:t>
            </w:r>
          </w:p>
        </w:tc>
        <w:tc>
          <w:tcPr>
            <w:tcW w:w="16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87</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68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17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87</w:t>
            </w:r>
          </w:p>
        </w:tc>
      </w:tr>
      <w:tr>
        <w:tblPrEx>
          <w:tblCellMar>
            <w:top w:w="0" w:type="dxa"/>
            <w:left w:w="108" w:type="dxa"/>
            <w:bottom w:w="0" w:type="dxa"/>
            <w:right w:w="108" w:type="dxa"/>
          </w:tblCellMar>
        </w:tblPrEx>
        <w:trPr>
          <w:trHeight w:val="332" w:hRule="atLeast"/>
        </w:trPr>
        <w:tc>
          <w:tcPr>
            <w:tcW w:w="522"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19</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2082001</w:t>
            </w:r>
          </w:p>
        </w:tc>
        <w:tc>
          <w:tcPr>
            <w:tcW w:w="392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临时救助支出</w:t>
            </w:r>
          </w:p>
        </w:tc>
        <w:tc>
          <w:tcPr>
            <w:tcW w:w="16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67</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68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17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67</w:t>
            </w:r>
          </w:p>
        </w:tc>
      </w:tr>
      <w:tr>
        <w:tblPrEx>
          <w:tblCellMar>
            <w:top w:w="0" w:type="dxa"/>
            <w:left w:w="108" w:type="dxa"/>
            <w:bottom w:w="0" w:type="dxa"/>
            <w:right w:w="108" w:type="dxa"/>
          </w:tblCellMar>
        </w:tblPrEx>
        <w:trPr>
          <w:trHeight w:val="332" w:hRule="atLeast"/>
        </w:trPr>
        <w:tc>
          <w:tcPr>
            <w:tcW w:w="522"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2082002</w:t>
            </w:r>
          </w:p>
        </w:tc>
        <w:tc>
          <w:tcPr>
            <w:tcW w:w="392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流浪乞讨人员救助支出</w:t>
            </w:r>
          </w:p>
        </w:tc>
        <w:tc>
          <w:tcPr>
            <w:tcW w:w="16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68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17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w:t>
            </w:r>
          </w:p>
        </w:tc>
      </w:tr>
      <w:tr>
        <w:tblPrEx>
          <w:tblCellMar>
            <w:top w:w="0" w:type="dxa"/>
            <w:left w:w="108" w:type="dxa"/>
            <w:bottom w:w="0" w:type="dxa"/>
            <w:right w:w="108" w:type="dxa"/>
          </w:tblCellMar>
        </w:tblPrEx>
        <w:trPr>
          <w:trHeight w:val="332" w:hRule="atLeast"/>
        </w:trPr>
        <w:tc>
          <w:tcPr>
            <w:tcW w:w="522"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21</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20821</w:t>
            </w:r>
          </w:p>
        </w:tc>
        <w:tc>
          <w:tcPr>
            <w:tcW w:w="392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特困人员救助供养</w:t>
            </w:r>
          </w:p>
        </w:tc>
        <w:tc>
          <w:tcPr>
            <w:tcW w:w="16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3151</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68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17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3151</w:t>
            </w:r>
          </w:p>
        </w:tc>
      </w:tr>
      <w:tr>
        <w:tblPrEx>
          <w:tblCellMar>
            <w:top w:w="0" w:type="dxa"/>
            <w:left w:w="108" w:type="dxa"/>
            <w:bottom w:w="0" w:type="dxa"/>
            <w:right w:w="108" w:type="dxa"/>
          </w:tblCellMar>
        </w:tblPrEx>
        <w:trPr>
          <w:trHeight w:val="332" w:hRule="atLeast"/>
        </w:trPr>
        <w:tc>
          <w:tcPr>
            <w:tcW w:w="522"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22</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2082101</w:t>
            </w:r>
          </w:p>
        </w:tc>
        <w:tc>
          <w:tcPr>
            <w:tcW w:w="392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城市特困人员救助供养支出</w:t>
            </w:r>
          </w:p>
        </w:tc>
        <w:tc>
          <w:tcPr>
            <w:tcW w:w="16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40</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68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17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40</w:t>
            </w:r>
          </w:p>
        </w:tc>
      </w:tr>
      <w:tr>
        <w:tblPrEx>
          <w:tblCellMar>
            <w:top w:w="0" w:type="dxa"/>
            <w:left w:w="108" w:type="dxa"/>
            <w:bottom w:w="0" w:type="dxa"/>
            <w:right w:w="108" w:type="dxa"/>
          </w:tblCellMar>
        </w:tblPrEx>
        <w:trPr>
          <w:trHeight w:val="332" w:hRule="atLeast"/>
        </w:trPr>
        <w:tc>
          <w:tcPr>
            <w:tcW w:w="522"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23</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2082102</w:t>
            </w:r>
          </w:p>
        </w:tc>
        <w:tc>
          <w:tcPr>
            <w:tcW w:w="392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农村特困人员救助供养支出</w:t>
            </w:r>
          </w:p>
        </w:tc>
        <w:tc>
          <w:tcPr>
            <w:tcW w:w="16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31110</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68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17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31110</w:t>
            </w:r>
          </w:p>
        </w:tc>
      </w:tr>
      <w:tr>
        <w:tblPrEx>
          <w:tblCellMar>
            <w:top w:w="0" w:type="dxa"/>
            <w:left w:w="108" w:type="dxa"/>
            <w:bottom w:w="0" w:type="dxa"/>
            <w:right w:w="108" w:type="dxa"/>
          </w:tblCellMar>
        </w:tblPrEx>
        <w:trPr>
          <w:trHeight w:val="332" w:hRule="atLeast"/>
        </w:trPr>
        <w:tc>
          <w:tcPr>
            <w:tcW w:w="522"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24</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20825</w:t>
            </w:r>
          </w:p>
        </w:tc>
        <w:tc>
          <w:tcPr>
            <w:tcW w:w="392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其他生活救助</w:t>
            </w:r>
          </w:p>
        </w:tc>
        <w:tc>
          <w:tcPr>
            <w:tcW w:w="16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915</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68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17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915</w:t>
            </w:r>
          </w:p>
        </w:tc>
      </w:tr>
      <w:tr>
        <w:tblPrEx>
          <w:tblCellMar>
            <w:top w:w="0" w:type="dxa"/>
            <w:left w:w="108" w:type="dxa"/>
            <w:bottom w:w="0" w:type="dxa"/>
            <w:right w:w="108" w:type="dxa"/>
          </w:tblCellMar>
        </w:tblPrEx>
        <w:trPr>
          <w:trHeight w:val="332" w:hRule="atLeast"/>
        </w:trPr>
        <w:tc>
          <w:tcPr>
            <w:tcW w:w="522"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25</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2082502</w:t>
            </w:r>
          </w:p>
        </w:tc>
        <w:tc>
          <w:tcPr>
            <w:tcW w:w="392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其他农村生活救助</w:t>
            </w:r>
          </w:p>
        </w:tc>
        <w:tc>
          <w:tcPr>
            <w:tcW w:w="16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915</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68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17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915</w:t>
            </w:r>
          </w:p>
        </w:tc>
      </w:tr>
      <w:tr>
        <w:tblPrEx>
          <w:tblCellMar>
            <w:top w:w="0" w:type="dxa"/>
            <w:left w:w="108" w:type="dxa"/>
            <w:bottom w:w="0" w:type="dxa"/>
            <w:right w:w="108" w:type="dxa"/>
          </w:tblCellMar>
        </w:tblPrEx>
        <w:trPr>
          <w:trHeight w:val="332" w:hRule="atLeast"/>
        </w:trPr>
        <w:tc>
          <w:tcPr>
            <w:tcW w:w="522"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26</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210</w:t>
            </w:r>
          </w:p>
        </w:tc>
        <w:tc>
          <w:tcPr>
            <w:tcW w:w="392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卫生健康支出</w:t>
            </w:r>
          </w:p>
        </w:tc>
        <w:tc>
          <w:tcPr>
            <w:tcW w:w="16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61.17</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61.17</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61.17</w:t>
            </w:r>
          </w:p>
        </w:tc>
        <w:tc>
          <w:tcPr>
            <w:tcW w:w="168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17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2" w:hRule="atLeast"/>
        </w:trPr>
        <w:tc>
          <w:tcPr>
            <w:tcW w:w="522"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27</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21011</w:t>
            </w:r>
          </w:p>
        </w:tc>
        <w:tc>
          <w:tcPr>
            <w:tcW w:w="392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行政事业单位医疗</w:t>
            </w:r>
          </w:p>
        </w:tc>
        <w:tc>
          <w:tcPr>
            <w:tcW w:w="16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61.17</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61.17</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61.17</w:t>
            </w:r>
          </w:p>
        </w:tc>
        <w:tc>
          <w:tcPr>
            <w:tcW w:w="168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17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2" w:hRule="atLeast"/>
        </w:trPr>
        <w:tc>
          <w:tcPr>
            <w:tcW w:w="522"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28</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2101102</w:t>
            </w:r>
          </w:p>
        </w:tc>
        <w:tc>
          <w:tcPr>
            <w:tcW w:w="392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事业单位医疗</w:t>
            </w:r>
          </w:p>
        </w:tc>
        <w:tc>
          <w:tcPr>
            <w:tcW w:w="16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61.17</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61.17</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61.17</w:t>
            </w:r>
          </w:p>
        </w:tc>
        <w:tc>
          <w:tcPr>
            <w:tcW w:w="168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17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2" w:hRule="atLeast"/>
        </w:trPr>
        <w:tc>
          <w:tcPr>
            <w:tcW w:w="522"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29</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221</w:t>
            </w:r>
          </w:p>
        </w:tc>
        <w:tc>
          <w:tcPr>
            <w:tcW w:w="392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住房保障支出</w:t>
            </w:r>
          </w:p>
        </w:tc>
        <w:tc>
          <w:tcPr>
            <w:tcW w:w="16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23.01</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23.01</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23.01</w:t>
            </w:r>
          </w:p>
        </w:tc>
        <w:tc>
          <w:tcPr>
            <w:tcW w:w="168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17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2" w:hRule="atLeast"/>
        </w:trPr>
        <w:tc>
          <w:tcPr>
            <w:tcW w:w="522"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22102</w:t>
            </w:r>
          </w:p>
        </w:tc>
        <w:tc>
          <w:tcPr>
            <w:tcW w:w="392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住房改革支出</w:t>
            </w:r>
          </w:p>
        </w:tc>
        <w:tc>
          <w:tcPr>
            <w:tcW w:w="16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23.01</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23.01</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23.01</w:t>
            </w:r>
          </w:p>
        </w:tc>
        <w:tc>
          <w:tcPr>
            <w:tcW w:w="168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17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2" w:hRule="atLeast"/>
        </w:trPr>
        <w:tc>
          <w:tcPr>
            <w:tcW w:w="522"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31</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2210201</w:t>
            </w:r>
          </w:p>
        </w:tc>
        <w:tc>
          <w:tcPr>
            <w:tcW w:w="392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住房公积金</w:t>
            </w:r>
          </w:p>
        </w:tc>
        <w:tc>
          <w:tcPr>
            <w:tcW w:w="16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23.01</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23.01</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23.01</w:t>
            </w:r>
          </w:p>
        </w:tc>
        <w:tc>
          <w:tcPr>
            <w:tcW w:w="168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17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2" w:hRule="atLeast"/>
        </w:trPr>
        <w:tc>
          <w:tcPr>
            <w:tcW w:w="522"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32</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92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合计</w:t>
            </w:r>
          </w:p>
        </w:tc>
        <w:tc>
          <w:tcPr>
            <w:tcW w:w="16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12638.64</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987.26</w:t>
            </w:r>
          </w:p>
        </w:tc>
        <w:tc>
          <w:tcPr>
            <w:tcW w:w="1371"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958.01</w:t>
            </w:r>
          </w:p>
        </w:tc>
        <w:tc>
          <w:tcPr>
            <w:tcW w:w="168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29.25</w:t>
            </w:r>
          </w:p>
        </w:tc>
        <w:tc>
          <w:tcPr>
            <w:tcW w:w="217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11651.38</w:t>
            </w:r>
          </w:p>
        </w:tc>
      </w:tr>
    </w:tbl>
    <w:p>
      <w:pPr>
        <w:widowControl/>
        <w:jc w:val="center"/>
        <w:rPr>
          <w:rFonts w:ascii="方正仿宋简体" w:hAnsi="方正仿宋简体" w:eastAsia="方正仿宋简体" w:cs="方正仿宋简体"/>
          <w:color w:val="000000"/>
          <w:kern w:val="0"/>
          <w:sz w:val="22"/>
        </w:rPr>
      </w:pPr>
    </w:p>
    <w:p>
      <w:pPr>
        <w:widowControl/>
        <w:jc w:val="center"/>
        <w:rPr>
          <w:rFonts w:ascii="方正仿宋简体" w:hAnsi="方正仿宋简体" w:eastAsia="方正仿宋简体" w:cs="方正仿宋简体"/>
          <w:color w:val="000000"/>
          <w:kern w:val="0"/>
          <w:sz w:val="22"/>
        </w:rPr>
      </w:pPr>
    </w:p>
    <w:p>
      <w:pPr>
        <w:widowControl/>
        <w:jc w:val="center"/>
        <w:rPr>
          <w:rFonts w:ascii="方正仿宋简体" w:hAnsi="方正仿宋简体" w:eastAsia="方正仿宋简体" w:cs="方正仿宋简体"/>
          <w:color w:val="000000"/>
          <w:kern w:val="0"/>
          <w:sz w:val="22"/>
        </w:rPr>
      </w:pPr>
    </w:p>
    <w:p>
      <w:pPr>
        <w:widowControl/>
        <w:jc w:val="center"/>
        <w:rPr>
          <w:rFonts w:ascii="方正仿宋简体" w:hAnsi="方正仿宋简体" w:eastAsia="方正仿宋简体" w:cs="方正仿宋简体"/>
          <w:color w:val="000000"/>
          <w:kern w:val="0"/>
          <w:sz w:val="22"/>
        </w:rPr>
      </w:pPr>
    </w:p>
    <w:p>
      <w:pPr>
        <w:widowControl/>
        <w:jc w:val="center"/>
        <w:rPr>
          <w:rFonts w:ascii="方正仿宋简体" w:hAnsi="方正仿宋简体" w:eastAsia="方正仿宋简体" w:cs="方正仿宋简体"/>
          <w:color w:val="000000"/>
          <w:kern w:val="0"/>
          <w:sz w:val="22"/>
        </w:rPr>
      </w:pPr>
    </w:p>
    <w:p/>
    <w:p/>
    <w:p/>
    <w:p/>
    <w:p/>
    <w:p/>
    <w:p/>
    <w:p/>
    <w:p/>
    <w:p/>
    <w:p/>
    <w:p/>
    <w:p/>
    <w:p/>
    <w:p/>
    <w:p/>
    <w:p/>
    <w:p/>
    <w:tbl>
      <w:tblPr>
        <w:tblStyle w:val="10"/>
        <w:tblW w:w="14172" w:type="dxa"/>
        <w:tblInd w:w="93" w:type="dxa"/>
        <w:tblLayout w:type="fixed"/>
        <w:tblCellMar>
          <w:top w:w="0" w:type="dxa"/>
          <w:left w:w="108" w:type="dxa"/>
          <w:bottom w:w="0" w:type="dxa"/>
          <w:right w:w="108" w:type="dxa"/>
        </w:tblCellMar>
      </w:tblPr>
      <w:tblGrid>
        <w:gridCol w:w="700"/>
        <w:gridCol w:w="1355"/>
        <w:gridCol w:w="4611"/>
        <w:gridCol w:w="1976"/>
        <w:gridCol w:w="2817"/>
        <w:gridCol w:w="2713"/>
      </w:tblGrid>
      <w:tr>
        <w:tblPrEx>
          <w:tblCellMar>
            <w:top w:w="0" w:type="dxa"/>
            <w:left w:w="108" w:type="dxa"/>
            <w:bottom w:w="0" w:type="dxa"/>
            <w:right w:w="108" w:type="dxa"/>
          </w:tblCellMar>
        </w:tblPrEx>
        <w:trPr>
          <w:trHeight w:val="505" w:hRule="atLeast"/>
        </w:trPr>
        <w:tc>
          <w:tcPr>
            <w:tcW w:w="6666" w:type="dxa"/>
            <w:gridSpan w:val="3"/>
            <w:tcBorders>
              <w:top w:val="nil"/>
              <w:left w:val="nil"/>
              <w:bottom w:val="nil"/>
              <w:right w:val="nil"/>
            </w:tcBorders>
            <w:shd w:val="clear" w:color="auto" w:fill="auto"/>
            <w:vAlign w:val="center"/>
          </w:tcPr>
          <w:p>
            <w:pPr>
              <w:widowControl/>
              <w:jc w:val="left"/>
              <w:rPr>
                <w:rFonts w:ascii="Times New Roman" w:hAnsi="Times New Roman"/>
                <w:b/>
                <w:bCs/>
                <w:kern w:val="0"/>
                <w:sz w:val="22"/>
              </w:rPr>
            </w:pPr>
            <w:r>
              <w:rPr>
                <w:rFonts w:hint="eastAsia" w:ascii="宋体" w:hAnsi="宋体"/>
                <w:b/>
                <w:bCs/>
                <w:kern w:val="0"/>
                <w:sz w:val="22"/>
              </w:rPr>
              <w:t>附表</w:t>
            </w:r>
            <w:r>
              <w:rPr>
                <w:rFonts w:ascii="Times New Roman" w:hAnsi="Times New Roman"/>
                <w:b/>
                <w:bCs/>
                <w:kern w:val="0"/>
                <w:sz w:val="22"/>
              </w:rPr>
              <w:t>1-6</w:t>
            </w:r>
          </w:p>
        </w:tc>
        <w:tc>
          <w:tcPr>
            <w:tcW w:w="1976"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2817"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2713"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r>
      <w:tr>
        <w:tblPrEx>
          <w:tblCellMar>
            <w:top w:w="0" w:type="dxa"/>
            <w:left w:w="108" w:type="dxa"/>
            <w:bottom w:w="0" w:type="dxa"/>
            <w:right w:w="108" w:type="dxa"/>
          </w:tblCellMar>
        </w:tblPrEx>
        <w:trPr>
          <w:trHeight w:val="921" w:hRule="atLeast"/>
        </w:trPr>
        <w:tc>
          <w:tcPr>
            <w:tcW w:w="14172" w:type="dxa"/>
            <w:gridSpan w:val="6"/>
            <w:tcBorders>
              <w:top w:val="nil"/>
              <w:left w:val="nil"/>
              <w:bottom w:val="nil"/>
              <w:right w:val="nil"/>
            </w:tcBorders>
            <w:shd w:val="clear" w:color="auto" w:fill="auto"/>
            <w:vAlign w:val="center"/>
          </w:tcPr>
          <w:p>
            <w:pPr>
              <w:widowControl/>
              <w:jc w:val="center"/>
              <w:rPr>
                <w:rFonts w:ascii="宋体" w:hAnsi="宋体" w:cs="宋体"/>
                <w:color w:val="000000"/>
                <w:kern w:val="0"/>
                <w:sz w:val="40"/>
                <w:szCs w:val="40"/>
              </w:rPr>
            </w:pPr>
            <w:r>
              <w:rPr>
                <w:rFonts w:hint="eastAsia" w:ascii="宋体" w:hAnsi="宋体" w:eastAsia="宋体" w:cs="宋体"/>
                <w:b w:val="0"/>
                <w:bCs w:val="0"/>
                <w:i w:val="0"/>
                <w:iCs w:val="0"/>
                <w:color w:val="000000"/>
                <w:kern w:val="0"/>
                <w:sz w:val="44"/>
                <w:szCs w:val="44"/>
                <w:u w:val="none"/>
                <w:lang w:val="en-US" w:eastAsia="zh-CN" w:bidi="ar"/>
              </w:rPr>
              <w:t>单位预算一般公共预算财政拨款基本支出表</w:t>
            </w:r>
          </w:p>
        </w:tc>
      </w:tr>
      <w:tr>
        <w:tblPrEx>
          <w:tblCellMar>
            <w:top w:w="0" w:type="dxa"/>
            <w:left w:w="108" w:type="dxa"/>
            <w:bottom w:w="0" w:type="dxa"/>
            <w:right w:w="108" w:type="dxa"/>
          </w:tblCellMar>
        </w:tblPrEx>
        <w:trPr>
          <w:trHeight w:val="449" w:hRule="atLeast"/>
        </w:trPr>
        <w:tc>
          <w:tcPr>
            <w:tcW w:w="8642" w:type="dxa"/>
            <w:gridSpan w:val="4"/>
            <w:tcBorders>
              <w:top w:val="nil"/>
              <w:left w:val="nil"/>
              <w:bottom w:val="nil"/>
              <w:right w:val="nil"/>
            </w:tcBorders>
            <w:shd w:val="clear" w:color="auto" w:fill="auto"/>
            <w:vAlign w:val="center"/>
          </w:tcPr>
          <w:p>
            <w:pPr>
              <w:widowControl/>
              <w:jc w:val="left"/>
              <w:rPr>
                <w:rFonts w:ascii="宋体" w:hAnsi="宋体" w:cs="宋体"/>
                <w:color w:val="000000"/>
                <w:kern w:val="0"/>
                <w:sz w:val="22"/>
              </w:rPr>
            </w:pPr>
            <w:r>
              <w:rPr>
                <w:rFonts w:hint="eastAsia" w:ascii="方正仿宋简体" w:hAnsi="方正仿宋简体" w:eastAsia="方正仿宋简体" w:cs="方正仿宋简体"/>
                <w:color w:val="000000"/>
                <w:kern w:val="0"/>
                <w:sz w:val="22"/>
              </w:rPr>
              <w:t>314001遵化市民政局本级</w:t>
            </w:r>
          </w:p>
        </w:tc>
        <w:tc>
          <w:tcPr>
            <w:tcW w:w="2817" w:type="dxa"/>
            <w:tcBorders>
              <w:top w:val="nil"/>
              <w:left w:val="nil"/>
              <w:bottom w:val="nil"/>
              <w:right w:val="nil"/>
            </w:tcBorders>
            <w:shd w:val="clear" w:color="auto" w:fill="auto"/>
            <w:vAlign w:val="center"/>
          </w:tcPr>
          <w:p>
            <w:pPr>
              <w:widowControl/>
              <w:jc w:val="right"/>
              <w:rPr>
                <w:rFonts w:ascii="宋体" w:hAnsi="宋体" w:cs="宋体"/>
                <w:color w:val="000000"/>
                <w:kern w:val="0"/>
                <w:sz w:val="22"/>
              </w:rPr>
            </w:pPr>
            <w:r>
              <w:rPr>
                <w:rFonts w:hint="eastAsia" w:ascii="方正仿宋简体" w:hAnsi="方正仿宋简体" w:eastAsia="方正仿宋简体" w:cs="方正仿宋简体"/>
                <w:color w:val="000000"/>
                <w:kern w:val="0"/>
                <w:sz w:val="22"/>
              </w:rPr>
              <w:t>预算年度：2022</w:t>
            </w:r>
          </w:p>
        </w:tc>
        <w:tc>
          <w:tcPr>
            <w:tcW w:w="2713" w:type="dxa"/>
            <w:tcBorders>
              <w:top w:val="nil"/>
              <w:left w:val="nil"/>
              <w:bottom w:val="nil"/>
              <w:right w:val="nil"/>
            </w:tcBorders>
            <w:shd w:val="clear" w:color="auto" w:fill="auto"/>
            <w:vAlign w:val="center"/>
          </w:tcPr>
          <w:p>
            <w:pPr>
              <w:widowControl/>
              <w:jc w:val="right"/>
              <w:rPr>
                <w:rFonts w:ascii="宋体" w:hAnsi="宋体" w:cs="宋体"/>
                <w:color w:val="000000"/>
                <w:kern w:val="0"/>
                <w:sz w:val="22"/>
              </w:rPr>
            </w:pPr>
            <w:r>
              <w:rPr>
                <w:rFonts w:hint="eastAsia" w:ascii="方正仿宋简体" w:hAnsi="方正仿宋简体" w:eastAsia="方正仿宋简体" w:cs="方正仿宋简体"/>
                <w:color w:val="000000"/>
                <w:kern w:val="0"/>
                <w:sz w:val="22"/>
              </w:rPr>
              <w:t>金额单位：万元</w:t>
            </w:r>
          </w:p>
        </w:tc>
      </w:tr>
      <w:tr>
        <w:tblPrEx>
          <w:tblCellMar>
            <w:top w:w="0" w:type="dxa"/>
            <w:left w:w="108" w:type="dxa"/>
            <w:bottom w:w="0" w:type="dxa"/>
            <w:right w:w="108" w:type="dxa"/>
          </w:tblCellMar>
        </w:tblPrEx>
        <w:trPr>
          <w:trHeight w:val="449" w:hRule="atLeast"/>
        </w:trPr>
        <w:tc>
          <w:tcPr>
            <w:tcW w:w="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序号</w:t>
            </w:r>
          </w:p>
        </w:tc>
        <w:tc>
          <w:tcPr>
            <w:tcW w:w="59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部门预算支出经济分类科目</w:t>
            </w:r>
          </w:p>
        </w:tc>
        <w:tc>
          <w:tcPr>
            <w:tcW w:w="750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本年一般公共预算基本支出</w:t>
            </w:r>
          </w:p>
        </w:tc>
      </w:tr>
      <w:tr>
        <w:tblPrEx>
          <w:tblCellMar>
            <w:top w:w="0" w:type="dxa"/>
            <w:left w:w="108" w:type="dxa"/>
            <w:bottom w:w="0" w:type="dxa"/>
            <w:right w:w="108" w:type="dxa"/>
          </w:tblCellMar>
        </w:tblPrEx>
        <w:trPr>
          <w:trHeight w:val="449" w:hRule="atLeast"/>
        </w:trPr>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color w:val="000000"/>
                <w:kern w:val="0"/>
                <w:sz w:val="22"/>
              </w:rPr>
            </w:pPr>
          </w:p>
        </w:tc>
        <w:tc>
          <w:tcPr>
            <w:tcW w:w="1355"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科目编码</w:t>
            </w:r>
          </w:p>
        </w:tc>
        <w:tc>
          <w:tcPr>
            <w:tcW w:w="4611"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科目名称</w:t>
            </w:r>
          </w:p>
        </w:tc>
        <w:tc>
          <w:tcPr>
            <w:tcW w:w="197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合计</w:t>
            </w:r>
          </w:p>
        </w:tc>
        <w:tc>
          <w:tcPr>
            <w:tcW w:w="281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人员经费</w:t>
            </w:r>
          </w:p>
        </w:tc>
        <w:tc>
          <w:tcPr>
            <w:tcW w:w="2713"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公用经费</w:t>
            </w:r>
          </w:p>
        </w:tc>
      </w:tr>
      <w:tr>
        <w:tblPrEx>
          <w:tblCellMar>
            <w:top w:w="0" w:type="dxa"/>
            <w:left w:w="108" w:type="dxa"/>
            <w:bottom w:w="0" w:type="dxa"/>
            <w:right w:w="108" w:type="dxa"/>
          </w:tblCellMar>
        </w:tblPrEx>
        <w:trPr>
          <w:trHeight w:val="449"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栏次</w:t>
            </w:r>
          </w:p>
        </w:tc>
        <w:tc>
          <w:tcPr>
            <w:tcW w:w="1355"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w:t>
            </w:r>
          </w:p>
        </w:tc>
        <w:tc>
          <w:tcPr>
            <w:tcW w:w="4611"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w:t>
            </w:r>
          </w:p>
        </w:tc>
        <w:tc>
          <w:tcPr>
            <w:tcW w:w="197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w:t>
            </w:r>
          </w:p>
        </w:tc>
        <w:tc>
          <w:tcPr>
            <w:tcW w:w="281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w:t>
            </w:r>
          </w:p>
        </w:tc>
        <w:tc>
          <w:tcPr>
            <w:tcW w:w="2713"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w:t>
            </w:r>
          </w:p>
        </w:tc>
      </w:tr>
      <w:tr>
        <w:tblPrEx>
          <w:tblCellMar>
            <w:top w:w="0" w:type="dxa"/>
            <w:left w:w="108" w:type="dxa"/>
            <w:bottom w:w="0" w:type="dxa"/>
            <w:right w:w="108" w:type="dxa"/>
          </w:tblCellMar>
        </w:tblPrEx>
        <w:trPr>
          <w:trHeight w:val="411" w:hRule="atLeast"/>
        </w:trPr>
        <w:tc>
          <w:tcPr>
            <w:tcW w:w="700"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w:t>
            </w:r>
          </w:p>
        </w:tc>
        <w:tc>
          <w:tcPr>
            <w:tcW w:w="135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4611"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合计</w:t>
            </w:r>
          </w:p>
        </w:tc>
        <w:tc>
          <w:tcPr>
            <w:tcW w:w="19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987.26</w:t>
            </w:r>
          </w:p>
        </w:tc>
        <w:tc>
          <w:tcPr>
            <w:tcW w:w="28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958.01</w:t>
            </w:r>
          </w:p>
        </w:tc>
        <w:tc>
          <w:tcPr>
            <w:tcW w:w="271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29.25</w:t>
            </w:r>
          </w:p>
        </w:tc>
      </w:tr>
      <w:tr>
        <w:tblPrEx>
          <w:tblCellMar>
            <w:top w:w="0" w:type="dxa"/>
            <w:left w:w="108" w:type="dxa"/>
            <w:bottom w:w="0" w:type="dxa"/>
            <w:right w:w="108" w:type="dxa"/>
          </w:tblCellMar>
        </w:tblPrEx>
        <w:trPr>
          <w:trHeight w:val="411" w:hRule="atLeast"/>
        </w:trPr>
        <w:tc>
          <w:tcPr>
            <w:tcW w:w="700"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w:t>
            </w:r>
          </w:p>
        </w:tc>
        <w:tc>
          <w:tcPr>
            <w:tcW w:w="135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301</w:t>
            </w:r>
          </w:p>
        </w:tc>
        <w:tc>
          <w:tcPr>
            <w:tcW w:w="4611"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工资福利支出</w:t>
            </w:r>
          </w:p>
        </w:tc>
        <w:tc>
          <w:tcPr>
            <w:tcW w:w="19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803.99</w:t>
            </w:r>
          </w:p>
        </w:tc>
        <w:tc>
          <w:tcPr>
            <w:tcW w:w="28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803.99</w:t>
            </w:r>
          </w:p>
        </w:tc>
        <w:tc>
          <w:tcPr>
            <w:tcW w:w="271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411" w:hRule="atLeast"/>
        </w:trPr>
        <w:tc>
          <w:tcPr>
            <w:tcW w:w="700"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w:t>
            </w:r>
          </w:p>
        </w:tc>
        <w:tc>
          <w:tcPr>
            <w:tcW w:w="135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30101</w:t>
            </w:r>
          </w:p>
        </w:tc>
        <w:tc>
          <w:tcPr>
            <w:tcW w:w="4611"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基本工资</w:t>
            </w:r>
          </w:p>
        </w:tc>
        <w:tc>
          <w:tcPr>
            <w:tcW w:w="19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434.86</w:t>
            </w:r>
          </w:p>
        </w:tc>
        <w:tc>
          <w:tcPr>
            <w:tcW w:w="28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434.86</w:t>
            </w:r>
          </w:p>
        </w:tc>
        <w:tc>
          <w:tcPr>
            <w:tcW w:w="271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411" w:hRule="atLeast"/>
        </w:trPr>
        <w:tc>
          <w:tcPr>
            <w:tcW w:w="700"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w:t>
            </w:r>
          </w:p>
        </w:tc>
        <w:tc>
          <w:tcPr>
            <w:tcW w:w="135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30102</w:t>
            </w:r>
          </w:p>
        </w:tc>
        <w:tc>
          <w:tcPr>
            <w:tcW w:w="4611"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津贴补贴</w:t>
            </w:r>
          </w:p>
        </w:tc>
        <w:tc>
          <w:tcPr>
            <w:tcW w:w="19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63.74</w:t>
            </w:r>
          </w:p>
        </w:tc>
        <w:tc>
          <w:tcPr>
            <w:tcW w:w="28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63.74</w:t>
            </w:r>
          </w:p>
        </w:tc>
        <w:tc>
          <w:tcPr>
            <w:tcW w:w="271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411" w:hRule="atLeast"/>
        </w:trPr>
        <w:tc>
          <w:tcPr>
            <w:tcW w:w="700"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w:t>
            </w:r>
          </w:p>
        </w:tc>
        <w:tc>
          <w:tcPr>
            <w:tcW w:w="135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30103</w:t>
            </w:r>
          </w:p>
        </w:tc>
        <w:tc>
          <w:tcPr>
            <w:tcW w:w="4611"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奖金</w:t>
            </w:r>
          </w:p>
        </w:tc>
        <w:tc>
          <w:tcPr>
            <w:tcW w:w="19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4.64</w:t>
            </w:r>
          </w:p>
        </w:tc>
        <w:tc>
          <w:tcPr>
            <w:tcW w:w="28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4.64</w:t>
            </w:r>
          </w:p>
        </w:tc>
        <w:tc>
          <w:tcPr>
            <w:tcW w:w="271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411" w:hRule="atLeast"/>
        </w:trPr>
        <w:tc>
          <w:tcPr>
            <w:tcW w:w="700"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w:t>
            </w:r>
          </w:p>
        </w:tc>
        <w:tc>
          <w:tcPr>
            <w:tcW w:w="135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30107</w:t>
            </w:r>
          </w:p>
        </w:tc>
        <w:tc>
          <w:tcPr>
            <w:tcW w:w="4611"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绩效工资</w:t>
            </w:r>
          </w:p>
        </w:tc>
        <w:tc>
          <w:tcPr>
            <w:tcW w:w="19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35.28</w:t>
            </w:r>
          </w:p>
        </w:tc>
        <w:tc>
          <w:tcPr>
            <w:tcW w:w="28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35.28</w:t>
            </w:r>
          </w:p>
        </w:tc>
        <w:tc>
          <w:tcPr>
            <w:tcW w:w="271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411" w:hRule="atLeast"/>
        </w:trPr>
        <w:tc>
          <w:tcPr>
            <w:tcW w:w="700"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7</w:t>
            </w:r>
          </w:p>
        </w:tc>
        <w:tc>
          <w:tcPr>
            <w:tcW w:w="135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30108</w:t>
            </w:r>
          </w:p>
        </w:tc>
        <w:tc>
          <w:tcPr>
            <w:tcW w:w="4611"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机关事业单位基本养老保险缴费</w:t>
            </w:r>
          </w:p>
        </w:tc>
        <w:tc>
          <w:tcPr>
            <w:tcW w:w="19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195.97</w:t>
            </w:r>
          </w:p>
        </w:tc>
        <w:tc>
          <w:tcPr>
            <w:tcW w:w="28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195.97</w:t>
            </w:r>
          </w:p>
        </w:tc>
        <w:tc>
          <w:tcPr>
            <w:tcW w:w="271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411" w:hRule="atLeast"/>
        </w:trPr>
        <w:tc>
          <w:tcPr>
            <w:tcW w:w="700"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8</w:t>
            </w:r>
          </w:p>
        </w:tc>
        <w:tc>
          <w:tcPr>
            <w:tcW w:w="135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30109</w:t>
            </w:r>
          </w:p>
        </w:tc>
        <w:tc>
          <w:tcPr>
            <w:tcW w:w="4611"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职业年金缴费</w:t>
            </w:r>
          </w:p>
        </w:tc>
        <w:tc>
          <w:tcPr>
            <w:tcW w:w="19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15.34</w:t>
            </w:r>
          </w:p>
        </w:tc>
        <w:tc>
          <w:tcPr>
            <w:tcW w:w="28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15.34</w:t>
            </w:r>
          </w:p>
        </w:tc>
        <w:tc>
          <w:tcPr>
            <w:tcW w:w="271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411" w:hRule="atLeast"/>
        </w:trPr>
        <w:tc>
          <w:tcPr>
            <w:tcW w:w="700"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9</w:t>
            </w:r>
          </w:p>
        </w:tc>
        <w:tc>
          <w:tcPr>
            <w:tcW w:w="135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30110</w:t>
            </w:r>
          </w:p>
        </w:tc>
        <w:tc>
          <w:tcPr>
            <w:tcW w:w="4611"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职工基本医疗保险缴费</w:t>
            </w:r>
          </w:p>
        </w:tc>
        <w:tc>
          <w:tcPr>
            <w:tcW w:w="19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13.85</w:t>
            </w:r>
          </w:p>
        </w:tc>
        <w:tc>
          <w:tcPr>
            <w:tcW w:w="28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13.85</w:t>
            </w:r>
          </w:p>
        </w:tc>
        <w:tc>
          <w:tcPr>
            <w:tcW w:w="271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411" w:hRule="atLeast"/>
        </w:trPr>
        <w:tc>
          <w:tcPr>
            <w:tcW w:w="700"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10</w:t>
            </w:r>
          </w:p>
        </w:tc>
        <w:tc>
          <w:tcPr>
            <w:tcW w:w="135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30111</w:t>
            </w:r>
          </w:p>
        </w:tc>
        <w:tc>
          <w:tcPr>
            <w:tcW w:w="4611"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公务员医疗补助缴费</w:t>
            </w:r>
          </w:p>
        </w:tc>
        <w:tc>
          <w:tcPr>
            <w:tcW w:w="19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15.84</w:t>
            </w:r>
          </w:p>
        </w:tc>
        <w:tc>
          <w:tcPr>
            <w:tcW w:w="28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15.84</w:t>
            </w:r>
          </w:p>
        </w:tc>
        <w:tc>
          <w:tcPr>
            <w:tcW w:w="271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411" w:hRule="atLeast"/>
        </w:trPr>
        <w:tc>
          <w:tcPr>
            <w:tcW w:w="700"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11</w:t>
            </w:r>
          </w:p>
        </w:tc>
        <w:tc>
          <w:tcPr>
            <w:tcW w:w="135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30112</w:t>
            </w:r>
          </w:p>
        </w:tc>
        <w:tc>
          <w:tcPr>
            <w:tcW w:w="4611"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其他社会保障缴费</w:t>
            </w:r>
          </w:p>
        </w:tc>
        <w:tc>
          <w:tcPr>
            <w:tcW w:w="19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1.46</w:t>
            </w:r>
          </w:p>
        </w:tc>
        <w:tc>
          <w:tcPr>
            <w:tcW w:w="28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1.46</w:t>
            </w:r>
          </w:p>
        </w:tc>
        <w:tc>
          <w:tcPr>
            <w:tcW w:w="271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411" w:hRule="atLeast"/>
        </w:trPr>
        <w:tc>
          <w:tcPr>
            <w:tcW w:w="700"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12</w:t>
            </w:r>
          </w:p>
        </w:tc>
        <w:tc>
          <w:tcPr>
            <w:tcW w:w="135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30113</w:t>
            </w:r>
          </w:p>
        </w:tc>
        <w:tc>
          <w:tcPr>
            <w:tcW w:w="4611"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住房公积金</w:t>
            </w:r>
          </w:p>
        </w:tc>
        <w:tc>
          <w:tcPr>
            <w:tcW w:w="19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23.01</w:t>
            </w:r>
          </w:p>
        </w:tc>
        <w:tc>
          <w:tcPr>
            <w:tcW w:w="28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23.01</w:t>
            </w:r>
          </w:p>
        </w:tc>
        <w:tc>
          <w:tcPr>
            <w:tcW w:w="271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411" w:hRule="atLeast"/>
        </w:trPr>
        <w:tc>
          <w:tcPr>
            <w:tcW w:w="700"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13</w:t>
            </w:r>
          </w:p>
        </w:tc>
        <w:tc>
          <w:tcPr>
            <w:tcW w:w="135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302</w:t>
            </w:r>
          </w:p>
        </w:tc>
        <w:tc>
          <w:tcPr>
            <w:tcW w:w="4611"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商品和服务支出</w:t>
            </w:r>
          </w:p>
        </w:tc>
        <w:tc>
          <w:tcPr>
            <w:tcW w:w="19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29.25</w:t>
            </w:r>
          </w:p>
        </w:tc>
        <w:tc>
          <w:tcPr>
            <w:tcW w:w="28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71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29.25</w:t>
            </w:r>
          </w:p>
        </w:tc>
      </w:tr>
      <w:tr>
        <w:tblPrEx>
          <w:tblCellMar>
            <w:top w:w="0" w:type="dxa"/>
            <w:left w:w="108" w:type="dxa"/>
            <w:bottom w:w="0" w:type="dxa"/>
            <w:right w:w="108" w:type="dxa"/>
          </w:tblCellMar>
        </w:tblPrEx>
        <w:trPr>
          <w:trHeight w:val="411" w:hRule="atLeast"/>
        </w:trPr>
        <w:tc>
          <w:tcPr>
            <w:tcW w:w="700"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14</w:t>
            </w:r>
          </w:p>
        </w:tc>
        <w:tc>
          <w:tcPr>
            <w:tcW w:w="135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30201</w:t>
            </w:r>
          </w:p>
        </w:tc>
        <w:tc>
          <w:tcPr>
            <w:tcW w:w="4611"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办公费</w:t>
            </w:r>
          </w:p>
        </w:tc>
        <w:tc>
          <w:tcPr>
            <w:tcW w:w="19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0.72</w:t>
            </w:r>
          </w:p>
        </w:tc>
        <w:tc>
          <w:tcPr>
            <w:tcW w:w="28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71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0.72</w:t>
            </w:r>
          </w:p>
        </w:tc>
      </w:tr>
      <w:tr>
        <w:tblPrEx>
          <w:tblCellMar>
            <w:top w:w="0" w:type="dxa"/>
            <w:left w:w="108" w:type="dxa"/>
            <w:bottom w:w="0" w:type="dxa"/>
            <w:right w:w="108" w:type="dxa"/>
          </w:tblCellMar>
        </w:tblPrEx>
        <w:trPr>
          <w:trHeight w:val="411" w:hRule="atLeast"/>
        </w:trPr>
        <w:tc>
          <w:tcPr>
            <w:tcW w:w="700"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15</w:t>
            </w:r>
          </w:p>
        </w:tc>
        <w:tc>
          <w:tcPr>
            <w:tcW w:w="135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30206</w:t>
            </w:r>
          </w:p>
        </w:tc>
        <w:tc>
          <w:tcPr>
            <w:tcW w:w="4611"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电费</w:t>
            </w:r>
          </w:p>
        </w:tc>
        <w:tc>
          <w:tcPr>
            <w:tcW w:w="19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0.48</w:t>
            </w:r>
          </w:p>
        </w:tc>
        <w:tc>
          <w:tcPr>
            <w:tcW w:w="28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71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0.48</w:t>
            </w:r>
          </w:p>
        </w:tc>
      </w:tr>
      <w:tr>
        <w:tblPrEx>
          <w:tblCellMar>
            <w:top w:w="0" w:type="dxa"/>
            <w:left w:w="108" w:type="dxa"/>
            <w:bottom w:w="0" w:type="dxa"/>
            <w:right w:w="108" w:type="dxa"/>
          </w:tblCellMar>
        </w:tblPrEx>
        <w:trPr>
          <w:trHeight w:val="411" w:hRule="atLeast"/>
        </w:trPr>
        <w:tc>
          <w:tcPr>
            <w:tcW w:w="700"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16</w:t>
            </w:r>
          </w:p>
        </w:tc>
        <w:tc>
          <w:tcPr>
            <w:tcW w:w="135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30207</w:t>
            </w:r>
          </w:p>
        </w:tc>
        <w:tc>
          <w:tcPr>
            <w:tcW w:w="4611"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邮电费</w:t>
            </w:r>
          </w:p>
        </w:tc>
        <w:tc>
          <w:tcPr>
            <w:tcW w:w="19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0.71</w:t>
            </w:r>
          </w:p>
        </w:tc>
        <w:tc>
          <w:tcPr>
            <w:tcW w:w="28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71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0.71</w:t>
            </w:r>
          </w:p>
        </w:tc>
      </w:tr>
      <w:tr>
        <w:tblPrEx>
          <w:tblCellMar>
            <w:top w:w="0" w:type="dxa"/>
            <w:left w:w="108" w:type="dxa"/>
            <w:bottom w:w="0" w:type="dxa"/>
            <w:right w:w="108" w:type="dxa"/>
          </w:tblCellMar>
        </w:tblPrEx>
        <w:trPr>
          <w:trHeight w:val="411" w:hRule="atLeast"/>
        </w:trPr>
        <w:tc>
          <w:tcPr>
            <w:tcW w:w="700"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17</w:t>
            </w:r>
          </w:p>
        </w:tc>
        <w:tc>
          <w:tcPr>
            <w:tcW w:w="135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30208</w:t>
            </w:r>
          </w:p>
        </w:tc>
        <w:tc>
          <w:tcPr>
            <w:tcW w:w="4611"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取暖费</w:t>
            </w:r>
          </w:p>
        </w:tc>
        <w:tc>
          <w:tcPr>
            <w:tcW w:w="19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10.18</w:t>
            </w:r>
          </w:p>
        </w:tc>
        <w:tc>
          <w:tcPr>
            <w:tcW w:w="28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71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10.18</w:t>
            </w:r>
          </w:p>
        </w:tc>
      </w:tr>
      <w:tr>
        <w:tblPrEx>
          <w:tblCellMar>
            <w:top w:w="0" w:type="dxa"/>
            <w:left w:w="108" w:type="dxa"/>
            <w:bottom w:w="0" w:type="dxa"/>
            <w:right w:w="108" w:type="dxa"/>
          </w:tblCellMar>
        </w:tblPrEx>
        <w:trPr>
          <w:trHeight w:val="411" w:hRule="atLeast"/>
        </w:trPr>
        <w:tc>
          <w:tcPr>
            <w:tcW w:w="700"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18</w:t>
            </w:r>
          </w:p>
        </w:tc>
        <w:tc>
          <w:tcPr>
            <w:tcW w:w="135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30211</w:t>
            </w:r>
          </w:p>
        </w:tc>
        <w:tc>
          <w:tcPr>
            <w:tcW w:w="4611"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差旅费</w:t>
            </w:r>
          </w:p>
        </w:tc>
        <w:tc>
          <w:tcPr>
            <w:tcW w:w="19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0.48</w:t>
            </w:r>
          </w:p>
        </w:tc>
        <w:tc>
          <w:tcPr>
            <w:tcW w:w="28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71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0.48</w:t>
            </w:r>
          </w:p>
        </w:tc>
      </w:tr>
      <w:tr>
        <w:tblPrEx>
          <w:tblCellMar>
            <w:top w:w="0" w:type="dxa"/>
            <w:left w:w="108" w:type="dxa"/>
            <w:bottom w:w="0" w:type="dxa"/>
            <w:right w:w="108" w:type="dxa"/>
          </w:tblCellMar>
        </w:tblPrEx>
        <w:trPr>
          <w:trHeight w:val="411" w:hRule="atLeast"/>
        </w:trPr>
        <w:tc>
          <w:tcPr>
            <w:tcW w:w="700"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19</w:t>
            </w:r>
          </w:p>
        </w:tc>
        <w:tc>
          <w:tcPr>
            <w:tcW w:w="135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30215</w:t>
            </w:r>
          </w:p>
        </w:tc>
        <w:tc>
          <w:tcPr>
            <w:tcW w:w="4611"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会议费</w:t>
            </w:r>
          </w:p>
        </w:tc>
        <w:tc>
          <w:tcPr>
            <w:tcW w:w="19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0.12</w:t>
            </w:r>
          </w:p>
        </w:tc>
        <w:tc>
          <w:tcPr>
            <w:tcW w:w="28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71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0.12</w:t>
            </w:r>
          </w:p>
        </w:tc>
      </w:tr>
      <w:tr>
        <w:tblPrEx>
          <w:tblCellMar>
            <w:top w:w="0" w:type="dxa"/>
            <w:left w:w="108" w:type="dxa"/>
            <w:bottom w:w="0" w:type="dxa"/>
            <w:right w:w="108" w:type="dxa"/>
          </w:tblCellMar>
        </w:tblPrEx>
        <w:trPr>
          <w:trHeight w:val="411" w:hRule="atLeast"/>
        </w:trPr>
        <w:tc>
          <w:tcPr>
            <w:tcW w:w="700"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w:t>
            </w:r>
          </w:p>
        </w:tc>
        <w:tc>
          <w:tcPr>
            <w:tcW w:w="135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30216</w:t>
            </w:r>
          </w:p>
        </w:tc>
        <w:tc>
          <w:tcPr>
            <w:tcW w:w="4611"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培训费</w:t>
            </w:r>
          </w:p>
        </w:tc>
        <w:tc>
          <w:tcPr>
            <w:tcW w:w="19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0.12</w:t>
            </w:r>
          </w:p>
        </w:tc>
        <w:tc>
          <w:tcPr>
            <w:tcW w:w="28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71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0.12</w:t>
            </w:r>
          </w:p>
        </w:tc>
      </w:tr>
      <w:tr>
        <w:tblPrEx>
          <w:tblCellMar>
            <w:top w:w="0" w:type="dxa"/>
            <w:left w:w="108" w:type="dxa"/>
            <w:bottom w:w="0" w:type="dxa"/>
            <w:right w:w="108" w:type="dxa"/>
          </w:tblCellMar>
        </w:tblPrEx>
        <w:trPr>
          <w:trHeight w:val="411" w:hRule="atLeast"/>
        </w:trPr>
        <w:tc>
          <w:tcPr>
            <w:tcW w:w="700"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21</w:t>
            </w:r>
          </w:p>
        </w:tc>
        <w:tc>
          <w:tcPr>
            <w:tcW w:w="135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30228</w:t>
            </w:r>
          </w:p>
        </w:tc>
        <w:tc>
          <w:tcPr>
            <w:tcW w:w="4611"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工会经费</w:t>
            </w:r>
          </w:p>
        </w:tc>
        <w:tc>
          <w:tcPr>
            <w:tcW w:w="19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2.3</w:t>
            </w:r>
          </w:p>
        </w:tc>
        <w:tc>
          <w:tcPr>
            <w:tcW w:w="28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71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2.3</w:t>
            </w:r>
          </w:p>
        </w:tc>
      </w:tr>
      <w:tr>
        <w:tblPrEx>
          <w:tblCellMar>
            <w:top w:w="0" w:type="dxa"/>
            <w:left w:w="108" w:type="dxa"/>
            <w:bottom w:w="0" w:type="dxa"/>
            <w:right w:w="108" w:type="dxa"/>
          </w:tblCellMar>
        </w:tblPrEx>
        <w:trPr>
          <w:trHeight w:val="411" w:hRule="atLeast"/>
        </w:trPr>
        <w:tc>
          <w:tcPr>
            <w:tcW w:w="700"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22</w:t>
            </w:r>
          </w:p>
        </w:tc>
        <w:tc>
          <w:tcPr>
            <w:tcW w:w="135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30229</w:t>
            </w:r>
          </w:p>
        </w:tc>
        <w:tc>
          <w:tcPr>
            <w:tcW w:w="4611"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福利费</w:t>
            </w:r>
          </w:p>
        </w:tc>
        <w:tc>
          <w:tcPr>
            <w:tcW w:w="19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2.54</w:t>
            </w:r>
          </w:p>
        </w:tc>
        <w:tc>
          <w:tcPr>
            <w:tcW w:w="28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71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2.54</w:t>
            </w:r>
          </w:p>
        </w:tc>
      </w:tr>
      <w:tr>
        <w:tblPrEx>
          <w:tblCellMar>
            <w:top w:w="0" w:type="dxa"/>
            <w:left w:w="108" w:type="dxa"/>
            <w:bottom w:w="0" w:type="dxa"/>
            <w:right w:w="108" w:type="dxa"/>
          </w:tblCellMar>
        </w:tblPrEx>
        <w:trPr>
          <w:trHeight w:val="411" w:hRule="atLeast"/>
        </w:trPr>
        <w:tc>
          <w:tcPr>
            <w:tcW w:w="700"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23</w:t>
            </w:r>
          </w:p>
        </w:tc>
        <w:tc>
          <w:tcPr>
            <w:tcW w:w="135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30231</w:t>
            </w:r>
          </w:p>
        </w:tc>
        <w:tc>
          <w:tcPr>
            <w:tcW w:w="4611"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公务用车运行维护费</w:t>
            </w:r>
          </w:p>
        </w:tc>
        <w:tc>
          <w:tcPr>
            <w:tcW w:w="19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2.05</w:t>
            </w:r>
          </w:p>
        </w:tc>
        <w:tc>
          <w:tcPr>
            <w:tcW w:w="28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71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2.05</w:t>
            </w:r>
          </w:p>
        </w:tc>
      </w:tr>
      <w:tr>
        <w:tblPrEx>
          <w:tblCellMar>
            <w:top w:w="0" w:type="dxa"/>
            <w:left w:w="108" w:type="dxa"/>
            <w:bottom w:w="0" w:type="dxa"/>
            <w:right w:w="108" w:type="dxa"/>
          </w:tblCellMar>
        </w:tblPrEx>
        <w:trPr>
          <w:trHeight w:val="411" w:hRule="atLeast"/>
        </w:trPr>
        <w:tc>
          <w:tcPr>
            <w:tcW w:w="700"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24</w:t>
            </w:r>
          </w:p>
        </w:tc>
        <w:tc>
          <w:tcPr>
            <w:tcW w:w="135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30239</w:t>
            </w:r>
          </w:p>
        </w:tc>
        <w:tc>
          <w:tcPr>
            <w:tcW w:w="4611"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其他交通费用</w:t>
            </w:r>
          </w:p>
        </w:tc>
        <w:tc>
          <w:tcPr>
            <w:tcW w:w="19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8.16</w:t>
            </w:r>
          </w:p>
        </w:tc>
        <w:tc>
          <w:tcPr>
            <w:tcW w:w="28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71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8.16</w:t>
            </w:r>
          </w:p>
        </w:tc>
      </w:tr>
      <w:tr>
        <w:tblPrEx>
          <w:tblCellMar>
            <w:top w:w="0" w:type="dxa"/>
            <w:left w:w="108" w:type="dxa"/>
            <w:bottom w:w="0" w:type="dxa"/>
            <w:right w:w="108" w:type="dxa"/>
          </w:tblCellMar>
        </w:tblPrEx>
        <w:trPr>
          <w:trHeight w:val="411" w:hRule="atLeast"/>
        </w:trPr>
        <w:tc>
          <w:tcPr>
            <w:tcW w:w="700"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25</w:t>
            </w:r>
          </w:p>
        </w:tc>
        <w:tc>
          <w:tcPr>
            <w:tcW w:w="135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30299</w:t>
            </w:r>
          </w:p>
        </w:tc>
        <w:tc>
          <w:tcPr>
            <w:tcW w:w="4611"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其他商品和服务支出</w:t>
            </w:r>
          </w:p>
        </w:tc>
        <w:tc>
          <w:tcPr>
            <w:tcW w:w="19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1.39</w:t>
            </w:r>
          </w:p>
        </w:tc>
        <w:tc>
          <w:tcPr>
            <w:tcW w:w="28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71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1.39</w:t>
            </w:r>
          </w:p>
        </w:tc>
      </w:tr>
      <w:tr>
        <w:tblPrEx>
          <w:tblCellMar>
            <w:top w:w="0" w:type="dxa"/>
            <w:left w:w="108" w:type="dxa"/>
            <w:bottom w:w="0" w:type="dxa"/>
            <w:right w:w="108" w:type="dxa"/>
          </w:tblCellMar>
        </w:tblPrEx>
        <w:trPr>
          <w:trHeight w:val="411" w:hRule="atLeast"/>
        </w:trPr>
        <w:tc>
          <w:tcPr>
            <w:tcW w:w="700"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26</w:t>
            </w:r>
          </w:p>
        </w:tc>
        <w:tc>
          <w:tcPr>
            <w:tcW w:w="135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303</w:t>
            </w:r>
          </w:p>
        </w:tc>
        <w:tc>
          <w:tcPr>
            <w:tcW w:w="4611"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对个人和家庭的补助</w:t>
            </w:r>
          </w:p>
        </w:tc>
        <w:tc>
          <w:tcPr>
            <w:tcW w:w="19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154.02</w:t>
            </w:r>
          </w:p>
        </w:tc>
        <w:tc>
          <w:tcPr>
            <w:tcW w:w="28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154.02</w:t>
            </w:r>
          </w:p>
        </w:tc>
        <w:tc>
          <w:tcPr>
            <w:tcW w:w="271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411" w:hRule="atLeast"/>
        </w:trPr>
        <w:tc>
          <w:tcPr>
            <w:tcW w:w="700"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27</w:t>
            </w:r>
          </w:p>
        </w:tc>
        <w:tc>
          <w:tcPr>
            <w:tcW w:w="135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30302</w:t>
            </w:r>
          </w:p>
        </w:tc>
        <w:tc>
          <w:tcPr>
            <w:tcW w:w="4611"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退休费</w:t>
            </w:r>
          </w:p>
        </w:tc>
        <w:tc>
          <w:tcPr>
            <w:tcW w:w="19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122.03</w:t>
            </w:r>
          </w:p>
        </w:tc>
        <w:tc>
          <w:tcPr>
            <w:tcW w:w="28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122.03</w:t>
            </w:r>
          </w:p>
        </w:tc>
        <w:tc>
          <w:tcPr>
            <w:tcW w:w="271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411" w:hRule="atLeast"/>
        </w:trPr>
        <w:tc>
          <w:tcPr>
            <w:tcW w:w="700"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28</w:t>
            </w:r>
          </w:p>
        </w:tc>
        <w:tc>
          <w:tcPr>
            <w:tcW w:w="135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30304</w:t>
            </w:r>
          </w:p>
        </w:tc>
        <w:tc>
          <w:tcPr>
            <w:tcW w:w="4611"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抚恤金</w:t>
            </w:r>
          </w:p>
        </w:tc>
        <w:tc>
          <w:tcPr>
            <w:tcW w:w="19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0.46</w:t>
            </w:r>
          </w:p>
        </w:tc>
        <w:tc>
          <w:tcPr>
            <w:tcW w:w="28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0.46</w:t>
            </w:r>
          </w:p>
        </w:tc>
        <w:tc>
          <w:tcPr>
            <w:tcW w:w="271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411" w:hRule="atLeast"/>
        </w:trPr>
        <w:tc>
          <w:tcPr>
            <w:tcW w:w="700"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29</w:t>
            </w:r>
          </w:p>
        </w:tc>
        <w:tc>
          <w:tcPr>
            <w:tcW w:w="135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30307</w:t>
            </w:r>
          </w:p>
        </w:tc>
        <w:tc>
          <w:tcPr>
            <w:tcW w:w="4611"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医疗费补助</w:t>
            </w:r>
          </w:p>
        </w:tc>
        <w:tc>
          <w:tcPr>
            <w:tcW w:w="19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31.48</w:t>
            </w:r>
          </w:p>
        </w:tc>
        <w:tc>
          <w:tcPr>
            <w:tcW w:w="28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31.48</w:t>
            </w:r>
          </w:p>
        </w:tc>
        <w:tc>
          <w:tcPr>
            <w:tcW w:w="271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411" w:hRule="atLeast"/>
        </w:trPr>
        <w:tc>
          <w:tcPr>
            <w:tcW w:w="700"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w:t>
            </w:r>
          </w:p>
        </w:tc>
        <w:tc>
          <w:tcPr>
            <w:tcW w:w="135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30309</w:t>
            </w:r>
          </w:p>
        </w:tc>
        <w:tc>
          <w:tcPr>
            <w:tcW w:w="4611"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奖励金</w:t>
            </w:r>
          </w:p>
        </w:tc>
        <w:tc>
          <w:tcPr>
            <w:tcW w:w="197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0.05</w:t>
            </w:r>
          </w:p>
        </w:tc>
        <w:tc>
          <w:tcPr>
            <w:tcW w:w="281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0.05</w:t>
            </w:r>
          </w:p>
        </w:tc>
        <w:tc>
          <w:tcPr>
            <w:tcW w:w="271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bl>
    <w:p>
      <w:pPr>
        <w:widowControl/>
        <w:jc w:val="center"/>
        <w:rPr>
          <w:rFonts w:ascii="方正仿宋简体" w:hAnsi="方正仿宋简体" w:eastAsia="方正仿宋简体" w:cs="方正仿宋简体"/>
          <w:color w:val="000000"/>
          <w:kern w:val="0"/>
          <w:sz w:val="22"/>
        </w:rPr>
      </w:pPr>
    </w:p>
    <w:p>
      <w:pPr>
        <w:widowControl/>
        <w:jc w:val="center"/>
        <w:rPr>
          <w:rFonts w:ascii="方正仿宋简体" w:hAnsi="方正仿宋简体" w:eastAsia="方正仿宋简体" w:cs="方正仿宋简体"/>
          <w:color w:val="000000"/>
          <w:kern w:val="0"/>
          <w:sz w:val="22"/>
        </w:rPr>
      </w:pPr>
    </w:p>
    <w:p/>
    <w:p/>
    <w:p/>
    <w:p/>
    <w:p/>
    <w:p/>
    <w:p/>
    <w:p/>
    <w:p/>
    <w:p/>
    <w:p/>
    <w:p/>
    <w:p/>
    <w:p>
      <w:pPr>
        <w:widowControl/>
        <w:rPr>
          <w:rFonts w:ascii="Times New Roman" w:hAnsi="Times New Roman"/>
          <w:kern w:val="0"/>
          <w:sz w:val="22"/>
        </w:rPr>
      </w:pPr>
      <w:r>
        <w:rPr>
          <w:rFonts w:hint="eastAsia" w:ascii="黑体" w:hAnsi="黑体" w:eastAsia="黑体"/>
          <w:kern w:val="0"/>
          <w:sz w:val="22"/>
        </w:rPr>
        <w:t>附表</w:t>
      </w:r>
      <w:r>
        <w:rPr>
          <w:rFonts w:ascii="Times New Roman" w:hAnsi="Times New Roman"/>
          <w:kern w:val="0"/>
          <w:sz w:val="22"/>
        </w:rPr>
        <w:t>1-7</w:t>
      </w:r>
    </w:p>
    <w:p/>
    <w:p/>
    <w:tbl>
      <w:tblPr>
        <w:tblStyle w:val="10"/>
        <w:tblW w:w="14047" w:type="dxa"/>
        <w:tblInd w:w="93" w:type="dxa"/>
        <w:tblLayout w:type="fixed"/>
        <w:tblCellMar>
          <w:top w:w="0" w:type="dxa"/>
          <w:left w:w="108" w:type="dxa"/>
          <w:bottom w:w="0" w:type="dxa"/>
          <w:right w:w="108" w:type="dxa"/>
        </w:tblCellMar>
      </w:tblPr>
      <w:tblGrid>
        <w:gridCol w:w="798"/>
        <w:gridCol w:w="1545"/>
        <w:gridCol w:w="5280"/>
        <w:gridCol w:w="1093"/>
        <w:gridCol w:w="2665"/>
        <w:gridCol w:w="2666"/>
      </w:tblGrid>
      <w:tr>
        <w:tblPrEx>
          <w:tblCellMar>
            <w:top w:w="0" w:type="dxa"/>
            <w:left w:w="108" w:type="dxa"/>
            <w:bottom w:w="0" w:type="dxa"/>
            <w:right w:w="108" w:type="dxa"/>
          </w:tblCellMar>
        </w:tblPrEx>
        <w:trPr>
          <w:trHeight w:val="780" w:hRule="atLeast"/>
        </w:trPr>
        <w:tc>
          <w:tcPr>
            <w:tcW w:w="14047" w:type="dxa"/>
            <w:gridSpan w:val="6"/>
            <w:tcBorders>
              <w:top w:val="nil"/>
              <w:left w:val="nil"/>
              <w:bottom w:val="nil"/>
              <w:right w:val="nil"/>
            </w:tcBorders>
            <w:shd w:val="clear" w:color="auto" w:fill="auto"/>
            <w:vAlign w:val="center"/>
          </w:tcPr>
          <w:p>
            <w:pPr>
              <w:widowControl/>
              <w:jc w:val="center"/>
              <w:rPr>
                <w:rFonts w:ascii="宋体" w:hAnsi="宋体" w:cs="宋体"/>
                <w:color w:val="000000"/>
                <w:kern w:val="0"/>
                <w:sz w:val="40"/>
                <w:szCs w:val="40"/>
              </w:rPr>
            </w:pPr>
            <w:r>
              <w:rPr>
                <w:rFonts w:hint="eastAsia" w:ascii="宋体" w:hAnsi="宋体" w:cs="宋体"/>
                <w:color w:val="000000"/>
                <w:kern w:val="0"/>
                <w:sz w:val="40"/>
                <w:szCs w:val="40"/>
              </w:rPr>
              <w:t>单位预算政府基金预算财政拨款支出表</w:t>
            </w:r>
          </w:p>
        </w:tc>
      </w:tr>
      <w:tr>
        <w:tblPrEx>
          <w:tblCellMar>
            <w:top w:w="0" w:type="dxa"/>
            <w:left w:w="108" w:type="dxa"/>
            <w:bottom w:w="0" w:type="dxa"/>
            <w:right w:w="108" w:type="dxa"/>
          </w:tblCellMar>
        </w:tblPrEx>
        <w:trPr>
          <w:trHeight w:val="380" w:hRule="atLeast"/>
        </w:trPr>
        <w:tc>
          <w:tcPr>
            <w:tcW w:w="8716" w:type="dxa"/>
            <w:gridSpan w:val="4"/>
            <w:tcBorders>
              <w:top w:val="nil"/>
              <w:left w:val="nil"/>
              <w:bottom w:val="nil"/>
              <w:right w:val="nil"/>
            </w:tcBorders>
            <w:shd w:val="clear" w:color="auto" w:fill="auto"/>
            <w:vAlign w:val="center"/>
          </w:tcPr>
          <w:p>
            <w:pPr>
              <w:widowControl/>
              <w:jc w:val="left"/>
              <w:rPr>
                <w:rFonts w:ascii="宋体" w:hAnsi="宋体" w:cs="宋体"/>
                <w:color w:val="000000"/>
                <w:kern w:val="0"/>
                <w:sz w:val="22"/>
              </w:rPr>
            </w:pPr>
            <w:r>
              <w:rPr>
                <w:rFonts w:hint="eastAsia" w:ascii="方正仿宋简体" w:hAnsi="方正仿宋简体" w:eastAsia="方正仿宋简体" w:cs="方正仿宋简体"/>
                <w:color w:val="000000"/>
                <w:kern w:val="0"/>
                <w:sz w:val="22"/>
              </w:rPr>
              <w:t>314遵化市民政局本级</w:t>
            </w:r>
          </w:p>
        </w:tc>
        <w:tc>
          <w:tcPr>
            <w:tcW w:w="2665" w:type="dxa"/>
            <w:tcBorders>
              <w:top w:val="nil"/>
              <w:left w:val="nil"/>
              <w:bottom w:val="nil"/>
              <w:right w:val="nil"/>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预算年度：2022</w:t>
            </w:r>
          </w:p>
        </w:tc>
        <w:tc>
          <w:tcPr>
            <w:tcW w:w="2666" w:type="dxa"/>
            <w:tcBorders>
              <w:top w:val="nil"/>
              <w:left w:val="nil"/>
              <w:bottom w:val="nil"/>
              <w:right w:val="nil"/>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金额单位：万元</w:t>
            </w:r>
          </w:p>
        </w:tc>
      </w:tr>
      <w:tr>
        <w:tblPrEx>
          <w:tblCellMar>
            <w:top w:w="0" w:type="dxa"/>
            <w:left w:w="108" w:type="dxa"/>
            <w:bottom w:w="0" w:type="dxa"/>
            <w:right w:w="108" w:type="dxa"/>
          </w:tblCellMar>
        </w:tblPrEx>
        <w:trPr>
          <w:trHeight w:val="380" w:hRule="atLeast"/>
        </w:trPr>
        <w:tc>
          <w:tcPr>
            <w:tcW w:w="7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序号</w:t>
            </w:r>
          </w:p>
        </w:tc>
        <w:tc>
          <w:tcPr>
            <w:tcW w:w="68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支出功能分类科目</w:t>
            </w:r>
          </w:p>
        </w:tc>
        <w:tc>
          <w:tcPr>
            <w:tcW w:w="10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合计</w:t>
            </w:r>
          </w:p>
        </w:tc>
        <w:tc>
          <w:tcPr>
            <w:tcW w:w="26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基本支出</w:t>
            </w:r>
          </w:p>
        </w:tc>
        <w:tc>
          <w:tcPr>
            <w:tcW w:w="26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项目支出</w:t>
            </w:r>
          </w:p>
        </w:tc>
      </w:tr>
      <w:tr>
        <w:tblPrEx>
          <w:tblCellMar>
            <w:top w:w="0" w:type="dxa"/>
            <w:left w:w="108" w:type="dxa"/>
            <w:bottom w:w="0" w:type="dxa"/>
            <w:right w:w="108" w:type="dxa"/>
          </w:tblCellMar>
        </w:tblPrEx>
        <w:trPr>
          <w:trHeight w:val="380" w:hRule="atLeast"/>
        </w:trPr>
        <w:tc>
          <w:tcPr>
            <w:tcW w:w="79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color w:val="000000"/>
                <w:kern w:val="0"/>
                <w:sz w:val="22"/>
              </w:rPr>
            </w:pP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科目编码</w:t>
            </w:r>
          </w:p>
        </w:tc>
        <w:tc>
          <w:tcPr>
            <w:tcW w:w="528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科目名称</w:t>
            </w:r>
          </w:p>
        </w:tc>
        <w:tc>
          <w:tcPr>
            <w:tcW w:w="10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color w:val="000000"/>
                <w:kern w:val="0"/>
                <w:sz w:val="22"/>
              </w:rPr>
            </w:pPr>
          </w:p>
        </w:tc>
        <w:tc>
          <w:tcPr>
            <w:tcW w:w="266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color w:val="000000"/>
                <w:kern w:val="0"/>
                <w:sz w:val="22"/>
              </w:rPr>
            </w:pPr>
          </w:p>
        </w:tc>
        <w:tc>
          <w:tcPr>
            <w:tcW w:w="26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80"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栏次</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w:t>
            </w:r>
          </w:p>
        </w:tc>
        <w:tc>
          <w:tcPr>
            <w:tcW w:w="528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w:t>
            </w:r>
          </w:p>
        </w:tc>
        <w:tc>
          <w:tcPr>
            <w:tcW w:w="2665"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w:t>
            </w:r>
          </w:p>
        </w:tc>
        <w:tc>
          <w:tcPr>
            <w:tcW w:w="266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w:t>
            </w:r>
          </w:p>
        </w:tc>
      </w:tr>
      <w:tr>
        <w:tblPrEx>
          <w:tblCellMar>
            <w:top w:w="0" w:type="dxa"/>
            <w:left w:w="108" w:type="dxa"/>
            <w:bottom w:w="0" w:type="dxa"/>
            <w:right w:w="108" w:type="dxa"/>
          </w:tblCellMar>
        </w:tblPrEx>
        <w:trPr>
          <w:trHeight w:val="348" w:hRule="atLeast"/>
        </w:trPr>
        <w:tc>
          <w:tcPr>
            <w:tcW w:w="798"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w:t>
            </w:r>
          </w:p>
        </w:tc>
        <w:tc>
          <w:tcPr>
            <w:tcW w:w="154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528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合计</w:t>
            </w:r>
          </w:p>
        </w:tc>
        <w:tc>
          <w:tcPr>
            <w:tcW w:w="1093"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611.28</w:t>
            </w:r>
          </w:p>
        </w:tc>
        <w:tc>
          <w:tcPr>
            <w:tcW w:w="266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666"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611.28</w:t>
            </w:r>
          </w:p>
        </w:tc>
      </w:tr>
      <w:tr>
        <w:tblPrEx>
          <w:tblCellMar>
            <w:top w:w="0" w:type="dxa"/>
            <w:left w:w="108" w:type="dxa"/>
            <w:bottom w:w="0" w:type="dxa"/>
            <w:right w:w="108" w:type="dxa"/>
          </w:tblCellMar>
        </w:tblPrEx>
        <w:trPr>
          <w:trHeight w:val="348" w:hRule="atLeast"/>
        </w:trPr>
        <w:tc>
          <w:tcPr>
            <w:tcW w:w="798"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w:t>
            </w:r>
          </w:p>
        </w:tc>
        <w:tc>
          <w:tcPr>
            <w:tcW w:w="154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229</w:t>
            </w:r>
          </w:p>
        </w:tc>
        <w:tc>
          <w:tcPr>
            <w:tcW w:w="528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其他支出</w:t>
            </w:r>
          </w:p>
        </w:tc>
        <w:tc>
          <w:tcPr>
            <w:tcW w:w="1093"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611.28</w:t>
            </w:r>
          </w:p>
        </w:tc>
        <w:tc>
          <w:tcPr>
            <w:tcW w:w="266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666"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611.28</w:t>
            </w:r>
          </w:p>
        </w:tc>
      </w:tr>
      <w:tr>
        <w:tblPrEx>
          <w:tblCellMar>
            <w:top w:w="0" w:type="dxa"/>
            <w:left w:w="108" w:type="dxa"/>
            <w:bottom w:w="0" w:type="dxa"/>
            <w:right w:w="108" w:type="dxa"/>
          </w:tblCellMar>
        </w:tblPrEx>
        <w:trPr>
          <w:trHeight w:val="348" w:hRule="atLeast"/>
        </w:trPr>
        <w:tc>
          <w:tcPr>
            <w:tcW w:w="798"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w:t>
            </w:r>
          </w:p>
        </w:tc>
        <w:tc>
          <w:tcPr>
            <w:tcW w:w="154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22960</w:t>
            </w:r>
          </w:p>
        </w:tc>
        <w:tc>
          <w:tcPr>
            <w:tcW w:w="528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彩票公益金安排的支出</w:t>
            </w:r>
          </w:p>
        </w:tc>
        <w:tc>
          <w:tcPr>
            <w:tcW w:w="1093"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611.28</w:t>
            </w:r>
          </w:p>
        </w:tc>
        <w:tc>
          <w:tcPr>
            <w:tcW w:w="266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666"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611.28</w:t>
            </w:r>
          </w:p>
        </w:tc>
      </w:tr>
      <w:tr>
        <w:tblPrEx>
          <w:tblCellMar>
            <w:top w:w="0" w:type="dxa"/>
            <w:left w:w="108" w:type="dxa"/>
            <w:bottom w:w="0" w:type="dxa"/>
            <w:right w:w="108" w:type="dxa"/>
          </w:tblCellMar>
        </w:tblPrEx>
        <w:trPr>
          <w:trHeight w:val="348" w:hRule="atLeast"/>
        </w:trPr>
        <w:tc>
          <w:tcPr>
            <w:tcW w:w="798"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w:t>
            </w:r>
          </w:p>
        </w:tc>
        <w:tc>
          <w:tcPr>
            <w:tcW w:w="154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2296002</w:t>
            </w:r>
          </w:p>
        </w:tc>
        <w:tc>
          <w:tcPr>
            <w:tcW w:w="528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用于社会福利的彩票公益金支出</w:t>
            </w:r>
          </w:p>
        </w:tc>
        <w:tc>
          <w:tcPr>
            <w:tcW w:w="1093"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611.28</w:t>
            </w:r>
          </w:p>
        </w:tc>
        <w:tc>
          <w:tcPr>
            <w:tcW w:w="266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666"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611.28</w:t>
            </w:r>
          </w:p>
        </w:tc>
      </w:tr>
    </w:tbl>
    <w:p/>
    <w:p/>
    <w:p/>
    <w:p/>
    <w:p/>
    <w:p/>
    <w:p/>
    <w:p/>
    <w:p/>
    <w:p/>
    <w:p/>
    <w:p/>
    <w:p/>
    <w:p/>
    <w:p/>
    <w:p/>
    <w:p/>
    <w:p/>
    <w:p/>
    <w:p/>
    <w:p/>
    <w:p/>
    <w:p/>
    <w:p/>
    <w:tbl>
      <w:tblPr>
        <w:tblStyle w:val="10"/>
        <w:tblW w:w="14314" w:type="dxa"/>
        <w:tblInd w:w="93" w:type="dxa"/>
        <w:tblLayout w:type="fixed"/>
        <w:tblCellMar>
          <w:top w:w="0" w:type="dxa"/>
          <w:left w:w="108" w:type="dxa"/>
          <w:bottom w:w="0" w:type="dxa"/>
          <w:right w:w="108" w:type="dxa"/>
        </w:tblCellMar>
      </w:tblPr>
      <w:tblGrid>
        <w:gridCol w:w="1181"/>
        <w:gridCol w:w="2857"/>
        <w:gridCol w:w="3050"/>
        <w:gridCol w:w="2281"/>
        <w:gridCol w:w="2335"/>
        <w:gridCol w:w="2610"/>
      </w:tblGrid>
      <w:tr>
        <w:tblPrEx>
          <w:tblCellMar>
            <w:top w:w="0" w:type="dxa"/>
            <w:left w:w="108" w:type="dxa"/>
            <w:bottom w:w="0" w:type="dxa"/>
            <w:right w:w="108" w:type="dxa"/>
          </w:tblCellMar>
        </w:tblPrEx>
        <w:trPr>
          <w:trHeight w:val="468" w:hRule="atLeast"/>
        </w:trPr>
        <w:tc>
          <w:tcPr>
            <w:tcW w:w="1181" w:type="dxa"/>
            <w:tcBorders>
              <w:top w:val="nil"/>
              <w:left w:val="nil"/>
              <w:bottom w:val="nil"/>
              <w:right w:val="nil"/>
            </w:tcBorders>
            <w:shd w:val="clear" w:color="auto" w:fill="auto"/>
            <w:vAlign w:val="center"/>
          </w:tcPr>
          <w:p>
            <w:pPr>
              <w:widowControl/>
              <w:jc w:val="left"/>
              <w:rPr>
                <w:rFonts w:ascii="Times New Roman" w:hAnsi="Times New Roman"/>
                <w:kern w:val="0"/>
                <w:sz w:val="22"/>
              </w:rPr>
            </w:pPr>
            <w:r>
              <w:rPr>
                <w:rFonts w:hint="eastAsia" w:ascii="黑体" w:hAnsi="黑体" w:eastAsia="黑体"/>
                <w:kern w:val="0"/>
                <w:sz w:val="22"/>
              </w:rPr>
              <w:t>附表</w:t>
            </w:r>
            <w:r>
              <w:rPr>
                <w:rFonts w:ascii="Times New Roman" w:hAnsi="Times New Roman"/>
                <w:kern w:val="0"/>
                <w:sz w:val="22"/>
              </w:rPr>
              <w:t>1-8</w:t>
            </w:r>
          </w:p>
        </w:tc>
        <w:tc>
          <w:tcPr>
            <w:tcW w:w="2857"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3050"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2281"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2335"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2610"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r>
      <w:tr>
        <w:tblPrEx>
          <w:tblCellMar>
            <w:top w:w="0" w:type="dxa"/>
            <w:left w:w="108" w:type="dxa"/>
            <w:bottom w:w="0" w:type="dxa"/>
            <w:right w:w="108" w:type="dxa"/>
          </w:tblCellMar>
        </w:tblPrEx>
        <w:trPr>
          <w:trHeight w:val="669" w:hRule="atLeast"/>
        </w:trPr>
        <w:tc>
          <w:tcPr>
            <w:tcW w:w="14314" w:type="dxa"/>
            <w:gridSpan w:val="6"/>
            <w:tcBorders>
              <w:top w:val="nil"/>
              <w:left w:val="nil"/>
              <w:bottom w:val="nil"/>
              <w:right w:val="nil"/>
            </w:tcBorders>
            <w:shd w:val="clear" w:color="auto" w:fill="auto"/>
            <w:vAlign w:val="center"/>
          </w:tcPr>
          <w:p>
            <w:pPr>
              <w:widowControl/>
              <w:jc w:val="center"/>
              <w:rPr>
                <w:rFonts w:ascii="宋体" w:hAnsi="宋体" w:cs="宋体"/>
                <w:color w:val="000000"/>
                <w:kern w:val="0"/>
                <w:sz w:val="40"/>
                <w:szCs w:val="40"/>
              </w:rPr>
            </w:pPr>
            <w:r>
              <w:rPr>
                <w:rFonts w:hint="eastAsia" w:ascii="宋体" w:hAnsi="宋体" w:cs="宋体"/>
                <w:color w:val="000000"/>
                <w:kern w:val="0"/>
                <w:sz w:val="40"/>
                <w:szCs w:val="40"/>
              </w:rPr>
              <w:t>单位预算国有资本经营预算财政拨款支出表</w:t>
            </w:r>
          </w:p>
        </w:tc>
      </w:tr>
      <w:tr>
        <w:tblPrEx>
          <w:tblCellMar>
            <w:top w:w="0" w:type="dxa"/>
            <w:left w:w="108" w:type="dxa"/>
            <w:bottom w:w="0" w:type="dxa"/>
            <w:right w:w="108" w:type="dxa"/>
          </w:tblCellMar>
        </w:tblPrEx>
        <w:trPr>
          <w:trHeight w:val="401" w:hRule="atLeast"/>
        </w:trPr>
        <w:tc>
          <w:tcPr>
            <w:tcW w:w="9369" w:type="dxa"/>
            <w:gridSpan w:val="4"/>
            <w:tcBorders>
              <w:top w:val="nil"/>
              <w:left w:val="nil"/>
              <w:bottom w:val="nil"/>
              <w:right w:val="nil"/>
            </w:tcBorders>
            <w:shd w:val="clear" w:color="auto" w:fill="auto"/>
            <w:vAlign w:val="center"/>
          </w:tcPr>
          <w:p>
            <w:pPr>
              <w:widowControl/>
              <w:jc w:val="left"/>
              <w:rPr>
                <w:rFonts w:ascii="宋体" w:hAnsi="宋体" w:cs="宋体"/>
                <w:color w:val="000000"/>
                <w:kern w:val="0"/>
                <w:sz w:val="22"/>
              </w:rPr>
            </w:pPr>
            <w:r>
              <w:rPr>
                <w:rFonts w:hint="eastAsia" w:ascii="方正仿宋简体" w:hAnsi="方正仿宋简体" w:eastAsia="方正仿宋简体" w:cs="方正仿宋简体"/>
                <w:color w:val="000000"/>
                <w:kern w:val="0"/>
                <w:sz w:val="22"/>
              </w:rPr>
              <w:t>314遵化市民政局本级</w:t>
            </w:r>
          </w:p>
        </w:tc>
        <w:tc>
          <w:tcPr>
            <w:tcW w:w="2335" w:type="dxa"/>
            <w:tcBorders>
              <w:top w:val="nil"/>
              <w:left w:val="nil"/>
              <w:bottom w:val="nil"/>
              <w:right w:val="nil"/>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预算年度：2022</w:t>
            </w:r>
          </w:p>
        </w:tc>
        <w:tc>
          <w:tcPr>
            <w:tcW w:w="2610" w:type="dxa"/>
            <w:tcBorders>
              <w:top w:val="nil"/>
              <w:left w:val="nil"/>
              <w:bottom w:val="nil"/>
              <w:right w:val="nil"/>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金额单位：万元</w:t>
            </w:r>
          </w:p>
        </w:tc>
      </w:tr>
      <w:tr>
        <w:tblPrEx>
          <w:tblCellMar>
            <w:top w:w="0" w:type="dxa"/>
            <w:left w:w="108" w:type="dxa"/>
            <w:bottom w:w="0" w:type="dxa"/>
            <w:right w:w="108" w:type="dxa"/>
          </w:tblCellMar>
        </w:tblPrEx>
        <w:trPr>
          <w:trHeight w:val="401" w:hRule="atLeast"/>
        </w:trPr>
        <w:tc>
          <w:tcPr>
            <w:tcW w:w="11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序号</w:t>
            </w:r>
          </w:p>
        </w:tc>
        <w:tc>
          <w:tcPr>
            <w:tcW w:w="590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支出功能分类科目</w:t>
            </w:r>
          </w:p>
        </w:tc>
        <w:tc>
          <w:tcPr>
            <w:tcW w:w="22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合计</w:t>
            </w:r>
          </w:p>
        </w:tc>
        <w:tc>
          <w:tcPr>
            <w:tcW w:w="23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基本支出</w:t>
            </w:r>
          </w:p>
        </w:tc>
        <w:tc>
          <w:tcPr>
            <w:tcW w:w="26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项目支出</w:t>
            </w:r>
          </w:p>
        </w:tc>
      </w:tr>
      <w:tr>
        <w:tblPrEx>
          <w:tblCellMar>
            <w:top w:w="0" w:type="dxa"/>
            <w:left w:w="108" w:type="dxa"/>
            <w:bottom w:w="0" w:type="dxa"/>
            <w:right w:w="108" w:type="dxa"/>
          </w:tblCellMar>
        </w:tblPrEx>
        <w:trPr>
          <w:trHeight w:val="401"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color w:val="000000"/>
                <w:kern w:val="0"/>
                <w:sz w:val="22"/>
              </w:rPr>
            </w:pPr>
          </w:p>
        </w:tc>
        <w:tc>
          <w:tcPr>
            <w:tcW w:w="285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科目编码</w:t>
            </w:r>
          </w:p>
        </w:tc>
        <w:tc>
          <w:tcPr>
            <w:tcW w:w="305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科目名称</w:t>
            </w:r>
          </w:p>
        </w:tc>
        <w:tc>
          <w:tcPr>
            <w:tcW w:w="228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color w:val="000000"/>
                <w:kern w:val="0"/>
                <w:sz w:val="22"/>
              </w:rPr>
            </w:pPr>
          </w:p>
        </w:tc>
        <w:tc>
          <w:tcPr>
            <w:tcW w:w="233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color w:val="000000"/>
                <w:kern w:val="0"/>
                <w:sz w:val="22"/>
              </w:rPr>
            </w:pPr>
          </w:p>
        </w:tc>
        <w:tc>
          <w:tcPr>
            <w:tcW w:w="26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5" w:hRule="atLeast"/>
        </w:trPr>
        <w:tc>
          <w:tcPr>
            <w:tcW w:w="1181"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857"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05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281"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33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61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5" w:hRule="atLeast"/>
        </w:trPr>
        <w:tc>
          <w:tcPr>
            <w:tcW w:w="1181"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857"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05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281"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33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61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5" w:hRule="atLeast"/>
        </w:trPr>
        <w:tc>
          <w:tcPr>
            <w:tcW w:w="1181"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857"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05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281"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33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61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5" w:hRule="atLeast"/>
        </w:trPr>
        <w:tc>
          <w:tcPr>
            <w:tcW w:w="1181"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857"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305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281"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335"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61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18" w:hRule="atLeast"/>
        </w:trPr>
        <w:tc>
          <w:tcPr>
            <w:tcW w:w="9369" w:type="dxa"/>
            <w:gridSpan w:val="4"/>
            <w:tcBorders>
              <w:top w:val="nil"/>
              <w:left w:val="nil"/>
              <w:bottom w:val="nil"/>
              <w:right w:val="nil"/>
            </w:tcBorders>
            <w:shd w:val="clear" w:color="auto" w:fill="auto"/>
            <w:vAlign w:val="center"/>
          </w:tcPr>
          <w:p>
            <w:pPr>
              <w:widowControl/>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注：无国有资本经营预算财政拨款预算，空表列示。</w:t>
            </w:r>
          </w:p>
        </w:tc>
        <w:tc>
          <w:tcPr>
            <w:tcW w:w="2335" w:type="dxa"/>
            <w:tcBorders>
              <w:top w:val="nil"/>
              <w:left w:val="nil"/>
              <w:bottom w:val="nil"/>
              <w:right w:val="nil"/>
            </w:tcBorders>
            <w:shd w:val="clear" w:color="auto" w:fill="auto"/>
            <w:vAlign w:val="center"/>
          </w:tcPr>
          <w:p>
            <w:pPr>
              <w:widowControl/>
              <w:jc w:val="center"/>
              <w:rPr>
                <w:rFonts w:ascii="方正仿宋简体" w:hAnsi="方正仿宋简体" w:eastAsia="方正仿宋简体" w:cs="方正仿宋简体"/>
                <w:color w:val="000000"/>
                <w:kern w:val="0"/>
                <w:sz w:val="22"/>
              </w:rPr>
            </w:pPr>
          </w:p>
        </w:tc>
        <w:tc>
          <w:tcPr>
            <w:tcW w:w="2610" w:type="dxa"/>
            <w:tcBorders>
              <w:top w:val="nil"/>
              <w:left w:val="nil"/>
              <w:bottom w:val="nil"/>
              <w:right w:val="nil"/>
            </w:tcBorders>
            <w:shd w:val="clear" w:color="auto" w:fill="auto"/>
            <w:vAlign w:val="center"/>
          </w:tcPr>
          <w:p>
            <w:pPr>
              <w:widowControl/>
              <w:jc w:val="center"/>
              <w:rPr>
                <w:rFonts w:ascii="方正仿宋简体" w:hAnsi="方正仿宋简体" w:eastAsia="方正仿宋简体" w:cs="方正仿宋简体"/>
                <w:color w:val="000000"/>
                <w:kern w:val="0"/>
                <w:sz w:val="22"/>
              </w:rPr>
            </w:pPr>
          </w:p>
        </w:tc>
      </w:tr>
    </w:tbl>
    <w:p/>
    <w:p/>
    <w:p/>
    <w:p/>
    <w:p/>
    <w:p/>
    <w:p/>
    <w:p/>
    <w:p/>
    <w:p/>
    <w:p/>
    <w:p/>
    <w:p/>
    <w:p/>
    <w:p/>
    <w:p/>
    <w:p/>
    <w:p/>
    <w:p/>
    <w:p/>
    <w:p/>
    <w:p>
      <w:pPr>
        <w:widowControl/>
        <w:rPr>
          <w:rFonts w:ascii="Times New Roman" w:hAnsi="Times New Roman"/>
          <w:kern w:val="0"/>
          <w:sz w:val="22"/>
        </w:rPr>
      </w:pPr>
      <w:r>
        <w:rPr>
          <w:rFonts w:hint="eastAsia" w:ascii="黑体" w:hAnsi="黑体" w:eastAsia="黑体"/>
          <w:kern w:val="0"/>
          <w:sz w:val="22"/>
        </w:rPr>
        <w:t>附表</w:t>
      </w:r>
      <w:r>
        <w:rPr>
          <w:rFonts w:ascii="Times New Roman" w:hAnsi="Times New Roman"/>
          <w:kern w:val="0"/>
          <w:sz w:val="22"/>
        </w:rPr>
        <w:t>1-9</w:t>
      </w:r>
    </w:p>
    <w:tbl>
      <w:tblPr>
        <w:tblStyle w:val="10"/>
        <w:tblW w:w="15070" w:type="dxa"/>
        <w:tblInd w:w="93" w:type="dxa"/>
        <w:tblLayout w:type="fixed"/>
        <w:tblCellMar>
          <w:top w:w="0" w:type="dxa"/>
          <w:left w:w="108" w:type="dxa"/>
          <w:bottom w:w="0" w:type="dxa"/>
          <w:right w:w="108" w:type="dxa"/>
        </w:tblCellMar>
      </w:tblPr>
      <w:tblGrid>
        <w:gridCol w:w="932"/>
        <w:gridCol w:w="4560"/>
        <w:gridCol w:w="2036"/>
        <w:gridCol w:w="2470"/>
        <w:gridCol w:w="2178"/>
        <w:gridCol w:w="2894"/>
      </w:tblGrid>
      <w:tr>
        <w:tblPrEx>
          <w:tblCellMar>
            <w:top w:w="0" w:type="dxa"/>
            <w:left w:w="108" w:type="dxa"/>
            <w:bottom w:w="0" w:type="dxa"/>
            <w:right w:w="108" w:type="dxa"/>
          </w:tblCellMar>
        </w:tblPrEx>
        <w:trPr>
          <w:trHeight w:val="320" w:hRule="atLeast"/>
        </w:trPr>
        <w:tc>
          <w:tcPr>
            <w:tcW w:w="932" w:type="dxa"/>
            <w:tcBorders>
              <w:top w:val="nil"/>
              <w:left w:val="nil"/>
              <w:bottom w:val="nil"/>
              <w:right w:val="nil"/>
            </w:tcBorders>
            <w:shd w:val="clear" w:color="auto" w:fill="auto"/>
            <w:vAlign w:val="center"/>
          </w:tcPr>
          <w:p>
            <w:pPr>
              <w:widowControl/>
              <w:jc w:val="left"/>
              <w:rPr>
                <w:rFonts w:ascii="Times New Roman" w:hAnsi="Times New Roman"/>
                <w:kern w:val="0"/>
                <w:sz w:val="22"/>
              </w:rPr>
            </w:pPr>
          </w:p>
        </w:tc>
        <w:tc>
          <w:tcPr>
            <w:tcW w:w="4560"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2036"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2470"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2178"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2894"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r>
      <w:tr>
        <w:tblPrEx>
          <w:tblCellMar>
            <w:top w:w="0" w:type="dxa"/>
            <w:left w:w="108" w:type="dxa"/>
            <w:bottom w:w="0" w:type="dxa"/>
            <w:right w:w="108" w:type="dxa"/>
          </w:tblCellMar>
        </w:tblPrEx>
        <w:trPr>
          <w:trHeight w:val="748" w:hRule="atLeast"/>
        </w:trPr>
        <w:tc>
          <w:tcPr>
            <w:tcW w:w="15070" w:type="dxa"/>
            <w:gridSpan w:val="6"/>
            <w:tcBorders>
              <w:top w:val="nil"/>
              <w:left w:val="nil"/>
              <w:bottom w:val="nil"/>
              <w:right w:val="nil"/>
            </w:tcBorders>
            <w:shd w:val="clear" w:color="auto" w:fill="auto"/>
            <w:vAlign w:val="center"/>
          </w:tcPr>
          <w:p>
            <w:pPr>
              <w:widowControl/>
              <w:jc w:val="center"/>
              <w:rPr>
                <w:rFonts w:ascii="宋体" w:hAnsi="宋体" w:cs="宋体"/>
                <w:color w:val="000000"/>
                <w:kern w:val="0"/>
                <w:sz w:val="40"/>
                <w:szCs w:val="40"/>
              </w:rPr>
            </w:pPr>
            <w:r>
              <w:rPr>
                <w:rFonts w:hint="eastAsia" w:ascii="宋体" w:hAnsi="宋体" w:cs="宋体"/>
                <w:color w:val="000000"/>
                <w:kern w:val="0"/>
                <w:sz w:val="40"/>
                <w:szCs w:val="40"/>
              </w:rPr>
              <w:t>单位预算财政拨款“三公”经费支出表</w:t>
            </w:r>
          </w:p>
        </w:tc>
      </w:tr>
      <w:tr>
        <w:tblPrEx>
          <w:tblCellMar>
            <w:top w:w="0" w:type="dxa"/>
            <w:left w:w="108" w:type="dxa"/>
            <w:bottom w:w="0" w:type="dxa"/>
            <w:right w:w="108" w:type="dxa"/>
          </w:tblCellMar>
        </w:tblPrEx>
        <w:trPr>
          <w:trHeight w:val="384" w:hRule="atLeast"/>
        </w:trPr>
        <w:tc>
          <w:tcPr>
            <w:tcW w:w="9998" w:type="dxa"/>
            <w:gridSpan w:val="4"/>
            <w:tcBorders>
              <w:top w:val="nil"/>
              <w:left w:val="nil"/>
              <w:bottom w:val="nil"/>
              <w:right w:val="nil"/>
            </w:tcBorders>
            <w:shd w:val="clear" w:color="auto" w:fill="auto"/>
            <w:vAlign w:val="center"/>
          </w:tcPr>
          <w:p>
            <w:pPr>
              <w:widowControl/>
              <w:jc w:val="left"/>
              <w:rPr>
                <w:rFonts w:ascii="宋体" w:hAnsi="宋体" w:cs="宋体"/>
                <w:color w:val="000000"/>
                <w:kern w:val="0"/>
                <w:sz w:val="22"/>
              </w:rPr>
            </w:pPr>
            <w:r>
              <w:rPr>
                <w:rFonts w:hint="eastAsia" w:ascii="方正仿宋简体" w:hAnsi="方正仿宋简体" w:eastAsia="方正仿宋简体" w:cs="方正仿宋简体"/>
                <w:color w:val="000000"/>
                <w:kern w:val="0"/>
                <w:sz w:val="22"/>
              </w:rPr>
              <w:t>314遵化市民政局本级</w:t>
            </w:r>
          </w:p>
        </w:tc>
        <w:tc>
          <w:tcPr>
            <w:tcW w:w="2178" w:type="dxa"/>
            <w:tcBorders>
              <w:top w:val="nil"/>
              <w:left w:val="nil"/>
              <w:bottom w:val="nil"/>
              <w:right w:val="nil"/>
            </w:tcBorders>
            <w:shd w:val="clear" w:color="auto" w:fill="auto"/>
            <w:vAlign w:val="center"/>
          </w:tcPr>
          <w:p>
            <w:pPr>
              <w:widowControl/>
              <w:jc w:val="right"/>
              <w:rPr>
                <w:rFonts w:ascii="宋体" w:hAnsi="宋体" w:cs="宋体"/>
                <w:color w:val="000000"/>
                <w:kern w:val="0"/>
                <w:sz w:val="22"/>
              </w:rPr>
            </w:pPr>
            <w:r>
              <w:rPr>
                <w:rFonts w:hint="eastAsia" w:ascii="方正仿宋简体" w:hAnsi="宋体" w:eastAsia="方正仿宋简体" w:cs="宋体"/>
                <w:kern w:val="0"/>
                <w:sz w:val="22"/>
              </w:rPr>
              <w:t>预算年度：2022</w:t>
            </w:r>
          </w:p>
        </w:tc>
        <w:tc>
          <w:tcPr>
            <w:tcW w:w="2894" w:type="dxa"/>
            <w:tcBorders>
              <w:top w:val="nil"/>
              <w:left w:val="nil"/>
              <w:bottom w:val="nil"/>
              <w:right w:val="nil"/>
            </w:tcBorders>
            <w:shd w:val="clear" w:color="auto" w:fill="auto"/>
            <w:vAlign w:val="center"/>
          </w:tcPr>
          <w:p>
            <w:pPr>
              <w:widowControl/>
              <w:jc w:val="right"/>
              <w:rPr>
                <w:rFonts w:ascii="宋体" w:hAnsi="宋体" w:cs="宋体"/>
                <w:color w:val="000000"/>
                <w:kern w:val="0"/>
                <w:sz w:val="22"/>
              </w:rPr>
            </w:pPr>
            <w:r>
              <w:rPr>
                <w:rFonts w:hint="eastAsia" w:ascii="方正仿宋简体" w:hAnsi="宋体" w:eastAsia="方正仿宋简体" w:cs="宋体"/>
                <w:kern w:val="0"/>
                <w:sz w:val="22"/>
              </w:rPr>
              <w:t>金额单位：万元</w:t>
            </w:r>
          </w:p>
        </w:tc>
      </w:tr>
      <w:tr>
        <w:tblPrEx>
          <w:tblCellMar>
            <w:top w:w="0" w:type="dxa"/>
            <w:left w:w="108" w:type="dxa"/>
            <w:bottom w:w="0" w:type="dxa"/>
            <w:right w:w="108" w:type="dxa"/>
          </w:tblCellMar>
        </w:tblPrEx>
        <w:trPr>
          <w:trHeight w:val="384" w:hRule="atLeast"/>
        </w:trPr>
        <w:tc>
          <w:tcPr>
            <w:tcW w:w="9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序号</w:t>
            </w:r>
          </w:p>
        </w:tc>
        <w:tc>
          <w:tcPr>
            <w:tcW w:w="4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项目</w:t>
            </w:r>
          </w:p>
        </w:tc>
        <w:tc>
          <w:tcPr>
            <w:tcW w:w="9578"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资金性质</w:t>
            </w:r>
          </w:p>
        </w:tc>
      </w:tr>
      <w:tr>
        <w:tblPrEx>
          <w:tblCellMar>
            <w:top w:w="0" w:type="dxa"/>
            <w:left w:w="108" w:type="dxa"/>
            <w:bottom w:w="0" w:type="dxa"/>
            <w:right w:w="108" w:type="dxa"/>
          </w:tblCellMar>
        </w:tblPrEx>
        <w:trPr>
          <w:trHeight w:val="384" w:hRule="atLeast"/>
        </w:trPr>
        <w:tc>
          <w:tcPr>
            <w:tcW w:w="9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4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2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合计</w:t>
            </w:r>
          </w:p>
        </w:tc>
        <w:tc>
          <w:tcPr>
            <w:tcW w:w="247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b/>
                <w:bCs/>
                <w:kern w:val="0"/>
                <w:sz w:val="22"/>
              </w:rPr>
            </w:pPr>
            <w:r>
              <w:rPr>
                <w:rFonts w:hint="eastAsia" w:ascii="方正仿宋简体" w:hAnsi="宋体" w:eastAsia="方正仿宋简体" w:cs="宋体"/>
                <w:b/>
                <w:bCs/>
                <w:kern w:val="0"/>
                <w:sz w:val="22"/>
              </w:rPr>
              <w:t>一般公共预算财政拨款</w:t>
            </w:r>
          </w:p>
        </w:tc>
        <w:tc>
          <w:tcPr>
            <w:tcW w:w="2178"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b/>
                <w:bCs/>
                <w:kern w:val="0"/>
                <w:sz w:val="22"/>
              </w:rPr>
            </w:pPr>
            <w:r>
              <w:rPr>
                <w:rFonts w:hint="eastAsia" w:ascii="方正仿宋简体" w:hAnsi="宋体" w:eastAsia="方正仿宋简体" w:cs="宋体"/>
                <w:b/>
                <w:bCs/>
                <w:kern w:val="0"/>
                <w:sz w:val="22"/>
              </w:rPr>
              <w:t>政府性基金财政拨款</w:t>
            </w:r>
          </w:p>
        </w:tc>
        <w:tc>
          <w:tcPr>
            <w:tcW w:w="2894"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b/>
                <w:bCs/>
                <w:kern w:val="0"/>
                <w:sz w:val="22"/>
              </w:rPr>
            </w:pPr>
            <w:r>
              <w:rPr>
                <w:rFonts w:hint="eastAsia" w:ascii="方正仿宋简体" w:hAnsi="宋体" w:eastAsia="方正仿宋简体" w:cs="宋体"/>
                <w:b/>
                <w:bCs/>
                <w:kern w:val="0"/>
                <w:sz w:val="22"/>
              </w:rPr>
              <w:t>国有资本经营预算财政拨款</w:t>
            </w:r>
          </w:p>
        </w:tc>
      </w:tr>
      <w:tr>
        <w:tblPrEx>
          <w:tblCellMar>
            <w:top w:w="0" w:type="dxa"/>
            <w:left w:w="108" w:type="dxa"/>
            <w:bottom w:w="0" w:type="dxa"/>
            <w:right w:w="108" w:type="dxa"/>
          </w:tblCellMar>
        </w:tblPrEx>
        <w:trPr>
          <w:trHeight w:val="352" w:hRule="atLeast"/>
        </w:trPr>
        <w:tc>
          <w:tcPr>
            <w:tcW w:w="932"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1</w:t>
            </w:r>
          </w:p>
        </w:tc>
        <w:tc>
          <w:tcPr>
            <w:tcW w:w="4560" w:type="dxa"/>
            <w:tcBorders>
              <w:top w:val="nil"/>
              <w:left w:val="nil"/>
              <w:bottom w:val="single" w:color="auto" w:sz="4" w:space="0"/>
              <w:right w:val="single" w:color="auto" w:sz="4" w:space="0"/>
            </w:tcBorders>
            <w:shd w:val="clear" w:color="auto" w:fill="auto"/>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合计</w:t>
            </w:r>
          </w:p>
        </w:tc>
        <w:tc>
          <w:tcPr>
            <w:tcW w:w="2036" w:type="dxa"/>
            <w:tcBorders>
              <w:top w:val="nil"/>
              <w:left w:val="nil"/>
              <w:bottom w:val="single" w:color="auto" w:sz="4" w:space="0"/>
              <w:right w:val="single" w:color="auto" w:sz="4" w:space="0"/>
            </w:tcBorders>
            <w:shd w:val="clear" w:color="auto" w:fill="auto"/>
          </w:tcPr>
          <w:p>
            <w:pPr>
              <w:widowControl/>
              <w:jc w:val="left"/>
              <w:rPr>
                <w:rFonts w:hint="default" w:ascii="方正仿宋简体" w:hAnsi="宋体" w:eastAsia="方正仿宋简体" w:cs="宋体"/>
                <w:kern w:val="0"/>
                <w:sz w:val="22"/>
                <w:lang w:val="en-US" w:eastAsia="zh-CN"/>
              </w:rPr>
            </w:pPr>
            <w:r>
              <w:rPr>
                <w:rFonts w:hint="eastAsia" w:ascii="方正仿宋简体" w:hAnsi="宋体" w:eastAsia="方正仿宋简体" w:cs="宋体"/>
                <w:kern w:val="0"/>
                <w:sz w:val="22"/>
              </w:rPr>
              <w:t>2.</w:t>
            </w:r>
            <w:r>
              <w:rPr>
                <w:rFonts w:hint="eastAsia" w:ascii="方正仿宋简体" w:hAnsi="宋体" w:eastAsia="方正仿宋简体" w:cs="宋体"/>
                <w:kern w:val="0"/>
                <w:sz w:val="22"/>
                <w:lang w:val="en-US" w:eastAsia="zh-CN"/>
              </w:rPr>
              <w:t>05</w:t>
            </w:r>
          </w:p>
        </w:tc>
        <w:tc>
          <w:tcPr>
            <w:tcW w:w="2470" w:type="dxa"/>
            <w:tcBorders>
              <w:top w:val="nil"/>
              <w:left w:val="nil"/>
              <w:bottom w:val="single" w:color="auto" w:sz="4" w:space="0"/>
              <w:right w:val="single" w:color="auto" w:sz="4" w:space="0"/>
            </w:tcBorders>
            <w:shd w:val="clear" w:color="auto" w:fill="auto"/>
          </w:tcPr>
          <w:p>
            <w:pPr>
              <w:widowControl/>
              <w:jc w:val="left"/>
              <w:rPr>
                <w:rFonts w:hint="default" w:ascii="方正仿宋简体" w:hAnsi="宋体" w:eastAsia="方正仿宋简体" w:cs="宋体"/>
                <w:kern w:val="0"/>
                <w:sz w:val="22"/>
                <w:lang w:val="en-US" w:eastAsia="zh-CN"/>
              </w:rPr>
            </w:pPr>
            <w:r>
              <w:rPr>
                <w:rFonts w:hint="eastAsia" w:ascii="方正仿宋简体" w:hAnsi="宋体" w:eastAsia="方正仿宋简体" w:cs="宋体"/>
                <w:kern w:val="0"/>
                <w:sz w:val="22"/>
              </w:rPr>
              <w:t>2.</w:t>
            </w:r>
            <w:r>
              <w:rPr>
                <w:rFonts w:hint="eastAsia" w:ascii="方正仿宋简体" w:hAnsi="宋体" w:eastAsia="方正仿宋简体" w:cs="宋体"/>
                <w:kern w:val="0"/>
                <w:sz w:val="22"/>
                <w:lang w:val="en-US" w:eastAsia="zh-CN"/>
              </w:rPr>
              <w:t>05</w:t>
            </w:r>
          </w:p>
        </w:tc>
        <w:tc>
          <w:tcPr>
            <w:tcW w:w="2178" w:type="dxa"/>
            <w:tcBorders>
              <w:top w:val="nil"/>
              <w:left w:val="nil"/>
              <w:bottom w:val="single" w:color="auto" w:sz="4" w:space="0"/>
              <w:right w:val="single" w:color="auto" w:sz="4" w:space="0"/>
            </w:tcBorders>
            <w:shd w:val="clear" w:color="auto" w:fill="auto"/>
          </w:tcPr>
          <w:p>
            <w:pPr>
              <w:widowControl/>
              <w:jc w:val="right"/>
              <w:rPr>
                <w:rFonts w:cs="Calibri"/>
                <w:color w:val="000000"/>
                <w:kern w:val="0"/>
                <w:sz w:val="22"/>
              </w:rPr>
            </w:pPr>
            <w:r>
              <w:rPr>
                <w:rFonts w:cs="Calibri"/>
                <w:color w:val="000000"/>
                <w:kern w:val="0"/>
                <w:sz w:val="22"/>
              </w:rPr>
              <w:t>　</w:t>
            </w:r>
          </w:p>
        </w:tc>
        <w:tc>
          <w:tcPr>
            <w:tcW w:w="2894" w:type="dxa"/>
            <w:tcBorders>
              <w:top w:val="nil"/>
              <w:left w:val="nil"/>
              <w:bottom w:val="single" w:color="auto" w:sz="4" w:space="0"/>
              <w:right w:val="single" w:color="auto" w:sz="4" w:space="0"/>
            </w:tcBorders>
            <w:shd w:val="clear" w:color="auto" w:fill="auto"/>
          </w:tcPr>
          <w:p>
            <w:pPr>
              <w:widowControl/>
              <w:jc w:val="right"/>
              <w:rPr>
                <w:rFonts w:cs="Calibri"/>
                <w:color w:val="000000"/>
                <w:kern w:val="0"/>
                <w:sz w:val="22"/>
              </w:rPr>
            </w:pPr>
            <w:r>
              <w:rPr>
                <w:rFonts w:cs="Calibri"/>
                <w:color w:val="000000"/>
                <w:kern w:val="0"/>
                <w:sz w:val="22"/>
              </w:rPr>
              <w:t>　</w:t>
            </w:r>
          </w:p>
        </w:tc>
      </w:tr>
      <w:tr>
        <w:tblPrEx>
          <w:tblCellMar>
            <w:top w:w="0" w:type="dxa"/>
            <w:left w:w="108" w:type="dxa"/>
            <w:bottom w:w="0" w:type="dxa"/>
            <w:right w:w="108" w:type="dxa"/>
          </w:tblCellMar>
        </w:tblPrEx>
        <w:trPr>
          <w:trHeight w:val="352" w:hRule="atLeast"/>
        </w:trPr>
        <w:tc>
          <w:tcPr>
            <w:tcW w:w="932"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3</w:t>
            </w:r>
          </w:p>
        </w:tc>
        <w:tc>
          <w:tcPr>
            <w:tcW w:w="456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一、因公出国（境）费</w:t>
            </w:r>
          </w:p>
        </w:tc>
        <w:tc>
          <w:tcPr>
            <w:tcW w:w="2036"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47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178" w:type="dxa"/>
            <w:tcBorders>
              <w:top w:val="nil"/>
              <w:left w:val="nil"/>
              <w:bottom w:val="single" w:color="auto" w:sz="4" w:space="0"/>
              <w:right w:val="single" w:color="auto" w:sz="4" w:space="0"/>
            </w:tcBorders>
            <w:shd w:val="clear" w:color="auto" w:fill="auto"/>
          </w:tcPr>
          <w:p>
            <w:pPr>
              <w:widowControl/>
              <w:jc w:val="right"/>
              <w:rPr>
                <w:rFonts w:cs="Calibri"/>
                <w:color w:val="000000"/>
                <w:kern w:val="0"/>
                <w:sz w:val="22"/>
              </w:rPr>
            </w:pPr>
            <w:r>
              <w:rPr>
                <w:rFonts w:cs="Calibri"/>
                <w:color w:val="000000"/>
                <w:kern w:val="0"/>
                <w:sz w:val="22"/>
              </w:rPr>
              <w:t>　</w:t>
            </w:r>
          </w:p>
        </w:tc>
        <w:tc>
          <w:tcPr>
            <w:tcW w:w="2894" w:type="dxa"/>
            <w:tcBorders>
              <w:top w:val="nil"/>
              <w:left w:val="nil"/>
              <w:bottom w:val="single" w:color="auto" w:sz="4" w:space="0"/>
              <w:right w:val="single" w:color="auto" w:sz="4" w:space="0"/>
            </w:tcBorders>
            <w:shd w:val="clear" w:color="auto" w:fill="auto"/>
          </w:tcPr>
          <w:p>
            <w:pPr>
              <w:widowControl/>
              <w:jc w:val="right"/>
              <w:rPr>
                <w:rFonts w:cs="Calibri"/>
                <w:color w:val="000000"/>
                <w:kern w:val="0"/>
                <w:sz w:val="22"/>
              </w:rPr>
            </w:pPr>
            <w:r>
              <w:rPr>
                <w:rFonts w:cs="Calibri"/>
                <w:color w:val="000000"/>
                <w:kern w:val="0"/>
                <w:sz w:val="22"/>
              </w:rPr>
              <w:t>　</w:t>
            </w:r>
          </w:p>
        </w:tc>
      </w:tr>
      <w:tr>
        <w:tblPrEx>
          <w:tblCellMar>
            <w:top w:w="0" w:type="dxa"/>
            <w:left w:w="108" w:type="dxa"/>
            <w:bottom w:w="0" w:type="dxa"/>
            <w:right w:w="108" w:type="dxa"/>
          </w:tblCellMar>
        </w:tblPrEx>
        <w:trPr>
          <w:trHeight w:val="352" w:hRule="atLeast"/>
        </w:trPr>
        <w:tc>
          <w:tcPr>
            <w:tcW w:w="932"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4</w:t>
            </w:r>
          </w:p>
        </w:tc>
        <w:tc>
          <w:tcPr>
            <w:tcW w:w="456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 xml:space="preserve">    其中：教学科研人员因公出国（境）费</w:t>
            </w:r>
          </w:p>
        </w:tc>
        <w:tc>
          <w:tcPr>
            <w:tcW w:w="2036"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47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178" w:type="dxa"/>
            <w:tcBorders>
              <w:top w:val="nil"/>
              <w:left w:val="nil"/>
              <w:bottom w:val="single" w:color="auto" w:sz="4" w:space="0"/>
              <w:right w:val="single" w:color="auto" w:sz="4" w:space="0"/>
            </w:tcBorders>
            <w:shd w:val="clear" w:color="auto" w:fill="auto"/>
          </w:tcPr>
          <w:p>
            <w:pPr>
              <w:widowControl/>
              <w:jc w:val="right"/>
              <w:rPr>
                <w:rFonts w:cs="Calibri"/>
                <w:color w:val="000000"/>
                <w:kern w:val="0"/>
                <w:sz w:val="22"/>
              </w:rPr>
            </w:pPr>
            <w:r>
              <w:rPr>
                <w:rFonts w:cs="Calibri"/>
                <w:color w:val="000000"/>
                <w:kern w:val="0"/>
                <w:sz w:val="22"/>
              </w:rPr>
              <w:t>　</w:t>
            </w:r>
          </w:p>
        </w:tc>
        <w:tc>
          <w:tcPr>
            <w:tcW w:w="2894" w:type="dxa"/>
            <w:tcBorders>
              <w:top w:val="nil"/>
              <w:left w:val="nil"/>
              <w:bottom w:val="single" w:color="auto" w:sz="4" w:space="0"/>
              <w:right w:val="single" w:color="auto" w:sz="4" w:space="0"/>
            </w:tcBorders>
            <w:shd w:val="clear" w:color="auto" w:fill="auto"/>
          </w:tcPr>
          <w:p>
            <w:pPr>
              <w:widowControl/>
              <w:jc w:val="right"/>
              <w:rPr>
                <w:rFonts w:cs="Calibri"/>
                <w:color w:val="000000"/>
                <w:kern w:val="0"/>
                <w:sz w:val="22"/>
              </w:rPr>
            </w:pPr>
            <w:r>
              <w:rPr>
                <w:rFonts w:cs="Calibri"/>
                <w:color w:val="000000"/>
                <w:kern w:val="0"/>
                <w:sz w:val="22"/>
              </w:rPr>
              <w:t>　</w:t>
            </w:r>
          </w:p>
        </w:tc>
      </w:tr>
      <w:tr>
        <w:tblPrEx>
          <w:tblCellMar>
            <w:top w:w="0" w:type="dxa"/>
            <w:left w:w="108" w:type="dxa"/>
            <w:bottom w:w="0" w:type="dxa"/>
            <w:right w:w="108" w:type="dxa"/>
          </w:tblCellMar>
        </w:tblPrEx>
        <w:trPr>
          <w:trHeight w:val="352" w:hRule="atLeast"/>
        </w:trPr>
        <w:tc>
          <w:tcPr>
            <w:tcW w:w="932"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5</w:t>
            </w:r>
          </w:p>
        </w:tc>
        <w:tc>
          <w:tcPr>
            <w:tcW w:w="456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 xml:space="preserve">          其他因公出国（境）费</w:t>
            </w:r>
          </w:p>
        </w:tc>
        <w:tc>
          <w:tcPr>
            <w:tcW w:w="2036"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47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178" w:type="dxa"/>
            <w:tcBorders>
              <w:top w:val="nil"/>
              <w:left w:val="nil"/>
              <w:bottom w:val="single" w:color="auto" w:sz="4" w:space="0"/>
              <w:right w:val="single" w:color="auto" w:sz="4" w:space="0"/>
            </w:tcBorders>
            <w:shd w:val="clear" w:color="auto" w:fill="auto"/>
          </w:tcPr>
          <w:p>
            <w:pPr>
              <w:widowControl/>
              <w:jc w:val="right"/>
              <w:rPr>
                <w:rFonts w:cs="Calibri"/>
                <w:color w:val="000000"/>
                <w:kern w:val="0"/>
                <w:sz w:val="22"/>
              </w:rPr>
            </w:pPr>
            <w:r>
              <w:rPr>
                <w:rFonts w:cs="Calibri"/>
                <w:color w:val="000000"/>
                <w:kern w:val="0"/>
                <w:sz w:val="22"/>
              </w:rPr>
              <w:t>　</w:t>
            </w:r>
          </w:p>
        </w:tc>
        <w:tc>
          <w:tcPr>
            <w:tcW w:w="2894" w:type="dxa"/>
            <w:tcBorders>
              <w:top w:val="nil"/>
              <w:left w:val="nil"/>
              <w:bottom w:val="single" w:color="auto" w:sz="4" w:space="0"/>
              <w:right w:val="single" w:color="auto" w:sz="4" w:space="0"/>
            </w:tcBorders>
            <w:shd w:val="clear" w:color="auto" w:fill="auto"/>
          </w:tcPr>
          <w:p>
            <w:pPr>
              <w:widowControl/>
              <w:jc w:val="right"/>
              <w:rPr>
                <w:rFonts w:cs="Calibri"/>
                <w:color w:val="000000"/>
                <w:kern w:val="0"/>
                <w:sz w:val="22"/>
              </w:rPr>
            </w:pPr>
            <w:r>
              <w:rPr>
                <w:rFonts w:cs="Calibri"/>
                <w:color w:val="000000"/>
                <w:kern w:val="0"/>
                <w:sz w:val="22"/>
              </w:rPr>
              <w:t>　</w:t>
            </w:r>
          </w:p>
        </w:tc>
      </w:tr>
      <w:tr>
        <w:tblPrEx>
          <w:tblCellMar>
            <w:top w:w="0" w:type="dxa"/>
            <w:left w:w="108" w:type="dxa"/>
            <w:bottom w:w="0" w:type="dxa"/>
            <w:right w:w="108" w:type="dxa"/>
          </w:tblCellMar>
        </w:tblPrEx>
        <w:trPr>
          <w:trHeight w:val="352" w:hRule="atLeast"/>
        </w:trPr>
        <w:tc>
          <w:tcPr>
            <w:tcW w:w="932"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6</w:t>
            </w:r>
          </w:p>
        </w:tc>
        <w:tc>
          <w:tcPr>
            <w:tcW w:w="456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二、公务用车购置及运维费</w:t>
            </w:r>
          </w:p>
        </w:tc>
        <w:tc>
          <w:tcPr>
            <w:tcW w:w="2036" w:type="dxa"/>
            <w:tcBorders>
              <w:top w:val="nil"/>
              <w:left w:val="nil"/>
              <w:bottom w:val="single" w:color="auto" w:sz="4" w:space="0"/>
              <w:right w:val="single" w:color="auto" w:sz="4" w:space="0"/>
            </w:tcBorders>
            <w:shd w:val="clear" w:color="auto" w:fill="auto"/>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2.05</w:t>
            </w:r>
          </w:p>
        </w:tc>
        <w:tc>
          <w:tcPr>
            <w:tcW w:w="2470" w:type="dxa"/>
            <w:tcBorders>
              <w:top w:val="nil"/>
              <w:left w:val="nil"/>
              <w:bottom w:val="single" w:color="auto" w:sz="4" w:space="0"/>
              <w:right w:val="single" w:color="auto" w:sz="4" w:space="0"/>
            </w:tcBorders>
            <w:shd w:val="clear" w:color="auto" w:fill="auto"/>
          </w:tcPr>
          <w:p>
            <w:pPr>
              <w:widowControl/>
              <w:jc w:val="left"/>
              <w:rPr>
                <w:rFonts w:cs="Calibri"/>
                <w:color w:val="000000"/>
                <w:kern w:val="0"/>
                <w:sz w:val="22"/>
              </w:rPr>
            </w:pPr>
            <w:r>
              <w:rPr>
                <w:rFonts w:hint="eastAsia" w:ascii="方正仿宋简体" w:hAnsi="宋体" w:eastAsia="方正仿宋简体" w:cs="宋体"/>
                <w:kern w:val="0"/>
                <w:sz w:val="22"/>
              </w:rPr>
              <w:t>2.05</w:t>
            </w:r>
          </w:p>
        </w:tc>
        <w:tc>
          <w:tcPr>
            <w:tcW w:w="2178" w:type="dxa"/>
            <w:tcBorders>
              <w:top w:val="nil"/>
              <w:left w:val="nil"/>
              <w:bottom w:val="single" w:color="auto" w:sz="4" w:space="0"/>
              <w:right w:val="single" w:color="auto" w:sz="4" w:space="0"/>
            </w:tcBorders>
            <w:shd w:val="clear" w:color="auto" w:fill="auto"/>
          </w:tcPr>
          <w:p>
            <w:pPr>
              <w:widowControl/>
              <w:jc w:val="right"/>
              <w:rPr>
                <w:rFonts w:cs="Calibri"/>
                <w:color w:val="000000"/>
                <w:kern w:val="0"/>
                <w:sz w:val="22"/>
              </w:rPr>
            </w:pPr>
            <w:r>
              <w:rPr>
                <w:rFonts w:cs="Calibri"/>
                <w:color w:val="000000"/>
                <w:kern w:val="0"/>
                <w:sz w:val="22"/>
              </w:rPr>
              <w:t>　</w:t>
            </w:r>
          </w:p>
        </w:tc>
        <w:tc>
          <w:tcPr>
            <w:tcW w:w="2894" w:type="dxa"/>
            <w:tcBorders>
              <w:top w:val="nil"/>
              <w:left w:val="nil"/>
              <w:bottom w:val="single" w:color="auto" w:sz="4" w:space="0"/>
              <w:right w:val="single" w:color="auto" w:sz="4" w:space="0"/>
            </w:tcBorders>
            <w:shd w:val="clear" w:color="auto" w:fill="auto"/>
          </w:tcPr>
          <w:p>
            <w:pPr>
              <w:widowControl/>
              <w:jc w:val="right"/>
              <w:rPr>
                <w:rFonts w:cs="Calibri"/>
                <w:color w:val="000000"/>
                <w:kern w:val="0"/>
                <w:sz w:val="22"/>
              </w:rPr>
            </w:pPr>
            <w:r>
              <w:rPr>
                <w:rFonts w:cs="Calibri"/>
                <w:color w:val="000000"/>
                <w:kern w:val="0"/>
                <w:sz w:val="22"/>
              </w:rPr>
              <w:t>　</w:t>
            </w:r>
          </w:p>
        </w:tc>
      </w:tr>
      <w:tr>
        <w:tblPrEx>
          <w:tblCellMar>
            <w:top w:w="0" w:type="dxa"/>
            <w:left w:w="108" w:type="dxa"/>
            <w:bottom w:w="0" w:type="dxa"/>
            <w:right w:w="108" w:type="dxa"/>
          </w:tblCellMar>
        </w:tblPrEx>
        <w:trPr>
          <w:trHeight w:val="352" w:hRule="atLeast"/>
        </w:trPr>
        <w:tc>
          <w:tcPr>
            <w:tcW w:w="932"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7</w:t>
            </w:r>
          </w:p>
        </w:tc>
        <w:tc>
          <w:tcPr>
            <w:tcW w:w="456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 xml:space="preserve">    其中：公务用车购置费</w:t>
            </w:r>
          </w:p>
        </w:tc>
        <w:tc>
          <w:tcPr>
            <w:tcW w:w="2036"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47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178" w:type="dxa"/>
            <w:tcBorders>
              <w:top w:val="nil"/>
              <w:left w:val="nil"/>
              <w:bottom w:val="single" w:color="auto" w:sz="4" w:space="0"/>
              <w:right w:val="single" w:color="auto" w:sz="4" w:space="0"/>
            </w:tcBorders>
            <w:shd w:val="clear" w:color="auto" w:fill="auto"/>
          </w:tcPr>
          <w:p>
            <w:pPr>
              <w:widowControl/>
              <w:jc w:val="right"/>
              <w:rPr>
                <w:rFonts w:cs="Calibri"/>
                <w:color w:val="000000"/>
                <w:kern w:val="0"/>
                <w:sz w:val="22"/>
              </w:rPr>
            </w:pPr>
            <w:r>
              <w:rPr>
                <w:rFonts w:cs="Calibri"/>
                <w:color w:val="000000"/>
                <w:kern w:val="0"/>
                <w:sz w:val="22"/>
              </w:rPr>
              <w:t>　</w:t>
            </w:r>
          </w:p>
        </w:tc>
        <w:tc>
          <w:tcPr>
            <w:tcW w:w="2894" w:type="dxa"/>
            <w:tcBorders>
              <w:top w:val="nil"/>
              <w:left w:val="nil"/>
              <w:bottom w:val="single" w:color="auto" w:sz="4" w:space="0"/>
              <w:right w:val="single" w:color="auto" w:sz="4" w:space="0"/>
            </w:tcBorders>
            <w:shd w:val="clear" w:color="auto" w:fill="auto"/>
          </w:tcPr>
          <w:p>
            <w:pPr>
              <w:widowControl/>
              <w:jc w:val="right"/>
              <w:rPr>
                <w:rFonts w:cs="Calibri"/>
                <w:color w:val="000000"/>
                <w:kern w:val="0"/>
                <w:sz w:val="22"/>
              </w:rPr>
            </w:pPr>
            <w:r>
              <w:rPr>
                <w:rFonts w:cs="Calibri"/>
                <w:color w:val="000000"/>
                <w:kern w:val="0"/>
                <w:sz w:val="22"/>
              </w:rPr>
              <w:t>　</w:t>
            </w:r>
          </w:p>
        </w:tc>
      </w:tr>
      <w:tr>
        <w:tblPrEx>
          <w:tblCellMar>
            <w:top w:w="0" w:type="dxa"/>
            <w:left w:w="108" w:type="dxa"/>
            <w:bottom w:w="0" w:type="dxa"/>
            <w:right w:w="108" w:type="dxa"/>
          </w:tblCellMar>
        </w:tblPrEx>
        <w:trPr>
          <w:trHeight w:val="352" w:hRule="atLeast"/>
        </w:trPr>
        <w:tc>
          <w:tcPr>
            <w:tcW w:w="932"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8</w:t>
            </w:r>
          </w:p>
        </w:tc>
        <w:tc>
          <w:tcPr>
            <w:tcW w:w="456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 xml:space="preserve">          公务用车运行维护费</w:t>
            </w:r>
          </w:p>
        </w:tc>
        <w:tc>
          <w:tcPr>
            <w:tcW w:w="2036" w:type="dxa"/>
            <w:tcBorders>
              <w:top w:val="nil"/>
              <w:left w:val="nil"/>
              <w:bottom w:val="single" w:color="auto" w:sz="4" w:space="0"/>
              <w:right w:val="single" w:color="auto" w:sz="4" w:space="0"/>
            </w:tcBorders>
            <w:shd w:val="clear" w:color="auto" w:fill="auto"/>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2.05</w:t>
            </w:r>
          </w:p>
        </w:tc>
        <w:tc>
          <w:tcPr>
            <w:tcW w:w="2470" w:type="dxa"/>
            <w:tcBorders>
              <w:top w:val="nil"/>
              <w:left w:val="nil"/>
              <w:bottom w:val="single" w:color="auto" w:sz="4" w:space="0"/>
              <w:right w:val="single" w:color="auto" w:sz="4" w:space="0"/>
            </w:tcBorders>
            <w:shd w:val="clear" w:color="auto" w:fill="auto"/>
          </w:tcPr>
          <w:p>
            <w:pPr>
              <w:widowControl/>
              <w:jc w:val="left"/>
              <w:rPr>
                <w:rFonts w:cs="Calibri"/>
                <w:color w:val="000000"/>
                <w:kern w:val="0"/>
                <w:sz w:val="22"/>
              </w:rPr>
            </w:pPr>
            <w:r>
              <w:rPr>
                <w:rFonts w:hint="eastAsia" w:ascii="方正仿宋简体" w:hAnsi="宋体" w:eastAsia="方正仿宋简体" w:cs="宋体"/>
                <w:kern w:val="0"/>
                <w:sz w:val="22"/>
              </w:rPr>
              <w:t>2.05</w:t>
            </w:r>
          </w:p>
        </w:tc>
        <w:tc>
          <w:tcPr>
            <w:tcW w:w="2178" w:type="dxa"/>
            <w:tcBorders>
              <w:top w:val="nil"/>
              <w:left w:val="nil"/>
              <w:bottom w:val="single" w:color="auto" w:sz="4" w:space="0"/>
              <w:right w:val="single" w:color="auto" w:sz="4" w:space="0"/>
            </w:tcBorders>
            <w:shd w:val="clear" w:color="auto" w:fill="auto"/>
          </w:tcPr>
          <w:p>
            <w:pPr>
              <w:widowControl/>
              <w:jc w:val="right"/>
              <w:rPr>
                <w:rFonts w:cs="Calibri"/>
                <w:color w:val="000000"/>
                <w:kern w:val="0"/>
                <w:sz w:val="22"/>
              </w:rPr>
            </w:pPr>
            <w:r>
              <w:rPr>
                <w:rFonts w:cs="Calibri"/>
                <w:color w:val="000000"/>
                <w:kern w:val="0"/>
                <w:sz w:val="22"/>
              </w:rPr>
              <w:t>　</w:t>
            </w:r>
          </w:p>
        </w:tc>
        <w:tc>
          <w:tcPr>
            <w:tcW w:w="2894" w:type="dxa"/>
            <w:tcBorders>
              <w:top w:val="nil"/>
              <w:left w:val="nil"/>
              <w:bottom w:val="single" w:color="auto" w:sz="4" w:space="0"/>
              <w:right w:val="single" w:color="auto" w:sz="4" w:space="0"/>
            </w:tcBorders>
            <w:shd w:val="clear" w:color="auto" w:fill="auto"/>
          </w:tcPr>
          <w:p>
            <w:pPr>
              <w:widowControl/>
              <w:jc w:val="right"/>
              <w:rPr>
                <w:rFonts w:cs="Calibri"/>
                <w:color w:val="000000"/>
                <w:kern w:val="0"/>
                <w:sz w:val="22"/>
              </w:rPr>
            </w:pPr>
            <w:r>
              <w:rPr>
                <w:rFonts w:cs="Calibri"/>
                <w:color w:val="000000"/>
                <w:kern w:val="0"/>
                <w:sz w:val="22"/>
              </w:rPr>
              <w:t>　</w:t>
            </w:r>
          </w:p>
        </w:tc>
      </w:tr>
      <w:tr>
        <w:tblPrEx>
          <w:tblCellMar>
            <w:top w:w="0" w:type="dxa"/>
            <w:left w:w="108" w:type="dxa"/>
            <w:bottom w:w="0" w:type="dxa"/>
            <w:right w:w="108" w:type="dxa"/>
          </w:tblCellMar>
        </w:tblPrEx>
        <w:trPr>
          <w:trHeight w:val="352" w:hRule="atLeast"/>
        </w:trPr>
        <w:tc>
          <w:tcPr>
            <w:tcW w:w="932"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9</w:t>
            </w:r>
          </w:p>
        </w:tc>
        <w:tc>
          <w:tcPr>
            <w:tcW w:w="456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三、公务接待费</w:t>
            </w:r>
          </w:p>
        </w:tc>
        <w:tc>
          <w:tcPr>
            <w:tcW w:w="2036"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470"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p>
        </w:tc>
        <w:tc>
          <w:tcPr>
            <w:tcW w:w="2178" w:type="dxa"/>
            <w:tcBorders>
              <w:top w:val="nil"/>
              <w:left w:val="nil"/>
              <w:bottom w:val="single" w:color="auto" w:sz="4" w:space="0"/>
              <w:right w:val="single" w:color="auto" w:sz="4" w:space="0"/>
            </w:tcBorders>
            <w:shd w:val="clear" w:color="auto" w:fill="auto"/>
          </w:tcPr>
          <w:p>
            <w:pPr>
              <w:widowControl/>
              <w:jc w:val="right"/>
              <w:rPr>
                <w:rFonts w:cs="Calibri"/>
                <w:color w:val="000000"/>
                <w:kern w:val="0"/>
                <w:sz w:val="22"/>
              </w:rPr>
            </w:pPr>
            <w:r>
              <w:rPr>
                <w:rFonts w:cs="Calibri"/>
                <w:color w:val="000000"/>
                <w:kern w:val="0"/>
                <w:sz w:val="22"/>
              </w:rPr>
              <w:t>　</w:t>
            </w:r>
          </w:p>
        </w:tc>
        <w:tc>
          <w:tcPr>
            <w:tcW w:w="2894" w:type="dxa"/>
            <w:tcBorders>
              <w:top w:val="nil"/>
              <w:left w:val="nil"/>
              <w:bottom w:val="single" w:color="auto" w:sz="4" w:space="0"/>
              <w:right w:val="single" w:color="auto" w:sz="4" w:space="0"/>
            </w:tcBorders>
            <w:shd w:val="clear" w:color="auto" w:fill="auto"/>
          </w:tcPr>
          <w:p>
            <w:pPr>
              <w:widowControl/>
              <w:jc w:val="right"/>
              <w:rPr>
                <w:rFonts w:cs="Calibri"/>
                <w:color w:val="000000"/>
                <w:kern w:val="0"/>
                <w:sz w:val="22"/>
              </w:rPr>
            </w:pPr>
            <w:r>
              <w:rPr>
                <w:rFonts w:cs="Calibri"/>
                <w:color w:val="000000"/>
                <w:kern w:val="0"/>
                <w:sz w:val="22"/>
              </w:rPr>
              <w:t>　</w:t>
            </w:r>
          </w:p>
        </w:tc>
      </w:tr>
    </w:tbl>
    <w:p/>
    <w:p/>
    <w:p>
      <w:pPr>
        <w:ind w:firstLine="883" w:firstLineChars="200"/>
        <w:jc w:val="center"/>
        <w:rPr>
          <w:rFonts w:ascii="Times New Roman" w:hAnsi="Times New Roman" w:eastAsia="方正小标宋_GBK" w:cs="方正小标宋_GBK"/>
          <w:b/>
          <w:sz w:val="44"/>
          <w:szCs w:val="44"/>
        </w:rPr>
      </w:pPr>
    </w:p>
    <w:p>
      <w:pPr>
        <w:ind w:firstLine="883" w:firstLineChars="200"/>
        <w:jc w:val="center"/>
        <w:rPr>
          <w:rFonts w:ascii="Times New Roman" w:hAnsi="Times New Roman" w:eastAsia="方正小标宋_GBK" w:cs="方正小标宋_GBK"/>
          <w:b/>
          <w:sz w:val="44"/>
          <w:szCs w:val="44"/>
        </w:rPr>
      </w:pPr>
    </w:p>
    <w:p>
      <w:pPr>
        <w:ind w:firstLine="883" w:firstLineChars="200"/>
        <w:jc w:val="center"/>
        <w:rPr>
          <w:rFonts w:ascii="Times New Roman" w:hAnsi="Times New Roman" w:eastAsia="方正小标宋_GBK" w:cs="方正小标宋_GBK"/>
          <w:b/>
          <w:sz w:val="44"/>
          <w:szCs w:val="44"/>
        </w:rPr>
      </w:pPr>
    </w:p>
    <w:p>
      <w:pPr>
        <w:ind w:firstLine="883" w:firstLineChars="200"/>
        <w:jc w:val="center"/>
        <w:rPr>
          <w:rFonts w:ascii="Times New Roman" w:hAnsi="Times New Roman" w:cs="方正小标宋_GBK" w:eastAsiaTheme="minorEastAsia"/>
          <w:b/>
          <w:sz w:val="44"/>
          <w:szCs w:val="44"/>
        </w:rPr>
      </w:pPr>
    </w:p>
    <w:p>
      <w:pPr>
        <w:pStyle w:val="2"/>
      </w:pPr>
    </w:p>
    <w:p>
      <w:pPr>
        <w:ind w:firstLine="883" w:firstLineChars="200"/>
        <w:jc w:val="center"/>
        <w:rPr>
          <w:rFonts w:ascii="Times New Roman" w:hAnsi="Times New Roman" w:cs="方正小标宋_GBK" w:eastAsiaTheme="minorEastAsia"/>
          <w:b/>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遵化市民政局本级</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2022年预算信息公开情况说明</w:t>
      </w:r>
    </w:p>
    <w:p>
      <w:pPr>
        <w:ind w:firstLine="640" w:firstLineChars="200"/>
        <w:rPr>
          <w:rFonts w:ascii="Times New Roman" w:hAnsi="Times New Roman" w:eastAsia="方正仿宋_GBK" w:cs="方正仿宋_GBK"/>
          <w:sz w:val="32"/>
          <w:szCs w:val="32"/>
        </w:rPr>
      </w:pP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eastAsia="zh-CN"/>
        </w:rPr>
        <w:t>《中华人民共和国预算法》</w:t>
      </w:r>
      <w:r>
        <w:rPr>
          <w:rFonts w:hint="eastAsia" w:ascii="方正仿宋简体" w:hAnsi="方正仿宋简体" w:eastAsia="方正仿宋简体" w:cs="方正仿宋简体"/>
          <w:sz w:val="32"/>
          <w:szCs w:val="32"/>
        </w:rPr>
        <w:t>、《地方预决算公开操作规程》和《河北省省级预算公开办法》规定，现将遵化市民政局本级2022年部门预算公开如下：</w:t>
      </w:r>
    </w:p>
    <w:p>
      <w:pPr>
        <w:spacing w:line="560" w:lineRule="exact"/>
        <w:ind w:firstLine="560"/>
        <w:jc w:val="left"/>
        <w:rPr>
          <w:rFonts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一、单位职责、机构设置等基本情况</w:t>
      </w:r>
      <w:bookmarkEnd w:id="0"/>
    </w:p>
    <w:p>
      <w:pPr>
        <w:spacing w:line="56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（一）单位职责</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（1）贯彻执行民政事业发展法律法规、政策、规划，拟订全市民政事业发展相关规范性文件和政策、规划并组织实施。</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（2）拟订全市社会团体、基金会、社会服务机构等社会组织监督管理办法并组织实施，依法对全市社会组织进行监督检查。承担市社会组织联合党支部日常工作。</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（3）拟订全市社会救助政策、标准，统筹社会救助体系建设。负责城乡居民最低生活保障、特困人员救助供养、临时救助、生活无着流浪乞讨人员救助工作。</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（4）拟订全市基层群众自治和城乡社区治理政策。指导城乡社区治理体系和能力建设，提出加强和改进基层政权建设的建议，推动基层民主政治建设。</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贯彻落实国家、省、唐山市行政区划和行政区域界线管理政策、标准，拟订全市地名管理政策、标准。负责全市行政区域及乡镇、街道办事处的设立、命名、变更和政府驻地迁移的调查论证、管理工作。组织、指导全市行政区域界线的勘定和管理工作。负责标准地名使用、地名标志设置等地名管理工作。</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（6）拟定全市婚姻管理政策并组织实施，推进婚俗改革，指导婚姻服务机构管理工作。</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（7）拟定全市殡葬管理政策、服务规范并组织实施，推进殡葬改革，指导殡葬服务机构管理工作。</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（8）统筹推进、督促指导、监督管理全市养老服务工作。拟订全市养老服务体系建设规划、政策、标准并组织实施，承担老年人福利和特殊困难老年人救助工作。</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（9）拟订全市残疾人权益保护政策并组织实施。统筹推进残疾人福利制度建设和康复辅助器具产业发展。</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（10）拟订全市儿童福利、孤弃儿童保障、儿童收养、儿童救助保护政策、标准。健全农村留守儿童关爱服务体系和困境儿童保障制度。</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（11）组织拟定促进全市慈善事业发展政策，指导社会捐助工作，负责福利彩票管理工作。</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（12）拟订全市社会工作、志愿服务政策和标准，会同有关部门推进社会工作人才队伍建设和志愿者队伍建设。</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（13）完成市委、市政府交办的其他任务。</w:t>
      </w:r>
    </w:p>
    <w:p>
      <w:pPr>
        <w:spacing w:line="56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（二）机构设置</w:t>
      </w:r>
    </w:p>
    <w:p>
      <w:pPr>
        <w:spacing w:line="570" w:lineRule="exact"/>
        <w:ind w:firstLine="560" w:firstLineChars="200"/>
        <w:jc w:val="left"/>
        <w:rPr>
          <w:rFonts w:ascii="Times New Roman" w:eastAsia="方正仿宋_GBK"/>
          <w:sz w:val="28"/>
        </w:rPr>
      </w:pPr>
      <w:r>
        <w:rPr>
          <w:rFonts w:ascii="Times New Roman" w:eastAsia="方正仿宋_GBK"/>
          <w:sz w:val="28"/>
        </w:rPr>
        <w:t xml:space="preserve">   </w:t>
      </w:r>
      <w:r>
        <w:rPr>
          <w:rFonts w:hint="eastAsia" w:ascii="方正仿宋简体" w:hAnsi="方正仿宋简体" w:eastAsia="方正仿宋简体" w:cs="方正仿宋简体"/>
          <w:sz w:val="32"/>
          <w:szCs w:val="32"/>
        </w:rPr>
        <w:t>1、办公室。负责机关日常运转，承担机关文电、督查督办、安全、保密、信访、政府信息和政务公开、新闻宣传、文书档案管理及会务、后勤保障、建议提案办理等工作。负责起草相关规范性文件草案，拟订全市民政工作规划，承担民政行业标准化工作。承担综合性文稿起草、规范性文件的合法性审查和行政复议、行政应诉等工作，组织实施民政系统法制宣传工作，组织民政政策理论研究。负责推进民政系统信息化建设工作。拟订全市民政事业发展规划和民政事业资金管理办法，指导和监督上级拨付的民政事业资金管理工作，管理本级彩票公益金，承担民政统计管理和机关及直属单位预决算、财务、资产管理和内部审计工作。负责机关和直属单位的党群工作。承担机关和直属单位的人事管理、机构编制、教育培训及队伍建设等工作。负责机关和指导直属单位离退休干部工作。</w:t>
      </w:r>
    </w:p>
    <w:p>
      <w:pPr>
        <w:spacing w:line="570" w:lineRule="exact"/>
        <w:ind w:firstLine="640" w:firstLineChars="200"/>
        <w:jc w:val="left"/>
        <w:rPr>
          <w:rFonts w:ascii="Times New Roman" w:eastAsia="方正仿宋_GBK"/>
          <w:sz w:val="28"/>
        </w:rPr>
      </w:pPr>
      <w:r>
        <w:rPr>
          <w:rFonts w:hint="eastAsia" w:ascii="方正仿宋简体" w:hAnsi="方正仿宋简体" w:eastAsia="方正仿宋简体" w:cs="方正仿宋简体"/>
          <w:sz w:val="32"/>
          <w:szCs w:val="32"/>
        </w:rPr>
        <w:t>2、社会事务科。推进</w:t>
      </w:r>
      <w:r>
        <w:rPr>
          <w:rFonts w:ascii="方正仿宋简体" w:hAnsi="方正仿宋简体" w:eastAsia="方正仿宋简体" w:cs="方正仿宋简体"/>
          <w:sz w:val="32"/>
          <w:szCs w:val="32"/>
        </w:rPr>
        <w:t>婚俗和殡葬改革</w:t>
      </w:r>
      <w:r>
        <w:rPr>
          <w:rFonts w:hint="eastAsia" w:ascii="方正仿宋简体" w:hAnsi="方正仿宋简体" w:eastAsia="方正仿宋简体" w:cs="方正仿宋简体"/>
          <w:sz w:val="32"/>
          <w:szCs w:val="32"/>
        </w:rPr>
        <w:t>，拟订全市婚姻、殡葬、</w:t>
      </w:r>
      <w:r>
        <w:rPr>
          <w:rFonts w:ascii="方正仿宋简体" w:hAnsi="方正仿宋简体" w:eastAsia="方正仿宋简体" w:cs="方正仿宋简体"/>
          <w:sz w:val="32"/>
          <w:szCs w:val="32"/>
        </w:rPr>
        <w:t>残疾人</w:t>
      </w:r>
      <w:r>
        <w:rPr>
          <w:rFonts w:hint="eastAsia" w:ascii="方正仿宋简体" w:hAnsi="方正仿宋简体" w:eastAsia="方正仿宋简体" w:cs="方正仿宋简体"/>
          <w:sz w:val="32"/>
          <w:szCs w:val="32"/>
        </w:rPr>
        <w:t>权益</w:t>
      </w:r>
      <w:r>
        <w:rPr>
          <w:rFonts w:ascii="方正仿宋简体" w:hAnsi="方正仿宋简体" w:eastAsia="方正仿宋简体" w:cs="方正仿宋简体"/>
          <w:sz w:val="32"/>
          <w:szCs w:val="32"/>
        </w:rPr>
        <w:t>保护</w:t>
      </w:r>
      <w:r>
        <w:rPr>
          <w:rFonts w:hint="eastAsia" w:ascii="方正仿宋简体" w:hAnsi="方正仿宋简体" w:eastAsia="方正仿宋简体" w:cs="方正仿宋简体"/>
          <w:sz w:val="32"/>
          <w:szCs w:val="32"/>
        </w:rPr>
        <w:t>、生活</w:t>
      </w:r>
      <w:r>
        <w:rPr>
          <w:rFonts w:ascii="方正仿宋简体" w:hAnsi="方正仿宋简体" w:eastAsia="方正仿宋简体" w:cs="方正仿宋简体"/>
          <w:sz w:val="32"/>
          <w:szCs w:val="32"/>
        </w:rPr>
        <w:t>无着</w:t>
      </w:r>
      <w:r>
        <w:rPr>
          <w:rFonts w:hint="eastAsia" w:ascii="方正仿宋简体" w:hAnsi="方正仿宋简体" w:eastAsia="方正仿宋简体" w:cs="方正仿宋简体"/>
          <w:sz w:val="32"/>
          <w:szCs w:val="32"/>
        </w:rPr>
        <w:t>流浪乞讨人员救助管理政策，参与拟订全市残疾人集中就业扶持政策，指导婚姻登记机关和残疾人社会福利、殡葬服务、生活无着流浪乞讨人员救助管理机构相关工作，协调生活无着流浪乞讨人员救助事务，指导开展家庭暴力受害人临时庇护救助工作。负责经营性公墓管理和殡葬服务等执法监督，负责处理涉外殡葬、婚姻和收养登记事务。负责全市火化证、骨灰安放证、婚姻登记证的印制和管理。拟订全市</w:t>
      </w:r>
      <w:r>
        <w:rPr>
          <w:rFonts w:ascii="方正仿宋简体" w:hAnsi="方正仿宋简体" w:eastAsia="方正仿宋简体" w:cs="方正仿宋简体"/>
          <w:sz w:val="32"/>
          <w:szCs w:val="32"/>
        </w:rPr>
        <w:t>老年人福利补贴制度和养老服务体系建设</w:t>
      </w:r>
      <w:r>
        <w:rPr>
          <w:rFonts w:hint="eastAsia" w:ascii="方正仿宋简体" w:hAnsi="方正仿宋简体" w:eastAsia="方正仿宋简体" w:cs="方正仿宋简体"/>
          <w:sz w:val="32"/>
          <w:szCs w:val="32"/>
        </w:rPr>
        <w:t>政策、</w:t>
      </w:r>
      <w:r>
        <w:rPr>
          <w:rFonts w:ascii="方正仿宋简体" w:hAnsi="方正仿宋简体" w:eastAsia="方正仿宋简体" w:cs="方正仿宋简体"/>
          <w:sz w:val="32"/>
          <w:szCs w:val="32"/>
        </w:rPr>
        <w:t>标准</w:t>
      </w:r>
      <w:r>
        <w:rPr>
          <w:rFonts w:hint="eastAsia" w:ascii="方正仿宋简体" w:hAnsi="方正仿宋简体" w:eastAsia="方正仿宋简体" w:cs="方正仿宋简体"/>
          <w:sz w:val="32"/>
          <w:szCs w:val="32"/>
        </w:rPr>
        <w:t>并组织实施，</w:t>
      </w:r>
      <w:r>
        <w:rPr>
          <w:rFonts w:ascii="方正仿宋简体" w:hAnsi="方正仿宋简体" w:eastAsia="方正仿宋简体" w:cs="方正仿宋简体"/>
          <w:sz w:val="32"/>
          <w:szCs w:val="32"/>
        </w:rPr>
        <w:t>协调推进农村留守老年人关爱服务工作</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指导</w:t>
      </w:r>
      <w:r>
        <w:rPr>
          <w:rFonts w:hint="eastAsia" w:ascii="方正仿宋简体" w:hAnsi="方正仿宋简体" w:eastAsia="方正仿宋简体" w:cs="方正仿宋简体"/>
          <w:sz w:val="32"/>
          <w:szCs w:val="32"/>
        </w:rPr>
        <w:t>全市</w:t>
      </w:r>
      <w:r>
        <w:rPr>
          <w:rFonts w:ascii="方正仿宋简体" w:hAnsi="方正仿宋简体" w:eastAsia="方正仿宋简体" w:cs="方正仿宋简体"/>
          <w:sz w:val="32"/>
          <w:szCs w:val="32"/>
        </w:rPr>
        <w:t>养老服务</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老年人福利</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特困人员救助供养机构管理工作</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拟订促进</w:t>
      </w:r>
      <w:r>
        <w:rPr>
          <w:rFonts w:hint="eastAsia" w:ascii="方正仿宋简体" w:hAnsi="方正仿宋简体" w:eastAsia="方正仿宋简体" w:cs="方正仿宋简体"/>
          <w:sz w:val="32"/>
          <w:szCs w:val="32"/>
        </w:rPr>
        <w:t>全市</w:t>
      </w:r>
      <w:r>
        <w:rPr>
          <w:rFonts w:ascii="方正仿宋简体" w:hAnsi="方正仿宋简体" w:eastAsia="方正仿宋简体" w:cs="方正仿宋简体"/>
          <w:sz w:val="32"/>
          <w:szCs w:val="32"/>
        </w:rPr>
        <w:t>慈善事业发展政策</w:t>
      </w:r>
      <w:r>
        <w:rPr>
          <w:rFonts w:hint="eastAsia" w:ascii="方正仿宋简体" w:hAnsi="方正仿宋简体" w:eastAsia="方正仿宋简体" w:cs="方正仿宋简体"/>
          <w:sz w:val="32"/>
          <w:szCs w:val="32"/>
        </w:rPr>
        <w:t>和慈善信托、慈善组织及其活动管理办法，组织指导社会捐助工作。拟定全市福利彩票管理制度，监督福利彩票的开奖和销毁，管理监督福利彩票代销行为。拟订全市社会工作和志愿者服务政策，组织推进社会工作人才队伍建设和志愿者队伍建设。拟订全市儿童福利、儿童收养和儿童救助保护政策、标准，健全农村留守儿童关爱服务体系和困境儿童保障制度，指导全市儿童福利、收养登记、救助保护机构管理工作。拟订全市社会团体、基金会、社会服务机构等社会组织监督管理办法，按照管理权限进行执法监督，对社会组织违法行为进行查处和申诉复议，指导乡镇（街道）、开发区（管理区）对社会组织的执法监督工作。承担市社会组织联合党支部的日常工作，指导全市社会组织党群建设等工作。</w:t>
      </w:r>
    </w:p>
    <w:p>
      <w:pPr>
        <w:spacing w:line="570" w:lineRule="exact"/>
        <w:ind w:firstLine="640" w:firstLineChars="200"/>
        <w:jc w:val="left"/>
        <w:rPr>
          <w:rFonts w:ascii="Times New Roman" w:eastAsia="方正仿宋_GBK"/>
          <w:sz w:val="28"/>
        </w:rPr>
      </w:pPr>
      <w:r>
        <w:rPr>
          <w:rFonts w:hint="eastAsia" w:ascii="方正仿宋简体" w:hAnsi="方正仿宋简体" w:eastAsia="方正仿宋简体" w:cs="方正仿宋简体"/>
          <w:sz w:val="32"/>
          <w:szCs w:val="32"/>
        </w:rPr>
        <w:t>3、基层政权科</w:t>
      </w:r>
      <w:r>
        <w:rPr>
          <w:rFonts w:hint="eastAsia" w:ascii="Times New Roman" w:eastAsia="方正仿宋_GBK"/>
          <w:sz w:val="28"/>
        </w:rPr>
        <w:t>。</w:t>
      </w:r>
      <w:r>
        <w:rPr>
          <w:rFonts w:hint="eastAsia" w:ascii="方正仿宋简体" w:hAnsi="方正仿宋简体" w:eastAsia="方正仿宋简体" w:cs="方正仿宋简体"/>
          <w:sz w:val="32"/>
          <w:szCs w:val="32"/>
        </w:rPr>
        <w:t>拟订全市城乡</w:t>
      </w:r>
      <w:r>
        <w:rPr>
          <w:rFonts w:ascii="方正仿宋简体" w:hAnsi="方正仿宋简体" w:eastAsia="方正仿宋简体" w:cs="方正仿宋简体"/>
          <w:sz w:val="32"/>
          <w:szCs w:val="32"/>
        </w:rPr>
        <w:t>基层群众自治</w:t>
      </w:r>
      <w:r>
        <w:rPr>
          <w:rFonts w:hint="eastAsia" w:ascii="方正仿宋简体" w:hAnsi="方正仿宋简体" w:eastAsia="方正仿宋简体" w:cs="方正仿宋简体"/>
          <w:sz w:val="32"/>
          <w:szCs w:val="32"/>
        </w:rPr>
        <w:t>建设</w:t>
      </w:r>
      <w:r>
        <w:rPr>
          <w:rFonts w:ascii="方正仿宋简体" w:hAnsi="方正仿宋简体" w:eastAsia="方正仿宋简体" w:cs="方正仿宋简体"/>
          <w:sz w:val="32"/>
          <w:szCs w:val="32"/>
        </w:rPr>
        <w:t>和社区</w:t>
      </w:r>
      <w:r>
        <w:rPr>
          <w:rFonts w:hint="eastAsia" w:ascii="方正仿宋简体" w:hAnsi="方正仿宋简体" w:eastAsia="方正仿宋简体" w:cs="方正仿宋简体"/>
          <w:sz w:val="32"/>
          <w:szCs w:val="32"/>
        </w:rPr>
        <w:t>治理</w:t>
      </w:r>
      <w:r>
        <w:rPr>
          <w:rFonts w:ascii="方正仿宋简体" w:hAnsi="方正仿宋简体" w:eastAsia="方正仿宋简体" w:cs="方正仿宋简体"/>
          <w:sz w:val="32"/>
          <w:szCs w:val="32"/>
        </w:rPr>
        <w:t>政策</w:t>
      </w:r>
      <w:r>
        <w:rPr>
          <w:rFonts w:hint="eastAsia" w:ascii="方正仿宋简体" w:hAnsi="方正仿宋简体" w:eastAsia="方正仿宋简体" w:cs="方正仿宋简体"/>
          <w:sz w:val="32"/>
          <w:szCs w:val="32"/>
        </w:rPr>
        <w:t>，指导</w:t>
      </w:r>
      <w:r>
        <w:rPr>
          <w:rFonts w:ascii="方正仿宋简体" w:hAnsi="方正仿宋简体" w:eastAsia="方正仿宋简体" w:cs="方正仿宋简体"/>
          <w:sz w:val="32"/>
          <w:szCs w:val="32"/>
        </w:rPr>
        <w:t>城乡社区治理体系和能力建设</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提出加强和改进</w:t>
      </w:r>
      <w:r>
        <w:rPr>
          <w:rFonts w:hint="eastAsia" w:ascii="方正仿宋简体" w:hAnsi="方正仿宋简体" w:eastAsia="方正仿宋简体" w:cs="方正仿宋简体"/>
          <w:sz w:val="32"/>
          <w:szCs w:val="32"/>
        </w:rPr>
        <w:t>城乡</w:t>
      </w:r>
      <w:r>
        <w:rPr>
          <w:rFonts w:ascii="方正仿宋简体" w:hAnsi="方正仿宋简体" w:eastAsia="方正仿宋简体" w:cs="方正仿宋简体"/>
          <w:sz w:val="32"/>
          <w:szCs w:val="32"/>
        </w:rPr>
        <w:t>基层政权建设</w:t>
      </w:r>
      <w:r>
        <w:rPr>
          <w:rFonts w:hint="eastAsia" w:ascii="方正仿宋简体" w:hAnsi="方正仿宋简体" w:eastAsia="方正仿宋简体" w:cs="方正仿宋简体"/>
          <w:sz w:val="32"/>
          <w:szCs w:val="32"/>
        </w:rPr>
        <w:t>的</w:t>
      </w:r>
      <w:r>
        <w:rPr>
          <w:rFonts w:ascii="方正仿宋简体" w:hAnsi="方正仿宋简体" w:eastAsia="方正仿宋简体" w:cs="方正仿宋简体"/>
          <w:sz w:val="32"/>
          <w:szCs w:val="32"/>
        </w:rPr>
        <w:t>建议</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推动基层民主政治建设</w:t>
      </w:r>
      <w:r>
        <w:rPr>
          <w:rFonts w:hint="eastAsia" w:ascii="方正仿宋简体" w:hAnsi="方正仿宋简体" w:eastAsia="方正仿宋简体" w:cs="方正仿宋简体"/>
          <w:sz w:val="32"/>
          <w:szCs w:val="32"/>
        </w:rPr>
        <w:t>。贯彻落实国家、省、市行政区划和行政区域界线管理办法，拟订全市地名管理办法。负责全市行政区域及乡镇、街道办事处的设立、命名、变更和政府驻地迁移的调查论证、管理工作，组织、指导行政区域界线的勘定和管理工作，负责标准地名使用、地名标志设置等地名管理工作，负责编辑和审定全市行政区划和标准地名的书图资料。</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社会救助科。拟订全市城乡居民最低生活保障、特困人员救助供养、临时救助工作等社会救助政策和标准，健全城乡社会救助体系，承办中央、省、唐山市和遵化市困难群众救助补助资金分配和监管工作，指导全市城乡低收入家庭收入核定的管理工作。参与拟订全市医疗、住房、教育、就业、司法救助相关办法。</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5、遵化市婚姻登记中心。负责全市婚姻登记和婚姻档案管理工作。负责主管部门交办的其他工作。</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6、遵化市民政局老年人服务中心。落实敬老院管理办法及各项规章制度；负责敬老院服务人员培训及老人的招收入住工作；负责全市公办民办养老机构的管理服务。负责主管部门交办的其他工作。</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遵化市流浪乞讨人员救助站。负责为流浪乞讨人员提供符合食品卫生要求的食物和符合基本条件的住处；负责对在站内突发疾病的，及时送医院救治；负责帮助与其亲属或者所在单位联系；负责对没有交通费返回其住所地或者所在单位的，提供乘车凭证。负责主管部门交办的其他工作。</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遵化市民政局社会福利企业管理中心。负责对全市福利企业的相关服务工作；落实国家对社会福利生产的扶持保护政策；负责对社会福利企业的减免税手续确认工作，落实减免税收政策；负责组织全市社会福利有奖募捐工作。负责主管部门交办的其他工作。</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遵化市民政局低保核查认定中心。负责城乡低保家庭经济状况核查的日常服务工作；负责申请低保家庭成员情况的采集取证工作，确保低保申请人材料的真实性，并出具核查结论；负责低保对象家庭收入和财产信息数据的保密工作。负责主管部门交办的其他工作。</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遵化市民政局机关编制24名（行政编制12名、全额事业编制12名）。实有行政人数12名，全额事业人数12名。</w:t>
      </w:r>
    </w:p>
    <w:p>
      <w:pPr>
        <w:spacing w:line="560" w:lineRule="exact"/>
        <w:ind w:firstLine="640" w:firstLineChars="2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单位机构设置情况</w:t>
      </w:r>
    </w:p>
    <w:tbl>
      <w:tblPr>
        <w:tblStyle w:val="10"/>
        <w:tblW w:w="14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5"/>
        <w:gridCol w:w="3685"/>
        <w:gridCol w:w="3685"/>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blHeader/>
          <w:jc w:val="center"/>
        </w:trPr>
        <w:tc>
          <w:tcPr>
            <w:tcW w:w="3685" w:type="dxa"/>
            <w:vAlign w:val="center"/>
          </w:tcPr>
          <w:p>
            <w:pPr>
              <w:spacing w:line="560" w:lineRule="exact"/>
              <w:ind w:firstLine="56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3685" w:type="dxa"/>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3685" w:type="dxa"/>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685" w:type="dxa"/>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3685" w:type="dxa"/>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遵化市民政局本级</w:t>
            </w:r>
          </w:p>
        </w:tc>
        <w:tc>
          <w:tcPr>
            <w:tcW w:w="3685" w:type="dxa"/>
            <w:vAlign w:val="center"/>
          </w:tcPr>
          <w:p>
            <w:pPr>
              <w:spacing w:line="560" w:lineRule="exact"/>
              <w:ind w:firstLine="320" w:firstLineChars="1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3685" w:type="dxa"/>
            <w:vAlign w:val="center"/>
          </w:tcPr>
          <w:p>
            <w:pPr>
              <w:spacing w:line="560" w:lineRule="exact"/>
              <w:ind w:firstLine="320" w:firstLineChars="1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685" w:type="dxa"/>
            <w:vAlign w:val="center"/>
          </w:tcPr>
          <w:p>
            <w:pPr>
              <w:spacing w:line="560" w:lineRule="exact"/>
              <w:ind w:firstLine="640" w:firstLineChars="2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pPr>
        <w:ind w:firstLine="643" w:firstLineChars="200"/>
        <w:rPr>
          <w:rFonts w:ascii="方正黑体简体" w:hAnsi="方正黑体简体" w:eastAsia="方正黑体简体" w:cs="方正黑体简体"/>
          <w:sz w:val="32"/>
          <w:szCs w:val="32"/>
        </w:rPr>
      </w:pPr>
      <w:r>
        <w:rPr>
          <w:rFonts w:hint="eastAsia" w:ascii="黑体" w:hAnsi="黑体" w:eastAsia="黑体" w:cs="黑体"/>
          <w:b/>
          <w:bCs/>
          <w:sz w:val="32"/>
          <w:szCs w:val="32"/>
        </w:rPr>
        <w:t>二、</w:t>
      </w:r>
      <w:r>
        <w:rPr>
          <w:rFonts w:hint="eastAsia" w:ascii="方正黑体简体" w:hAnsi="方正黑体简体" w:eastAsia="方正黑体简体" w:cs="方正黑体简体"/>
          <w:sz w:val="32"/>
          <w:szCs w:val="32"/>
        </w:rPr>
        <w:t>预算安排的总体情况</w:t>
      </w:r>
    </w:p>
    <w:p>
      <w:pPr>
        <w:ind w:firstLine="640"/>
        <w:rPr>
          <w:rFonts w:ascii="Times New Roman" w:hAnsi="Times New Roman" w:eastAsia="方正仿宋_GBK"/>
          <w:sz w:val="32"/>
          <w:szCs w:val="32"/>
        </w:rPr>
      </w:pPr>
      <w:r>
        <w:rPr>
          <w:rFonts w:hint="eastAsia" w:ascii="方正仿宋简体" w:hAnsi="方正仿宋简体" w:eastAsia="方正仿宋简体" w:cs="方正仿宋简体"/>
          <w:sz w:val="32"/>
          <w:szCs w:val="32"/>
        </w:rPr>
        <w:t>按照预算管理有关规定，目前我市预算的编制实行综合预算制度，即全部收入和支出都反映在预算中。</w:t>
      </w:r>
    </w:p>
    <w:p>
      <w:pPr>
        <w:ind w:firstLine="640"/>
        <w:rPr>
          <w:rFonts w:ascii="Times New Roman" w:hAnsi="Times New Roman" w:eastAsia="方正仿宋_GBK"/>
          <w:b/>
          <w:sz w:val="32"/>
          <w:szCs w:val="32"/>
        </w:rPr>
      </w:pPr>
      <w:r>
        <w:rPr>
          <w:rFonts w:hint="eastAsia" w:ascii="方正仿宋简体" w:hAnsi="方正仿宋简体" w:eastAsia="方正仿宋简体" w:cs="方正仿宋简体"/>
          <w:sz w:val="32"/>
          <w:szCs w:val="32"/>
        </w:rPr>
        <w:t>1、收入说明</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反映本级当年全部收入。2022年预算总收入13249.92万元，其中一般公共预算财政拨款12638.64万元，政府性基金预算财政拨款611.28万元，财政专户核拨收入0万元，其他来源收入0万元。</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2、支出说明</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民政局2022年度单位预算中支出预算的总体情况。2022年支出预算13249.92万元，其中基本支出987.26万元，包括人员经费958.01万元和日常公用经费29.25万元；项目支出12262.66万元，包括本级支出，主要为</w:t>
      </w:r>
      <w:r>
        <w:rPr>
          <w:rFonts w:hint="eastAsia" w:ascii="方正仿宋简体" w:hAnsi="方正仿宋简体" w:eastAsia="方正仿宋简体" w:cs="方正仿宋简体"/>
          <w:sz w:val="32"/>
          <w:szCs w:val="32"/>
          <w:lang w:eastAsia="zh-CN"/>
        </w:rPr>
        <w:t>农村居民最低生活保障资金</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农村</w:t>
      </w:r>
      <w:r>
        <w:rPr>
          <w:rFonts w:hint="eastAsia" w:ascii="方正仿宋简体" w:hAnsi="方正仿宋简体" w:eastAsia="方正仿宋简体" w:cs="方正仿宋简体"/>
          <w:sz w:val="32"/>
          <w:szCs w:val="32"/>
        </w:rPr>
        <w:t>特困</w:t>
      </w:r>
      <w:r>
        <w:rPr>
          <w:rFonts w:hint="eastAsia" w:ascii="方正仿宋简体" w:hAnsi="方正仿宋简体" w:eastAsia="方正仿宋简体" w:cs="方正仿宋简体"/>
          <w:sz w:val="32"/>
          <w:szCs w:val="32"/>
          <w:lang w:eastAsia="zh-CN"/>
        </w:rPr>
        <w:t>居民救助资金</w:t>
      </w:r>
      <w:r>
        <w:rPr>
          <w:rFonts w:hint="eastAsia" w:ascii="方正仿宋简体" w:hAnsi="方正仿宋简体" w:eastAsia="方正仿宋简体" w:cs="方正仿宋简体"/>
          <w:sz w:val="32"/>
          <w:szCs w:val="32"/>
        </w:rPr>
        <w:t>、残疾人两</w:t>
      </w:r>
      <w:r>
        <w:rPr>
          <w:rFonts w:hint="eastAsia" w:ascii="方正仿宋简体" w:hAnsi="方正仿宋简体" w:eastAsia="方正仿宋简体" w:cs="方正仿宋简体"/>
          <w:sz w:val="32"/>
          <w:szCs w:val="32"/>
          <w:lang w:eastAsia="zh-CN"/>
        </w:rPr>
        <w:t>项补贴</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困难群众</w:t>
      </w:r>
      <w:r>
        <w:rPr>
          <w:rFonts w:hint="eastAsia" w:ascii="方正仿宋简体" w:hAnsi="方正仿宋简体" w:eastAsia="方正仿宋简体" w:cs="方正仿宋简体"/>
          <w:sz w:val="32"/>
          <w:szCs w:val="32"/>
        </w:rPr>
        <w:t>临时救助、孤儿</w:t>
      </w:r>
      <w:r>
        <w:rPr>
          <w:rFonts w:hint="eastAsia" w:ascii="方正仿宋简体" w:hAnsi="方正仿宋简体" w:eastAsia="方正仿宋简体" w:cs="方正仿宋简体"/>
          <w:sz w:val="32"/>
          <w:szCs w:val="32"/>
          <w:lang w:eastAsia="zh-CN"/>
        </w:rPr>
        <w:t>救助资金</w:t>
      </w:r>
      <w:r>
        <w:rPr>
          <w:rFonts w:hint="eastAsia" w:ascii="方正仿宋简体" w:hAnsi="方正仿宋简体" w:eastAsia="方正仿宋简体" w:cs="方正仿宋简体"/>
          <w:sz w:val="32"/>
          <w:szCs w:val="32"/>
        </w:rPr>
        <w:t>等。</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3、比上年增减情况</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2022年预算总拨款13249.92万元，比2021年11943.5增加1306.42万元，主要是提前上级下达的专款略有增多。</w:t>
      </w:r>
    </w:p>
    <w:p>
      <w:pPr>
        <w:spacing w:line="57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三、机关运行经费安排情况</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2022年，我局机关运行经费共计安排29.25万元，主要用于办公区的日常费用、公务用车运行维护费、公务员交通补贴、办公用房取暖费、邮电费，工会经费福利费，其他培训费、离退休干部福利费等。</w:t>
      </w:r>
    </w:p>
    <w:p>
      <w:pPr>
        <w:spacing w:line="57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四、财政拨款“三公”经费预算情况及增减变化原因</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2022年，我单位财政拨款“三公”经费预算安排2.</w:t>
      </w:r>
      <w:r>
        <w:rPr>
          <w:rFonts w:hint="eastAsia" w:ascii="方正仿宋简体" w:hAnsi="方正仿宋简体" w:eastAsia="方正仿宋简体" w:cs="方正仿宋简体"/>
          <w:sz w:val="32"/>
          <w:szCs w:val="32"/>
          <w:lang w:val="en-US" w:eastAsia="zh-CN"/>
        </w:rPr>
        <w:t>05</w:t>
      </w:r>
      <w:r>
        <w:rPr>
          <w:rFonts w:hint="eastAsia" w:ascii="方正仿宋简体" w:hAnsi="方正仿宋简体" w:eastAsia="方正仿宋简体" w:cs="方正仿宋简体"/>
          <w:sz w:val="32"/>
          <w:szCs w:val="32"/>
        </w:rPr>
        <w:t>万元，与2021年</w:t>
      </w:r>
      <w:r>
        <w:rPr>
          <w:rFonts w:hint="eastAsia" w:ascii="方正仿宋简体" w:hAnsi="方正仿宋简体" w:eastAsia="方正仿宋简体" w:cs="方正仿宋简体"/>
          <w:sz w:val="32"/>
          <w:szCs w:val="32"/>
          <w:lang w:eastAsia="zh-CN"/>
        </w:rPr>
        <w:t>持平</w:t>
      </w:r>
      <w:r>
        <w:rPr>
          <w:rFonts w:hint="eastAsia" w:ascii="方正仿宋简体" w:hAnsi="方正仿宋简体" w:eastAsia="方正仿宋简体" w:cs="方正仿宋简体"/>
          <w:sz w:val="32"/>
          <w:szCs w:val="32"/>
        </w:rPr>
        <w:t>，具体情况为：</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公务用车购置及运行费2.05万元（其中：公务用车购置费为0万元，公务用车运行费2.05万元)，与2021年持平，车辆运行维护费严格按照统一定额标准，公车数量未发生增减，车辆运行维护费无变化。</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公务接待费0万元。与2021年持平，</w:t>
      </w:r>
      <w:r>
        <w:rPr>
          <w:rFonts w:hint="eastAsia" w:ascii="方正仿宋简体" w:hAnsi="方正仿宋简体" w:eastAsia="方正仿宋简体" w:cs="方正仿宋简体"/>
          <w:sz w:val="32"/>
          <w:szCs w:val="32"/>
          <w:lang w:eastAsia="zh-CN"/>
        </w:rPr>
        <w:t>按照统一定额标准计算，无增加变化</w:t>
      </w:r>
      <w:r>
        <w:rPr>
          <w:rFonts w:hint="eastAsia" w:ascii="方正仿宋简体" w:hAnsi="方正仿宋简体" w:eastAsia="方正仿宋简体" w:cs="方正仿宋简体"/>
          <w:sz w:val="32"/>
          <w:szCs w:val="32"/>
        </w:rPr>
        <w:t>。</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因公出国（境）费0万元，与2021年相比持平，没有因公出国安排，所以未安排因公出国费。</w:t>
      </w:r>
    </w:p>
    <w:p>
      <w:pPr>
        <w:numPr>
          <w:ilvl w:val="0"/>
          <w:numId w:val="2"/>
        </w:numPr>
        <w:spacing w:line="57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预算绩效信息</w:t>
      </w:r>
    </w:p>
    <w:p>
      <w:pPr>
        <w:spacing w:line="620" w:lineRule="exact"/>
        <w:ind w:firstLine="560"/>
        <w:jc w:val="left"/>
        <w:rPr>
          <w:rFonts w:ascii="方正楷体简体" w:hAnsi="方正楷体简体" w:eastAsia="方正楷体简体" w:cs="方正楷体简体"/>
          <w:sz w:val="32"/>
          <w:szCs w:val="32"/>
        </w:rPr>
      </w:pPr>
      <w:r>
        <w:rPr>
          <w:rFonts w:hint="eastAsia" w:ascii="方正黑体简体" w:hAnsi="方正黑体简体" w:eastAsia="方正黑体简体" w:cs="方正黑体简体"/>
          <w:sz w:val="32"/>
          <w:szCs w:val="32"/>
        </w:rPr>
        <w:t xml:space="preserve"> </w:t>
      </w:r>
      <w:r>
        <w:rPr>
          <w:rFonts w:hint="eastAsia" w:ascii="方正楷体简体" w:hAnsi="方正楷体简体" w:eastAsia="方正楷体简体" w:cs="方正楷体简体"/>
          <w:sz w:val="32"/>
          <w:szCs w:val="32"/>
        </w:rPr>
        <w:t>（一）总体绩效目标</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进一步提高城乡低保、特困供养救助补助标准，我市农村低保指导标准逐年提高，确保到2022年，我市农村低保标准能够始终保持在国家扶贫标准以上。加快启动核对系统，低保精准核查实现常态化，坚决纠正错保漏保，规范低保对象认定条件和办法，应保尽保、应退尽退。提高救助供养标准，明确特困救助供养生活标准，原则上不低于当地低保标准的1.3倍；照料护理标准以不低于所在市、县（市、区）年最低工资标准的10%确定。提高孤儿补助标准，我省最低养育标准为散居孤儿每人每月1000元，机构儿童养育标准为每人每月1450元。</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全面建成以居家为基础、社区为依托、机构为补充，医养结合、功能完善、规模适度、覆盖城乡的养老服务体系，到2022年，居家养老服务中心覆盖所有城市社区和90%以上的乡镇，农村互助幸福院基本实现全覆盖，每千名老年人拥有养老床位38张。落实市级财政对养老机构建设、运营，居家养老服务中心建设，经济困难的高龄、失能老人养老服务补贴，养老机构综合责任保险补贴等十项支持养老服务体系建设改革的措施。指导推进慈善事业发展和慈善超市建设。全面落实残疾人两项补贴制度,对低保家庭中的残疾人发放困难残疾人生活补贴，每人每月66元；对残疾等级一、二级的重度残疾人发放护理补贴，每人每月60元。</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社会组织的登记管理、社会组织年检工作；强化社会组织监管工作，不断加大对不规范社会组织整治力度，坚决取缔非法社会组织；促进社会组织的行风建设和人才队伍建设；完善社会组织“小金库”专项治理工作长效机制；推进社会组织评估工作，提高社会组织参评率；推进社会工作和人才队伍建设，做好社工项目；充分调动社会组织参与社会管理、投身经济建设的积极性。加大推进全省社会工作和人才队伍建设力度。完成关爱困难老人社工服务项目（家庭综合服务中心）、“三区”社会工作专业人才支持计划、专业社工服务岗位采购项目的工作任务。</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力争到2021年，实现城市社区综合服务设施基本全覆盖，农村社区综合服务设施覆盖率达到50%以上。结合各地项目申报情况，选取符合条件的城乡社区建设项目给予补助，推动城乡社区综合服务设施建设。指导各地加大资金投入力度，加快社区综合服务设施建设。根据国家印发的《儿童友好家园工作指南》对儿童之家基本设备配置的规定，结合我市实际，支持建设2所示范性儿童之家。通过制定年度工作目标，分解目标任务，召开现场会，深入调研，考核督导评估，以奖代补等方式，推动工作目标的落实。</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科学推进行政区划调整，做大做强城市规模，推进新型城镇化，积极推进撤乡设镇行政区划调整。推进建设区划地名数据库，加强地名普查宣传，做好成果转化及《中华人民共和国标准地名词典》等图录典志编纂工作。开展平安边界建设活动，建立完善边界纠纷综合防控体系，加强边界纠纷隐患排查，积极推进平安边界建设工作。</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利用社会救助管理平台建设，建成上联民政厅、市、街道（乡镇）办三级构成，并与各级政府有关部门网络互联、资源共享，通过对民政资源的梳理整合，建设全民政服务对象人口数据库、民政服务机构法人数据库等民政基础数据库，对网络系统、安全体系、数据规范体系和数据中心进一步优化完善，搭建集“社会救助、婚姻登记、殡葬服务、社区服务、养老服务”等民政业务于一体的综合民政信息管理平台，实现民政业务的在线联网审批、数据采集、资金发放、档案管理，利用民政综合业务信息管理平台和民政基础数据库，以互联网为载体，通过民政公共服务平台向广大民政服务对象及社会公众，提供便民、惠民服务信息，推动民政管理创新和公共服务方式转变。</w:t>
      </w:r>
    </w:p>
    <w:p>
      <w:pPr>
        <w:pStyle w:val="18"/>
        <w:spacing w:line="570" w:lineRule="exact"/>
        <w:rPr>
          <w:rFonts w:ascii="方正仿宋简体" w:hAnsi="方正仿宋简体" w:eastAsia="方正仿宋简体" w:cs="方正仿宋简体"/>
          <w:sz w:val="32"/>
          <w:szCs w:val="32"/>
        </w:rPr>
      </w:pPr>
    </w:p>
    <w:p>
      <w:pPr>
        <w:spacing w:line="620" w:lineRule="exact"/>
        <w:ind w:firstLine="560"/>
        <w:jc w:val="left"/>
        <w:rPr>
          <w:rFonts w:ascii="方正楷体简体" w:hAnsi="方正楷体简体" w:eastAsia="方正楷体简体" w:cs="方正楷体简体"/>
          <w:sz w:val="32"/>
          <w:szCs w:val="32"/>
        </w:rPr>
      </w:pPr>
      <w:bookmarkStart w:id="1" w:name="_Toc_2_2_0000000002"/>
      <w:r>
        <w:rPr>
          <w:rFonts w:hint="eastAsia" w:ascii="方正楷体简体" w:hAnsi="方正楷体简体" w:eastAsia="方正楷体简体" w:cs="方正楷体简体"/>
          <w:sz w:val="32"/>
          <w:szCs w:val="32"/>
        </w:rPr>
        <w:t>（二）分项绩效目标</w:t>
      </w:r>
      <w:bookmarkEnd w:id="1"/>
    </w:p>
    <w:p>
      <w:pPr>
        <w:pStyle w:val="34"/>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（1）城乡低保资金</w:t>
      </w:r>
    </w:p>
    <w:p>
      <w:pPr>
        <w:pStyle w:val="3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绩效目标：切实保障困难群众基本生活，提高农村低保人员生活水平。</w:t>
      </w:r>
    </w:p>
    <w:p>
      <w:pPr>
        <w:pStyle w:val="3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绩效指标：受到补助人数≥9500人，补助发放率100%，按规定100%发放资金，救助对象满意度≥95%。</w:t>
      </w:r>
    </w:p>
    <w:p>
      <w:pPr>
        <w:pStyle w:val="34"/>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（2）特困资金</w:t>
      </w:r>
    </w:p>
    <w:p>
      <w:pPr>
        <w:pStyle w:val="34"/>
        <w:spacing w:line="570" w:lineRule="exact"/>
        <w:ind w:left="560" w:firstLine="64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绩效目标：切实保障困难群众基本生活，提高特困人员生活水平。</w:t>
      </w:r>
    </w:p>
    <w:p>
      <w:pPr>
        <w:pStyle w:val="34"/>
        <w:spacing w:line="570" w:lineRule="exact"/>
        <w:ind w:left="560" w:firstLine="64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绩效指标：特困人员救助供养基本生活标准农村分散特困每年8844元、集中特困每年13860元，受助对象满意度≥98%。</w:t>
      </w:r>
    </w:p>
    <w:p>
      <w:pPr>
        <w:pStyle w:val="34"/>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（3）残疾人两补资金</w:t>
      </w:r>
    </w:p>
    <w:p>
      <w:pPr>
        <w:spacing w:line="570" w:lineRule="exact"/>
        <w:ind w:firstLine="1120" w:firstLineChars="3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绩效目标：提高困难残疾人员和重度残疾人员生活水平。</w:t>
      </w:r>
    </w:p>
    <w:p>
      <w:pPr>
        <w:spacing w:line="570" w:lineRule="exact"/>
        <w:ind w:firstLine="1120" w:firstLineChars="3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绩效指标：受到补助人数≥3900人，社会化足额及时发放，救助对象的满意度≥95%。</w:t>
      </w:r>
    </w:p>
    <w:p>
      <w:pPr>
        <w:pStyle w:val="34"/>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（4）临时救助资金</w:t>
      </w:r>
    </w:p>
    <w:p>
      <w:pPr>
        <w:pStyle w:val="3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绩效目标：及时解决因突发性事件和因患重特大疾病支出较大的困难群众的基本生活。</w:t>
      </w:r>
    </w:p>
    <w:p>
      <w:pPr>
        <w:pStyle w:val="3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绩效指标：提高受补助人群生活水平，救助对象的满意度≥95%。</w:t>
      </w:r>
    </w:p>
    <w:p>
      <w:pPr>
        <w:pStyle w:val="34"/>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（5）两节慰问资金</w:t>
      </w:r>
    </w:p>
    <w:p>
      <w:pPr>
        <w:pStyle w:val="3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绩效目标：提高困难群众生活水平和待遇。</w:t>
      </w:r>
    </w:p>
    <w:p>
      <w:pPr>
        <w:pStyle w:val="3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绩效指标：受到补助人数≥10000人，人均补助标准：低保、特困家庭每户发放慰问金300元，救助对象的满意度≥95%。</w:t>
      </w:r>
    </w:p>
    <w:p>
      <w:pPr>
        <w:pStyle w:val="34"/>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（6）百岁老人生活补贴</w:t>
      </w:r>
    </w:p>
    <w:p>
      <w:pPr>
        <w:pStyle w:val="3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绩效目标：为提高全市百岁老人发放生活补贴。</w:t>
      </w:r>
    </w:p>
    <w:p>
      <w:pPr>
        <w:pStyle w:val="3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绩效指标：享受生活补贴人数≥10人，按月及时发放到位，享受补贴对象的满意度≥98%。</w:t>
      </w:r>
    </w:p>
    <w:p>
      <w:pPr>
        <w:pStyle w:val="34"/>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（7）高龄老人津贴</w:t>
      </w:r>
    </w:p>
    <w:p>
      <w:pPr>
        <w:pStyle w:val="3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绩效目标：为全市80周岁以上高龄老人生活补贴，使他们共享改革成果。</w:t>
      </w:r>
    </w:p>
    <w:p>
      <w:pPr>
        <w:pStyle w:val="3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绩效指标：享受生活补贴人数≥1.17万人，提高受补助人群生活水平，享受补贴对象的满意度≥95%。</w:t>
      </w:r>
    </w:p>
    <w:p>
      <w:pPr>
        <w:pStyle w:val="34"/>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（8）*春节重阳节慰问高龄和困难老人资金</w:t>
      </w:r>
    </w:p>
    <w:p>
      <w:pPr>
        <w:pStyle w:val="3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绩效目标：春节和重阳节慰问百岁老人和贫苦老人。</w:t>
      </w:r>
    </w:p>
    <w:p>
      <w:pPr>
        <w:pStyle w:val="3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绩效指标：享受生活补贴人数≥15人，提高受补助人群生活水平，享受补贴对象的满意度≥98%。</w:t>
      </w:r>
    </w:p>
    <w:p>
      <w:pPr>
        <w:pStyle w:val="34"/>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（9）城乡社会救助体系经费</w:t>
      </w:r>
    </w:p>
    <w:p>
      <w:pPr>
        <w:pStyle w:val="3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绩效目标：保障救助工作正常进行，提高救助工作水平。</w:t>
      </w:r>
    </w:p>
    <w:p>
      <w:pPr>
        <w:pStyle w:val="3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绩效指标：充分落实困难群众政策落到实处，救助对象的满意度≥95%。</w:t>
      </w:r>
    </w:p>
    <w:p>
      <w:pPr>
        <w:pStyle w:val="34"/>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（10）地名标志牌设置资金</w:t>
      </w:r>
    </w:p>
    <w:p>
      <w:pPr>
        <w:pStyle w:val="3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绩效目标：通过设置村标及道路街牌，为社会提供完善规范的地名公共服务。</w:t>
      </w:r>
    </w:p>
    <w:p>
      <w:pPr>
        <w:pStyle w:val="3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绩效指标：及时安装新增道路的街路牌，提高居民的生活质量，引领社会进步精神，群众满意度比例≥80%。</w:t>
      </w:r>
    </w:p>
    <w:p>
      <w:pPr>
        <w:pStyle w:val="34"/>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（11）孤儿补贴</w:t>
      </w:r>
    </w:p>
    <w:p>
      <w:pPr>
        <w:pStyle w:val="34"/>
        <w:spacing w:line="570" w:lineRule="exact"/>
        <w:ind w:left="560" w:firstLine="64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绩效目标：提高孤儿生活水平，解决孤儿生活困难。</w:t>
      </w:r>
    </w:p>
    <w:p>
      <w:pPr>
        <w:pStyle w:val="34"/>
        <w:spacing w:line="570" w:lineRule="exact"/>
        <w:ind w:left="560" w:firstLine="64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绩效指标：符合条件的对象纳入保障范围，带动困难群众脱离贫困，从而提高孤儿生活水平，受助对象满意度≥98%。</w:t>
      </w:r>
    </w:p>
    <w:p>
      <w:pPr>
        <w:pStyle w:val="34"/>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（12）捡拾弃婴检查身体及大病救治资金</w:t>
      </w:r>
    </w:p>
    <w:p>
      <w:pPr>
        <w:pStyle w:val="3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绩效目标：维护孤儿合法权益，保障孤儿健康成长。</w:t>
      </w:r>
    </w:p>
    <w:p>
      <w:pPr>
        <w:pStyle w:val="3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绩效指标：使受助孤儿生活状况得到基本保障，救助对象的满意度≥95%。</w:t>
      </w:r>
    </w:p>
    <w:p>
      <w:pPr>
        <w:pStyle w:val="34"/>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（13）精简退职资金</w:t>
      </w:r>
    </w:p>
    <w:p>
      <w:pPr>
        <w:pStyle w:val="3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绩效目标：提高40%精简退职职工生活水平，落实精简退职职工生活待遇。</w:t>
      </w:r>
    </w:p>
    <w:p>
      <w:pPr>
        <w:pStyle w:val="3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绩效指标：受到补助人数≤230人，提高受补助人群生活水平，救助对象的满意度≥95%。</w:t>
      </w:r>
    </w:p>
    <w:p>
      <w:pPr>
        <w:pStyle w:val="34"/>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（14）购买第三方服务</w:t>
      </w:r>
    </w:p>
    <w:p>
      <w:pPr>
        <w:pStyle w:val="3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绩效目标：为提高农村低保精准核查、精准认定水平。</w:t>
      </w:r>
    </w:p>
    <w:p>
      <w:pPr>
        <w:pStyle w:val="3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绩效指标：对全市新申请低保的进行入户核查，乡镇（街道）100%县级不低于30%，确保低保人员准确性。</w:t>
      </w:r>
    </w:p>
    <w:p>
      <w:pPr>
        <w:pStyle w:val="34"/>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（15）婚姻登记工作经费</w:t>
      </w:r>
    </w:p>
    <w:p>
      <w:pPr>
        <w:pStyle w:val="3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绩效目标：保证民政各项专项业务正常运转。</w:t>
      </w:r>
    </w:p>
    <w:p>
      <w:pPr>
        <w:pStyle w:val="3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绩效指标：提高工作效率，保障民政服务水平，完成工作率100%。</w:t>
      </w:r>
    </w:p>
    <w:p>
      <w:pPr>
        <w:pStyle w:val="34"/>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（16）敬老院综合业务经费</w:t>
      </w:r>
    </w:p>
    <w:p>
      <w:pPr>
        <w:pStyle w:val="3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绩效目标：提高敬老院管理水平，保障敬老院办公正常运行。</w:t>
      </w:r>
    </w:p>
    <w:p>
      <w:pPr>
        <w:pStyle w:val="3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绩效指标：按照事业单位标准（年人均1000元）执行敬老院日常办公经费，提高工作效率，提供服务对象的满意度。</w:t>
      </w:r>
    </w:p>
    <w:p>
      <w:pPr>
        <w:pStyle w:val="34"/>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（17）敬老院救助站电锅炉取暖费</w:t>
      </w:r>
    </w:p>
    <w:p>
      <w:pPr>
        <w:pStyle w:val="3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绩效目标：保障敬老院集中供养特困老人冬季取暖工作。</w:t>
      </w:r>
    </w:p>
    <w:p>
      <w:pPr>
        <w:pStyle w:val="3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绩效指标：提高6所敬老院和1所救助站的老人生活质量，减少空气污染，提高好的环境在人民群众中的地位，群众满意率≥95%。</w:t>
      </w:r>
    </w:p>
    <w:p>
      <w:pPr>
        <w:pStyle w:val="34"/>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（18）敬老院绩效奖</w:t>
      </w:r>
    </w:p>
    <w:p>
      <w:pPr>
        <w:pStyle w:val="3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绩效目标：敬老院职工绩效，提高职工工作积极性。</w:t>
      </w:r>
    </w:p>
    <w:p>
      <w:pPr>
        <w:pStyle w:val="3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绩效指标：148人绩效奖励，提高工作人员的消费水平，提高工作人员的积极性。</w:t>
      </w:r>
    </w:p>
    <w:p>
      <w:pPr>
        <w:pStyle w:val="34"/>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（19）敬老院维修</w:t>
      </w:r>
    </w:p>
    <w:p>
      <w:pPr>
        <w:pStyle w:val="3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绩效目标：维修更换设施设备，维护敬老院正常运转。</w:t>
      </w:r>
    </w:p>
    <w:p>
      <w:pPr>
        <w:pStyle w:val="3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绩效指标：敬老院生活环境提高，改善生活状况，提高老人的满意度。</w:t>
      </w:r>
    </w:p>
    <w:p>
      <w:pPr>
        <w:pStyle w:val="34"/>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（20）临时价格补贴</w:t>
      </w:r>
    </w:p>
    <w:p>
      <w:pPr>
        <w:pStyle w:val="3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绩效目标：提高困难群众生活水平和待遇。</w:t>
      </w:r>
    </w:p>
    <w:p>
      <w:pPr>
        <w:pStyle w:val="3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绩效指标:受到补助人数≥13000人，进一步提高困难群众的生活水平救助对象的满意度≥95%，。</w:t>
      </w:r>
    </w:p>
    <w:p>
      <w:pPr>
        <w:pStyle w:val="34"/>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（21）殡馆所综合业务经费</w:t>
      </w:r>
    </w:p>
    <w:p>
      <w:pPr>
        <w:pStyle w:val="3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绩效目标：维持单位正常运转，提升服务质量。</w:t>
      </w:r>
    </w:p>
    <w:p>
      <w:pPr>
        <w:pStyle w:val="3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绩效指标：提升公共服务水平，保障机关运转对公共服务水平提升，群众满意度达到95%以上。</w:t>
      </w:r>
    </w:p>
    <w:p>
      <w:pPr>
        <w:spacing w:line="620" w:lineRule="exact"/>
        <w:ind w:firstLine="640" w:firstLineChars="200"/>
        <w:jc w:val="left"/>
        <w:rPr>
          <w:rFonts w:ascii="方正楷体简体" w:hAnsi="方正楷体简体" w:eastAsia="方正楷体简体" w:cs="方正楷体简体"/>
          <w:sz w:val="32"/>
          <w:szCs w:val="32"/>
        </w:rPr>
      </w:pPr>
      <w:bookmarkStart w:id="2" w:name="_Toc_2_2_0000000003"/>
      <w:r>
        <w:rPr>
          <w:rFonts w:hint="eastAsia" w:ascii="方正楷体简体" w:hAnsi="方正楷体简体" w:eastAsia="方正楷体简体" w:cs="方正楷体简体"/>
          <w:sz w:val="32"/>
          <w:szCs w:val="32"/>
        </w:rPr>
        <w:t>（三）工作保障措施</w:t>
      </w:r>
      <w:bookmarkEnd w:id="2"/>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1、实现本年度规划目标的保障措施</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提高低保规范化水平。进一步规范低保申请审核审批制度，规范应用全国低保信息录入系统，做到信息即时录入、动态更新。严格落实居民家庭经济状况核对机制建设，</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2、尽早开始实施申请最低生活保障家庭银行存款等金融资产信息查询比对，为实现应保尽保、应退尽退提供更为有效的机制。</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3、开展慈善助学活动。对全市低保家庭中考入全日制大学一本、二本、专科新生及一本在校生实施救助。</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4、开展兜底扶贫工作。加大对贫困村、贫困户的帮扶力度，做到兜底扶贫，实现扶贫工作精准化。</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5、加强地名文化建设。加快推进《遵化市地名志》书稿审校及出版印刷工作。</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6、推进农村社区建设试点工作。指导各乡镇（街道）完善我市省、市级农村社区建设试点村服务中心功能设置及服务标准。</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7、推进居家养老服务中心建设，打造1-2个居家养老服务精品工程。</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8、推进社会养老基地建设。重点推进社会养老基地建设，完善养老服务机构的建设。</w:t>
      </w:r>
    </w:p>
    <w:p>
      <w:pPr>
        <w:pStyle w:val="20"/>
        <w:widowControl w:val="0"/>
        <w:spacing w:line="620" w:lineRule="exact"/>
        <w:ind w:firstLine="640" w:firstLineChars="200"/>
        <w:rPr>
          <w:rFonts w:hint="eastAsia" w:ascii="方正仿宋简体" w:hAnsi="方正仿宋简体" w:eastAsia="方正仿宋简体" w:cs="方正仿宋简体"/>
          <w:sz w:val="32"/>
          <w:szCs w:val="32"/>
        </w:rPr>
      </w:pPr>
      <w:bookmarkStart w:id="3" w:name="_Toc_4_4_0000000004"/>
      <w:r>
        <w:rPr>
          <w:rFonts w:hint="eastAsia" w:ascii="方正仿宋简体" w:hAnsi="方正仿宋简体" w:eastAsia="方正仿宋简体" w:cs="方正仿宋简体"/>
          <w:sz w:val="32"/>
          <w:szCs w:val="32"/>
          <w:lang w:eastAsia="zh-CN"/>
        </w:rPr>
        <w:t>第二部分 单位</w:t>
      </w:r>
      <w:r>
        <w:rPr>
          <w:rFonts w:hint="eastAsia" w:ascii="方正仿宋简体" w:hAnsi="方正仿宋简体" w:eastAsia="方正仿宋简体" w:cs="方正仿宋简体"/>
          <w:sz w:val="32"/>
          <w:szCs w:val="32"/>
        </w:rPr>
        <w:t>预算项目绩效目标</w:t>
      </w:r>
    </w:p>
    <w:p>
      <w:pPr>
        <w:pStyle w:val="20"/>
        <w:widowControl w:val="0"/>
        <w:spacing w:line="620" w:lineRule="exact"/>
        <w:ind w:firstLine="640" w:firstLineChars="200"/>
        <w:rPr>
          <w:rFonts w:hint="eastAsia" w:ascii="方正仿宋简体" w:hAnsi="方正仿宋简体" w:eastAsia="方正仿宋简体" w:cs="方正仿宋简体"/>
          <w:sz w:val="32"/>
          <w:szCs w:val="32"/>
        </w:rPr>
      </w:pPr>
    </w:p>
    <w:p>
      <w:pPr>
        <w:pStyle w:val="20"/>
        <w:widowControl w:val="0"/>
        <w:spacing w:line="620" w:lineRule="exact"/>
        <w:ind w:firstLine="640" w:firstLineChars="200"/>
        <w:rPr>
          <w:rFonts w:hint="eastAsia" w:ascii="方正仿宋简体" w:hAnsi="方正仿宋简体" w:eastAsia="方正仿宋简体" w:cs="方正仿宋简体"/>
          <w:sz w:val="32"/>
          <w:szCs w:val="32"/>
        </w:rPr>
      </w:pPr>
    </w:p>
    <w:p>
      <w:pPr>
        <w:pStyle w:val="17"/>
        <w:autoSpaceDE w:val="0"/>
        <w:autoSpaceDN w:val="0"/>
        <w:adjustRightInd w:val="0"/>
        <w:ind w:firstLine="0" w:firstLineChars="0"/>
        <w:jc w:val="left"/>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1、40%精简退职职工救济定量补助绩效目标表</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2"/>
        <w:gridCol w:w="1089"/>
        <w:gridCol w:w="1409"/>
        <w:gridCol w:w="652"/>
        <w:gridCol w:w="1767"/>
        <w:gridCol w:w="332"/>
        <w:gridCol w:w="717"/>
        <w:gridCol w:w="332"/>
        <w:gridCol w:w="868"/>
        <w:gridCol w:w="482"/>
        <w:gridCol w:w="548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778" w:type="dxa"/>
            <w:gridSpan w:val="9"/>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5962" w:type="dxa"/>
            <w:gridSpan w:val="2"/>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3150"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13028122P00263510001G</w:t>
            </w:r>
          </w:p>
        </w:tc>
        <w:tc>
          <w:tcPr>
            <w:tcW w:w="2099"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7879" w:type="dxa"/>
            <w:gridSpan w:val="5"/>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40%精简退职职工救济定量补助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1612"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08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2061"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15.00</w:t>
            </w:r>
          </w:p>
        </w:tc>
        <w:tc>
          <w:tcPr>
            <w:tcW w:w="2099"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其中：财政资金</w:t>
            </w:r>
          </w:p>
        </w:tc>
        <w:tc>
          <w:tcPr>
            <w:tcW w:w="1049"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15.00</w:t>
            </w:r>
          </w:p>
        </w:tc>
        <w:tc>
          <w:tcPr>
            <w:tcW w:w="1350"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5480"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2" w:type="dxa"/>
            <w:vMerge w:val="continue"/>
          </w:tcPr>
          <w:p>
            <w:pPr>
              <w:rPr>
                <w:rFonts w:ascii="方正仿宋简体" w:hAnsi="方正仿宋简体" w:eastAsia="方正仿宋简体" w:cs="方正仿宋简体"/>
              </w:rPr>
            </w:pPr>
          </w:p>
        </w:tc>
        <w:tc>
          <w:tcPr>
            <w:tcW w:w="13128" w:type="dxa"/>
            <w:gridSpan w:val="10"/>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切实做好退职老职工的救济工作，提高精简退职职工的生活水平。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2"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498"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2419"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049"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7162" w:type="dxa"/>
            <w:gridSpan w:val="4"/>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2" w:type="dxa"/>
            <w:vMerge w:val="continue"/>
          </w:tcPr>
          <w:p>
            <w:pPr>
              <w:rPr>
                <w:rFonts w:ascii="方正仿宋简体" w:hAnsi="方正仿宋简体" w:eastAsia="方正仿宋简体" w:cs="方正仿宋简体"/>
              </w:rPr>
            </w:pPr>
          </w:p>
        </w:tc>
        <w:tc>
          <w:tcPr>
            <w:tcW w:w="2498"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2419"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049"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7162" w:type="dxa"/>
            <w:gridSpan w:val="4"/>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3128" w:type="dxa"/>
            <w:gridSpan w:val="10"/>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1.切实做好退职老职工的救济工作，提高精简退职职工的生活水平。</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8"/>
        <w:gridCol w:w="1625"/>
        <w:gridCol w:w="1903"/>
        <w:gridCol w:w="2312"/>
        <w:gridCol w:w="872"/>
        <w:gridCol w:w="6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62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190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231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87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670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2" w:hRule="atLeast"/>
          <w:jc w:val="center"/>
        </w:trPr>
        <w:tc>
          <w:tcPr>
            <w:tcW w:w="132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6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90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发放补助人数</w:t>
            </w:r>
          </w:p>
        </w:tc>
        <w:tc>
          <w:tcPr>
            <w:tcW w:w="23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精简退职补助人数</w:t>
            </w:r>
          </w:p>
        </w:tc>
        <w:tc>
          <w:tcPr>
            <w:tcW w:w="87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225人</w:t>
            </w:r>
          </w:p>
        </w:tc>
        <w:tc>
          <w:tcPr>
            <w:tcW w:w="67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国内字224号国务院关于精简退职的老职工生活困难救济问题的通知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8" w:type="dxa"/>
            <w:vMerge w:val="continue"/>
            <w:vAlign w:val="center"/>
          </w:tcPr>
          <w:p>
            <w:pPr>
              <w:rPr>
                <w:rFonts w:ascii="方正仿宋简体" w:hAnsi="方正仿宋简体" w:eastAsia="方正仿宋简体" w:cs="方正仿宋简体"/>
              </w:rPr>
            </w:pPr>
          </w:p>
        </w:tc>
        <w:tc>
          <w:tcPr>
            <w:tcW w:w="16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90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是否全部按规定标准发放</w:t>
            </w:r>
          </w:p>
        </w:tc>
        <w:tc>
          <w:tcPr>
            <w:tcW w:w="23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是否全部按规定标准发放</w:t>
            </w:r>
          </w:p>
        </w:tc>
        <w:tc>
          <w:tcPr>
            <w:tcW w:w="87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67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国内字224号国务院关于精简退职的老职工生活困难救济问题的通知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328" w:type="dxa"/>
            <w:vMerge w:val="continue"/>
            <w:vAlign w:val="center"/>
          </w:tcPr>
          <w:p>
            <w:pPr>
              <w:rPr>
                <w:rFonts w:ascii="方正仿宋简体" w:hAnsi="方正仿宋简体" w:eastAsia="方正仿宋简体" w:cs="方正仿宋简体"/>
              </w:rPr>
            </w:pPr>
          </w:p>
        </w:tc>
        <w:tc>
          <w:tcPr>
            <w:tcW w:w="16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90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审批发放及时率</w:t>
            </w:r>
          </w:p>
        </w:tc>
        <w:tc>
          <w:tcPr>
            <w:tcW w:w="23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各项补贴审批发放及时率</w:t>
            </w:r>
          </w:p>
        </w:tc>
        <w:tc>
          <w:tcPr>
            <w:tcW w:w="87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67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国内字224号国务院关于精简退职的老职工生活困难救济问题的通知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2" w:hRule="atLeast"/>
          <w:jc w:val="center"/>
        </w:trPr>
        <w:tc>
          <w:tcPr>
            <w:tcW w:w="1328" w:type="dxa"/>
            <w:vMerge w:val="continue"/>
            <w:vAlign w:val="center"/>
          </w:tcPr>
          <w:p>
            <w:pPr>
              <w:rPr>
                <w:rFonts w:ascii="方正仿宋简体" w:hAnsi="方正仿宋简体" w:eastAsia="方正仿宋简体" w:cs="方正仿宋简体"/>
              </w:rPr>
            </w:pPr>
          </w:p>
        </w:tc>
        <w:tc>
          <w:tcPr>
            <w:tcW w:w="16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90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预算控制数</w:t>
            </w:r>
          </w:p>
        </w:tc>
        <w:tc>
          <w:tcPr>
            <w:tcW w:w="23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严格执行预算标准</w:t>
            </w:r>
          </w:p>
        </w:tc>
        <w:tc>
          <w:tcPr>
            <w:tcW w:w="87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67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国内字224号国务院关于精简退职的老职工生活困难救济问题的通知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0" w:hRule="atLeast"/>
          <w:jc w:val="center"/>
        </w:trPr>
        <w:tc>
          <w:tcPr>
            <w:tcW w:w="132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6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90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带动消费情况 </w:t>
            </w:r>
          </w:p>
        </w:tc>
        <w:tc>
          <w:tcPr>
            <w:tcW w:w="23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促进社会经济的发展</w:t>
            </w:r>
          </w:p>
        </w:tc>
        <w:tc>
          <w:tcPr>
            <w:tcW w:w="87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67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国内字224号国务院关于精简退职的老职工生活困难救济问题的通知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8" w:type="dxa"/>
            <w:vMerge w:val="continue"/>
            <w:vAlign w:val="center"/>
          </w:tcPr>
          <w:p>
            <w:pPr>
              <w:rPr>
                <w:rFonts w:ascii="方正仿宋简体" w:hAnsi="方正仿宋简体" w:eastAsia="方正仿宋简体" w:cs="方正仿宋简体"/>
              </w:rPr>
            </w:pPr>
          </w:p>
        </w:tc>
        <w:tc>
          <w:tcPr>
            <w:tcW w:w="16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90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23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87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67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国内字224号国务院关于精简退职的老职工生活困难救济问题的通知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8" w:type="dxa"/>
            <w:vMerge w:val="continue"/>
            <w:vAlign w:val="center"/>
          </w:tcPr>
          <w:p>
            <w:pPr>
              <w:rPr>
                <w:rFonts w:ascii="方正仿宋简体" w:hAnsi="方正仿宋简体" w:eastAsia="方正仿宋简体" w:cs="方正仿宋简体"/>
              </w:rPr>
            </w:pPr>
          </w:p>
        </w:tc>
        <w:tc>
          <w:tcPr>
            <w:tcW w:w="16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90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困难群众基本生活救助保障制度</w:t>
            </w:r>
          </w:p>
        </w:tc>
        <w:tc>
          <w:tcPr>
            <w:tcW w:w="23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困难群众基本生活救助保障制度</w:t>
            </w:r>
          </w:p>
        </w:tc>
        <w:tc>
          <w:tcPr>
            <w:tcW w:w="87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67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国内字224号国务院关于精简退职的老职工生活困难救济问题的通知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6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90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救助对象的满意度</w:t>
            </w:r>
          </w:p>
        </w:tc>
        <w:tc>
          <w:tcPr>
            <w:tcW w:w="23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救助对象满意度结果为满意以上的比例。</w:t>
            </w:r>
          </w:p>
        </w:tc>
        <w:tc>
          <w:tcPr>
            <w:tcW w:w="87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67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国内字224号国务院关于精简退职的老职工生活困难救济问题的通知</w:t>
            </w:r>
          </w:p>
        </w:tc>
      </w:tr>
    </w:tbl>
    <w:p>
      <w:pPr>
        <w:rPr>
          <w:rFonts w:ascii="方正仿宋简体" w:hAnsi="方正仿宋简体" w:eastAsia="方正仿宋简体" w:cs="方正仿宋简体"/>
        </w:rPr>
        <w:sectPr>
          <w:footerReference r:id="rId3" w:type="default"/>
          <w:type w:val="continuous"/>
          <w:pgSz w:w="16840" w:h="11900" w:orient="landscape"/>
          <w:pgMar w:top="680" w:right="850" w:bottom="680" w:left="850" w:header="720" w:footer="720" w:gutter="0"/>
          <w:pgNumType w:start="1"/>
          <w:cols w:space="720" w:num="1"/>
          <w:docGrid w:linePitch="286" w:charSpace="0"/>
        </w:sectPr>
      </w:pPr>
    </w:p>
    <w:p>
      <w:pPr>
        <w:ind w:firstLine="560"/>
        <w:outlineLvl w:val="3"/>
        <w:rPr>
          <w:rFonts w:ascii="方正仿宋简体" w:hAnsi="方正仿宋简体" w:eastAsia="方正仿宋简体" w:cs="方正仿宋简体"/>
        </w:rPr>
      </w:pPr>
      <w:bookmarkStart w:id="4" w:name="_Toc_4_4_0000000005"/>
      <w:r>
        <w:rPr>
          <w:rFonts w:hint="eastAsia" w:ascii="方正仿宋简体" w:hAnsi="方正仿宋简体" w:eastAsia="方正仿宋简体" w:cs="方正仿宋简体"/>
          <w:color w:val="000000"/>
          <w:sz w:val="28"/>
        </w:rPr>
        <w:t>2.百岁老人生活补贴绩效目标表</w:t>
      </w:r>
      <w:bookmarkEnd w:id="4"/>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5"/>
        <w:gridCol w:w="1342"/>
        <w:gridCol w:w="1454"/>
        <w:gridCol w:w="2341"/>
        <w:gridCol w:w="1238"/>
        <w:gridCol w:w="1238"/>
        <w:gridCol w:w="557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168"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5572"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796"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13028122P00266710001H</w:t>
            </w:r>
          </w:p>
        </w:tc>
        <w:tc>
          <w:tcPr>
            <w:tcW w:w="234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8048"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百岁老人生活补贴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5"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34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45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14.40</w:t>
            </w:r>
          </w:p>
        </w:tc>
        <w:tc>
          <w:tcPr>
            <w:tcW w:w="234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23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14.40</w:t>
            </w:r>
          </w:p>
        </w:tc>
        <w:tc>
          <w:tcPr>
            <w:tcW w:w="123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5572"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5" w:type="dxa"/>
            <w:vMerge w:val="continue"/>
          </w:tcPr>
          <w:p>
            <w:pPr>
              <w:rPr>
                <w:rFonts w:ascii="方正仿宋简体" w:hAnsi="方正仿宋简体" w:eastAsia="方正仿宋简体" w:cs="方正仿宋简体"/>
              </w:rPr>
            </w:pPr>
          </w:p>
        </w:tc>
        <w:tc>
          <w:tcPr>
            <w:tcW w:w="13185"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提高百岁老人的生活水平，落实好百岁老人的生活待遇。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5"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796"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234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23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6810"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5" w:type="dxa"/>
            <w:vMerge w:val="continue"/>
          </w:tcPr>
          <w:p>
            <w:pPr>
              <w:rPr>
                <w:rFonts w:ascii="方正仿宋简体" w:hAnsi="方正仿宋简体" w:eastAsia="方正仿宋简体" w:cs="方正仿宋简体"/>
              </w:rPr>
            </w:pPr>
          </w:p>
        </w:tc>
        <w:tc>
          <w:tcPr>
            <w:tcW w:w="2796"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2341"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23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6810"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3185"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1.提高百岁老人的生活水平，落实好百岁老人的生活待遇。</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8"/>
        <w:gridCol w:w="1702"/>
        <w:gridCol w:w="2476"/>
        <w:gridCol w:w="2166"/>
        <w:gridCol w:w="1393"/>
        <w:gridCol w:w="54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8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70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47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216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39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541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7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47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发放补贴人数</w:t>
            </w:r>
          </w:p>
        </w:tc>
        <w:tc>
          <w:tcPr>
            <w:tcW w:w="216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享受生活补贴人数</w:t>
            </w:r>
          </w:p>
        </w:tc>
        <w:tc>
          <w:tcPr>
            <w:tcW w:w="139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w:t>
            </w:r>
            <w:r>
              <w:rPr>
                <w:rFonts w:hint="eastAsia" w:ascii="方正仿宋简体" w:hAnsi="方正仿宋简体" w:eastAsia="方正仿宋简体" w:cs="方正仿宋简体"/>
                <w:lang w:eastAsia="zh-CN"/>
              </w:rPr>
              <w:t>2</w:t>
            </w:r>
            <w:r>
              <w:rPr>
                <w:rFonts w:hint="eastAsia" w:ascii="方正仿宋简体" w:hAnsi="方正仿宋简体" w:eastAsia="方正仿宋简体" w:cs="方正仿宋简体"/>
              </w:rPr>
              <w:t>0人</w:t>
            </w:r>
          </w:p>
        </w:tc>
        <w:tc>
          <w:tcPr>
            <w:tcW w:w="54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遵政办【2013】6号遵化市人民办公室关于在全市建立高龄老人生活补贴制度的实施意见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8" w:type="dxa"/>
            <w:vMerge w:val="continue"/>
            <w:vAlign w:val="center"/>
          </w:tcPr>
          <w:p>
            <w:pPr>
              <w:rPr>
                <w:rFonts w:ascii="方正仿宋简体" w:hAnsi="方正仿宋简体" w:eastAsia="方正仿宋简体" w:cs="方正仿宋简体"/>
              </w:rPr>
            </w:pPr>
          </w:p>
        </w:tc>
        <w:tc>
          <w:tcPr>
            <w:tcW w:w="17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47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补助发放覆盖率</w:t>
            </w:r>
          </w:p>
        </w:tc>
        <w:tc>
          <w:tcPr>
            <w:tcW w:w="216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补助发放覆盖率　 </w:t>
            </w:r>
          </w:p>
        </w:tc>
        <w:tc>
          <w:tcPr>
            <w:tcW w:w="139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4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遵政办【2013】6号遵化市人民办公室关于在全市建立高龄老人生活补贴制度的实施意见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8" w:type="dxa"/>
            <w:vMerge w:val="continue"/>
            <w:vAlign w:val="center"/>
          </w:tcPr>
          <w:p>
            <w:pPr>
              <w:rPr>
                <w:rFonts w:ascii="方正仿宋简体" w:hAnsi="方正仿宋简体" w:eastAsia="方正仿宋简体" w:cs="方正仿宋简体"/>
              </w:rPr>
            </w:pPr>
          </w:p>
        </w:tc>
        <w:tc>
          <w:tcPr>
            <w:tcW w:w="17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47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发放及时率</w:t>
            </w:r>
          </w:p>
        </w:tc>
        <w:tc>
          <w:tcPr>
            <w:tcW w:w="216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按季度发放</w:t>
            </w:r>
          </w:p>
        </w:tc>
        <w:tc>
          <w:tcPr>
            <w:tcW w:w="139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4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遵政办【2013】6号遵化市人民办公室关于在全市建立高龄老人生活补贴制度的实施意见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8" w:type="dxa"/>
            <w:vMerge w:val="continue"/>
            <w:vAlign w:val="center"/>
          </w:tcPr>
          <w:p>
            <w:pPr>
              <w:rPr>
                <w:rFonts w:ascii="方正仿宋简体" w:hAnsi="方正仿宋简体" w:eastAsia="方正仿宋简体" w:cs="方正仿宋简体"/>
              </w:rPr>
            </w:pPr>
          </w:p>
        </w:tc>
        <w:tc>
          <w:tcPr>
            <w:tcW w:w="17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47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人均补助标准</w:t>
            </w:r>
          </w:p>
        </w:tc>
        <w:tc>
          <w:tcPr>
            <w:tcW w:w="216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人均补助标准</w:t>
            </w:r>
          </w:p>
        </w:tc>
        <w:tc>
          <w:tcPr>
            <w:tcW w:w="139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4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遵政办【2013】6号遵化市人民办公室关于在全市建立高龄老人生活补贴制度的实施意见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7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47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促进补助人消费水平增加</w:t>
            </w:r>
          </w:p>
        </w:tc>
        <w:tc>
          <w:tcPr>
            <w:tcW w:w="216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 促进补助人消费水平增加</w:t>
            </w:r>
          </w:p>
        </w:tc>
        <w:tc>
          <w:tcPr>
            <w:tcW w:w="139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4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遵政办【2013】6号遵化市人民办公室关于在全市建立高龄老人生活补贴制度的实施意见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8" w:type="dxa"/>
            <w:vMerge w:val="continue"/>
            <w:vAlign w:val="center"/>
          </w:tcPr>
          <w:p>
            <w:pPr>
              <w:rPr>
                <w:rFonts w:ascii="方正仿宋简体" w:hAnsi="方正仿宋简体" w:eastAsia="方正仿宋简体" w:cs="方正仿宋简体"/>
              </w:rPr>
            </w:pPr>
          </w:p>
        </w:tc>
        <w:tc>
          <w:tcPr>
            <w:tcW w:w="17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47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受补助人群生活水平显著提高</w:t>
            </w:r>
          </w:p>
        </w:tc>
        <w:tc>
          <w:tcPr>
            <w:tcW w:w="216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受补助人群生活水平显著提升</w:t>
            </w:r>
          </w:p>
        </w:tc>
        <w:tc>
          <w:tcPr>
            <w:tcW w:w="139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4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遵政办【2013】6号遵化市人民办公室关于在全市建立高龄老人生活补贴制度的实施意见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8" w:type="dxa"/>
            <w:vMerge w:val="continue"/>
            <w:vAlign w:val="center"/>
          </w:tcPr>
          <w:p>
            <w:pPr>
              <w:rPr>
                <w:rFonts w:ascii="方正仿宋简体" w:hAnsi="方正仿宋简体" w:eastAsia="方正仿宋简体" w:cs="方正仿宋简体"/>
              </w:rPr>
            </w:pPr>
          </w:p>
        </w:tc>
        <w:tc>
          <w:tcPr>
            <w:tcW w:w="17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47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高龄老人生活补贴保障制度</w:t>
            </w:r>
          </w:p>
        </w:tc>
        <w:tc>
          <w:tcPr>
            <w:tcW w:w="216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高龄老人生活补贴保障制度　 </w:t>
            </w:r>
          </w:p>
        </w:tc>
        <w:tc>
          <w:tcPr>
            <w:tcW w:w="139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4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遵政办【2013】6号遵化市人民办公室关于在全市建立高龄老人生活补贴制度的实施意见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7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47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享受补贴对象的满意度 </w:t>
            </w:r>
          </w:p>
        </w:tc>
        <w:tc>
          <w:tcPr>
            <w:tcW w:w="216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享受补贴对象满意度调查结果为满意以上的比例。</w:t>
            </w:r>
          </w:p>
        </w:tc>
        <w:tc>
          <w:tcPr>
            <w:tcW w:w="139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4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遵政办【2013】6号遵化市人民办公室关于在全市建立高龄老人生活补贴制度的实施意见</w:t>
            </w:r>
          </w:p>
        </w:tc>
      </w:tr>
    </w:tbl>
    <w:p>
      <w:pPr>
        <w:rPr>
          <w:rFonts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rPr>
      </w:pPr>
      <w:bookmarkStart w:id="5" w:name="_Toc_4_4_0000000006"/>
      <w:r>
        <w:rPr>
          <w:rFonts w:hint="eastAsia" w:ascii="方正仿宋简体" w:hAnsi="方正仿宋简体" w:eastAsia="方正仿宋简体" w:cs="方正仿宋简体"/>
          <w:color w:val="000000"/>
          <w:sz w:val="28"/>
        </w:rPr>
        <w:t>3.残疾人两项补贴绩效目标表</w:t>
      </w:r>
      <w:bookmarkEnd w:id="5"/>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36"/>
        <w:gridCol w:w="1402"/>
        <w:gridCol w:w="1463"/>
        <w:gridCol w:w="1743"/>
        <w:gridCol w:w="1433"/>
        <w:gridCol w:w="1402"/>
        <w:gridCol w:w="366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079"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3661"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3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865"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13028122P00264310001C</w:t>
            </w:r>
          </w:p>
        </w:tc>
        <w:tc>
          <w:tcPr>
            <w:tcW w:w="174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6496"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残疾人两项补贴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36"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40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4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450.00</w:t>
            </w:r>
          </w:p>
        </w:tc>
        <w:tc>
          <w:tcPr>
            <w:tcW w:w="174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43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450.00</w:t>
            </w:r>
          </w:p>
        </w:tc>
        <w:tc>
          <w:tcPr>
            <w:tcW w:w="140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3661"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36" w:type="dxa"/>
            <w:vMerge w:val="continue"/>
          </w:tcPr>
          <w:p>
            <w:pPr>
              <w:rPr>
                <w:rFonts w:ascii="方正仿宋简体" w:hAnsi="方正仿宋简体" w:eastAsia="方正仿宋简体" w:cs="方正仿宋简体"/>
              </w:rPr>
            </w:pPr>
          </w:p>
        </w:tc>
        <w:tc>
          <w:tcPr>
            <w:tcW w:w="11104"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提高困难残疾人员和重度残疾人员生活水平，落实残疾人生活待遇。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36"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865"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74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43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5063"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36" w:type="dxa"/>
            <w:vMerge w:val="continue"/>
          </w:tcPr>
          <w:p>
            <w:pPr>
              <w:rPr>
                <w:rFonts w:ascii="方正仿宋简体" w:hAnsi="方正仿宋简体" w:eastAsia="方正仿宋简体" w:cs="方正仿宋简体"/>
              </w:rPr>
            </w:pPr>
          </w:p>
        </w:tc>
        <w:tc>
          <w:tcPr>
            <w:tcW w:w="2865"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74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43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5063"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3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1104"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1.提高困难残疾人员和重度残疾人员生活水平，落实残疾人生活待遇。</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8"/>
        <w:gridCol w:w="1732"/>
        <w:gridCol w:w="2674"/>
        <w:gridCol w:w="2410"/>
        <w:gridCol w:w="1259"/>
        <w:gridCol w:w="50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0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73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67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241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25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505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7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67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发放补助人数</w:t>
            </w:r>
          </w:p>
        </w:tc>
        <w:tc>
          <w:tcPr>
            <w:tcW w:w="24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受到补助人数</w:t>
            </w:r>
          </w:p>
        </w:tc>
        <w:tc>
          <w:tcPr>
            <w:tcW w:w="125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≥3900人</w:t>
            </w:r>
          </w:p>
        </w:tc>
        <w:tc>
          <w:tcPr>
            <w:tcW w:w="505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冀财社【2018】4号关于调整困难残疾人生活补贴和重度残疾人护理补贴标准的通知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Merge w:val="continue"/>
            <w:vAlign w:val="center"/>
          </w:tcPr>
          <w:p>
            <w:pPr>
              <w:rPr>
                <w:rFonts w:ascii="方正仿宋简体" w:hAnsi="方正仿宋简体" w:eastAsia="方正仿宋简体" w:cs="方正仿宋简体"/>
              </w:rPr>
            </w:pPr>
          </w:p>
        </w:tc>
        <w:tc>
          <w:tcPr>
            <w:tcW w:w="17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67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补助发放覆盖率</w:t>
            </w:r>
          </w:p>
        </w:tc>
        <w:tc>
          <w:tcPr>
            <w:tcW w:w="24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符合条件的困难残疾人和重度残疾人纳入补贴范围的比例</w:t>
            </w:r>
          </w:p>
        </w:tc>
        <w:tc>
          <w:tcPr>
            <w:tcW w:w="125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05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冀财社【2018】4号关于调整困难残疾人生活补贴和重度残疾人护理补贴标准的通知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Merge w:val="continue"/>
            <w:vAlign w:val="center"/>
          </w:tcPr>
          <w:p>
            <w:pPr>
              <w:rPr>
                <w:rFonts w:ascii="方正仿宋简体" w:hAnsi="方正仿宋简体" w:eastAsia="方正仿宋简体" w:cs="方正仿宋简体"/>
              </w:rPr>
            </w:pPr>
          </w:p>
        </w:tc>
        <w:tc>
          <w:tcPr>
            <w:tcW w:w="17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67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审批发放及时率</w:t>
            </w:r>
          </w:p>
        </w:tc>
        <w:tc>
          <w:tcPr>
            <w:tcW w:w="24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各项补贴审批发放及时率</w:t>
            </w:r>
          </w:p>
        </w:tc>
        <w:tc>
          <w:tcPr>
            <w:tcW w:w="125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05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冀财社【2018】4号关于调整困难残疾人生活补贴和重度残疾人护理补贴标准的通知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Merge w:val="continue"/>
            <w:vAlign w:val="center"/>
          </w:tcPr>
          <w:p>
            <w:pPr>
              <w:rPr>
                <w:rFonts w:ascii="方正仿宋简体" w:hAnsi="方正仿宋简体" w:eastAsia="方正仿宋简体" w:cs="方正仿宋简体"/>
              </w:rPr>
            </w:pPr>
          </w:p>
        </w:tc>
        <w:tc>
          <w:tcPr>
            <w:tcW w:w="17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67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残疾人两项补贴资金社会化发放率</w:t>
            </w:r>
          </w:p>
        </w:tc>
        <w:tc>
          <w:tcPr>
            <w:tcW w:w="24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残疾人两项补贴资金社会化发放率</w:t>
            </w:r>
          </w:p>
        </w:tc>
        <w:tc>
          <w:tcPr>
            <w:tcW w:w="125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05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冀财社【2018】4号关于调整困难残疾人生活补贴和重度残疾人护理补贴标准的通知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7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67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带动消费情况</w:t>
            </w:r>
          </w:p>
        </w:tc>
        <w:tc>
          <w:tcPr>
            <w:tcW w:w="24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促进社会经济的发展</w:t>
            </w:r>
          </w:p>
        </w:tc>
        <w:tc>
          <w:tcPr>
            <w:tcW w:w="125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05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冀财社【2018】4号关于调整困难残疾人生活补贴和重度残疾人护理补贴标准的通知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Merge w:val="continue"/>
            <w:vAlign w:val="center"/>
          </w:tcPr>
          <w:p>
            <w:pPr>
              <w:rPr>
                <w:rFonts w:ascii="方正仿宋简体" w:hAnsi="方正仿宋简体" w:eastAsia="方正仿宋简体" w:cs="方正仿宋简体"/>
              </w:rPr>
            </w:pPr>
          </w:p>
        </w:tc>
        <w:tc>
          <w:tcPr>
            <w:tcW w:w="17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67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24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125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05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冀财社【2018】4号关于调整困难残疾人生活补贴和重度残疾人护理补贴标准的通知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Merge w:val="continue"/>
            <w:vAlign w:val="center"/>
          </w:tcPr>
          <w:p>
            <w:pPr>
              <w:rPr>
                <w:rFonts w:ascii="方正仿宋简体" w:hAnsi="方正仿宋简体" w:eastAsia="方正仿宋简体" w:cs="方正仿宋简体"/>
              </w:rPr>
            </w:pPr>
          </w:p>
        </w:tc>
        <w:tc>
          <w:tcPr>
            <w:tcW w:w="17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67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困难群众基本生活救助保障制度</w:t>
            </w:r>
          </w:p>
        </w:tc>
        <w:tc>
          <w:tcPr>
            <w:tcW w:w="24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困难群众基本生活救助保障制度</w:t>
            </w:r>
          </w:p>
        </w:tc>
        <w:tc>
          <w:tcPr>
            <w:tcW w:w="125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05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冀财社【2018】4号关于调整困难残疾人生活补贴和重度残疾人护理补贴标准的通知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7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67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救助对象的满意度</w:t>
            </w:r>
          </w:p>
        </w:tc>
        <w:tc>
          <w:tcPr>
            <w:tcW w:w="24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救助对象满意度调查结果为满意以上的比例。</w:t>
            </w:r>
          </w:p>
        </w:tc>
        <w:tc>
          <w:tcPr>
            <w:tcW w:w="125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05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冀财社【2018】4号关于调整困难残疾人生活补贴和重度残疾人护理补贴标准的通知</w:t>
            </w:r>
          </w:p>
        </w:tc>
      </w:tr>
    </w:tbl>
    <w:p>
      <w:pPr>
        <w:rPr>
          <w:rFonts w:ascii="方正仿宋简体" w:hAnsi="方正仿宋简体" w:eastAsia="方正仿宋简体" w:cs="方正仿宋简体"/>
        </w:rPr>
        <w:sectPr>
          <w:type w:val="continuous"/>
          <w:pgSz w:w="16840" w:h="11900" w:orient="landscape"/>
          <w:pgMar w:top="907" w:right="907" w:bottom="907" w:left="907"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rPr>
      </w:pPr>
      <w:bookmarkStart w:id="6" w:name="_Toc_4_4_0000000007"/>
      <w:r>
        <w:rPr>
          <w:rFonts w:hint="eastAsia" w:ascii="方正仿宋简体" w:hAnsi="方正仿宋简体" w:eastAsia="方正仿宋简体" w:cs="方正仿宋简体"/>
          <w:color w:val="000000"/>
          <w:sz w:val="28"/>
        </w:rPr>
        <w:t>4.撤乡设镇工作专项资金绩效目标表</w:t>
      </w:r>
      <w:bookmarkEnd w:id="6"/>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5"/>
        <w:gridCol w:w="2810"/>
        <w:gridCol w:w="1597"/>
        <w:gridCol w:w="1903"/>
        <w:gridCol w:w="1563"/>
        <w:gridCol w:w="1530"/>
        <w:gridCol w:w="347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68"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3472"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4407"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13028122P002679100014</w:t>
            </w:r>
          </w:p>
        </w:tc>
        <w:tc>
          <w:tcPr>
            <w:tcW w:w="190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6565"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撤乡设镇工作专项资金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jc w:val="center"/>
        </w:trPr>
        <w:tc>
          <w:tcPr>
            <w:tcW w:w="1865"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281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59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10.00</w:t>
            </w:r>
          </w:p>
        </w:tc>
        <w:tc>
          <w:tcPr>
            <w:tcW w:w="190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其中：财政资金</w:t>
            </w:r>
          </w:p>
        </w:tc>
        <w:tc>
          <w:tcPr>
            <w:tcW w:w="15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10.00</w:t>
            </w:r>
          </w:p>
        </w:tc>
        <w:tc>
          <w:tcPr>
            <w:tcW w:w="153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3472"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Merge w:val="continue"/>
          </w:tcPr>
          <w:p>
            <w:pPr>
              <w:rPr>
                <w:rFonts w:ascii="方正仿宋简体" w:hAnsi="方正仿宋简体" w:eastAsia="方正仿宋简体" w:cs="方正仿宋简体"/>
              </w:rPr>
            </w:pPr>
          </w:p>
        </w:tc>
        <w:tc>
          <w:tcPr>
            <w:tcW w:w="12875"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为提高城镇化率2022年我市再撤3个乡设3个镇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4407"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90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56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5002"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Merge w:val="continue"/>
          </w:tcPr>
          <w:p>
            <w:pPr>
              <w:rPr>
                <w:rFonts w:ascii="方正仿宋简体" w:hAnsi="方正仿宋简体" w:eastAsia="方正仿宋简体" w:cs="方正仿宋简体"/>
              </w:rPr>
            </w:pPr>
          </w:p>
        </w:tc>
        <w:tc>
          <w:tcPr>
            <w:tcW w:w="4407"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90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56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5002"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2875"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1.为提高城镇化率2022年我市再撤3个乡设3个镇</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3"/>
        <w:gridCol w:w="1455"/>
        <w:gridCol w:w="1680"/>
        <w:gridCol w:w="147"/>
        <w:gridCol w:w="3048"/>
        <w:gridCol w:w="885"/>
        <w:gridCol w:w="5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5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45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1827"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304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88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587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4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6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撤乡设镇的数量</w:t>
            </w:r>
          </w:p>
        </w:tc>
        <w:tc>
          <w:tcPr>
            <w:tcW w:w="3195"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拟撤3个乡设3个镇 </w:t>
            </w:r>
          </w:p>
        </w:tc>
        <w:tc>
          <w:tcPr>
            <w:tcW w:w="8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3个</w:t>
            </w:r>
          </w:p>
        </w:tc>
        <w:tc>
          <w:tcPr>
            <w:tcW w:w="587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民【2020】23号河北省民政厅关于认真贯彻执行《河北省镇（街道）设立标准》稳慎有序做好镇（街道）设立工作的通知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Merge w:val="continue"/>
            <w:vAlign w:val="center"/>
          </w:tcPr>
          <w:p>
            <w:pPr>
              <w:rPr>
                <w:rFonts w:ascii="方正仿宋简体" w:hAnsi="方正仿宋简体" w:eastAsia="方正仿宋简体" w:cs="方正仿宋简体"/>
              </w:rPr>
            </w:pPr>
          </w:p>
        </w:tc>
        <w:tc>
          <w:tcPr>
            <w:tcW w:w="14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827"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行政区划调整风险评估率</w:t>
            </w:r>
          </w:p>
        </w:tc>
        <w:tc>
          <w:tcPr>
            <w:tcW w:w="304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行政区划调整风险评估占行政区划调整总数的比例</w:t>
            </w:r>
          </w:p>
        </w:tc>
        <w:tc>
          <w:tcPr>
            <w:tcW w:w="8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87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民【2020】23号河北省民政厅关于认真贯彻执行《河北省镇（街道）设立标准》稳慎有序做好镇（街道）设立工作的通知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Merge w:val="continue"/>
            <w:vAlign w:val="center"/>
          </w:tcPr>
          <w:p>
            <w:pPr>
              <w:rPr>
                <w:rFonts w:ascii="方正仿宋简体" w:hAnsi="方正仿宋简体" w:eastAsia="方正仿宋简体" w:cs="方正仿宋简体"/>
              </w:rPr>
            </w:pPr>
          </w:p>
        </w:tc>
        <w:tc>
          <w:tcPr>
            <w:tcW w:w="14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827"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撤乡设镇完成时间</w:t>
            </w:r>
          </w:p>
        </w:tc>
        <w:tc>
          <w:tcPr>
            <w:tcW w:w="304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年内完成</w:t>
            </w:r>
          </w:p>
        </w:tc>
        <w:tc>
          <w:tcPr>
            <w:tcW w:w="8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87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民【2020】23号河北省民政厅关于认真贯彻执行《河北省镇（街道）设立标准》稳慎有序做好镇（街道）设立工作的通知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Merge w:val="continue"/>
            <w:vAlign w:val="center"/>
          </w:tcPr>
          <w:p>
            <w:pPr>
              <w:rPr>
                <w:rFonts w:ascii="方正仿宋简体" w:hAnsi="方正仿宋简体" w:eastAsia="方正仿宋简体" w:cs="方正仿宋简体"/>
              </w:rPr>
            </w:pPr>
          </w:p>
        </w:tc>
        <w:tc>
          <w:tcPr>
            <w:tcW w:w="14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827"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厉行节约、如实申请</w:t>
            </w:r>
          </w:p>
        </w:tc>
        <w:tc>
          <w:tcPr>
            <w:tcW w:w="304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按照财务管理制度，规范使用资金用途，专款专用</w:t>
            </w:r>
          </w:p>
        </w:tc>
        <w:tc>
          <w:tcPr>
            <w:tcW w:w="8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87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民【2020】23号河北省民政厅关于认真贯彻执行《河北省镇（街道）设立标准》稳慎有序做好镇（街道）设立工作的通知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4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827"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有利于推动区域经济发展，加快当地集镇建设。</w:t>
            </w:r>
          </w:p>
        </w:tc>
        <w:tc>
          <w:tcPr>
            <w:tcW w:w="304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提高综合承载能力和辐射带动能力，创新体制机制，增强象达经济实力和发展活力，加快城乡一体化的进程，经济运行更加发达。</w:t>
            </w:r>
          </w:p>
        </w:tc>
        <w:tc>
          <w:tcPr>
            <w:tcW w:w="8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87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民【2020】23号河北省民政厅关于认真贯彻执行《河北省镇（街道）设立标准》稳慎有序做好镇（街道）设立工作的通知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Merge w:val="continue"/>
            <w:vAlign w:val="center"/>
          </w:tcPr>
          <w:p>
            <w:pPr>
              <w:rPr>
                <w:rFonts w:ascii="方正仿宋简体" w:hAnsi="方正仿宋简体" w:eastAsia="方正仿宋简体" w:cs="方正仿宋简体"/>
              </w:rPr>
            </w:pPr>
          </w:p>
        </w:tc>
        <w:tc>
          <w:tcPr>
            <w:tcW w:w="14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827"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提高城镇化进程</w:t>
            </w:r>
          </w:p>
        </w:tc>
        <w:tc>
          <w:tcPr>
            <w:tcW w:w="304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全面加强新型城镇化建设，提高城镇综合承载力和资源配置能力，促进城乡一体化发展.</w:t>
            </w:r>
          </w:p>
        </w:tc>
        <w:tc>
          <w:tcPr>
            <w:tcW w:w="8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87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民【2020】23号河北省民政厅关于认真贯彻执行《河北省镇（街道）设立标准》稳慎有序做好镇（街道）设立工作的通知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4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827"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居民满意度比例</w:t>
            </w:r>
          </w:p>
        </w:tc>
        <w:tc>
          <w:tcPr>
            <w:tcW w:w="304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服务对象满意度调查结果为满意以上的比例。</w:t>
            </w:r>
          </w:p>
        </w:tc>
        <w:tc>
          <w:tcPr>
            <w:tcW w:w="8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87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民【2020】23号河北省民政厅关于认真贯彻执行《河北省镇（街道）设立标准》稳慎有序做好镇（街道）设立工作的通知</w:t>
            </w:r>
          </w:p>
        </w:tc>
      </w:tr>
    </w:tbl>
    <w:p>
      <w:pPr>
        <w:rPr>
          <w:rFonts w:ascii="方正仿宋简体" w:hAnsi="方正仿宋简体" w:eastAsia="方正仿宋简体" w:cs="方正仿宋简体"/>
        </w:rPr>
        <w:sectPr>
          <w:type w:val="continuous"/>
          <w:pgSz w:w="16840" w:h="11900" w:orient="landscape"/>
          <w:pgMar w:top="907" w:right="907" w:bottom="907" w:left="907"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rPr>
      </w:pPr>
      <w:bookmarkStart w:id="7" w:name="_Toc_4_4_0000000008"/>
      <w:r>
        <w:rPr>
          <w:rFonts w:hint="eastAsia" w:ascii="方正仿宋简体" w:hAnsi="方正仿宋简体" w:eastAsia="方正仿宋简体" w:cs="方正仿宋简体"/>
          <w:color w:val="000000"/>
          <w:sz w:val="28"/>
        </w:rPr>
        <w:t>5.城市特困人员救助资金绩效目标表</w:t>
      </w:r>
      <w:bookmarkEnd w:id="7"/>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89"/>
        <w:gridCol w:w="1575"/>
        <w:gridCol w:w="1644"/>
        <w:gridCol w:w="1959"/>
        <w:gridCol w:w="1610"/>
        <w:gridCol w:w="1575"/>
        <w:gridCol w:w="348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52"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3488"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3219"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13028122P002641100011</w:t>
            </w:r>
          </w:p>
        </w:tc>
        <w:tc>
          <w:tcPr>
            <w:tcW w:w="195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6673"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城市特困人员救助资金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9"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57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64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25.00</w:t>
            </w:r>
          </w:p>
        </w:tc>
        <w:tc>
          <w:tcPr>
            <w:tcW w:w="195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25.00</w:t>
            </w:r>
          </w:p>
        </w:tc>
        <w:tc>
          <w:tcPr>
            <w:tcW w:w="157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3488"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9" w:type="dxa"/>
            <w:vMerge w:val="continue"/>
          </w:tcPr>
          <w:p>
            <w:pPr>
              <w:rPr>
                <w:rFonts w:ascii="方正仿宋简体" w:hAnsi="方正仿宋简体" w:eastAsia="方正仿宋简体" w:cs="方正仿宋简体"/>
              </w:rPr>
            </w:pPr>
          </w:p>
        </w:tc>
        <w:tc>
          <w:tcPr>
            <w:tcW w:w="11851"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提高城市特困人员生活水平，落实市特困人员生活待遇。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9"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3219"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95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61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5063"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9" w:type="dxa"/>
            <w:vMerge w:val="continue"/>
          </w:tcPr>
          <w:p>
            <w:pPr>
              <w:rPr>
                <w:rFonts w:ascii="方正仿宋简体" w:hAnsi="方正仿宋简体" w:eastAsia="方正仿宋简体" w:cs="方正仿宋简体"/>
              </w:rPr>
            </w:pPr>
          </w:p>
        </w:tc>
        <w:tc>
          <w:tcPr>
            <w:tcW w:w="3219"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959"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610"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5063"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1851"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1.提高城市特困人员生活水平，落实市特困人员生活待遇。</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8"/>
        <w:gridCol w:w="1749"/>
        <w:gridCol w:w="2505"/>
        <w:gridCol w:w="3962"/>
        <w:gridCol w:w="1867"/>
        <w:gridCol w:w="3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4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74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50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396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86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300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7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发放补助人数</w:t>
            </w:r>
          </w:p>
        </w:tc>
        <w:tc>
          <w:tcPr>
            <w:tcW w:w="39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城市特困受到补助人数</w:t>
            </w:r>
          </w:p>
        </w:tc>
        <w:tc>
          <w:tcPr>
            <w:tcW w:w="186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≥20人</w:t>
            </w:r>
          </w:p>
        </w:tc>
        <w:tc>
          <w:tcPr>
            <w:tcW w:w="300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8" w:type="dxa"/>
            <w:vMerge w:val="continue"/>
            <w:vAlign w:val="center"/>
          </w:tcPr>
          <w:p>
            <w:pPr>
              <w:rPr>
                <w:rFonts w:ascii="方正仿宋简体" w:hAnsi="方正仿宋简体" w:eastAsia="方正仿宋简体" w:cs="方正仿宋简体"/>
              </w:rPr>
            </w:pPr>
          </w:p>
        </w:tc>
        <w:tc>
          <w:tcPr>
            <w:tcW w:w="17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受补助人生活质量</w:t>
            </w:r>
          </w:p>
        </w:tc>
        <w:tc>
          <w:tcPr>
            <w:tcW w:w="39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受补助人生活质量明显提高</w:t>
            </w:r>
          </w:p>
        </w:tc>
        <w:tc>
          <w:tcPr>
            <w:tcW w:w="186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00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8" w:type="dxa"/>
            <w:vMerge w:val="continue"/>
            <w:vAlign w:val="center"/>
          </w:tcPr>
          <w:p>
            <w:pPr>
              <w:rPr>
                <w:rFonts w:ascii="方正仿宋简体" w:hAnsi="方正仿宋简体" w:eastAsia="方正仿宋简体" w:cs="方正仿宋简体"/>
              </w:rPr>
            </w:pPr>
          </w:p>
        </w:tc>
        <w:tc>
          <w:tcPr>
            <w:tcW w:w="17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审批发放及时率</w:t>
            </w:r>
          </w:p>
        </w:tc>
        <w:tc>
          <w:tcPr>
            <w:tcW w:w="39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各项补贴审批发放及时率</w:t>
            </w:r>
          </w:p>
        </w:tc>
        <w:tc>
          <w:tcPr>
            <w:tcW w:w="186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300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8" w:type="dxa"/>
            <w:vMerge w:val="continue"/>
            <w:vAlign w:val="center"/>
          </w:tcPr>
          <w:p>
            <w:pPr>
              <w:rPr>
                <w:rFonts w:ascii="方正仿宋简体" w:hAnsi="方正仿宋简体" w:eastAsia="方正仿宋简体" w:cs="方正仿宋简体"/>
              </w:rPr>
            </w:pPr>
          </w:p>
        </w:tc>
        <w:tc>
          <w:tcPr>
            <w:tcW w:w="17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城市特困人均标准</w:t>
            </w:r>
          </w:p>
        </w:tc>
        <w:tc>
          <w:tcPr>
            <w:tcW w:w="39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城市特困资金发放标准每人每年</w:t>
            </w:r>
          </w:p>
        </w:tc>
        <w:tc>
          <w:tcPr>
            <w:tcW w:w="186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13860元</w:t>
            </w:r>
          </w:p>
        </w:tc>
        <w:tc>
          <w:tcPr>
            <w:tcW w:w="300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7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困难群众生活水平提升情况</w:t>
            </w:r>
          </w:p>
        </w:tc>
        <w:tc>
          <w:tcPr>
            <w:tcW w:w="39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困难群众生活水平提升情况</w:t>
            </w:r>
          </w:p>
        </w:tc>
        <w:tc>
          <w:tcPr>
            <w:tcW w:w="186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00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8" w:type="dxa"/>
            <w:vMerge w:val="continue"/>
            <w:vAlign w:val="center"/>
          </w:tcPr>
          <w:p>
            <w:pPr>
              <w:rPr>
                <w:rFonts w:ascii="方正仿宋简体" w:hAnsi="方正仿宋简体" w:eastAsia="方正仿宋简体" w:cs="方正仿宋简体"/>
              </w:rPr>
            </w:pPr>
          </w:p>
        </w:tc>
        <w:tc>
          <w:tcPr>
            <w:tcW w:w="17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促进经济水平的提升</w:t>
            </w:r>
          </w:p>
        </w:tc>
        <w:tc>
          <w:tcPr>
            <w:tcW w:w="39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带动受补助人消费水平的提高，促进经济的发展</w:t>
            </w:r>
          </w:p>
        </w:tc>
        <w:tc>
          <w:tcPr>
            <w:tcW w:w="186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00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8" w:type="dxa"/>
            <w:vMerge w:val="continue"/>
            <w:vAlign w:val="center"/>
          </w:tcPr>
          <w:p>
            <w:pPr>
              <w:rPr>
                <w:rFonts w:ascii="方正仿宋简体" w:hAnsi="方正仿宋简体" w:eastAsia="方正仿宋简体" w:cs="方正仿宋简体"/>
              </w:rPr>
            </w:pPr>
          </w:p>
        </w:tc>
        <w:tc>
          <w:tcPr>
            <w:tcW w:w="17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持续带动受补助人的生活水平提升</w:t>
            </w:r>
          </w:p>
        </w:tc>
        <w:tc>
          <w:tcPr>
            <w:tcW w:w="39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持续带动受补助人的生活水平提升</w:t>
            </w:r>
          </w:p>
        </w:tc>
        <w:tc>
          <w:tcPr>
            <w:tcW w:w="186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00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7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救助对象的满意度</w:t>
            </w:r>
          </w:p>
        </w:tc>
        <w:tc>
          <w:tcPr>
            <w:tcW w:w="39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救助对象满意度调查结果为满意以上的比例。</w:t>
            </w:r>
          </w:p>
        </w:tc>
        <w:tc>
          <w:tcPr>
            <w:tcW w:w="186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00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color w:val="000000"/>
          <w:sz w:val="28"/>
        </w:rPr>
      </w:pPr>
      <w:bookmarkStart w:id="8" w:name="_Toc_4_4_0000000009"/>
    </w:p>
    <w:p>
      <w:pPr>
        <w:ind w:firstLine="560"/>
        <w:outlineLvl w:val="3"/>
        <w:rPr>
          <w:rFonts w:ascii="方正仿宋简体" w:hAnsi="方正仿宋简体" w:eastAsia="方正仿宋简体" w:cs="方正仿宋简体"/>
          <w:color w:val="000000"/>
          <w:sz w:val="28"/>
        </w:rPr>
      </w:pPr>
    </w:p>
    <w:p>
      <w:pPr>
        <w:ind w:firstLine="560"/>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6.城乡社会救助体系经费绩效目标表</w:t>
      </w:r>
      <w:bookmarkEnd w:id="8"/>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01"/>
        <w:gridCol w:w="1467"/>
        <w:gridCol w:w="1531"/>
        <w:gridCol w:w="2412"/>
        <w:gridCol w:w="1140"/>
        <w:gridCol w:w="1238"/>
        <w:gridCol w:w="36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089"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3651"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0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998"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13028122P002676100013</w:t>
            </w:r>
          </w:p>
        </w:tc>
        <w:tc>
          <w:tcPr>
            <w:tcW w:w="241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6029"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城乡社会救助体系经费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01"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46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53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20.00</w:t>
            </w:r>
          </w:p>
        </w:tc>
        <w:tc>
          <w:tcPr>
            <w:tcW w:w="241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1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20.00</w:t>
            </w:r>
          </w:p>
        </w:tc>
        <w:tc>
          <w:tcPr>
            <w:tcW w:w="123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3651"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01" w:type="dxa"/>
            <w:vMerge w:val="continue"/>
          </w:tcPr>
          <w:p>
            <w:pPr>
              <w:rPr>
                <w:rFonts w:ascii="方正仿宋简体" w:hAnsi="方正仿宋简体" w:eastAsia="方正仿宋简体" w:cs="方正仿宋简体"/>
              </w:rPr>
            </w:pPr>
          </w:p>
        </w:tc>
        <w:tc>
          <w:tcPr>
            <w:tcW w:w="11439"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保障救助工作正常进行，提高救助工作水平，充分落实困难群众政策落到实处。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01"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998"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241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14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4889"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01" w:type="dxa"/>
            <w:vMerge w:val="continue"/>
          </w:tcPr>
          <w:p>
            <w:pPr>
              <w:rPr>
                <w:rFonts w:ascii="方正仿宋简体" w:hAnsi="方正仿宋简体" w:eastAsia="方正仿宋简体" w:cs="方正仿宋简体"/>
              </w:rPr>
            </w:pPr>
          </w:p>
        </w:tc>
        <w:tc>
          <w:tcPr>
            <w:tcW w:w="2998"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2412"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140"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4889"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0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1439"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1.保障救助工作正常进行，提高救助工作水平，充分落实困难群众政策落到实处。</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6"/>
        <w:gridCol w:w="1624"/>
        <w:gridCol w:w="2598"/>
        <w:gridCol w:w="4025"/>
        <w:gridCol w:w="1462"/>
        <w:gridCol w:w="31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1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62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59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402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46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311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6"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62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5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经费保障金额</w:t>
            </w:r>
          </w:p>
        </w:tc>
        <w:tc>
          <w:tcPr>
            <w:tcW w:w="4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经费保障金额</w:t>
            </w:r>
          </w:p>
        </w:tc>
        <w:tc>
          <w:tcPr>
            <w:tcW w:w="14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20万元</w:t>
            </w:r>
          </w:p>
        </w:tc>
        <w:tc>
          <w:tcPr>
            <w:tcW w:w="31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冀财社【2006】74号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6" w:type="dxa"/>
            <w:vMerge w:val="continue"/>
            <w:vAlign w:val="center"/>
          </w:tcPr>
          <w:p>
            <w:pPr>
              <w:rPr>
                <w:rFonts w:ascii="方正仿宋简体" w:hAnsi="方正仿宋简体" w:eastAsia="方正仿宋简体" w:cs="方正仿宋简体"/>
              </w:rPr>
            </w:pPr>
          </w:p>
        </w:tc>
        <w:tc>
          <w:tcPr>
            <w:tcW w:w="162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5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补助发放覆盖率</w:t>
            </w:r>
          </w:p>
        </w:tc>
        <w:tc>
          <w:tcPr>
            <w:tcW w:w="4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受补助发放覆盖情况</w:t>
            </w:r>
          </w:p>
        </w:tc>
        <w:tc>
          <w:tcPr>
            <w:tcW w:w="14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1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冀财社【2006】74号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6" w:type="dxa"/>
            <w:vMerge w:val="continue"/>
            <w:vAlign w:val="center"/>
          </w:tcPr>
          <w:p>
            <w:pPr>
              <w:rPr>
                <w:rFonts w:ascii="方正仿宋简体" w:hAnsi="方正仿宋简体" w:eastAsia="方正仿宋简体" w:cs="方正仿宋简体"/>
              </w:rPr>
            </w:pPr>
          </w:p>
        </w:tc>
        <w:tc>
          <w:tcPr>
            <w:tcW w:w="162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5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审批发放及时率</w:t>
            </w:r>
          </w:p>
        </w:tc>
        <w:tc>
          <w:tcPr>
            <w:tcW w:w="4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各项补贴审批发放及时率</w:t>
            </w:r>
          </w:p>
        </w:tc>
        <w:tc>
          <w:tcPr>
            <w:tcW w:w="14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1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冀财社【2006】74号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6" w:type="dxa"/>
            <w:vMerge w:val="continue"/>
            <w:vAlign w:val="center"/>
          </w:tcPr>
          <w:p>
            <w:pPr>
              <w:rPr>
                <w:rFonts w:ascii="方正仿宋简体" w:hAnsi="方正仿宋简体" w:eastAsia="方正仿宋简体" w:cs="方正仿宋简体"/>
              </w:rPr>
            </w:pPr>
          </w:p>
        </w:tc>
        <w:tc>
          <w:tcPr>
            <w:tcW w:w="162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5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预算控制数</w:t>
            </w:r>
          </w:p>
        </w:tc>
        <w:tc>
          <w:tcPr>
            <w:tcW w:w="4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控制支出，严格执行预算数</w:t>
            </w:r>
          </w:p>
        </w:tc>
        <w:tc>
          <w:tcPr>
            <w:tcW w:w="14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1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冀财社【2006】74号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6"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62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5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困难群众基本生活救助保障制度</w:t>
            </w:r>
          </w:p>
        </w:tc>
        <w:tc>
          <w:tcPr>
            <w:tcW w:w="4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困难群众基本生活救助保障制度</w:t>
            </w:r>
          </w:p>
        </w:tc>
        <w:tc>
          <w:tcPr>
            <w:tcW w:w="14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1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冀财社【2006】74号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6" w:type="dxa"/>
            <w:vMerge w:val="continue"/>
            <w:vAlign w:val="center"/>
          </w:tcPr>
          <w:p>
            <w:pPr>
              <w:rPr>
                <w:rFonts w:ascii="方正仿宋简体" w:hAnsi="方正仿宋简体" w:eastAsia="方正仿宋简体" w:cs="方正仿宋简体"/>
              </w:rPr>
            </w:pPr>
          </w:p>
        </w:tc>
        <w:tc>
          <w:tcPr>
            <w:tcW w:w="162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5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促进受补助人群消费水平提高</w:t>
            </w:r>
          </w:p>
        </w:tc>
        <w:tc>
          <w:tcPr>
            <w:tcW w:w="4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促进受补助人群消费水平提高</w:t>
            </w:r>
          </w:p>
        </w:tc>
        <w:tc>
          <w:tcPr>
            <w:tcW w:w="14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1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冀财社【2006】74号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6" w:type="dxa"/>
            <w:vMerge w:val="continue"/>
            <w:vAlign w:val="center"/>
          </w:tcPr>
          <w:p>
            <w:pPr>
              <w:rPr>
                <w:rFonts w:ascii="方正仿宋简体" w:hAnsi="方正仿宋简体" w:eastAsia="方正仿宋简体" w:cs="方正仿宋简体"/>
              </w:rPr>
            </w:pPr>
          </w:p>
        </w:tc>
        <w:tc>
          <w:tcPr>
            <w:tcW w:w="162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5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4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14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1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冀财社【2006】74号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6"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62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5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救助对象的满意度</w:t>
            </w:r>
          </w:p>
        </w:tc>
        <w:tc>
          <w:tcPr>
            <w:tcW w:w="4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救助对象满意度调查结果为满意以上的比例。</w:t>
            </w:r>
          </w:p>
        </w:tc>
        <w:tc>
          <w:tcPr>
            <w:tcW w:w="14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1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冀财社【2006】74号</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color w:val="000000"/>
          <w:sz w:val="28"/>
        </w:rPr>
      </w:pPr>
      <w:bookmarkStart w:id="9" w:name="_Toc_4_4_0000000010"/>
    </w:p>
    <w:p>
      <w:pPr>
        <w:ind w:firstLine="560"/>
        <w:outlineLvl w:val="3"/>
        <w:rPr>
          <w:rFonts w:ascii="方正仿宋简体" w:hAnsi="方正仿宋简体" w:eastAsia="方正仿宋简体" w:cs="方正仿宋简体"/>
          <w:color w:val="000000"/>
          <w:sz w:val="28"/>
        </w:rPr>
      </w:pPr>
    </w:p>
    <w:p>
      <w:pPr>
        <w:ind w:firstLine="560"/>
        <w:outlineLvl w:val="3"/>
        <w:rPr>
          <w:rFonts w:ascii="方正仿宋简体" w:hAnsi="方正仿宋简体" w:eastAsia="方正仿宋简体" w:cs="方正仿宋简体"/>
          <w:color w:val="000000"/>
          <w:sz w:val="28"/>
        </w:rPr>
      </w:pPr>
    </w:p>
    <w:p>
      <w:pPr>
        <w:ind w:firstLine="560"/>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7.城镇低保资金绩效目标表</w:t>
      </w:r>
      <w:bookmarkEnd w:id="9"/>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51"/>
        <w:gridCol w:w="1466"/>
        <w:gridCol w:w="1531"/>
        <w:gridCol w:w="1824"/>
        <w:gridCol w:w="1499"/>
        <w:gridCol w:w="1466"/>
        <w:gridCol w:w="410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37"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4103"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997"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13028122P002639100017</w:t>
            </w:r>
          </w:p>
        </w:tc>
        <w:tc>
          <w:tcPr>
            <w:tcW w:w="182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7068"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城镇低保资金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1"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46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53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167.00</w:t>
            </w:r>
          </w:p>
        </w:tc>
        <w:tc>
          <w:tcPr>
            <w:tcW w:w="182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49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167.00</w:t>
            </w:r>
          </w:p>
        </w:tc>
        <w:tc>
          <w:tcPr>
            <w:tcW w:w="146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4103"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1" w:type="dxa"/>
            <w:vMerge w:val="continue"/>
          </w:tcPr>
          <w:p>
            <w:pPr>
              <w:rPr>
                <w:rFonts w:ascii="方正仿宋简体" w:hAnsi="方正仿宋简体" w:eastAsia="方正仿宋简体" w:cs="方正仿宋简体"/>
              </w:rPr>
            </w:pPr>
          </w:p>
        </w:tc>
        <w:tc>
          <w:tcPr>
            <w:tcW w:w="11889"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提高城镇低保人员生活水平，落实城镇低保人员生活待遇。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1"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997"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82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49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5569"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1" w:type="dxa"/>
            <w:vMerge w:val="continue"/>
          </w:tcPr>
          <w:p>
            <w:pPr>
              <w:rPr>
                <w:rFonts w:ascii="方正仿宋简体" w:hAnsi="方正仿宋简体" w:eastAsia="方正仿宋简体" w:cs="方正仿宋简体"/>
              </w:rPr>
            </w:pPr>
          </w:p>
        </w:tc>
        <w:tc>
          <w:tcPr>
            <w:tcW w:w="2997"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824"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499"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5569"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1889"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1.提高城镇低保人员生活水平，落实城镇低保人员生活待遇。</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1"/>
        <w:gridCol w:w="1468"/>
        <w:gridCol w:w="2586"/>
        <w:gridCol w:w="3774"/>
        <w:gridCol w:w="1020"/>
        <w:gridCol w:w="41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6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46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58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377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02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413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1"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46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58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发放补助人数</w:t>
            </w:r>
          </w:p>
        </w:tc>
        <w:tc>
          <w:tcPr>
            <w:tcW w:w="377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城镇低保受到补助人数</w:t>
            </w:r>
          </w:p>
        </w:tc>
        <w:tc>
          <w:tcPr>
            <w:tcW w:w="10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≥450人</w:t>
            </w:r>
          </w:p>
        </w:tc>
        <w:tc>
          <w:tcPr>
            <w:tcW w:w="413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1" w:type="dxa"/>
            <w:vMerge w:val="continue"/>
            <w:vAlign w:val="center"/>
          </w:tcPr>
          <w:p>
            <w:pPr>
              <w:rPr>
                <w:rFonts w:ascii="方正仿宋简体" w:hAnsi="方正仿宋简体" w:eastAsia="方正仿宋简体" w:cs="方正仿宋简体"/>
              </w:rPr>
            </w:pPr>
          </w:p>
        </w:tc>
        <w:tc>
          <w:tcPr>
            <w:tcW w:w="146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58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受补助人生活质量</w:t>
            </w:r>
          </w:p>
        </w:tc>
        <w:tc>
          <w:tcPr>
            <w:tcW w:w="377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受补助人生活质量明显提高</w:t>
            </w:r>
          </w:p>
        </w:tc>
        <w:tc>
          <w:tcPr>
            <w:tcW w:w="10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13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1" w:type="dxa"/>
            <w:vMerge w:val="continue"/>
            <w:vAlign w:val="center"/>
          </w:tcPr>
          <w:p>
            <w:pPr>
              <w:rPr>
                <w:rFonts w:ascii="方正仿宋简体" w:hAnsi="方正仿宋简体" w:eastAsia="方正仿宋简体" w:cs="方正仿宋简体"/>
              </w:rPr>
            </w:pPr>
          </w:p>
        </w:tc>
        <w:tc>
          <w:tcPr>
            <w:tcW w:w="146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58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审批发放及时率</w:t>
            </w:r>
          </w:p>
        </w:tc>
        <w:tc>
          <w:tcPr>
            <w:tcW w:w="377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各项补贴审批发放及时率</w:t>
            </w:r>
          </w:p>
        </w:tc>
        <w:tc>
          <w:tcPr>
            <w:tcW w:w="10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13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1" w:type="dxa"/>
            <w:vMerge w:val="continue"/>
            <w:vAlign w:val="center"/>
          </w:tcPr>
          <w:p>
            <w:pPr>
              <w:rPr>
                <w:rFonts w:ascii="方正仿宋简体" w:hAnsi="方正仿宋简体" w:eastAsia="方正仿宋简体" w:cs="方正仿宋简体"/>
              </w:rPr>
            </w:pPr>
          </w:p>
        </w:tc>
        <w:tc>
          <w:tcPr>
            <w:tcW w:w="146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58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城镇低保人均标准</w:t>
            </w:r>
          </w:p>
        </w:tc>
        <w:tc>
          <w:tcPr>
            <w:tcW w:w="377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城镇低保资金发放标准每人每月</w:t>
            </w:r>
          </w:p>
        </w:tc>
        <w:tc>
          <w:tcPr>
            <w:tcW w:w="10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770元</w:t>
            </w:r>
          </w:p>
        </w:tc>
        <w:tc>
          <w:tcPr>
            <w:tcW w:w="413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1"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46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58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困难群众生活水平提升情况</w:t>
            </w:r>
          </w:p>
        </w:tc>
        <w:tc>
          <w:tcPr>
            <w:tcW w:w="377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困难群众生活水平提升情况</w:t>
            </w:r>
          </w:p>
        </w:tc>
        <w:tc>
          <w:tcPr>
            <w:tcW w:w="10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13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1" w:type="dxa"/>
            <w:vMerge w:val="continue"/>
            <w:vAlign w:val="center"/>
          </w:tcPr>
          <w:p>
            <w:pPr>
              <w:rPr>
                <w:rFonts w:ascii="方正仿宋简体" w:hAnsi="方正仿宋简体" w:eastAsia="方正仿宋简体" w:cs="方正仿宋简体"/>
              </w:rPr>
            </w:pPr>
          </w:p>
        </w:tc>
        <w:tc>
          <w:tcPr>
            <w:tcW w:w="146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58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促进经济水平的提升</w:t>
            </w:r>
          </w:p>
        </w:tc>
        <w:tc>
          <w:tcPr>
            <w:tcW w:w="377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带动受补助人消费水平的提高，促进经济的发展</w:t>
            </w:r>
          </w:p>
        </w:tc>
        <w:tc>
          <w:tcPr>
            <w:tcW w:w="10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13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1" w:type="dxa"/>
            <w:vMerge w:val="continue"/>
            <w:vAlign w:val="center"/>
          </w:tcPr>
          <w:p>
            <w:pPr>
              <w:rPr>
                <w:rFonts w:ascii="方正仿宋简体" w:hAnsi="方正仿宋简体" w:eastAsia="方正仿宋简体" w:cs="方正仿宋简体"/>
              </w:rPr>
            </w:pPr>
          </w:p>
        </w:tc>
        <w:tc>
          <w:tcPr>
            <w:tcW w:w="146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58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持续带动受补助人的生活水平提升</w:t>
            </w:r>
          </w:p>
        </w:tc>
        <w:tc>
          <w:tcPr>
            <w:tcW w:w="377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持续带动受补助人的生活水平提升</w:t>
            </w:r>
          </w:p>
        </w:tc>
        <w:tc>
          <w:tcPr>
            <w:tcW w:w="10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13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1"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46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58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救助对象的满意度</w:t>
            </w:r>
          </w:p>
        </w:tc>
        <w:tc>
          <w:tcPr>
            <w:tcW w:w="377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救助对象满意度调查结果为满意以上的比例。</w:t>
            </w:r>
          </w:p>
        </w:tc>
        <w:tc>
          <w:tcPr>
            <w:tcW w:w="10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13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color w:val="000000"/>
          <w:sz w:val="28"/>
        </w:rPr>
      </w:pPr>
      <w:bookmarkStart w:id="10" w:name="_Toc_4_4_0000000011"/>
    </w:p>
    <w:p>
      <w:pPr>
        <w:ind w:firstLine="560"/>
        <w:outlineLvl w:val="3"/>
        <w:rPr>
          <w:rFonts w:ascii="方正仿宋简体" w:hAnsi="方正仿宋简体" w:eastAsia="方正仿宋简体" w:cs="方正仿宋简体"/>
          <w:color w:val="000000"/>
          <w:sz w:val="28"/>
        </w:rPr>
      </w:pPr>
    </w:p>
    <w:p>
      <w:pPr>
        <w:ind w:firstLine="560"/>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8.春节重阳节慰问百岁老人和贫困老人资金绩效目标表</w:t>
      </w:r>
      <w:bookmarkEnd w:id="10"/>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4"/>
        <w:gridCol w:w="3253"/>
        <w:gridCol w:w="1453"/>
        <w:gridCol w:w="1517"/>
        <w:gridCol w:w="339"/>
        <w:gridCol w:w="2261"/>
        <w:gridCol w:w="1130"/>
        <w:gridCol w:w="1349"/>
        <w:gridCol w:w="104"/>
        <w:gridCol w:w="2486"/>
        <w:gridCol w:w="10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744" w:type="dxa"/>
          <w:wAfter w:w="104" w:type="dxa"/>
          <w:trHeight w:val="397" w:hRule="atLeast"/>
          <w:jc w:val="center"/>
        </w:trPr>
        <w:tc>
          <w:tcPr>
            <w:tcW w:w="11302" w:type="dxa"/>
            <w:gridSpan w:val="7"/>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590" w:type="dxa"/>
            <w:gridSpan w:val="2"/>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97"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3309"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13028122P002314100015</w:t>
            </w:r>
          </w:p>
        </w:tc>
        <w:tc>
          <w:tcPr>
            <w:tcW w:w="226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5173" w:type="dxa"/>
            <w:gridSpan w:val="5"/>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春节重阳节慰问百岁老人和贫困老人资金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97" w:type="dxa"/>
            <w:gridSpan w:val="2"/>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45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51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8.00</w:t>
            </w:r>
          </w:p>
        </w:tc>
        <w:tc>
          <w:tcPr>
            <w:tcW w:w="2600"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1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8.00</w:t>
            </w:r>
          </w:p>
        </w:tc>
        <w:tc>
          <w:tcPr>
            <w:tcW w:w="1453"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590" w:type="dxa"/>
            <w:gridSpan w:val="2"/>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97" w:type="dxa"/>
            <w:gridSpan w:val="2"/>
            <w:vMerge w:val="continue"/>
          </w:tcPr>
          <w:p>
            <w:pPr>
              <w:rPr>
                <w:rFonts w:ascii="方正仿宋简体" w:hAnsi="方正仿宋简体" w:eastAsia="方正仿宋简体" w:cs="方正仿宋简体"/>
              </w:rPr>
            </w:pPr>
          </w:p>
        </w:tc>
        <w:tc>
          <w:tcPr>
            <w:tcW w:w="10743" w:type="dxa"/>
            <w:gridSpan w:val="9"/>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春节期间慰问百岁老人和贫苦老人，重阳节期间慰问百岁老人和贫苦老人。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97" w:type="dxa"/>
            <w:gridSpan w:val="2"/>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970"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2600"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13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4043" w:type="dxa"/>
            <w:gridSpan w:val="4"/>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97" w:type="dxa"/>
            <w:gridSpan w:val="2"/>
            <w:vMerge w:val="continue"/>
          </w:tcPr>
          <w:p>
            <w:pPr>
              <w:rPr>
                <w:rFonts w:ascii="方正仿宋简体" w:hAnsi="方正仿宋简体" w:eastAsia="方正仿宋简体" w:cs="方正仿宋简体"/>
              </w:rPr>
            </w:pPr>
          </w:p>
        </w:tc>
        <w:tc>
          <w:tcPr>
            <w:tcW w:w="2970"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2600"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130"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4043" w:type="dxa"/>
            <w:gridSpan w:val="4"/>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97"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0743" w:type="dxa"/>
            <w:gridSpan w:val="9"/>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1.春节期间慰问百岁老人和贫苦老人，重阳节期间慰问百岁老人和贫苦老人。</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7"/>
        <w:gridCol w:w="2253"/>
        <w:gridCol w:w="2287"/>
        <w:gridCol w:w="3284"/>
        <w:gridCol w:w="1449"/>
        <w:gridCol w:w="29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7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225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2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328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44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299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25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28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发放补贴人数</w:t>
            </w:r>
          </w:p>
        </w:tc>
        <w:tc>
          <w:tcPr>
            <w:tcW w:w="32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 享受生活补贴人数</w:t>
            </w:r>
          </w:p>
        </w:tc>
        <w:tc>
          <w:tcPr>
            <w:tcW w:w="14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≥160人</w:t>
            </w:r>
          </w:p>
        </w:tc>
        <w:tc>
          <w:tcPr>
            <w:tcW w:w="29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唐老龄办发【2019】2号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Merge w:val="continue"/>
            <w:vAlign w:val="center"/>
          </w:tcPr>
          <w:p>
            <w:pPr>
              <w:rPr>
                <w:rFonts w:ascii="方正仿宋简体" w:hAnsi="方正仿宋简体" w:eastAsia="方正仿宋简体" w:cs="方正仿宋简体"/>
              </w:rPr>
            </w:pPr>
          </w:p>
        </w:tc>
        <w:tc>
          <w:tcPr>
            <w:tcW w:w="225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28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补助发放覆盖率</w:t>
            </w:r>
          </w:p>
        </w:tc>
        <w:tc>
          <w:tcPr>
            <w:tcW w:w="32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补助发放覆盖率　</w:t>
            </w:r>
          </w:p>
        </w:tc>
        <w:tc>
          <w:tcPr>
            <w:tcW w:w="14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9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唐老龄办发【2019】2号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Merge w:val="continue"/>
            <w:vAlign w:val="center"/>
          </w:tcPr>
          <w:p>
            <w:pPr>
              <w:rPr>
                <w:rFonts w:ascii="方正仿宋简体" w:hAnsi="方正仿宋简体" w:eastAsia="方正仿宋简体" w:cs="方正仿宋简体"/>
              </w:rPr>
            </w:pPr>
          </w:p>
        </w:tc>
        <w:tc>
          <w:tcPr>
            <w:tcW w:w="225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28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发放及时率</w:t>
            </w:r>
          </w:p>
        </w:tc>
        <w:tc>
          <w:tcPr>
            <w:tcW w:w="32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重阳节前、春节前发放到位</w:t>
            </w:r>
          </w:p>
        </w:tc>
        <w:tc>
          <w:tcPr>
            <w:tcW w:w="14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9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唐老龄办发【2019】2号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Merge w:val="continue"/>
            <w:vAlign w:val="center"/>
          </w:tcPr>
          <w:p>
            <w:pPr>
              <w:rPr>
                <w:rFonts w:ascii="方正仿宋简体" w:hAnsi="方正仿宋简体" w:eastAsia="方正仿宋简体" w:cs="方正仿宋简体"/>
              </w:rPr>
            </w:pPr>
          </w:p>
        </w:tc>
        <w:tc>
          <w:tcPr>
            <w:tcW w:w="225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28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人均补助标准</w:t>
            </w:r>
          </w:p>
        </w:tc>
        <w:tc>
          <w:tcPr>
            <w:tcW w:w="32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人均补助标准</w:t>
            </w:r>
          </w:p>
        </w:tc>
        <w:tc>
          <w:tcPr>
            <w:tcW w:w="14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1000元</w:t>
            </w:r>
          </w:p>
        </w:tc>
        <w:tc>
          <w:tcPr>
            <w:tcW w:w="29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唐老龄办发【2019】2号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25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28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受补助人群生活水平显著提高，</w:t>
            </w:r>
          </w:p>
        </w:tc>
        <w:tc>
          <w:tcPr>
            <w:tcW w:w="32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 受补助人群生活水平显著提高，</w:t>
            </w:r>
          </w:p>
        </w:tc>
        <w:tc>
          <w:tcPr>
            <w:tcW w:w="14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9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唐老龄办发【2019】2号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Merge w:val="continue"/>
            <w:vAlign w:val="center"/>
          </w:tcPr>
          <w:p>
            <w:pPr>
              <w:rPr>
                <w:rFonts w:ascii="方正仿宋简体" w:hAnsi="方正仿宋简体" w:eastAsia="方正仿宋简体" w:cs="方正仿宋简体"/>
              </w:rPr>
            </w:pPr>
          </w:p>
        </w:tc>
        <w:tc>
          <w:tcPr>
            <w:tcW w:w="225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28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高龄老人生活补贴保障制度</w:t>
            </w:r>
          </w:p>
        </w:tc>
        <w:tc>
          <w:tcPr>
            <w:tcW w:w="32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高龄老人生活补贴保障制度　</w:t>
            </w:r>
          </w:p>
        </w:tc>
        <w:tc>
          <w:tcPr>
            <w:tcW w:w="14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9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唐老龄办发【2019】2号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25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28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 享受补贴对象满意度调查结果为满意以上的比例。</w:t>
            </w:r>
          </w:p>
        </w:tc>
        <w:tc>
          <w:tcPr>
            <w:tcW w:w="32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 享受补贴对象满意度调查结果为满意以上的比例。</w:t>
            </w:r>
          </w:p>
        </w:tc>
        <w:tc>
          <w:tcPr>
            <w:tcW w:w="14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9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唐老龄办发【2019】2号</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color w:val="000000"/>
          <w:sz w:val="28"/>
        </w:rPr>
      </w:pPr>
      <w:bookmarkStart w:id="11" w:name="_Toc_4_4_0000000012"/>
    </w:p>
    <w:p>
      <w:pPr>
        <w:ind w:firstLine="560"/>
        <w:outlineLvl w:val="3"/>
        <w:rPr>
          <w:rFonts w:ascii="方正仿宋简体" w:hAnsi="方正仿宋简体" w:eastAsia="方正仿宋简体" w:cs="方正仿宋简体"/>
          <w:color w:val="000000"/>
          <w:sz w:val="28"/>
        </w:rPr>
      </w:pPr>
    </w:p>
    <w:p>
      <w:pPr>
        <w:ind w:firstLine="560"/>
        <w:outlineLvl w:val="3"/>
        <w:rPr>
          <w:rFonts w:ascii="方正仿宋简体" w:hAnsi="方正仿宋简体" w:eastAsia="方正仿宋简体" w:cs="方正仿宋简体"/>
          <w:color w:val="000000"/>
          <w:sz w:val="28"/>
        </w:rPr>
      </w:pPr>
    </w:p>
    <w:p>
      <w:pPr>
        <w:ind w:firstLine="560"/>
        <w:outlineLvl w:val="3"/>
        <w:rPr>
          <w:rFonts w:ascii="方正仿宋简体" w:hAnsi="方正仿宋简体" w:eastAsia="方正仿宋简体" w:cs="方正仿宋简体"/>
          <w:color w:val="000000"/>
          <w:sz w:val="28"/>
        </w:rPr>
      </w:pPr>
    </w:p>
    <w:p>
      <w:pPr>
        <w:ind w:firstLine="560"/>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9.地名标志设置需资金绩效目标表</w:t>
      </w:r>
      <w:bookmarkEnd w:id="11"/>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2"/>
        <w:gridCol w:w="1457"/>
        <w:gridCol w:w="1520"/>
        <w:gridCol w:w="1811"/>
        <w:gridCol w:w="1488"/>
        <w:gridCol w:w="1456"/>
        <w:gridCol w:w="32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444"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3296"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1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977"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13028122P00267710001Q</w:t>
            </w:r>
          </w:p>
        </w:tc>
        <w:tc>
          <w:tcPr>
            <w:tcW w:w="181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6240"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地名标志设置需资金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12"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45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5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3.00</w:t>
            </w:r>
          </w:p>
        </w:tc>
        <w:tc>
          <w:tcPr>
            <w:tcW w:w="181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48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3.00</w:t>
            </w:r>
          </w:p>
        </w:tc>
        <w:tc>
          <w:tcPr>
            <w:tcW w:w="145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3296"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12" w:type="dxa"/>
            <w:vMerge w:val="continue"/>
          </w:tcPr>
          <w:p>
            <w:pPr>
              <w:rPr>
                <w:rFonts w:ascii="方正仿宋简体" w:hAnsi="方正仿宋简体" w:eastAsia="方正仿宋简体" w:cs="方正仿宋简体"/>
              </w:rPr>
            </w:pPr>
          </w:p>
        </w:tc>
        <w:tc>
          <w:tcPr>
            <w:tcW w:w="11028"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通过设置村标及道路街牌，为社会提供完善规范的地名公共服务。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12"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977"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81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48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4752"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12" w:type="dxa"/>
            <w:vMerge w:val="continue"/>
          </w:tcPr>
          <w:p>
            <w:pPr>
              <w:rPr>
                <w:rFonts w:ascii="方正仿宋简体" w:hAnsi="方正仿宋简体" w:eastAsia="方正仿宋简体" w:cs="方正仿宋简体"/>
              </w:rPr>
            </w:pPr>
          </w:p>
        </w:tc>
        <w:tc>
          <w:tcPr>
            <w:tcW w:w="2977"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811"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48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4752"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1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1028"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1.通过设置村标及道路街牌，为社会提供完善规范的地名公共服务。</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81"/>
        <w:gridCol w:w="1950"/>
        <w:gridCol w:w="2600"/>
        <w:gridCol w:w="3250"/>
        <w:gridCol w:w="1152"/>
        <w:gridCol w:w="40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8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95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60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325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15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400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1"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9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6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经费保障数量</w:t>
            </w:r>
          </w:p>
        </w:tc>
        <w:tc>
          <w:tcPr>
            <w:tcW w:w="32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经费保障数量</w:t>
            </w:r>
          </w:p>
        </w:tc>
        <w:tc>
          <w:tcPr>
            <w:tcW w:w="11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3万元</w:t>
            </w:r>
          </w:p>
        </w:tc>
        <w:tc>
          <w:tcPr>
            <w:tcW w:w="40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河北省地名管理规定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1" w:type="dxa"/>
            <w:vMerge w:val="continue"/>
            <w:vAlign w:val="center"/>
          </w:tcPr>
          <w:p>
            <w:pPr>
              <w:rPr>
                <w:rFonts w:ascii="方正仿宋简体" w:hAnsi="方正仿宋简体" w:eastAsia="方正仿宋简体" w:cs="方正仿宋简体"/>
              </w:rPr>
            </w:pPr>
          </w:p>
        </w:tc>
        <w:tc>
          <w:tcPr>
            <w:tcW w:w="19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6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提高人民认识道路的清晰路线</w:t>
            </w:r>
          </w:p>
        </w:tc>
        <w:tc>
          <w:tcPr>
            <w:tcW w:w="32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提高人民认识道路的清晰路线　 </w:t>
            </w:r>
          </w:p>
        </w:tc>
        <w:tc>
          <w:tcPr>
            <w:tcW w:w="11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0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河北省地名管理规定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1" w:type="dxa"/>
            <w:vMerge w:val="continue"/>
            <w:vAlign w:val="center"/>
          </w:tcPr>
          <w:p>
            <w:pPr>
              <w:rPr>
                <w:rFonts w:ascii="方正仿宋简体" w:hAnsi="方正仿宋简体" w:eastAsia="方正仿宋简体" w:cs="方正仿宋简体"/>
              </w:rPr>
            </w:pPr>
          </w:p>
        </w:tc>
        <w:tc>
          <w:tcPr>
            <w:tcW w:w="19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6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工作完成率</w:t>
            </w:r>
          </w:p>
        </w:tc>
        <w:tc>
          <w:tcPr>
            <w:tcW w:w="32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完成当年工程量</w:t>
            </w:r>
          </w:p>
        </w:tc>
        <w:tc>
          <w:tcPr>
            <w:tcW w:w="11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0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河北省地名管理规定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1" w:type="dxa"/>
            <w:vMerge w:val="continue"/>
            <w:vAlign w:val="center"/>
          </w:tcPr>
          <w:p>
            <w:pPr>
              <w:rPr>
                <w:rFonts w:ascii="方正仿宋简体" w:hAnsi="方正仿宋简体" w:eastAsia="方正仿宋简体" w:cs="方正仿宋简体"/>
              </w:rPr>
            </w:pPr>
          </w:p>
        </w:tc>
        <w:tc>
          <w:tcPr>
            <w:tcW w:w="19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6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提高居民的生活质量</w:t>
            </w:r>
          </w:p>
        </w:tc>
        <w:tc>
          <w:tcPr>
            <w:tcW w:w="32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提高居民的生活质量</w:t>
            </w:r>
          </w:p>
        </w:tc>
        <w:tc>
          <w:tcPr>
            <w:tcW w:w="11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0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河北省地名管理规定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1"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9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6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 为社会提供完善的地名公共服务</w:t>
            </w:r>
          </w:p>
        </w:tc>
        <w:tc>
          <w:tcPr>
            <w:tcW w:w="32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为社会提供完善的地名公共服务</w:t>
            </w:r>
          </w:p>
        </w:tc>
        <w:tc>
          <w:tcPr>
            <w:tcW w:w="11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0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河北省地名管理规定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1" w:type="dxa"/>
            <w:vMerge w:val="continue"/>
            <w:vAlign w:val="center"/>
          </w:tcPr>
          <w:p>
            <w:pPr>
              <w:rPr>
                <w:rFonts w:ascii="方正仿宋简体" w:hAnsi="方正仿宋简体" w:eastAsia="方正仿宋简体" w:cs="方正仿宋简体"/>
              </w:rPr>
            </w:pPr>
          </w:p>
        </w:tc>
        <w:tc>
          <w:tcPr>
            <w:tcW w:w="19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6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公共服务的连续性</w:t>
            </w:r>
          </w:p>
        </w:tc>
        <w:tc>
          <w:tcPr>
            <w:tcW w:w="32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项目下一年的经费保障情况　 </w:t>
            </w:r>
          </w:p>
        </w:tc>
        <w:tc>
          <w:tcPr>
            <w:tcW w:w="11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0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河北省地名管理规定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1" w:type="dxa"/>
            <w:vMerge w:val="continue"/>
            <w:vAlign w:val="center"/>
          </w:tcPr>
          <w:p>
            <w:pPr>
              <w:rPr>
                <w:rFonts w:ascii="方正仿宋简体" w:hAnsi="方正仿宋简体" w:eastAsia="方正仿宋简体" w:cs="方正仿宋简体"/>
              </w:rPr>
            </w:pPr>
          </w:p>
        </w:tc>
        <w:tc>
          <w:tcPr>
            <w:tcW w:w="19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6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改善城市形象</w:t>
            </w:r>
          </w:p>
        </w:tc>
        <w:tc>
          <w:tcPr>
            <w:tcW w:w="32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改善城市形象</w:t>
            </w:r>
          </w:p>
        </w:tc>
        <w:tc>
          <w:tcPr>
            <w:tcW w:w="11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0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河北省地名管理规定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1"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9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6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群众满意度比例</w:t>
            </w:r>
          </w:p>
        </w:tc>
        <w:tc>
          <w:tcPr>
            <w:tcW w:w="32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群众对地名公共服务的满意度</w:t>
            </w:r>
          </w:p>
        </w:tc>
        <w:tc>
          <w:tcPr>
            <w:tcW w:w="11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0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河北省地名管理规定</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color w:val="000000"/>
          <w:sz w:val="28"/>
        </w:rPr>
      </w:pPr>
      <w:bookmarkStart w:id="12" w:name="_Toc_4_4_0000000013"/>
    </w:p>
    <w:p>
      <w:pPr>
        <w:ind w:firstLine="560"/>
        <w:outlineLvl w:val="3"/>
        <w:rPr>
          <w:rFonts w:ascii="方正仿宋简体" w:hAnsi="方正仿宋简体" w:eastAsia="方正仿宋简体" w:cs="方正仿宋简体"/>
          <w:color w:val="000000"/>
          <w:sz w:val="28"/>
        </w:rPr>
      </w:pPr>
    </w:p>
    <w:p>
      <w:pPr>
        <w:ind w:firstLine="560"/>
        <w:outlineLvl w:val="3"/>
        <w:rPr>
          <w:rFonts w:ascii="方正仿宋简体" w:hAnsi="方正仿宋简体" w:eastAsia="方正仿宋简体" w:cs="方正仿宋简体"/>
          <w:color w:val="000000"/>
          <w:sz w:val="28"/>
        </w:rPr>
      </w:pPr>
    </w:p>
    <w:p>
      <w:pPr>
        <w:ind w:firstLine="560"/>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10.高龄老人津贴绩效目标表</w:t>
      </w:r>
      <w:bookmarkEnd w:id="12"/>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4"/>
        <w:gridCol w:w="3292"/>
        <w:gridCol w:w="1468"/>
        <w:gridCol w:w="1533"/>
        <w:gridCol w:w="2388"/>
        <w:gridCol w:w="1305"/>
        <w:gridCol w:w="1356"/>
        <w:gridCol w:w="112"/>
        <w:gridCol w:w="2430"/>
        <w:gridCol w:w="11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744" w:type="dxa"/>
          <w:wAfter w:w="112" w:type="dxa"/>
          <w:trHeight w:val="397" w:hRule="atLeast"/>
          <w:jc w:val="center"/>
        </w:trPr>
        <w:tc>
          <w:tcPr>
            <w:tcW w:w="11342"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542" w:type="dxa"/>
            <w:gridSpan w:val="2"/>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6"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3001"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13028122P002668100017</w:t>
            </w:r>
          </w:p>
        </w:tc>
        <w:tc>
          <w:tcPr>
            <w:tcW w:w="238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5315" w:type="dxa"/>
            <w:gridSpan w:val="5"/>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高龄老人津贴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6" w:type="dxa"/>
            <w:gridSpan w:val="2"/>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46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53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340.00</w:t>
            </w:r>
          </w:p>
        </w:tc>
        <w:tc>
          <w:tcPr>
            <w:tcW w:w="238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3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340.00</w:t>
            </w:r>
          </w:p>
        </w:tc>
        <w:tc>
          <w:tcPr>
            <w:tcW w:w="1468"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542" w:type="dxa"/>
            <w:gridSpan w:val="2"/>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6" w:type="dxa"/>
            <w:gridSpan w:val="2"/>
            <w:vMerge w:val="continue"/>
          </w:tcPr>
          <w:p>
            <w:pPr>
              <w:rPr>
                <w:rFonts w:ascii="方正仿宋简体" w:hAnsi="方正仿宋简体" w:eastAsia="方正仿宋简体" w:cs="方正仿宋简体"/>
              </w:rPr>
            </w:pPr>
          </w:p>
        </w:tc>
        <w:tc>
          <w:tcPr>
            <w:tcW w:w="10704" w:type="dxa"/>
            <w:gridSpan w:val="8"/>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为全市80周岁以上高龄老人生活补贴，使他们共享改革成果，提高高龄老人的生活质量。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6" w:type="dxa"/>
            <w:gridSpan w:val="2"/>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3001"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238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30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4010" w:type="dxa"/>
            <w:gridSpan w:val="4"/>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6" w:type="dxa"/>
            <w:gridSpan w:val="2"/>
            <w:vMerge w:val="continue"/>
          </w:tcPr>
          <w:p>
            <w:pPr>
              <w:rPr>
                <w:rFonts w:ascii="方正仿宋简体" w:hAnsi="方正仿宋简体" w:eastAsia="方正仿宋简体" w:cs="方正仿宋简体"/>
              </w:rPr>
            </w:pPr>
          </w:p>
        </w:tc>
        <w:tc>
          <w:tcPr>
            <w:tcW w:w="3001"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238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305"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4010" w:type="dxa"/>
            <w:gridSpan w:val="4"/>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6"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0704" w:type="dxa"/>
            <w:gridSpan w:val="8"/>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1.为全市80周岁以上高龄老人生活补贴，使他们共享改革成果，提高高龄老人的生活质量。</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6"/>
        <w:gridCol w:w="1588"/>
        <w:gridCol w:w="1798"/>
        <w:gridCol w:w="2940"/>
        <w:gridCol w:w="1307"/>
        <w:gridCol w:w="53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9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58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179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294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30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531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58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7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发放补贴人数</w:t>
            </w:r>
          </w:p>
        </w:tc>
        <w:tc>
          <w:tcPr>
            <w:tcW w:w="29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享受生活补贴人数</w:t>
            </w:r>
          </w:p>
        </w:tc>
        <w:tc>
          <w:tcPr>
            <w:tcW w:w="13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≥17000人</w:t>
            </w:r>
          </w:p>
        </w:tc>
        <w:tc>
          <w:tcPr>
            <w:tcW w:w="531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遵政会【2013】6号遵化市人民政府办公室关于在全市建立高龄老人生活补贴制度的实施意见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Merge w:val="continue"/>
            <w:vAlign w:val="center"/>
          </w:tcPr>
          <w:p>
            <w:pPr>
              <w:rPr>
                <w:rFonts w:ascii="方正仿宋简体" w:hAnsi="方正仿宋简体" w:eastAsia="方正仿宋简体" w:cs="方正仿宋简体"/>
              </w:rPr>
            </w:pPr>
          </w:p>
        </w:tc>
        <w:tc>
          <w:tcPr>
            <w:tcW w:w="158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7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补助发放覆盖率 </w:t>
            </w:r>
          </w:p>
        </w:tc>
        <w:tc>
          <w:tcPr>
            <w:tcW w:w="29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补助发放群众覆盖情况</w:t>
            </w:r>
          </w:p>
        </w:tc>
        <w:tc>
          <w:tcPr>
            <w:tcW w:w="13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31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遵政会【2013】6号遵化市人民政府办公室关于在全市建立高龄老人生活补贴制度的实施意见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Merge w:val="continue"/>
            <w:vAlign w:val="center"/>
          </w:tcPr>
          <w:p>
            <w:pPr>
              <w:rPr>
                <w:rFonts w:ascii="方正仿宋简体" w:hAnsi="方正仿宋简体" w:eastAsia="方正仿宋简体" w:cs="方正仿宋简体"/>
              </w:rPr>
            </w:pPr>
          </w:p>
        </w:tc>
        <w:tc>
          <w:tcPr>
            <w:tcW w:w="158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7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发放及时率</w:t>
            </w:r>
          </w:p>
        </w:tc>
        <w:tc>
          <w:tcPr>
            <w:tcW w:w="29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按实际发放</w:t>
            </w:r>
          </w:p>
        </w:tc>
        <w:tc>
          <w:tcPr>
            <w:tcW w:w="13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31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遵政会【2013】6号遵化市人民政府办公室关于在全市建立高龄老人生活补贴制度的实施意见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Merge w:val="continue"/>
            <w:vAlign w:val="center"/>
          </w:tcPr>
          <w:p>
            <w:pPr>
              <w:rPr>
                <w:rFonts w:ascii="方正仿宋简体" w:hAnsi="方正仿宋简体" w:eastAsia="方正仿宋简体" w:cs="方正仿宋简体"/>
              </w:rPr>
            </w:pPr>
          </w:p>
        </w:tc>
        <w:tc>
          <w:tcPr>
            <w:tcW w:w="158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7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是否全部按规定标准发放</w:t>
            </w:r>
          </w:p>
        </w:tc>
        <w:tc>
          <w:tcPr>
            <w:tcW w:w="29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全部按规定标准发放</w:t>
            </w:r>
          </w:p>
        </w:tc>
        <w:tc>
          <w:tcPr>
            <w:tcW w:w="13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31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遵政会【2013】6号遵化市人民政府办公室关于在全市建立高龄老人生活补贴制度的实施意见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58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7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促进生态文明建设</w:t>
            </w:r>
          </w:p>
        </w:tc>
        <w:tc>
          <w:tcPr>
            <w:tcW w:w="29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促进生态文明建设　 </w:t>
            </w:r>
          </w:p>
        </w:tc>
        <w:tc>
          <w:tcPr>
            <w:tcW w:w="13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31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遵政会【2013】6号遵化市人民政府办公室关于在全市建立高龄老人生活补贴制度的实施意见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Merge w:val="continue"/>
            <w:vAlign w:val="center"/>
          </w:tcPr>
          <w:p>
            <w:pPr>
              <w:rPr>
                <w:rFonts w:ascii="方正仿宋简体" w:hAnsi="方正仿宋简体" w:eastAsia="方正仿宋简体" w:cs="方正仿宋简体"/>
              </w:rPr>
            </w:pPr>
          </w:p>
        </w:tc>
        <w:tc>
          <w:tcPr>
            <w:tcW w:w="158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7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高龄老人生活补贴保障制度</w:t>
            </w:r>
          </w:p>
        </w:tc>
        <w:tc>
          <w:tcPr>
            <w:tcW w:w="29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高龄老人生活补贴保障制　 </w:t>
            </w:r>
          </w:p>
        </w:tc>
        <w:tc>
          <w:tcPr>
            <w:tcW w:w="13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31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遵政会【2013】6号遵化市人民政府办公室关于在全市建立高龄老人生活补贴制度的实施意见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58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7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享受补贴对象的满意度</w:t>
            </w:r>
          </w:p>
        </w:tc>
        <w:tc>
          <w:tcPr>
            <w:tcW w:w="29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享受补贴对象满意度调查结果为满意以上的比例。</w:t>
            </w:r>
          </w:p>
        </w:tc>
        <w:tc>
          <w:tcPr>
            <w:tcW w:w="13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31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遵政会【2013】6号遵化市人民政府办公室关于在全市建立高龄老人生活补贴制度的实施意见</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color w:val="000000"/>
          <w:sz w:val="28"/>
        </w:rPr>
      </w:pPr>
      <w:bookmarkStart w:id="13" w:name="_Toc_4_4_0000000014"/>
    </w:p>
    <w:p>
      <w:pPr>
        <w:outlineLvl w:val="3"/>
        <w:rPr>
          <w:rFonts w:ascii="方正仿宋简体" w:hAnsi="方正仿宋简体" w:eastAsia="方正仿宋简体" w:cs="方正仿宋简体"/>
          <w:color w:val="000000"/>
          <w:sz w:val="28"/>
        </w:rPr>
      </w:pPr>
    </w:p>
    <w:p>
      <w:pPr>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11.孤儿救助资金绩效目标表</w:t>
      </w:r>
      <w:bookmarkEnd w:id="13"/>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93"/>
        <w:gridCol w:w="1507"/>
        <w:gridCol w:w="1898"/>
        <w:gridCol w:w="2177"/>
        <w:gridCol w:w="1172"/>
        <w:gridCol w:w="1249"/>
        <w:gridCol w:w="38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896"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3844"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3405"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13028122P00264510001P</w:t>
            </w:r>
          </w:p>
        </w:tc>
        <w:tc>
          <w:tcPr>
            <w:tcW w:w="217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6265"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孤儿救助资金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3"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50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8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20.28</w:t>
            </w:r>
          </w:p>
        </w:tc>
        <w:tc>
          <w:tcPr>
            <w:tcW w:w="217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17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20.28</w:t>
            </w:r>
          </w:p>
        </w:tc>
        <w:tc>
          <w:tcPr>
            <w:tcW w:w="124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3844"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3" w:type="dxa"/>
            <w:vMerge w:val="continue"/>
          </w:tcPr>
          <w:p>
            <w:pPr>
              <w:rPr>
                <w:rFonts w:ascii="方正仿宋简体" w:hAnsi="方正仿宋简体" w:eastAsia="方正仿宋简体" w:cs="方正仿宋简体"/>
              </w:rPr>
            </w:pPr>
          </w:p>
        </w:tc>
        <w:tc>
          <w:tcPr>
            <w:tcW w:w="11847"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发放孤儿的基本生活待遇，提高孤儿生活水平。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3"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3405"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217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17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5093"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3" w:type="dxa"/>
            <w:vMerge w:val="continue"/>
          </w:tcPr>
          <w:p>
            <w:pPr>
              <w:rPr>
                <w:rFonts w:ascii="方正仿宋简体" w:hAnsi="方正仿宋简体" w:eastAsia="方正仿宋简体" w:cs="方正仿宋简体"/>
              </w:rPr>
            </w:pPr>
          </w:p>
        </w:tc>
        <w:tc>
          <w:tcPr>
            <w:tcW w:w="3405"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2177"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172"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5093"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1847"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1.发放孤儿的基本生活待遇，提高孤儿生活水平。</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8"/>
        <w:gridCol w:w="1530"/>
        <w:gridCol w:w="2010"/>
        <w:gridCol w:w="2490"/>
        <w:gridCol w:w="1200"/>
        <w:gridCol w:w="61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4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53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01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249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20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616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5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0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孤儿基本生活保障政策覆盖率</w:t>
            </w:r>
          </w:p>
        </w:tc>
        <w:tc>
          <w:tcPr>
            <w:tcW w:w="2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符合条件的对象纳入保障范围</w:t>
            </w:r>
          </w:p>
        </w:tc>
        <w:tc>
          <w:tcPr>
            <w:tcW w:w="12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61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唐民字【2020】56号唐山市民政局 唐山市财政局转发《河北省民政厅 河北省财政厅关于调整孤儿基本生活最低养育标准和制定事实无人抚养儿童基本生活补贴标准的通知》的通知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Merge w:val="continue"/>
            <w:vAlign w:val="center"/>
          </w:tcPr>
          <w:p>
            <w:pPr>
              <w:rPr>
                <w:rFonts w:ascii="方正仿宋简体" w:hAnsi="方正仿宋简体" w:eastAsia="方正仿宋简体" w:cs="方正仿宋简体"/>
              </w:rPr>
            </w:pPr>
          </w:p>
        </w:tc>
        <w:tc>
          <w:tcPr>
            <w:tcW w:w="15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0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孤儿认定准确率</w:t>
            </w:r>
          </w:p>
        </w:tc>
        <w:tc>
          <w:tcPr>
            <w:tcW w:w="2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孤儿认定准确率</w:t>
            </w:r>
          </w:p>
        </w:tc>
        <w:tc>
          <w:tcPr>
            <w:tcW w:w="12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61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唐民字【2020】56号唐山市民政局 唐山市财政局转发《河北省民政厅 河北省财政厅关于调整孤儿基本生活最低养育标准和制定事实无人抚养儿童基本生活补贴标准的通知》的通知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Merge w:val="continue"/>
            <w:vAlign w:val="center"/>
          </w:tcPr>
          <w:p>
            <w:pPr>
              <w:rPr>
                <w:rFonts w:ascii="方正仿宋简体" w:hAnsi="方正仿宋简体" w:eastAsia="方正仿宋简体" w:cs="方正仿宋简体"/>
              </w:rPr>
            </w:pPr>
          </w:p>
        </w:tc>
        <w:tc>
          <w:tcPr>
            <w:tcW w:w="15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0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补助资金及时发放率</w:t>
            </w:r>
          </w:p>
        </w:tc>
        <w:tc>
          <w:tcPr>
            <w:tcW w:w="2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发放是否及时</w:t>
            </w:r>
          </w:p>
        </w:tc>
        <w:tc>
          <w:tcPr>
            <w:tcW w:w="12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61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唐民字【2020】56号唐山市民政局 唐山市财政局转发《河北省民政厅 河北省财政厅关于调整孤儿基本生活最低养育标准和制定事实无人抚养儿童基本生活补贴标准的通知》的通知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Merge w:val="continue"/>
            <w:vAlign w:val="center"/>
          </w:tcPr>
          <w:p>
            <w:pPr>
              <w:rPr>
                <w:rFonts w:ascii="方正仿宋简体" w:hAnsi="方正仿宋简体" w:eastAsia="方正仿宋简体" w:cs="方正仿宋简体"/>
              </w:rPr>
            </w:pPr>
          </w:p>
        </w:tc>
        <w:tc>
          <w:tcPr>
            <w:tcW w:w="15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0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带动人口脱贫数</w:t>
            </w:r>
          </w:p>
        </w:tc>
        <w:tc>
          <w:tcPr>
            <w:tcW w:w="2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带动人口脱贫数</w:t>
            </w:r>
          </w:p>
        </w:tc>
        <w:tc>
          <w:tcPr>
            <w:tcW w:w="12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1个</w:t>
            </w:r>
          </w:p>
        </w:tc>
        <w:tc>
          <w:tcPr>
            <w:tcW w:w="61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唐民字【2020】56号唐山市民政局 唐山市财政局转发《河北省民政厅 河北省财政厅关于调整孤儿基本生活最低养育标准和制定事实无人抚养儿童基本生活补贴标准的通知》的通知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5" w:hRule="atLeast"/>
          <w:jc w:val="center"/>
        </w:trPr>
        <w:tc>
          <w:tcPr>
            <w:tcW w:w="134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5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0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困难群众基本生活救助保障制度</w:t>
            </w:r>
          </w:p>
        </w:tc>
        <w:tc>
          <w:tcPr>
            <w:tcW w:w="2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困难群众基本生活救助保障制度</w:t>
            </w:r>
          </w:p>
        </w:tc>
        <w:tc>
          <w:tcPr>
            <w:tcW w:w="12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61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唐民字【2020】56号唐山市民政局 唐山市财政局转发《河北省民政厅 河北省财政厅关于调整孤儿基本生活最低养育标准和制定事实无人抚养儿童基本生活补贴标准的通知》的通知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Merge w:val="continue"/>
            <w:vAlign w:val="center"/>
          </w:tcPr>
          <w:p>
            <w:pPr>
              <w:rPr>
                <w:rFonts w:ascii="方正仿宋简体" w:hAnsi="方正仿宋简体" w:eastAsia="方正仿宋简体" w:cs="方正仿宋简体"/>
              </w:rPr>
            </w:pPr>
          </w:p>
        </w:tc>
        <w:tc>
          <w:tcPr>
            <w:tcW w:w="15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0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县级儿童福利机构建设数量（家）</w:t>
            </w:r>
          </w:p>
        </w:tc>
        <w:tc>
          <w:tcPr>
            <w:tcW w:w="2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提高孤儿生活水平</w:t>
            </w:r>
          </w:p>
        </w:tc>
        <w:tc>
          <w:tcPr>
            <w:tcW w:w="12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61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唐民字【2020】56号唐山市民政局 唐山市财政局转发《河北省民政厅 河北省财政厅关于调整孤儿基本生活最低养育标准和制定事实无人抚养儿童基本生活补贴标准的通知》的通知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5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0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服务对象满意程度</w:t>
            </w:r>
          </w:p>
        </w:tc>
        <w:tc>
          <w:tcPr>
            <w:tcW w:w="2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服务对象抽样调查满意度</w:t>
            </w:r>
          </w:p>
        </w:tc>
        <w:tc>
          <w:tcPr>
            <w:tcW w:w="12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616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唐民字【2020】56号唐山市民政局 唐山市财政局转发《河北省民政厅 河北省财政厅关于调整孤儿基本生活最低养育标准和制定事实无人抚养儿童基本生活补贴标准的通知》的通知</w:t>
            </w:r>
          </w:p>
        </w:tc>
      </w:tr>
    </w:tbl>
    <w:p>
      <w:pPr>
        <w:rPr>
          <w:rFonts w:ascii="方正仿宋简体" w:hAnsi="方正仿宋简体" w:eastAsia="方正仿宋简体" w:cs="方正仿宋简体"/>
        </w:rPr>
        <w:sectPr>
          <w:type w:val="continuous"/>
          <w:pgSz w:w="16840" w:h="11900" w:orient="landscape"/>
          <w:pgMar w:top="510" w:right="1134" w:bottom="907"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rPr>
      </w:pPr>
      <w:bookmarkStart w:id="14" w:name="_Toc_4_4_0000000015"/>
      <w:r>
        <w:rPr>
          <w:rFonts w:hint="eastAsia" w:ascii="方正仿宋简体" w:hAnsi="方正仿宋简体" w:eastAsia="方正仿宋简体" w:cs="方正仿宋简体"/>
          <w:color w:val="000000"/>
          <w:sz w:val="28"/>
        </w:rPr>
        <w:t>12.婚姻登记工作经费绩效目标表</w:t>
      </w:r>
      <w:bookmarkEnd w:id="14"/>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3"/>
        <w:gridCol w:w="1943"/>
        <w:gridCol w:w="1904"/>
        <w:gridCol w:w="27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jc w:val="center"/>
        </w:trPr>
        <w:tc>
          <w:tcPr>
            <w:tcW w:w="11996"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744"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90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3885"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13028122P00267410001P</w:t>
            </w:r>
          </w:p>
        </w:tc>
        <w:tc>
          <w:tcPr>
            <w:tcW w:w="236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6591"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婚姻登记工作经费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901"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90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9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12.00</w:t>
            </w:r>
          </w:p>
        </w:tc>
        <w:tc>
          <w:tcPr>
            <w:tcW w:w="236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94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12.00</w:t>
            </w:r>
          </w:p>
        </w:tc>
        <w:tc>
          <w:tcPr>
            <w:tcW w:w="190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744"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901" w:type="dxa"/>
            <w:vMerge w:val="continue"/>
          </w:tcPr>
          <w:p>
            <w:pPr>
              <w:rPr>
                <w:rFonts w:ascii="方正仿宋简体" w:hAnsi="方正仿宋简体" w:eastAsia="方正仿宋简体" w:cs="方正仿宋简体"/>
              </w:rPr>
            </w:pPr>
          </w:p>
        </w:tc>
        <w:tc>
          <w:tcPr>
            <w:tcW w:w="12839"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保证民政各项专项业务正常运转，提高社会救助和保障能力，更好的展示政府的民生发展。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901"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3885"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236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94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4648"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901" w:type="dxa"/>
            <w:vMerge w:val="continue"/>
          </w:tcPr>
          <w:p>
            <w:pPr>
              <w:rPr>
                <w:rFonts w:ascii="方正仿宋简体" w:hAnsi="方正仿宋简体" w:eastAsia="方正仿宋简体" w:cs="方正仿宋简体"/>
              </w:rPr>
            </w:pPr>
          </w:p>
        </w:tc>
        <w:tc>
          <w:tcPr>
            <w:tcW w:w="3885"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236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94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4648"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90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2839"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1.保证民政各项专项业务正常运转，提高社会救助和保障能力，更好的展示政府的民生发展。</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3"/>
        <w:gridCol w:w="1770"/>
        <w:gridCol w:w="2025"/>
        <w:gridCol w:w="2505"/>
        <w:gridCol w:w="2415"/>
        <w:gridCol w:w="46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tblHeader/>
          <w:jc w:val="center"/>
        </w:trPr>
        <w:tc>
          <w:tcPr>
            <w:tcW w:w="141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77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02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250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241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461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41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7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婚姻登记工作数量</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婚姻登记工作数量</w:t>
            </w:r>
          </w:p>
        </w:tc>
        <w:tc>
          <w:tcPr>
            <w:tcW w:w="24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≥3000对</w:t>
            </w:r>
          </w:p>
        </w:tc>
        <w:tc>
          <w:tcPr>
            <w:tcW w:w="46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冀民函【2018】83号河北省民政厅关于全省婚登机构为当事人免费复印存档材料的通知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413" w:type="dxa"/>
            <w:vMerge w:val="continue"/>
            <w:vAlign w:val="center"/>
          </w:tcPr>
          <w:p>
            <w:pPr>
              <w:rPr>
                <w:rFonts w:ascii="方正仿宋简体" w:hAnsi="方正仿宋简体" w:eastAsia="方正仿宋简体" w:cs="方正仿宋简体"/>
              </w:rPr>
            </w:pPr>
          </w:p>
        </w:tc>
        <w:tc>
          <w:tcPr>
            <w:tcW w:w="17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工作完成率</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工作完成情况</w:t>
            </w:r>
          </w:p>
        </w:tc>
        <w:tc>
          <w:tcPr>
            <w:tcW w:w="24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6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冀民函【2018】83号河北省民政厅关于全省婚登机构为当事人免费复印存档材料的通知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413" w:type="dxa"/>
            <w:vMerge w:val="continue"/>
            <w:vAlign w:val="center"/>
          </w:tcPr>
          <w:p>
            <w:pPr>
              <w:rPr>
                <w:rFonts w:ascii="方正仿宋简体" w:hAnsi="方正仿宋简体" w:eastAsia="方正仿宋简体" w:cs="方正仿宋简体"/>
              </w:rPr>
            </w:pPr>
          </w:p>
        </w:tc>
        <w:tc>
          <w:tcPr>
            <w:tcW w:w="17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优良率</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工作完成情况的时效</w:t>
            </w:r>
          </w:p>
        </w:tc>
        <w:tc>
          <w:tcPr>
            <w:tcW w:w="24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6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冀民函【2018】83号河北省民政厅关于全省婚登机构为当事人免费复印存档材料的通知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413" w:type="dxa"/>
            <w:vMerge w:val="continue"/>
            <w:vAlign w:val="center"/>
          </w:tcPr>
          <w:p>
            <w:pPr>
              <w:rPr>
                <w:rFonts w:ascii="方正仿宋简体" w:hAnsi="方正仿宋简体" w:eastAsia="方正仿宋简体" w:cs="方正仿宋简体"/>
              </w:rPr>
            </w:pPr>
          </w:p>
        </w:tc>
        <w:tc>
          <w:tcPr>
            <w:tcW w:w="17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婚姻登记数据准确率</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婚姻登记数据准确率</w:t>
            </w:r>
          </w:p>
        </w:tc>
        <w:tc>
          <w:tcPr>
            <w:tcW w:w="24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6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冀民函【2018】83号河北省民政厅关于全省婚登机构为当事人免费复印存档材料的通知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41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7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促进生态文明建设</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促进生态文明建设</w:t>
            </w:r>
          </w:p>
        </w:tc>
        <w:tc>
          <w:tcPr>
            <w:tcW w:w="24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6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冀民函【2018】83号河北省民政厅关于全省婚登机构为当事人免费复印存档材料的通知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413" w:type="dxa"/>
            <w:vMerge w:val="continue"/>
            <w:vAlign w:val="center"/>
          </w:tcPr>
          <w:p>
            <w:pPr>
              <w:rPr>
                <w:rFonts w:ascii="方正仿宋简体" w:hAnsi="方正仿宋简体" w:eastAsia="方正仿宋简体" w:cs="方正仿宋简体"/>
              </w:rPr>
            </w:pPr>
          </w:p>
        </w:tc>
        <w:tc>
          <w:tcPr>
            <w:tcW w:w="17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更好地为</w:t>
            </w:r>
            <w:r>
              <w:rPr>
                <w:rFonts w:hint="eastAsia" w:ascii="方正仿宋简体" w:hAnsi="方正仿宋简体" w:eastAsia="方正仿宋简体" w:cs="方正仿宋简体"/>
              </w:rPr>
              <w:t>市民服务</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更好地为</w:t>
            </w:r>
            <w:r>
              <w:rPr>
                <w:rFonts w:hint="eastAsia" w:ascii="方正仿宋简体" w:hAnsi="方正仿宋简体" w:eastAsia="方正仿宋简体" w:cs="方正仿宋简体"/>
              </w:rPr>
              <w:t>市民服务</w:t>
            </w:r>
          </w:p>
        </w:tc>
        <w:tc>
          <w:tcPr>
            <w:tcW w:w="24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6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冀民函【2018】83号河北省民政厅关于全省婚登机构为当事人免费复印存档材料的通知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413" w:type="dxa"/>
            <w:vMerge w:val="continue"/>
            <w:vAlign w:val="center"/>
          </w:tcPr>
          <w:p>
            <w:pPr>
              <w:rPr>
                <w:rFonts w:ascii="方正仿宋简体" w:hAnsi="方正仿宋简体" w:eastAsia="方正仿宋简体" w:cs="方正仿宋简体"/>
              </w:rPr>
            </w:pPr>
          </w:p>
        </w:tc>
        <w:tc>
          <w:tcPr>
            <w:tcW w:w="17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提高效率</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提高效率</w:t>
            </w:r>
          </w:p>
        </w:tc>
        <w:tc>
          <w:tcPr>
            <w:tcW w:w="24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6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冀民函【2018】83号河北省民政厅关于全省婚登机构为当事人免费复印存档材料的通知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41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7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群众满意率</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群众对提供各种政务等服务的满意程度</w:t>
            </w:r>
          </w:p>
        </w:tc>
        <w:tc>
          <w:tcPr>
            <w:tcW w:w="241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6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冀民函【2018】83号河北省民政厅关于全省婚登机构为当事人免费复印存档材料的通知</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outlineLvl w:val="3"/>
        <w:rPr>
          <w:rFonts w:ascii="方正仿宋简体" w:hAnsi="方正仿宋简体" w:eastAsia="方正仿宋简体" w:cs="方正仿宋简体"/>
          <w:color w:val="000000"/>
          <w:sz w:val="28"/>
        </w:rPr>
      </w:pPr>
      <w:bookmarkStart w:id="15" w:name="_Toc_4_4_0000000016"/>
    </w:p>
    <w:p>
      <w:pPr>
        <w:ind w:firstLine="560"/>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13.冀财社【2021】151号中央集中彩票公益金支持社会福利事业专项资金（孤儿助学工程）绩效目标表</w:t>
      </w:r>
      <w:bookmarkEnd w:id="15"/>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2"/>
        <w:gridCol w:w="2002"/>
        <w:gridCol w:w="2088"/>
        <w:gridCol w:w="2489"/>
        <w:gridCol w:w="2044"/>
        <w:gridCol w:w="2002"/>
        <w:gridCol w:w="260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2137"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603"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 w:hRule="atLeast"/>
          <w:jc w:val="center"/>
        </w:trPr>
        <w:tc>
          <w:tcPr>
            <w:tcW w:w="151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4090"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13028122P00225610003W</w:t>
            </w:r>
          </w:p>
        </w:tc>
        <w:tc>
          <w:tcPr>
            <w:tcW w:w="248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6649"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冀财社【2021】151号中央集中彩票公益金支持社会福利事业专项资金（孤儿助学工程）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jc w:val="center"/>
        </w:trPr>
        <w:tc>
          <w:tcPr>
            <w:tcW w:w="1512"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200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208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7.00</w:t>
            </w:r>
          </w:p>
        </w:tc>
        <w:tc>
          <w:tcPr>
            <w:tcW w:w="248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其中：财政资金</w:t>
            </w:r>
          </w:p>
        </w:tc>
        <w:tc>
          <w:tcPr>
            <w:tcW w:w="204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7.00</w:t>
            </w:r>
          </w:p>
        </w:tc>
        <w:tc>
          <w:tcPr>
            <w:tcW w:w="200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603"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jc w:val="center"/>
        </w:trPr>
        <w:tc>
          <w:tcPr>
            <w:tcW w:w="1512" w:type="dxa"/>
            <w:vMerge w:val="continue"/>
          </w:tcPr>
          <w:p>
            <w:pPr>
              <w:rPr>
                <w:rFonts w:ascii="方正仿宋简体" w:hAnsi="方正仿宋简体" w:eastAsia="方正仿宋简体" w:cs="方正仿宋简体"/>
              </w:rPr>
            </w:pPr>
          </w:p>
        </w:tc>
        <w:tc>
          <w:tcPr>
            <w:tcW w:w="13228"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中央集中彩票公益金支持社会福利事业专项资金用于孤儿助学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jc w:val="center"/>
        </w:trPr>
        <w:tc>
          <w:tcPr>
            <w:tcW w:w="1512"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4090"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248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204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4605"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jc w:val="center"/>
        </w:trPr>
        <w:tc>
          <w:tcPr>
            <w:tcW w:w="1512" w:type="dxa"/>
            <w:vMerge w:val="continue"/>
          </w:tcPr>
          <w:p>
            <w:pPr>
              <w:rPr>
                <w:rFonts w:ascii="方正仿宋简体" w:hAnsi="方正仿宋简体" w:eastAsia="方正仿宋简体" w:cs="方正仿宋简体"/>
              </w:rPr>
            </w:pPr>
          </w:p>
        </w:tc>
        <w:tc>
          <w:tcPr>
            <w:tcW w:w="4090"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2489"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2044"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4605"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jc w:val="center"/>
        </w:trPr>
        <w:tc>
          <w:tcPr>
            <w:tcW w:w="151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3228"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1.开展孤儿助学工程，资助考上普通全日制本科、专科等学校的孤儿完成学业。</w:t>
            </w:r>
          </w:p>
        </w:tc>
      </w:tr>
    </w:tbl>
    <w:p>
      <w:pPr>
        <w:spacing w:line="2" w:lineRule="exact"/>
        <w:jc w:val="center"/>
        <w:rPr>
          <w:rFonts w:ascii="方正仿宋简体" w:hAnsi="方正仿宋简体" w:eastAsia="方正仿宋简体" w:cs="方正仿宋简体"/>
        </w:rPr>
      </w:pPr>
    </w:p>
    <w:tbl>
      <w:tblPr>
        <w:tblStyle w:val="10"/>
        <w:tblpPr w:leftFromText="180" w:rightFromText="180" w:vertAnchor="text" w:horzAnchor="page" w:tblpX="1284" w:tblpY="48"/>
        <w:tblOverlap w:val="never"/>
        <w:tblW w:w="1474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3"/>
        <w:gridCol w:w="1650"/>
        <w:gridCol w:w="2070"/>
        <w:gridCol w:w="2505"/>
        <w:gridCol w:w="1590"/>
        <w:gridCol w:w="54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tblHeader/>
        </w:trPr>
        <w:tc>
          <w:tcPr>
            <w:tcW w:w="149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65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07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250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59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543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7" w:hRule="atLeast"/>
        </w:trPr>
        <w:tc>
          <w:tcPr>
            <w:tcW w:w="149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6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0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救助儿童数量</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救助儿童数量</w:t>
            </w:r>
          </w:p>
        </w:tc>
        <w:tc>
          <w:tcPr>
            <w:tcW w:w="15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≥10人</w:t>
            </w:r>
          </w:p>
        </w:tc>
        <w:tc>
          <w:tcPr>
            <w:tcW w:w="54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冀财社【2021】151号关于提前下达2022年中央集中彩票公益金支持社会福利事业专项资金预算的通知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 w:hRule="atLeast"/>
        </w:trPr>
        <w:tc>
          <w:tcPr>
            <w:tcW w:w="1493" w:type="dxa"/>
            <w:vMerge w:val="continue"/>
            <w:vAlign w:val="center"/>
          </w:tcPr>
          <w:p>
            <w:pPr>
              <w:rPr>
                <w:rFonts w:ascii="方正仿宋简体" w:hAnsi="方正仿宋简体" w:eastAsia="方正仿宋简体" w:cs="方正仿宋简体"/>
              </w:rPr>
            </w:pPr>
          </w:p>
        </w:tc>
        <w:tc>
          <w:tcPr>
            <w:tcW w:w="16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0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救助儿童资金的发放率</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救助儿童资金的发放率</w:t>
            </w:r>
          </w:p>
        </w:tc>
        <w:tc>
          <w:tcPr>
            <w:tcW w:w="15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4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冀财社【2021】151号关于提前下达2022年中央集中彩票公益金支持社会福利事业专项资金预算的通知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 w:hRule="atLeast"/>
        </w:trPr>
        <w:tc>
          <w:tcPr>
            <w:tcW w:w="1493" w:type="dxa"/>
            <w:vMerge w:val="continue"/>
            <w:vAlign w:val="center"/>
          </w:tcPr>
          <w:p>
            <w:pPr>
              <w:rPr>
                <w:rFonts w:ascii="方正仿宋简体" w:hAnsi="方正仿宋简体" w:eastAsia="方正仿宋简体" w:cs="方正仿宋简体"/>
              </w:rPr>
            </w:pPr>
          </w:p>
        </w:tc>
        <w:tc>
          <w:tcPr>
            <w:tcW w:w="16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0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审批发放及时率</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审批发放及时率</w:t>
            </w:r>
          </w:p>
        </w:tc>
        <w:tc>
          <w:tcPr>
            <w:tcW w:w="15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4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冀财社【2021】151号关于提前下达2022年中央集中彩票公益金支持社会福利事业专项资金预算的通知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 w:hRule="atLeast"/>
        </w:trPr>
        <w:tc>
          <w:tcPr>
            <w:tcW w:w="1493" w:type="dxa"/>
            <w:vMerge w:val="continue"/>
            <w:vAlign w:val="center"/>
          </w:tcPr>
          <w:p>
            <w:pPr>
              <w:rPr>
                <w:rFonts w:ascii="方正仿宋简体" w:hAnsi="方正仿宋简体" w:eastAsia="方正仿宋简体" w:cs="方正仿宋简体"/>
              </w:rPr>
            </w:pPr>
          </w:p>
        </w:tc>
        <w:tc>
          <w:tcPr>
            <w:tcW w:w="16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0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资金社会化发放率</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资金社会化发放率</w:t>
            </w:r>
          </w:p>
        </w:tc>
        <w:tc>
          <w:tcPr>
            <w:tcW w:w="15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4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冀财社【2021】151号关于提前下达2022年中央集中彩票公益金支持社会福利事业专项资金预算的通知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 w:hRule="atLeast"/>
        </w:trPr>
        <w:tc>
          <w:tcPr>
            <w:tcW w:w="149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6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0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回应服务对象的服务需求，改善其生活境况</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回应服务对象的服务需求，改善其生活境况</w:t>
            </w:r>
          </w:p>
        </w:tc>
        <w:tc>
          <w:tcPr>
            <w:tcW w:w="15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4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冀财社【2021】151号关于提前下达2022年中央集中彩票公益金支持社会福利事业专项资金预算的通知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 w:hRule="atLeast"/>
        </w:trPr>
        <w:tc>
          <w:tcPr>
            <w:tcW w:w="1493" w:type="dxa"/>
            <w:vMerge w:val="continue"/>
            <w:vAlign w:val="center"/>
          </w:tcPr>
          <w:p>
            <w:pPr>
              <w:rPr>
                <w:rFonts w:ascii="方正仿宋简体" w:hAnsi="方正仿宋简体" w:eastAsia="方正仿宋简体" w:cs="方正仿宋简体"/>
              </w:rPr>
            </w:pPr>
          </w:p>
        </w:tc>
        <w:tc>
          <w:tcPr>
            <w:tcW w:w="16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0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困难群众基本生活救助保障制度</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困难群众基本生活救助保障制度</w:t>
            </w:r>
          </w:p>
        </w:tc>
        <w:tc>
          <w:tcPr>
            <w:tcW w:w="15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4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冀财社【2021】151号关于提前下达2022年中央集中彩票公益金支持社会福利事业专项资金预算的通知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 w:hRule="atLeast"/>
        </w:trPr>
        <w:tc>
          <w:tcPr>
            <w:tcW w:w="149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6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0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救助对象的满意度</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服务对象满意度指标</w:t>
            </w:r>
          </w:p>
        </w:tc>
        <w:tc>
          <w:tcPr>
            <w:tcW w:w="15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≥98%</w:t>
            </w:r>
          </w:p>
        </w:tc>
        <w:tc>
          <w:tcPr>
            <w:tcW w:w="54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冀财社【2021】151号关于提前下达2022年中央集中彩票公益金支持社会福利事业专项资金预算的通知</w:t>
            </w:r>
          </w:p>
        </w:tc>
      </w:tr>
    </w:tbl>
    <w:p>
      <w:pPr>
        <w:rPr>
          <w:rFonts w:ascii="方正仿宋简体" w:hAnsi="方正仿宋简体" w:eastAsia="方正仿宋简体" w:cs="方正仿宋简体"/>
        </w:rPr>
        <w:sectPr>
          <w:type w:val="continuous"/>
          <w:pgSz w:w="16840" w:h="11900" w:orient="landscape"/>
          <w:pgMar w:top="907" w:right="907" w:bottom="907"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rPr>
      </w:pPr>
      <w:bookmarkStart w:id="16" w:name="_Toc_4_4_0000000017"/>
      <w:r>
        <w:rPr>
          <w:rFonts w:hint="eastAsia" w:ascii="方正仿宋简体" w:hAnsi="方正仿宋简体" w:eastAsia="方正仿宋简体" w:cs="方正仿宋简体"/>
          <w:color w:val="000000"/>
          <w:sz w:val="28"/>
        </w:rPr>
        <w:t>14.冀财社【2021】152号中央财政困难群众救助补助资金（城市特困）绩效目标表</w:t>
      </w:r>
      <w:bookmarkEnd w:id="16"/>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8"/>
        <w:gridCol w:w="2793"/>
        <w:gridCol w:w="1197"/>
        <w:gridCol w:w="2410"/>
        <w:gridCol w:w="1611"/>
        <w:gridCol w:w="1577"/>
        <w:gridCol w:w="282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11916"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824"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232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3990"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13028122P002204100016</w:t>
            </w:r>
          </w:p>
        </w:tc>
        <w:tc>
          <w:tcPr>
            <w:tcW w:w="241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6012"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冀财社【2021】152号中央财政困难群众救助补助资金（城市特困）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2328"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279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19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15.00</w:t>
            </w:r>
          </w:p>
        </w:tc>
        <w:tc>
          <w:tcPr>
            <w:tcW w:w="241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61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15.00</w:t>
            </w:r>
          </w:p>
        </w:tc>
        <w:tc>
          <w:tcPr>
            <w:tcW w:w="157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824"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2328" w:type="dxa"/>
            <w:vMerge w:val="continue"/>
          </w:tcPr>
          <w:p>
            <w:pPr>
              <w:rPr>
                <w:rFonts w:ascii="方正仿宋简体" w:hAnsi="方正仿宋简体" w:eastAsia="方正仿宋简体" w:cs="方正仿宋简体"/>
              </w:rPr>
            </w:pPr>
          </w:p>
        </w:tc>
        <w:tc>
          <w:tcPr>
            <w:tcW w:w="12412"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冀财社【2021】152号中央财政困难群众救助补助资金，用于城市特困15万元。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2328"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3990"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241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61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4401"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2328" w:type="dxa"/>
            <w:vMerge w:val="continue"/>
          </w:tcPr>
          <w:p>
            <w:pPr>
              <w:rPr>
                <w:rFonts w:ascii="方正仿宋简体" w:hAnsi="方正仿宋简体" w:eastAsia="方正仿宋简体" w:cs="方正仿宋简体"/>
              </w:rPr>
            </w:pPr>
          </w:p>
        </w:tc>
        <w:tc>
          <w:tcPr>
            <w:tcW w:w="3990"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2410"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611"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4401"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232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2412"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1.提高特困人员生活水平，落实特困人员生活待遇。</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8"/>
        <w:gridCol w:w="1995"/>
        <w:gridCol w:w="1770"/>
        <w:gridCol w:w="3360"/>
        <w:gridCol w:w="1470"/>
        <w:gridCol w:w="38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tblHeader/>
          <w:jc w:val="center"/>
        </w:trPr>
        <w:tc>
          <w:tcPr>
            <w:tcW w:w="232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99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177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336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47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381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232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9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7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发放补助人数</w:t>
            </w:r>
          </w:p>
        </w:tc>
        <w:tc>
          <w:tcPr>
            <w:tcW w:w="33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受到补助人数</w:t>
            </w:r>
          </w:p>
        </w:tc>
        <w:tc>
          <w:tcPr>
            <w:tcW w:w="14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≥30人</w:t>
            </w:r>
          </w:p>
        </w:tc>
        <w:tc>
          <w:tcPr>
            <w:tcW w:w="381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2328" w:type="dxa"/>
            <w:vMerge w:val="continue"/>
            <w:vAlign w:val="center"/>
          </w:tcPr>
          <w:p>
            <w:pPr>
              <w:rPr>
                <w:rFonts w:ascii="方正仿宋简体" w:hAnsi="方正仿宋简体" w:eastAsia="方正仿宋简体" w:cs="方正仿宋简体"/>
              </w:rPr>
            </w:pPr>
          </w:p>
        </w:tc>
        <w:tc>
          <w:tcPr>
            <w:tcW w:w="19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7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补助发放覆盖率</w:t>
            </w:r>
          </w:p>
        </w:tc>
        <w:tc>
          <w:tcPr>
            <w:tcW w:w="33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符合条件的对象纳入供养范围的比例</w:t>
            </w:r>
          </w:p>
        </w:tc>
        <w:tc>
          <w:tcPr>
            <w:tcW w:w="14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381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2328" w:type="dxa"/>
            <w:vMerge w:val="continue"/>
            <w:vAlign w:val="center"/>
          </w:tcPr>
          <w:p>
            <w:pPr>
              <w:rPr>
                <w:rFonts w:ascii="方正仿宋简体" w:hAnsi="方正仿宋简体" w:eastAsia="方正仿宋简体" w:cs="方正仿宋简体"/>
              </w:rPr>
            </w:pPr>
          </w:p>
        </w:tc>
        <w:tc>
          <w:tcPr>
            <w:tcW w:w="19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7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审批发放及时率</w:t>
            </w:r>
          </w:p>
        </w:tc>
        <w:tc>
          <w:tcPr>
            <w:tcW w:w="33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各项补贴审批发放及时率</w:t>
            </w:r>
          </w:p>
        </w:tc>
        <w:tc>
          <w:tcPr>
            <w:tcW w:w="14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381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2328" w:type="dxa"/>
            <w:vMerge w:val="continue"/>
            <w:vAlign w:val="center"/>
          </w:tcPr>
          <w:p>
            <w:pPr>
              <w:rPr>
                <w:rFonts w:ascii="方正仿宋简体" w:hAnsi="方正仿宋简体" w:eastAsia="方正仿宋简体" w:cs="方正仿宋简体"/>
              </w:rPr>
            </w:pPr>
          </w:p>
        </w:tc>
        <w:tc>
          <w:tcPr>
            <w:tcW w:w="19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7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特困资金社会化发放率</w:t>
            </w:r>
          </w:p>
        </w:tc>
        <w:tc>
          <w:tcPr>
            <w:tcW w:w="33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特困资金社会化发放率</w:t>
            </w:r>
          </w:p>
        </w:tc>
        <w:tc>
          <w:tcPr>
            <w:tcW w:w="14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381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232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9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7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33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14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81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232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9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7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救助对象的满意度</w:t>
            </w:r>
          </w:p>
        </w:tc>
        <w:tc>
          <w:tcPr>
            <w:tcW w:w="33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救助对象满意度调查结果为满意以上的比例。</w:t>
            </w:r>
          </w:p>
        </w:tc>
        <w:tc>
          <w:tcPr>
            <w:tcW w:w="14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81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冀财社【2021】152号关于提前下达2022年中央财政困难群众救助补助资金预算的通知</w:t>
            </w:r>
          </w:p>
        </w:tc>
      </w:tr>
    </w:tbl>
    <w:p>
      <w:pPr>
        <w:rPr>
          <w:rFonts w:ascii="方正仿宋简体" w:hAnsi="方正仿宋简体" w:eastAsia="方正仿宋简体" w:cs="方正仿宋简体"/>
        </w:rPr>
        <w:sectPr>
          <w:type w:val="continuous"/>
          <w:pgSz w:w="16840" w:h="11900" w:orient="landscape"/>
          <w:pgMar w:top="907" w:right="1134" w:bottom="907"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rPr>
      </w:pPr>
      <w:bookmarkStart w:id="17" w:name="_Toc_4_4_0000000018"/>
      <w:r>
        <w:rPr>
          <w:rFonts w:hint="eastAsia" w:ascii="方正仿宋简体" w:hAnsi="方正仿宋简体" w:eastAsia="方正仿宋简体" w:cs="方正仿宋简体"/>
          <w:color w:val="000000"/>
          <w:sz w:val="28"/>
        </w:rPr>
        <w:t>15.冀财社【2021】152号中央财政困难群众救助补助资金（农村低保）绩效目标表</w:t>
      </w:r>
      <w:bookmarkEnd w:id="17"/>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44"/>
        <w:gridCol w:w="1598"/>
        <w:gridCol w:w="1669"/>
        <w:gridCol w:w="1987"/>
        <w:gridCol w:w="1633"/>
        <w:gridCol w:w="1599"/>
        <w:gridCol w:w="301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11730"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3010"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324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3267"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13028122P00220310001G</w:t>
            </w:r>
          </w:p>
        </w:tc>
        <w:tc>
          <w:tcPr>
            <w:tcW w:w="19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6242"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冀财社【2021】152号中央财政困难群众救助补助资金（农村低保）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3244"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59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66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2500.00</w:t>
            </w:r>
          </w:p>
        </w:tc>
        <w:tc>
          <w:tcPr>
            <w:tcW w:w="19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其中：财政资金</w:t>
            </w:r>
          </w:p>
        </w:tc>
        <w:tc>
          <w:tcPr>
            <w:tcW w:w="163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2500.00</w:t>
            </w:r>
          </w:p>
        </w:tc>
        <w:tc>
          <w:tcPr>
            <w:tcW w:w="159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3010"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3244" w:type="dxa"/>
            <w:vMerge w:val="continue"/>
          </w:tcPr>
          <w:p>
            <w:pPr>
              <w:rPr>
                <w:rFonts w:ascii="方正仿宋简体" w:hAnsi="方正仿宋简体" w:eastAsia="方正仿宋简体" w:cs="方正仿宋简体"/>
              </w:rPr>
            </w:pPr>
          </w:p>
        </w:tc>
        <w:tc>
          <w:tcPr>
            <w:tcW w:w="11496"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冀财社【2021】152号关于提前下达中央财政困难群众基本生活补助资金，其中用于农村低保2500万元。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3244"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3267"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9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63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4609"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3244" w:type="dxa"/>
            <w:vMerge w:val="continue"/>
          </w:tcPr>
          <w:p>
            <w:pPr>
              <w:rPr>
                <w:rFonts w:ascii="方正仿宋简体" w:hAnsi="方正仿宋简体" w:eastAsia="方正仿宋简体" w:cs="方正仿宋简体"/>
              </w:rPr>
            </w:pPr>
          </w:p>
        </w:tc>
        <w:tc>
          <w:tcPr>
            <w:tcW w:w="3267"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987"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63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4609"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324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1496"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1.切实保障困难群众基本生活，提高农村低保人员生活水平。</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33"/>
        <w:gridCol w:w="1485"/>
        <w:gridCol w:w="2610"/>
        <w:gridCol w:w="2550"/>
        <w:gridCol w:w="1650"/>
        <w:gridCol w:w="46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3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48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61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255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65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461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183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4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发放补助人数</w:t>
            </w:r>
          </w:p>
        </w:tc>
        <w:tc>
          <w:tcPr>
            <w:tcW w:w="25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受到补助人数</w:t>
            </w:r>
          </w:p>
        </w:tc>
        <w:tc>
          <w:tcPr>
            <w:tcW w:w="16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≥9500人</w:t>
            </w:r>
          </w:p>
        </w:tc>
        <w:tc>
          <w:tcPr>
            <w:tcW w:w="46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冀财社【2021】152号关于提前下达2022年中央财最困难群众救助补助资金预算的通知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1833" w:type="dxa"/>
            <w:vMerge w:val="continue"/>
            <w:vAlign w:val="center"/>
          </w:tcPr>
          <w:p>
            <w:pPr>
              <w:rPr>
                <w:rFonts w:ascii="方正仿宋简体" w:hAnsi="方正仿宋简体" w:eastAsia="方正仿宋简体" w:cs="方正仿宋简体"/>
              </w:rPr>
            </w:pPr>
          </w:p>
        </w:tc>
        <w:tc>
          <w:tcPr>
            <w:tcW w:w="14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补助发放覆盖率</w:t>
            </w:r>
          </w:p>
        </w:tc>
        <w:tc>
          <w:tcPr>
            <w:tcW w:w="25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补助发放覆盖率</w:t>
            </w:r>
          </w:p>
        </w:tc>
        <w:tc>
          <w:tcPr>
            <w:tcW w:w="16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6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冀财社【2021】152号关于提前下达2022年中央财最困难群众救助补助资金预算的通知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1833" w:type="dxa"/>
            <w:vMerge w:val="continue"/>
            <w:vAlign w:val="center"/>
          </w:tcPr>
          <w:p>
            <w:pPr>
              <w:rPr>
                <w:rFonts w:ascii="方正仿宋简体" w:hAnsi="方正仿宋简体" w:eastAsia="方正仿宋简体" w:cs="方正仿宋简体"/>
              </w:rPr>
            </w:pPr>
          </w:p>
        </w:tc>
        <w:tc>
          <w:tcPr>
            <w:tcW w:w="14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审批发放及时率</w:t>
            </w:r>
          </w:p>
        </w:tc>
        <w:tc>
          <w:tcPr>
            <w:tcW w:w="25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各项补贴审批发放及时率</w:t>
            </w:r>
          </w:p>
        </w:tc>
        <w:tc>
          <w:tcPr>
            <w:tcW w:w="16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6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冀财社【2021】152号关于提前下达2022年中央财最困难群众救助补助资金预算的通知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1833" w:type="dxa"/>
            <w:vMerge w:val="continue"/>
            <w:vAlign w:val="center"/>
          </w:tcPr>
          <w:p>
            <w:pPr>
              <w:rPr>
                <w:rFonts w:ascii="方正仿宋简体" w:hAnsi="方正仿宋简体" w:eastAsia="方正仿宋简体" w:cs="方正仿宋简体"/>
              </w:rPr>
            </w:pPr>
          </w:p>
        </w:tc>
        <w:tc>
          <w:tcPr>
            <w:tcW w:w="14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低保资金社会化发放率</w:t>
            </w:r>
          </w:p>
        </w:tc>
        <w:tc>
          <w:tcPr>
            <w:tcW w:w="25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农村低保资金社会化发放率</w:t>
            </w:r>
          </w:p>
        </w:tc>
        <w:tc>
          <w:tcPr>
            <w:tcW w:w="16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6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冀财社【2021】152号关于提前下达2022年中央财最困难群众救助补助资金预算的通知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183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4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困难群众生活水平提升情况</w:t>
            </w:r>
          </w:p>
        </w:tc>
        <w:tc>
          <w:tcPr>
            <w:tcW w:w="25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困难群众生活水平提升情况</w:t>
            </w:r>
          </w:p>
        </w:tc>
        <w:tc>
          <w:tcPr>
            <w:tcW w:w="16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6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冀财社【2021】152号关于提前下达2022年中央财最困难群众救助补助资金预算的通知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183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4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救助对象的满意度</w:t>
            </w:r>
          </w:p>
        </w:tc>
        <w:tc>
          <w:tcPr>
            <w:tcW w:w="25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救助对象满意度调查结果为满意以上的比例。</w:t>
            </w:r>
          </w:p>
        </w:tc>
        <w:tc>
          <w:tcPr>
            <w:tcW w:w="16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6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冀财社【2021】152号关于提前下达2022年中央财最困难群众救助补助资金预算的通知</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color w:val="000000"/>
          <w:sz w:val="28"/>
        </w:rPr>
      </w:pPr>
      <w:bookmarkStart w:id="18" w:name="_Toc_4_4_0000000019"/>
    </w:p>
    <w:p>
      <w:pPr>
        <w:ind w:firstLine="560"/>
        <w:outlineLvl w:val="3"/>
        <w:rPr>
          <w:rFonts w:ascii="方正仿宋简体" w:hAnsi="方正仿宋简体" w:eastAsia="方正仿宋简体" w:cs="方正仿宋简体"/>
          <w:color w:val="000000"/>
          <w:sz w:val="28"/>
        </w:rPr>
      </w:pPr>
    </w:p>
    <w:p>
      <w:pPr>
        <w:ind w:firstLine="560"/>
        <w:outlineLvl w:val="3"/>
        <w:rPr>
          <w:rFonts w:ascii="方正仿宋简体" w:hAnsi="方正仿宋简体" w:eastAsia="方正仿宋简体" w:cs="方正仿宋简体"/>
          <w:color w:val="000000"/>
          <w:sz w:val="28"/>
        </w:rPr>
      </w:pPr>
    </w:p>
    <w:p>
      <w:pPr>
        <w:ind w:firstLine="560"/>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16.冀财社【2021】152号中央财政困难群众救助补助资金（农村特困）绩效目标表</w:t>
      </w:r>
      <w:bookmarkEnd w:id="18"/>
    </w:p>
    <w:tbl>
      <w:tblPr>
        <w:tblStyle w:val="10"/>
        <w:tblW w:w="1464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4"/>
        <w:gridCol w:w="1613"/>
        <w:gridCol w:w="1684"/>
        <w:gridCol w:w="2006"/>
        <w:gridCol w:w="1648"/>
        <w:gridCol w:w="1616"/>
        <w:gridCol w:w="312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11521"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3124"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jc w:val="center"/>
        </w:trPr>
        <w:tc>
          <w:tcPr>
            <w:tcW w:w="295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3297"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13028122P00220510001U</w:t>
            </w:r>
          </w:p>
        </w:tc>
        <w:tc>
          <w:tcPr>
            <w:tcW w:w="200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6388"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冀财社【2021】152号中央财政困难群众救助补助资金（农村特困）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2954"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61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6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671.00</w:t>
            </w:r>
          </w:p>
        </w:tc>
        <w:tc>
          <w:tcPr>
            <w:tcW w:w="200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64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671.00</w:t>
            </w:r>
          </w:p>
        </w:tc>
        <w:tc>
          <w:tcPr>
            <w:tcW w:w="161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3124"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2954" w:type="dxa"/>
            <w:vMerge w:val="continue"/>
          </w:tcPr>
          <w:p>
            <w:pPr>
              <w:rPr>
                <w:rFonts w:ascii="方正仿宋简体" w:hAnsi="方正仿宋简体" w:eastAsia="方正仿宋简体" w:cs="方正仿宋简体"/>
              </w:rPr>
            </w:pPr>
          </w:p>
        </w:tc>
        <w:tc>
          <w:tcPr>
            <w:tcW w:w="11691"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冀财社【2021】152号中央财政困难群众救助补助资金，用于农村特困671万元。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2954"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3297"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200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64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4740"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2954" w:type="dxa"/>
            <w:vMerge w:val="continue"/>
          </w:tcPr>
          <w:p>
            <w:pPr>
              <w:rPr>
                <w:rFonts w:ascii="方正仿宋简体" w:hAnsi="方正仿宋简体" w:eastAsia="方正仿宋简体" w:cs="方正仿宋简体"/>
              </w:rPr>
            </w:pPr>
          </w:p>
        </w:tc>
        <w:tc>
          <w:tcPr>
            <w:tcW w:w="3297"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2006"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64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4740"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295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1691"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1.提高特困人员生活水平，落实特困人员生活待遇。</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60"/>
        <w:gridCol w:w="1245"/>
        <w:gridCol w:w="2055"/>
        <w:gridCol w:w="2700"/>
        <w:gridCol w:w="1875"/>
        <w:gridCol w:w="48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jc w:val="center"/>
        </w:trPr>
        <w:tc>
          <w:tcPr>
            <w:tcW w:w="206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24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05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270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87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480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2060"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24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0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发放补助人数</w:t>
            </w:r>
          </w:p>
        </w:tc>
        <w:tc>
          <w:tcPr>
            <w:tcW w:w="27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受到补助人数</w:t>
            </w:r>
          </w:p>
        </w:tc>
        <w:tc>
          <w:tcPr>
            <w:tcW w:w="18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≥3500人</w:t>
            </w:r>
          </w:p>
        </w:tc>
        <w:tc>
          <w:tcPr>
            <w:tcW w:w="48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2060" w:type="dxa"/>
            <w:vMerge w:val="continue"/>
            <w:vAlign w:val="center"/>
          </w:tcPr>
          <w:p>
            <w:pPr>
              <w:rPr>
                <w:rFonts w:ascii="方正仿宋简体" w:hAnsi="方正仿宋简体" w:eastAsia="方正仿宋简体" w:cs="方正仿宋简体"/>
              </w:rPr>
            </w:pPr>
          </w:p>
        </w:tc>
        <w:tc>
          <w:tcPr>
            <w:tcW w:w="124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0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补助发放覆盖率</w:t>
            </w:r>
          </w:p>
        </w:tc>
        <w:tc>
          <w:tcPr>
            <w:tcW w:w="27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符合条件的对象纳入供养范围的比例</w:t>
            </w:r>
          </w:p>
        </w:tc>
        <w:tc>
          <w:tcPr>
            <w:tcW w:w="18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8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2060" w:type="dxa"/>
            <w:vMerge w:val="continue"/>
            <w:vAlign w:val="center"/>
          </w:tcPr>
          <w:p>
            <w:pPr>
              <w:rPr>
                <w:rFonts w:ascii="方正仿宋简体" w:hAnsi="方正仿宋简体" w:eastAsia="方正仿宋简体" w:cs="方正仿宋简体"/>
              </w:rPr>
            </w:pPr>
          </w:p>
        </w:tc>
        <w:tc>
          <w:tcPr>
            <w:tcW w:w="124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0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审批发放及时率</w:t>
            </w:r>
          </w:p>
        </w:tc>
        <w:tc>
          <w:tcPr>
            <w:tcW w:w="27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各项补贴审批发放及时率</w:t>
            </w:r>
          </w:p>
        </w:tc>
        <w:tc>
          <w:tcPr>
            <w:tcW w:w="18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8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2060" w:type="dxa"/>
            <w:vMerge w:val="continue"/>
            <w:vAlign w:val="center"/>
          </w:tcPr>
          <w:p>
            <w:pPr>
              <w:rPr>
                <w:rFonts w:ascii="方正仿宋简体" w:hAnsi="方正仿宋简体" w:eastAsia="方正仿宋简体" w:cs="方正仿宋简体"/>
              </w:rPr>
            </w:pPr>
          </w:p>
        </w:tc>
        <w:tc>
          <w:tcPr>
            <w:tcW w:w="124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0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特困资金社会化发放率</w:t>
            </w:r>
          </w:p>
        </w:tc>
        <w:tc>
          <w:tcPr>
            <w:tcW w:w="27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特困资金社会化发放率</w:t>
            </w:r>
          </w:p>
        </w:tc>
        <w:tc>
          <w:tcPr>
            <w:tcW w:w="18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8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2060"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24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0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27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18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8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2060"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24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0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救助对象的满意度</w:t>
            </w:r>
          </w:p>
        </w:tc>
        <w:tc>
          <w:tcPr>
            <w:tcW w:w="27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救助对象满意度调查结果为满意以上的比例。</w:t>
            </w:r>
          </w:p>
        </w:tc>
        <w:tc>
          <w:tcPr>
            <w:tcW w:w="18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8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冀财社【2021】152号关于提前下达2022年中央财政困难群众救助补助资金预算的通知</w:t>
            </w:r>
          </w:p>
        </w:tc>
      </w:tr>
    </w:tbl>
    <w:p>
      <w:pPr>
        <w:rPr>
          <w:rFonts w:ascii="方正仿宋简体" w:hAnsi="方正仿宋简体" w:eastAsia="方正仿宋简体" w:cs="方正仿宋简体"/>
        </w:rPr>
        <w:sectPr>
          <w:type w:val="continuous"/>
          <w:pgSz w:w="16840" w:h="11900" w:orient="landscape"/>
          <w:pgMar w:top="1304" w:right="907" w:bottom="1304"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color w:val="000000"/>
          <w:sz w:val="28"/>
        </w:rPr>
      </w:pPr>
      <w:bookmarkStart w:id="19" w:name="_Toc_4_4_0000000020"/>
    </w:p>
    <w:p>
      <w:pPr>
        <w:ind w:firstLine="560"/>
        <w:outlineLvl w:val="3"/>
        <w:rPr>
          <w:rFonts w:ascii="方正仿宋简体" w:hAnsi="方正仿宋简体" w:eastAsia="方正仿宋简体" w:cs="方正仿宋简体"/>
          <w:color w:val="000000"/>
          <w:sz w:val="28"/>
        </w:rPr>
      </w:pPr>
    </w:p>
    <w:p>
      <w:pPr>
        <w:ind w:firstLine="560"/>
        <w:outlineLvl w:val="3"/>
        <w:rPr>
          <w:rFonts w:ascii="方正仿宋简体" w:hAnsi="方正仿宋简体" w:eastAsia="方正仿宋简体" w:cs="方正仿宋简体"/>
          <w:color w:val="000000"/>
          <w:sz w:val="28"/>
        </w:rPr>
      </w:pPr>
    </w:p>
    <w:p>
      <w:pPr>
        <w:ind w:firstLine="560"/>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17.冀财社【2021】152号中央财政困难群众救助资金（城市低保）绩效目标表</w:t>
      </w:r>
      <w:bookmarkEnd w:id="19"/>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50"/>
        <w:gridCol w:w="1525"/>
        <w:gridCol w:w="1591"/>
        <w:gridCol w:w="1894"/>
        <w:gridCol w:w="1557"/>
        <w:gridCol w:w="1525"/>
        <w:gridCol w:w="209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12642"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098"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455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3116"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13028122P00219610001T</w:t>
            </w:r>
          </w:p>
        </w:tc>
        <w:tc>
          <w:tcPr>
            <w:tcW w:w="189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5180"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冀财社【2021】152号中央财政困难群众救助资金（城市低保）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4550"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52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59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200.00</w:t>
            </w:r>
          </w:p>
        </w:tc>
        <w:tc>
          <w:tcPr>
            <w:tcW w:w="189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55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200.00</w:t>
            </w:r>
          </w:p>
        </w:tc>
        <w:tc>
          <w:tcPr>
            <w:tcW w:w="152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098"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4550" w:type="dxa"/>
            <w:vMerge w:val="continue"/>
          </w:tcPr>
          <w:p>
            <w:pPr>
              <w:rPr>
                <w:rFonts w:ascii="方正仿宋简体" w:hAnsi="方正仿宋简体" w:eastAsia="方正仿宋简体" w:cs="方正仿宋简体"/>
              </w:rPr>
            </w:pPr>
          </w:p>
        </w:tc>
        <w:tc>
          <w:tcPr>
            <w:tcW w:w="10190"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冀财社【2021】152号中央提前下达财政困难群众基本生活补助资金，用于城市低保资金200万元。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4550"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3116"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89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55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3623"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4550" w:type="dxa"/>
            <w:vMerge w:val="continue"/>
          </w:tcPr>
          <w:p>
            <w:pPr>
              <w:rPr>
                <w:rFonts w:ascii="方正仿宋简体" w:hAnsi="方正仿宋简体" w:eastAsia="方正仿宋简体" w:cs="方正仿宋简体"/>
              </w:rPr>
            </w:pPr>
          </w:p>
        </w:tc>
        <w:tc>
          <w:tcPr>
            <w:tcW w:w="3116"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894"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557"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623"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455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0190"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1.提高城镇低保人员生活水平，落实城镇低保人员生活待遇。</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8"/>
        <w:gridCol w:w="1665"/>
        <w:gridCol w:w="2565"/>
        <w:gridCol w:w="2730"/>
        <w:gridCol w:w="1185"/>
        <w:gridCol w:w="49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tblHeader/>
          <w:jc w:val="center"/>
        </w:trPr>
        <w:tc>
          <w:tcPr>
            <w:tcW w:w="160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66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56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273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18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49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jc w:val="center"/>
        </w:trPr>
        <w:tc>
          <w:tcPr>
            <w:tcW w:w="160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5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发放补助人数</w:t>
            </w: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受到补助人数</w:t>
            </w:r>
          </w:p>
        </w:tc>
        <w:tc>
          <w:tcPr>
            <w:tcW w:w="11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≥450人</w:t>
            </w:r>
          </w:p>
        </w:tc>
        <w:tc>
          <w:tcPr>
            <w:tcW w:w="498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jc w:val="center"/>
        </w:trPr>
        <w:tc>
          <w:tcPr>
            <w:tcW w:w="1608" w:type="dxa"/>
            <w:vMerge w:val="continue"/>
            <w:vAlign w:val="center"/>
          </w:tcPr>
          <w:p>
            <w:pPr>
              <w:rPr>
                <w:rFonts w:ascii="方正仿宋简体" w:hAnsi="方正仿宋简体" w:eastAsia="方正仿宋简体" w:cs="方正仿宋简体"/>
              </w:rPr>
            </w:pP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5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补助发放覆盖率</w:t>
            </w: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补助发放覆盖率</w:t>
            </w:r>
          </w:p>
        </w:tc>
        <w:tc>
          <w:tcPr>
            <w:tcW w:w="11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98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jc w:val="center"/>
        </w:trPr>
        <w:tc>
          <w:tcPr>
            <w:tcW w:w="1608" w:type="dxa"/>
            <w:vMerge w:val="continue"/>
            <w:vAlign w:val="center"/>
          </w:tcPr>
          <w:p>
            <w:pPr>
              <w:rPr>
                <w:rFonts w:ascii="方正仿宋简体" w:hAnsi="方正仿宋简体" w:eastAsia="方正仿宋简体" w:cs="方正仿宋简体"/>
              </w:rPr>
            </w:pP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5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审批发放及时率</w:t>
            </w: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各项补贴审批发放及时率</w:t>
            </w:r>
          </w:p>
        </w:tc>
        <w:tc>
          <w:tcPr>
            <w:tcW w:w="11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98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jc w:val="center"/>
        </w:trPr>
        <w:tc>
          <w:tcPr>
            <w:tcW w:w="1608" w:type="dxa"/>
            <w:vMerge w:val="continue"/>
            <w:vAlign w:val="center"/>
          </w:tcPr>
          <w:p>
            <w:pPr>
              <w:rPr>
                <w:rFonts w:ascii="方正仿宋简体" w:hAnsi="方正仿宋简体" w:eastAsia="方正仿宋简体" w:cs="方正仿宋简体"/>
              </w:rPr>
            </w:pP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5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城镇低保资金社会化发放率</w:t>
            </w: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城镇低保资金社会化发放率</w:t>
            </w:r>
          </w:p>
        </w:tc>
        <w:tc>
          <w:tcPr>
            <w:tcW w:w="11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98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jc w:val="center"/>
        </w:trPr>
        <w:tc>
          <w:tcPr>
            <w:tcW w:w="160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5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困难群众生活水平提升情况</w:t>
            </w: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困难群众生活水平提升情况</w:t>
            </w:r>
          </w:p>
        </w:tc>
        <w:tc>
          <w:tcPr>
            <w:tcW w:w="11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98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jc w:val="center"/>
        </w:trPr>
        <w:tc>
          <w:tcPr>
            <w:tcW w:w="160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5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救助对象的满意度</w:t>
            </w: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救助对象满意度调查结果为满意以上的比例。</w:t>
            </w:r>
          </w:p>
        </w:tc>
        <w:tc>
          <w:tcPr>
            <w:tcW w:w="11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98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冀财社【2021】152号关于提前下达2022年中央财政困难群众救助补助资金预算的通知</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color w:val="000000"/>
          <w:sz w:val="28"/>
        </w:rPr>
      </w:pPr>
      <w:bookmarkStart w:id="20" w:name="_Toc_4_4_0000000021"/>
    </w:p>
    <w:p>
      <w:pPr>
        <w:ind w:firstLine="560"/>
        <w:outlineLvl w:val="3"/>
        <w:rPr>
          <w:rFonts w:ascii="方正仿宋简体" w:hAnsi="方正仿宋简体" w:eastAsia="方正仿宋简体" w:cs="方正仿宋简体"/>
          <w:color w:val="000000"/>
          <w:sz w:val="28"/>
        </w:rPr>
      </w:pPr>
    </w:p>
    <w:p>
      <w:pPr>
        <w:ind w:firstLine="560"/>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18.冀财社【2021】184号2022年省级财政养老服务体系建设经费（养老服务体系建设）绩效目标表</w:t>
      </w:r>
      <w:bookmarkEnd w:id="20"/>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1694"/>
        <w:gridCol w:w="1772"/>
        <w:gridCol w:w="2110"/>
        <w:gridCol w:w="1732"/>
        <w:gridCol w:w="1697"/>
        <w:gridCol w:w="244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12291"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449"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328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3466"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13028122P002273100013</w:t>
            </w:r>
          </w:p>
        </w:tc>
        <w:tc>
          <w:tcPr>
            <w:tcW w:w="211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5878"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冀财社【2021】184号2022年省级财政养老服务体系建设经费（养老服务体系建设）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3286"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69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77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288.00</w:t>
            </w:r>
          </w:p>
        </w:tc>
        <w:tc>
          <w:tcPr>
            <w:tcW w:w="211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7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288.00</w:t>
            </w:r>
          </w:p>
        </w:tc>
        <w:tc>
          <w:tcPr>
            <w:tcW w:w="169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449"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3286" w:type="dxa"/>
            <w:vMerge w:val="continue"/>
          </w:tcPr>
          <w:p>
            <w:pPr>
              <w:rPr>
                <w:rFonts w:ascii="方正仿宋简体" w:hAnsi="方正仿宋简体" w:eastAsia="方正仿宋简体" w:cs="方正仿宋简体"/>
              </w:rPr>
            </w:pPr>
          </w:p>
        </w:tc>
        <w:tc>
          <w:tcPr>
            <w:tcW w:w="11454"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提高失能办失能老人生活水平，落实号失能办失能老人的生活待遇。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3286"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3466"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211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73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4146"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3286" w:type="dxa"/>
            <w:vMerge w:val="continue"/>
          </w:tcPr>
          <w:p>
            <w:pPr>
              <w:rPr>
                <w:rFonts w:ascii="方正仿宋简体" w:hAnsi="方正仿宋简体" w:eastAsia="方正仿宋简体" w:cs="方正仿宋简体"/>
              </w:rPr>
            </w:pPr>
          </w:p>
        </w:tc>
        <w:tc>
          <w:tcPr>
            <w:tcW w:w="3466"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2110"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732"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4146"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328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1454"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1.提高失能办失能老人生活水平，落实号失能办失能老人的生活待遇。</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4"/>
        <w:gridCol w:w="1821"/>
        <w:gridCol w:w="1900"/>
        <w:gridCol w:w="4124"/>
        <w:gridCol w:w="1821"/>
        <w:gridCol w:w="26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blHeader/>
          <w:jc w:val="center"/>
        </w:trPr>
        <w:tc>
          <w:tcPr>
            <w:tcW w:w="244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82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190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412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82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263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444"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82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9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保障人数</w:t>
            </w:r>
          </w:p>
        </w:tc>
        <w:tc>
          <w:tcPr>
            <w:tcW w:w="412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失能和半失能老人补助人数保障率</w:t>
            </w:r>
          </w:p>
        </w:tc>
        <w:tc>
          <w:tcPr>
            <w:tcW w:w="182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6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444" w:type="dxa"/>
            <w:vMerge w:val="continue"/>
            <w:vAlign w:val="center"/>
          </w:tcPr>
          <w:p>
            <w:pPr>
              <w:rPr>
                <w:rFonts w:ascii="方正仿宋简体" w:hAnsi="方正仿宋简体" w:eastAsia="方正仿宋简体" w:cs="方正仿宋简体"/>
              </w:rPr>
            </w:pPr>
          </w:p>
        </w:tc>
        <w:tc>
          <w:tcPr>
            <w:tcW w:w="182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9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救助保障率</w:t>
            </w:r>
          </w:p>
        </w:tc>
        <w:tc>
          <w:tcPr>
            <w:tcW w:w="412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符合条件的对象纳入低保范围人数占符合条件对象人数的比例</w:t>
            </w:r>
          </w:p>
        </w:tc>
        <w:tc>
          <w:tcPr>
            <w:tcW w:w="182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6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444" w:type="dxa"/>
            <w:vMerge w:val="continue"/>
            <w:vAlign w:val="center"/>
          </w:tcPr>
          <w:p>
            <w:pPr>
              <w:rPr>
                <w:rFonts w:ascii="方正仿宋简体" w:hAnsi="方正仿宋简体" w:eastAsia="方正仿宋简体" w:cs="方正仿宋简体"/>
              </w:rPr>
            </w:pPr>
          </w:p>
        </w:tc>
        <w:tc>
          <w:tcPr>
            <w:tcW w:w="182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9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完成率</w:t>
            </w:r>
          </w:p>
        </w:tc>
        <w:tc>
          <w:tcPr>
            <w:tcW w:w="412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救助资金发放及时性</w:t>
            </w:r>
          </w:p>
        </w:tc>
        <w:tc>
          <w:tcPr>
            <w:tcW w:w="182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6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444" w:type="dxa"/>
            <w:vMerge w:val="continue"/>
            <w:vAlign w:val="center"/>
          </w:tcPr>
          <w:p>
            <w:pPr>
              <w:rPr>
                <w:rFonts w:ascii="方正仿宋简体" w:hAnsi="方正仿宋简体" w:eastAsia="方正仿宋简体" w:cs="方正仿宋简体"/>
              </w:rPr>
            </w:pPr>
          </w:p>
        </w:tc>
        <w:tc>
          <w:tcPr>
            <w:tcW w:w="182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9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救助标准</w:t>
            </w:r>
          </w:p>
        </w:tc>
        <w:tc>
          <w:tcPr>
            <w:tcW w:w="412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预警机社会发展水平相适应</w:t>
            </w:r>
          </w:p>
        </w:tc>
        <w:tc>
          <w:tcPr>
            <w:tcW w:w="182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6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444"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82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9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社会保障制度更加公平可持续</w:t>
            </w:r>
          </w:p>
        </w:tc>
        <w:tc>
          <w:tcPr>
            <w:tcW w:w="412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社会保障制度更加公平可持续</w:t>
            </w:r>
          </w:p>
        </w:tc>
        <w:tc>
          <w:tcPr>
            <w:tcW w:w="182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6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444" w:type="dxa"/>
            <w:vMerge w:val="continue"/>
            <w:vAlign w:val="center"/>
          </w:tcPr>
          <w:p>
            <w:pPr>
              <w:rPr>
                <w:rFonts w:ascii="方正仿宋简体" w:hAnsi="方正仿宋简体" w:eastAsia="方正仿宋简体" w:cs="方正仿宋简体"/>
              </w:rPr>
            </w:pPr>
          </w:p>
        </w:tc>
        <w:tc>
          <w:tcPr>
            <w:tcW w:w="182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9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促进就业创业</w:t>
            </w:r>
          </w:p>
        </w:tc>
        <w:tc>
          <w:tcPr>
            <w:tcW w:w="412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促进就业创业</w:t>
            </w:r>
          </w:p>
        </w:tc>
        <w:tc>
          <w:tcPr>
            <w:tcW w:w="182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6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444" w:type="dxa"/>
            <w:vMerge w:val="continue"/>
            <w:vAlign w:val="center"/>
          </w:tcPr>
          <w:p>
            <w:pPr>
              <w:rPr>
                <w:rFonts w:ascii="方正仿宋简体" w:hAnsi="方正仿宋简体" w:eastAsia="方正仿宋简体" w:cs="方正仿宋简体"/>
              </w:rPr>
            </w:pPr>
          </w:p>
        </w:tc>
        <w:tc>
          <w:tcPr>
            <w:tcW w:w="182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19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社会影响力</w:t>
            </w:r>
          </w:p>
        </w:tc>
        <w:tc>
          <w:tcPr>
            <w:tcW w:w="412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在全国或全省产生的重要影响，得到广大受众的充分认可。</w:t>
            </w:r>
          </w:p>
        </w:tc>
        <w:tc>
          <w:tcPr>
            <w:tcW w:w="182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6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444" w:type="dxa"/>
            <w:vMerge w:val="continue"/>
            <w:vAlign w:val="center"/>
          </w:tcPr>
          <w:p>
            <w:pPr>
              <w:rPr>
                <w:rFonts w:ascii="方正仿宋简体" w:hAnsi="方正仿宋简体" w:eastAsia="方正仿宋简体" w:cs="方正仿宋简体"/>
              </w:rPr>
            </w:pPr>
          </w:p>
        </w:tc>
        <w:tc>
          <w:tcPr>
            <w:tcW w:w="182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9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人员经费保障覆盖率</w:t>
            </w:r>
          </w:p>
        </w:tc>
        <w:tc>
          <w:tcPr>
            <w:tcW w:w="412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人员经费保障覆盖率</w:t>
            </w:r>
          </w:p>
        </w:tc>
        <w:tc>
          <w:tcPr>
            <w:tcW w:w="182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6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444"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82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9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接受救济对象的满意度（%）</w:t>
            </w:r>
          </w:p>
        </w:tc>
        <w:tc>
          <w:tcPr>
            <w:tcW w:w="412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满意和较为满意的救助对象数量占调查总数的比率</w:t>
            </w:r>
          </w:p>
        </w:tc>
        <w:tc>
          <w:tcPr>
            <w:tcW w:w="182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6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冀财社【2021】184号</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color w:val="000000"/>
          <w:sz w:val="28"/>
        </w:rPr>
      </w:pPr>
      <w:bookmarkStart w:id="21" w:name="_Toc_4_4_0000000022"/>
    </w:p>
    <w:p>
      <w:pPr>
        <w:ind w:firstLine="560"/>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19.冀财社【2021】184号2022年省级财政养老服务体系建设经费（一般公共预算）绩效目标表</w:t>
      </w:r>
      <w:bookmarkEnd w:id="21"/>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31"/>
        <w:gridCol w:w="1484"/>
        <w:gridCol w:w="1550"/>
        <w:gridCol w:w="1845"/>
        <w:gridCol w:w="1516"/>
        <w:gridCol w:w="1485"/>
        <w:gridCol w:w="302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11711"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3029"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383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3034"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13028122P00227210001D</w:t>
            </w:r>
          </w:p>
        </w:tc>
        <w:tc>
          <w:tcPr>
            <w:tcW w:w="184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6030"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冀财社【2021】184号2022年省级财政养老服务体系建设经费（一般公共预算）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3831"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48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5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180.00</w:t>
            </w:r>
          </w:p>
        </w:tc>
        <w:tc>
          <w:tcPr>
            <w:tcW w:w="184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5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180.00</w:t>
            </w:r>
          </w:p>
        </w:tc>
        <w:tc>
          <w:tcPr>
            <w:tcW w:w="148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3029"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3831" w:type="dxa"/>
            <w:vMerge w:val="continue"/>
          </w:tcPr>
          <w:p>
            <w:pPr>
              <w:rPr>
                <w:rFonts w:ascii="方正仿宋简体" w:hAnsi="方正仿宋简体" w:eastAsia="方正仿宋简体" w:cs="方正仿宋简体"/>
              </w:rPr>
            </w:pPr>
          </w:p>
        </w:tc>
        <w:tc>
          <w:tcPr>
            <w:tcW w:w="10909"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提高失能办失能老人生活水平，落实号失能办失能老人的生活待遇。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3831"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3034"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84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51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4514"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3831" w:type="dxa"/>
            <w:vMerge w:val="continue"/>
          </w:tcPr>
          <w:p>
            <w:pPr>
              <w:rPr>
                <w:rFonts w:ascii="方正仿宋简体" w:hAnsi="方正仿宋简体" w:eastAsia="方正仿宋简体" w:cs="方正仿宋简体"/>
              </w:rPr>
            </w:pPr>
          </w:p>
        </w:tc>
        <w:tc>
          <w:tcPr>
            <w:tcW w:w="3034"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845"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516"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4514"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383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0909"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1.提高失能办失能老人生活水平，落实号失能办失能老人的生活待遇。</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98"/>
        <w:gridCol w:w="2733"/>
        <w:gridCol w:w="1543"/>
        <w:gridCol w:w="3351"/>
        <w:gridCol w:w="1479"/>
        <w:gridCol w:w="21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tblHeader/>
          <w:jc w:val="center"/>
        </w:trPr>
        <w:tc>
          <w:tcPr>
            <w:tcW w:w="349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273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154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335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47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213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349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73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54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养老服务设施维修改造个数</w:t>
            </w:r>
          </w:p>
        </w:tc>
        <w:tc>
          <w:tcPr>
            <w:tcW w:w="335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养老服务设施维修改造个数</w:t>
            </w:r>
          </w:p>
        </w:tc>
        <w:tc>
          <w:tcPr>
            <w:tcW w:w="147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≥10个</w:t>
            </w:r>
          </w:p>
        </w:tc>
        <w:tc>
          <w:tcPr>
            <w:tcW w:w="213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3498" w:type="dxa"/>
            <w:vMerge w:val="continue"/>
            <w:vAlign w:val="center"/>
          </w:tcPr>
          <w:p>
            <w:pPr>
              <w:rPr>
                <w:rFonts w:ascii="方正仿宋简体" w:hAnsi="方正仿宋简体" w:eastAsia="方正仿宋简体" w:cs="方正仿宋简体"/>
              </w:rPr>
            </w:pPr>
          </w:p>
        </w:tc>
        <w:tc>
          <w:tcPr>
            <w:tcW w:w="273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54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提升养老服务机构的环境</w:t>
            </w:r>
          </w:p>
        </w:tc>
        <w:tc>
          <w:tcPr>
            <w:tcW w:w="335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提升养老服务机构的居住环境情况</w:t>
            </w:r>
          </w:p>
        </w:tc>
        <w:tc>
          <w:tcPr>
            <w:tcW w:w="147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13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3498" w:type="dxa"/>
            <w:vMerge w:val="continue"/>
            <w:vAlign w:val="center"/>
          </w:tcPr>
          <w:p>
            <w:pPr>
              <w:rPr>
                <w:rFonts w:ascii="方正仿宋简体" w:hAnsi="方正仿宋简体" w:eastAsia="方正仿宋简体" w:cs="方正仿宋简体"/>
              </w:rPr>
            </w:pPr>
          </w:p>
        </w:tc>
        <w:tc>
          <w:tcPr>
            <w:tcW w:w="273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54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按时完成率</w:t>
            </w:r>
          </w:p>
        </w:tc>
        <w:tc>
          <w:tcPr>
            <w:tcW w:w="335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养老服务体系按时完成情况</w:t>
            </w:r>
          </w:p>
        </w:tc>
        <w:tc>
          <w:tcPr>
            <w:tcW w:w="147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13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3498" w:type="dxa"/>
            <w:vMerge w:val="continue"/>
            <w:vAlign w:val="center"/>
          </w:tcPr>
          <w:p>
            <w:pPr>
              <w:rPr>
                <w:rFonts w:ascii="方正仿宋简体" w:hAnsi="方正仿宋简体" w:eastAsia="方正仿宋简体" w:cs="方正仿宋简体"/>
              </w:rPr>
            </w:pPr>
          </w:p>
        </w:tc>
        <w:tc>
          <w:tcPr>
            <w:tcW w:w="273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54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预算执行率</w:t>
            </w:r>
          </w:p>
        </w:tc>
        <w:tc>
          <w:tcPr>
            <w:tcW w:w="335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养老服务体系经费的资金情况</w:t>
            </w:r>
          </w:p>
        </w:tc>
        <w:tc>
          <w:tcPr>
            <w:tcW w:w="147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13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349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73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54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服务的改善与提升</w:t>
            </w:r>
          </w:p>
        </w:tc>
        <w:tc>
          <w:tcPr>
            <w:tcW w:w="335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促进生态文明的建设，提高养老服务水平</w:t>
            </w:r>
          </w:p>
        </w:tc>
        <w:tc>
          <w:tcPr>
            <w:tcW w:w="147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3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3498" w:type="dxa"/>
            <w:vMerge w:val="continue"/>
            <w:vAlign w:val="center"/>
          </w:tcPr>
          <w:p>
            <w:pPr>
              <w:rPr>
                <w:rFonts w:ascii="方正仿宋简体" w:hAnsi="方正仿宋简体" w:eastAsia="方正仿宋简体" w:cs="方正仿宋简体"/>
              </w:rPr>
            </w:pPr>
          </w:p>
        </w:tc>
        <w:tc>
          <w:tcPr>
            <w:tcW w:w="273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54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提高养老机构收入</w:t>
            </w:r>
          </w:p>
        </w:tc>
        <w:tc>
          <w:tcPr>
            <w:tcW w:w="335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提高养老机构收入，带动经济的发展</w:t>
            </w:r>
          </w:p>
        </w:tc>
        <w:tc>
          <w:tcPr>
            <w:tcW w:w="147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3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3498" w:type="dxa"/>
            <w:vMerge w:val="continue"/>
            <w:vAlign w:val="center"/>
          </w:tcPr>
          <w:p>
            <w:pPr>
              <w:rPr>
                <w:rFonts w:ascii="方正仿宋简体" w:hAnsi="方正仿宋简体" w:eastAsia="方正仿宋简体" w:cs="方正仿宋简体"/>
              </w:rPr>
            </w:pPr>
          </w:p>
        </w:tc>
        <w:tc>
          <w:tcPr>
            <w:tcW w:w="273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54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为老人提供良好的生活环境</w:t>
            </w:r>
          </w:p>
        </w:tc>
        <w:tc>
          <w:tcPr>
            <w:tcW w:w="335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为老人提供良好的生活环境</w:t>
            </w:r>
          </w:p>
        </w:tc>
        <w:tc>
          <w:tcPr>
            <w:tcW w:w="147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3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349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73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54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接受救济对象的满意度（%）</w:t>
            </w:r>
          </w:p>
        </w:tc>
        <w:tc>
          <w:tcPr>
            <w:tcW w:w="335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满意和较为满意的救助对象数量占调查总数的比率</w:t>
            </w:r>
          </w:p>
        </w:tc>
        <w:tc>
          <w:tcPr>
            <w:tcW w:w="147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3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冀财社【2021】184号</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rPr>
      </w:pPr>
      <w:bookmarkStart w:id="22" w:name="_Toc_4_4_0000000023"/>
      <w:r>
        <w:rPr>
          <w:rFonts w:hint="eastAsia" w:ascii="方正仿宋简体" w:hAnsi="方正仿宋简体" w:eastAsia="方正仿宋简体" w:cs="方正仿宋简体"/>
          <w:color w:val="000000"/>
          <w:sz w:val="28"/>
        </w:rPr>
        <w:t>20.冀财社【2021】185号2022年省级专项福利彩票公益金（居家适老化改造资金）绩效目标表</w:t>
      </w:r>
      <w:bookmarkEnd w:id="22"/>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5"/>
        <w:gridCol w:w="3231"/>
        <w:gridCol w:w="1489"/>
        <w:gridCol w:w="1555"/>
        <w:gridCol w:w="1851"/>
        <w:gridCol w:w="1521"/>
        <w:gridCol w:w="1489"/>
        <w:gridCol w:w="214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455" w:type="dxa"/>
          <w:trHeight w:val="405" w:hRule="atLeast"/>
          <w:jc w:val="center"/>
        </w:trPr>
        <w:tc>
          <w:tcPr>
            <w:tcW w:w="11131"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149"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4686"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3044"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13028122P00227510001E</w:t>
            </w:r>
          </w:p>
        </w:tc>
        <w:tc>
          <w:tcPr>
            <w:tcW w:w="185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5159"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冀财社【2021】185号2022年省级专项福利彩票公益金（居家适老化改造资金）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4686" w:type="dxa"/>
            <w:gridSpan w:val="2"/>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48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5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25.20</w:t>
            </w:r>
          </w:p>
        </w:tc>
        <w:tc>
          <w:tcPr>
            <w:tcW w:w="185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52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25.20</w:t>
            </w:r>
          </w:p>
        </w:tc>
        <w:tc>
          <w:tcPr>
            <w:tcW w:w="148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149"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4686" w:type="dxa"/>
            <w:gridSpan w:val="2"/>
            <w:vMerge w:val="continue"/>
          </w:tcPr>
          <w:p>
            <w:pPr>
              <w:rPr>
                <w:rFonts w:ascii="方正仿宋简体" w:hAnsi="方正仿宋简体" w:eastAsia="方正仿宋简体" w:cs="方正仿宋简体"/>
              </w:rPr>
            </w:pPr>
          </w:p>
        </w:tc>
        <w:tc>
          <w:tcPr>
            <w:tcW w:w="10054"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省级专项福彩公益金用于居家适老化改造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4686" w:type="dxa"/>
            <w:gridSpan w:val="2"/>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3044"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85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52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3638"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4686" w:type="dxa"/>
            <w:gridSpan w:val="2"/>
            <w:vMerge w:val="continue"/>
          </w:tcPr>
          <w:p>
            <w:pPr>
              <w:rPr>
                <w:rFonts w:ascii="方正仿宋简体" w:hAnsi="方正仿宋简体" w:eastAsia="方正仿宋简体" w:cs="方正仿宋简体"/>
              </w:rPr>
            </w:pPr>
          </w:p>
        </w:tc>
        <w:tc>
          <w:tcPr>
            <w:tcW w:w="3044"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851"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521"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638"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4686"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0054"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1.采取政府补贴等方式，对纳入分散供养特困人员和建档立卡贫困人口范围的高龄、失能、残疾老年人家庭实施居家适老化改造。</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33"/>
        <w:gridCol w:w="1935"/>
        <w:gridCol w:w="2610"/>
        <w:gridCol w:w="3384"/>
        <w:gridCol w:w="1493"/>
        <w:gridCol w:w="25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73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93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61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338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49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258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273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9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享受适老化老人数量</w:t>
            </w:r>
          </w:p>
        </w:tc>
        <w:tc>
          <w:tcPr>
            <w:tcW w:w="33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享受适老化老人数量</w:t>
            </w:r>
          </w:p>
        </w:tc>
        <w:tc>
          <w:tcPr>
            <w:tcW w:w="149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≥150人</w:t>
            </w:r>
          </w:p>
        </w:tc>
        <w:tc>
          <w:tcPr>
            <w:tcW w:w="25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2733" w:type="dxa"/>
            <w:vMerge w:val="continue"/>
            <w:vAlign w:val="center"/>
          </w:tcPr>
          <w:p>
            <w:pPr>
              <w:rPr>
                <w:rFonts w:ascii="方正仿宋简体" w:hAnsi="方正仿宋简体" w:eastAsia="方正仿宋简体" w:cs="方正仿宋简体"/>
              </w:rPr>
            </w:pPr>
          </w:p>
        </w:tc>
        <w:tc>
          <w:tcPr>
            <w:tcW w:w="19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完成率</w:t>
            </w:r>
          </w:p>
        </w:tc>
        <w:tc>
          <w:tcPr>
            <w:tcW w:w="33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为失能半失能老人家庭环境的改造</w:t>
            </w:r>
          </w:p>
        </w:tc>
        <w:tc>
          <w:tcPr>
            <w:tcW w:w="149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5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2733" w:type="dxa"/>
            <w:vMerge w:val="continue"/>
            <w:vAlign w:val="center"/>
          </w:tcPr>
          <w:p>
            <w:pPr>
              <w:rPr>
                <w:rFonts w:ascii="方正仿宋简体" w:hAnsi="方正仿宋简体" w:eastAsia="方正仿宋简体" w:cs="方正仿宋简体"/>
              </w:rPr>
            </w:pPr>
          </w:p>
        </w:tc>
        <w:tc>
          <w:tcPr>
            <w:tcW w:w="19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完工及时率</w:t>
            </w:r>
          </w:p>
        </w:tc>
        <w:tc>
          <w:tcPr>
            <w:tcW w:w="33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完工及时率</w:t>
            </w:r>
          </w:p>
        </w:tc>
        <w:tc>
          <w:tcPr>
            <w:tcW w:w="149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5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2733" w:type="dxa"/>
            <w:vMerge w:val="continue"/>
            <w:vAlign w:val="center"/>
          </w:tcPr>
          <w:p>
            <w:pPr>
              <w:rPr>
                <w:rFonts w:ascii="方正仿宋简体" w:hAnsi="方正仿宋简体" w:eastAsia="方正仿宋简体" w:cs="方正仿宋简体"/>
              </w:rPr>
            </w:pPr>
          </w:p>
        </w:tc>
        <w:tc>
          <w:tcPr>
            <w:tcW w:w="19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按预算资金完成率</w:t>
            </w:r>
          </w:p>
        </w:tc>
        <w:tc>
          <w:tcPr>
            <w:tcW w:w="33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按预算资金完成率</w:t>
            </w:r>
          </w:p>
        </w:tc>
        <w:tc>
          <w:tcPr>
            <w:tcW w:w="149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5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273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9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促进家庭服务业繁荣发展</w:t>
            </w:r>
          </w:p>
        </w:tc>
        <w:tc>
          <w:tcPr>
            <w:tcW w:w="33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促进家庭服务业繁荣发展</w:t>
            </w:r>
          </w:p>
        </w:tc>
        <w:tc>
          <w:tcPr>
            <w:tcW w:w="149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5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2733" w:type="dxa"/>
            <w:vMerge w:val="continue"/>
            <w:vAlign w:val="center"/>
          </w:tcPr>
          <w:p>
            <w:pPr>
              <w:rPr>
                <w:rFonts w:ascii="方正仿宋简体" w:hAnsi="方正仿宋简体" w:eastAsia="方正仿宋简体" w:cs="方正仿宋简体"/>
              </w:rPr>
            </w:pPr>
          </w:p>
        </w:tc>
        <w:tc>
          <w:tcPr>
            <w:tcW w:w="19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为老人提供更好的居住环境</w:t>
            </w:r>
          </w:p>
        </w:tc>
        <w:tc>
          <w:tcPr>
            <w:tcW w:w="33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为老人提供更好的居住环境</w:t>
            </w:r>
          </w:p>
        </w:tc>
        <w:tc>
          <w:tcPr>
            <w:tcW w:w="149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5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2733" w:type="dxa"/>
            <w:vMerge w:val="continue"/>
            <w:vAlign w:val="center"/>
          </w:tcPr>
          <w:p>
            <w:pPr>
              <w:rPr>
                <w:rFonts w:ascii="方正仿宋简体" w:hAnsi="方正仿宋简体" w:eastAsia="方正仿宋简体" w:cs="方正仿宋简体"/>
              </w:rPr>
            </w:pPr>
          </w:p>
        </w:tc>
        <w:tc>
          <w:tcPr>
            <w:tcW w:w="19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促进生态文明建设，推动发展</w:t>
            </w:r>
          </w:p>
        </w:tc>
        <w:tc>
          <w:tcPr>
            <w:tcW w:w="33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促进生态文明建设，推动绿色生活方式</w:t>
            </w:r>
          </w:p>
        </w:tc>
        <w:tc>
          <w:tcPr>
            <w:tcW w:w="149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5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273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9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33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149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5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冀财社【2021】185号</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color w:val="000000"/>
          <w:sz w:val="28"/>
        </w:rPr>
      </w:pPr>
      <w:bookmarkStart w:id="23" w:name="_Toc_4_4_0000000024"/>
    </w:p>
    <w:p>
      <w:pPr>
        <w:ind w:firstLine="560"/>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21.冀财社【2021】185号2022年省级专项福利彩票公益金（农村公益性公墓建设）绩效目标表</w:t>
      </w:r>
      <w:bookmarkEnd w:id="23"/>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9"/>
        <w:gridCol w:w="3267"/>
        <w:gridCol w:w="1427"/>
        <w:gridCol w:w="1490"/>
        <w:gridCol w:w="1775"/>
        <w:gridCol w:w="1459"/>
        <w:gridCol w:w="1252"/>
        <w:gridCol w:w="175"/>
        <w:gridCol w:w="2241"/>
        <w:gridCol w:w="17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1479" w:type="dxa"/>
          <w:wAfter w:w="175" w:type="dxa"/>
          <w:trHeight w:val="397" w:hRule="atLeast"/>
          <w:jc w:val="center"/>
        </w:trPr>
        <w:tc>
          <w:tcPr>
            <w:tcW w:w="10670"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416" w:type="dxa"/>
            <w:gridSpan w:val="2"/>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46"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917"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13028122P002311100014</w:t>
            </w:r>
          </w:p>
        </w:tc>
        <w:tc>
          <w:tcPr>
            <w:tcW w:w="177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5302" w:type="dxa"/>
            <w:gridSpan w:val="5"/>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冀财社【2021】185号2022年省级专项福利彩票公益金（农村公益性公墓建设）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46" w:type="dxa"/>
            <w:gridSpan w:val="2"/>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42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140.00</w:t>
            </w:r>
          </w:p>
        </w:tc>
        <w:tc>
          <w:tcPr>
            <w:tcW w:w="177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45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140.00</w:t>
            </w:r>
          </w:p>
        </w:tc>
        <w:tc>
          <w:tcPr>
            <w:tcW w:w="1427"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416" w:type="dxa"/>
            <w:gridSpan w:val="2"/>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46" w:type="dxa"/>
            <w:gridSpan w:val="2"/>
            <w:vMerge w:val="continue"/>
          </w:tcPr>
          <w:p>
            <w:pPr>
              <w:rPr>
                <w:rFonts w:ascii="方正仿宋简体" w:hAnsi="方正仿宋简体" w:eastAsia="方正仿宋简体" w:cs="方正仿宋简体"/>
              </w:rPr>
            </w:pPr>
          </w:p>
        </w:tc>
        <w:tc>
          <w:tcPr>
            <w:tcW w:w="9994" w:type="dxa"/>
            <w:gridSpan w:val="8"/>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为有效治理散埋乱葬，防止火灾隐患，推进殡葬改革，积极推行乡（镇）建设中心型公益性公墓，为乡（镇）村民提供安葬公共服务。</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p>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46" w:type="dxa"/>
            <w:gridSpan w:val="2"/>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917"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77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45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3843" w:type="dxa"/>
            <w:gridSpan w:val="4"/>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46" w:type="dxa"/>
            <w:gridSpan w:val="2"/>
            <w:vMerge w:val="continue"/>
          </w:tcPr>
          <w:p>
            <w:pPr>
              <w:rPr>
                <w:rFonts w:ascii="方正仿宋简体" w:hAnsi="方正仿宋简体" w:eastAsia="方正仿宋简体" w:cs="方正仿宋简体"/>
              </w:rPr>
            </w:pPr>
          </w:p>
        </w:tc>
        <w:tc>
          <w:tcPr>
            <w:tcW w:w="2917"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775"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459"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843" w:type="dxa"/>
            <w:gridSpan w:val="4"/>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46"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9994" w:type="dxa"/>
            <w:gridSpan w:val="8"/>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1.为有效治理散埋乱葬，防止火灾隐患，推进殡葬改革，积极推行乡（镇）建设中心型公益性公墓，为乡（镇）村民提供安葬公共服务。</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
        <w:gridCol w:w="4755"/>
        <w:gridCol w:w="1717"/>
        <w:gridCol w:w="1490"/>
        <w:gridCol w:w="3234"/>
        <w:gridCol w:w="1427"/>
        <w:gridCol w:w="2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770"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71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149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323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42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210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5" w:type="dxa"/>
          <w:trHeight w:val="369" w:hRule="atLeast"/>
          <w:jc w:val="center"/>
        </w:trPr>
        <w:tc>
          <w:tcPr>
            <w:tcW w:w="4755"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71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建设公益性公墓数量</w:t>
            </w:r>
          </w:p>
        </w:tc>
        <w:tc>
          <w:tcPr>
            <w:tcW w:w="323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建设公益性公墓数量</w:t>
            </w:r>
          </w:p>
        </w:tc>
        <w:tc>
          <w:tcPr>
            <w:tcW w:w="142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10个</w:t>
            </w:r>
          </w:p>
        </w:tc>
        <w:tc>
          <w:tcPr>
            <w:tcW w:w="21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5" w:type="dxa"/>
          <w:trHeight w:val="369" w:hRule="atLeast"/>
          <w:jc w:val="center"/>
        </w:trPr>
        <w:tc>
          <w:tcPr>
            <w:tcW w:w="4755" w:type="dxa"/>
            <w:vMerge w:val="continue"/>
            <w:vAlign w:val="center"/>
          </w:tcPr>
          <w:p>
            <w:pPr>
              <w:rPr>
                <w:rFonts w:ascii="方正仿宋简体" w:hAnsi="方正仿宋简体" w:eastAsia="方正仿宋简体" w:cs="方正仿宋简体"/>
              </w:rPr>
            </w:pPr>
          </w:p>
        </w:tc>
        <w:tc>
          <w:tcPr>
            <w:tcW w:w="171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完成率</w:t>
            </w:r>
          </w:p>
        </w:tc>
        <w:tc>
          <w:tcPr>
            <w:tcW w:w="323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为乡镇建造公墓完成情况</w:t>
            </w:r>
          </w:p>
        </w:tc>
        <w:tc>
          <w:tcPr>
            <w:tcW w:w="142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预计2022年底完成</w:t>
            </w:r>
          </w:p>
        </w:tc>
        <w:tc>
          <w:tcPr>
            <w:tcW w:w="21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5" w:type="dxa"/>
          <w:trHeight w:val="369" w:hRule="atLeast"/>
          <w:jc w:val="center"/>
        </w:trPr>
        <w:tc>
          <w:tcPr>
            <w:tcW w:w="4755" w:type="dxa"/>
            <w:vMerge w:val="continue"/>
            <w:vAlign w:val="center"/>
          </w:tcPr>
          <w:p>
            <w:pPr>
              <w:rPr>
                <w:rFonts w:ascii="方正仿宋简体" w:hAnsi="方正仿宋简体" w:eastAsia="方正仿宋简体" w:cs="方正仿宋简体"/>
              </w:rPr>
            </w:pPr>
          </w:p>
        </w:tc>
        <w:tc>
          <w:tcPr>
            <w:tcW w:w="171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公益性公墓建设周期</w:t>
            </w:r>
          </w:p>
        </w:tc>
        <w:tc>
          <w:tcPr>
            <w:tcW w:w="323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公益性公墓建设周期</w:t>
            </w:r>
          </w:p>
        </w:tc>
        <w:tc>
          <w:tcPr>
            <w:tcW w:w="142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每年10个</w:t>
            </w:r>
          </w:p>
        </w:tc>
        <w:tc>
          <w:tcPr>
            <w:tcW w:w="21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5" w:type="dxa"/>
          <w:trHeight w:val="369" w:hRule="atLeast"/>
          <w:jc w:val="center"/>
        </w:trPr>
        <w:tc>
          <w:tcPr>
            <w:tcW w:w="4755" w:type="dxa"/>
            <w:vMerge w:val="continue"/>
            <w:vAlign w:val="center"/>
          </w:tcPr>
          <w:p>
            <w:pPr>
              <w:rPr>
                <w:rFonts w:ascii="方正仿宋简体" w:hAnsi="方正仿宋简体" w:eastAsia="方正仿宋简体" w:cs="方正仿宋简体"/>
              </w:rPr>
            </w:pPr>
          </w:p>
        </w:tc>
        <w:tc>
          <w:tcPr>
            <w:tcW w:w="171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补助资金数额</w:t>
            </w:r>
          </w:p>
        </w:tc>
        <w:tc>
          <w:tcPr>
            <w:tcW w:w="323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补助资金数额</w:t>
            </w:r>
          </w:p>
        </w:tc>
        <w:tc>
          <w:tcPr>
            <w:tcW w:w="142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10万元</w:t>
            </w:r>
          </w:p>
        </w:tc>
        <w:tc>
          <w:tcPr>
            <w:tcW w:w="21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5" w:type="dxa"/>
          <w:trHeight w:val="369" w:hRule="atLeast"/>
          <w:jc w:val="center"/>
        </w:trPr>
        <w:tc>
          <w:tcPr>
            <w:tcW w:w="4755"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71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社会影响度</w:t>
            </w:r>
          </w:p>
        </w:tc>
        <w:tc>
          <w:tcPr>
            <w:tcW w:w="323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促进文明良好的社会形象</w:t>
            </w:r>
          </w:p>
        </w:tc>
        <w:tc>
          <w:tcPr>
            <w:tcW w:w="142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5" w:type="dxa"/>
          <w:trHeight w:val="369" w:hRule="atLeast"/>
          <w:jc w:val="center"/>
        </w:trPr>
        <w:tc>
          <w:tcPr>
            <w:tcW w:w="4755" w:type="dxa"/>
            <w:vMerge w:val="continue"/>
            <w:vAlign w:val="center"/>
          </w:tcPr>
          <w:p>
            <w:pPr>
              <w:rPr>
                <w:rFonts w:ascii="方正仿宋简体" w:hAnsi="方正仿宋简体" w:eastAsia="方正仿宋简体" w:cs="方正仿宋简体"/>
              </w:rPr>
            </w:pPr>
          </w:p>
        </w:tc>
        <w:tc>
          <w:tcPr>
            <w:tcW w:w="171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改善占用耕地现象</w:t>
            </w:r>
          </w:p>
        </w:tc>
        <w:tc>
          <w:tcPr>
            <w:tcW w:w="323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改善占用耕地现象</w:t>
            </w:r>
          </w:p>
        </w:tc>
        <w:tc>
          <w:tcPr>
            <w:tcW w:w="142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1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5" w:type="dxa"/>
          <w:trHeight w:val="369" w:hRule="atLeast"/>
          <w:jc w:val="center"/>
        </w:trPr>
        <w:tc>
          <w:tcPr>
            <w:tcW w:w="4755"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71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323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142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冀财社【2021】185号</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outlineLvl w:val="3"/>
        <w:rPr>
          <w:rFonts w:ascii="方正仿宋简体" w:hAnsi="方正仿宋简体" w:eastAsia="方正仿宋简体" w:cs="方正仿宋简体"/>
        </w:rPr>
      </w:pPr>
      <w:bookmarkStart w:id="24" w:name="_Toc_4_4_0000000025"/>
      <w:r>
        <w:rPr>
          <w:rFonts w:hint="eastAsia" w:ascii="方正仿宋简体" w:hAnsi="方正仿宋简体" w:eastAsia="方正仿宋简体" w:cs="方正仿宋简体"/>
          <w:color w:val="000000"/>
          <w:sz w:val="28"/>
        </w:rPr>
        <w:t>22.冀财社【2021】186号2022年省级财政城乡社区建设补助资金（石门镇八户庄村委会综合服务中心建设）绩效目标表</w:t>
      </w:r>
      <w:bookmarkEnd w:id="24"/>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38"/>
        <w:gridCol w:w="2710"/>
        <w:gridCol w:w="1504"/>
        <w:gridCol w:w="1792"/>
        <w:gridCol w:w="1473"/>
        <w:gridCol w:w="1441"/>
        <w:gridCol w:w="208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658"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082"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4214"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13028122P00227110001P</w:t>
            </w:r>
          </w:p>
        </w:tc>
        <w:tc>
          <w:tcPr>
            <w:tcW w:w="179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4996"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冀财社【2021】186号2022年省级财政城乡社区建设补助资金（石门镇八户庄村委会综合服务中心建设）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8"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271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50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30.00</w:t>
            </w:r>
          </w:p>
        </w:tc>
        <w:tc>
          <w:tcPr>
            <w:tcW w:w="179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47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30.00</w:t>
            </w:r>
          </w:p>
        </w:tc>
        <w:tc>
          <w:tcPr>
            <w:tcW w:w="144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082"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8" w:type="dxa"/>
            <w:vMerge w:val="continue"/>
          </w:tcPr>
          <w:p>
            <w:pPr>
              <w:rPr>
                <w:rFonts w:ascii="方正仿宋简体" w:hAnsi="方正仿宋简体" w:eastAsia="方正仿宋简体" w:cs="方正仿宋简体"/>
              </w:rPr>
            </w:pPr>
          </w:p>
        </w:tc>
        <w:tc>
          <w:tcPr>
            <w:tcW w:w="11002"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进一步完善基础设施，规范社区治理，巩固基层政权，维护社会稳定。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8"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4214"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79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47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3523"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8" w:type="dxa"/>
            <w:vMerge w:val="continue"/>
          </w:tcPr>
          <w:p>
            <w:pPr>
              <w:rPr>
                <w:rFonts w:ascii="方正仿宋简体" w:hAnsi="方正仿宋简体" w:eastAsia="方正仿宋简体" w:cs="方正仿宋简体"/>
              </w:rPr>
            </w:pPr>
          </w:p>
        </w:tc>
        <w:tc>
          <w:tcPr>
            <w:tcW w:w="4214"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792"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47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523"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1002"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1.进一步完善基础设施，规范社区治理，巩固基层政权，维护社会稳定。</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3"/>
        <w:gridCol w:w="2130"/>
        <w:gridCol w:w="2016"/>
        <w:gridCol w:w="3291"/>
        <w:gridCol w:w="1452"/>
        <w:gridCol w:w="20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blHeader/>
          <w:jc w:val="center"/>
        </w:trPr>
        <w:tc>
          <w:tcPr>
            <w:tcW w:w="375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213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01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329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45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209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375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1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0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2022年社区试点个数</w:t>
            </w:r>
          </w:p>
        </w:tc>
        <w:tc>
          <w:tcPr>
            <w:tcW w:w="329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支持1个农村社区</w:t>
            </w:r>
          </w:p>
        </w:tc>
        <w:tc>
          <w:tcPr>
            <w:tcW w:w="14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1个</w:t>
            </w:r>
          </w:p>
        </w:tc>
        <w:tc>
          <w:tcPr>
            <w:tcW w:w="20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3753" w:type="dxa"/>
            <w:vMerge w:val="continue"/>
            <w:vAlign w:val="center"/>
          </w:tcPr>
          <w:p>
            <w:pPr>
              <w:rPr>
                <w:rFonts w:ascii="方正仿宋简体" w:hAnsi="方正仿宋简体" w:eastAsia="方正仿宋简体" w:cs="方正仿宋简体"/>
              </w:rPr>
            </w:pPr>
          </w:p>
        </w:tc>
        <w:tc>
          <w:tcPr>
            <w:tcW w:w="21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0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村委会环境质量</w:t>
            </w:r>
          </w:p>
        </w:tc>
        <w:tc>
          <w:tcPr>
            <w:tcW w:w="329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保证村委会办公环境的提升</w:t>
            </w:r>
          </w:p>
        </w:tc>
        <w:tc>
          <w:tcPr>
            <w:tcW w:w="14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0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3753" w:type="dxa"/>
            <w:vMerge w:val="continue"/>
            <w:vAlign w:val="center"/>
          </w:tcPr>
          <w:p>
            <w:pPr>
              <w:rPr>
                <w:rFonts w:ascii="方正仿宋简体" w:hAnsi="方正仿宋简体" w:eastAsia="方正仿宋简体" w:cs="方正仿宋简体"/>
              </w:rPr>
            </w:pPr>
          </w:p>
        </w:tc>
        <w:tc>
          <w:tcPr>
            <w:tcW w:w="21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0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完成周期</w:t>
            </w:r>
          </w:p>
        </w:tc>
        <w:tc>
          <w:tcPr>
            <w:tcW w:w="329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一年内项目建设完工率　 </w:t>
            </w:r>
          </w:p>
        </w:tc>
        <w:tc>
          <w:tcPr>
            <w:tcW w:w="14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预计在2022年底完工</w:t>
            </w:r>
          </w:p>
        </w:tc>
        <w:tc>
          <w:tcPr>
            <w:tcW w:w="20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3753" w:type="dxa"/>
            <w:vMerge w:val="continue"/>
            <w:vAlign w:val="center"/>
          </w:tcPr>
          <w:p>
            <w:pPr>
              <w:rPr>
                <w:rFonts w:ascii="方正仿宋简体" w:hAnsi="方正仿宋简体" w:eastAsia="方正仿宋简体" w:cs="方正仿宋简体"/>
              </w:rPr>
            </w:pPr>
          </w:p>
        </w:tc>
        <w:tc>
          <w:tcPr>
            <w:tcW w:w="21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0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项目资金支付率</w:t>
            </w:r>
          </w:p>
        </w:tc>
        <w:tc>
          <w:tcPr>
            <w:tcW w:w="329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项目完成后，支付资金完成情况</w:t>
            </w:r>
          </w:p>
        </w:tc>
        <w:tc>
          <w:tcPr>
            <w:tcW w:w="14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0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375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1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0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社区运转效率</w:t>
            </w:r>
          </w:p>
        </w:tc>
        <w:tc>
          <w:tcPr>
            <w:tcW w:w="329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保证社区工作正常运转，并得到提升</w:t>
            </w:r>
          </w:p>
        </w:tc>
        <w:tc>
          <w:tcPr>
            <w:tcW w:w="14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20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3753" w:type="dxa"/>
            <w:vMerge w:val="continue"/>
            <w:vAlign w:val="center"/>
          </w:tcPr>
          <w:p>
            <w:pPr>
              <w:rPr>
                <w:rFonts w:ascii="方正仿宋简体" w:hAnsi="方正仿宋简体" w:eastAsia="方正仿宋简体" w:cs="方正仿宋简体"/>
              </w:rPr>
            </w:pPr>
          </w:p>
        </w:tc>
        <w:tc>
          <w:tcPr>
            <w:tcW w:w="21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0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社区建设单位试点工作完成情况</w:t>
            </w:r>
          </w:p>
        </w:tc>
        <w:tc>
          <w:tcPr>
            <w:tcW w:w="329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促进农村发展，完善基础设施</w:t>
            </w:r>
          </w:p>
        </w:tc>
        <w:tc>
          <w:tcPr>
            <w:tcW w:w="14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20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375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1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0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社区居民满意度比例</w:t>
            </w:r>
          </w:p>
        </w:tc>
        <w:tc>
          <w:tcPr>
            <w:tcW w:w="329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服务对象满意度调查结果为满意以上的比例。</w:t>
            </w:r>
          </w:p>
        </w:tc>
        <w:tc>
          <w:tcPr>
            <w:tcW w:w="14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0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冀财社【2021】186号</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outlineLvl w:val="3"/>
        <w:rPr>
          <w:rFonts w:ascii="方正仿宋简体" w:hAnsi="方正仿宋简体" w:eastAsia="方正仿宋简体" w:cs="方正仿宋简体"/>
        </w:rPr>
      </w:pPr>
      <w:bookmarkStart w:id="25" w:name="_Toc_4_4_0000000026"/>
      <w:r>
        <w:rPr>
          <w:rFonts w:hint="eastAsia" w:ascii="方正仿宋简体" w:hAnsi="方正仿宋简体" w:eastAsia="方正仿宋简体" w:cs="方正仿宋简体"/>
          <w:color w:val="000000"/>
          <w:sz w:val="28"/>
        </w:rPr>
        <w:t>23.冀财社【2021】187号省级财政困难群众基本生活补助资金（残疾人两项补贴）绩效目标表</w:t>
      </w:r>
      <w:bookmarkEnd w:id="25"/>
    </w:p>
    <w:tbl>
      <w:tblPr>
        <w:tblStyle w:val="10"/>
        <w:tblW w:w="1472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71"/>
        <w:gridCol w:w="1449"/>
        <w:gridCol w:w="1513"/>
        <w:gridCol w:w="1802"/>
        <w:gridCol w:w="1481"/>
        <w:gridCol w:w="1449"/>
        <w:gridCol w:w="235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365"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358"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7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962"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13028122P00220810001W</w:t>
            </w:r>
          </w:p>
        </w:tc>
        <w:tc>
          <w:tcPr>
            <w:tcW w:w="180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5288"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冀财社【2021】187号省级财政困难群众基本生活补助资金（残疾人两项补贴）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71"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44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51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400.00</w:t>
            </w:r>
          </w:p>
        </w:tc>
        <w:tc>
          <w:tcPr>
            <w:tcW w:w="180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48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400.00</w:t>
            </w:r>
          </w:p>
        </w:tc>
        <w:tc>
          <w:tcPr>
            <w:tcW w:w="144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358"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71" w:type="dxa"/>
            <w:vMerge w:val="continue"/>
          </w:tcPr>
          <w:p>
            <w:pPr>
              <w:rPr>
                <w:rFonts w:ascii="方正仿宋简体" w:hAnsi="方正仿宋简体" w:eastAsia="方正仿宋简体" w:cs="方正仿宋简体"/>
              </w:rPr>
            </w:pPr>
          </w:p>
        </w:tc>
        <w:tc>
          <w:tcPr>
            <w:tcW w:w="10052"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冀财社【2021】187号省级财政困难群众基本生活补助资金，其中用于残疾人两项补贴资金400万元。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71"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962"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80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48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3807"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71" w:type="dxa"/>
            <w:vMerge w:val="continue"/>
          </w:tcPr>
          <w:p>
            <w:pPr>
              <w:rPr>
                <w:rFonts w:ascii="方正仿宋简体" w:hAnsi="方正仿宋简体" w:eastAsia="方正仿宋简体" w:cs="方正仿宋简体"/>
              </w:rPr>
            </w:pPr>
          </w:p>
        </w:tc>
        <w:tc>
          <w:tcPr>
            <w:tcW w:w="2962"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802"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481"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807"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7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0052"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1.提高困难残疾人员和重度残疾人员生活水平，落实残疾人生活待遇。</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8"/>
        <w:gridCol w:w="1575"/>
        <w:gridCol w:w="2160"/>
        <w:gridCol w:w="2985"/>
        <w:gridCol w:w="1620"/>
        <w:gridCol w:w="4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4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57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16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298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62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455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5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1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发放补助人数</w:t>
            </w:r>
          </w:p>
        </w:tc>
        <w:tc>
          <w:tcPr>
            <w:tcW w:w="29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受到补助人数</w:t>
            </w:r>
          </w:p>
        </w:tc>
        <w:tc>
          <w:tcPr>
            <w:tcW w:w="16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≥3900人</w:t>
            </w:r>
          </w:p>
        </w:tc>
        <w:tc>
          <w:tcPr>
            <w:tcW w:w="45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8" w:type="dxa"/>
            <w:vMerge w:val="continue"/>
            <w:vAlign w:val="center"/>
          </w:tcPr>
          <w:p>
            <w:pPr>
              <w:rPr>
                <w:rFonts w:ascii="方正仿宋简体" w:hAnsi="方正仿宋简体" w:eastAsia="方正仿宋简体" w:cs="方正仿宋简体"/>
              </w:rPr>
            </w:pPr>
          </w:p>
        </w:tc>
        <w:tc>
          <w:tcPr>
            <w:tcW w:w="15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1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补助发放覆盖率</w:t>
            </w:r>
          </w:p>
        </w:tc>
        <w:tc>
          <w:tcPr>
            <w:tcW w:w="29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符合条件的困难残疾人和重度残疾人纳入补贴范围的比例</w:t>
            </w:r>
          </w:p>
        </w:tc>
        <w:tc>
          <w:tcPr>
            <w:tcW w:w="16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5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8" w:type="dxa"/>
            <w:vMerge w:val="continue"/>
            <w:vAlign w:val="center"/>
          </w:tcPr>
          <w:p>
            <w:pPr>
              <w:rPr>
                <w:rFonts w:ascii="方正仿宋简体" w:hAnsi="方正仿宋简体" w:eastAsia="方正仿宋简体" w:cs="方正仿宋简体"/>
              </w:rPr>
            </w:pPr>
          </w:p>
        </w:tc>
        <w:tc>
          <w:tcPr>
            <w:tcW w:w="15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1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审批发放及时率</w:t>
            </w:r>
          </w:p>
        </w:tc>
        <w:tc>
          <w:tcPr>
            <w:tcW w:w="29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各项补贴审批发放及时率</w:t>
            </w:r>
          </w:p>
        </w:tc>
        <w:tc>
          <w:tcPr>
            <w:tcW w:w="16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5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8" w:type="dxa"/>
            <w:vMerge w:val="continue"/>
            <w:vAlign w:val="center"/>
          </w:tcPr>
          <w:p>
            <w:pPr>
              <w:rPr>
                <w:rFonts w:ascii="方正仿宋简体" w:hAnsi="方正仿宋简体" w:eastAsia="方正仿宋简体" w:cs="方正仿宋简体"/>
              </w:rPr>
            </w:pPr>
          </w:p>
        </w:tc>
        <w:tc>
          <w:tcPr>
            <w:tcW w:w="15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1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残疾人两项补贴资金社会化发放率</w:t>
            </w:r>
          </w:p>
        </w:tc>
        <w:tc>
          <w:tcPr>
            <w:tcW w:w="29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残疾人两项补贴资金社会化发放率</w:t>
            </w:r>
          </w:p>
        </w:tc>
        <w:tc>
          <w:tcPr>
            <w:tcW w:w="16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5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5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1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带动消费情况 </w:t>
            </w:r>
          </w:p>
        </w:tc>
        <w:tc>
          <w:tcPr>
            <w:tcW w:w="29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促进社会经济的发展</w:t>
            </w:r>
          </w:p>
        </w:tc>
        <w:tc>
          <w:tcPr>
            <w:tcW w:w="16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5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8" w:type="dxa"/>
            <w:vMerge w:val="continue"/>
            <w:vAlign w:val="center"/>
          </w:tcPr>
          <w:p>
            <w:pPr>
              <w:rPr>
                <w:rFonts w:ascii="方正仿宋简体" w:hAnsi="方正仿宋简体" w:eastAsia="方正仿宋简体" w:cs="方正仿宋简体"/>
              </w:rPr>
            </w:pPr>
          </w:p>
        </w:tc>
        <w:tc>
          <w:tcPr>
            <w:tcW w:w="15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1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29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16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5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5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1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救助对象的满意度</w:t>
            </w:r>
          </w:p>
        </w:tc>
        <w:tc>
          <w:tcPr>
            <w:tcW w:w="29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救助对象满意度调查结果为满意以上的比例。</w:t>
            </w:r>
          </w:p>
        </w:tc>
        <w:tc>
          <w:tcPr>
            <w:tcW w:w="16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5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jc w:val="center"/>
        <w:rPr>
          <w:rFonts w:ascii="方正仿宋简体" w:hAnsi="方正仿宋简体" w:eastAsia="方正仿宋简体" w:cs="方正仿宋简体"/>
        </w:rPr>
      </w:pPr>
    </w:p>
    <w:p>
      <w:pPr>
        <w:outlineLvl w:val="3"/>
        <w:rPr>
          <w:rFonts w:ascii="方正仿宋简体" w:hAnsi="方正仿宋简体" w:eastAsia="方正仿宋简体" w:cs="方正仿宋简体"/>
          <w:color w:val="000000"/>
          <w:sz w:val="28"/>
        </w:rPr>
      </w:pPr>
      <w:bookmarkStart w:id="26" w:name="_Toc_4_4_0000000027"/>
    </w:p>
    <w:p>
      <w:pPr>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24.冀财社【2021】187号省级财政困难群众基本生活补助资金（孤儿）绩效目标表</w:t>
      </w:r>
      <w:bookmarkEnd w:id="26"/>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56"/>
        <w:gridCol w:w="1439"/>
        <w:gridCol w:w="1502"/>
        <w:gridCol w:w="2071"/>
        <w:gridCol w:w="2010"/>
        <w:gridCol w:w="1770"/>
        <w:gridCol w:w="269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048"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692"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941"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13028122P00221010001N</w:t>
            </w:r>
          </w:p>
        </w:tc>
        <w:tc>
          <w:tcPr>
            <w:tcW w:w="207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6472"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冀财社【2021】187号省级财政困难群众基本生活补助资金（孤儿）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6"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43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5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70.00</w:t>
            </w:r>
          </w:p>
        </w:tc>
        <w:tc>
          <w:tcPr>
            <w:tcW w:w="207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其中：财政资金</w:t>
            </w:r>
          </w:p>
        </w:tc>
        <w:tc>
          <w:tcPr>
            <w:tcW w:w="20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70.00</w:t>
            </w:r>
          </w:p>
        </w:tc>
        <w:tc>
          <w:tcPr>
            <w:tcW w:w="177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692"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6" w:type="dxa"/>
            <w:vMerge w:val="continue"/>
          </w:tcPr>
          <w:p>
            <w:pPr>
              <w:rPr>
                <w:rFonts w:ascii="方正仿宋简体" w:hAnsi="方正仿宋简体" w:eastAsia="方正仿宋简体" w:cs="方正仿宋简体"/>
              </w:rPr>
            </w:pPr>
          </w:p>
        </w:tc>
        <w:tc>
          <w:tcPr>
            <w:tcW w:w="11484"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冀财社【2021】187号省级财政困难群众基本生活补助资金，用于孤儿70万元。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6"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941"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207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201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4462"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6" w:type="dxa"/>
            <w:vMerge w:val="continue"/>
          </w:tcPr>
          <w:p>
            <w:pPr>
              <w:rPr>
                <w:rFonts w:ascii="方正仿宋简体" w:hAnsi="方正仿宋简体" w:eastAsia="方正仿宋简体" w:cs="方正仿宋简体"/>
              </w:rPr>
            </w:pPr>
          </w:p>
        </w:tc>
        <w:tc>
          <w:tcPr>
            <w:tcW w:w="2941"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2071"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2010"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4462"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1484"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1.发放孤儿的基本生活待遇，提高孤儿生活水平。</w:t>
            </w:r>
          </w:p>
        </w:tc>
      </w:tr>
    </w:tbl>
    <w:p>
      <w:pPr>
        <w:spacing w:line="2" w:lineRule="exact"/>
        <w:jc w:val="center"/>
        <w:rPr>
          <w:rFonts w:ascii="方正仿宋简体" w:hAnsi="方正仿宋简体" w:eastAsia="方正仿宋简体" w:cs="方正仿宋简体"/>
        </w:rPr>
      </w:pPr>
    </w:p>
    <w:tbl>
      <w:tblPr>
        <w:tblStyle w:val="10"/>
        <w:tblW w:w="147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3"/>
        <w:gridCol w:w="1500"/>
        <w:gridCol w:w="2925"/>
        <w:gridCol w:w="2940"/>
        <w:gridCol w:w="975"/>
        <w:gridCol w:w="46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7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50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92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294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97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468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5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9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孤儿基本生活保障政策覆盖率</w:t>
            </w:r>
          </w:p>
        </w:tc>
        <w:tc>
          <w:tcPr>
            <w:tcW w:w="29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符合条件的对象纳入保障范围</w:t>
            </w:r>
          </w:p>
        </w:tc>
        <w:tc>
          <w:tcPr>
            <w:tcW w:w="9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6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Merge w:val="continue"/>
            <w:vAlign w:val="center"/>
          </w:tcPr>
          <w:p>
            <w:pPr>
              <w:rPr>
                <w:rFonts w:ascii="方正仿宋简体" w:hAnsi="方正仿宋简体" w:eastAsia="方正仿宋简体" w:cs="方正仿宋简体"/>
              </w:rPr>
            </w:pPr>
          </w:p>
        </w:tc>
        <w:tc>
          <w:tcPr>
            <w:tcW w:w="15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9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孤儿认定准确率</w:t>
            </w:r>
          </w:p>
        </w:tc>
        <w:tc>
          <w:tcPr>
            <w:tcW w:w="29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孤儿认定准确率</w:t>
            </w:r>
          </w:p>
        </w:tc>
        <w:tc>
          <w:tcPr>
            <w:tcW w:w="9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6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Merge w:val="continue"/>
            <w:vAlign w:val="center"/>
          </w:tcPr>
          <w:p>
            <w:pPr>
              <w:rPr>
                <w:rFonts w:ascii="方正仿宋简体" w:hAnsi="方正仿宋简体" w:eastAsia="方正仿宋简体" w:cs="方正仿宋简体"/>
              </w:rPr>
            </w:pPr>
          </w:p>
        </w:tc>
        <w:tc>
          <w:tcPr>
            <w:tcW w:w="15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9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补助资金及时发放率</w:t>
            </w:r>
          </w:p>
        </w:tc>
        <w:tc>
          <w:tcPr>
            <w:tcW w:w="29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发放是否及时</w:t>
            </w:r>
          </w:p>
        </w:tc>
        <w:tc>
          <w:tcPr>
            <w:tcW w:w="9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6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Merge w:val="continue"/>
            <w:vAlign w:val="center"/>
          </w:tcPr>
          <w:p>
            <w:pPr>
              <w:rPr>
                <w:rFonts w:ascii="方正仿宋简体" w:hAnsi="方正仿宋简体" w:eastAsia="方正仿宋简体" w:cs="方正仿宋简体"/>
              </w:rPr>
            </w:pPr>
          </w:p>
        </w:tc>
        <w:tc>
          <w:tcPr>
            <w:tcW w:w="15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9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县级儿童福利机构建设数量（家）</w:t>
            </w:r>
          </w:p>
        </w:tc>
        <w:tc>
          <w:tcPr>
            <w:tcW w:w="29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提高孤儿生活水平</w:t>
            </w:r>
          </w:p>
        </w:tc>
        <w:tc>
          <w:tcPr>
            <w:tcW w:w="9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1个</w:t>
            </w:r>
          </w:p>
        </w:tc>
        <w:tc>
          <w:tcPr>
            <w:tcW w:w="46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5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9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救助对象生活水平提升情况</w:t>
            </w:r>
          </w:p>
        </w:tc>
        <w:tc>
          <w:tcPr>
            <w:tcW w:w="29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提高救助对象生活水平</w:t>
            </w:r>
          </w:p>
        </w:tc>
        <w:tc>
          <w:tcPr>
            <w:tcW w:w="9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6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Merge w:val="continue"/>
            <w:vAlign w:val="center"/>
          </w:tcPr>
          <w:p>
            <w:pPr>
              <w:rPr>
                <w:rFonts w:ascii="方正仿宋简体" w:hAnsi="方正仿宋简体" w:eastAsia="方正仿宋简体" w:cs="方正仿宋简体"/>
              </w:rPr>
            </w:pPr>
          </w:p>
        </w:tc>
        <w:tc>
          <w:tcPr>
            <w:tcW w:w="15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9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带动人口脱贫数</w:t>
            </w:r>
          </w:p>
        </w:tc>
        <w:tc>
          <w:tcPr>
            <w:tcW w:w="29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带动人口脱贫数</w:t>
            </w:r>
          </w:p>
        </w:tc>
        <w:tc>
          <w:tcPr>
            <w:tcW w:w="9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6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5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9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服务对象满意程度</w:t>
            </w:r>
          </w:p>
        </w:tc>
        <w:tc>
          <w:tcPr>
            <w:tcW w:w="29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服务对象抽样调查满意度</w:t>
            </w:r>
          </w:p>
        </w:tc>
        <w:tc>
          <w:tcPr>
            <w:tcW w:w="9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6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color w:val="000000"/>
          <w:sz w:val="28"/>
        </w:rPr>
      </w:pPr>
      <w:bookmarkStart w:id="27" w:name="_Toc_4_4_0000000028"/>
    </w:p>
    <w:p>
      <w:pPr>
        <w:ind w:firstLine="560"/>
        <w:outlineLvl w:val="3"/>
        <w:rPr>
          <w:rFonts w:ascii="方正仿宋简体" w:hAnsi="方正仿宋简体" w:eastAsia="方正仿宋简体" w:cs="方正仿宋简体"/>
          <w:color w:val="000000"/>
          <w:sz w:val="28"/>
        </w:rPr>
      </w:pPr>
    </w:p>
    <w:p>
      <w:pPr>
        <w:ind w:firstLine="560"/>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25.冀财社【2021】187号省级财政困难群众基本生活补助资金（临时救助）绩效目标表</w:t>
      </w:r>
      <w:bookmarkEnd w:id="27"/>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63"/>
        <w:gridCol w:w="2419"/>
        <w:gridCol w:w="1016"/>
        <w:gridCol w:w="2269"/>
        <w:gridCol w:w="1468"/>
        <w:gridCol w:w="1436"/>
        <w:gridCol w:w="246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271"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469"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3435"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13028122P002209100026</w:t>
            </w:r>
          </w:p>
        </w:tc>
        <w:tc>
          <w:tcPr>
            <w:tcW w:w="226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5373"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冀财社【2021】187号省级财政困难群众基本生活补助资金（临时救助）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3"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241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0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40.00</w:t>
            </w:r>
          </w:p>
        </w:tc>
        <w:tc>
          <w:tcPr>
            <w:tcW w:w="226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其中：财政资金</w:t>
            </w:r>
          </w:p>
        </w:tc>
        <w:tc>
          <w:tcPr>
            <w:tcW w:w="146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40.00</w:t>
            </w:r>
          </w:p>
        </w:tc>
        <w:tc>
          <w:tcPr>
            <w:tcW w:w="143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469"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3" w:type="dxa"/>
            <w:vMerge w:val="continue"/>
          </w:tcPr>
          <w:p>
            <w:pPr>
              <w:rPr>
                <w:rFonts w:ascii="方正仿宋简体" w:hAnsi="方正仿宋简体" w:eastAsia="方正仿宋简体" w:cs="方正仿宋简体"/>
              </w:rPr>
            </w:pPr>
          </w:p>
        </w:tc>
        <w:tc>
          <w:tcPr>
            <w:tcW w:w="11077"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冀财社【2021】187号省级财政困难群众基本生活补助资金，其中用于临时救助资金40万元。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3"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3435"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226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46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3905"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3" w:type="dxa"/>
            <w:vMerge w:val="continue"/>
          </w:tcPr>
          <w:p>
            <w:pPr>
              <w:rPr>
                <w:rFonts w:ascii="方正仿宋简体" w:hAnsi="方正仿宋简体" w:eastAsia="方正仿宋简体" w:cs="方正仿宋简体"/>
              </w:rPr>
            </w:pPr>
          </w:p>
        </w:tc>
        <w:tc>
          <w:tcPr>
            <w:tcW w:w="3435"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2269"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46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905"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1077"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1.及时解决因突发性事件和因患重特大疾病支出较大的困难群众的基本生活。</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3"/>
        <w:gridCol w:w="1800"/>
        <w:gridCol w:w="2205"/>
        <w:gridCol w:w="2355"/>
        <w:gridCol w:w="1770"/>
        <w:gridCol w:w="47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9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80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20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235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77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471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8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2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发放补助人数</w:t>
            </w:r>
          </w:p>
        </w:tc>
        <w:tc>
          <w:tcPr>
            <w:tcW w:w="23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受到补助人数</w:t>
            </w:r>
          </w:p>
        </w:tc>
        <w:tc>
          <w:tcPr>
            <w:tcW w:w="17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≥200人</w:t>
            </w:r>
          </w:p>
        </w:tc>
        <w:tc>
          <w:tcPr>
            <w:tcW w:w="471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3" w:type="dxa"/>
            <w:vMerge w:val="continue"/>
            <w:vAlign w:val="center"/>
          </w:tcPr>
          <w:p>
            <w:pPr>
              <w:rPr>
                <w:rFonts w:ascii="方正仿宋简体" w:hAnsi="方正仿宋简体" w:eastAsia="方正仿宋简体" w:cs="方正仿宋简体"/>
              </w:rPr>
            </w:pPr>
          </w:p>
        </w:tc>
        <w:tc>
          <w:tcPr>
            <w:tcW w:w="18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2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补助发放覆盖率</w:t>
            </w:r>
          </w:p>
        </w:tc>
        <w:tc>
          <w:tcPr>
            <w:tcW w:w="23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补助发放覆盖率</w:t>
            </w:r>
          </w:p>
        </w:tc>
        <w:tc>
          <w:tcPr>
            <w:tcW w:w="17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71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3" w:type="dxa"/>
            <w:vMerge w:val="continue"/>
            <w:vAlign w:val="center"/>
          </w:tcPr>
          <w:p>
            <w:pPr>
              <w:rPr>
                <w:rFonts w:ascii="方正仿宋简体" w:hAnsi="方正仿宋简体" w:eastAsia="方正仿宋简体" w:cs="方正仿宋简体"/>
              </w:rPr>
            </w:pPr>
          </w:p>
        </w:tc>
        <w:tc>
          <w:tcPr>
            <w:tcW w:w="18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2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审批发放及时率</w:t>
            </w:r>
          </w:p>
        </w:tc>
        <w:tc>
          <w:tcPr>
            <w:tcW w:w="23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各项补贴审批发放及时率</w:t>
            </w:r>
          </w:p>
        </w:tc>
        <w:tc>
          <w:tcPr>
            <w:tcW w:w="17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71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3" w:type="dxa"/>
            <w:vMerge w:val="continue"/>
            <w:vAlign w:val="center"/>
          </w:tcPr>
          <w:p>
            <w:pPr>
              <w:rPr>
                <w:rFonts w:ascii="方正仿宋简体" w:hAnsi="方正仿宋简体" w:eastAsia="方正仿宋简体" w:cs="方正仿宋简体"/>
              </w:rPr>
            </w:pPr>
          </w:p>
        </w:tc>
        <w:tc>
          <w:tcPr>
            <w:tcW w:w="18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2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人均补助标准</w:t>
            </w:r>
          </w:p>
        </w:tc>
        <w:tc>
          <w:tcPr>
            <w:tcW w:w="23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人均补助标准：依据需要救助对象的困难程度</w:t>
            </w:r>
          </w:p>
        </w:tc>
        <w:tc>
          <w:tcPr>
            <w:tcW w:w="17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71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8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2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23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17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71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3" w:type="dxa"/>
            <w:vMerge w:val="continue"/>
            <w:vAlign w:val="center"/>
          </w:tcPr>
          <w:p>
            <w:pPr>
              <w:rPr>
                <w:rFonts w:ascii="方正仿宋简体" w:hAnsi="方正仿宋简体" w:eastAsia="方正仿宋简体" w:cs="方正仿宋简体"/>
              </w:rPr>
            </w:pPr>
          </w:p>
        </w:tc>
        <w:tc>
          <w:tcPr>
            <w:tcW w:w="18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2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困难群众基本生活救助保障制度</w:t>
            </w:r>
          </w:p>
        </w:tc>
        <w:tc>
          <w:tcPr>
            <w:tcW w:w="23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困难群众基本生活救助保障制度</w:t>
            </w:r>
          </w:p>
        </w:tc>
        <w:tc>
          <w:tcPr>
            <w:tcW w:w="17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71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8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2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救助对象的满意度</w:t>
            </w:r>
          </w:p>
        </w:tc>
        <w:tc>
          <w:tcPr>
            <w:tcW w:w="23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救助对象满意度调查结果为满意以上的比例。</w:t>
            </w:r>
          </w:p>
        </w:tc>
        <w:tc>
          <w:tcPr>
            <w:tcW w:w="17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71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jc w:val="center"/>
        <w:rPr>
          <w:rFonts w:ascii="方正仿宋简体" w:hAnsi="方正仿宋简体" w:eastAsia="方正仿宋简体" w:cs="方正仿宋简体"/>
        </w:rPr>
      </w:pPr>
    </w:p>
    <w:p>
      <w:pPr>
        <w:outlineLvl w:val="3"/>
        <w:rPr>
          <w:rFonts w:ascii="方正仿宋简体" w:hAnsi="方正仿宋简体" w:eastAsia="方正仿宋简体" w:cs="方正仿宋简体"/>
          <w:color w:val="000000"/>
          <w:sz w:val="28"/>
        </w:rPr>
      </w:pPr>
      <w:bookmarkStart w:id="28" w:name="_Toc_4_4_0000000029"/>
    </w:p>
    <w:p>
      <w:pPr>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26.冀财社【2021】187号省级财政困难群众基本生活补助资金（流浪乞讨）绩效目标表</w:t>
      </w:r>
      <w:bookmarkEnd w:id="28"/>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37"/>
        <w:gridCol w:w="1434"/>
        <w:gridCol w:w="1496"/>
        <w:gridCol w:w="1783"/>
        <w:gridCol w:w="1465"/>
        <w:gridCol w:w="1434"/>
        <w:gridCol w:w="24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249"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491"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930"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13028122P00221110001C</w:t>
            </w:r>
          </w:p>
        </w:tc>
        <w:tc>
          <w:tcPr>
            <w:tcW w:w="178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5390"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冀财社【2021】187号省级财政困难群众基本生活补助资金（流浪乞讨）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7"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43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49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20.00</w:t>
            </w:r>
          </w:p>
        </w:tc>
        <w:tc>
          <w:tcPr>
            <w:tcW w:w="178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4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20.00</w:t>
            </w:r>
          </w:p>
        </w:tc>
        <w:tc>
          <w:tcPr>
            <w:tcW w:w="143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491"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7" w:type="dxa"/>
            <w:vMerge w:val="continue"/>
          </w:tcPr>
          <w:p>
            <w:pPr>
              <w:rPr>
                <w:rFonts w:ascii="方正仿宋简体" w:hAnsi="方正仿宋简体" w:eastAsia="方正仿宋简体" w:cs="方正仿宋简体"/>
              </w:rPr>
            </w:pPr>
          </w:p>
        </w:tc>
        <w:tc>
          <w:tcPr>
            <w:tcW w:w="10103"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冀财社【2021】187号省级财政困难群众基本生活补助资金，其中用于流浪乞讨资金20万元。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7"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930"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78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46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3925"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7" w:type="dxa"/>
            <w:vMerge w:val="continue"/>
          </w:tcPr>
          <w:p>
            <w:pPr>
              <w:rPr>
                <w:rFonts w:ascii="方正仿宋简体" w:hAnsi="方正仿宋简体" w:eastAsia="方正仿宋简体" w:cs="方正仿宋简体"/>
              </w:rPr>
            </w:pPr>
          </w:p>
        </w:tc>
        <w:tc>
          <w:tcPr>
            <w:tcW w:w="2930"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78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465"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925"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0103"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 保障流浪乞讨人员基本生活，提高社会救助能力。</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8"/>
        <w:gridCol w:w="1590"/>
        <w:gridCol w:w="2235"/>
        <w:gridCol w:w="3120"/>
        <w:gridCol w:w="1125"/>
        <w:gridCol w:w="51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4" w:hRule="atLeast"/>
          <w:tblHeader/>
          <w:jc w:val="center"/>
        </w:trPr>
        <w:tc>
          <w:tcPr>
            <w:tcW w:w="154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59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23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312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12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512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154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5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2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流浪乞讨救助人数</w:t>
            </w:r>
          </w:p>
        </w:tc>
        <w:tc>
          <w:tcPr>
            <w:tcW w:w="31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流浪乞讨人员救助人数</w:t>
            </w:r>
          </w:p>
        </w:tc>
        <w:tc>
          <w:tcPr>
            <w:tcW w:w="11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≥50人</w:t>
            </w:r>
          </w:p>
        </w:tc>
        <w:tc>
          <w:tcPr>
            <w:tcW w:w="51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1548" w:type="dxa"/>
            <w:vMerge w:val="continue"/>
            <w:vAlign w:val="center"/>
          </w:tcPr>
          <w:p>
            <w:pPr>
              <w:rPr>
                <w:rFonts w:ascii="方正仿宋简体" w:hAnsi="方正仿宋简体" w:eastAsia="方正仿宋简体" w:cs="方正仿宋简体"/>
              </w:rPr>
            </w:pPr>
          </w:p>
        </w:tc>
        <w:tc>
          <w:tcPr>
            <w:tcW w:w="15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2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优良率</w:t>
            </w:r>
          </w:p>
        </w:tc>
        <w:tc>
          <w:tcPr>
            <w:tcW w:w="31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结项鉴定优秀等级项目数量占结项总数量的比例（百分比）</w:t>
            </w:r>
          </w:p>
        </w:tc>
        <w:tc>
          <w:tcPr>
            <w:tcW w:w="11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1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1548" w:type="dxa"/>
            <w:vMerge w:val="continue"/>
            <w:vAlign w:val="center"/>
          </w:tcPr>
          <w:p>
            <w:pPr>
              <w:rPr>
                <w:rFonts w:ascii="方正仿宋简体" w:hAnsi="方正仿宋简体" w:eastAsia="方正仿宋简体" w:cs="方正仿宋简体"/>
              </w:rPr>
            </w:pPr>
          </w:p>
        </w:tc>
        <w:tc>
          <w:tcPr>
            <w:tcW w:w="15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2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项目完成及时率</w:t>
            </w:r>
          </w:p>
        </w:tc>
        <w:tc>
          <w:tcPr>
            <w:tcW w:w="31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接到救助信息及时救助</w:t>
            </w:r>
          </w:p>
        </w:tc>
        <w:tc>
          <w:tcPr>
            <w:tcW w:w="11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1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1548" w:type="dxa"/>
            <w:vMerge w:val="continue"/>
            <w:vAlign w:val="center"/>
          </w:tcPr>
          <w:p>
            <w:pPr>
              <w:rPr>
                <w:rFonts w:ascii="方正仿宋简体" w:hAnsi="方正仿宋简体" w:eastAsia="方正仿宋简体" w:cs="方正仿宋简体"/>
              </w:rPr>
            </w:pPr>
          </w:p>
        </w:tc>
        <w:tc>
          <w:tcPr>
            <w:tcW w:w="15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2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临时救助人员的救助率</w:t>
            </w:r>
          </w:p>
        </w:tc>
        <w:tc>
          <w:tcPr>
            <w:tcW w:w="31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已救助人数占应救助人员的比例</w:t>
            </w:r>
          </w:p>
        </w:tc>
        <w:tc>
          <w:tcPr>
            <w:tcW w:w="11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1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154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5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2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困难群众基本生活救助保障制度</w:t>
            </w:r>
          </w:p>
        </w:tc>
        <w:tc>
          <w:tcPr>
            <w:tcW w:w="31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困难群众生活得到保障</w:t>
            </w:r>
          </w:p>
        </w:tc>
        <w:tc>
          <w:tcPr>
            <w:tcW w:w="11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1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1548" w:type="dxa"/>
            <w:vMerge w:val="continue"/>
            <w:vAlign w:val="center"/>
          </w:tcPr>
          <w:p>
            <w:pPr>
              <w:rPr>
                <w:rFonts w:ascii="方正仿宋简体" w:hAnsi="方正仿宋简体" w:eastAsia="方正仿宋简体" w:cs="方正仿宋简体"/>
              </w:rPr>
            </w:pPr>
          </w:p>
        </w:tc>
        <w:tc>
          <w:tcPr>
            <w:tcW w:w="15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2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项目对经济效益提升比</w:t>
            </w:r>
          </w:p>
        </w:tc>
        <w:tc>
          <w:tcPr>
            <w:tcW w:w="31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项目对经济效益提升比</w:t>
            </w:r>
          </w:p>
        </w:tc>
        <w:tc>
          <w:tcPr>
            <w:tcW w:w="11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1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1548" w:type="dxa"/>
            <w:vMerge w:val="continue"/>
            <w:vAlign w:val="center"/>
          </w:tcPr>
          <w:p>
            <w:pPr>
              <w:rPr>
                <w:rFonts w:ascii="方正仿宋简体" w:hAnsi="方正仿宋简体" w:eastAsia="方正仿宋简体" w:cs="方正仿宋简体"/>
              </w:rPr>
            </w:pPr>
          </w:p>
        </w:tc>
        <w:tc>
          <w:tcPr>
            <w:tcW w:w="15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2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社会影响力</w:t>
            </w:r>
          </w:p>
        </w:tc>
        <w:tc>
          <w:tcPr>
            <w:tcW w:w="31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在全国或全省产生的重要影响，得到广大受众的充分认可。</w:t>
            </w:r>
          </w:p>
        </w:tc>
        <w:tc>
          <w:tcPr>
            <w:tcW w:w="11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1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1548" w:type="dxa"/>
            <w:vMerge w:val="continue"/>
            <w:vAlign w:val="center"/>
          </w:tcPr>
          <w:p>
            <w:pPr>
              <w:rPr>
                <w:rFonts w:ascii="方正仿宋简体" w:hAnsi="方正仿宋简体" w:eastAsia="方正仿宋简体" w:cs="方正仿宋简体"/>
              </w:rPr>
            </w:pPr>
          </w:p>
        </w:tc>
        <w:tc>
          <w:tcPr>
            <w:tcW w:w="15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2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救助对象满意度（%）</w:t>
            </w:r>
          </w:p>
        </w:tc>
        <w:tc>
          <w:tcPr>
            <w:tcW w:w="31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问卷调查中，满意和较满意的救助对象数量占调研对象总数的比率</w:t>
            </w:r>
          </w:p>
        </w:tc>
        <w:tc>
          <w:tcPr>
            <w:tcW w:w="11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1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154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5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2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接受救济对象的满意度（%）</w:t>
            </w:r>
          </w:p>
        </w:tc>
        <w:tc>
          <w:tcPr>
            <w:tcW w:w="31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满意和较为满意的救助对象数量占调查总数的比率</w:t>
            </w:r>
          </w:p>
        </w:tc>
        <w:tc>
          <w:tcPr>
            <w:tcW w:w="11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1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bl>
    <w:p>
      <w:pPr>
        <w:rPr>
          <w:rFonts w:ascii="方正仿宋简体" w:hAnsi="方正仿宋简体" w:eastAsia="方正仿宋简体" w:cs="方正仿宋简体"/>
        </w:rPr>
        <w:sectPr>
          <w:type w:val="continuous"/>
          <w:pgSz w:w="16840" w:h="11900" w:orient="landscape"/>
          <w:pgMar w:top="680" w:right="1134" w:bottom="680"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rPr>
      </w:pPr>
      <w:bookmarkStart w:id="29" w:name="_Toc_4_4_0000000030"/>
      <w:r>
        <w:rPr>
          <w:rFonts w:hint="eastAsia" w:ascii="方正仿宋简体" w:hAnsi="方正仿宋简体" w:eastAsia="方正仿宋简体" w:cs="方正仿宋简体"/>
          <w:color w:val="000000"/>
          <w:sz w:val="28"/>
        </w:rPr>
        <w:t>27.冀财社【2021】187省级财政困难群众基本生活补助资金（农村特困）绩效目标表</w:t>
      </w:r>
      <w:bookmarkEnd w:id="29"/>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19"/>
        <w:gridCol w:w="1406"/>
        <w:gridCol w:w="1128"/>
        <w:gridCol w:w="2087"/>
        <w:gridCol w:w="1437"/>
        <w:gridCol w:w="1406"/>
        <w:gridCol w:w="215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583"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157"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534"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13028122P00220610001H</w:t>
            </w:r>
          </w:p>
        </w:tc>
        <w:tc>
          <w:tcPr>
            <w:tcW w:w="20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5000"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冀财社【2021】187省级财政困难群众基本生活补助资金（农村特困）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9"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40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12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940.00</w:t>
            </w:r>
          </w:p>
        </w:tc>
        <w:tc>
          <w:tcPr>
            <w:tcW w:w="20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其中：财政资金</w:t>
            </w:r>
          </w:p>
        </w:tc>
        <w:tc>
          <w:tcPr>
            <w:tcW w:w="143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940.00</w:t>
            </w:r>
          </w:p>
        </w:tc>
        <w:tc>
          <w:tcPr>
            <w:tcW w:w="140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157"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9" w:type="dxa"/>
            <w:vMerge w:val="continue"/>
          </w:tcPr>
          <w:p>
            <w:pPr>
              <w:rPr>
                <w:rFonts w:ascii="方正仿宋简体" w:hAnsi="方正仿宋简体" w:eastAsia="方正仿宋简体" w:cs="方正仿宋简体"/>
              </w:rPr>
            </w:pPr>
          </w:p>
        </w:tc>
        <w:tc>
          <w:tcPr>
            <w:tcW w:w="9621"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冀财社【2021】187号省级财政困难群众基本生活补助资金，用于农村特困940万元。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9"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534"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20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43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3563"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9" w:type="dxa"/>
            <w:vMerge w:val="continue"/>
          </w:tcPr>
          <w:p>
            <w:pPr>
              <w:rPr>
                <w:rFonts w:ascii="方正仿宋简体" w:hAnsi="方正仿宋简体" w:eastAsia="方正仿宋简体" w:cs="方正仿宋简体"/>
              </w:rPr>
            </w:pPr>
          </w:p>
        </w:tc>
        <w:tc>
          <w:tcPr>
            <w:tcW w:w="2534"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2087"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437"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563"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9621"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1.提高特困人员生活水平，落实特困人员生活待遇。</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3"/>
        <w:gridCol w:w="1635"/>
        <w:gridCol w:w="1740"/>
        <w:gridCol w:w="2880"/>
        <w:gridCol w:w="1740"/>
        <w:gridCol w:w="5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4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63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174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288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74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500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6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7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发放补助人数</w:t>
            </w:r>
          </w:p>
        </w:tc>
        <w:tc>
          <w:tcPr>
            <w:tcW w:w="28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受到补助人数</w:t>
            </w:r>
          </w:p>
        </w:tc>
        <w:tc>
          <w:tcPr>
            <w:tcW w:w="17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≥3500人</w:t>
            </w:r>
          </w:p>
        </w:tc>
        <w:tc>
          <w:tcPr>
            <w:tcW w:w="50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Merge w:val="continue"/>
            <w:vAlign w:val="center"/>
          </w:tcPr>
          <w:p>
            <w:pPr>
              <w:rPr>
                <w:rFonts w:ascii="方正仿宋简体" w:hAnsi="方正仿宋简体" w:eastAsia="方正仿宋简体" w:cs="方正仿宋简体"/>
              </w:rPr>
            </w:pPr>
          </w:p>
        </w:tc>
        <w:tc>
          <w:tcPr>
            <w:tcW w:w="16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7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补助发放覆盖率</w:t>
            </w:r>
          </w:p>
        </w:tc>
        <w:tc>
          <w:tcPr>
            <w:tcW w:w="28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符合条件的对象纳入供养范围的比例</w:t>
            </w:r>
          </w:p>
        </w:tc>
        <w:tc>
          <w:tcPr>
            <w:tcW w:w="17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0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Merge w:val="continue"/>
            <w:vAlign w:val="center"/>
          </w:tcPr>
          <w:p>
            <w:pPr>
              <w:rPr>
                <w:rFonts w:ascii="方正仿宋简体" w:hAnsi="方正仿宋简体" w:eastAsia="方正仿宋简体" w:cs="方正仿宋简体"/>
              </w:rPr>
            </w:pPr>
          </w:p>
        </w:tc>
        <w:tc>
          <w:tcPr>
            <w:tcW w:w="16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7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审批发放及时率</w:t>
            </w:r>
          </w:p>
        </w:tc>
        <w:tc>
          <w:tcPr>
            <w:tcW w:w="28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各项补贴审批发放及时率</w:t>
            </w:r>
          </w:p>
        </w:tc>
        <w:tc>
          <w:tcPr>
            <w:tcW w:w="17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0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Merge w:val="continue"/>
            <w:vAlign w:val="center"/>
          </w:tcPr>
          <w:p>
            <w:pPr>
              <w:rPr>
                <w:rFonts w:ascii="方正仿宋简体" w:hAnsi="方正仿宋简体" w:eastAsia="方正仿宋简体" w:cs="方正仿宋简体"/>
              </w:rPr>
            </w:pPr>
          </w:p>
        </w:tc>
        <w:tc>
          <w:tcPr>
            <w:tcW w:w="16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7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特困资金社会化发放率</w:t>
            </w:r>
          </w:p>
        </w:tc>
        <w:tc>
          <w:tcPr>
            <w:tcW w:w="28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特困资金社会化发放率</w:t>
            </w:r>
          </w:p>
        </w:tc>
        <w:tc>
          <w:tcPr>
            <w:tcW w:w="17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0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6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7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28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17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0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63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7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救助对象的满意度</w:t>
            </w:r>
          </w:p>
        </w:tc>
        <w:tc>
          <w:tcPr>
            <w:tcW w:w="28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救助对象满意度调查结果为满意以上的比例。</w:t>
            </w:r>
          </w:p>
        </w:tc>
        <w:tc>
          <w:tcPr>
            <w:tcW w:w="17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50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冀财社【2021】187号关于提前下达2022年省级财政困难群众基本生活补助资金预算的通知</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color w:val="000000"/>
          <w:sz w:val="28"/>
        </w:rPr>
      </w:pPr>
      <w:bookmarkStart w:id="30" w:name="_Toc_4_4_0000000031"/>
    </w:p>
    <w:p>
      <w:pPr>
        <w:outlineLvl w:val="3"/>
        <w:rPr>
          <w:rFonts w:ascii="方正仿宋简体" w:hAnsi="方正仿宋简体" w:eastAsia="方正仿宋简体" w:cs="方正仿宋简体"/>
          <w:color w:val="000000"/>
          <w:sz w:val="28"/>
        </w:rPr>
      </w:pPr>
    </w:p>
    <w:p>
      <w:pPr>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28.捡拾弃婴检查身体及大病救治资金绩效目标表</w:t>
      </w:r>
      <w:bookmarkEnd w:id="30"/>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026"/>
        <w:gridCol w:w="1407"/>
        <w:gridCol w:w="1468"/>
        <w:gridCol w:w="1750"/>
        <w:gridCol w:w="1438"/>
        <w:gridCol w:w="1407"/>
        <w:gridCol w:w="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496"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244"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2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875"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13028122P002665100016</w:t>
            </w:r>
          </w:p>
        </w:tc>
        <w:tc>
          <w:tcPr>
            <w:tcW w:w="175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5089"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捡拾弃婴检查身体及大病救治资金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26"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40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46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5.00</w:t>
            </w:r>
          </w:p>
        </w:tc>
        <w:tc>
          <w:tcPr>
            <w:tcW w:w="175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其中：财政资金</w:t>
            </w:r>
          </w:p>
        </w:tc>
        <w:tc>
          <w:tcPr>
            <w:tcW w:w="143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5.00</w:t>
            </w:r>
          </w:p>
        </w:tc>
        <w:tc>
          <w:tcPr>
            <w:tcW w:w="140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244"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26" w:type="dxa"/>
            <w:vMerge w:val="continue"/>
          </w:tcPr>
          <w:p>
            <w:pPr>
              <w:rPr>
                <w:rFonts w:ascii="方正仿宋简体" w:hAnsi="方正仿宋简体" w:eastAsia="方正仿宋简体" w:cs="方正仿宋简体"/>
              </w:rPr>
            </w:pPr>
          </w:p>
        </w:tc>
        <w:tc>
          <w:tcPr>
            <w:tcW w:w="9714"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用于捡拾弃婴检查身体及大病救治，维护孤儿合法权益，保障孤儿健康成长。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26"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875"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75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43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3651"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26" w:type="dxa"/>
            <w:vMerge w:val="continue"/>
          </w:tcPr>
          <w:p>
            <w:pPr>
              <w:rPr>
                <w:rFonts w:ascii="方正仿宋简体" w:hAnsi="方正仿宋简体" w:eastAsia="方正仿宋简体" w:cs="方正仿宋简体"/>
              </w:rPr>
            </w:pPr>
          </w:p>
        </w:tc>
        <w:tc>
          <w:tcPr>
            <w:tcW w:w="2875"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750"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43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651"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2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9714"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1.用于捡拾弃婴检查身体及大病救治，维护孤儿合法权益，保障孤儿健康成长。</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3"/>
        <w:gridCol w:w="1740"/>
        <w:gridCol w:w="2850"/>
        <w:gridCol w:w="3070"/>
        <w:gridCol w:w="1065"/>
        <w:gridCol w:w="45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0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74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85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307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06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451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7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8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资金保障</w:t>
            </w:r>
          </w:p>
        </w:tc>
        <w:tc>
          <w:tcPr>
            <w:tcW w:w="30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用于捡拾弃婴检查身体及大病救治</w:t>
            </w:r>
          </w:p>
        </w:tc>
        <w:tc>
          <w:tcPr>
            <w:tcW w:w="10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5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遵政办字[2015]90号遵化市人民政府办公室关于进一步做好弃婴和孤儿救助工资的通知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Merge w:val="continue"/>
            <w:vAlign w:val="center"/>
          </w:tcPr>
          <w:p>
            <w:pPr>
              <w:rPr>
                <w:rFonts w:ascii="方正仿宋简体" w:hAnsi="方正仿宋简体" w:eastAsia="方正仿宋简体" w:cs="方正仿宋简体"/>
              </w:rPr>
            </w:pPr>
          </w:p>
        </w:tc>
        <w:tc>
          <w:tcPr>
            <w:tcW w:w="17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8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覆盖率</w:t>
            </w:r>
          </w:p>
        </w:tc>
        <w:tc>
          <w:tcPr>
            <w:tcW w:w="30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受保障儿童健康覆盖率</w:t>
            </w:r>
          </w:p>
        </w:tc>
        <w:tc>
          <w:tcPr>
            <w:tcW w:w="10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5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遵政办字[2015]90号遵化市人民政府办公室关于进一步做好弃婴和孤儿救助工资的通知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Merge w:val="continue"/>
            <w:vAlign w:val="center"/>
          </w:tcPr>
          <w:p>
            <w:pPr>
              <w:rPr>
                <w:rFonts w:ascii="方正仿宋简体" w:hAnsi="方正仿宋简体" w:eastAsia="方正仿宋简体" w:cs="方正仿宋简体"/>
              </w:rPr>
            </w:pPr>
          </w:p>
        </w:tc>
        <w:tc>
          <w:tcPr>
            <w:tcW w:w="17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8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儿童福利类项目下拨经费时间</w:t>
            </w:r>
          </w:p>
        </w:tc>
        <w:tc>
          <w:tcPr>
            <w:tcW w:w="30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每月月底拨付</w:t>
            </w:r>
          </w:p>
        </w:tc>
        <w:tc>
          <w:tcPr>
            <w:tcW w:w="10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5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遵政办字[2015]90号遵化市人民政府办公室关于进一步做好弃婴和孤儿救助工资的通知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Merge w:val="continue"/>
            <w:vAlign w:val="center"/>
          </w:tcPr>
          <w:p>
            <w:pPr>
              <w:rPr>
                <w:rFonts w:ascii="方正仿宋简体" w:hAnsi="方正仿宋简体" w:eastAsia="方正仿宋简体" w:cs="方正仿宋简体"/>
              </w:rPr>
            </w:pPr>
          </w:p>
        </w:tc>
        <w:tc>
          <w:tcPr>
            <w:tcW w:w="17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8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预算执行率</w:t>
            </w:r>
          </w:p>
        </w:tc>
        <w:tc>
          <w:tcPr>
            <w:tcW w:w="30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严格控制支出成本，在预算内完成工作</w:t>
            </w:r>
          </w:p>
        </w:tc>
        <w:tc>
          <w:tcPr>
            <w:tcW w:w="10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5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遵政办字[2015]90号遵化市人民政府办公室关于进一步做好弃婴和孤儿救助工资的通知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7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8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 困难群众生活水平提升情况</w:t>
            </w:r>
          </w:p>
        </w:tc>
        <w:tc>
          <w:tcPr>
            <w:tcW w:w="30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提高困难群众的生活水平，促进消费水平</w:t>
            </w:r>
          </w:p>
        </w:tc>
        <w:tc>
          <w:tcPr>
            <w:tcW w:w="10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5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遵政办字[2015]90号遵化市人民政府办公室关于进一步做好弃婴和孤儿救助工资的通知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Merge w:val="continue"/>
            <w:vAlign w:val="center"/>
          </w:tcPr>
          <w:p>
            <w:pPr>
              <w:rPr>
                <w:rFonts w:ascii="方正仿宋简体" w:hAnsi="方正仿宋简体" w:eastAsia="方正仿宋简体" w:cs="方正仿宋简体"/>
              </w:rPr>
            </w:pPr>
          </w:p>
        </w:tc>
        <w:tc>
          <w:tcPr>
            <w:tcW w:w="17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8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促进家庭生活繁荣发展</w:t>
            </w:r>
          </w:p>
        </w:tc>
        <w:tc>
          <w:tcPr>
            <w:tcW w:w="30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促进家庭生活繁荣发展，促进生态文明建设</w:t>
            </w:r>
          </w:p>
        </w:tc>
        <w:tc>
          <w:tcPr>
            <w:tcW w:w="10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5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遵政办字[2015]90号遵化市人民政府办公室关于进一步做好弃婴和孤儿救助工资的通知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Merge w:val="continue"/>
            <w:vAlign w:val="center"/>
          </w:tcPr>
          <w:p>
            <w:pPr>
              <w:rPr>
                <w:rFonts w:ascii="方正仿宋简体" w:hAnsi="方正仿宋简体" w:eastAsia="方正仿宋简体" w:cs="方正仿宋简体"/>
              </w:rPr>
            </w:pPr>
          </w:p>
        </w:tc>
        <w:tc>
          <w:tcPr>
            <w:tcW w:w="17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8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困难群众生活水平提升的持续性</w:t>
            </w:r>
          </w:p>
        </w:tc>
        <w:tc>
          <w:tcPr>
            <w:tcW w:w="30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逐步提升困难群众的生活水平</w:t>
            </w:r>
          </w:p>
        </w:tc>
        <w:tc>
          <w:tcPr>
            <w:tcW w:w="10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5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遵政办字[2015]90号遵化市人民政府办公室关于进一步做好弃婴和孤儿救助工资的通知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7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8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307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10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5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遵政办字[2015]90号遵化市人民政府办公室关于进一步做好弃婴和孤儿救助工资的通知</w:t>
            </w:r>
          </w:p>
        </w:tc>
      </w:tr>
    </w:tbl>
    <w:p>
      <w:pPr>
        <w:rPr>
          <w:rFonts w:ascii="方正仿宋简体" w:hAnsi="方正仿宋简体" w:eastAsia="方正仿宋简体" w:cs="方正仿宋简体"/>
        </w:rPr>
        <w:sectPr>
          <w:type w:val="continuous"/>
          <w:pgSz w:w="16840" w:h="11900" w:orient="landscape"/>
          <w:pgMar w:top="680" w:right="1134" w:bottom="680"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color w:val="000000"/>
          <w:sz w:val="28"/>
        </w:rPr>
      </w:pPr>
      <w:bookmarkStart w:id="31" w:name="_Toc_4_4_0000000032"/>
    </w:p>
    <w:p>
      <w:pPr>
        <w:ind w:firstLine="560"/>
        <w:outlineLvl w:val="3"/>
        <w:rPr>
          <w:rFonts w:ascii="方正仿宋简体" w:hAnsi="方正仿宋简体" w:eastAsia="方正仿宋简体" w:cs="方正仿宋简体"/>
          <w:color w:val="000000"/>
          <w:sz w:val="28"/>
        </w:rPr>
      </w:pPr>
    </w:p>
    <w:p>
      <w:pPr>
        <w:ind w:firstLine="560"/>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29.敬老院、救助站电锅炉取暖费用绩效目标表</w:t>
      </w:r>
      <w:bookmarkEnd w:id="31"/>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42"/>
        <w:gridCol w:w="1412"/>
        <w:gridCol w:w="1473"/>
        <w:gridCol w:w="1755"/>
        <w:gridCol w:w="1442"/>
        <w:gridCol w:w="1411"/>
        <w:gridCol w:w="240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335"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405"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4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885"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13028122P00231510001T</w:t>
            </w:r>
          </w:p>
        </w:tc>
        <w:tc>
          <w:tcPr>
            <w:tcW w:w="175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5258"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敬老院、救助站电锅炉取暖费用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42"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41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47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190.00</w:t>
            </w:r>
          </w:p>
        </w:tc>
        <w:tc>
          <w:tcPr>
            <w:tcW w:w="175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44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190.00</w:t>
            </w:r>
          </w:p>
        </w:tc>
        <w:tc>
          <w:tcPr>
            <w:tcW w:w="141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405"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42" w:type="dxa"/>
            <w:vMerge w:val="continue"/>
          </w:tcPr>
          <w:p>
            <w:pPr>
              <w:rPr>
                <w:rFonts w:ascii="方正仿宋简体" w:hAnsi="方正仿宋简体" w:eastAsia="方正仿宋简体" w:cs="方正仿宋简体"/>
              </w:rPr>
            </w:pPr>
          </w:p>
        </w:tc>
        <w:tc>
          <w:tcPr>
            <w:tcW w:w="9898"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保障敬老院集中供养特困老人冬季取暖工作，提高救助站流浪乞讨人员冬季取暖工作。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42"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885"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75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44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3816"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42" w:type="dxa"/>
            <w:vMerge w:val="continue"/>
          </w:tcPr>
          <w:p>
            <w:pPr>
              <w:rPr>
                <w:rFonts w:ascii="方正仿宋简体" w:hAnsi="方正仿宋简体" w:eastAsia="方正仿宋简体" w:cs="方正仿宋简体"/>
              </w:rPr>
            </w:pPr>
          </w:p>
        </w:tc>
        <w:tc>
          <w:tcPr>
            <w:tcW w:w="2885"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755"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442"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816"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4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9898"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1.保障敬老院集中供养特困老人冬季取暖工作，提高救助站流浪乞讨人员冬季取暖工作。</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980"/>
        <w:gridCol w:w="2610"/>
        <w:gridCol w:w="4563"/>
        <w:gridCol w:w="852"/>
        <w:gridCol w:w="29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1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98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61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456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85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292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9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6所敬老院和1所救助站</w:t>
            </w:r>
          </w:p>
        </w:tc>
        <w:tc>
          <w:tcPr>
            <w:tcW w:w="45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6所敬老院和1所救助站</w:t>
            </w:r>
          </w:p>
        </w:tc>
        <w:tc>
          <w:tcPr>
            <w:tcW w:w="8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7所</w:t>
            </w:r>
          </w:p>
        </w:tc>
        <w:tc>
          <w:tcPr>
            <w:tcW w:w="29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遵化市民政局关于拨付敬老院电锅炉取暖电费的请示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3" w:type="dxa"/>
            <w:vMerge w:val="continue"/>
            <w:vAlign w:val="center"/>
          </w:tcPr>
          <w:p>
            <w:pPr>
              <w:rPr>
                <w:rFonts w:ascii="方正仿宋简体" w:hAnsi="方正仿宋简体" w:eastAsia="方正仿宋简体" w:cs="方正仿宋简体"/>
              </w:rPr>
            </w:pPr>
          </w:p>
        </w:tc>
        <w:tc>
          <w:tcPr>
            <w:tcW w:w="19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室内温度达标率</w:t>
            </w:r>
          </w:p>
        </w:tc>
        <w:tc>
          <w:tcPr>
            <w:tcW w:w="45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保障6所敬老院及救助站的室内温度</w:t>
            </w:r>
          </w:p>
        </w:tc>
        <w:tc>
          <w:tcPr>
            <w:tcW w:w="8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9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遵化市民政局关于拨付敬老院电锅炉取暖电费的请示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3" w:type="dxa"/>
            <w:vMerge w:val="continue"/>
            <w:vAlign w:val="center"/>
          </w:tcPr>
          <w:p>
            <w:pPr>
              <w:rPr>
                <w:rFonts w:ascii="方正仿宋简体" w:hAnsi="方正仿宋简体" w:eastAsia="方正仿宋简体" w:cs="方正仿宋简体"/>
              </w:rPr>
            </w:pPr>
          </w:p>
        </w:tc>
        <w:tc>
          <w:tcPr>
            <w:tcW w:w="19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按期完成率</w:t>
            </w:r>
          </w:p>
        </w:tc>
        <w:tc>
          <w:tcPr>
            <w:tcW w:w="45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按照政策要求完成季度供暖情况</w:t>
            </w:r>
          </w:p>
        </w:tc>
        <w:tc>
          <w:tcPr>
            <w:tcW w:w="8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9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遵化市民政局关于拨付敬老院电锅炉取暖电费的请示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3" w:type="dxa"/>
            <w:vMerge w:val="continue"/>
            <w:vAlign w:val="center"/>
          </w:tcPr>
          <w:p>
            <w:pPr>
              <w:rPr>
                <w:rFonts w:ascii="方正仿宋简体" w:hAnsi="方正仿宋简体" w:eastAsia="方正仿宋简体" w:cs="方正仿宋简体"/>
              </w:rPr>
            </w:pPr>
          </w:p>
        </w:tc>
        <w:tc>
          <w:tcPr>
            <w:tcW w:w="19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预算支持控制率</w:t>
            </w:r>
          </w:p>
        </w:tc>
        <w:tc>
          <w:tcPr>
            <w:tcW w:w="45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保证取暖费用在年初预算的数内</w:t>
            </w:r>
          </w:p>
        </w:tc>
        <w:tc>
          <w:tcPr>
            <w:tcW w:w="8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9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遵化市民政局关于拨付敬老院电锅炉取暖电费的请示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9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提升敬老院良好的环境在人民群众中的影响力</w:t>
            </w:r>
          </w:p>
        </w:tc>
        <w:tc>
          <w:tcPr>
            <w:tcW w:w="45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提升敬老院良好的环境在人民群众中的影响力</w:t>
            </w:r>
          </w:p>
        </w:tc>
        <w:tc>
          <w:tcPr>
            <w:tcW w:w="8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9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遵化市民政局关于拨付敬老院电锅炉取暖电费的请示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3" w:type="dxa"/>
            <w:vMerge w:val="continue"/>
            <w:vAlign w:val="center"/>
          </w:tcPr>
          <w:p>
            <w:pPr>
              <w:rPr>
                <w:rFonts w:ascii="方正仿宋简体" w:hAnsi="方正仿宋简体" w:eastAsia="方正仿宋简体" w:cs="方正仿宋简体"/>
              </w:rPr>
            </w:pPr>
          </w:p>
        </w:tc>
        <w:tc>
          <w:tcPr>
            <w:tcW w:w="19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入住养老机构的老年人满意度（%）</w:t>
            </w:r>
          </w:p>
        </w:tc>
        <w:tc>
          <w:tcPr>
            <w:tcW w:w="45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抽样调查入住养老机构的老年人，满意和较满意的老年人数量占全部调查人数的比率　 </w:t>
            </w:r>
          </w:p>
        </w:tc>
        <w:tc>
          <w:tcPr>
            <w:tcW w:w="8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9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遵化市民政局关于拨付敬老院电锅炉取暖电费的请示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9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6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群众满意率</w:t>
            </w:r>
          </w:p>
        </w:tc>
        <w:tc>
          <w:tcPr>
            <w:tcW w:w="45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群众对提供各种政务等服务的满意程度</w:t>
            </w:r>
          </w:p>
        </w:tc>
        <w:tc>
          <w:tcPr>
            <w:tcW w:w="85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9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遵化市民政局关于拨付敬老院电锅炉取暖电费的请示</w:t>
            </w:r>
          </w:p>
        </w:tc>
      </w:tr>
    </w:tbl>
    <w:p>
      <w:pPr>
        <w:rPr>
          <w:rFonts w:ascii="方正仿宋简体" w:hAnsi="方正仿宋简体" w:eastAsia="方正仿宋简体" w:cs="方正仿宋简体"/>
        </w:rPr>
        <w:sectPr>
          <w:type w:val="continuous"/>
          <w:pgSz w:w="16840" w:h="11900" w:orient="landscape"/>
          <w:pgMar w:top="850" w:right="1134" w:bottom="850"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color w:val="000000"/>
          <w:sz w:val="28"/>
        </w:rPr>
      </w:pPr>
      <w:bookmarkStart w:id="32" w:name="_Toc_4_4_0000000033"/>
    </w:p>
    <w:p>
      <w:pPr>
        <w:ind w:firstLine="560"/>
        <w:outlineLvl w:val="3"/>
        <w:rPr>
          <w:rFonts w:ascii="方正仿宋简体" w:hAnsi="方正仿宋简体" w:eastAsia="方正仿宋简体" w:cs="方正仿宋简体"/>
          <w:color w:val="000000"/>
          <w:sz w:val="28"/>
        </w:rPr>
      </w:pPr>
    </w:p>
    <w:p>
      <w:pPr>
        <w:ind w:firstLine="560"/>
        <w:outlineLvl w:val="3"/>
        <w:rPr>
          <w:rFonts w:ascii="方正仿宋简体" w:hAnsi="方正仿宋简体" w:eastAsia="方正仿宋简体" w:cs="方正仿宋简体"/>
          <w:color w:val="000000"/>
          <w:sz w:val="28"/>
        </w:rPr>
      </w:pPr>
    </w:p>
    <w:p>
      <w:pPr>
        <w:ind w:firstLine="560"/>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30.敬老院办公经费绩效目标表</w:t>
      </w:r>
      <w:bookmarkEnd w:id="32"/>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34"/>
        <w:gridCol w:w="1417"/>
        <w:gridCol w:w="1480"/>
        <w:gridCol w:w="1763"/>
        <w:gridCol w:w="1448"/>
        <w:gridCol w:w="1417"/>
        <w:gridCol w:w="248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259"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481"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897"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13028122P002670100011</w:t>
            </w:r>
          </w:p>
        </w:tc>
        <w:tc>
          <w:tcPr>
            <w:tcW w:w="176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5346"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敬老院办公经费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4"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41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4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33.70</w:t>
            </w:r>
          </w:p>
        </w:tc>
        <w:tc>
          <w:tcPr>
            <w:tcW w:w="176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其中：财政资金</w:t>
            </w:r>
          </w:p>
        </w:tc>
        <w:tc>
          <w:tcPr>
            <w:tcW w:w="144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33.70</w:t>
            </w:r>
          </w:p>
        </w:tc>
        <w:tc>
          <w:tcPr>
            <w:tcW w:w="141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481"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4" w:type="dxa"/>
            <w:vMerge w:val="continue"/>
          </w:tcPr>
          <w:p>
            <w:pPr>
              <w:rPr>
                <w:rFonts w:ascii="方正仿宋简体" w:hAnsi="方正仿宋简体" w:eastAsia="方正仿宋简体" w:cs="方正仿宋简体"/>
              </w:rPr>
            </w:pPr>
          </w:p>
        </w:tc>
        <w:tc>
          <w:tcPr>
            <w:tcW w:w="10006"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提高敬老院管理水平，保障六所敬老院办公正常进行。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4"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897"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76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44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3898"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4" w:type="dxa"/>
            <w:vMerge w:val="continue"/>
          </w:tcPr>
          <w:p>
            <w:pPr>
              <w:rPr>
                <w:rFonts w:ascii="方正仿宋简体" w:hAnsi="方正仿宋简体" w:eastAsia="方正仿宋简体" w:cs="方正仿宋简体"/>
              </w:rPr>
            </w:pPr>
          </w:p>
        </w:tc>
        <w:tc>
          <w:tcPr>
            <w:tcW w:w="2897"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76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44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898"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0006"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1.提高敬老院管理水平，保障六所敬老院办公正常进行。</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8"/>
        <w:gridCol w:w="1800"/>
        <w:gridCol w:w="2745"/>
        <w:gridCol w:w="4275"/>
        <w:gridCol w:w="1365"/>
        <w:gridCol w:w="30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tblHeader/>
          <w:jc w:val="center"/>
        </w:trPr>
        <w:tc>
          <w:tcPr>
            <w:tcW w:w="151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80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74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427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36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303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151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8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74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敬老院日常办公经费</w:t>
            </w:r>
          </w:p>
        </w:tc>
        <w:tc>
          <w:tcPr>
            <w:tcW w:w="42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敬老院日常办公经费</w:t>
            </w:r>
          </w:p>
        </w:tc>
        <w:tc>
          <w:tcPr>
            <w:tcW w:w="13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33.7万元</w:t>
            </w:r>
          </w:p>
        </w:tc>
        <w:tc>
          <w:tcPr>
            <w:tcW w:w="303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遵化市民政局关于拨付敬老办公经费的请示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1518" w:type="dxa"/>
            <w:vMerge w:val="continue"/>
            <w:vAlign w:val="center"/>
          </w:tcPr>
          <w:p>
            <w:pPr>
              <w:rPr>
                <w:rFonts w:ascii="方正仿宋简体" w:hAnsi="方正仿宋简体" w:eastAsia="方正仿宋简体" w:cs="方正仿宋简体"/>
              </w:rPr>
            </w:pPr>
          </w:p>
        </w:tc>
        <w:tc>
          <w:tcPr>
            <w:tcW w:w="18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74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是否全部按规定标准发放</w:t>
            </w:r>
          </w:p>
        </w:tc>
        <w:tc>
          <w:tcPr>
            <w:tcW w:w="42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是否全部按规定标准发放　 </w:t>
            </w:r>
          </w:p>
        </w:tc>
        <w:tc>
          <w:tcPr>
            <w:tcW w:w="13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303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遵化市民政局关于拨付敬老办公经费的请示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1518" w:type="dxa"/>
            <w:vMerge w:val="continue"/>
            <w:vAlign w:val="center"/>
          </w:tcPr>
          <w:p>
            <w:pPr>
              <w:rPr>
                <w:rFonts w:ascii="方正仿宋简体" w:hAnsi="方正仿宋简体" w:eastAsia="方正仿宋简体" w:cs="方正仿宋简体"/>
              </w:rPr>
            </w:pPr>
          </w:p>
        </w:tc>
        <w:tc>
          <w:tcPr>
            <w:tcW w:w="18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74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发放及时率</w:t>
            </w:r>
          </w:p>
        </w:tc>
        <w:tc>
          <w:tcPr>
            <w:tcW w:w="42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按月拨付</w:t>
            </w:r>
          </w:p>
        </w:tc>
        <w:tc>
          <w:tcPr>
            <w:tcW w:w="13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303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遵化市民政局关于拨付敬老办公经费的请示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1518" w:type="dxa"/>
            <w:vMerge w:val="continue"/>
            <w:vAlign w:val="center"/>
          </w:tcPr>
          <w:p>
            <w:pPr>
              <w:rPr>
                <w:rFonts w:ascii="方正仿宋简体" w:hAnsi="方正仿宋简体" w:eastAsia="方正仿宋简体" w:cs="方正仿宋简体"/>
              </w:rPr>
            </w:pPr>
          </w:p>
        </w:tc>
        <w:tc>
          <w:tcPr>
            <w:tcW w:w="18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74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 按照事业单位标准执行</w:t>
            </w:r>
          </w:p>
        </w:tc>
        <w:tc>
          <w:tcPr>
            <w:tcW w:w="42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按照事业单位标准（年人均1000元）执行</w:t>
            </w:r>
          </w:p>
        </w:tc>
        <w:tc>
          <w:tcPr>
            <w:tcW w:w="13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303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遵化市民政局关于拨付敬老办公经费的请示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151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8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74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成本节约</w:t>
            </w:r>
          </w:p>
        </w:tc>
        <w:tc>
          <w:tcPr>
            <w:tcW w:w="42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成本节约</w:t>
            </w:r>
          </w:p>
        </w:tc>
        <w:tc>
          <w:tcPr>
            <w:tcW w:w="13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03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遵化市民政局关于拨付敬老办公经费的请示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1518" w:type="dxa"/>
            <w:vMerge w:val="continue"/>
            <w:vAlign w:val="center"/>
          </w:tcPr>
          <w:p>
            <w:pPr>
              <w:rPr>
                <w:rFonts w:ascii="方正仿宋简体" w:hAnsi="方正仿宋简体" w:eastAsia="方正仿宋简体" w:cs="方正仿宋简体"/>
              </w:rPr>
            </w:pPr>
          </w:p>
        </w:tc>
        <w:tc>
          <w:tcPr>
            <w:tcW w:w="18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74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敬老院办公条件提高程度 </w:t>
            </w:r>
          </w:p>
        </w:tc>
        <w:tc>
          <w:tcPr>
            <w:tcW w:w="42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敬老院办公条件提高程度，老人生活条件提高</w:t>
            </w:r>
          </w:p>
        </w:tc>
        <w:tc>
          <w:tcPr>
            <w:tcW w:w="13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03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遵化市民政局关于拨付敬老办公经费的请示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1518" w:type="dxa"/>
            <w:vMerge w:val="continue"/>
            <w:vAlign w:val="center"/>
          </w:tcPr>
          <w:p>
            <w:pPr>
              <w:rPr>
                <w:rFonts w:ascii="方正仿宋简体" w:hAnsi="方正仿宋简体" w:eastAsia="方正仿宋简体" w:cs="方正仿宋简体"/>
              </w:rPr>
            </w:pPr>
          </w:p>
        </w:tc>
        <w:tc>
          <w:tcPr>
            <w:tcW w:w="18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74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促进生态文明建设</w:t>
            </w:r>
          </w:p>
        </w:tc>
        <w:tc>
          <w:tcPr>
            <w:tcW w:w="42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促进生态文明建设　 </w:t>
            </w:r>
          </w:p>
        </w:tc>
        <w:tc>
          <w:tcPr>
            <w:tcW w:w="13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03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遵化市民政局关于拨付敬老办公经费的请示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1518" w:type="dxa"/>
            <w:vMerge w:val="continue"/>
            <w:vAlign w:val="center"/>
          </w:tcPr>
          <w:p>
            <w:pPr>
              <w:rPr>
                <w:rFonts w:ascii="方正仿宋简体" w:hAnsi="方正仿宋简体" w:eastAsia="方正仿宋简体" w:cs="方正仿宋简体"/>
              </w:rPr>
            </w:pPr>
          </w:p>
        </w:tc>
        <w:tc>
          <w:tcPr>
            <w:tcW w:w="18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74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困难群众基本生活救助保障制度 </w:t>
            </w:r>
          </w:p>
        </w:tc>
        <w:tc>
          <w:tcPr>
            <w:tcW w:w="42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困难群众基本生活救助保障制度　 </w:t>
            </w:r>
          </w:p>
        </w:tc>
        <w:tc>
          <w:tcPr>
            <w:tcW w:w="13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03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遵化市民政局关于拨付敬老办公经费的请示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151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8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74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救助对象的满意度</w:t>
            </w:r>
          </w:p>
        </w:tc>
        <w:tc>
          <w:tcPr>
            <w:tcW w:w="42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救助对象满意度调查结果为满意以上的比例。</w:t>
            </w:r>
          </w:p>
        </w:tc>
        <w:tc>
          <w:tcPr>
            <w:tcW w:w="13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03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遵化市民政局关于拨付敬老办公经费的请示</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outlineLvl w:val="3"/>
        <w:rPr>
          <w:rFonts w:ascii="方正仿宋简体" w:hAnsi="方正仿宋简体" w:eastAsia="方正仿宋简体" w:cs="方正仿宋简体"/>
        </w:rPr>
      </w:pPr>
      <w:bookmarkStart w:id="33" w:name="_Toc_4_4_0000000034"/>
      <w:r>
        <w:rPr>
          <w:rFonts w:hint="eastAsia" w:ascii="方正仿宋简体" w:hAnsi="方正仿宋简体" w:eastAsia="方正仿宋简体" w:cs="方正仿宋简体"/>
          <w:color w:val="000000"/>
          <w:sz w:val="28"/>
        </w:rPr>
        <w:t>31.敬老院绩效奖绩效目标表</w:t>
      </w:r>
      <w:bookmarkEnd w:id="33"/>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87"/>
        <w:gridCol w:w="1401"/>
        <w:gridCol w:w="1463"/>
        <w:gridCol w:w="1743"/>
        <w:gridCol w:w="1432"/>
        <w:gridCol w:w="1401"/>
        <w:gridCol w:w="241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327"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413"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864"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13028122P00266610002F</w:t>
            </w:r>
          </w:p>
        </w:tc>
        <w:tc>
          <w:tcPr>
            <w:tcW w:w="174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5246"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敬老院绩效奖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7"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40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4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7.00</w:t>
            </w:r>
          </w:p>
        </w:tc>
        <w:tc>
          <w:tcPr>
            <w:tcW w:w="174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其中：财政资金</w:t>
            </w:r>
          </w:p>
        </w:tc>
        <w:tc>
          <w:tcPr>
            <w:tcW w:w="14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7.00</w:t>
            </w:r>
          </w:p>
        </w:tc>
        <w:tc>
          <w:tcPr>
            <w:tcW w:w="140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413"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7" w:type="dxa"/>
            <w:vMerge w:val="continue"/>
          </w:tcPr>
          <w:p>
            <w:pPr>
              <w:rPr>
                <w:rFonts w:ascii="方正仿宋简体" w:hAnsi="方正仿宋简体" w:eastAsia="方正仿宋简体" w:cs="方正仿宋简体"/>
              </w:rPr>
            </w:pPr>
          </w:p>
        </w:tc>
        <w:tc>
          <w:tcPr>
            <w:tcW w:w="9853"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敬老院职工绩效，提高职工工作积极性，提高职工的工作热情。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7"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864"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74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43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3814"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7" w:type="dxa"/>
            <w:vMerge w:val="continue"/>
          </w:tcPr>
          <w:p>
            <w:pPr>
              <w:rPr>
                <w:rFonts w:ascii="方正仿宋简体" w:hAnsi="方正仿宋简体" w:eastAsia="方正仿宋简体" w:cs="方正仿宋简体"/>
              </w:rPr>
            </w:pPr>
          </w:p>
        </w:tc>
        <w:tc>
          <w:tcPr>
            <w:tcW w:w="2864"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74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432"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814"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9853"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1.敬老院职工绩效，提高职工工作积极性，提高职工的工作热情。</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3"/>
        <w:gridCol w:w="1710"/>
        <w:gridCol w:w="2460"/>
        <w:gridCol w:w="2865"/>
        <w:gridCol w:w="1665"/>
        <w:gridCol w:w="4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7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71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46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286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66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426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7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4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发放金额数量</w:t>
            </w:r>
          </w:p>
        </w:tc>
        <w:tc>
          <w:tcPr>
            <w:tcW w:w="28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发放金额数量</w:t>
            </w: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7万元</w:t>
            </w:r>
          </w:p>
        </w:tc>
        <w:tc>
          <w:tcPr>
            <w:tcW w:w="426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遵政会【2013】8号遵化市人民政府市长办公会会议纪要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Merge w:val="continue"/>
            <w:vAlign w:val="center"/>
          </w:tcPr>
          <w:p>
            <w:pPr>
              <w:rPr>
                <w:rFonts w:ascii="方正仿宋简体" w:hAnsi="方正仿宋简体" w:eastAsia="方正仿宋简体" w:cs="方正仿宋简体"/>
              </w:rPr>
            </w:pPr>
          </w:p>
        </w:tc>
        <w:tc>
          <w:tcPr>
            <w:tcW w:w="17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4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是否全部按规定标准发放</w:t>
            </w:r>
          </w:p>
        </w:tc>
        <w:tc>
          <w:tcPr>
            <w:tcW w:w="28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是否全部按规定标准发放　 </w:t>
            </w: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26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遵政会【2013】8号遵化市人民政府市长办公会会议纪要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Merge w:val="continue"/>
            <w:vAlign w:val="center"/>
          </w:tcPr>
          <w:p>
            <w:pPr>
              <w:rPr>
                <w:rFonts w:ascii="方正仿宋简体" w:hAnsi="方正仿宋简体" w:eastAsia="方正仿宋简体" w:cs="方正仿宋简体"/>
              </w:rPr>
            </w:pPr>
          </w:p>
        </w:tc>
        <w:tc>
          <w:tcPr>
            <w:tcW w:w="17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4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发放及时率</w:t>
            </w:r>
          </w:p>
        </w:tc>
        <w:tc>
          <w:tcPr>
            <w:tcW w:w="28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考核合格后次年发放</w:t>
            </w: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26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遵政会【2013】8号遵化市人民政府市长办公会会议纪要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Merge w:val="continue"/>
            <w:vAlign w:val="center"/>
          </w:tcPr>
          <w:p>
            <w:pPr>
              <w:rPr>
                <w:rFonts w:ascii="方正仿宋简体" w:hAnsi="方正仿宋简体" w:eastAsia="方正仿宋简体" w:cs="方正仿宋简体"/>
              </w:rPr>
            </w:pPr>
          </w:p>
        </w:tc>
        <w:tc>
          <w:tcPr>
            <w:tcW w:w="17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4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预算控制数</w:t>
            </w:r>
          </w:p>
        </w:tc>
        <w:tc>
          <w:tcPr>
            <w:tcW w:w="28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控制支出，严格在预算范围内</w:t>
            </w: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26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遵政会【2013】8号遵化市人民政府市长办公会会议纪要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7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4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提高职工积极性</w:t>
            </w:r>
          </w:p>
        </w:tc>
        <w:tc>
          <w:tcPr>
            <w:tcW w:w="28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提高职工积极性，集中供养老人安享晚年</w:t>
            </w: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26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遵政会【2013】8号遵化市人民政府市长办公会会议纪要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Merge w:val="continue"/>
            <w:vAlign w:val="center"/>
          </w:tcPr>
          <w:p>
            <w:pPr>
              <w:rPr>
                <w:rFonts w:ascii="方正仿宋简体" w:hAnsi="方正仿宋简体" w:eastAsia="方正仿宋简体" w:cs="方正仿宋简体"/>
              </w:rPr>
            </w:pPr>
          </w:p>
        </w:tc>
        <w:tc>
          <w:tcPr>
            <w:tcW w:w="17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4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提高职工的消费水平</w:t>
            </w:r>
          </w:p>
        </w:tc>
        <w:tc>
          <w:tcPr>
            <w:tcW w:w="28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 提高职工的消费水平</w:t>
            </w: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26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遵政会【2013】8号遵化市人民政府市长办公会会议纪要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Merge w:val="continue"/>
            <w:vAlign w:val="center"/>
          </w:tcPr>
          <w:p>
            <w:pPr>
              <w:rPr>
                <w:rFonts w:ascii="方正仿宋简体" w:hAnsi="方正仿宋简体" w:eastAsia="方正仿宋简体" w:cs="方正仿宋简体"/>
              </w:rPr>
            </w:pPr>
          </w:p>
        </w:tc>
        <w:tc>
          <w:tcPr>
            <w:tcW w:w="17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4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促进生态文明建设</w:t>
            </w:r>
          </w:p>
        </w:tc>
        <w:tc>
          <w:tcPr>
            <w:tcW w:w="28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促进生态文明建设　 </w:t>
            </w: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26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遵政会【2013】8号遵化市人民政府市长办公会会议纪要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Merge w:val="continue"/>
            <w:vAlign w:val="center"/>
          </w:tcPr>
          <w:p>
            <w:pPr>
              <w:rPr>
                <w:rFonts w:ascii="方正仿宋简体" w:hAnsi="方正仿宋简体" w:eastAsia="方正仿宋简体" w:cs="方正仿宋简体"/>
              </w:rPr>
            </w:pPr>
          </w:p>
        </w:tc>
        <w:tc>
          <w:tcPr>
            <w:tcW w:w="17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4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困难群众基本生活救助保障制度</w:t>
            </w:r>
          </w:p>
        </w:tc>
        <w:tc>
          <w:tcPr>
            <w:tcW w:w="28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困难群众基本生活救助保障制度 </w:t>
            </w: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26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遵政会【2013】8号遵化市人民政府市长办公会会议纪要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71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46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职工的满意度</w:t>
            </w:r>
          </w:p>
        </w:tc>
        <w:tc>
          <w:tcPr>
            <w:tcW w:w="28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 职工满意度调查结果为满意以上的比例</w:t>
            </w: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26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遵政会【2013】8号遵化市人民政府市长办公会会议纪要</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rPr>
      </w:pPr>
      <w:bookmarkStart w:id="34" w:name="_Toc_4_4_0000000035"/>
      <w:r>
        <w:rPr>
          <w:rFonts w:hint="eastAsia" w:ascii="方正仿宋简体" w:hAnsi="方正仿宋简体" w:eastAsia="方正仿宋简体" w:cs="方正仿宋简体"/>
          <w:color w:val="000000"/>
          <w:sz w:val="28"/>
        </w:rPr>
        <w:t>32.敬老院维修维护费绩效目标表</w:t>
      </w:r>
      <w:bookmarkEnd w:id="34"/>
    </w:p>
    <w:tbl>
      <w:tblPr>
        <w:tblStyle w:val="10"/>
        <w:tblW w:w="13851"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98"/>
        <w:gridCol w:w="1276"/>
        <w:gridCol w:w="1332"/>
        <w:gridCol w:w="1587"/>
        <w:gridCol w:w="1304"/>
        <w:gridCol w:w="1276"/>
        <w:gridCol w:w="247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373"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478"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9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608"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13028122P00267810001E</w:t>
            </w:r>
          </w:p>
        </w:tc>
        <w:tc>
          <w:tcPr>
            <w:tcW w:w="15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5058"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敬老院维修维护费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98"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27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3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3.00</w:t>
            </w:r>
          </w:p>
        </w:tc>
        <w:tc>
          <w:tcPr>
            <w:tcW w:w="15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其中：财政资金</w:t>
            </w:r>
          </w:p>
        </w:tc>
        <w:tc>
          <w:tcPr>
            <w:tcW w:w="130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3.00</w:t>
            </w:r>
          </w:p>
        </w:tc>
        <w:tc>
          <w:tcPr>
            <w:tcW w:w="127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478"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98" w:type="dxa"/>
            <w:vMerge w:val="continue"/>
          </w:tcPr>
          <w:p>
            <w:pPr>
              <w:rPr>
                <w:rFonts w:ascii="方正仿宋简体" w:hAnsi="方正仿宋简体" w:eastAsia="方正仿宋简体" w:cs="方正仿宋简体"/>
              </w:rPr>
            </w:pPr>
          </w:p>
        </w:tc>
        <w:tc>
          <w:tcPr>
            <w:tcW w:w="9253"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维修更换设施设备，维护敬老院正常运转，为了让老人在院内生活的更加舒适。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98"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608"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5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30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3754"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98" w:type="dxa"/>
            <w:vMerge w:val="continue"/>
          </w:tcPr>
          <w:p>
            <w:pPr>
              <w:rPr>
                <w:rFonts w:ascii="方正仿宋简体" w:hAnsi="方正仿宋简体" w:eastAsia="方正仿宋简体" w:cs="方正仿宋简体"/>
              </w:rPr>
            </w:pPr>
          </w:p>
        </w:tc>
        <w:tc>
          <w:tcPr>
            <w:tcW w:w="2608"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587"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304"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754"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9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9253"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1.维修更换设施设备，维护敬老院正常运转，为了让老人在院内生活的更加舒适。</w:t>
            </w:r>
          </w:p>
        </w:tc>
      </w:tr>
    </w:tbl>
    <w:p>
      <w:pPr>
        <w:spacing w:line="2" w:lineRule="exact"/>
        <w:jc w:val="center"/>
        <w:rPr>
          <w:rFonts w:ascii="方正仿宋简体" w:hAnsi="方正仿宋简体" w:eastAsia="方正仿宋简体" w:cs="方正仿宋简体"/>
        </w:rPr>
      </w:pPr>
    </w:p>
    <w:tbl>
      <w:tblPr>
        <w:tblStyle w:val="10"/>
        <w:tblW w:w="138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9"/>
        <w:gridCol w:w="3000"/>
        <w:gridCol w:w="1785"/>
        <w:gridCol w:w="2730"/>
        <w:gridCol w:w="1320"/>
        <w:gridCol w:w="3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8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300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178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273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32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332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9"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30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7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经费保障金额</w:t>
            </w: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经费保障金额</w:t>
            </w:r>
          </w:p>
        </w:tc>
        <w:tc>
          <w:tcPr>
            <w:tcW w:w="13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3万元</w:t>
            </w:r>
          </w:p>
        </w:tc>
        <w:tc>
          <w:tcPr>
            <w:tcW w:w="332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遵化市民政局关于拨付敬老院修理费用的请示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9" w:type="dxa"/>
            <w:vMerge w:val="continue"/>
            <w:vAlign w:val="center"/>
          </w:tcPr>
          <w:p>
            <w:pPr>
              <w:rPr>
                <w:rFonts w:ascii="方正仿宋简体" w:hAnsi="方正仿宋简体" w:eastAsia="方正仿宋简体" w:cs="方正仿宋简体"/>
              </w:rPr>
            </w:pPr>
          </w:p>
        </w:tc>
        <w:tc>
          <w:tcPr>
            <w:tcW w:w="30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7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是否全部按规定标准发放</w:t>
            </w: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是否全部按规定标准发放</w:t>
            </w:r>
          </w:p>
        </w:tc>
        <w:tc>
          <w:tcPr>
            <w:tcW w:w="13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332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遵化市民政局关于拨付敬老院修理费用的请示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9" w:type="dxa"/>
            <w:vMerge w:val="continue"/>
            <w:vAlign w:val="center"/>
          </w:tcPr>
          <w:p>
            <w:pPr>
              <w:rPr>
                <w:rFonts w:ascii="方正仿宋简体" w:hAnsi="方正仿宋简体" w:eastAsia="方正仿宋简体" w:cs="方正仿宋简体"/>
              </w:rPr>
            </w:pPr>
          </w:p>
        </w:tc>
        <w:tc>
          <w:tcPr>
            <w:tcW w:w="30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7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发放及时率</w:t>
            </w: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按修理项目完成情况拨付</w:t>
            </w:r>
          </w:p>
        </w:tc>
        <w:tc>
          <w:tcPr>
            <w:tcW w:w="13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332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遵化市民政局关于拨付敬老院修理费用的请示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9" w:type="dxa"/>
            <w:vMerge w:val="continue"/>
            <w:vAlign w:val="center"/>
          </w:tcPr>
          <w:p>
            <w:pPr>
              <w:rPr>
                <w:rFonts w:ascii="方正仿宋简体" w:hAnsi="方正仿宋简体" w:eastAsia="方正仿宋简体" w:cs="方正仿宋简体"/>
              </w:rPr>
            </w:pPr>
          </w:p>
        </w:tc>
        <w:tc>
          <w:tcPr>
            <w:tcW w:w="30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7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财政投入</w:t>
            </w: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财政投入</w:t>
            </w:r>
          </w:p>
        </w:tc>
        <w:tc>
          <w:tcPr>
            <w:tcW w:w="13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3万元</w:t>
            </w:r>
          </w:p>
        </w:tc>
        <w:tc>
          <w:tcPr>
            <w:tcW w:w="332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遵化市民政局关于拨付敬老院修理费用的请示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9"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30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7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敬老院生活环境提高程度</w:t>
            </w: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敬老院生活环境提高程度，老人生活水平提升</w:t>
            </w:r>
          </w:p>
        </w:tc>
        <w:tc>
          <w:tcPr>
            <w:tcW w:w="13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32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遵化市民政局关于拨付敬老院修理费用的请示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9" w:type="dxa"/>
            <w:vMerge w:val="continue"/>
            <w:vAlign w:val="center"/>
          </w:tcPr>
          <w:p>
            <w:pPr>
              <w:rPr>
                <w:rFonts w:ascii="方正仿宋简体" w:hAnsi="方正仿宋简体" w:eastAsia="方正仿宋简体" w:cs="方正仿宋简体"/>
              </w:rPr>
            </w:pPr>
          </w:p>
        </w:tc>
        <w:tc>
          <w:tcPr>
            <w:tcW w:w="30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7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改善其生活状况</w:t>
            </w: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改善老人生活环境，提升服务水平</w:t>
            </w:r>
          </w:p>
        </w:tc>
        <w:tc>
          <w:tcPr>
            <w:tcW w:w="13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32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遵化市民政局关于拨付敬老院修理费用的请示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9" w:type="dxa"/>
            <w:vMerge w:val="continue"/>
            <w:vAlign w:val="center"/>
          </w:tcPr>
          <w:p>
            <w:pPr>
              <w:rPr>
                <w:rFonts w:ascii="方正仿宋简体" w:hAnsi="方正仿宋简体" w:eastAsia="方正仿宋简体" w:cs="方正仿宋简体"/>
              </w:rPr>
            </w:pPr>
          </w:p>
        </w:tc>
        <w:tc>
          <w:tcPr>
            <w:tcW w:w="30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7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促进生态文明建设</w:t>
            </w: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促进和谐的生活环境，生态文明建设</w:t>
            </w:r>
          </w:p>
        </w:tc>
        <w:tc>
          <w:tcPr>
            <w:tcW w:w="13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32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遵化市民政局关于拨付敬老院修理费用的请示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9"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300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78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救助对象的满意度</w:t>
            </w: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救助对象满意度调查结果为满意以上的比例。</w:t>
            </w:r>
          </w:p>
        </w:tc>
        <w:tc>
          <w:tcPr>
            <w:tcW w:w="13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32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遵化市民政局关于拨付敬老院修理费用的请示</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rPr>
      </w:pPr>
      <w:bookmarkStart w:id="35" w:name="_Toc_4_4_0000000036"/>
      <w:r>
        <w:rPr>
          <w:rFonts w:hint="eastAsia" w:ascii="方正仿宋简体" w:hAnsi="方正仿宋简体" w:eastAsia="方正仿宋简体" w:cs="方正仿宋简体"/>
          <w:color w:val="000000"/>
          <w:sz w:val="28"/>
        </w:rPr>
        <w:t>33.困难群众两节慰问资金绩效目标表</w:t>
      </w:r>
      <w:bookmarkEnd w:id="35"/>
    </w:p>
    <w:tbl>
      <w:tblPr>
        <w:tblStyle w:val="10"/>
        <w:tblW w:w="1380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5"/>
        <w:gridCol w:w="1276"/>
        <w:gridCol w:w="1332"/>
        <w:gridCol w:w="1587"/>
        <w:gridCol w:w="1304"/>
        <w:gridCol w:w="1276"/>
        <w:gridCol w:w="209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710"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098"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608"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13028122P00231310001F</w:t>
            </w:r>
          </w:p>
        </w:tc>
        <w:tc>
          <w:tcPr>
            <w:tcW w:w="15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4678"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困难群众两节慰问资金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5"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27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3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320.00</w:t>
            </w:r>
          </w:p>
        </w:tc>
        <w:tc>
          <w:tcPr>
            <w:tcW w:w="15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30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320.00</w:t>
            </w:r>
          </w:p>
        </w:tc>
        <w:tc>
          <w:tcPr>
            <w:tcW w:w="127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098"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5" w:type="dxa"/>
            <w:vMerge w:val="continue"/>
          </w:tcPr>
          <w:p>
            <w:pPr>
              <w:rPr>
                <w:rFonts w:ascii="方正仿宋简体" w:hAnsi="方正仿宋简体" w:eastAsia="方正仿宋简体" w:cs="方正仿宋简体"/>
              </w:rPr>
            </w:pPr>
          </w:p>
        </w:tc>
        <w:tc>
          <w:tcPr>
            <w:tcW w:w="8873"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提高困难群众生活水平，落实困难群众生活待遇。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5"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608"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5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30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3374"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5" w:type="dxa"/>
            <w:vMerge w:val="continue"/>
          </w:tcPr>
          <w:p>
            <w:pPr>
              <w:rPr>
                <w:rFonts w:ascii="方正仿宋简体" w:hAnsi="方正仿宋简体" w:eastAsia="方正仿宋简体" w:cs="方正仿宋简体"/>
              </w:rPr>
            </w:pPr>
          </w:p>
        </w:tc>
        <w:tc>
          <w:tcPr>
            <w:tcW w:w="2608"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587"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304"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374"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8873"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1.提高困难群众生活水平，落实困难群众生活待遇。</w:t>
            </w:r>
          </w:p>
        </w:tc>
      </w:tr>
    </w:tbl>
    <w:p>
      <w:pPr>
        <w:spacing w:line="2" w:lineRule="exact"/>
        <w:jc w:val="center"/>
        <w:rPr>
          <w:rFonts w:ascii="方正仿宋简体" w:hAnsi="方正仿宋简体" w:eastAsia="方正仿宋简体" w:cs="方正仿宋简体"/>
        </w:rPr>
      </w:pPr>
    </w:p>
    <w:tbl>
      <w:tblPr>
        <w:tblStyle w:val="10"/>
        <w:tblW w:w="138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2"/>
        <w:gridCol w:w="1575"/>
        <w:gridCol w:w="2055"/>
        <w:gridCol w:w="2505"/>
        <w:gridCol w:w="1075"/>
        <w:gridCol w:w="49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5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57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05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250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07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494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2"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5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0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发放补助人数</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受到补助人数</w:t>
            </w:r>
          </w:p>
        </w:tc>
        <w:tc>
          <w:tcPr>
            <w:tcW w:w="10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≥10000人</w:t>
            </w:r>
          </w:p>
        </w:tc>
        <w:tc>
          <w:tcPr>
            <w:tcW w:w="494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遵政办字【2021】6号遵化市人民政府办公室关于切实做好困难群众基本生活保障有关工作的通知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2" w:type="dxa"/>
            <w:vMerge w:val="continue"/>
            <w:vAlign w:val="center"/>
          </w:tcPr>
          <w:p>
            <w:pPr>
              <w:rPr>
                <w:rFonts w:ascii="方正仿宋简体" w:hAnsi="方正仿宋简体" w:eastAsia="方正仿宋简体" w:cs="方正仿宋简体"/>
              </w:rPr>
            </w:pPr>
          </w:p>
        </w:tc>
        <w:tc>
          <w:tcPr>
            <w:tcW w:w="15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0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补助发放覆盖率</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补助发放覆盖率</w:t>
            </w:r>
          </w:p>
        </w:tc>
        <w:tc>
          <w:tcPr>
            <w:tcW w:w="10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94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遵政办字【2021】6号遵化市人民政府办公室关于切实做好困难群众基本生活保障有关工作的通知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2" w:type="dxa"/>
            <w:vMerge w:val="continue"/>
            <w:vAlign w:val="center"/>
          </w:tcPr>
          <w:p>
            <w:pPr>
              <w:rPr>
                <w:rFonts w:ascii="方正仿宋简体" w:hAnsi="方正仿宋简体" w:eastAsia="方正仿宋简体" w:cs="方正仿宋简体"/>
              </w:rPr>
            </w:pPr>
          </w:p>
        </w:tc>
        <w:tc>
          <w:tcPr>
            <w:tcW w:w="15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0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审批发放及时率</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各项补贴审批发放及时率</w:t>
            </w:r>
          </w:p>
        </w:tc>
        <w:tc>
          <w:tcPr>
            <w:tcW w:w="10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94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遵政办字【2021】6号遵化市人民政府办公室关于切实做好困难群众基本生活保障有关工作的通知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2" w:type="dxa"/>
            <w:vMerge w:val="continue"/>
            <w:vAlign w:val="center"/>
          </w:tcPr>
          <w:p>
            <w:pPr>
              <w:rPr>
                <w:rFonts w:ascii="方正仿宋简体" w:hAnsi="方正仿宋简体" w:eastAsia="方正仿宋简体" w:cs="方正仿宋简体"/>
              </w:rPr>
            </w:pPr>
          </w:p>
        </w:tc>
        <w:tc>
          <w:tcPr>
            <w:tcW w:w="15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0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人均补助标准</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人均补助标准：低保、特困家庭每户发放慰问金300元。</w:t>
            </w:r>
          </w:p>
        </w:tc>
        <w:tc>
          <w:tcPr>
            <w:tcW w:w="10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94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遵政办字【2021】6号遵化市人民政府办公室关于切实做好困难群众基本生活保障有关工作的通知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2"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5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0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10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94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遵政办字【2021】6号遵化市人民政府办公室关于切实做好困难群众基本生活保障有关工作的通知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2" w:type="dxa"/>
            <w:vMerge w:val="continue"/>
            <w:vAlign w:val="center"/>
          </w:tcPr>
          <w:p>
            <w:pPr>
              <w:rPr>
                <w:rFonts w:ascii="方正仿宋简体" w:hAnsi="方正仿宋简体" w:eastAsia="方正仿宋简体" w:cs="方正仿宋简体"/>
              </w:rPr>
            </w:pPr>
          </w:p>
        </w:tc>
        <w:tc>
          <w:tcPr>
            <w:tcW w:w="15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0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困难群众基本生活救助保障制度</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困难群众基本生活救助保障制度</w:t>
            </w:r>
          </w:p>
        </w:tc>
        <w:tc>
          <w:tcPr>
            <w:tcW w:w="10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94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遵政办字【2021】6号遵化市人民政府办公室关于切实做好困难群众基本生活保障有关工作的通知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2"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5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0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救助对象的满意度</w:t>
            </w:r>
          </w:p>
        </w:tc>
        <w:tc>
          <w:tcPr>
            <w:tcW w:w="25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救助对象满意度调查结果为满意以上的比例。</w:t>
            </w:r>
          </w:p>
        </w:tc>
        <w:tc>
          <w:tcPr>
            <w:tcW w:w="107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94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遵政办字【2021】6号遵化市人民政府办公室关于切实做好困难群众基本生活保障有关工作的通知</w:t>
            </w:r>
          </w:p>
        </w:tc>
      </w:tr>
    </w:tbl>
    <w:p>
      <w:pPr>
        <w:rPr>
          <w:rFonts w:ascii="方正仿宋简体" w:hAnsi="方正仿宋简体" w:eastAsia="方正仿宋简体" w:cs="方正仿宋简体"/>
        </w:rPr>
        <w:sectPr>
          <w:type w:val="continuous"/>
          <w:pgSz w:w="16840" w:h="11900" w:orient="landscape"/>
          <w:pgMar w:top="850" w:right="1134" w:bottom="680"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color w:val="000000"/>
          <w:sz w:val="28"/>
        </w:rPr>
      </w:pPr>
      <w:bookmarkStart w:id="36" w:name="_Toc_4_4_0000000037"/>
    </w:p>
    <w:p>
      <w:pPr>
        <w:ind w:firstLine="560"/>
        <w:outlineLvl w:val="3"/>
        <w:rPr>
          <w:rFonts w:ascii="方正仿宋简体" w:hAnsi="方正仿宋简体" w:eastAsia="方正仿宋简体" w:cs="方正仿宋简体"/>
          <w:color w:val="000000"/>
          <w:sz w:val="28"/>
        </w:rPr>
      </w:pPr>
    </w:p>
    <w:p>
      <w:pPr>
        <w:ind w:firstLine="560"/>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34.临时价格补贴绩效目标表</w:t>
      </w:r>
      <w:bookmarkEnd w:id="36"/>
    </w:p>
    <w:tbl>
      <w:tblPr>
        <w:tblStyle w:val="10"/>
        <w:tblW w:w="1372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28"/>
        <w:gridCol w:w="1276"/>
        <w:gridCol w:w="1332"/>
        <w:gridCol w:w="1587"/>
        <w:gridCol w:w="1304"/>
        <w:gridCol w:w="1276"/>
        <w:gridCol w:w="281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903"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817"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608"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13028122P00231210001R</w:t>
            </w:r>
          </w:p>
        </w:tc>
        <w:tc>
          <w:tcPr>
            <w:tcW w:w="15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5397"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临时价格补贴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8"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27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3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900.00</w:t>
            </w:r>
          </w:p>
        </w:tc>
        <w:tc>
          <w:tcPr>
            <w:tcW w:w="15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其中：财政资金</w:t>
            </w:r>
          </w:p>
        </w:tc>
        <w:tc>
          <w:tcPr>
            <w:tcW w:w="130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900.00</w:t>
            </w:r>
          </w:p>
        </w:tc>
        <w:tc>
          <w:tcPr>
            <w:tcW w:w="127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817"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8" w:type="dxa"/>
            <w:vMerge w:val="continue"/>
          </w:tcPr>
          <w:p>
            <w:pPr>
              <w:rPr>
                <w:rFonts w:ascii="方正仿宋简体" w:hAnsi="方正仿宋简体" w:eastAsia="方正仿宋简体" w:cs="方正仿宋简体"/>
              </w:rPr>
            </w:pPr>
          </w:p>
        </w:tc>
        <w:tc>
          <w:tcPr>
            <w:tcW w:w="9592"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提高困难群众生活水平，落实困难群众生活待遇。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8"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608"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5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30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4093"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8" w:type="dxa"/>
            <w:vMerge w:val="continue"/>
          </w:tcPr>
          <w:p>
            <w:pPr>
              <w:rPr>
                <w:rFonts w:ascii="方正仿宋简体" w:hAnsi="方正仿宋简体" w:eastAsia="方正仿宋简体" w:cs="方正仿宋简体"/>
              </w:rPr>
            </w:pPr>
          </w:p>
        </w:tc>
        <w:tc>
          <w:tcPr>
            <w:tcW w:w="2608"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587"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304"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4093"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9592"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1.提高困难群众生活水平，落实困难群众生活待遇。</w:t>
            </w:r>
          </w:p>
        </w:tc>
      </w:tr>
    </w:tbl>
    <w:p>
      <w:pPr>
        <w:spacing w:line="2" w:lineRule="exact"/>
        <w:jc w:val="center"/>
        <w:rPr>
          <w:rFonts w:ascii="方正仿宋简体" w:hAnsi="方正仿宋简体" w:eastAsia="方正仿宋简体" w:cs="方正仿宋简体"/>
        </w:rPr>
      </w:pPr>
    </w:p>
    <w:tbl>
      <w:tblPr>
        <w:tblStyle w:val="10"/>
        <w:tblW w:w="136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9"/>
        <w:gridCol w:w="1340"/>
        <w:gridCol w:w="1720"/>
        <w:gridCol w:w="2055"/>
        <w:gridCol w:w="1365"/>
        <w:gridCol w:w="60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9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34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172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205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36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601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3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7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发放补助人数</w:t>
            </w:r>
          </w:p>
        </w:tc>
        <w:tc>
          <w:tcPr>
            <w:tcW w:w="20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受到补助人数</w:t>
            </w:r>
          </w:p>
        </w:tc>
        <w:tc>
          <w:tcPr>
            <w:tcW w:w="13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≥13000人</w:t>
            </w:r>
          </w:p>
        </w:tc>
        <w:tc>
          <w:tcPr>
            <w:tcW w:w="601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发改价格【2021】1553号国家发展改革委等部门关于进一步健全社会救助和保障标准与物价上涨挂钩联动机制的通知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Merge w:val="continue"/>
            <w:vAlign w:val="center"/>
          </w:tcPr>
          <w:p>
            <w:pPr>
              <w:rPr>
                <w:rFonts w:ascii="方正仿宋简体" w:hAnsi="方正仿宋简体" w:eastAsia="方正仿宋简体" w:cs="方正仿宋简体"/>
              </w:rPr>
            </w:pPr>
          </w:p>
        </w:tc>
        <w:tc>
          <w:tcPr>
            <w:tcW w:w="13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7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对困难群众补助完成率</w:t>
            </w:r>
          </w:p>
        </w:tc>
        <w:tc>
          <w:tcPr>
            <w:tcW w:w="20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对困难群众补助完成情况</w:t>
            </w:r>
          </w:p>
        </w:tc>
        <w:tc>
          <w:tcPr>
            <w:tcW w:w="13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601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发改价格【2021】1553号国家发展改革委等部门关于进一步健全社会救助和保障标准与物价上涨挂钩联动机制的通知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Merge w:val="continue"/>
            <w:vAlign w:val="center"/>
          </w:tcPr>
          <w:p>
            <w:pPr>
              <w:rPr>
                <w:rFonts w:ascii="方正仿宋简体" w:hAnsi="方正仿宋简体" w:eastAsia="方正仿宋简体" w:cs="方正仿宋简体"/>
              </w:rPr>
            </w:pPr>
          </w:p>
        </w:tc>
        <w:tc>
          <w:tcPr>
            <w:tcW w:w="13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7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审批发放及时率</w:t>
            </w:r>
          </w:p>
        </w:tc>
        <w:tc>
          <w:tcPr>
            <w:tcW w:w="20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各项补贴审批发放及时率</w:t>
            </w:r>
          </w:p>
        </w:tc>
        <w:tc>
          <w:tcPr>
            <w:tcW w:w="13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601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发改价格【2021】1553号国家发展改革委等部门关于进一步健全社会救助和保障标准与物价上涨挂钩联动机制的通知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Merge w:val="continue"/>
            <w:vAlign w:val="center"/>
          </w:tcPr>
          <w:p>
            <w:pPr>
              <w:rPr>
                <w:rFonts w:ascii="方正仿宋简体" w:hAnsi="方正仿宋简体" w:eastAsia="方正仿宋简体" w:cs="方正仿宋简体"/>
              </w:rPr>
            </w:pPr>
          </w:p>
        </w:tc>
        <w:tc>
          <w:tcPr>
            <w:tcW w:w="13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7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运行保障成本</w:t>
            </w:r>
          </w:p>
        </w:tc>
        <w:tc>
          <w:tcPr>
            <w:tcW w:w="20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运行保障成本</w:t>
            </w:r>
          </w:p>
        </w:tc>
        <w:tc>
          <w:tcPr>
            <w:tcW w:w="13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900万元</w:t>
            </w:r>
          </w:p>
        </w:tc>
        <w:tc>
          <w:tcPr>
            <w:tcW w:w="601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发改价格【2021】1553号国家发展改革委等部门关于进一步健全社会救助和保障标准与物价上涨挂钩联动机制的通知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3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7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20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13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601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发改价格【2021】1553号国家发展改革委等部门关于进一步健全社会救助和保障标准与物价上涨挂钩联动机制的通知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Merge w:val="continue"/>
            <w:vAlign w:val="center"/>
          </w:tcPr>
          <w:p>
            <w:pPr>
              <w:rPr>
                <w:rFonts w:ascii="方正仿宋简体" w:hAnsi="方正仿宋简体" w:eastAsia="方正仿宋简体" w:cs="方正仿宋简体"/>
              </w:rPr>
            </w:pPr>
          </w:p>
        </w:tc>
        <w:tc>
          <w:tcPr>
            <w:tcW w:w="13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7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进一步提高困难群众的生活水平</w:t>
            </w:r>
          </w:p>
        </w:tc>
        <w:tc>
          <w:tcPr>
            <w:tcW w:w="20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进一步提高困难群众的生活水平</w:t>
            </w:r>
          </w:p>
        </w:tc>
        <w:tc>
          <w:tcPr>
            <w:tcW w:w="13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601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发改价格【2021】1553号国家发展改革委等部门关于进一步健全社会救助和保障标准与物价上涨挂钩联动机制的通知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Merge w:val="continue"/>
            <w:vAlign w:val="center"/>
          </w:tcPr>
          <w:p>
            <w:pPr>
              <w:rPr>
                <w:rFonts w:ascii="方正仿宋简体" w:hAnsi="方正仿宋简体" w:eastAsia="方正仿宋简体" w:cs="方正仿宋简体"/>
              </w:rPr>
            </w:pPr>
          </w:p>
        </w:tc>
        <w:tc>
          <w:tcPr>
            <w:tcW w:w="13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7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促进经济发展</w:t>
            </w:r>
          </w:p>
        </w:tc>
        <w:tc>
          <w:tcPr>
            <w:tcW w:w="20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提高受补助人群的经济水平，带动补助人的消费水平</w:t>
            </w:r>
          </w:p>
        </w:tc>
        <w:tc>
          <w:tcPr>
            <w:tcW w:w="13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601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发改价格【2021】1553号国家发展改革委等部门关于进一步健全社会救助和保障标准与物价上涨挂钩联动机制的通知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34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7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救助对象的满意度</w:t>
            </w:r>
          </w:p>
        </w:tc>
        <w:tc>
          <w:tcPr>
            <w:tcW w:w="205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救助对象满意度调查结果为满意以上的比例。</w:t>
            </w:r>
          </w:p>
        </w:tc>
        <w:tc>
          <w:tcPr>
            <w:tcW w:w="13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601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发改价格【2021】1553号国家发展改革委等部门关于进一步健全社会救助和保障标准与物价上涨挂钩联动机制的通知</w:t>
            </w:r>
          </w:p>
        </w:tc>
      </w:tr>
    </w:tbl>
    <w:p>
      <w:pPr>
        <w:rPr>
          <w:rFonts w:ascii="方正仿宋简体" w:hAnsi="方正仿宋简体" w:eastAsia="方正仿宋简体" w:cs="方正仿宋简体"/>
        </w:rPr>
        <w:sectPr>
          <w:type w:val="continuous"/>
          <w:pgSz w:w="16840" w:h="11900" w:orient="landscape"/>
          <w:pgMar w:top="454" w:right="907" w:bottom="454" w:left="907"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color w:val="000000"/>
          <w:sz w:val="28"/>
        </w:rPr>
      </w:pPr>
      <w:bookmarkStart w:id="37" w:name="_Toc_4_4_0000000038"/>
    </w:p>
    <w:p>
      <w:pPr>
        <w:ind w:firstLine="560"/>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35.临时救助绩效目标表</w:t>
      </w:r>
      <w:bookmarkEnd w:id="37"/>
    </w:p>
    <w:tbl>
      <w:tblPr>
        <w:tblStyle w:val="10"/>
        <w:tblW w:w="13691"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11"/>
        <w:gridCol w:w="1276"/>
        <w:gridCol w:w="1332"/>
        <w:gridCol w:w="1587"/>
        <w:gridCol w:w="1304"/>
        <w:gridCol w:w="1276"/>
        <w:gridCol w:w="210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586"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105"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1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608"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13028122P002644100012</w:t>
            </w:r>
          </w:p>
        </w:tc>
        <w:tc>
          <w:tcPr>
            <w:tcW w:w="15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4685"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临时救助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11"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27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3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27.00</w:t>
            </w:r>
          </w:p>
        </w:tc>
        <w:tc>
          <w:tcPr>
            <w:tcW w:w="15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30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27.00</w:t>
            </w:r>
          </w:p>
        </w:tc>
        <w:tc>
          <w:tcPr>
            <w:tcW w:w="127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105"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11" w:type="dxa"/>
            <w:vMerge w:val="continue"/>
          </w:tcPr>
          <w:p>
            <w:pPr>
              <w:rPr>
                <w:rFonts w:ascii="方正仿宋简体" w:hAnsi="方正仿宋简体" w:eastAsia="方正仿宋简体" w:cs="方正仿宋简体"/>
              </w:rPr>
            </w:pPr>
          </w:p>
        </w:tc>
        <w:tc>
          <w:tcPr>
            <w:tcW w:w="8880"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及时解决因突发性事件和因患重特大疾病支出较大的困难群众的基本生活。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11"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608"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58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30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3381"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11" w:type="dxa"/>
            <w:vMerge w:val="continue"/>
          </w:tcPr>
          <w:p>
            <w:pPr>
              <w:rPr>
                <w:rFonts w:ascii="方正仿宋简体" w:hAnsi="方正仿宋简体" w:eastAsia="方正仿宋简体" w:cs="方正仿宋简体"/>
              </w:rPr>
            </w:pPr>
          </w:p>
        </w:tc>
        <w:tc>
          <w:tcPr>
            <w:tcW w:w="2608"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587"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304"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381"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1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8880"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1.及时解决因突发性事件和因患重特大疾病支出较大的困难群众的基本生活。</w:t>
            </w:r>
          </w:p>
        </w:tc>
      </w:tr>
    </w:tbl>
    <w:p>
      <w:pPr>
        <w:spacing w:line="2" w:lineRule="exact"/>
        <w:jc w:val="center"/>
        <w:rPr>
          <w:rFonts w:ascii="方正仿宋简体" w:hAnsi="方正仿宋简体" w:eastAsia="方正仿宋简体" w:cs="方正仿宋简体"/>
        </w:rPr>
      </w:pPr>
    </w:p>
    <w:tbl>
      <w:tblPr>
        <w:tblStyle w:val="10"/>
        <w:tblW w:w="137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5"/>
        <w:gridCol w:w="1695"/>
        <w:gridCol w:w="1665"/>
        <w:gridCol w:w="2490"/>
        <w:gridCol w:w="2250"/>
        <w:gridCol w:w="41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5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69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166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249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225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418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5"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6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发放补助人数</w:t>
            </w:r>
          </w:p>
        </w:tc>
        <w:tc>
          <w:tcPr>
            <w:tcW w:w="2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临时救助受补助人数</w:t>
            </w:r>
          </w:p>
        </w:tc>
        <w:tc>
          <w:tcPr>
            <w:tcW w:w="22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≥100人</w:t>
            </w:r>
          </w:p>
        </w:tc>
        <w:tc>
          <w:tcPr>
            <w:tcW w:w="41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冀民【2018】95号关于进一步加强的改进临时救助工作的实施意见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5" w:type="dxa"/>
            <w:vMerge w:val="continue"/>
            <w:vAlign w:val="center"/>
          </w:tcPr>
          <w:p>
            <w:pPr>
              <w:rPr>
                <w:rFonts w:ascii="方正仿宋简体" w:hAnsi="方正仿宋简体" w:eastAsia="方正仿宋简体" w:cs="方正仿宋简体"/>
              </w:rPr>
            </w:pPr>
          </w:p>
        </w:tc>
        <w:tc>
          <w:tcPr>
            <w:tcW w:w="16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补助发放覆盖率</w:t>
            </w:r>
          </w:p>
        </w:tc>
        <w:tc>
          <w:tcPr>
            <w:tcW w:w="2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需救助人员补助发放率</w:t>
            </w:r>
          </w:p>
        </w:tc>
        <w:tc>
          <w:tcPr>
            <w:tcW w:w="22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1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冀民【2018】95号关于进一步加强的改进临时救助工作的实施意见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5" w:type="dxa"/>
            <w:vMerge w:val="continue"/>
            <w:vAlign w:val="center"/>
          </w:tcPr>
          <w:p>
            <w:pPr>
              <w:rPr>
                <w:rFonts w:ascii="方正仿宋简体" w:hAnsi="方正仿宋简体" w:eastAsia="方正仿宋简体" w:cs="方正仿宋简体"/>
              </w:rPr>
            </w:pPr>
          </w:p>
        </w:tc>
        <w:tc>
          <w:tcPr>
            <w:tcW w:w="16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审批发放及时率</w:t>
            </w:r>
          </w:p>
        </w:tc>
        <w:tc>
          <w:tcPr>
            <w:tcW w:w="2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各项补贴审批发放及时率</w:t>
            </w:r>
          </w:p>
        </w:tc>
        <w:tc>
          <w:tcPr>
            <w:tcW w:w="22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1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冀民【2018】95号关于进一步加强的改进临时救助工作的实施意见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5" w:type="dxa"/>
            <w:vMerge w:val="continue"/>
            <w:vAlign w:val="center"/>
          </w:tcPr>
          <w:p>
            <w:pPr>
              <w:rPr>
                <w:rFonts w:ascii="方正仿宋简体" w:hAnsi="方正仿宋简体" w:eastAsia="方正仿宋简体" w:cs="方正仿宋简体"/>
              </w:rPr>
            </w:pPr>
          </w:p>
        </w:tc>
        <w:tc>
          <w:tcPr>
            <w:tcW w:w="16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人均补助标准</w:t>
            </w:r>
          </w:p>
        </w:tc>
        <w:tc>
          <w:tcPr>
            <w:tcW w:w="2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人均补助标准：依据需要救助对象的困难程度</w:t>
            </w:r>
          </w:p>
        </w:tc>
        <w:tc>
          <w:tcPr>
            <w:tcW w:w="22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1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冀民【2018】95号关于进一步加强的改进临时救助工作的实施意见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5"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6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2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受补助人群生活水平提高程度</w:t>
            </w:r>
          </w:p>
        </w:tc>
        <w:tc>
          <w:tcPr>
            <w:tcW w:w="22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1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冀民【2018】95号关于进一步加强的改进临时救助工作的实施意见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5" w:type="dxa"/>
            <w:vMerge w:val="continue"/>
            <w:vAlign w:val="center"/>
          </w:tcPr>
          <w:p>
            <w:pPr>
              <w:rPr>
                <w:rFonts w:ascii="方正仿宋简体" w:hAnsi="方正仿宋简体" w:eastAsia="方正仿宋简体" w:cs="方正仿宋简体"/>
              </w:rPr>
            </w:pPr>
          </w:p>
        </w:tc>
        <w:tc>
          <w:tcPr>
            <w:tcW w:w="16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困难群众基本生活救助保障制度</w:t>
            </w:r>
          </w:p>
        </w:tc>
        <w:tc>
          <w:tcPr>
            <w:tcW w:w="2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困难群众基本生活救助保障制度</w:t>
            </w:r>
          </w:p>
        </w:tc>
        <w:tc>
          <w:tcPr>
            <w:tcW w:w="22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1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冀民【2018】95号关于进一步加强的改进临时救助工作的实施意见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5"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6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66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救助对象的满意度</w:t>
            </w:r>
          </w:p>
        </w:tc>
        <w:tc>
          <w:tcPr>
            <w:tcW w:w="24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救助对象满意度调查结果为满意以上的比例。</w:t>
            </w:r>
          </w:p>
        </w:tc>
        <w:tc>
          <w:tcPr>
            <w:tcW w:w="225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1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冀民【2018】95号关于进一步加强的改进临时救助工作的实施意见</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rPr>
      </w:pPr>
      <w:bookmarkStart w:id="38" w:name="_Toc_4_4_0000000039"/>
      <w:r>
        <w:rPr>
          <w:rFonts w:hint="eastAsia" w:ascii="方正仿宋简体" w:hAnsi="方正仿宋简体" w:eastAsia="方正仿宋简体" w:cs="方正仿宋简体"/>
          <w:color w:val="000000"/>
          <w:sz w:val="28"/>
        </w:rPr>
        <w:t>36.民政局养老院建设资金绩效目标表</w:t>
      </w:r>
      <w:bookmarkEnd w:id="38"/>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083"/>
        <w:gridCol w:w="1353"/>
        <w:gridCol w:w="1412"/>
        <w:gridCol w:w="1683"/>
        <w:gridCol w:w="1383"/>
        <w:gridCol w:w="1353"/>
        <w:gridCol w:w="247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267"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473"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8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765"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13028122P00339710001J</w:t>
            </w:r>
          </w:p>
        </w:tc>
        <w:tc>
          <w:tcPr>
            <w:tcW w:w="168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5209"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民政局养老院建设资金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83"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35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41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72.00</w:t>
            </w:r>
          </w:p>
        </w:tc>
        <w:tc>
          <w:tcPr>
            <w:tcW w:w="168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38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72.00</w:t>
            </w:r>
          </w:p>
        </w:tc>
        <w:tc>
          <w:tcPr>
            <w:tcW w:w="135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473"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83" w:type="dxa"/>
            <w:vMerge w:val="continue"/>
          </w:tcPr>
          <w:p>
            <w:pPr>
              <w:rPr>
                <w:rFonts w:ascii="方正仿宋简体" w:hAnsi="方正仿宋简体" w:eastAsia="方正仿宋简体" w:cs="方正仿宋简体"/>
              </w:rPr>
            </w:pPr>
          </w:p>
        </w:tc>
        <w:tc>
          <w:tcPr>
            <w:tcW w:w="9657"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民政局养老建设资金用于养老院维修维护建设，此项目列支72万元。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83"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765"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68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38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3826"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83" w:type="dxa"/>
            <w:vMerge w:val="continue"/>
          </w:tcPr>
          <w:p>
            <w:pPr>
              <w:rPr>
                <w:rFonts w:ascii="方正仿宋简体" w:hAnsi="方正仿宋简体" w:eastAsia="方正仿宋简体" w:cs="方正仿宋简体"/>
              </w:rPr>
            </w:pPr>
          </w:p>
        </w:tc>
        <w:tc>
          <w:tcPr>
            <w:tcW w:w="2765"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68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38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826"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8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9657"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1.提升敬老院环境质量，改善老人生活环境，促进社会和谐</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4"/>
        <w:gridCol w:w="2343"/>
        <w:gridCol w:w="2606"/>
        <w:gridCol w:w="3163"/>
        <w:gridCol w:w="1278"/>
        <w:gridCol w:w="38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3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234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60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316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27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381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4"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34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60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养老院个数</w:t>
            </w:r>
          </w:p>
        </w:tc>
        <w:tc>
          <w:tcPr>
            <w:tcW w:w="31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建设经费所保障养老院个数</w:t>
            </w:r>
          </w:p>
        </w:tc>
        <w:tc>
          <w:tcPr>
            <w:tcW w:w="127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6所</w:t>
            </w:r>
          </w:p>
        </w:tc>
        <w:tc>
          <w:tcPr>
            <w:tcW w:w="38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遵化市民政局2022年福彩公益金预算说明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4" w:type="dxa"/>
            <w:vMerge w:val="continue"/>
            <w:vAlign w:val="center"/>
          </w:tcPr>
          <w:p>
            <w:pPr>
              <w:rPr>
                <w:rFonts w:ascii="方正仿宋简体" w:hAnsi="方正仿宋简体" w:eastAsia="方正仿宋简体" w:cs="方正仿宋简体"/>
              </w:rPr>
            </w:pPr>
          </w:p>
        </w:tc>
        <w:tc>
          <w:tcPr>
            <w:tcW w:w="234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60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是否全部按规定标准发放</w:t>
            </w:r>
          </w:p>
        </w:tc>
        <w:tc>
          <w:tcPr>
            <w:tcW w:w="31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是否全部按规定标准发放</w:t>
            </w:r>
          </w:p>
        </w:tc>
        <w:tc>
          <w:tcPr>
            <w:tcW w:w="127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38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遵化市民政局2022年福彩公益金预算说明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4" w:type="dxa"/>
            <w:vMerge w:val="continue"/>
            <w:vAlign w:val="center"/>
          </w:tcPr>
          <w:p>
            <w:pPr>
              <w:rPr>
                <w:rFonts w:ascii="方正仿宋简体" w:hAnsi="方正仿宋简体" w:eastAsia="方正仿宋简体" w:cs="方正仿宋简体"/>
              </w:rPr>
            </w:pPr>
          </w:p>
        </w:tc>
        <w:tc>
          <w:tcPr>
            <w:tcW w:w="234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60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完成周期</w:t>
            </w:r>
          </w:p>
        </w:tc>
        <w:tc>
          <w:tcPr>
            <w:tcW w:w="31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民政局养老院建设工作本年完成</w:t>
            </w:r>
          </w:p>
        </w:tc>
        <w:tc>
          <w:tcPr>
            <w:tcW w:w="127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38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遵化市民政局2022年福彩公益金预算说明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4" w:type="dxa"/>
            <w:vMerge w:val="continue"/>
            <w:vAlign w:val="center"/>
          </w:tcPr>
          <w:p>
            <w:pPr>
              <w:rPr>
                <w:rFonts w:ascii="方正仿宋简体" w:hAnsi="方正仿宋简体" w:eastAsia="方正仿宋简体" w:cs="方正仿宋简体"/>
              </w:rPr>
            </w:pPr>
          </w:p>
        </w:tc>
        <w:tc>
          <w:tcPr>
            <w:tcW w:w="234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60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财政投入</w:t>
            </w:r>
          </w:p>
        </w:tc>
        <w:tc>
          <w:tcPr>
            <w:tcW w:w="31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民政局养老院财政投入资金</w:t>
            </w:r>
          </w:p>
        </w:tc>
        <w:tc>
          <w:tcPr>
            <w:tcW w:w="127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72万元</w:t>
            </w:r>
          </w:p>
        </w:tc>
        <w:tc>
          <w:tcPr>
            <w:tcW w:w="38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遵化市民政局2022年福彩公益金预算说明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4"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34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60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敬老院生活环境提高程度</w:t>
            </w:r>
          </w:p>
        </w:tc>
        <w:tc>
          <w:tcPr>
            <w:tcW w:w="31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敬老院生活环境提高程度，老人生活水平提升</w:t>
            </w:r>
          </w:p>
        </w:tc>
        <w:tc>
          <w:tcPr>
            <w:tcW w:w="127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8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遵化市民政局2022年福彩公益金预算说明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4" w:type="dxa"/>
            <w:vMerge w:val="continue"/>
            <w:vAlign w:val="center"/>
          </w:tcPr>
          <w:p>
            <w:pPr>
              <w:rPr>
                <w:rFonts w:ascii="方正仿宋简体" w:hAnsi="方正仿宋简体" w:eastAsia="方正仿宋简体" w:cs="方正仿宋简体"/>
              </w:rPr>
            </w:pPr>
          </w:p>
        </w:tc>
        <w:tc>
          <w:tcPr>
            <w:tcW w:w="234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60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改善其生活状况</w:t>
            </w:r>
          </w:p>
        </w:tc>
        <w:tc>
          <w:tcPr>
            <w:tcW w:w="31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改善老人生活环境，提升服务水平</w:t>
            </w:r>
          </w:p>
        </w:tc>
        <w:tc>
          <w:tcPr>
            <w:tcW w:w="127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8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遵化市民政局2022年福彩公益金预算说明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4" w:type="dxa"/>
            <w:vMerge w:val="continue"/>
            <w:vAlign w:val="center"/>
          </w:tcPr>
          <w:p>
            <w:pPr>
              <w:rPr>
                <w:rFonts w:ascii="方正仿宋简体" w:hAnsi="方正仿宋简体" w:eastAsia="方正仿宋简体" w:cs="方正仿宋简体"/>
              </w:rPr>
            </w:pPr>
          </w:p>
        </w:tc>
        <w:tc>
          <w:tcPr>
            <w:tcW w:w="234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60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促进生态文明建设</w:t>
            </w:r>
          </w:p>
        </w:tc>
        <w:tc>
          <w:tcPr>
            <w:tcW w:w="31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促进和谐的生活环境，生态文明建设</w:t>
            </w:r>
          </w:p>
        </w:tc>
        <w:tc>
          <w:tcPr>
            <w:tcW w:w="127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8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遵化市民政局2022年福彩公益金预算说明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4"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34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60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救助对象的满意度</w:t>
            </w:r>
          </w:p>
        </w:tc>
        <w:tc>
          <w:tcPr>
            <w:tcW w:w="31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救助对象满意度调查结果为满意以上的比例。</w:t>
            </w:r>
          </w:p>
        </w:tc>
        <w:tc>
          <w:tcPr>
            <w:tcW w:w="127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8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遵化市民政局2022年福彩公益金预算说明</w:t>
            </w:r>
          </w:p>
        </w:tc>
      </w:tr>
    </w:tbl>
    <w:p>
      <w:pPr>
        <w:rPr>
          <w:rFonts w:ascii="方正仿宋简体" w:hAnsi="方正仿宋简体" w:eastAsia="方正仿宋简体" w:cs="方正仿宋简体"/>
        </w:rPr>
        <w:sectPr>
          <w:type w:val="continuous"/>
          <w:pgSz w:w="16840" w:h="11900" w:orient="landscape"/>
          <w:pgMar w:top="1304" w:right="1984" w:bottom="1304"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rPr>
      </w:pPr>
      <w:bookmarkStart w:id="39" w:name="_Toc_4_4_0000000040"/>
      <w:r>
        <w:rPr>
          <w:rFonts w:hint="eastAsia" w:ascii="方正仿宋简体" w:hAnsi="方正仿宋简体" w:eastAsia="方正仿宋简体" w:cs="方正仿宋简体"/>
          <w:color w:val="000000"/>
          <w:sz w:val="28"/>
        </w:rPr>
        <w:t>37.农村低保孤儿精准核查工作经费绩效目标表</w:t>
      </w:r>
      <w:bookmarkEnd w:id="39"/>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85"/>
        <w:gridCol w:w="2475"/>
        <w:gridCol w:w="1639"/>
        <w:gridCol w:w="2479"/>
        <w:gridCol w:w="1425"/>
        <w:gridCol w:w="1395"/>
        <w:gridCol w:w="22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498"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242"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4114"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13028122P002673100012</w:t>
            </w:r>
          </w:p>
        </w:tc>
        <w:tc>
          <w:tcPr>
            <w:tcW w:w="247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5062"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农村低保孤儿精准核查工作经费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5"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247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63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15.00</w:t>
            </w:r>
          </w:p>
        </w:tc>
        <w:tc>
          <w:tcPr>
            <w:tcW w:w="247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其中：财政资金</w:t>
            </w:r>
          </w:p>
        </w:tc>
        <w:tc>
          <w:tcPr>
            <w:tcW w:w="14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15.00</w:t>
            </w:r>
          </w:p>
        </w:tc>
        <w:tc>
          <w:tcPr>
            <w:tcW w:w="139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242"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5" w:type="dxa"/>
            <w:vMerge w:val="continue"/>
          </w:tcPr>
          <w:p>
            <w:pPr>
              <w:rPr>
                <w:rFonts w:ascii="方正仿宋简体" w:hAnsi="方正仿宋简体" w:eastAsia="方正仿宋简体" w:cs="方正仿宋简体"/>
              </w:rPr>
            </w:pPr>
          </w:p>
        </w:tc>
        <w:tc>
          <w:tcPr>
            <w:tcW w:w="11655"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为提高农村低保精准核查、精准认定水平，收养评估第三方服务购买。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5"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4114"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247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42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3637"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5" w:type="dxa"/>
            <w:vMerge w:val="continue"/>
          </w:tcPr>
          <w:p>
            <w:pPr>
              <w:rPr>
                <w:rFonts w:ascii="方正仿宋简体" w:hAnsi="方正仿宋简体" w:eastAsia="方正仿宋简体" w:cs="方正仿宋简体"/>
              </w:rPr>
            </w:pPr>
          </w:p>
        </w:tc>
        <w:tc>
          <w:tcPr>
            <w:tcW w:w="4114"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2479"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425"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637"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1655"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1.为提高农村低保精准核查、精准认定水平，收养评估第三方服务购买。</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7"/>
        <w:gridCol w:w="1532"/>
        <w:gridCol w:w="1971"/>
        <w:gridCol w:w="1922"/>
        <w:gridCol w:w="1059"/>
        <w:gridCol w:w="69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6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53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197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192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05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698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5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97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按户评估</w:t>
            </w:r>
          </w:p>
        </w:tc>
        <w:tc>
          <w:tcPr>
            <w:tcW w:w="19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预计评估15户收养人</w:t>
            </w:r>
          </w:p>
        </w:tc>
        <w:tc>
          <w:tcPr>
            <w:tcW w:w="105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69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唐民通【2018】12号唐山市民政局转发省民政厅等四部门《关于加快推行政府购买服务加强基层社会救助经办服务能力的实施意见》的通知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rPr>
                <w:rFonts w:ascii="方正仿宋简体" w:hAnsi="方正仿宋简体" w:eastAsia="方正仿宋简体" w:cs="方正仿宋简体"/>
              </w:rPr>
            </w:pPr>
          </w:p>
        </w:tc>
        <w:tc>
          <w:tcPr>
            <w:tcW w:w="15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97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收养评估合格率</w:t>
            </w:r>
          </w:p>
        </w:tc>
        <w:tc>
          <w:tcPr>
            <w:tcW w:w="19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经过评估收养人符合收养条件</w:t>
            </w:r>
          </w:p>
        </w:tc>
        <w:tc>
          <w:tcPr>
            <w:tcW w:w="105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69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唐民通【2018】12号唐山市民政局转发省民政厅等四部门《关于加快推行政府购买服务加强基层社会救助经办服务能力的实施意见》的通知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rPr>
                <w:rFonts w:ascii="方正仿宋简体" w:hAnsi="方正仿宋简体" w:eastAsia="方正仿宋简体" w:cs="方正仿宋简体"/>
              </w:rPr>
            </w:pPr>
          </w:p>
        </w:tc>
        <w:tc>
          <w:tcPr>
            <w:tcW w:w="15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97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评估完成时间</w:t>
            </w:r>
          </w:p>
        </w:tc>
        <w:tc>
          <w:tcPr>
            <w:tcW w:w="19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评估时间两个月</w:t>
            </w:r>
          </w:p>
        </w:tc>
        <w:tc>
          <w:tcPr>
            <w:tcW w:w="105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69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唐民通【2018】12号唐山市民政局转发省民政厅等四部门《关于加快推行政府购买服务加强基层社会救助经办服务能力的实施意见》的通知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rPr>
                <w:rFonts w:ascii="方正仿宋简体" w:hAnsi="方正仿宋简体" w:eastAsia="方正仿宋简体" w:cs="方正仿宋简体"/>
              </w:rPr>
            </w:pPr>
          </w:p>
        </w:tc>
        <w:tc>
          <w:tcPr>
            <w:tcW w:w="15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97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19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105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110元/人</w:t>
            </w:r>
          </w:p>
        </w:tc>
        <w:tc>
          <w:tcPr>
            <w:tcW w:w="69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唐民通【2018】12号唐山市民政局转发省民政厅等四部门《关于加快推行政府购买服务加强基层社会救助经办服务能力的实施意见》的通知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5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97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资金的使用效率</w:t>
            </w:r>
          </w:p>
        </w:tc>
        <w:tc>
          <w:tcPr>
            <w:tcW w:w="19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资金的使用效率</w:t>
            </w:r>
          </w:p>
        </w:tc>
        <w:tc>
          <w:tcPr>
            <w:tcW w:w="105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69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唐民通【2018】12号唐山市民政局转发省民政厅等四部门《关于加快推行政府购买服务加强基层社会救助经办服务能力的实施意见》的通知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rPr>
                <w:rFonts w:ascii="方正仿宋简体" w:hAnsi="方正仿宋简体" w:eastAsia="方正仿宋简体" w:cs="方正仿宋简体"/>
              </w:rPr>
            </w:pPr>
          </w:p>
        </w:tc>
        <w:tc>
          <w:tcPr>
            <w:tcW w:w="15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97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政策知晓率</w:t>
            </w:r>
          </w:p>
        </w:tc>
        <w:tc>
          <w:tcPr>
            <w:tcW w:w="19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群众政策知晓率</w:t>
            </w:r>
          </w:p>
        </w:tc>
        <w:tc>
          <w:tcPr>
            <w:tcW w:w="105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69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唐民通【2018】12号唐山市民政局转发省民政厅等四部门《关于加快推行政府购买服务加强基层社会救助经办服务能力的实施意见》的通知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Merge w:val="continue"/>
            <w:vAlign w:val="center"/>
          </w:tcPr>
          <w:p>
            <w:pPr>
              <w:rPr>
                <w:rFonts w:ascii="方正仿宋简体" w:hAnsi="方正仿宋简体" w:eastAsia="方正仿宋简体" w:cs="方正仿宋简体"/>
              </w:rPr>
            </w:pPr>
          </w:p>
        </w:tc>
        <w:tc>
          <w:tcPr>
            <w:tcW w:w="15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97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困难群众基本生活救助保障制度</w:t>
            </w:r>
          </w:p>
        </w:tc>
        <w:tc>
          <w:tcPr>
            <w:tcW w:w="19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 xml:space="preserve">困难群众基本生活救助保障制度　 </w:t>
            </w:r>
          </w:p>
        </w:tc>
        <w:tc>
          <w:tcPr>
            <w:tcW w:w="105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69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唐民通【2018】12号唐山市民政局转发省民政厅等四部门《关于加快推行政府购买服务加强基层社会救助经办服务能力的实施意见》的通知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53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971"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群众满意率</w:t>
            </w:r>
          </w:p>
        </w:tc>
        <w:tc>
          <w:tcPr>
            <w:tcW w:w="192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收养人对收养评估工作很满意</w:t>
            </w:r>
          </w:p>
        </w:tc>
        <w:tc>
          <w:tcPr>
            <w:tcW w:w="105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69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唐民通【2018】12号唐山市民政局转发省民政厅等四部门《关于加快推行政府购买服务加强基层社会救助经办服务能力的实施意见》的通知</w:t>
            </w:r>
          </w:p>
        </w:tc>
      </w:tr>
    </w:tbl>
    <w:p>
      <w:pPr>
        <w:rPr>
          <w:rFonts w:ascii="方正仿宋简体" w:hAnsi="方正仿宋简体" w:eastAsia="方正仿宋简体" w:cs="方正仿宋简体"/>
        </w:rPr>
        <w:sectPr>
          <w:type w:val="continuous"/>
          <w:pgSz w:w="16840" w:h="11900" w:orient="landscape"/>
          <w:pgMar w:top="680" w:right="680" w:bottom="680" w:left="680"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color w:val="000000"/>
          <w:sz w:val="28"/>
        </w:rPr>
      </w:pPr>
      <w:bookmarkStart w:id="40" w:name="_Toc_4_4_0000000041"/>
    </w:p>
    <w:p>
      <w:pPr>
        <w:ind w:firstLine="560"/>
        <w:outlineLvl w:val="3"/>
        <w:rPr>
          <w:rFonts w:ascii="方正仿宋简体" w:hAnsi="方正仿宋简体" w:eastAsia="方正仿宋简体" w:cs="方正仿宋简体"/>
          <w:color w:val="000000"/>
          <w:sz w:val="28"/>
        </w:rPr>
      </w:pPr>
    </w:p>
    <w:p>
      <w:pPr>
        <w:ind w:firstLine="560"/>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38.农村低保资金绩效目标表</w:t>
      </w:r>
      <w:bookmarkEnd w:id="40"/>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1"/>
        <w:gridCol w:w="1412"/>
        <w:gridCol w:w="1474"/>
        <w:gridCol w:w="1756"/>
        <w:gridCol w:w="1443"/>
        <w:gridCol w:w="1412"/>
        <w:gridCol w:w="231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428"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312"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886"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13028122P00264010001B</w:t>
            </w:r>
          </w:p>
        </w:tc>
        <w:tc>
          <w:tcPr>
            <w:tcW w:w="175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5167"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农村低保资金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1"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41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47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2500.00</w:t>
            </w:r>
          </w:p>
        </w:tc>
        <w:tc>
          <w:tcPr>
            <w:tcW w:w="175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44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2500.00</w:t>
            </w:r>
          </w:p>
        </w:tc>
        <w:tc>
          <w:tcPr>
            <w:tcW w:w="141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312"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1" w:type="dxa"/>
            <w:vMerge w:val="continue"/>
          </w:tcPr>
          <w:p>
            <w:pPr>
              <w:rPr>
                <w:rFonts w:ascii="方正仿宋简体" w:hAnsi="方正仿宋简体" w:eastAsia="方正仿宋简体" w:cs="方正仿宋简体"/>
              </w:rPr>
            </w:pPr>
          </w:p>
        </w:tc>
        <w:tc>
          <w:tcPr>
            <w:tcW w:w="9809"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提高农村低保人员生活水平，落实农村低保人员生活待遇。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1"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886"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75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44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3724"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1" w:type="dxa"/>
            <w:vMerge w:val="continue"/>
          </w:tcPr>
          <w:p>
            <w:pPr>
              <w:rPr>
                <w:rFonts w:ascii="方正仿宋简体" w:hAnsi="方正仿宋简体" w:eastAsia="方正仿宋简体" w:cs="方正仿宋简体"/>
              </w:rPr>
            </w:pPr>
          </w:p>
        </w:tc>
        <w:tc>
          <w:tcPr>
            <w:tcW w:w="2886"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756"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443"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724"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9809"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1.提高农村低保人员生活水平，落实农村低保人员生活待遇。</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8"/>
        <w:gridCol w:w="2380"/>
        <w:gridCol w:w="3349"/>
        <w:gridCol w:w="3449"/>
        <w:gridCol w:w="1016"/>
        <w:gridCol w:w="23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4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238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334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344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01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239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3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33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发放补助人数</w:t>
            </w:r>
          </w:p>
        </w:tc>
        <w:tc>
          <w:tcPr>
            <w:tcW w:w="34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农村低保受到补助人数</w:t>
            </w:r>
          </w:p>
        </w:tc>
        <w:tc>
          <w:tcPr>
            <w:tcW w:w="10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≥9000人</w:t>
            </w:r>
          </w:p>
        </w:tc>
        <w:tc>
          <w:tcPr>
            <w:tcW w:w="23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Merge w:val="continue"/>
            <w:vAlign w:val="center"/>
          </w:tcPr>
          <w:p>
            <w:pPr>
              <w:rPr>
                <w:rFonts w:ascii="方正仿宋简体" w:hAnsi="方正仿宋简体" w:eastAsia="方正仿宋简体" w:cs="方正仿宋简体"/>
              </w:rPr>
            </w:pPr>
          </w:p>
        </w:tc>
        <w:tc>
          <w:tcPr>
            <w:tcW w:w="23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33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受补助人生活质量</w:t>
            </w:r>
          </w:p>
        </w:tc>
        <w:tc>
          <w:tcPr>
            <w:tcW w:w="34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受补助人生活质量明显提高</w:t>
            </w:r>
          </w:p>
        </w:tc>
        <w:tc>
          <w:tcPr>
            <w:tcW w:w="10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3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Merge w:val="continue"/>
            <w:vAlign w:val="center"/>
          </w:tcPr>
          <w:p>
            <w:pPr>
              <w:rPr>
                <w:rFonts w:ascii="方正仿宋简体" w:hAnsi="方正仿宋简体" w:eastAsia="方正仿宋简体" w:cs="方正仿宋简体"/>
              </w:rPr>
            </w:pPr>
          </w:p>
        </w:tc>
        <w:tc>
          <w:tcPr>
            <w:tcW w:w="23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33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审批发放及时率</w:t>
            </w:r>
          </w:p>
        </w:tc>
        <w:tc>
          <w:tcPr>
            <w:tcW w:w="34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各项补贴审批发放及时率</w:t>
            </w:r>
          </w:p>
        </w:tc>
        <w:tc>
          <w:tcPr>
            <w:tcW w:w="10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3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Merge w:val="continue"/>
            <w:vAlign w:val="center"/>
          </w:tcPr>
          <w:p>
            <w:pPr>
              <w:rPr>
                <w:rFonts w:ascii="方正仿宋简体" w:hAnsi="方正仿宋简体" w:eastAsia="方正仿宋简体" w:cs="方正仿宋简体"/>
              </w:rPr>
            </w:pPr>
          </w:p>
        </w:tc>
        <w:tc>
          <w:tcPr>
            <w:tcW w:w="23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33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农村低保人均标准</w:t>
            </w:r>
          </w:p>
        </w:tc>
        <w:tc>
          <w:tcPr>
            <w:tcW w:w="34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农村低保资金发放标准每人每年</w:t>
            </w:r>
          </w:p>
        </w:tc>
        <w:tc>
          <w:tcPr>
            <w:tcW w:w="10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6312元</w:t>
            </w:r>
          </w:p>
        </w:tc>
        <w:tc>
          <w:tcPr>
            <w:tcW w:w="23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3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33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困难群众生活水平提升情况</w:t>
            </w:r>
          </w:p>
        </w:tc>
        <w:tc>
          <w:tcPr>
            <w:tcW w:w="34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困难群众生活水平提升情况</w:t>
            </w:r>
          </w:p>
        </w:tc>
        <w:tc>
          <w:tcPr>
            <w:tcW w:w="10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3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Merge w:val="continue"/>
            <w:vAlign w:val="center"/>
          </w:tcPr>
          <w:p>
            <w:pPr>
              <w:rPr>
                <w:rFonts w:ascii="方正仿宋简体" w:hAnsi="方正仿宋简体" w:eastAsia="方正仿宋简体" w:cs="方正仿宋简体"/>
              </w:rPr>
            </w:pPr>
          </w:p>
        </w:tc>
        <w:tc>
          <w:tcPr>
            <w:tcW w:w="23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33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促进经济水平的提升</w:t>
            </w:r>
          </w:p>
        </w:tc>
        <w:tc>
          <w:tcPr>
            <w:tcW w:w="34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带动受补助人消费水平的提高，促进经济的发展</w:t>
            </w:r>
          </w:p>
        </w:tc>
        <w:tc>
          <w:tcPr>
            <w:tcW w:w="10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3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Merge w:val="continue"/>
            <w:vAlign w:val="center"/>
          </w:tcPr>
          <w:p>
            <w:pPr>
              <w:rPr>
                <w:rFonts w:ascii="方正仿宋简体" w:hAnsi="方正仿宋简体" w:eastAsia="方正仿宋简体" w:cs="方正仿宋简体"/>
              </w:rPr>
            </w:pPr>
          </w:p>
        </w:tc>
        <w:tc>
          <w:tcPr>
            <w:tcW w:w="23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33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持续带动受补助人的生活水平提升</w:t>
            </w:r>
          </w:p>
        </w:tc>
        <w:tc>
          <w:tcPr>
            <w:tcW w:w="34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持续带动受补助人的生活水平提升</w:t>
            </w:r>
          </w:p>
        </w:tc>
        <w:tc>
          <w:tcPr>
            <w:tcW w:w="10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3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38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33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救助对象的满意度</w:t>
            </w:r>
          </w:p>
        </w:tc>
        <w:tc>
          <w:tcPr>
            <w:tcW w:w="344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救助对象满意度调查结果为满意以上的比例。</w:t>
            </w:r>
          </w:p>
        </w:tc>
        <w:tc>
          <w:tcPr>
            <w:tcW w:w="101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39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bl>
    <w:p>
      <w:pPr>
        <w:rPr>
          <w:rFonts w:ascii="方正仿宋简体" w:hAnsi="方正仿宋简体" w:eastAsia="方正仿宋简体" w:cs="方正仿宋简体"/>
        </w:rPr>
        <w:sectPr>
          <w:type w:val="continuous"/>
          <w:pgSz w:w="16840" w:h="11900" w:orient="landscape"/>
          <w:pgMar w:top="1304" w:right="1134" w:bottom="1304"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color w:val="000000"/>
          <w:sz w:val="28"/>
        </w:rPr>
      </w:pPr>
      <w:bookmarkStart w:id="41" w:name="_Toc_4_4_0000000042"/>
    </w:p>
    <w:p>
      <w:pPr>
        <w:outlineLvl w:val="3"/>
        <w:rPr>
          <w:rFonts w:ascii="方正仿宋简体" w:hAnsi="方正仿宋简体" w:eastAsia="方正仿宋简体" w:cs="方正仿宋简体"/>
          <w:color w:val="000000"/>
          <w:sz w:val="28"/>
        </w:rPr>
      </w:pPr>
    </w:p>
    <w:p>
      <w:pPr>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39.农村特困人员救助资金绩效目标表</w:t>
      </w:r>
      <w:bookmarkEnd w:id="41"/>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09"/>
        <w:gridCol w:w="1412"/>
        <w:gridCol w:w="1473"/>
        <w:gridCol w:w="1755"/>
        <w:gridCol w:w="1442"/>
        <w:gridCol w:w="1411"/>
        <w:gridCol w:w="203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02"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314001遵化市民政局本级</w:t>
            </w:r>
          </w:p>
        </w:tc>
        <w:tc>
          <w:tcPr>
            <w:tcW w:w="2038"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0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885"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13028122P00264210001N</w:t>
            </w:r>
          </w:p>
        </w:tc>
        <w:tc>
          <w:tcPr>
            <w:tcW w:w="175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4891"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农村特困人员救助资金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09"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41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47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1500.00</w:t>
            </w:r>
          </w:p>
        </w:tc>
        <w:tc>
          <w:tcPr>
            <w:tcW w:w="175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44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1500.00</w:t>
            </w:r>
          </w:p>
        </w:tc>
        <w:tc>
          <w:tcPr>
            <w:tcW w:w="1411"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038"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09" w:type="dxa"/>
            <w:vMerge w:val="continue"/>
          </w:tcPr>
          <w:p>
            <w:pPr>
              <w:rPr>
                <w:rFonts w:ascii="方正仿宋简体" w:hAnsi="方正仿宋简体" w:eastAsia="方正仿宋简体" w:cs="方正仿宋简体"/>
              </w:rPr>
            </w:pPr>
          </w:p>
        </w:tc>
        <w:tc>
          <w:tcPr>
            <w:tcW w:w="9531"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提高农村特困人员生活水平，落实农村特困人员生活待遇。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09"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885"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75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44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3449"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09" w:type="dxa"/>
            <w:vMerge w:val="continue"/>
          </w:tcPr>
          <w:p>
            <w:pPr>
              <w:rPr>
                <w:rFonts w:ascii="方正仿宋简体" w:hAnsi="方正仿宋简体" w:eastAsia="方正仿宋简体" w:cs="方正仿宋简体"/>
              </w:rPr>
            </w:pPr>
          </w:p>
        </w:tc>
        <w:tc>
          <w:tcPr>
            <w:tcW w:w="2885"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755"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442"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449"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0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9531"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1.提高农村特困人员生活水平，落实农村特困人员生活待遇。</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8"/>
        <w:gridCol w:w="2730"/>
        <w:gridCol w:w="2063"/>
        <w:gridCol w:w="3189"/>
        <w:gridCol w:w="1407"/>
        <w:gridCol w:w="20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331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273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06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3189"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40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2033"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1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0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发放补助人数</w:t>
            </w:r>
          </w:p>
        </w:tc>
        <w:tc>
          <w:tcPr>
            <w:tcW w:w="31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农村特困受到补助人数</w:t>
            </w:r>
          </w:p>
        </w:tc>
        <w:tc>
          <w:tcPr>
            <w:tcW w:w="14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≥3500人</w:t>
            </w:r>
          </w:p>
        </w:tc>
        <w:tc>
          <w:tcPr>
            <w:tcW w:w="203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18" w:type="dxa"/>
            <w:vMerge w:val="continue"/>
            <w:vAlign w:val="center"/>
          </w:tcPr>
          <w:p>
            <w:pPr>
              <w:rPr>
                <w:rFonts w:ascii="方正仿宋简体" w:hAnsi="方正仿宋简体" w:eastAsia="方正仿宋简体" w:cs="方正仿宋简体"/>
              </w:rPr>
            </w:pP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0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受补助人生活质量</w:t>
            </w:r>
          </w:p>
        </w:tc>
        <w:tc>
          <w:tcPr>
            <w:tcW w:w="31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受补助人生活质量明显提高</w:t>
            </w:r>
          </w:p>
        </w:tc>
        <w:tc>
          <w:tcPr>
            <w:tcW w:w="14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03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18" w:type="dxa"/>
            <w:vMerge w:val="continue"/>
            <w:vAlign w:val="center"/>
          </w:tcPr>
          <w:p>
            <w:pPr>
              <w:rPr>
                <w:rFonts w:ascii="方正仿宋简体" w:hAnsi="方正仿宋简体" w:eastAsia="方正仿宋简体" w:cs="方正仿宋简体"/>
              </w:rPr>
            </w:pP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0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审批发放及时率</w:t>
            </w:r>
          </w:p>
        </w:tc>
        <w:tc>
          <w:tcPr>
            <w:tcW w:w="31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各项补贴审批发放及时率</w:t>
            </w:r>
          </w:p>
        </w:tc>
        <w:tc>
          <w:tcPr>
            <w:tcW w:w="14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03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18" w:type="dxa"/>
            <w:vMerge w:val="continue"/>
            <w:vAlign w:val="center"/>
          </w:tcPr>
          <w:p>
            <w:pPr>
              <w:rPr>
                <w:rFonts w:ascii="方正仿宋简体" w:hAnsi="方正仿宋简体" w:eastAsia="方正仿宋简体" w:cs="方正仿宋简体"/>
              </w:rPr>
            </w:pP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0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农村人均标准</w:t>
            </w:r>
          </w:p>
        </w:tc>
        <w:tc>
          <w:tcPr>
            <w:tcW w:w="31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分散农村特困发放标准每人每年</w:t>
            </w:r>
          </w:p>
        </w:tc>
        <w:tc>
          <w:tcPr>
            <w:tcW w:w="14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8844元</w:t>
            </w:r>
          </w:p>
        </w:tc>
        <w:tc>
          <w:tcPr>
            <w:tcW w:w="203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1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0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困难群众生活水平提升情况</w:t>
            </w:r>
          </w:p>
        </w:tc>
        <w:tc>
          <w:tcPr>
            <w:tcW w:w="31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困难群众生活水平提升情况</w:t>
            </w:r>
          </w:p>
        </w:tc>
        <w:tc>
          <w:tcPr>
            <w:tcW w:w="14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03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18" w:type="dxa"/>
            <w:vMerge w:val="continue"/>
            <w:vAlign w:val="center"/>
          </w:tcPr>
          <w:p>
            <w:pPr>
              <w:rPr>
                <w:rFonts w:ascii="方正仿宋简体" w:hAnsi="方正仿宋简体" w:eastAsia="方正仿宋简体" w:cs="方正仿宋简体"/>
              </w:rPr>
            </w:pP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0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促进经济水平的提升</w:t>
            </w:r>
          </w:p>
        </w:tc>
        <w:tc>
          <w:tcPr>
            <w:tcW w:w="31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带动受补助人消费水平的提高，促进经济的发展</w:t>
            </w:r>
          </w:p>
        </w:tc>
        <w:tc>
          <w:tcPr>
            <w:tcW w:w="14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03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18" w:type="dxa"/>
            <w:vMerge w:val="continue"/>
            <w:vAlign w:val="center"/>
          </w:tcPr>
          <w:p>
            <w:pPr>
              <w:rPr>
                <w:rFonts w:ascii="方正仿宋简体" w:hAnsi="方正仿宋简体" w:eastAsia="方正仿宋简体" w:cs="方正仿宋简体"/>
              </w:rPr>
            </w:pP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0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持续带动受补助人的生活水平提升</w:t>
            </w:r>
          </w:p>
        </w:tc>
        <w:tc>
          <w:tcPr>
            <w:tcW w:w="31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持续带动受补助人的生活水平提升</w:t>
            </w:r>
          </w:p>
        </w:tc>
        <w:tc>
          <w:tcPr>
            <w:tcW w:w="14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03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1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7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06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救助对象的满意度</w:t>
            </w:r>
          </w:p>
        </w:tc>
        <w:tc>
          <w:tcPr>
            <w:tcW w:w="3189"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救助对象满意度调查结果为满意以上的比例。</w:t>
            </w:r>
          </w:p>
        </w:tc>
        <w:tc>
          <w:tcPr>
            <w:tcW w:w="140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033"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唐民字【2020】110号</w:t>
            </w:r>
          </w:p>
        </w:tc>
      </w:tr>
    </w:tbl>
    <w:p>
      <w:pPr>
        <w:sectPr>
          <w:type w:val="continuous"/>
          <w:pgSz w:w="16840" w:h="11900" w:orient="landscape"/>
          <w:pgMar w:top="1304" w:right="1984" w:bottom="1304" w:left="1134" w:header="720" w:footer="720" w:gutter="0"/>
          <w:cols w:space="720" w:num="1"/>
        </w:sectPr>
      </w:pPr>
    </w:p>
    <w:bookmarkEnd w:id="3"/>
    <w:p>
      <w:pPr>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六、政府采购预算情况</w:t>
      </w:r>
    </w:p>
    <w:p>
      <w:pPr>
        <w:ind w:firstLine="640" w:firstLineChars="200"/>
        <w:outlineLvl w:val="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2022年，我</w:t>
      </w:r>
      <w:r>
        <w:rPr>
          <w:rFonts w:hint="eastAsia" w:ascii="方正仿宋简体" w:hAnsi="方正仿宋简体" w:eastAsia="方正仿宋简体" w:cs="方正仿宋简体"/>
          <w:color w:val="000000" w:themeColor="text1"/>
          <w:sz w:val="32"/>
          <w:szCs w:val="32"/>
          <w:lang w:eastAsia="zh-CN"/>
        </w:rPr>
        <w:t>单位</w:t>
      </w:r>
      <w:r>
        <w:rPr>
          <w:rFonts w:hint="eastAsia" w:ascii="方正仿宋简体" w:hAnsi="方正仿宋简体" w:eastAsia="方正仿宋简体" w:cs="方正仿宋简体"/>
          <w:color w:val="000000" w:themeColor="text1"/>
          <w:sz w:val="32"/>
          <w:szCs w:val="32"/>
        </w:rPr>
        <w:t>安排政府采购预算140万元，具体内容见下表。</w:t>
      </w:r>
    </w:p>
    <w:p>
      <w:pPr>
        <w:pStyle w:val="17"/>
        <w:ind w:left="420" w:leftChars="200" w:firstLine="5280" w:firstLineChars="1650"/>
        <w:outlineLvl w:val="1"/>
        <w:rPr>
          <w:rFonts w:ascii="Times New Roman" w:hAnsi="宋体"/>
          <w:sz w:val="32"/>
        </w:rPr>
      </w:pPr>
      <w:bookmarkStart w:id="42" w:name="_Toc65690817"/>
      <w:r>
        <w:rPr>
          <w:rFonts w:hint="eastAsia" w:ascii="方正仿宋简体" w:hAnsi="方正仿宋简体" w:eastAsia="方正仿宋简体" w:cs="方正仿宋简体"/>
          <w:sz w:val="32"/>
        </w:rPr>
        <w:t>政府采购预算</w:t>
      </w:r>
      <w:bookmarkEnd w:id="42"/>
    </w:p>
    <w:tbl>
      <w:tblPr>
        <w:tblStyle w:val="10"/>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51"/>
        <w:gridCol w:w="967"/>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仿宋简体" w:hAnsi="方正仿宋简体" w:eastAsia="方正仿宋简体" w:cs="方正仿宋简体"/>
                <w:sz w:val="24"/>
              </w:rPr>
              <w:t>314遵化市民政局本级</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仿宋简体" w:hAnsi="方正仿宋简体" w:eastAsia="方正仿宋简体" w:cs="方正仿宋简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政府采购项目来源</w:t>
            </w:r>
          </w:p>
        </w:tc>
        <w:tc>
          <w:tcPr>
            <w:tcW w:w="1531" w:type="dxa"/>
            <w:vMerge w:val="restart"/>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采购物品名称</w:t>
            </w:r>
          </w:p>
        </w:tc>
        <w:tc>
          <w:tcPr>
            <w:tcW w:w="1531" w:type="dxa"/>
            <w:vMerge w:val="restart"/>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政府采购目录序号</w:t>
            </w:r>
          </w:p>
        </w:tc>
        <w:tc>
          <w:tcPr>
            <w:tcW w:w="709" w:type="dxa"/>
            <w:vMerge w:val="restart"/>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计量单位</w:t>
            </w:r>
          </w:p>
        </w:tc>
        <w:tc>
          <w:tcPr>
            <w:tcW w:w="907" w:type="dxa"/>
            <w:vMerge w:val="restart"/>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数量</w:t>
            </w:r>
          </w:p>
        </w:tc>
        <w:tc>
          <w:tcPr>
            <w:tcW w:w="907" w:type="dxa"/>
            <w:vMerge w:val="restart"/>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单价</w:t>
            </w:r>
          </w:p>
        </w:tc>
        <w:tc>
          <w:tcPr>
            <w:tcW w:w="6804" w:type="dxa"/>
            <w:gridSpan w:val="6"/>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51" w:type="dxa"/>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项目名称</w:t>
            </w:r>
          </w:p>
        </w:tc>
        <w:tc>
          <w:tcPr>
            <w:tcW w:w="967" w:type="dxa"/>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预算资金</w:t>
            </w:r>
          </w:p>
        </w:tc>
        <w:tc>
          <w:tcPr>
            <w:tcW w:w="1531" w:type="dxa"/>
            <w:vMerge w:val="continue"/>
            <w:shd w:val="clear" w:color="auto" w:fill="auto"/>
            <w:vAlign w:val="center"/>
          </w:tcPr>
          <w:p>
            <w:pPr>
              <w:spacing w:line="300" w:lineRule="exact"/>
              <w:jc w:val="left"/>
              <w:rPr>
                <w:rFonts w:ascii="方正仿宋简体" w:hAnsi="方正仿宋简体" w:eastAsia="方正仿宋简体" w:cs="方正仿宋简体"/>
                <w:sz w:val="24"/>
              </w:rPr>
            </w:pPr>
          </w:p>
        </w:tc>
        <w:tc>
          <w:tcPr>
            <w:tcW w:w="1531" w:type="dxa"/>
            <w:vMerge w:val="continue"/>
            <w:shd w:val="clear" w:color="auto" w:fill="auto"/>
            <w:vAlign w:val="center"/>
          </w:tcPr>
          <w:p>
            <w:pPr>
              <w:spacing w:line="300" w:lineRule="exact"/>
              <w:jc w:val="left"/>
              <w:rPr>
                <w:rFonts w:ascii="方正仿宋简体" w:hAnsi="方正仿宋简体" w:eastAsia="方正仿宋简体" w:cs="方正仿宋简体"/>
                <w:sz w:val="24"/>
              </w:rPr>
            </w:pPr>
          </w:p>
        </w:tc>
        <w:tc>
          <w:tcPr>
            <w:tcW w:w="709" w:type="dxa"/>
            <w:vMerge w:val="continue"/>
            <w:shd w:val="clear" w:color="auto" w:fill="auto"/>
            <w:vAlign w:val="center"/>
          </w:tcPr>
          <w:p>
            <w:pPr>
              <w:spacing w:line="300" w:lineRule="exact"/>
              <w:jc w:val="left"/>
              <w:rPr>
                <w:rFonts w:ascii="方正仿宋简体" w:hAnsi="方正仿宋简体" w:eastAsia="方正仿宋简体" w:cs="方正仿宋简体"/>
                <w:sz w:val="24"/>
              </w:rPr>
            </w:pPr>
          </w:p>
        </w:tc>
        <w:tc>
          <w:tcPr>
            <w:tcW w:w="907" w:type="dxa"/>
            <w:vMerge w:val="continue"/>
            <w:shd w:val="clear" w:color="auto" w:fill="auto"/>
            <w:vAlign w:val="center"/>
          </w:tcPr>
          <w:p>
            <w:pPr>
              <w:spacing w:line="300" w:lineRule="exact"/>
              <w:jc w:val="left"/>
              <w:rPr>
                <w:rFonts w:ascii="方正仿宋简体" w:hAnsi="方正仿宋简体" w:eastAsia="方正仿宋简体" w:cs="方正仿宋简体"/>
                <w:sz w:val="24"/>
              </w:rPr>
            </w:pPr>
          </w:p>
        </w:tc>
        <w:tc>
          <w:tcPr>
            <w:tcW w:w="907" w:type="dxa"/>
            <w:vMerge w:val="continue"/>
            <w:shd w:val="clear" w:color="auto" w:fill="auto"/>
            <w:vAlign w:val="center"/>
          </w:tcPr>
          <w:p>
            <w:pPr>
              <w:spacing w:line="300" w:lineRule="exact"/>
              <w:jc w:val="left"/>
              <w:rPr>
                <w:rFonts w:ascii="方正仿宋简体" w:hAnsi="方正仿宋简体" w:eastAsia="方正仿宋简体" w:cs="方正仿宋简体"/>
                <w:sz w:val="24"/>
              </w:rPr>
            </w:pPr>
          </w:p>
        </w:tc>
        <w:tc>
          <w:tcPr>
            <w:tcW w:w="1134" w:type="dxa"/>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合计</w:t>
            </w:r>
          </w:p>
        </w:tc>
        <w:tc>
          <w:tcPr>
            <w:tcW w:w="1134" w:type="dxa"/>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一般公共预算拨款</w:t>
            </w:r>
          </w:p>
        </w:tc>
        <w:tc>
          <w:tcPr>
            <w:tcW w:w="1134" w:type="dxa"/>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基金预算拨款</w:t>
            </w:r>
          </w:p>
        </w:tc>
        <w:tc>
          <w:tcPr>
            <w:tcW w:w="1134" w:type="dxa"/>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国有资本经营预算拨款</w:t>
            </w:r>
          </w:p>
        </w:tc>
        <w:tc>
          <w:tcPr>
            <w:tcW w:w="1134" w:type="dxa"/>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财政专户核拨</w:t>
            </w:r>
          </w:p>
        </w:tc>
        <w:tc>
          <w:tcPr>
            <w:tcW w:w="1134" w:type="dxa"/>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151" w:type="dxa"/>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合计</w:t>
            </w:r>
          </w:p>
        </w:tc>
        <w:tc>
          <w:tcPr>
            <w:tcW w:w="967" w:type="dxa"/>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140</w:t>
            </w:r>
          </w:p>
        </w:tc>
        <w:tc>
          <w:tcPr>
            <w:tcW w:w="1531" w:type="dxa"/>
            <w:shd w:val="clear" w:color="auto" w:fill="auto"/>
            <w:vAlign w:val="center"/>
          </w:tcPr>
          <w:p>
            <w:pPr>
              <w:spacing w:line="300" w:lineRule="exact"/>
              <w:jc w:val="left"/>
              <w:rPr>
                <w:rFonts w:ascii="方正仿宋简体" w:hAnsi="方正仿宋简体" w:eastAsia="方正仿宋简体" w:cs="方正仿宋简体"/>
                <w:sz w:val="24"/>
              </w:rPr>
            </w:pPr>
          </w:p>
        </w:tc>
        <w:tc>
          <w:tcPr>
            <w:tcW w:w="1531" w:type="dxa"/>
            <w:shd w:val="clear" w:color="auto" w:fill="auto"/>
            <w:vAlign w:val="center"/>
          </w:tcPr>
          <w:p>
            <w:pPr>
              <w:spacing w:line="300" w:lineRule="exact"/>
              <w:jc w:val="left"/>
              <w:rPr>
                <w:rFonts w:ascii="方正仿宋简体" w:hAnsi="方正仿宋简体" w:eastAsia="方正仿宋简体" w:cs="方正仿宋简体"/>
                <w:sz w:val="24"/>
              </w:rPr>
            </w:pPr>
          </w:p>
        </w:tc>
        <w:tc>
          <w:tcPr>
            <w:tcW w:w="709" w:type="dxa"/>
            <w:shd w:val="clear" w:color="auto" w:fill="auto"/>
            <w:vAlign w:val="center"/>
          </w:tcPr>
          <w:p>
            <w:pPr>
              <w:spacing w:line="300" w:lineRule="exact"/>
              <w:jc w:val="left"/>
              <w:rPr>
                <w:rFonts w:ascii="方正仿宋简体" w:hAnsi="方正仿宋简体" w:eastAsia="方正仿宋简体" w:cs="方正仿宋简体"/>
                <w:sz w:val="24"/>
              </w:rPr>
            </w:pPr>
          </w:p>
        </w:tc>
        <w:tc>
          <w:tcPr>
            <w:tcW w:w="907" w:type="dxa"/>
            <w:shd w:val="clear" w:color="auto" w:fill="auto"/>
            <w:vAlign w:val="center"/>
          </w:tcPr>
          <w:p>
            <w:pPr>
              <w:spacing w:line="300" w:lineRule="exact"/>
              <w:jc w:val="left"/>
              <w:rPr>
                <w:rFonts w:ascii="方正仿宋简体" w:hAnsi="方正仿宋简体" w:eastAsia="方正仿宋简体" w:cs="方正仿宋简体"/>
                <w:sz w:val="24"/>
              </w:rPr>
            </w:pPr>
          </w:p>
        </w:tc>
        <w:tc>
          <w:tcPr>
            <w:tcW w:w="907" w:type="dxa"/>
            <w:shd w:val="clear" w:color="auto" w:fill="auto"/>
            <w:vAlign w:val="center"/>
          </w:tcPr>
          <w:p>
            <w:pPr>
              <w:spacing w:line="300" w:lineRule="exact"/>
              <w:jc w:val="left"/>
              <w:rPr>
                <w:rFonts w:ascii="方正仿宋简体" w:hAnsi="方正仿宋简体" w:eastAsia="方正仿宋简体" w:cs="方正仿宋简体"/>
                <w:sz w:val="24"/>
              </w:rPr>
            </w:pPr>
          </w:p>
        </w:tc>
        <w:tc>
          <w:tcPr>
            <w:tcW w:w="1134" w:type="dxa"/>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140</w:t>
            </w:r>
          </w:p>
        </w:tc>
        <w:tc>
          <w:tcPr>
            <w:tcW w:w="1134" w:type="dxa"/>
            <w:shd w:val="clear" w:color="auto" w:fill="auto"/>
            <w:vAlign w:val="center"/>
          </w:tcPr>
          <w:p>
            <w:pPr>
              <w:spacing w:line="300" w:lineRule="exact"/>
              <w:jc w:val="left"/>
              <w:rPr>
                <w:rFonts w:ascii="方正仿宋简体" w:hAnsi="方正仿宋简体" w:eastAsia="方正仿宋简体" w:cs="方正仿宋简体"/>
                <w:sz w:val="24"/>
              </w:rPr>
            </w:pPr>
          </w:p>
        </w:tc>
        <w:tc>
          <w:tcPr>
            <w:tcW w:w="1134" w:type="dxa"/>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140</w:t>
            </w:r>
          </w:p>
        </w:tc>
        <w:tc>
          <w:tcPr>
            <w:tcW w:w="1134" w:type="dxa"/>
            <w:shd w:val="clear" w:color="auto" w:fill="auto"/>
            <w:vAlign w:val="center"/>
          </w:tcPr>
          <w:p>
            <w:pPr>
              <w:spacing w:line="300" w:lineRule="exact"/>
              <w:jc w:val="left"/>
              <w:rPr>
                <w:rFonts w:ascii="方正仿宋简体" w:hAnsi="方正仿宋简体" w:eastAsia="方正仿宋简体" w:cs="方正仿宋简体"/>
                <w:sz w:val="24"/>
              </w:rPr>
            </w:pPr>
          </w:p>
        </w:tc>
        <w:tc>
          <w:tcPr>
            <w:tcW w:w="1134" w:type="dxa"/>
            <w:shd w:val="clear" w:color="auto" w:fill="auto"/>
            <w:vAlign w:val="center"/>
          </w:tcPr>
          <w:p>
            <w:pPr>
              <w:spacing w:line="300" w:lineRule="exact"/>
              <w:jc w:val="left"/>
              <w:rPr>
                <w:rFonts w:ascii="方正仿宋简体" w:hAnsi="方正仿宋简体" w:eastAsia="方正仿宋简体" w:cs="方正仿宋简体"/>
                <w:sz w:val="24"/>
              </w:rPr>
            </w:pPr>
          </w:p>
        </w:tc>
        <w:tc>
          <w:tcPr>
            <w:tcW w:w="1134" w:type="dxa"/>
            <w:shd w:val="clear" w:color="auto" w:fill="auto"/>
            <w:vAlign w:val="center"/>
          </w:tcPr>
          <w:p>
            <w:pPr>
              <w:spacing w:line="300" w:lineRule="exact"/>
              <w:jc w:val="left"/>
              <w:rPr>
                <w:rFonts w:ascii="方正仿宋简体" w:hAnsi="方正仿宋简体" w:eastAsia="方正仿宋简体" w:cs="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50" w:hRule="atLeast"/>
          <w:jc w:val="center"/>
        </w:trPr>
        <w:tc>
          <w:tcPr>
            <w:tcW w:w="2151" w:type="dxa"/>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[13028122P002311100014]冀财社【2021】185号2022年省级专项福利彩票公益金（农村公益性公墓建设）、[2296002]用于社会福利的彩票公益金支出、[30213]维修(护)费</w:t>
            </w:r>
          </w:p>
          <w:p>
            <w:pPr>
              <w:spacing w:line="300" w:lineRule="exact"/>
              <w:jc w:val="left"/>
              <w:rPr>
                <w:rFonts w:ascii="方正仿宋简体" w:hAnsi="方正仿宋简体" w:eastAsia="方正仿宋简体" w:cs="方正仿宋简体"/>
                <w:sz w:val="24"/>
              </w:rPr>
            </w:pPr>
          </w:p>
        </w:tc>
        <w:tc>
          <w:tcPr>
            <w:tcW w:w="967" w:type="dxa"/>
            <w:shd w:val="clear" w:color="auto" w:fill="auto"/>
            <w:vAlign w:val="center"/>
          </w:tcPr>
          <w:p>
            <w:pPr>
              <w:spacing w:line="300" w:lineRule="exact"/>
              <w:jc w:val="left"/>
              <w:rPr>
                <w:rFonts w:ascii="方正仿宋简体" w:hAnsi="方正仿宋简体" w:eastAsia="方正仿宋简体" w:cs="方正仿宋简体"/>
              </w:rPr>
            </w:pPr>
            <w:r>
              <w:rPr>
                <w:rFonts w:hint="eastAsia" w:ascii="方正仿宋简体" w:hAnsi="方正仿宋简体" w:eastAsia="方正仿宋简体" w:cs="方正仿宋简体"/>
              </w:rPr>
              <w:t>140</w:t>
            </w:r>
          </w:p>
        </w:tc>
        <w:tc>
          <w:tcPr>
            <w:tcW w:w="1531" w:type="dxa"/>
            <w:shd w:val="clear" w:color="auto" w:fill="auto"/>
            <w:vAlign w:val="center"/>
          </w:tcPr>
          <w:p>
            <w:pPr>
              <w:spacing w:line="300" w:lineRule="exact"/>
              <w:jc w:val="left"/>
              <w:rPr>
                <w:rFonts w:ascii="方正仿宋简体" w:hAnsi="方正仿宋简体" w:eastAsia="方正仿宋简体" w:cs="方正仿宋简体"/>
              </w:rPr>
            </w:pPr>
            <w:r>
              <w:rPr>
                <w:rFonts w:hint="eastAsia" w:ascii="方正仿宋简体" w:hAnsi="方正仿宋简体" w:eastAsia="方正仿宋简体" w:cs="方正仿宋简体"/>
              </w:rPr>
              <w:t>工程</w:t>
            </w:r>
          </w:p>
        </w:tc>
        <w:tc>
          <w:tcPr>
            <w:tcW w:w="1531" w:type="dxa"/>
            <w:shd w:val="clear" w:color="auto" w:fill="auto"/>
            <w:vAlign w:val="center"/>
          </w:tcPr>
          <w:p>
            <w:pPr>
              <w:spacing w:line="300" w:lineRule="exact"/>
              <w:jc w:val="left"/>
              <w:rPr>
                <w:rFonts w:ascii="方正仿宋简体" w:hAnsi="方正仿宋简体" w:eastAsia="方正仿宋简体" w:cs="方正仿宋简体"/>
              </w:rPr>
            </w:pPr>
          </w:p>
        </w:tc>
        <w:tc>
          <w:tcPr>
            <w:tcW w:w="709" w:type="dxa"/>
            <w:shd w:val="clear" w:color="auto" w:fill="auto"/>
            <w:vAlign w:val="center"/>
          </w:tcPr>
          <w:p>
            <w:pPr>
              <w:spacing w:line="300" w:lineRule="exact"/>
              <w:jc w:val="left"/>
              <w:rPr>
                <w:rFonts w:ascii="方正仿宋简体" w:hAnsi="方正仿宋简体" w:eastAsia="方正仿宋简体" w:cs="方正仿宋简体"/>
              </w:rPr>
            </w:pPr>
          </w:p>
        </w:tc>
        <w:tc>
          <w:tcPr>
            <w:tcW w:w="907" w:type="dxa"/>
            <w:shd w:val="clear" w:color="auto" w:fill="auto"/>
            <w:vAlign w:val="center"/>
          </w:tcPr>
          <w:p>
            <w:pPr>
              <w:spacing w:line="300" w:lineRule="exact"/>
              <w:jc w:val="left"/>
              <w:rPr>
                <w:rFonts w:ascii="方正仿宋简体" w:hAnsi="方正仿宋简体" w:eastAsia="方正仿宋简体" w:cs="方正仿宋简体"/>
              </w:rPr>
            </w:pPr>
            <w:r>
              <w:rPr>
                <w:rFonts w:hint="eastAsia" w:ascii="方正仿宋简体" w:hAnsi="方正仿宋简体" w:eastAsia="方正仿宋简体" w:cs="方正仿宋简体"/>
              </w:rPr>
              <w:t>1</w:t>
            </w:r>
          </w:p>
        </w:tc>
        <w:tc>
          <w:tcPr>
            <w:tcW w:w="907" w:type="dxa"/>
            <w:shd w:val="clear" w:color="auto" w:fill="auto"/>
            <w:vAlign w:val="center"/>
          </w:tcPr>
          <w:p>
            <w:pPr>
              <w:spacing w:line="300" w:lineRule="exact"/>
              <w:jc w:val="left"/>
              <w:rPr>
                <w:rFonts w:ascii="方正仿宋简体" w:hAnsi="方正仿宋简体" w:eastAsia="方正仿宋简体" w:cs="方正仿宋简体"/>
              </w:rPr>
            </w:pPr>
            <w:r>
              <w:rPr>
                <w:rFonts w:hint="eastAsia" w:ascii="方正仿宋简体" w:hAnsi="方正仿宋简体" w:eastAsia="方正仿宋简体" w:cs="方正仿宋简体"/>
              </w:rPr>
              <w:t>140</w:t>
            </w:r>
          </w:p>
        </w:tc>
        <w:tc>
          <w:tcPr>
            <w:tcW w:w="1134" w:type="dxa"/>
            <w:shd w:val="clear" w:color="auto" w:fill="auto"/>
            <w:vAlign w:val="center"/>
          </w:tcPr>
          <w:p>
            <w:pPr>
              <w:spacing w:line="300" w:lineRule="exact"/>
              <w:jc w:val="left"/>
              <w:rPr>
                <w:rFonts w:ascii="方正仿宋简体" w:hAnsi="方正仿宋简体" w:eastAsia="方正仿宋简体" w:cs="方正仿宋简体"/>
              </w:rPr>
            </w:pPr>
            <w:r>
              <w:rPr>
                <w:rFonts w:hint="eastAsia" w:ascii="方正仿宋简体" w:hAnsi="方正仿宋简体" w:eastAsia="方正仿宋简体" w:cs="方正仿宋简体"/>
              </w:rPr>
              <w:t>140</w:t>
            </w:r>
          </w:p>
        </w:tc>
        <w:tc>
          <w:tcPr>
            <w:tcW w:w="1134" w:type="dxa"/>
            <w:shd w:val="clear" w:color="auto" w:fill="auto"/>
            <w:vAlign w:val="center"/>
          </w:tcPr>
          <w:p>
            <w:pPr>
              <w:spacing w:line="300" w:lineRule="exact"/>
              <w:jc w:val="left"/>
              <w:rPr>
                <w:rFonts w:ascii="方正仿宋简体" w:hAnsi="方正仿宋简体" w:eastAsia="方正仿宋简体" w:cs="方正仿宋简体"/>
              </w:rPr>
            </w:pPr>
            <w:r>
              <w:rPr>
                <w:rFonts w:hint="eastAsia" w:ascii="方正仿宋简体" w:hAnsi="方正仿宋简体" w:eastAsia="方正仿宋简体" w:cs="方正仿宋简体"/>
              </w:rPr>
              <w:t>0</w:t>
            </w:r>
          </w:p>
        </w:tc>
        <w:tc>
          <w:tcPr>
            <w:tcW w:w="1134" w:type="dxa"/>
            <w:shd w:val="clear" w:color="auto" w:fill="auto"/>
            <w:vAlign w:val="center"/>
          </w:tcPr>
          <w:p>
            <w:pPr>
              <w:spacing w:line="300" w:lineRule="exact"/>
              <w:jc w:val="left"/>
              <w:rPr>
                <w:rFonts w:ascii="方正仿宋简体" w:hAnsi="方正仿宋简体" w:eastAsia="方正仿宋简体" w:cs="方正仿宋简体"/>
              </w:rPr>
            </w:pPr>
            <w:r>
              <w:rPr>
                <w:rFonts w:hint="eastAsia" w:ascii="方正仿宋简体" w:hAnsi="方正仿宋简体" w:eastAsia="方正仿宋简体" w:cs="方正仿宋简体"/>
              </w:rPr>
              <w:t>140</w:t>
            </w:r>
          </w:p>
        </w:tc>
        <w:tc>
          <w:tcPr>
            <w:tcW w:w="1134" w:type="dxa"/>
            <w:shd w:val="clear" w:color="auto" w:fill="auto"/>
            <w:vAlign w:val="center"/>
          </w:tcPr>
          <w:p>
            <w:pPr>
              <w:spacing w:line="300" w:lineRule="exact"/>
              <w:jc w:val="left"/>
              <w:rPr>
                <w:rFonts w:ascii="方正仿宋简体" w:hAnsi="方正仿宋简体" w:eastAsia="方正仿宋简体" w:cs="方正仿宋简体"/>
                <w:sz w:val="24"/>
              </w:rPr>
            </w:pPr>
          </w:p>
        </w:tc>
        <w:tc>
          <w:tcPr>
            <w:tcW w:w="1134" w:type="dxa"/>
            <w:shd w:val="clear" w:color="auto" w:fill="auto"/>
            <w:vAlign w:val="center"/>
          </w:tcPr>
          <w:p>
            <w:pPr>
              <w:spacing w:line="300" w:lineRule="exact"/>
              <w:jc w:val="left"/>
              <w:rPr>
                <w:rFonts w:ascii="方正仿宋简体" w:hAnsi="方正仿宋简体" w:eastAsia="方正仿宋简体" w:cs="方正仿宋简体"/>
                <w:sz w:val="24"/>
              </w:rPr>
            </w:pPr>
          </w:p>
        </w:tc>
        <w:tc>
          <w:tcPr>
            <w:tcW w:w="1134" w:type="dxa"/>
            <w:shd w:val="clear" w:color="auto" w:fill="auto"/>
            <w:vAlign w:val="center"/>
          </w:tcPr>
          <w:p>
            <w:pPr>
              <w:spacing w:line="300" w:lineRule="exact"/>
              <w:jc w:val="left"/>
              <w:rPr>
                <w:rFonts w:ascii="方正仿宋简体" w:hAnsi="方正仿宋简体" w:eastAsia="方正仿宋简体" w:cs="方正仿宋简体"/>
                <w:sz w:val="24"/>
              </w:rPr>
            </w:pPr>
          </w:p>
        </w:tc>
      </w:tr>
    </w:tbl>
    <w:p>
      <w:pPr>
        <w:spacing w:line="300" w:lineRule="exact"/>
        <w:jc w:val="left"/>
        <w:outlineLvl w:val="1"/>
        <w:rPr>
          <w:rFonts w:ascii="Times New Roman" w:eastAsia="方正仿宋_GBK"/>
          <w:sz w:val="28"/>
        </w:rPr>
        <w:sectPr>
          <w:pgSz w:w="16839" w:h="11907" w:orient="landscape"/>
          <w:pgMar w:top="1361" w:right="1020" w:bottom="1361" w:left="1020" w:header="851" w:footer="992" w:gutter="0"/>
          <w:cols w:space="425" w:num="1"/>
          <w:docGrid w:type="lines" w:linePitch="312" w:charSpace="0"/>
        </w:sectPr>
      </w:pPr>
    </w:p>
    <w:p>
      <w:pPr>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七、国有资产信息</w:t>
      </w:r>
    </w:p>
    <w:p>
      <w:pPr>
        <w:pStyle w:val="17"/>
        <w:ind w:left="160" w:leftChars="76" w:firstLine="800" w:firstLineChars="250"/>
        <w:outlineLvl w:val="0"/>
        <w:rPr>
          <w:rFonts w:hint="eastAsia" w:ascii="Times New Roman" w:hAnsi="Times New Roman" w:eastAsia="方正仿宋简体"/>
          <w:color w:val="000000" w:themeColor="text1"/>
          <w:sz w:val="32"/>
          <w:szCs w:val="32"/>
          <w:lang w:eastAsia="zh-CN"/>
        </w:rPr>
      </w:pPr>
      <w:r>
        <w:rPr>
          <w:rFonts w:hint="eastAsia" w:ascii="方正仿宋简体" w:hAnsi="方正仿宋简体" w:eastAsia="方正仿宋简体" w:cs="方正仿宋简体"/>
          <w:color w:val="000000" w:themeColor="text1"/>
          <w:sz w:val="32"/>
          <w:szCs w:val="32"/>
        </w:rPr>
        <w:t>遵化市民政局上年末固定资产金额为690.68万元（详见下表），</w:t>
      </w:r>
      <w:r>
        <w:rPr>
          <w:rFonts w:hint="eastAsia" w:ascii="方正仿宋简体" w:hAnsi="方正仿宋简体" w:eastAsia="方正仿宋简体" w:cs="方正仿宋简体"/>
          <w:color w:val="000000" w:themeColor="text1"/>
          <w:sz w:val="32"/>
          <w:szCs w:val="32"/>
          <w:lang w:eastAsia="zh-CN"/>
        </w:rPr>
        <w:t>本年度未安排购置固定资产，详见政府采购预算表。</w:t>
      </w:r>
    </w:p>
    <w:p>
      <w:pPr>
        <w:pStyle w:val="17"/>
        <w:ind w:left="160" w:leftChars="76" w:firstLine="800" w:firstLineChars="250"/>
        <w:outlineLvl w:val="0"/>
        <w:rPr>
          <w:rFonts w:ascii="方正仿宋简体" w:hAnsi="方正仿宋简体" w:eastAsia="方正仿宋简体" w:cs="方正仿宋简体"/>
          <w:color w:val="000000" w:themeColor="text1"/>
          <w:sz w:val="32"/>
          <w:szCs w:val="32"/>
        </w:rPr>
      </w:pPr>
    </w:p>
    <w:tbl>
      <w:tblPr>
        <w:tblStyle w:val="10"/>
        <w:tblW w:w="13482" w:type="dxa"/>
        <w:tblInd w:w="-106"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b/>
                <w:bCs/>
                <w:color w:val="000000" w:themeColor="text1"/>
                <w:kern w:val="0"/>
                <w:sz w:val="32"/>
                <w:szCs w:val="32"/>
              </w:rPr>
            </w:pPr>
            <w:r>
              <w:rPr>
                <w:rFonts w:hint="eastAsia" w:ascii="方正仿宋简体" w:hAnsi="方正仿宋简体" w:eastAsia="方正仿宋简体" w:cs="方正仿宋简体"/>
                <w:b/>
                <w:bCs/>
                <w:color w:val="000000" w:themeColor="text1"/>
                <w:kern w:val="0"/>
                <w:sz w:val="32"/>
                <w:szCs w:val="32"/>
              </w:rPr>
              <w:t>遵化市民政局固定资产占用情况表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color w:val="000000" w:themeColor="text1"/>
                <w:kern w:val="0"/>
                <w:sz w:val="22"/>
              </w:rPr>
            </w:pPr>
            <w:r>
              <w:rPr>
                <w:rFonts w:hint="eastAsia" w:ascii="方正仿宋简体" w:hAnsi="方正仿宋简体" w:eastAsia="方正仿宋简体" w:cs="方正仿宋简体"/>
                <w:color w:val="000000" w:themeColor="text1"/>
                <w:kern w:val="0"/>
                <w:sz w:val="28"/>
                <w:szCs w:val="28"/>
              </w:rPr>
              <w:t>编制部门：遵化市民政局</w:t>
            </w:r>
          </w:p>
        </w:tc>
        <w:tc>
          <w:tcPr>
            <w:tcW w:w="5103" w:type="dxa"/>
            <w:tcBorders>
              <w:top w:val="nil"/>
              <w:left w:val="nil"/>
              <w:bottom w:val="nil"/>
              <w:right w:val="nil"/>
            </w:tcBorders>
            <w:vAlign w:val="center"/>
          </w:tcPr>
          <w:p>
            <w:pPr>
              <w:widowControl/>
              <w:jc w:val="left"/>
              <w:rPr>
                <w:rFonts w:ascii="宋体"/>
                <w:color w:val="000000" w:themeColor="text1"/>
                <w:kern w:val="0"/>
                <w:sz w:val="22"/>
              </w:rPr>
            </w:pPr>
            <w:r>
              <w:rPr>
                <w:rFonts w:hint="eastAsia" w:ascii="方正仿宋简体" w:hAnsi="方正仿宋简体" w:eastAsia="方正仿宋简体" w:cs="方正仿宋简体"/>
                <w:color w:val="000000" w:themeColor="text1"/>
                <w:kern w:val="0"/>
                <w:sz w:val="28"/>
                <w:szCs w:val="28"/>
              </w:rPr>
              <w:t>截止时间：2020年12月31日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项目</w:t>
            </w:r>
          </w:p>
        </w:tc>
        <w:tc>
          <w:tcPr>
            <w:tcW w:w="3155" w:type="dxa"/>
            <w:tcBorders>
              <w:top w:val="single" w:color="auto" w:sz="4" w:space="0"/>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数量</w:t>
            </w:r>
          </w:p>
        </w:tc>
        <w:tc>
          <w:tcPr>
            <w:tcW w:w="5103" w:type="dxa"/>
            <w:tcBorders>
              <w:top w:val="single" w:color="auto" w:sz="4" w:space="0"/>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资产总额</w:t>
            </w:r>
          </w:p>
        </w:tc>
        <w:tc>
          <w:tcPr>
            <w:tcW w:w="3155" w:type="dxa"/>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w:t>
            </w:r>
          </w:p>
        </w:tc>
        <w:tc>
          <w:tcPr>
            <w:tcW w:w="5103" w:type="dxa"/>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690.68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1、房屋（平方米）</w:t>
            </w:r>
          </w:p>
        </w:tc>
        <w:tc>
          <w:tcPr>
            <w:tcW w:w="3155" w:type="dxa"/>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4520</w:t>
            </w:r>
          </w:p>
        </w:tc>
        <w:tc>
          <w:tcPr>
            <w:tcW w:w="5103" w:type="dxa"/>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522.91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其中：办公用房（平方米）</w:t>
            </w:r>
          </w:p>
        </w:tc>
        <w:tc>
          <w:tcPr>
            <w:tcW w:w="3155" w:type="dxa"/>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2000</w:t>
            </w:r>
          </w:p>
        </w:tc>
        <w:tc>
          <w:tcPr>
            <w:tcW w:w="5103" w:type="dxa"/>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231.38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2、车辆（台、辆）</w:t>
            </w:r>
          </w:p>
        </w:tc>
        <w:tc>
          <w:tcPr>
            <w:tcW w:w="3155" w:type="dxa"/>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3</w:t>
            </w:r>
          </w:p>
        </w:tc>
        <w:tc>
          <w:tcPr>
            <w:tcW w:w="5103" w:type="dxa"/>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46.42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3、单价在20万元以上的设备</w:t>
            </w:r>
          </w:p>
        </w:tc>
        <w:tc>
          <w:tcPr>
            <w:tcW w:w="3155" w:type="dxa"/>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　0</w:t>
            </w:r>
          </w:p>
        </w:tc>
        <w:tc>
          <w:tcPr>
            <w:tcW w:w="5103" w:type="dxa"/>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0</w:t>
            </w:r>
          </w:p>
        </w:tc>
      </w:tr>
      <w:tr>
        <w:tblPrEx>
          <w:tblCellMar>
            <w:top w:w="0" w:type="dxa"/>
            <w:left w:w="108" w:type="dxa"/>
            <w:bottom w:w="0" w:type="dxa"/>
            <w:right w:w="108" w:type="dxa"/>
          </w:tblCellMar>
        </w:tblPrEx>
        <w:trPr>
          <w:trHeight w:val="540"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4、其他固定资产</w:t>
            </w:r>
          </w:p>
        </w:tc>
        <w:tc>
          <w:tcPr>
            <w:tcW w:w="3155" w:type="dxa"/>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294</w:t>
            </w:r>
          </w:p>
        </w:tc>
        <w:tc>
          <w:tcPr>
            <w:tcW w:w="5103" w:type="dxa"/>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121.35</w:t>
            </w:r>
          </w:p>
        </w:tc>
      </w:tr>
    </w:tbl>
    <w:p>
      <w:pPr>
        <w:ind w:firstLine="640" w:firstLineChars="200"/>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八、名词解释</w:t>
      </w:r>
    </w:p>
    <w:p>
      <w:pPr>
        <w:spacing w:line="57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1、一般公共预算拨款收入：指市级财政当年拨付的资金。</w:t>
      </w:r>
    </w:p>
    <w:p>
      <w:pPr>
        <w:pStyle w:val="17"/>
        <w:tabs>
          <w:tab w:val="left" w:pos="11490"/>
        </w:tabs>
        <w:spacing w:line="570" w:lineRule="exact"/>
        <w:ind w:left="420" w:leftChars="200" w:firstLine="320" w:firstLineChars="1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2、事业收入：指事业单位开展专业业务活动及辅助活动所取得的收入。</w:t>
      </w:r>
    </w:p>
    <w:p>
      <w:pPr>
        <w:tabs>
          <w:tab w:val="left" w:pos="11490"/>
        </w:tabs>
        <w:spacing w:line="570" w:lineRule="exact"/>
        <w:ind w:left="420" w:leftChars="200" w:firstLine="320" w:firstLineChars="1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3、其他收入：指除“一般公共预算拨款收入”、“事业收入”等以外的收入。主要是按规定动用的租房收入、存款利息收入等。</w:t>
      </w:r>
    </w:p>
    <w:p>
      <w:pPr>
        <w:pStyle w:val="17"/>
        <w:tabs>
          <w:tab w:val="left" w:pos="11490"/>
        </w:tabs>
        <w:spacing w:line="570" w:lineRule="exact"/>
        <w:ind w:left="420" w:leftChars="200" w:firstLine="64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4、基本支出：指为保障机构正常运转、完成日常工作任务而发生的人员支出和公用支出。</w:t>
      </w:r>
    </w:p>
    <w:p>
      <w:pPr>
        <w:tabs>
          <w:tab w:val="left" w:pos="11490"/>
        </w:tabs>
        <w:spacing w:line="570" w:lineRule="exact"/>
        <w:ind w:left="420" w:leftChars="200" w:firstLine="320" w:firstLineChars="1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5、项目支出：指在基本支出之外为完成特定行政任务和事业发展目标所发生的支出。</w:t>
      </w:r>
    </w:p>
    <w:p>
      <w:pPr>
        <w:tabs>
          <w:tab w:val="left" w:pos="11490"/>
        </w:tabs>
        <w:spacing w:line="570" w:lineRule="exact"/>
        <w:ind w:left="420" w:leftChars="200" w:firstLine="320" w:firstLineChars="1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6、上缴上级支出：指下级单位上缴上级的支出。</w:t>
      </w:r>
    </w:p>
    <w:p>
      <w:pPr>
        <w:tabs>
          <w:tab w:val="left" w:pos="11490"/>
        </w:tabs>
        <w:spacing w:line="570" w:lineRule="exact"/>
        <w:ind w:left="420" w:leftChars="200" w:firstLine="320" w:firstLineChars="1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燃料费、维修费、保险费等支出；公务接待费反映单位按规定开支的各类公务接待（含外宾接待）支出。</w:t>
      </w:r>
    </w:p>
    <w:p>
      <w:pPr>
        <w:tabs>
          <w:tab w:val="left" w:pos="11490"/>
        </w:tabs>
        <w:spacing w:line="570" w:lineRule="exact"/>
        <w:ind w:left="420" w:leftChars="200" w:firstLine="320" w:firstLineChars="1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8、机关运行费：为保障全部单位运行用于购买货物和服务的各项资金，包括办公及印刷费、邮电费、差旅费、会议费、福利费、日常维修费、专用材料及一般设备购置费、办公用房水电费、办公用房取暖费、公务用车运行维护费以及其他费用。</w:t>
      </w:r>
    </w:p>
    <w:p>
      <w:pPr>
        <w:tabs>
          <w:tab w:val="left" w:pos="11490"/>
        </w:tabs>
        <w:spacing w:line="570" w:lineRule="exact"/>
        <w:ind w:left="420" w:leftChars="200" w:firstLine="320" w:firstLineChars="1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9、上年结转：指以前年度尚未完成、结转到本年仍按原规定用途继续使用的资金。</w:t>
      </w:r>
    </w:p>
    <w:p>
      <w:pPr>
        <w:tabs>
          <w:tab w:val="left" w:pos="11490"/>
        </w:tabs>
        <w:spacing w:line="570" w:lineRule="exact"/>
        <w:ind w:left="420" w:leftChars="200" w:firstLine="320" w:firstLineChars="1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10、事业单位经营支出：指事业单位在专业业务活动及其辅助活动之外开展非独立核算经营活动发生的支出。</w:t>
      </w:r>
    </w:p>
    <w:p>
      <w:pPr>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九、其他需要说明的事项</w:t>
      </w:r>
    </w:p>
    <w:p>
      <w:pPr>
        <w:ind w:firstLine="640" w:firstLineChars="200"/>
        <w:outlineLvl w:val="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我单位无其他需要说明的事项。</w:t>
      </w:r>
    </w:p>
    <w:p>
      <w:pPr>
        <w:autoSpaceDE w:val="0"/>
        <w:autoSpaceDN w:val="0"/>
        <w:adjustRightInd w:val="0"/>
        <w:jc w:val="left"/>
        <w:rPr>
          <w:rFonts w:ascii="黑体" w:hAnsi="黑体" w:eastAsia="黑体"/>
          <w:b/>
          <w:bCs/>
          <w:sz w:val="32"/>
          <w:szCs w:val="32"/>
        </w:rPr>
      </w:pPr>
    </w:p>
    <w:p>
      <w:pPr>
        <w:autoSpaceDE w:val="0"/>
        <w:autoSpaceDN w:val="0"/>
        <w:adjustRightInd w:val="0"/>
        <w:jc w:val="left"/>
        <w:rPr>
          <w:rFonts w:ascii="黑体" w:hAnsi="黑体" w:eastAsia="黑体"/>
          <w:b/>
          <w:bCs/>
          <w:sz w:val="32"/>
          <w:szCs w:val="32"/>
        </w:rPr>
      </w:pPr>
    </w:p>
    <w:p>
      <w:pPr>
        <w:autoSpaceDE w:val="0"/>
        <w:autoSpaceDN w:val="0"/>
        <w:adjustRightInd w:val="0"/>
        <w:jc w:val="left"/>
        <w:rPr>
          <w:rFonts w:ascii="黑体" w:hAnsi="黑体" w:eastAsia="黑体"/>
          <w:b/>
          <w:bCs/>
          <w:sz w:val="32"/>
          <w:szCs w:val="32"/>
        </w:rPr>
      </w:pPr>
    </w:p>
    <w:p>
      <w:pPr>
        <w:autoSpaceDE w:val="0"/>
        <w:autoSpaceDN w:val="0"/>
        <w:adjustRightInd w:val="0"/>
        <w:jc w:val="left"/>
        <w:rPr>
          <w:rFonts w:ascii="黑体" w:hAnsi="黑体" w:eastAsia="黑体"/>
          <w:b/>
          <w:bCs/>
          <w:sz w:val="32"/>
          <w:szCs w:val="32"/>
        </w:rPr>
      </w:pPr>
    </w:p>
    <w:p>
      <w:pPr>
        <w:autoSpaceDE w:val="0"/>
        <w:autoSpaceDN w:val="0"/>
        <w:adjustRightInd w:val="0"/>
        <w:jc w:val="left"/>
        <w:rPr>
          <w:rFonts w:ascii="黑体" w:hAnsi="黑体" w:eastAsia="黑体"/>
          <w:b/>
          <w:bCs/>
          <w:sz w:val="32"/>
          <w:szCs w:val="32"/>
        </w:rPr>
      </w:pPr>
    </w:p>
    <w:p>
      <w:pPr>
        <w:autoSpaceDE w:val="0"/>
        <w:autoSpaceDN w:val="0"/>
        <w:adjustRightInd w:val="0"/>
        <w:jc w:val="left"/>
        <w:rPr>
          <w:rFonts w:ascii="黑体" w:hAnsi="黑体" w:eastAsia="黑体"/>
          <w:b/>
          <w:bCs/>
          <w:sz w:val="32"/>
          <w:szCs w:val="32"/>
        </w:rPr>
      </w:pPr>
    </w:p>
    <w:p>
      <w:pPr>
        <w:autoSpaceDE w:val="0"/>
        <w:autoSpaceDN w:val="0"/>
        <w:adjustRightInd w:val="0"/>
        <w:jc w:val="left"/>
        <w:rPr>
          <w:rFonts w:ascii="黑体" w:hAnsi="黑体" w:eastAsia="黑体"/>
          <w:b/>
          <w:bCs/>
          <w:sz w:val="32"/>
          <w:szCs w:val="32"/>
        </w:rPr>
      </w:pPr>
    </w:p>
    <w:p>
      <w:pPr>
        <w:autoSpaceDE w:val="0"/>
        <w:autoSpaceDN w:val="0"/>
        <w:adjustRightInd w:val="0"/>
        <w:jc w:val="left"/>
        <w:rPr>
          <w:rFonts w:ascii="黑体" w:hAnsi="黑体" w:eastAsia="黑体"/>
          <w:b/>
          <w:bCs/>
          <w:sz w:val="32"/>
          <w:szCs w:val="32"/>
        </w:rPr>
      </w:pPr>
    </w:p>
    <w:p>
      <w:pPr>
        <w:autoSpaceDE w:val="0"/>
        <w:autoSpaceDN w:val="0"/>
        <w:adjustRightInd w:val="0"/>
        <w:jc w:val="left"/>
        <w:rPr>
          <w:rFonts w:ascii="黑体" w:hAnsi="黑体" w:eastAsia="黑体"/>
          <w:b/>
          <w:bCs/>
          <w:sz w:val="32"/>
          <w:szCs w:val="32"/>
        </w:rPr>
      </w:pPr>
    </w:p>
    <w:p>
      <w:pPr>
        <w:autoSpaceDE w:val="0"/>
        <w:autoSpaceDN w:val="0"/>
        <w:adjustRightInd w:val="0"/>
        <w:jc w:val="left"/>
        <w:rPr>
          <w:rFonts w:ascii="黑体" w:hAnsi="黑体" w:eastAsia="黑体"/>
          <w:b/>
          <w:bCs/>
          <w:sz w:val="32"/>
          <w:szCs w:val="32"/>
        </w:rPr>
      </w:pPr>
    </w:p>
    <w:p>
      <w:pPr>
        <w:autoSpaceDE w:val="0"/>
        <w:autoSpaceDN w:val="0"/>
        <w:adjustRightInd w:val="0"/>
        <w:jc w:val="left"/>
        <w:rPr>
          <w:rFonts w:ascii="黑体" w:hAnsi="黑体" w:eastAsia="黑体"/>
          <w:b/>
          <w:bCs/>
          <w:sz w:val="32"/>
          <w:szCs w:val="32"/>
        </w:rPr>
      </w:pPr>
    </w:p>
    <w:p>
      <w:pPr>
        <w:autoSpaceDE w:val="0"/>
        <w:autoSpaceDN w:val="0"/>
        <w:adjustRightInd w:val="0"/>
        <w:jc w:val="left"/>
        <w:rPr>
          <w:rFonts w:ascii="黑体" w:hAnsi="黑体" w:eastAsia="黑体"/>
          <w:b/>
          <w:bCs/>
          <w:sz w:val="32"/>
          <w:szCs w:val="32"/>
        </w:rPr>
      </w:pPr>
    </w:p>
    <w:p>
      <w:pPr>
        <w:autoSpaceDE w:val="0"/>
        <w:autoSpaceDN w:val="0"/>
        <w:adjustRightInd w:val="0"/>
        <w:jc w:val="left"/>
        <w:rPr>
          <w:rFonts w:ascii="黑体" w:hAnsi="黑体" w:eastAsia="黑体"/>
          <w:b/>
          <w:bCs/>
          <w:sz w:val="32"/>
          <w:szCs w:val="32"/>
        </w:rPr>
      </w:pPr>
    </w:p>
    <w:p>
      <w:pPr>
        <w:autoSpaceDE w:val="0"/>
        <w:autoSpaceDN w:val="0"/>
        <w:adjustRightInd w:val="0"/>
        <w:jc w:val="left"/>
        <w:rPr>
          <w:rFonts w:ascii="黑体" w:hAnsi="黑体" w:eastAsia="黑体"/>
          <w:b/>
          <w:bCs/>
          <w:sz w:val="32"/>
          <w:szCs w:val="32"/>
        </w:rPr>
      </w:pPr>
    </w:p>
    <w:p>
      <w:pPr>
        <w:autoSpaceDE w:val="0"/>
        <w:autoSpaceDN w:val="0"/>
        <w:adjustRightInd w:val="0"/>
        <w:jc w:val="left"/>
        <w:rPr>
          <w:rFonts w:ascii="黑体" w:hAnsi="黑体" w:eastAsia="黑体"/>
          <w:b/>
          <w:bCs/>
          <w:sz w:val="32"/>
          <w:szCs w:val="32"/>
        </w:rPr>
      </w:pPr>
    </w:p>
    <w:p>
      <w:pPr>
        <w:autoSpaceDE w:val="0"/>
        <w:autoSpaceDN w:val="0"/>
        <w:adjustRightInd w:val="0"/>
        <w:jc w:val="left"/>
        <w:rPr>
          <w:rFonts w:ascii="黑体" w:hAnsi="黑体" w:eastAsia="黑体"/>
          <w:b/>
          <w:bCs/>
          <w:sz w:val="32"/>
          <w:szCs w:val="32"/>
        </w:rPr>
      </w:pPr>
    </w:p>
    <w:p>
      <w:pPr>
        <w:autoSpaceDE w:val="0"/>
        <w:autoSpaceDN w:val="0"/>
        <w:adjustRightInd w:val="0"/>
        <w:jc w:val="left"/>
        <w:rPr>
          <w:rFonts w:hint="eastAsia" w:ascii="黑体" w:hAnsi="黑体" w:eastAsia="黑体"/>
          <w:b/>
          <w:bCs/>
          <w:sz w:val="32"/>
          <w:szCs w:val="32"/>
        </w:rPr>
      </w:pPr>
    </w:p>
    <w:p>
      <w:pPr>
        <w:autoSpaceDE w:val="0"/>
        <w:autoSpaceDN w:val="0"/>
        <w:adjustRightInd w:val="0"/>
        <w:jc w:val="left"/>
        <w:rPr>
          <w:rFonts w:hint="eastAsia" w:ascii="黑体" w:hAnsi="黑体" w:eastAsia="黑体"/>
          <w:b/>
          <w:bCs/>
          <w:sz w:val="32"/>
          <w:szCs w:val="32"/>
        </w:rPr>
      </w:pPr>
    </w:p>
    <w:p>
      <w:pPr>
        <w:autoSpaceDE w:val="0"/>
        <w:autoSpaceDN w:val="0"/>
        <w:adjustRightInd w:val="0"/>
        <w:jc w:val="left"/>
        <w:rPr>
          <w:rFonts w:ascii="黑体" w:hAnsi="黑体" w:eastAsia="黑体"/>
          <w:b/>
          <w:bCs/>
          <w:sz w:val="32"/>
          <w:szCs w:val="32"/>
        </w:rPr>
      </w:pPr>
    </w:p>
    <w:p>
      <w:pPr>
        <w:autoSpaceDE w:val="0"/>
        <w:autoSpaceDN w:val="0"/>
        <w:adjustRightInd w:val="0"/>
        <w:jc w:val="left"/>
        <w:rPr>
          <w:rFonts w:ascii="黑体" w:hAnsi="黑体" w:eastAsia="黑体"/>
          <w:b/>
          <w:bCs/>
          <w:sz w:val="32"/>
          <w:szCs w:val="32"/>
        </w:rPr>
      </w:pPr>
    </w:p>
    <w:p>
      <w:pPr>
        <w:pStyle w:val="34"/>
        <w:ind w:left="720" w:firstLine="0" w:firstLineChars="0"/>
        <w:outlineLvl w:val="3"/>
        <w:rPr>
          <w:rFonts w:hint="eastAsia" w:ascii="方正小标宋_GBK" w:hAnsi="方正小标宋_GBK" w:cs="方正小标宋_GBK" w:eastAsiaTheme="minorEastAsia"/>
          <w:color w:val="000000"/>
          <w:sz w:val="44"/>
        </w:rPr>
      </w:pPr>
    </w:p>
    <w:p>
      <w:pPr>
        <w:pStyle w:val="34"/>
        <w:numPr>
          <w:ilvl w:val="0"/>
          <w:numId w:val="1"/>
        </w:numPr>
        <w:ind w:firstLineChars="0"/>
        <w:jc w:val="center"/>
        <w:outlineLvl w:val="3"/>
        <w:rPr>
          <w:rFonts w:hint="eastAsia" w:ascii="方正小标宋_GBK" w:hAnsi="方正小标宋_GBK" w:cs="方正小标宋_GBK" w:eastAsiaTheme="minorEastAsia"/>
          <w:color w:val="000000"/>
          <w:sz w:val="44"/>
        </w:rPr>
      </w:pPr>
      <w:r>
        <w:rPr>
          <w:rFonts w:ascii="方正小标宋_GBK" w:hAnsi="方正小标宋_GBK" w:eastAsia="方正小标宋_GBK" w:cs="方正小标宋_GBK"/>
          <w:color w:val="000000"/>
          <w:sz w:val="44"/>
        </w:rPr>
        <w:t>遵化市殡葬管理所收支预算</w:t>
      </w:r>
    </w:p>
    <w:p/>
    <w:tbl>
      <w:tblPr>
        <w:tblStyle w:val="10"/>
        <w:tblW w:w="14680" w:type="dxa"/>
        <w:tblInd w:w="96" w:type="dxa"/>
        <w:tblLayout w:type="fixed"/>
        <w:tblCellMar>
          <w:top w:w="0" w:type="dxa"/>
          <w:left w:w="108" w:type="dxa"/>
          <w:bottom w:w="0" w:type="dxa"/>
          <w:right w:w="108" w:type="dxa"/>
        </w:tblCellMar>
      </w:tblPr>
      <w:tblGrid>
        <w:gridCol w:w="754"/>
        <w:gridCol w:w="5015"/>
        <w:gridCol w:w="2094"/>
        <w:gridCol w:w="4723"/>
        <w:gridCol w:w="2094"/>
      </w:tblGrid>
      <w:tr>
        <w:tblPrEx>
          <w:tblCellMar>
            <w:top w:w="0" w:type="dxa"/>
            <w:left w:w="108" w:type="dxa"/>
            <w:bottom w:w="0" w:type="dxa"/>
            <w:right w:w="108" w:type="dxa"/>
          </w:tblCellMar>
        </w:tblPrEx>
        <w:trPr>
          <w:trHeight w:val="609" w:hRule="atLeast"/>
        </w:trPr>
        <w:tc>
          <w:tcPr>
            <w:tcW w:w="5769" w:type="dxa"/>
            <w:gridSpan w:val="2"/>
            <w:tcBorders>
              <w:top w:val="nil"/>
              <w:left w:val="nil"/>
              <w:bottom w:val="nil"/>
              <w:right w:val="nil"/>
            </w:tcBorders>
            <w:shd w:val="clear" w:color="auto" w:fill="auto"/>
            <w:vAlign w:val="center"/>
          </w:tcPr>
          <w:p>
            <w:pPr>
              <w:widowControl/>
              <w:jc w:val="left"/>
              <w:rPr>
                <w:rFonts w:ascii="Times New Roman" w:hAnsi="Times New Roman"/>
                <w:kern w:val="0"/>
                <w:sz w:val="22"/>
              </w:rPr>
            </w:pPr>
            <w:r>
              <w:rPr>
                <w:rFonts w:hint="eastAsia" w:ascii="黑体" w:hAnsi="黑体" w:eastAsia="黑体"/>
                <w:kern w:val="0"/>
                <w:sz w:val="22"/>
              </w:rPr>
              <w:t>附表</w:t>
            </w:r>
            <w:r>
              <w:rPr>
                <w:rFonts w:ascii="Times New Roman" w:hAnsi="Times New Roman"/>
                <w:kern w:val="0"/>
                <w:sz w:val="22"/>
              </w:rPr>
              <w:t>1-1</w:t>
            </w:r>
          </w:p>
        </w:tc>
        <w:tc>
          <w:tcPr>
            <w:tcW w:w="2094" w:type="dxa"/>
            <w:tcBorders>
              <w:top w:val="nil"/>
              <w:left w:val="nil"/>
              <w:bottom w:val="nil"/>
              <w:right w:val="nil"/>
            </w:tcBorders>
            <w:shd w:val="clear" w:color="auto" w:fill="auto"/>
            <w:vAlign w:val="center"/>
          </w:tcPr>
          <w:p>
            <w:pPr>
              <w:widowControl/>
              <w:jc w:val="right"/>
              <w:rPr>
                <w:rFonts w:ascii="Times New Roman" w:hAnsi="Times New Roman"/>
                <w:kern w:val="0"/>
                <w:sz w:val="24"/>
                <w:szCs w:val="24"/>
              </w:rPr>
            </w:pPr>
          </w:p>
        </w:tc>
        <w:tc>
          <w:tcPr>
            <w:tcW w:w="4723" w:type="dxa"/>
            <w:tcBorders>
              <w:top w:val="nil"/>
              <w:left w:val="nil"/>
              <w:bottom w:val="nil"/>
              <w:right w:val="nil"/>
            </w:tcBorders>
            <w:shd w:val="clear" w:color="auto" w:fill="auto"/>
            <w:vAlign w:val="center"/>
          </w:tcPr>
          <w:p>
            <w:pPr>
              <w:widowControl/>
              <w:jc w:val="right"/>
              <w:rPr>
                <w:rFonts w:ascii="Times New Roman" w:hAnsi="Times New Roman"/>
                <w:kern w:val="0"/>
                <w:sz w:val="24"/>
                <w:szCs w:val="24"/>
              </w:rPr>
            </w:pPr>
          </w:p>
        </w:tc>
        <w:tc>
          <w:tcPr>
            <w:tcW w:w="2094" w:type="dxa"/>
            <w:tcBorders>
              <w:top w:val="nil"/>
              <w:left w:val="nil"/>
              <w:bottom w:val="nil"/>
              <w:right w:val="nil"/>
            </w:tcBorders>
            <w:shd w:val="clear" w:color="auto" w:fill="auto"/>
            <w:vAlign w:val="center"/>
          </w:tcPr>
          <w:p>
            <w:pPr>
              <w:widowControl/>
              <w:jc w:val="right"/>
              <w:rPr>
                <w:rFonts w:ascii="Times New Roman" w:hAnsi="Times New Roman"/>
                <w:kern w:val="0"/>
                <w:sz w:val="24"/>
                <w:szCs w:val="24"/>
              </w:rPr>
            </w:pPr>
          </w:p>
        </w:tc>
      </w:tr>
      <w:tr>
        <w:tblPrEx>
          <w:tblCellMar>
            <w:top w:w="0" w:type="dxa"/>
            <w:left w:w="108" w:type="dxa"/>
            <w:bottom w:w="0" w:type="dxa"/>
            <w:right w:w="108" w:type="dxa"/>
          </w:tblCellMar>
        </w:tblPrEx>
        <w:trPr>
          <w:trHeight w:val="428" w:hRule="atLeast"/>
        </w:trPr>
        <w:tc>
          <w:tcPr>
            <w:tcW w:w="14680" w:type="dxa"/>
            <w:gridSpan w:val="5"/>
            <w:tcBorders>
              <w:top w:val="nil"/>
              <w:left w:val="nil"/>
              <w:bottom w:val="nil"/>
              <w:right w:val="nil"/>
            </w:tcBorders>
            <w:shd w:val="clear" w:color="auto" w:fill="auto"/>
            <w:vAlign w:val="center"/>
          </w:tcPr>
          <w:p>
            <w:pPr>
              <w:widowControl/>
              <w:jc w:val="center"/>
              <w:rPr>
                <w:rFonts w:ascii="宋体" w:hAnsi="宋体" w:cs="宋体"/>
                <w:color w:val="000000"/>
                <w:kern w:val="0"/>
                <w:sz w:val="40"/>
                <w:szCs w:val="40"/>
              </w:rPr>
            </w:pPr>
            <w:r>
              <w:rPr>
                <w:rFonts w:hint="eastAsia" w:ascii="宋体" w:hAnsi="宋体" w:cs="宋体"/>
                <w:color w:val="000000"/>
                <w:kern w:val="0"/>
                <w:sz w:val="40"/>
                <w:szCs w:val="40"/>
                <w:lang w:eastAsia="zh-CN"/>
              </w:rPr>
              <w:t>单位预算</w:t>
            </w:r>
            <w:r>
              <w:rPr>
                <w:rFonts w:hint="eastAsia" w:ascii="宋体" w:hAnsi="宋体" w:cs="宋体"/>
                <w:color w:val="000000"/>
                <w:kern w:val="0"/>
                <w:sz w:val="40"/>
                <w:szCs w:val="40"/>
              </w:rPr>
              <w:t>收支总表</w:t>
            </w:r>
          </w:p>
        </w:tc>
      </w:tr>
      <w:tr>
        <w:tblPrEx>
          <w:tblCellMar>
            <w:top w:w="0" w:type="dxa"/>
            <w:left w:w="108" w:type="dxa"/>
            <w:bottom w:w="0" w:type="dxa"/>
            <w:right w:w="108" w:type="dxa"/>
          </w:tblCellMar>
        </w:tblPrEx>
        <w:trPr>
          <w:trHeight w:val="696" w:hRule="atLeast"/>
        </w:trPr>
        <w:tc>
          <w:tcPr>
            <w:tcW w:w="7863"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2"/>
              </w:rPr>
            </w:pPr>
            <w:r>
              <w:rPr>
                <w:rFonts w:hint="eastAsia" w:ascii="方正仿宋简体" w:hAnsi="方正仿宋简体" w:eastAsia="方正仿宋简体" w:cs="方正仿宋简体"/>
                <w:color w:val="000000"/>
                <w:kern w:val="0"/>
                <w:sz w:val="22"/>
              </w:rPr>
              <w:t>314002遵化市殡葬管理所</w:t>
            </w:r>
          </w:p>
        </w:tc>
        <w:tc>
          <w:tcPr>
            <w:tcW w:w="4723" w:type="dxa"/>
            <w:tcBorders>
              <w:top w:val="nil"/>
              <w:left w:val="nil"/>
              <w:bottom w:val="nil"/>
              <w:right w:val="nil"/>
            </w:tcBorders>
            <w:shd w:val="clear" w:color="auto" w:fill="auto"/>
            <w:vAlign w:val="center"/>
          </w:tcPr>
          <w:p>
            <w:pPr>
              <w:widowControl/>
              <w:rPr>
                <w:rFonts w:ascii="宋体" w:hAnsi="宋体" w:cs="宋体"/>
                <w:color w:val="000000"/>
                <w:kern w:val="0"/>
                <w:sz w:val="22"/>
              </w:rPr>
            </w:pPr>
            <w:r>
              <w:rPr>
                <w:rFonts w:hint="eastAsia" w:ascii="方正仿宋简体" w:hAnsi="方正仿宋简体" w:eastAsia="方正仿宋简体" w:cs="方正仿宋简体"/>
                <w:color w:val="000000"/>
                <w:kern w:val="0"/>
                <w:sz w:val="22"/>
              </w:rPr>
              <w:t>预算年度：2022</w:t>
            </w:r>
          </w:p>
        </w:tc>
        <w:tc>
          <w:tcPr>
            <w:tcW w:w="2094" w:type="dxa"/>
            <w:tcBorders>
              <w:top w:val="nil"/>
              <w:left w:val="nil"/>
              <w:bottom w:val="nil"/>
              <w:right w:val="nil"/>
            </w:tcBorders>
            <w:shd w:val="clear" w:color="auto" w:fill="auto"/>
            <w:vAlign w:val="center"/>
          </w:tcPr>
          <w:p>
            <w:pPr>
              <w:widowControl/>
              <w:jc w:val="right"/>
              <w:rPr>
                <w:rFonts w:ascii="宋体" w:hAnsi="宋体" w:cs="宋体"/>
                <w:color w:val="000000"/>
                <w:kern w:val="0"/>
                <w:sz w:val="22"/>
              </w:rPr>
            </w:pPr>
            <w:r>
              <w:rPr>
                <w:rFonts w:hint="eastAsia" w:ascii="方正仿宋简体" w:hAnsi="方正仿宋简体" w:eastAsia="方正仿宋简体" w:cs="方正仿宋简体"/>
                <w:color w:val="000000"/>
                <w:kern w:val="0"/>
                <w:sz w:val="22"/>
              </w:rPr>
              <w:t>单位：万元</w:t>
            </w:r>
          </w:p>
        </w:tc>
      </w:tr>
      <w:tr>
        <w:tblPrEx>
          <w:tblCellMar>
            <w:top w:w="0" w:type="dxa"/>
            <w:left w:w="108" w:type="dxa"/>
            <w:bottom w:w="0" w:type="dxa"/>
            <w:right w:w="108" w:type="dxa"/>
          </w:tblCellMar>
        </w:tblPrEx>
        <w:trPr>
          <w:trHeight w:val="329" w:hRule="exact"/>
        </w:trPr>
        <w:tc>
          <w:tcPr>
            <w:tcW w:w="7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序号</w:t>
            </w:r>
          </w:p>
        </w:tc>
        <w:tc>
          <w:tcPr>
            <w:tcW w:w="71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收入</w:t>
            </w:r>
          </w:p>
        </w:tc>
        <w:tc>
          <w:tcPr>
            <w:tcW w:w="68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支出</w:t>
            </w:r>
          </w:p>
        </w:tc>
      </w:tr>
      <w:tr>
        <w:tblPrEx>
          <w:tblCellMar>
            <w:top w:w="0" w:type="dxa"/>
            <w:left w:w="108" w:type="dxa"/>
            <w:bottom w:w="0" w:type="dxa"/>
            <w:right w:w="108" w:type="dxa"/>
          </w:tblCellMar>
        </w:tblPrEx>
        <w:trPr>
          <w:trHeight w:val="329" w:hRule="exact"/>
        </w:trPr>
        <w:tc>
          <w:tcPr>
            <w:tcW w:w="7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kern w:val="0"/>
                <w:sz w:val="22"/>
              </w:rPr>
            </w:pPr>
          </w:p>
        </w:tc>
        <w:tc>
          <w:tcPr>
            <w:tcW w:w="5015"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项目</w:t>
            </w:r>
          </w:p>
        </w:tc>
        <w:tc>
          <w:tcPr>
            <w:tcW w:w="209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预算数</w:t>
            </w:r>
          </w:p>
        </w:tc>
        <w:tc>
          <w:tcPr>
            <w:tcW w:w="4723"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项目</w:t>
            </w:r>
          </w:p>
        </w:tc>
        <w:tc>
          <w:tcPr>
            <w:tcW w:w="209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预算数</w:t>
            </w:r>
          </w:p>
        </w:tc>
      </w:tr>
      <w:tr>
        <w:tblPrEx>
          <w:tblCellMar>
            <w:top w:w="0" w:type="dxa"/>
            <w:left w:w="108" w:type="dxa"/>
            <w:bottom w:w="0" w:type="dxa"/>
            <w:right w:w="108" w:type="dxa"/>
          </w:tblCellMar>
        </w:tblPrEx>
        <w:trPr>
          <w:trHeight w:val="329" w:hRule="exact"/>
        </w:trPr>
        <w:tc>
          <w:tcPr>
            <w:tcW w:w="7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栏次</w:t>
            </w:r>
          </w:p>
        </w:tc>
        <w:tc>
          <w:tcPr>
            <w:tcW w:w="5015"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w:t>
            </w:r>
          </w:p>
        </w:tc>
        <w:tc>
          <w:tcPr>
            <w:tcW w:w="209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w:t>
            </w:r>
          </w:p>
        </w:tc>
        <w:tc>
          <w:tcPr>
            <w:tcW w:w="4723"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w:t>
            </w:r>
          </w:p>
        </w:tc>
        <w:tc>
          <w:tcPr>
            <w:tcW w:w="209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w:t>
            </w:r>
          </w:p>
        </w:tc>
      </w:tr>
      <w:tr>
        <w:tblPrEx>
          <w:tblCellMar>
            <w:top w:w="0" w:type="dxa"/>
            <w:left w:w="108" w:type="dxa"/>
            <w:bottom w:w="0" w:type="dxa"/>
            <w:right w:w="108" w:type="dxa"/>
          </w:tblCellMar>
        </w:tblPrEx>
        <w:trPr>
          <w:trHeight w:val="329" w:hRule="exact"/>
        </w:trPr>
        <w:tc>
          <w:tcPr>
            <w:tcW w:w="754"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w:t>
            </w:r>
          </w:p>
        </w:tc>
        <w:tc>
          <w:tcPr>
            <w:tcW w:w="501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一、一般公共预算拨款收入</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563.89</w:t>
            </w:r>
          </w:p>
        </w:tc>
        <w:tc>
          <w:tcPr>
            <w:tcW w:w="4723"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一、一般公共服务支出</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9" w:hRule="exact"/>
        </w:trPr>
        <w:tc>
          <w:tcPr>
            <w:tcW w:w="754"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w:t>
            </w:r>
          </w:p>
        </w:tc>
        <w:tc>
          <w:tcPr>
            <w:tcW w:w="501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二、政府性基金预算拨款收入</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4723"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二、外交支出</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9" w:hRule="exact"/>
        </w:trPr>
        <w:tc>
          <w:tcPr>
            <w:tcW w:w="754"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w:t>
            </w:r>
          </w:p>
        </w:tc>
        <w:tc>
          <w:tcPr>
            <w:tcW w:w="501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三、国有资本经营预算拨款收入</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4723"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三、国防支出</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9" w:hRule="exact"/>
        </w:trPr>
        <w:tc>
          <w:tcPr>
            <w:tcW w:w="754"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w:t>
            </w:r>
          </w:p>
        </w:tc>
        <w:tc>
          <w:tcPr>
            <w:tcW w:w="501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四、财政专户管理资金收入</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4723"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四、公共安全支出</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9" w:hRule="exact"/>
        </w:trPr>
        <w:tc>
          <w:tcPr>
            <w:tcW w:w="754"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w:t>
            </w:r>
          </w:p>
        </w:tc>
        <w:tc>
          <w:tcPr>
            <w:tcW w:w="501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五、事业收入</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4723"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五、教育支出</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9" w:hRule="exact"/>
        </w:trPr>
        <w:tc>
          <w:tcPr>
            <w:tcW w:w="754"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w:t>
            </w:r>
          </w:p>
        </w:tc>
        <w:tc>
          <w:tcPr>
            <w:tcW w:w="501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六、事业单位经营收入</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4723"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六、科学技术支出</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9" w:hRule="exact"/>
        </w:trPr>
        <w:tc>
          <w:tcPr>
            <w:tcW w:w="754"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7</w:t>
            </w:r>
          </w:p>
        </w:tc>
        <w:tc>
          <w:tcPr>
            <w:tcW w:w="501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七、上级补助收入</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4723"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七、文化体育与传媒支出</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9" w:hRule="exact"/>
        </w:trPr>
        <w:tc>
          <w:tcPr>
            <w:tcW w:w="754"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8</w:t>
            </w:r>
          </w:p>
        </w:tc>
        <w:tc>
          <w:tcPr>
            <w:tcW w:w="501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八、附属单位上缴收入</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4723"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八、社会保障和就业支出</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530.42</w:t>
            </w:r>
          </w:p>
        </w:tc>
      </w:tr>
      <w:tr>
        <w:tblPrEx>
          <w:tblCellMar>
            <w:top w:w="0" w:type="dxa"/>
            <w:left w:w="108" w:type="dxa"/>
            <w:bottom w:w="0" w:type="dxa"/>
            <w:right w:w="108" w:type="dxa"/>
          </w:tblCellMar>
        </w:tblPrEx>
        <w:trPr>
          <w:trHeight w:val="329" w:hRule="exact"/>
        </w:trPr>
        <w:tc>
          <w:tcPr>
            <w:tcW w:w="754"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9</w:t>
            </w:r>
          </w:p>
        </w:tc>
        <w:tc>
          <w:tcPr>
            <w:tcW w:w="501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九、其他收入</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4723"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九、卫生健康支出</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14.12</w:t>
            </w:r>
          </w:p>
        </w:tc>
      </w:tr>
      <w:tr>
        <w:tblPrEx>
          <w:tblCellMar>
            <w:top w:w="0" w:type="dxa"/>
            <w:left w:w="108" w:type="dxa"/>
            <w:bottom w:w="0" w:type="dxa"/>
            <w:right w:w="108" w:type="dxa"/>
          </w:tblCellMar>
        </w:tblPrEx>
        <w:trPr>
          <w:trHeight w:val="329" w:hRule="exact"/>
        </w:trPr>
        <w:tc>
          <w:tcPr>
            <w:tcW w:w="754"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10</w:t>
            </w:r>
          </w:p>
        </w:tc>
        <w:tc>
          <w:tcPr>
            <w:tcW w:w="50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4723"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十、节能环保支出</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9" w:hRule="exact"/>
        </w:trPr>
        <w:tc>
          <w:tcPr>
            <w:tcW w:w="754"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11</w:t>
            </w:r>
          </w:p>
        </w:tc>
        <w:tc>
          <w:tcPr>
            <w:tcW w:w="50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4723"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十一、城乡社区支出</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9" w:hRule="exact"/>
        </w:trPr>
        <w:tc>
          <w:tcPr>
            <w:tcW w:w="754"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12</w:t>
            </w:r>
          </w:p>
        </w:tc>
        <w:tc>
          <w:tcPr>
            <w:tcW w:w="50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4723"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十二、农林水支出</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9" w:hRule="exact"/>
        </w:trPr>
        <w:tc>
          <w:tcPr>
            <w:tcW w:w="754"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13</w:t>
            </w:r>
          </w:p>
        </w:tc>
        <w:tc>
          <w:tcPr>
            <w:tcW w:w="50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4723"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十三、交通运输支出</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9" w:hRule="exact"/>
        </w:trPr>
        <w:tc>
          <w:tcPr>
            <w:tcW w:w="754"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14</w:t>
            </w:r>
          </w:p>
        </w:tc>
        <w:tc>
          <w:tcPr>
            <w:tcW w:w="50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4723"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十四、资源勘探工业信息等支出</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9" w:hRule="exact"/>
        </w:trPr>
        <w:tc>
          <w:tcPr>
            <w:tcW w:w="754"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15</w:t>
            </w:r>
          </w:p>
        </w:tc>
        <w:tc>
          <w:tcPr>
            <w:tcW w:w="50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4723"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十五、商业服务业等支出</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9" w:hRule="exact"/>
        </w:trPr>
        <w:tc>
          <w:tcPr>
            <w:tcW w:w="754"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16</w:t>
            </w:r>
          </w:p>
        </w:tc>
        <w:tc>
          <w:tcPr>
            <w:tcW w:w="50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4723"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十六、金融支出</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9" w:hRule="exact"/>
        </w:trPr>
        <w:tc>
          <w:tcPr>
            <w:tcW w:w="754"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17</w:t>
            </w:r>
          </w:p>
        </w:tc>
        <w:tc>
          <w:tcPr>
            <w:tcW w:w="50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4723"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十七、援助其他地区支出</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9" w:hRule="exact"/>
        </w:trPr>
        <w:tc>
          <w:tcPr>
            <w:tcW w:w="754"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18</w:t>
            </w:r>
          </w:p>
        </w:tc>
        <w:tc>
          <w:tcPr>
            <w:tcW w:w="50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4723"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十八、自然资源海洋气象等支出</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9" w:hRule="exact"/>
        </w:trPr>
        <w:tc>
          <w:tcPr>
            <w:tcW w:w="754"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19</w:t>
            </w:r>
          </w:p>
        </w:tc>
        <w:tc>
          <w:tcPr>
            <w:tcW w:w="50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4723"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十九、住房保障支出</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19.35</w:t>
            </w:r>
          </w:p>
        </w:tc>
      </w:tr>
      <w:tr>
        <w:tblPrEx>
          <w:tblCellMar>
            <w:top w:w="0" w:type="dxa"/>
            <w:left w:w="108" w:type="dxa"/>
            <w:bottom w:w="0" w:type="dxa"/>
            <w:right w:w="108" w:type="dxa"/>
          </w:tblCellMar>
        </w:tblPrEx>
        <w:trPr>
          <w:trHeight w:val="329" w:hRule="exact"/>
        </w:trPr>
        <w:tc>
          <w:tcPr>
            <w:tcW w:w="754"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w:t>
            </w:r>
          </w:p>
        </w:tc>
        <w:tc>
          <w:tcPr>
            <w:tcW w:w="50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4723"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二十、粮油物资储备支出</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9" w:hRule="exact"/>
        </w:trPr>
        <w:tc>
          <w:tcPr>
            <w:tcW w:w="754"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21</w:t>
            </w:r>
          </w:p>
        </w:tc>
        <w:tc>
          <w:tcPr>
            <w:tcW w:w="50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4723"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二十一、国有资本经营预算支出</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9" w:hRule="exact"/>
        </w:trPr>
        <w:tc>
          <w:tcPr>
            <w:tcW w:w="754"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22</w:t>
            </w:r>
          </w:p>
        </w:tc>
        <w:tc>
          <w:tcPr>
            <w:tcW w:w="50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4723"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二十二、灾害防治及应急管理支出</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9" w:hRule="exact"/>
        </w:trPr>
        <w:tc>
          <w:tcPr>
            <w:tcW w:w="754"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23</w:t>
            </w:r>
          </w:p>
        </w:tc>
        <w:tc>
          <w:tcPr>
            <w:tcW w:w="50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4723"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二十三、债务还本支出</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9" w:hRule="exact"/>
        </w:trPr>
        <w:tc>
          <w:tcPr>
            <w:tcW w:w="754"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24</w:t>
            </w:r>
          </w:p>
        </w:tc>
        <w:tc>
          <w:tcPr>
            <w:tcW w:w="50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4723"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二十四、债务付息支出</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9" w:hRule="exact"/>
        </w:trPr>
        <w:tc>
          <w:tcPr>
            <w:tcW w:w="754"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25</w:t>
            </w:r>
          </w:p>
        </w:tc>
        <w:tc>
          <w:tcPr>
            <w:tcW w:w="501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4723"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二十五、债务发行费用支出</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9" w:hRule="exact"/>
        </w:trPr>
        <w:tc>
          <w:tcPr>
            <w:tcW w:w="754"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26</w:t>
            </w:r>
          </w:p>
        </w:tc>
        <w:tc>
          <w:tcPr>
            <w:tcW w:w="501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4723"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二十六、其他支出</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9" w:hRule="exact"/>
        </w:trPr>
        <w:tc>
          <w:tcPr>
            <w:tcW w:w="754"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27</w:t>
            </w:r>
          </w:p>
        </w:tc>
        <w:tc>
          <w:tcPr>
            <w:tcW w:w="501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本年收入合计</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563.89</w:t>
            </w:r>
          </w:p>
        </w:tc>
        <w:tc>
          <w:tcPr>
            <w:tcW w:w="4723"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本年支出合计</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563.89</w:t>
            </w:r>
          </w:p>
        </w:tc>
      </w:tr>
      <w:tr>
        <w:tblPrEx>
          <w:tblCellMar>
            <w:top w:w="0" w:type="dxa"/>
            <w:left w:w="108" w:type="dxa"/>
            <w:bottom w:w="0" w:type="dxa"/>
            <w:right w:w="108" w:type="dxa"/>
          </w:tblCellMar>
        </w:tblPrEx>
        <w:trPr>
          <w:trHeight w:val="329" w:hRule="exact"/>
        </w:trPr>
        <w:tc>
          <w:tcPr>
            <w:tcW w:w="754"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28</w:t>
            </w:r>
          </w:p>
        </w:tc>
        <w:tc>
          <w:tcPr>
            <w:tcW w:w="501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上年结转结余</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4723"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年终结转结余</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9" w:hRule="exact"/>
        </w:trPr>
        <w:tc>
          <w:tcPr>
            <w:tcW w:w="754"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29</w:t>
            </w:r>
          </w:p>
        </w:tc>
        <w:tc>
          <w:tcPr>
            <w:tcW w:w="501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其中财政拨款结转结余</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472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9" w:hRule="exact"/>
        </w:trPr>
        <w:tc>
          <w:tcPr>
            <w:tcW w:w="754"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w:t>
            </w:r>
          </w:p>
        </w:tc>
        <w:tc>
          <w:tcPr>
            <w:tcW w:w="501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    非财政拨款结转结余</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4723"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29" w:hRule="exact"/>
        </w:trPr>
        <w:tc>
          <w:tcPr>
            <w:tcW w:w="754"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31</w:t>
            </w:r>
          </w:p>
        </w:tc>
        <w:tc>
          <w:tcPr>
            <w:tcW w:w="501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收入总计</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563.89</w:t>
            </w:r>
          </w:p>
        </w:tc>
        <w:tc>
          <w:tcPr>
            <w:tcW w:w="4723"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支出总计</w:t>
            </w:r>
          </w:p>
        </w:tc>
        <w:tc>
          <w:tcPr>
            <w:tcW w:w="2094"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563.89</w:t>
            </w:r>
          </w:p>
        </w:tc>
      </w:tr>
    </w:tbl>
    <w:p/>
    <w:p/>
    <w:p/>
    <w:p/>
    <w:p/>
    <w:p/>
    <w:p/>
    <w:p/>
    <w:p/>
    <w:p/>
    <w:p/>
    <w:p/>
    <w:p/>
    <w:p/>
    <w:p/>
    <w:p/>
    <w:p/>
    <w:p/>
    <w:p/>
    <w:p/>
    <w:p>
      <w:r>
        <w:rPr>
          <w:rFonts w:hint="eastAsia" w:ascii="黑体" w:hAnsi="黑体" w:eastAsia="黑体"/>
          <w:kern w:val="0"/>
          <w:sz w:val="22"/>
        </w:rPr>
        <w:t>附表</w:t>
      </w:r>
      <w:r>
        <w:rPr>
          <w:rFonts w:ascii="Times New Roman" w:hAnsi="Times New Roman"/>
          <w:kern w:val="0"/>
          <w:sz w:val="22"/>
        </w:rPr>
        <w:t>1-</w:t>
      </w:r>
      <w:r>
        <w:rPr>
          <w:rFonts w:hint="eastAsia" w:ascii="Times New Roman" w:hAnsi="Times New Roman"/>
          <w:kern w:val="0"/>
          <w:sz w:val="22"/>
        </w:rPr>
        <w:t>2</w:t>
      </w:r>
    </w:p>
    <w:tbl>
      <w:tblPr>
        <w:tblStyle w:val="10"/>
        <w:tblW w:w="15620" w:type="dxa"/>
        <w:tblInd w:w="93" w:type="dxa"/>
        <w:tblLayout w:type="fixed"/>
        <w:tblCellMar>
          <w:top w:w="0" w:type="dxa"/>
          <w:left w:w="108" w:type="dxa"/>
          <w:bottom w:w="0" w:type="dxa"/>
          <w:right w:w="108" w:type="dxa"/>
        </w:tblCellMar>
      </w:tblPr>
      <w:tblGrid>
        <w:gridCol w:w="648"/>
        <w:gridCol w:w="1200"/>
        <w:gridCol w:w="3840"/>
        <w:gridCol w:w="1485"/>
        <w:gridCol w:w="1230"/>
        <w:gridCol w:w="1125"/>
        <w:gridCol w:w="960"/>
        <w:gridCol w:w="735"/>
        <w:gridCol w:w="750"/>
        <w:gridCol w:w="1035"/>
        <w:gridCol w:w="1170"/>
        <w:gridCol w:w="765"/>
        <w:gridCol w:w="677"/>
      </w:tblGrid>
      <w:tr>
        <w:tblPrEx>
          <w:tblCellMar>
            <w:top w:w="0" w:type="dxa"/>
            <w:left w:w="108" w:type="dxa"/>
            <w:bottom w:w="0" w:type="dxa"/>
            <w:right w:w="108" w:type="dxa"/>
          </w:tblCellMar>
        </w:tblPrEx>
        <w:trPr>
          <w:trHeight w:val="552" w:hRule="atLeast"/>
        </w:trPr>
        <w:tc>
          <w:tcPr>
            <w:tcW w:w="15620" w:type="dxa"/>
            <w:gridSpan w:val="13"/>
            <w:tcBorders>
              <w:top w:val="nil"/>
              <w:left w:val="nil"/>
              <w:bottom w:val="nil"/>
              <w:right w:val="nil"/>
            </w:tcBorders>
            <w:shd w:val="clear" w:color="auto" w:fill="auto"/>
            <w:vAlign w:val="center"/>
          </w:tcPr>
          <w:p>
            <w:pPr>
              <w:widowControl/>
              <w:rPr>
                <w:rFonts w:ascii="宋体" w:hAnsi="宋体" w:cs="宋体"/>
                <w:color w:val="000000"/>
                <w:kern w:val="0"/>
                <w:sz w:val="40"/>
                <w:szCs w:val="40"/>
              </w:rPr>
            </w:pPr>
          </w:p>
          <w:p>
            <w:pPr>
              <w:widowControl/>
              <w:jc w:val="center"/>
              <w:rPr>
                <w:rFonts w:ascii="宋体" w:hAnsi="宋体" w:cs="宋体"/>
                <w:color w:val="000000"/>
                <w:kern w:val="0"/>
                <w:sz w:val="40"/>
                <w:szCs w:val="40"/>
              </w:rPr>
            </w:pPr>
            <w:r>
              <w:rPr>
                <w:rFonts w:hint="eastAsia" w:ascii="宋体" w:hAnsi="宋体" w:cs="宋体"/>
                <w:color w:val="000000"/>
                <w:kern w:val="0"/>
                <w:sz w:val="40"/>
                <w:szCs w:val="40"/>
              </w:rPr>
              <w:t>单位预算收入总表</w:t>
            </w:r>
          </w:p>
        </w:tc>
      </w:tr>
      <w:tr>
        <w:tblPrEx>
          <w:tblCellMar>
            <w:top w:w="0" w:type="dxa"/>
            <w:left w:w="108" w:type="dxa"/>
            <w:bottom w:w="0" w:type="dxa"/>
            <w:right w:w="108" w:type="dxa"/>
          </w:tblCellMar>
        </w:tblPrEx>
        <w:trPr>
          <w:trHeight w:val="368" w:hRule="atLeast"/>
        </w:trPr>
        <w:tc>
          <w:tcPr>
            <w:tcW w:w="11973" w:type="dxa"/>
            <w:gridSpan w:val="9"/>
            <w:tcBorders>
              <w:top w:val="nil"/>
              <w:left w:val="nil"/>
              <w:bottom w:val="nil"/>
              <w:right w:val="nil"/>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314遵化市殡葬管理所</w:t>
            </w:r>
          </w:p>
        </w:tc>
        <w:tc>
          <w:tcPr>
            <w:tcW w:w="2205" w:type="dxa"/>
            <w:gridSpan w:val="2"/>
            <w:tcBorders>
              <w:top w:val="nil"/>
              <w:left w:val="nil"/>
              <w:bottom w:val="nil"/>
              <w:right w:val="nil"/>
            </w:tcBorders>
            <w:shd w:val="clear" w:color="auto" w:fill="auto"/>
            <w:vAlign w:val="center"/>
          </w:tcPr>
          <w:p>
            <w:pPr>
              <w:widowControl/>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预算年度：2022</w:t>
            </w:r>
          </w:p>
        </w:tc>
        <w:tc>
          <w:tcPr>
            <w:tcW w:w="1442" w:type="dxa"/>
            <w:gridSpan w:val="2"/>
            <w:tcBorders>
              <w:top w:val="nil"/>
              <w:left w:val="nil"/>
              <w:bottom w:val="nil"/>
              <w:right w:val="nil"/>
            </w:tcBorders>
            <w:shd w:val="clear" w:color="auto" w:fill="auto"/>
            <w:vAlign w:val="center"/>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单位：万元</w:t>
            </w:r>
          </w:p>
        </w:tc>
      </w:tr>
      <w:tr>
        <w:tblPrEx>
          <w:tblCellMar>
            <w:top w:w="0" w:type="dxa"/>
            <w:left w:w="108" w:type="dxa"/>
            <w:bottom w:w="0" w:type="dxa"/>
            <w:right w:w="108" w:type="dxa"/>
          </w:tblCellMar>
        </w:tblPrEx>
        <w:trPr>
          <w:trHeight w:val="368" w:hRule="atLeast"/>
        </w:trPr>
        <w:tc>
          <w:tcPr>
            <w:tcW w:w="6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序号</w:t>
            </w:r>
          </w:p>
        </w:tc>
        <w:tc>
          <w:tcPr>
            <w:tcW w:w="50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功能分类科目</w:t>
            </w:r>
          </w:p>
        </w:tc>
        <w:tc>
          <w:tcPr>
            <w:tcW w:w="14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合计</w:t>
            </w:r>
          </w:p>
        </w:tc>
        <w:tc>
          <w:tcPr>
            <w:tcW w:w="777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本年收入</w:t>
            </w:r>
          </w:p>
        </w:tc>
        <w:tc>
          <w:tcPr>
            <w:tcW w:w="6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上年结转</w:t>
            </w:r>
          </w:p>
        </w:tc>
      </w:tr>
      <w:tr>
        <w:tblPrEx>
          <w:tblCellMar>
            <w:top w:w="0" w:type="dxa"/>
            <w:left w:w="108" w:type="dxa"/>
            <w:bottom w:w="0" w:type="dxa"/>
            <w:right w:w="108" w:type="dxa"/>
          </w:tblCellMar>
        </w:tblPrEx>
        <w:trPr>
          <w:trHeight w:val="368" w:hRule="atLeast"/>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kern w:val="0"/>
                <w:sz w:val="22"/>
              </w:rPr>
            </w:pP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科目编码</w:t>
            </w:r>
          </w:p>
        </w:tc>
        <w:tc>
          <w:tcPr>
            <w:tcW w:w="384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科目名称</w:t>
            </w: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kern w:val="0"/>
                <w:sz w:val="22"/>
              </w:rPr>
            </w:pP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小计</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财政拨款收入</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财政专户收入</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事业收入</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经营收入</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上级补助收入</w:t>
            </w:r>
          </w:p>
        </w:tc>
        <w:tc>
          <w:tcPr>
            <w:tcW w:w="11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附属单位上缴收入</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其他收入</w:t>
            </w:r>
          </w:p>
        </w:tc>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7" w:hRule="atLeast"/>
        </w:trPr>
        <w:tc>
          <w:tcPr>
            <w:tcW w:w="648"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w:t>
            </w:r>
          </w:p>
        </w:tc>
        <w:tc>
          <w:tcPr>
            <w:tcW w:w="120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384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合计</w:t>
            </w:r>
          </w:p>
        </w:tc>
        <w:tc>
          <w:tcPr>
            <w:tcW w:w="148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563.89</w:t>
            </w:r>
          </w:p>
        </w:tc>
        <w:tc>
          <w:tcPr>
            <w:tcW w:w="123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563.89</w:t>
            </w:r>
          </w:p>
        </w:tc>
        <w:tc>
          <w:tcPr>
            <w:tcW w:w="112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563.89</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3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5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103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117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6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677"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r>
      <w:tr>
        <w:tblPrEx>
          <w:tblCellMar>
            <w:top w:w="0" w:type="dxa"/>
            <w:left w:w="108" w:type="dxa"/>
            <w:bottom w:w="0" w:type="dxa"/>
            <w:right w:w="108" w:type="dxa"/>
          </w:tblCellMar>
        </w:tblPrEx>
        <w:trPr>
          <w:trHeight w:val="337" w:hRule="atLeast"/>
        </w:trPr>
        <w:tc>
          <w:tcPr>
            <w:tcW w:w="648"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w:t>
            </w:r>
          </w:p>
        </w:tc>
        <w:tc>
          <w:tcPr>
            <w:tcW w:w="120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w:t>
            </w:r>
          </w:p>
        </w:tc>
        <w:tc>
          <w:tcPr>
            <w:tcW w:w="384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社会保障和就业支出</w:t>
            </w:r>
          </w:p>
        </w:tc>
        <w:tc>
          <w:tcPr>
            <w:tcW w:w="148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530.42</w:t>
            </w:r>
          </w:p>
        </w:tc>
        <w:tc>
          <w:tcPr>
            <w:tcW w:w="1230" w:type="dxa"/>
            <w:tcBorders>
              <w:top w:val="nil"/>
              <w:left w:val="nil"/>
              <w:bottom w:val="single" w:color="auto" w:sz="4" w:space="0"/>
              <w:right w:val="single" w:color="auto" w:sz="4" w:space="0"/>
            </w:tcBorders>
            <w:shd w:val="clear" w:color="auto" w:fill="auto"/>
          </w:tcPr>
          <w:p>
            <w:pPr>
              <w:jc w:val="left"/>
            </w:pPr>
            <w:r>
              <w:rPr>
                <w:rFonts w:hint="eastAsia" w:ascii="方正仿宋简体" w:hAnsi="方正仿宋简体" w:eastAsia="方正仿宋简体" w:cs="方正仿宋简体"/>
                <w:color w:val="000000"/>
                <w:kern w:val="0"/>
                <w:sz w:val="22"/>
              </w:rPr>
              <w:t>530.42</w:t>
            </w:r>
          </w:p>
        </w:tc>
        <w:tc>
          <w:tcPr>
            <w:tcW w:w="1125" w:type="dxa"/>
            <w:tcBorders>
              <w:top w:val="nil"/>
              <w:left w:val="nil"/>
              <w:bottom w:val="single" w:color="auto" w:sz="4" w:space="0"/>
              <w:right w:val="single" w:color="auto" w:sz="4" w:space="0"/>
            </w:tcBorders>
            <w:shd w:val="clear" w:color="auto" w:fill="auto"/>
          </w:tcPr>
          <w:p>
            <w:pPr>
              <w:jc w:val="left"/>
            </w:pPr>
            <w:r>
              <w:rPr>
                <w:rFonts w:hint="eastAsia" w:ascii="方正仿宋简体" w:hAnsi="方正仿宋简体" w:eastAsia="方正仿宋简体" w:cs="方正仿宋简体"/>
                <w:color w:val="000000"/>
                <w:kern w:val="0"/>
                <w:sz w:val="22"/>
              </w:rPr>
              <w:t>530.42</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3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5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103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117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6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677"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r>
      <w:tr>
        <w:tblPrEx>
          <w:tblCellMar>
            <w:top w:w="0" w:type="dxa"/>
            <w:left w:w="108" w:type="dxa"/>
            <w:bottom w:w="0" w:type="dxa"/>
            <w:right w:w="108" w:type="dxa"/>
          </w:tblCellMar>
        </w:tblPrEx>
        <w:trPr>
          <w:trHeight w:val="337" w:hRule="atLeast"/>
        </w:trPr>
        <w:tc>
          <w:tcPr>
            <w:tcW w:w="648"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w:t>
            </w:r>
          </w:p>
        </w:tc>
        <w:tc>
          <w:tcPr>
            <w:tcW w:w="120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20805</w:t>
            </w:r>
          </w:p>
        </w:tc>
        <w:tc>
          <w:tcPr>
            <w:tcW w:w="384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行政事业单位养老支出</w:t>
            </w:r>
          </w:p>
        </w:tc>
        <w:tc>
          <w:tcPr>
            <w:tcW w:w="148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35.4</w:t>
            </w:r>
          </w:p>
        </w:tc>
        <w:tc>
          <w:tcPr>
            <w:tcW w:w="123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35.4</w:t>
            </w:r>
          </w:p>
        </w:tc>
        <w:tc>
          <w:tcPr>
            <w:tcW w:w="112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35.4</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3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5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103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117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6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677"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r>
      <w:tr>
        <w:tblPrEx>
          <w:tblCellMar>
            <w:top w:w="0" w:type="dxa"/>
            <w:left w:w="108" w:type="dxa"/>
            <w:bottom w:w="0" w:type="dxa"/>
            <w:right w:w="108" w:type="dxa"/>
          </w:tblCellMar>
        </w:tblPrEx>
        <w:trPr>
          <w:trHeight w:val="337" w:hRule="atLeast"/>
        </w:trPr>
        <w:tc>
          <w:tcPr>
            <w:tcW w:w="648"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w:t>
            </w:r>
          </w:p>
        </w:tc>
        <w:tc>
          <w:tcPr>
            <w:tcW w:w="120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2080505</w:t>
            </w:r>
          </w:p>
        </w:tc>
        <w:tc>
          <w:tcPr>
            <w:tcW w:w="384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机关事业单位基本养老保险缴费支出</w:t>
            </w:r>
          </w:p>
        </w:tc>
        <w:tc>
          <w:tcPr>
            <w:tcW w:w="148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27.39</w:t>
            </w:r>
          </w:p>
        </w:tc>
        <w:tc>
          <w:tcPr>
            <w:tcW w:w="123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27.39</w:t>
            </w:r>
          </w:p>
        </w:tc>
        <w:tc>
          <w:tcPr>
            <w:tcW w:w="112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27.39</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3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5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103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117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6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677"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r>
      <w:tr>
        <w:tblPrEx>
          <w:tblCellMar>
            <w:top w:w="0" w:type="dxa"/>
            <w:left w:w="108" w:type="dxa"/>
            <w:bottom w:w="0" w:type="dxa"/>
            <w:right w:w="108" w:type="dxa"/>
          </w:tblCellMar>
        </w:tblPrEx>
        <w:trPr>
          <w:trHeight w:val="337" w:hRule="atLeast"/>
        </w:trPr>
        <w:tc>
          <w:tcPr>
            <w:tcW w:w="648"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w:t>
            </w:r>
          </w:p>
        </w:tc>
        <w:tc>
          <w:tcPr>
            <w:tcW w:w="120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2080506</w:t>
            </w:r>
          </w:p>
        </w:tc>
        <w:tc>
          <w:tcPr>
            <w:tcW w:w="384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机关事业单位职业年金缴费支出</w:t>
            </w:r>
          </w:p>
        </w:tc>
        <w:tc>
          <w:tcPr>
            <w:tcW w:w="148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12.73</w:t>
            </w:r>
          </w:p>
        </w:tc>
        <w:tc>
          <w:tcPr>
            <w:tcW w:w="123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12.73</w:t>
            </w:r>
          </w:p>
        </w:tc>
        <w:tc>
          <w:tcPr>
            <w:tcW w:w="112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12.73</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3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5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103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1170"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765"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677"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r>
      <w:tr>
        <w:tblPrEx>
          <w:tblCellMar>
            <w:top w:w="0" w:type="dxa"/>
            <w:left w:w="108" w:type="dxa"/>
            <w:bottom w:w="0" w:type="dxa"/>
            <w:right w:w="108" w:type="dxa"/>
          </w:tblCellMar>
        </w:tblPrEx>
        <w:trPr>
          <w:trHeight w:val="337" w:hRule="atLeast"/>
        </w:trPr>
        <w:tc>
          <w:tcPr>
            <w:tcW w:w="648"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w:t>
            </w:r>
          </w:p>
        </w:tc>
        <w:tc>
          <w:tcPr>
            <w:tcW w:w="120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2081004</w:t>
            </w:r>
          </w:p>
        </w:tc>
        <w:tc>
          <w:tcPr>
            <w:tcW w:w="384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殡葬</w:t>
            </w:r>
          </w:p>
        </w:tc>
        <w:tc>
          <w:tcPr>
            <w:tcW w:w="148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490.30</w:t>
            </w:r>
          </w:p>
        </w:tc>
        <w:tc>
          <w:tcPr>
            <w:tcW w:w="123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490.30</w:t>
            </w:r>
          </w:p>
        </w:tc>
        <w:tc>
          <w:tcPr>
            <w:tcW w:w="112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490.30</w:t>
            </w:r>
          </w:p>
        </w:tc>
        <w:tc>
          <w:tcPr>
            <w:tcW w:w="96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03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7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6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677"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37" w:hRule="atLeast"/>
        </w:trPr>
        <w:tc>
          <w:tcPr>
            <w:tcW w:w="648"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7</w:t>
            </w:r>
          </w:p>
        </w:tc>
        <w:tc>
          <w:tcPr>
            <w:tcW w:w="120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210</w:t>
            </w:r>
          </w:p>
        </w:tc>
        <w:tc>
          <w:tcPr>
            <w:tcW w:w="384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卫生健康支出</w:t>
            </w:r>
          </w:p>
        </w:tc>
        <w:tc>
          <w:tcPr>
            <w:tcW w:w="1485" w:type="dxa"/>
            <w:tcBorders>
              <w:top w:val="nil"/>
              <w:left w:val="nil"/>
              <w:bottom w:val="single" w:color="auto" w:sz="4" w:space="0"/>
              <w:right w:val="single" w:color="auto" w:sz="4" w:space="0"/>
            </w:tcBorders>
            <w:shd w:val="clear" w:color="auto" w:fill="auto"/>
          </w:tcPr>
          <w:p>
            <w:pPr>
              <w:jc w:val="left"/>
            </w:pPr>
            <w:r>
              <w:rPr>
                <w:rFonts w:hint="eastAsia" w:ascii="方正仿宋简体" w:hAnsi="方正仿宋简体" w:eastAsia="方正仿宋简体" w:cs="方正仿宋简体"/>
                <w:color w:val="000000"/>
                <w:kern w:val="0"/>
                <w:sz w:val="22"/>
              </w:rPr>
              <w:t>14.12</w:t>
            </w:r>
          </w:p>
        </w:tc>
        <w:tc>
          <w:tcPr>
            <w:tcW w:w="1230" w:type="dxa"/>
            <w:tcBorders>
              <w:top w:val="nil"/>
              <w:left w:val="nil"/>
              <w:bottom w:val="single" w:color="auto" w:sz="4" w:space="0"/>
              <w:right w:val="single" w:color="auto" w:sz="4" w:space="0"/>
            </w:tcBorders>
            <w:shd w:val="clear" w:color="auto" w:fill="auto"/>
          </w:tcPr>
          <w:p>
            <w:pPr>
              <w:jc w:val="left"/>
            </w:pPr>
            <w:r>
              <w:rPr>
                <w:rFonts w:hint="eastAsia" w:ascii="方正仿宋简体" w:hAnsi="方正仿宋简体" w:eastAsia="方正仿宋简体" w:cs="方正仿宋简体"/>
                <w:color w:val="000000"/>
                <w:kern w:val="0"/>
                <w:sz w:val="22"/>
              </w:rPr>
              <w:t>14.12</w:t>
            </w:r>
          </w:p>
        </w:tc>
        <w:tc>
          <w:tcPr>
            <w:tcW w:w="1125" w:type="dxa"/>
            <w:tcBorders>
              <w:top w:val="nil"/>
              <w:left w:val="nil"/>
              <w:bottom w:val="single" w:color="auto" w:sz="4" w:space="0"/>
              <w:right w:val="single" w:color="auto" w:sz="4" w:space="0"/>
            </w:tcBorders>
            <w:shd w:val="clear" w:color="auto" w:fill="auto"/>
          </w:tcPr>
          <w:p>
            <w:pPr>
              <w:jc w:val="left"/>
            </w:pPr>
            <w:r>
              <w:rPr>
                <w:rFonts w:hint="eastAsia" w:ascii="方正仿宋简体" w:hAnsi="方正仿宋简体" w:eastAsia="方正仿宋简体" w:cs="方正仿宋简体"/>
                <w:color w:val="000000"/>
                <w:kern w:val="0"/>
                <w:sz w:val="22"/>
              </w:rPr>
              <w:t>14.12</w:t>
            </w:r>
          </w:p>
        </w:tc>
        <w:tc>
          <w:tcPr>
            <w:tcW w:w="96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03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7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6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677"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37" w:hRule="atLeast"/>
        </w:trPr>
        <w:tc>
          <w:tcPr>
            <w:tcW w:w="648"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8</w:t>
            </w:r>
          </w:p>
        </w:tc>
        <w:tc>
          <w:tcPr>
            <w:tcW w:w="120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21011</w:t>
            </w:r>
          </w:p>
        </w:tc>
        <w:tc>
          <w:tcPr>
            <w:tcW w:w="384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行政事业单位医疗</w:t>
            </w:r>
          </w:p>
        </w:tc>
        <w:tc>
          <w:tcPr>
            <w:tcW w:w="1485" w:type="dxa"/>
            <w:tcBorders>
              <w:top w:val="nil"/>
              <w:left w:val="nil"/>
              <w:bottom w:val="single" w:color="auto" w:sz="4" w:space="0"/>
              <w:right w:val="single" w:color="auto" w:sz="4" w:space="0"/>
            </w:tcBorders>
            <w:shd w:val="clear" w:color="auto" w:fill="auto"/>
          </w:tcPr>
          <w:p>
            <w:pPr>
              <w:jc w:val="left"/>
            </w:pPr>
            <w:r>
              <w:rPr>
                <w:rFonts w:hint="eastAsia" w:ascii="方正仿宋简体" w:hAnsi="方正仿宋简体" w:eastAsia="方正仿宋简体" w:cs="方正仿宋简体"/>
                <w:color w:val="000000"/>
                <w:kern w:val="0"/>
                <w:sz w:val="22"/>
              </w:rPr>
              <w:t>14.12</w:t>
            </w:r>
          </w:p>
        </w:tc>
        <w:tc>
          <w:tcPr>
            <w:tcW w:w="1230" w:type="dxa"/>
            <w:tcBorders>
              <w:top w:val="nil"/>
              <w:left w:val="nil"/>
              <w:bottom w:val="single" w:color="auto" w:sz="4" w:space="0"/>
              <w:right w:val="single" w:color="auto" w:sz="4" w:space="0"/>
            </w:tcBorders>
            <w:shd w:val="clear" w:color="auto" w:fill="auto"/>
          </w:tcPr>
          <w:p>
            <w:pPr>
              <w:jc w:val="left"/>
            </w:pPr>
            <w:r>
              <w:rPr>
                <w:rFonts w:hint="eastAsia" w:ascii="方正仿宋简体" w:hAnsi="方正仿宋简体" w:eastAsia="方正仿宋简体" w:cs="方正仿宋简体"/>
                <w:color w:val="000000"/>
                <w:kern w:val="0"/>
                <w:sz w:val="22"/>
              </w:rPr>
              <w:t>14.12</w:t>
            </w:r>
          </w:p>
        </w:tc>
        <w:tc>
          <w:tcPr>
            <w:tcW w:w="1125" w:type="dxa"/>
            <w:tcBorders>
              <w:top w:val="nil"/>
              <w:left w:val="nil"/>
              <w:bottom w:val="single" w:color="auto" w:sz="4" w:space="0"/>
              <w:right w:val="single" w:color="auto" w:sz="4" w:space="0"/>
            </w:tcBorders>
            <w:shd w:val="clear" w:color="auto" w:fill="auto"/>
          </w:tcPr>
          <w:p>
            <w:pPr>
              <w:jc w:val="left"/>
            </w:pPr>
            <w:r>
              <w:rPr>
                <w:rFonts w:hint="eastAsia" w:ascii="方正仿宋简体" w:hAnsi="方正仿宋简体" w:eastAsia="方正仿宋简体" w:cs="方正仿宋简体"/>
                <w:color w:val="000000"/>
                <w:kern w:val="0"/>
                <w:sz w:val="22"/>
              </w:rPr>
              <w:t>14.12</w:t>
            </w:r>
          </w:p>
        </w:tc>
        <w:tc>
          <w:tcPr>
            <w:tcW w:w="96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03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7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6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677"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37" w:hRule="atLeast"/>
        </w:trPr>
        <w:tc>
          <w:tcPr>
            <w:tcW w:w="648"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9</w:t>
            </w:r>
          </w:p>
        </w:tc>
        <w:tc>
          <w:tcPr>
            <w:tcW w:w="120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2101102</w:t>
            </w:r>
          </w:p>
        </w:tc>
        <w:tc>
          <w:tcPr>
            <w:tcW w:w="384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事业单位医疗</w:t>
            </w:r>
          </w:p>
        </w:tc>
        <w:tc>
          <w:tcPr>
            <w:tcW w:w="148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14.12</w:t>
            </w:r>
          </w:p>
        </w:tc>
        <w:tc>
          <w:tcPr>
            <w:tcW w:w="1230" w:type="dxa"/>
            <w:tcBorders>
              <w:top w:val="nil"/>
              <w:left w:val="nil"/>
              <w:bottom w:val="single" w:color="auto" w:sz="4" w:space="0"/>
              <w:right w:val="single" w:color="auto" w:sz="4" w:space="0"/>
            </w:tcBorders>
            <w:shd w:val="clear" w:color="auto" w:fill="auto"/>
          </w:tcPr>
          <w:p>
            <w:pPr>
              <w:jc w:val="left"/>
            </w:pPr>
            <w:r>
              <w:rPr>
                <w:rFonts w:hint="eastAsia" w:ascii="方正仿宋简体" w:hAnsi="方正仿宋简体" w:eastAsia="方正仿宋简体" w:cs="方正仿宋简体"/>
                <w:color w:val="000000"/>
                <w:kern w:val="0"/>
                <w:sz w:val="22"/>
              </w:rPr>
              <w:t>14.12</w:t>
            </w:r>
          </w:p>
        </w:tc>
        <w:tc>
          <w:tcPr>
            <w:tcW w:w="1125" w:type="dxa"/>
            <w:tcBorders>
              <w:top w:val="nil"/>
              <w:left w:val="nil"/>
              <w:bottom w:val="single" w:color="auto" w:sz="4" w:space="0"/>
              <w:right w:val="single" w:color="auto" w:sz="4" w:space="0"/>
            </w:tcBorders>
            <w:shd w:val="clear" w:color="auto" w:fill="auto"/>
          </w:tcPr>
          <w:p>
            <w:pPr>
              <w:jc w:val="left"/>
            </w:pPr>
            <w:r>
              <w:rPr>
                <w:rFonts w:hint="eastAsia" w:ascii="方正仿宋简体" w:hAnsi="方正仿宋简体" w:eastAsia="方正仿宋简体" w:cs="方正仿宋简体"/>
                <w:color w:val="000000"/>
                <w:kern w:val="0"/>
                <w:sz w:val="22"/>
              </w:rPr>
              <w:t>14.12</w:t>
            </w:r>
          </w:p>
        </w:tc>
        <w:tc>
          <w:tcPr>
            <w:tcW w:w="96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03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7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6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677"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37" w:hRule="atLeast"/>
        </w:trPr>
        <w:tc>
          <w:tcPr>
            <w:tcW w:w="648"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10</w:t>
            </w:r>
          </w:p>
        </w:tc>
        <w:tc>
          <w:tcPr>
            <w:tcW w:w="120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221</w:t>
            </w:r>
          </w:p>
        </w:tc>
        <w:tc>
          <w:tcPr>
            <w:tcW w:w="384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住房保障支出</w:t>
            </w:r>
          </w:p>
        </w:tc>
        <w:tc>
          <w:tcPr>
            <w:tcW w:w="1485" w:type="dxa"/>
            <w:tcBorders>
              <w:top w:val="nil"/>
              <w:left w:val="nil"/>
              <w:bottom w:val="single" w:color="auto" w:sz="4" w:space="0"/>
              <w:right w:val="single" w:color="auto" w:sz="4" w:space="0"/>
            </w:tcBorders>
            <w:shd w:val="clear" w:color="auto" w:fill="auto"/>
          </w:tcPr>
          <w:p>
            <w:pPr>
              <w:jc w:val="left"/>
            </w:pPr>
            <w:r>
              <w:rPr>
                <w:rFonts w:hint="eastAsia" w:ascii="方正仿宋简体" w:hAnsi="方正仿宋简体" w:eastAsia="方正仿宋简体" w:cs="方正仿宋简体"/>
                <w:color w:val="000000"/>
                <w:kern w:val="0"/>
                <w:sz w:val="22"/>
              </w:rPr>
              <w:t>19.35</w:t>
            </w:r>
          </w:p>
        </w:tc>
        <w:tc>
          <w:tcPr>
            <w:tcW w:w="1230" w:type="dxa"/>
            <w:tcBorders>
              <w:top w:val="nil"/>
              <w:left w:val="nil"/>
              <w:bottom w:val="single" w:color="auto" w:sz="4" w:space="0"/>
              <w:right w:val="single" w:color="auto" w:sz="4" w:space="0"/>
            </w:tcBorders>
            <w:shd w:val="clear" w:color="auto" w:fill="auto"/>
          </w:tcPr>
          <w:p>
            <w:pPr>
              <w:jc w:val="left"/>
            </w:pPr>
            <w:r>
              <w:rPr>
                <w:rFonts w:hint="eastAsia" w:ascii="方正仿宋简体" w:hAnsi="方正仿宋简体" w:eastAsia="方正仿宋简体" w:cs="方正仿宋简体"/>
                <w:color w:val="000000"/>
                <w:kern w:val="0"/>
                <w:sz w:val="22"/>
              </w:rPr>
              <w:t>19.35</w:t>
            </w:r>
          </w:p>
        </w:tc>
        <w:tc>
          <w:tcPr>
            <w:tcW w:w="1125" w:type="dxa"/>
            <w:tcBorders>
              <w:top w:val="nil"/>
              <w:left w:val="nil"/>
              <w:bottom w:val="single" w:color="auto" w:sz="4" w:space="0"/>
              <w:right w:val="single" w:color="auto" w:sz="4" w:space="0"/>
            </w:tcBorders>
            <w:shd w:val="clear" w:color="auto" w:fill="auto"/>
          </w:tcPr>
          <w:p>
            <w:pPr>
              <w:jc w:val="left"/>
            </w:pPr>
            <w:r>
              <w:rPr>
                <w:rFonts w:hint="eastAsia" w:ascii="方正仿宋简体" w:hAnsi="方正仿宋简体" w:eastAsia="方正仿宋简体" w:cs="方正仿宋简体"/>
                <w:color w:val="000000"/>
                <w:kern w:val="0"/>
                <w:sz w:val="22"/>
              </w:rPr>
              <w:t>19.35</w:t>
            </w:r>
          </w:p>
        </w:tc>
        <w:tc>
          <w:tcPr>
            <w:tcW w:w="96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03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7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6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677"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37" w:hRule="atLeast"/>
        </w:trPr>
        <w:tc>
          <w:tcPr>
            <w:tcW w:w="648"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11</w:t>
            </w:r>
          </w:p>
        </w:tc>
        <w:tc>
          <w:tcPr>
            <w:tcW w:w="120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22102</w:t>
            </w:r>
          </w:p>
        </w:tc>
        <w:tc>
          <w:tcPr>
            <w:tcW w:w="384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住房改革支出</w:t>
            </w:r>
          </w:p>
        </w:tc>
        <w:tc>
          <w:tcPr>
            <w:tcW w:w="1485" w:type="dxa"/>
            <w:tcBorders>
              <w:top w:val="nil"/>
              <w:left w:val="nil"/>
              <w:bottom w:val="single" w:color="auto" w:sz="4" w:space="0"/>
              <w:right w:val="single" w:color="auto" w:sz="4" w:space="0"/>
            </w:tcBorders>
            <w:shd w:val="clear" w:color="auto" w:fill="auto"/>
          </w:tcPr>
          <w:p>
            <w:pPr>
              <w:jc w:val="left"/>
            </w:pPr>
            <w:r>
              <w:rPr>
                <w:rFonts w:hint="eastAsia" w:ascii="方正仿宋简体" w:hAnsi="方正仿宋简体" w:eastAsia="方正仿宋简体" w:cs="方正仿宋简体"/>
                <w:color w:val="000000"/>
                <w:kern w:val="0"/>
                <w:sz w:val="22"/>
              </w:rPr>
              <w:t>19.35</w:t>
            </w:r>
          </w:p>
        </w:tc>
        <w:tc>
          <w:tcPr>
            <w:tcW w:w="1230" w:type="dxa"/>
            <w:tcBorders>
              <w:top w:val="nil"/>
              <w:left w:val="nil"/>
              <w:bottom w:val="single" w:color="auto" w:sz="4" w:space="0"/>
              <w:right w:val="single" w:color="auto" w:sz="4" w:space="0"/>
            </w:tcBorders>
            <w:shd w:val="clear" w:color="auto" w:fill="auto"/>
          </w:tcPr>
          <w:p>
            <w:pPr>
              <w:jc w:val="left"/>
            </w:pPr>
            <w:r>
              <w:rPr>
                <w:rFonts w:hint="eastAsia" w:ascii="方正仿宋简体" w:hAnsi="方正仿宋简体" w:eastAsia="方正仿宋简体" w:cs="方正仿宋简体"/>
                <w:color w:val="000000"/>
                <w:kern w:val="0"/>
                <w:sz w:val="22"/>
              </w:rPr>
              <w:t>19.35</w:t>
            </w:r>
          </w:p>
        </w:tc>
        <w:tc>
          <w:tcPr>
            <w:tcW w:w="1125" w:type="dxa"/>
            <w:tcBorders>
              <w:top w:val="nil"/>
              <w:left w:val="nil"/>
              <w:bottom w:val="single" w:color="auto" w:sz="4" w:space="0"/>
              <w:right w:val="single" w:color="auto" w:sz="4" w:space="0"/>
            </w:tcBorders>
            <w:shd w:val="clear" w:color="auto" w:fill="auto"/>
          </w:tcPr>
          <w:p>
            <w:pPr>
              <w:jc w:val="left"/>
            </w:pPr>
            <w:r>
              <w:rPr>
                <w:rFonts w:hint="eastAsia" w:ascii="方正仿宋简体" w:hAnsi="方正仿宋简体" w:eastAsia="方正仿宋简体" w:cs="方正仿宋简体"/>
                <w:color w:val="000000"/>
                <w:kern w:val="0"/>
                <w:sz w:val="22"/>
              </w:rPr>
              <w:t>19.35</w:t>
            </w:r>
          </w:p>
        </w:tc>
        <w:tc>
          <w:tcPr>
            <w:tcW w:w="96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03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7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6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677"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37" w:hRule="atLeast"/>
        </w:trPr>
        <w:tc>
          <w:tcPr>
            <w:tcW w:w="648"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12</w:t>
            </w:r>
          </w:p>
        </w:tc>
        <w:tc>
          <w:tcPr>
            <w:tcW w:w="120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2210201</w:t>
            </w:r>
          </w:p>
        </w:tc>
        <w:tc>
          <w:tcPr>
            <w:tcW w:w="384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住房公积金</w:t>
            </w:r>
          </w:p>
        </w:tc>
        <w:tc>
          <w:tcPr>
            <w:tcW w:w="148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19.35</w:t>
            </w:r>
          </w:p>
        </w:tc>
        <w:tc>
          <w:tcPr>
            <w:tcW w:w="1230" w:type="dxa"/>
            <w:tcBorders>
              <w:top w:val="nil"/>
              <w:left w:val="nil"/>
              <w:bottom w:val="single" w:color="auto" w:sz="4" w:space="0"/>
              <w:right w:val="single" w:color="auto" w:sz="4" w:space="0"/>
            </w:tcBorders>
            <w:shd w:val="clear" w:color="auto" w:fill="auto"/>
          </w:tcPr>
          <w:p>
            <w:pPr>
              <w:jc w:val="left"/>
            </w:pPr>
            <w:r>
              <w:rPr>
                <w:rFonts w:hint="eastAsia" w:ascii="方正仿宋简体" w:hAnsi="方正仿宋简体" w:eastAsia="方正仿宋简体" w:cs="方正仿宋简体"/>
                <w:color w:val="000000"/>
                <w:kern w:val="0"/>
                <w:sz w:val="22"/>
              </w:rPr>
              <w:t>19.35</w:t>
            </w:r>
          </w:p>
        </w:tc>
        <w:tc>
          <w:tcPr>
            <w:tcW w:w="1125" w:type="dxa"/>
            <w:tcBorders>
              <w:top w:val="nil"/>
              <w:left w:val="nil"/>
              <w:bottom w:val="single" w:color="auto" w:sz="4" w:space="0"/>
              <w:right w:val="single" w:color="auto" w:sz="4" w:space="0"/>
            </w:tcBorders>
            <w:shd w:val="clear" w:color="auto" w:fill="auto"/>
          </w:tcPr>
          <w:p>
            <w:pPr>
              <w:jc w:val="left"/>
            </w:pPr>
            <w:r>
              <w:rPr>
                <w:rFonts w:hint="eastAsia" w:ascii="方正仿宋简体" w:hAnsi="方正仿宋简体" w:eastAsia="方正仿宋简体" w:cs="方正仿宋简体"/>
                <w:color w:val="000000"/>
                <w:kern w:val="0"/>
                <w:sz w:val="22"/>
              </w:rPr>
              <w:t>19.35</w:t>
            </w:r>
          </w:p>
        </w:tc>
        <w:tc>
          <w:tcPr>
            <w:tcW w:w="96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3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5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03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70"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765"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677" w:type="dxa"/>
            <w:tcBorders>
              <w:top w:val="nil"/>
              <w:left w:val="nil"/>
              <w:bottom w:val="single" w:color="auto" w:sz="4" w:space="0"/>
              <w:right w:val="single" w:color="auto" w:sz="4" w:space="0"/>
            </w:tcBorders>
            <w:shd w:val="clear" w:color="auto" w:fill="auto"/>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bl>
    <w:p/>
    <w:p/>
    <w:p/>
    <w:p/>
    <w:p/>
    <w:p/>
    <w:p/>
    <w:p/>
    <w:p/>
    <w:p/>
    <w:p/>
    <w:p/>
    <w:p/>
    <w:p/>
    <w:p/>
    <w:p/>
    <w:p/>
    <w:p/>
    <w:p/>
    <w:p/>
    <w:tbl>
      <w:tblPr>
        <w:tblStyle w:val="10"/>
        <w:tblW w:w="15187" w:type="dxa"/>
        <w:tblInd w:w="91" w:type="dxa"/>
        <w:tblLayout w:type="fixed"/>
        <w:tblCellMar>
          <w:top w:w="0" w:type="dxa"/>
          <w:left w:w="108" w:type="dxa"/>
          <w:bottom w:w="0" w:type="dxa"/>
          <w:right w:w="108" w:type="dxa"/>
        </w:tblCellMar>
      </w:tblPr>
      <w:tblGrid>
        <w:gridCol w:w="725"/>
        <w:gridCol w:w="327"/>
        <w:gridCol w:w="1087"/>
        <w:gridCol w:w="964"/>
        <w:gridCol w:w="622"/>
        <w:gridCol w:w="766"/>
        <w:gridCol w:w="779"/>
        <w:gridCol w:w="979"/>
        <w:gridCol w:w="450"/>
        <w:gridCol w:w="527"/>
        <w:gridCol w:w="866"/>
        <w:gridCol w:w="783"/>
        <w:gridCol w:w="160"/>
        <w:gridCol w:w="616"/>
        <w:gridCol w:w="509"/>
        <w:gridCol w:w="767"/>
        <w:gridCol w:w="17"/>
        <w:gridCol w:w="761"/>
        <w:gridCol w:w="498"/>
        <w:gridCol w:w="803"/>
        <w:gridCol w:w="189"/>
        <w:gridCol w:w="47"/>
        <w:gridCol w:w="113"/>
        <w:gridCol w:w="171"/>
        <w:gridCol w:w="255"/>
        <w:gridCol w:w="732"/>
        <w:gridCol w:w="596"/>
        <w:gridCol w:w="78"/>
      </w:tblGrid>
      <w:tr>
        <w:tblPrEx>
          <w:tblCellMar>
            <w:top w:w="0" w:type="dxa"/>
            <w:left w:w="108" w:type="dxa"/>
            <w:bottom w:w="0" w:type="dxa"/>
            <w:right w:w="108" w:type="dxa"/>
          </w:tblCellMar>
        </w:tblPrEx>
        <w:trPr>
          <w:gridAfter w:val="2"/>
          <w:wAfter w:w="674" w:type="dxa"/>
          <w:trHeight w:val="418" w:hRule="atLeast"/>
        </w:trPr>
        <w:tc>
          <w:tcPr>
            <w:tcW w:w="3103" w:type="dxa"/>
            <w:gridSpan w:val="4"/>
            <w:tcBorders>
              <w:top w:val="nil"/>
              <w:left w:val="nil"/>
              <w:bottom w:val="nil"/>
              <w:right w:val="nil"/>
            </w:tcBorders>
            <w:shd w:val="clear" w:color="auto" w:fill="auto"/>
            <w:vAlign w:val="center"/>
          </w:tcPr>
          <w:p>
            <w:pPr>
              <w:widowControl/>
              <w:jc w:val="left"/>
              <w:rPr>
                <w:rFonts w:ascii="Times New Roman" w:hAnsi="Times New Roman"/>
                <w:kern w:val="0"/>
                <w:sz w:val="22"/>
              </w:rPr>
            </w:pPr>
            <w:r>
              <w:rPr>
                <w:rFonts w:hint="eastAsia" w:ascii="黑体" w:hAnsi="黑体" w:eastAsia="黑体"/>
                <w:kern w:val="0"/>
                <w:sz w:val="22"/>
              </w:rPr>
              <w:t>附表</w:t>
            </w:r>
            <w:r>
              <w:rPr>
                <w:rFonts w:ascii="Times New Roman" w:hAnsi="Times New Roman"/>
                <w:kern w:val="0"/>
                <w:sz w:val="22"/>
              </w:rPr>
              <w:t>1-3</w:t>
            </w:r>
          </w:p>
        </w:tc>
        <w:tc>
          <w:tcPr>
            <w:tcW w:w="3596" w:type="dxa"/>
            <w:gridSpan w:val="5"/>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2176" w:type="dxa"/>
            <w:gridSpan w:val="3"/>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2069" w:type="dxa"/>
            <w:gridSpan w:val="5"/>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2062" w:type="dxa"/>
            <w:gridSpan w:val="3"/>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236" w:type="dxa"/>
            <w:gridSpan w:val="2"/>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284" w:type="dxa"/>
            <w:gridSpan w:val="2"/>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987" w:type="dxa"/>
            <w:gridSpan w:val="2"/>
            <w:tcBorders>
              <w:top w:val="nil"/>
              <w:left w:val="nil"/>
              <w:bottom w:val="nil"/>
              <w:right w:val="nil"/>
            </w:tcBorders>
            <w:shd w:val="clear" w:color="auto" w:fill="auto"/>
            <w:vAlign w:val="center"/>
          </w:tcPr>
          <w:p>
            <w:pPr>
              <w:widowControl/>
              <w:jc w:val="right"/>
              <w:rPr>
                <w:rFonts w:ascii="Times New Roman" w:hAnsi="Times New Roman"/>
                <w:kern w:val="0"/>
                <w:sz w:val="22"/>
              </w:rPr>
            </w:pPr>
          </w:p>
        </w:tc>
      </w:tr>
      <w:tr>
        <w:tblPrEx>
          <w:tblCellMar>
            <w:top w:w="0" w:type="dxa"/>
            <w:left w:w="108" w:type="dxa"/>
            <w:bottom w:w="0" w:type="dxa"/>
            <w:right w:w="108" w:type="dxa"/>
          </w:tblCellMar>
        </w:tblPrEx>
        <w:trPr>
          <w:gridAfter w:val="2"/>
          <w:wAfter w:w="674" w:type="dxa"/>
          <w:trHeight w:val="567" w:hRule="atLeast"/>
        </w:trPr>
        <w:tc>
          <w:tcPr>
            <w:tcW w:w="14513" w:type="dxa"/>
            <w:gridSpan w:val="26"/>
            <w:tcBorders>
              <w:top w:val="nil"/>
              <w:left w:val="nil"/>
              <w:bottom w:val="nil"/>
              <w:right w:val="nil"/>
            </w:tcBorders>
            <w:shd w:val="clear" w:color="auto" w:fill="auto"/>
            <w:vAlign w:val="center"/>
          </w:tcPr>
          <w:p>
            <w:pPr>
              <w:widowControl/>
              <w:jc w:val="center"/>
              <w:rPr>
                <w:rFonts w:ascii="宋体" w:hAnsi="宋体" w:cs="宋体"/>
                <w:color w:val="000000"/>
                <w:kern w:val="0"/>
                <w:sz w:val="40"/>
                <w:szCs w:val="40"/>
              </w:rPr>
            </w:pPr>
            <w:r>
              <w:rPr>
                <w:rFonts w:hint="eastAsia" w:ascii="宋体" w:hAnsi="宋体" w:cs="宋体"/>
                <w:color w:val="000000"/>
                <w:kern w:val="0"/>
                <w:sz w:val="40"/>
                <w:szCs w:val="40"/>
                <w:lang w:eastAsia="zh-CN"/>
              </w:rPr>
              <w:t>单位预算</w:t>
            </w:r>
            <w:r>
              <w:rPr>
                <w:rFonts w:hint="eastAsia" w:ascii="宋体" w:hAnsi="宋体" w:cs="宋体"/>
                <w:color w:val="000000"/>
                <w:kern w:val="0"/>
                <w:sz w:val="40"/>
                <w:szCs w:val="40"/>
              </w:rPr>
              <w:t>支出总表</w:t>
            </w:r>
          </w:p>
        </w:tc>
      </w:tr>
      <w:tr>
        <w:tblPrEx>
          <w:tblCellMar>
            <w:top w:w="0" w:type="dxa"/>
            <w:left w:w="108" w:type="dxa"/>
            <w:bottom w:w="0" w:type="dxa"/>
            <w:right w:w="108" w:type="dxa"/>
          </w:tblCellMar>
        </w:tblPrEx>
        <w:trPr>
          <w:gridAfter w:val="2"/>
          <w:wAfter w:w="674" w:type="dxa"/>
          <w:trHeight w:val="324" w:hRule="atLeast"/>
        </w:trPr>
        <w:tc>
          <w:tcPr>
            <w:tcW w:w="12203" w:type="dxa"/>
            <w:gridSpan w:val="19"/>
            <w:tcBorders>
              <w:top w:val="nil"/>
              <w:left w:val="nil"/>
              <w:bottom w:val="nil"/>
              <w:right w:val="nil"/>
            </w:tcBorders>
            <w:shd w:val="clear" w:color="auto" w:fill="auto"/>
            <w:vAlign w:val="center"/>
          </w:tcPr>
          <w:p>
            <w:pPr>
              <w:widowControl/>
              <w:jc w:val="left"/>
              <w:rPr>
                <w:rFonts w:ascii="宋体" w:hAnsi="宋体" w:cs="宋体"/>
                <w:color w:val="000000"/>
                <w:kern w:val="0"/>
                <w:sz w:val="22"/>
              </w:rPr>
            </w:pPr>
            <w:r>
              <w:rPr>
                <w:rFonts w:hint="eastAsia" w:ascii="方正仿宋简体" w:hAnsi="方正仿宋简体" w:eastAsia="方正仿宋简体" w:cs="方正仿宋简体"/>
                <w:color w:val="000000"/>
                <w:kern w:val="0"/>
                <w:sz w:val="22"/>
              </w:rPr>
              <w:t>314002遵化市殡葬管理所</w:t>
            </w:r>
          </w:p>
        </w:tc>
        <w:tc>
          <w:tcPr>
            <w:tcW w:w="992" w:type="dxa"/>
            <w:gridSpan w:val="2"/>
            <w:tcBorders>
              <w:top w:val="nil"/>
              <w:left w:val="nil"/>
              <w:bottom w:val="nil"/>
              <w:right w:val="nil"/>
            </w:tcBorders>
            <w:shd w:val="clear" w:color="auto" w:fill="auto"/>
            <w:vAlign w:val="center"/>
          </w:tcPr>
          <w:p>
            <w:pPr>
              <w:widowControl/>
              <w:jc w:val="right"/>
              <w:rPr>
                <w:rFonts w:ascii="宋体" w:hAnsi="宋体" w:cs="宋体"/>
                <w:color w:val="000000"/>
                <w:kern w:val="0"/>
                <w:sz w:val="22"/>
              </w:rPr>
            </w:pPr>
            <w:r>
              <w:rPr>
                <w:rFonts w:hint="eastAsia" w:ascii="方正仿宋简体" w:hAnsi="方正仿宋简体" w:eastAsia="方正仿宋简体" w:cs="方正仿宋简体"/>
                <w:color w:val="000000"/>
                <w:kern w:val="0"/>
                <w:sz w:val="22"/>
              </w:rPr>
              <w:t>预算年度：2022</w:t>
            </w:r>
          </w:p>
        </w:tc>
        <w:tc>
          <w:tcPr>
            <w:tcW w:w="1318" w:type="dxa"/>
            <w:gridSpan w:val="5"/>
            <w:tcBorders>
              <w:top w:val="nil"/>
              <w:left w:val="nil"/>
              <w:bottom w:val="nil"/>
              <w:right w:val="nil"/>
            </w:tcBorders>
            <w:shd w:val="clear" w:color="auto" w:fill="auto"/>
            <w:vAlign w:val="center"/>
          </w:tcPr>
          <w:p>
            <w:pPr>
              <w:widowControl/>
              <w:jc w:val="right"/>
              <w:rPr>
                <w:rFonts w:ascii="宋体" w:hAnsi="宋体" w:cs="宋体"/>
                <w:color w:val="000000"/>
                <w:kern w:val="0"/>
                <w:sz w:val="22"/>
              </w:rPr>
            </w:pPr>
            <w:r>
              <w:rPr>
                <w:rFonts w:hint="eastAsia" w:ascii="方正仿宋简体" w:hAnsi="方正仿宋简体" w:eastAsia="方正仿宋简体" w:cs="方正仿宋简体"/>
                <w:color w:val="000000"/>
                <w:kern w:val="0"/>
                <w:sz w:val="22"/>
              </w:rPr>
              <w:t>金额单位：万元</w:t>
            </w:r>
          </w:p>
        </w:tc>
      </w:tr>
      <w:tr>
        <w:tblPrEx>
          <w:tblCellMar>
            <w:top w:w="0" w:type="dxa"/>
            <w:left w:w="108" w:type="dxa"/>
            <w:bottom w:w="0" w:type="dxa"/>
            <w:right w:w="108" w:type="dxa"/>
          </w:tblCellMar>
        </w:tblPrEx>
        <w:trPr>
          <w:gridAfter w:val="2"/>
          <w:wAfter w:w="674" w:type="dxa"/>
          <w:trHeight w:val="324" w:hRule="atLeast"/>
        </w:trPr>
        <w:tc>
          <w:tcPr>
            <w:tcW w:w="1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序号</w:t>
            </w:r>
          </w:p>
        </w:tc>
        <w:tc>
          <w:tcPr>
            <w:tcW w:w="1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科目编码</w:t>
            </w:r>
          </w:p>
        </w:tc>
        <w:tc>
          <w:tcPr>
            <w:tcW w:w="411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科目名称</w:t>
            </w:r>
          </w:p>
        </w:tc>
        <w:tc>
          <w:tcPr>
            <w:tcW w:w="184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合计</w:t>
            </w:r>
          </w:p>
        </w:tc>
        <w:tc>
          <w:tcPr>
            <w:tcW w:w="155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基本支出</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项目支出</w:t>
            </w:r>
          </w:p>
        </w:tc>
        <w:tc>
          <w:tcPr>
            <w:tcW w:w="127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事业单位经营支出</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上缴上级支出</w:t>
            </w:r>
          </w:p>
        </w:tc>
        <w:tc>
          <w:tcPr>
            <w:tcW w:w="1318"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对附属单位补助支出</w:t>
            </w:r>
          </w:p>
        </w:tc>
      </w:tr>
      <w:tr>
        <w:tblPrEx>
          <w:tblCellMar>
            <w:top w:w="0" w:type="dxa"/>
            <w:left w:w="108" w:type="dxa"/>
            <w:bottom w:w="0" w:type="dxa"/>
            <w:right w:w="108" w:type="dxa"/>
          </w:tblCellMar>
        </w:tblPrEx>
        <w:trPr>
          <w:gridAfter w:val="2"/>
          <w:wAfter w:w="674" w:type="dxa"/>
          <w:trHeight w:val="324" w:hRule="atLeast"/>
        </w:trPr>
        <w:tc>
          <w:tcPr>
            <w:tcW w:w="105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栏次</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w:t>
            </w:r>
          </w:p>
        </w:tc>
        <w:tc>
          <w:tcPr>
            <w:tcW w:w="4110"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w:t>
            </w:r>
          </w:p>
        </w:tc>
        <w:tc>
          <w:tcPr>
            <w:tcW w:w="1843"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w:t>
            </w:r>
          </w:p>
        </w:tc>
        <w:tc>
          <w:tcPr>
            <w:tcW w:w="1559"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w:t>
            </w:r>
          </w:p>
        </w:tc>
        <w:tc>
          <w:tcPr>
            <w:tcW w:w="1276"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7</w:t>
            </w:r>
          </w:p>
        </w:tc>
        <w:tc>
          <w:tcPr>
            <w:tcW w:w="1318"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8</w:t>
            </w:r>
          </w:p>
        </w:tc>
      </w:tr>
      <w:tr>
        <w:tblPrEx>
          <w:tblCellMar>
            <w:top w:w="0" w:type="dxa"/>
            <w:left w:w="108" w:type="dxa"/>
            <w:bottom w:w="0" w:type="dxa"/>
            <w:right w:w="108" w:type="dxa"/>
          </w:tblCellMar>
        </w:tblPrEx>
        <w:trPr>
          <w:gridAfter w:val="2"/>
          <w:wAfter w:w="674" w:type="dxa"/>
          <w:trHeight w:val="297" w:hRule="atLeast"/>
        </w:trPr>
        <w:tc>
          <w:tcPr>
            <w:tcW w:w="1052" w:type="dxa"/>
            <w:gridSpan w:val="2"/>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w:t>
            </w:r>
          </w:p>
        </w:tc>
        <w:tc>
          <w:tcPr>
            <w:tcW w:w="108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w:t>
            </w:r>
          </w:p>
        </w:tc>
        <w:tc>
          <w:tcPr>
            <w:tcW w:w="4110" w:type="dxa"/>
            <w:gridSpan w:val="5"/>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社会保障和就业支出</w:t>
            </w:r>
          </w:p>
        </w:tc>
        <w:tc>
          <w:tcPr>
            <w:tcW w:w="1843"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530.42</w:t>
            </w:r>
          </w:p>
        </w:tc>
        <w:tc>
          <w:tcPr>
            <w:tcW w:w="1559"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230.42</w:t>
            </w:r>
          </w:p>
        </w:tc>
        <w:tc>
          <w:tcPr>
            <w:tcW w:w="1276"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300</w:t>
            </w:r>
          </w:p>
        </w:tc>
        <w:tc>
          <w:tcPr>
            <w:tcW w:w="1276"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992"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318" w:type="dxa"/>
            <w:gridSpan w:val="5"/>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gridAfter w:val="2"/>
          <w:wAfter w:w="674" w:type="dxa"/>
          <w:trHeight w:val="297" w:hRule="atLeast"/>
        </w:trPr>
        <w:tc>
          <w:tcPr>
            <w:tcW w:w="1052" w:type="dxa"/>
            <w:gridSpan w:val="2"/>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w:t>
            </w:r>
          </w:p>
        </w:tc>
        <w:tc>
          <w:tcPr>
            <w:tcW w:w="108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20805</w:t>
            </w:r>
          </w:p>
        </w:tc>
        <w:tc>
          <w:tcPr>
            <w:tcW w:w="4110" w:type="dxa"/>
            <w:gridSpan w:val="5"/>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行政事业单位养老支出</w:t>
            </w:r>
          </w:p>
        </w:tc>
        <w:tc>
          <w:tcPr>
            <w:tcW w:w="1843"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40.12</w:t>
            </w:r>
          </w:p>
        </w:tc>
        <w:tc>
          <w:tcPr>
            <w:tcW w:w="1559"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40.12</w:t>
            </w:r>
          </w:p>
        </w:tc>
        <w:tc>
          <w:tcPr>
            <w:tcW w:w="1276"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276"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992"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318" w:type="dxa"/>
            <w:gridSpan w:val="5"/>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gridAfter w:val="2"/>
          <w:wAfter w:w="674" w:type="dxa"/>
          <w:trHeight w:val="297" w:hRule="atLeast"/>
        </w:trPr>
        <w:tc>
          <w:tcPr>
            <w:tcW w:w="1052" w:type="dxa"/>
            <w:gridSpan w:val="2"/>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w:t>
            </w:r>
          </w:p>
        </w:tc>
        <w:tc>
          <w:tcPr>
            <w:tcW w:w="108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2080505</w:t>
            </w:r>
          </w:p>
        </w:tc>
        <w:tc>
          <w:tcPr>
            <w:tcW w:w="4110" w:type="dxa"/>
            <w:gridSpan w:val="5"/>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机关事业单位基本养老保险缴费支出</w:t>
            </w:r>
          </w:p>
        </w:tc>
        <w:tc>
          <w:tcPr>
            <w:tcW w:w="1843"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27.39</w:t>
            </w:r>
          </w:p>
        </w:tc>
        <w:tc>
          <w:tcPr>
            <w:tcW w:w="1559"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27.39</w:t>
            </w:r>
          </w:p>
        </w:tc>
        <w:tc>
          <w:tcPr>
            <w:tcW w:w="1276"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276"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992"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318" w:type="dxa"/>
            <w:gridSpan w:val="5"/>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gridAfter w:val="2"/>
          <w:wAfter w:w="674" w:type="dxa"/>
          <w:trHeight w:val="297" w:hRule="atLeast"/>
        </w:trPr>
        <w:tc>
          <w:tcPr>
            <w:tcW w:w="1052" w:type="dxa"/>
            <w:gridSpan w:val="2"/>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w:t>
            </w:r>
          </w:p>
        </w:tc>
        <w:tc>
          <w:tcPr>
            <w:tcW w:w="108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2080506</w:t>
            </w:r>
          </w:p>
        </w:tc>
        <w:tc>
          <w:tcPr>
            <w:tcW w:w="4110" w:type="dxa"/>
            <w:gridSpan w:val="5"/>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机关事业单位职业年金缴费支出</w:t>
            </w:r>
          </w:p>
        </w:tc>
        <w:tc>
          <w:tcPr>
            <w:tcW w:w="1843"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12.73</w:t>
            </w:r>
          </w:p>
        </w:tc>
        <w:tc>
          <w:tcPr>
            <w:tcW w:w="1559"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12.73</w:t>
            </w:r>
          </w:p>
        </w:tc>
        <w:tc>
          <w:tcPr>
            <w:tcW w:w="1276"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276"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992"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318" w:type="dxa"/>
            <w:gridSpan w:val="5"/>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gridAfter w:val="2"/>
          <w:wAfter w:w="674" w:type="dxa"/>
          <w:trHeight w:val="297" w:hRule="atLeast"/>
        </w:trPr>
        <w:tc>
          <w:tcPr>
            <w:tcW w:w="1052" w:type="dxa"/>
            <w:gridSpan w:val="2"/>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w:t>
            </w:r>
          </w:p>
        </w:tc>
        <w:tc>
          <w:tcPr>
            <w:tcW w:w="108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20810</w:t>
            </w:r>
          </w:p>
        </w:tc>
        <w:tc>
          <w:tcPr>
            <w:tcW w:w="4110" w:type="dxa"/>
            <w:gridSpan w:val="5"/>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社会福利</w:t>
            </w:r>
          </w:p>
        </w:tc>
        <w:tc>
          <w:tcPr>
            <w:tcW w:w="1843"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490.3</w:t>
            </w:r>
          </w:p>
        </w:tc>
        <w:tc>
          <w:tcPr>
            <w:tcW w:w="1559"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190.3</w:t>
            </w:r>
          </w:p>
        </w:tc>
        <w:tc>
          <w:tcPr>
            <w:tcW w:w="1276"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300</w:t>
            </w:r>
          </w:p>
        </w:tc>
        <w:tc>
          <w:tcPr>
            <w:tcW w:w="1276"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992"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318" w:type="dxa"/>
            <w:gridSpan w:val="5"/>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gridAfter w:val="2"/>
          <w:wAfter w:w="674" w:type="dxa"/>
          <w:trHeight w:val="297" w:hRule="atLeast"/>
        </w:trPr>
        <w:tc>
          <w:tcPr>
            <w:tcW w:w="1052" w:type="dxa"/>
            <w:gridSpan w:val="2"/>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w:t>
            </w:r>
          </w:p>
        </w:tc>
        <w:tc>
          <w:tcPr>
            <w:tcW w:w="108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2081004</w:t>
            </w:r>
          </w:p>
        </w:tc>
        <w:tc>
          <w:tcPr>
            <w:tcW w:w="4110" w:type="dxa"/>
            <w:gridSpan w:val="5"/>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殡葬</w:t>
            </w:r>
          </w:p>
        </w:tc>
        <w:tc>
          <w:tcPr>
            <w:tcW w:w="1843"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490.3</w:t>
            </w:r>
          </w:p>
        </w:tc>
        <w:tc>
          <w:tcPr>
            <w:tcW w:w="1559"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190.3</w:t>
            </w:r>
          </w:p>
        </w:tc>
        <w:tc>
          <w:tcPr>
            <w:tcW w:w="1276"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300</w:t>
            </w:r>
          </w:p>
        </w:tc>
        <w:tc>
          <w:tcPr>
            <w:tcW w:w="1276"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992"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318" w:type="dxa"/>
            <w:gridSpan w:val="5"/>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gridAfter w:val="2"/>
          <w:wAfter w:w="674" w:type="dxa"/>
          <w:trHeight w:val="297" w:hRule="atLeast"/>
        </w:trPr>
        <w:tc>
          <w:tcPr>
            <w:tcW w:w="1052" w:type="dxa"/>
            <w:gridSpan w:val="2"/>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7</w:t>
            </w:r>
          </w:p>
        </w:tc>
        <w:tc>
          <w:tcPr>
            <w:tcW w:w="108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210</w:t>
            </w:r>
          </w:p>
        </w:tc>
        <w:tc>
          <w:tcPr>
            <w:tcW w:w="4110" w:type="dxa"/>
            <w:gridSpan w:val="5"/>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卫生健康支出</w:t>
            </w:r>
          </w:p>
        </w:tc>
        <w:tc>
          <w:tcPr>
            <w:tcW w:w="1843"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14.12</w:t>
            </w:r>
          </w:p>
        </w:tc>
        <w:tc>
          <w:tcPr>
            <w:tcW w:w="1559"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14.12</w:t>
            </w:r>
          </w:p>
        </w:tc>
        <w:tc>
          <w:tcPr>
            <w:tcW w:w="1276"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276"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992"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318" w:type="dxa"/>
            <w:gridSpan w:val="5"/>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gridAfter w:val="2"/>
          <w:wAfter w:w="674" w:type="dxa"/>
          <w:trHeight w:val="297" w:hRule="atLeast"/>
        </w:trPr>
        <w:tc>
          <w:tcPr>
            <w:tcW w:w="1052" w:type="dxa"/>
            <w:gridSpan w:val="2"/>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8</w:t>
            </w:r>
          </w:p>
        </w:tc>
        <w:tc>
          <w:tcPr>
            <w:tcW w:w="108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21011</w:t>
            </w:r>
          </w:p>
        </w:tc>
        <w:tc>
          <w:tcPr>
            <w:tcW w:w="4110" w:type="dxa"/>
            <w:gridSpan w:val="5"/>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行政事业单位医疗</w:t>
            </w:r>
          </w:p>
        </w:tc>
        <w:tc>
          <w:tcPr>
            <w:tcW w:w="1843"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14.12</w:t>
            </w:r>
          </w:p>
        </w:tc>
        <w:tc>
          <w:tcPr>
            <w:tcW w:w="1559"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14.12</w:t>
            </w:r>
          </w:p>
        </w:tc>
        <w:tc>
          <w:tcPr>
            <w:tcW w:w="1276"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276"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992"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318" w:type="dxa"/>
            <w:gridSpan w:val="5"/>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gridAfter w:val="2"/>
          <w:wAfter w:w="674" w:type="dxa"/>
          <w:trHeight w:val="297" w:hRule="atLeast"/>
        </w:trPr>
        <w:tc>
          <w:tcPr>
            <w:tcW w:w="1052" w:type="dxa"/>
            <w:gridSpan w:val="2"/>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9</w:t>
            </w:r>
          </w:p>
        </w:tc>
        <w:tc>
          <w:tcPr>
            <w:tcW w:w="108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2101102</w:t>
            </w:r>
          </w:p>
        </w:tc>
        <w:tc>
          <w:tcPr>
            <w:tcW w:w="4110" w:type="dxa"/>
            <w:gridSpan w:val="5"/>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事业单位医疗</w:t>
            </w:r>
          </w:p>
        </w:tc>
        <w:tc>
          <w:tcPr>
            <w:tcW w:w="1843"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14.12</w:t>
            </w:r>
          </w:p>
        </w:tc>
        <w:tc>
          <w:tcPr>
            <w:tcW w:w="1559"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14.12</w:t>
            </w:r>
          </w:p>
        </w:tc>
        <w:tc>
          <w:tcPr>
            <w:tcW w:w="1276"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276"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992"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318" w:type="dxa"/>
            <w:gridSpan w:val="5"/>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gridAfter w:val="2"/>
          <w:wAfter w:w="674" w:type="dxa"/>
          <w:trHeight w:val="297" w:hRule="atLeast"/>
        </w:trPr>
        <w:tc>
          <w:tcPr>
            <w:tcW w:w="1052" w:type="dxa"/>
            <w:gridSpan w:val="2"/>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10</w:t>
            </w:r>
          </w:p>
        </w:tc>
        <w:tc>
          <w:tcPr>
            <w:tcW w:w="108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221</w:t>
            </w:r>
          </w:p>
        </w:tc>
        <w:tc>
          <w:tcPr>
            <w:tcW w:w="4110" w:type="dxa"/>
            <w:gridSpan w:val="5"/>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住房保障支出</w:t>
            </w:r>
          </w:p>
        </w:tc>
        <w:tc>
          <w:tcPr>
            <w:tcW w:w="1843"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19.35</w:t>
            </w:r>
          </w:p>
        </w:tc>
        <w:tc>
          <w:tcPr>
            <w:tcW w:w="1559"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19.35</w:t>
            </w:r>
          </w:p>
        </w:tc>
        <w:tc>
          <w:tcPr>
            <w:tcW w:w="1276"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276"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992"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318" w:type="dxa"/>
            <w:gridSpan w:val="5"/>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gridAfter w:val="2"/>
          <w:wAfter w:w="674" w:type="dxa"/>
          <w:trHeight w:val="297" w:hRule="atLeast"/>
        </w:trPr>
        <w:tc>
          <w:tcPr>
            <w:tcW w:w="1052" w:type="dxa"/>
            <w:gridSpan w:val="2"/>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11</w:t>
            </w:r>
          </w:p>
        </w:tc>
        <w:tc>
          <w:tcPr>
            <w:tcW w:w="108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22102</w:t>
            </w:r>
          </w:p>
        </w:tc>
        <w:tc>
          <w:tcPr>
            <w:tcW w:w="4110" w:type="dxa"/>
            <w:gridSpan w:val="5"/>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住房改革支出</w:t>
            </w:r>
          </w:p>
        </w:tc>
        <w:tc>
          <w:tcPr>
            <w:tcW w:w="1843"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19.35</w:t>
            </w:r>
          </w:p>
        </w:tc>
        <w:tc>
          <w:tcPr>
            <w:tcW w:w="1559"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19.35</w:t>
            </w:r>
          </w:p>
        </w:tc>
        <w:tc>
          <w:tcPr>
            <w:tcW w:w="1276"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276"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992"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318" w:type="dxa"/>
            <w:gridSpan w:val="5"/>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gridAfter w:val="2"/>
          <w:wAfter w:w="674" w:type="dxa"/>
          <w:trHeight w:val="297" w:hRule="atLeast"/>
        </w:trPr>
        <w:tc>
          <w:tcPr>
            <w:tcW w:w="1052" w:type="dxa"/>
            <w:gridSpan w:val="2"/>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12</w:t>
            </w:r>
          </w:p>
        </w:tc>
        <w:tc>
          <w:tcPr>
            <w:tcW w:w="108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2210201</w:t>
            </w:r>
          </w:p>
        </w:tc>
        <w:tc>
          <w:tcPr>
            <w:tcW w:w="4110" w:type="dxa"/>
            <w:gridSpan w:val="5"/>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住房公积金</w:t>
            </w:r>
          </w:p>
        </w:tc>
        <w:tc>
          <w:tcPr>
            <w:tcW w:w="1843"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19.35</w:t>
            </w:r>
          </w:p>
        </w:tc>
        <w:tc>
          <w:tcPr>
            <w:tcW w:w="1559"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19.35</w:t>
            </w:r>
          </w:p>
        </w:tc>
        <w:tc>
          <w:tcPr>
            <w:tcW w:w="1276"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276"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992"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318" w:type="dxa"/>
            <w:gridSpan w:val="5"/>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gridAfter w:val="2"/>
          <w:wAfter w:w="674" w:type="dxa"/>
          <w:trHeight w:val="297" w:hRule="atLeast"/>
        </w:trPr>
        <w:tc>
          <w:tcPr>
            <w:tcW w:w="1052" w:type="dxa"/>
            <w:gridSpan w:val="2"/>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13</w:t>
            </w:r>
          </w:p>
        </w:tc>
        <w:tc>
          <w:tcPr>
            <w:tcW w:w="1087"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4110" w:type="dxa"/>
            <w:gridSpan w:val="5"/>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合计</w:t>
            </w:r>
          </w:p>
        </w:tc>
        <w:tc>
          <w:tcPr>
            <w:tcW w:w="1843"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563.89</w:t>
            </w:r>
          </w:p>
        </w:tc>
        <w:tc>
          <w:tcPr>
            <w:tcW w:w="1559"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263.89</w:t>
            </w:r>
          </w:p>
        </w:tc>
        <w:tc>
          <w:tcPr>
            <w:tcW w:w="1276"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300</w:t>
            </w:r>
          </w:p>
        </w:tc>
        <w:tc>
          <w:tcPr>
            <w:tcW w:w="1276"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992"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1318" w:type="dxa"/>
            <w:gridSpan w:val="5"/>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gridAfter w:val="3"/>
          <w:wAfter w:w="1406" w:type="dxa"/>
          <w:trHeight w:val="132" w:hRule="atLeast"/>
        </w:trPr>
        <w:tc>
          <w:tcPr>
            <w:tcW w:w="4491" w:type="dxa"/>
            <w:gridSpan w:val="6"/>
            <w:tcBorders>
              <w:top w:val="nil"/>
              <w:left w:val="nil"/>
              <w:bottom w:val="nil"/>
              <w:right w:val="nil"/>
            </w:tcBorders>
            <w:shd w:val="clear" w:color="auto" w:fill="auto"/>
            <w:vAlign w:val="center"/>
          </w:tcPr>
          <w:p>
            <w:pPr>
              <w:widowControl/>
              <w:jc w:val="left"/>
              <w:rPr>
                <w:rFonts w:ascii="宋体" w:hAnsi="宋体" w:cs="宋体"/>
                <w:kern w:val="0"/>
                <w:sz w:val="22"/>
              </w:rPr>
            </w:pPr>
          </w:p>
          <w:p>
            <w:pPr>
              <w:widowControl/>
              <w:jc w:val="left"/>
              <w:rPr>
                <w:rFonts w:ascii="宋体" w:hAnsi="宋体" w:cs="宋体"/>
                <w:kern w:val="0"/>
                <w:sz w:val="22"/>
              </w:rPr>
            </w:pPr>
          </w:p>
          <w:p>
            <w:pPr>
              <w:widowControl/>
              <w:jc w:val="left"/>
              <w:rPr>
                <w:rFonts w:ascii="宋体" w:hAnsi="宋体" w:cs="宋体"/>
                <w:kern w:val="0"/>
                <w:sz w:val="22"/>
              </w:rPr>
            </w:pPr>
          </w:p>
          <w:p>
            <w:pPr>
              <w:widowControl/>
              <w:jc w:val="left"/>
              <w:rPr>
                <w:rFonts w:ascii="宋体" w:hAnsi="宋体" w:cs="宋体"/>
                <w:kern w:val="0"/>
                <w:sz w:val="22"/>
              </w:rPr>
            </w:pPr>
            <w:r>
              <w:rPr>
                <w:rFonts w:hint="eastAsia" w:ascii="宋体" w:hAnsi="宋体" w:cs="宋体"/>
                <w:kern w:val="0"/>
                <w:sz w:val="22"/>
              </w:rPr>
              <w:t>附表1-4</w:t>
            </w:r>
          </w:p>
        </w:tc>
        <w:tc>
          <w:tcPr>
            <w:tcW w:w="2735" w:type="dxa"/>
            <w:gridSpan w:val="4"/>
            <w:tcBorders>
              <w:top w:val="nil"/>
              <w:left w:val="nil"/>
              <w:bottom w:val="nil"/>
              <w:right w:val="nil"/>
            </w:tcBorders>
            <w:shd w:val="clear" w:color="auto" w:fill="auto"/>
            <w:vAlign w:val="center"/>
          </w:tcPr>
          <w:p>
            <w:pPr>
              <w:widowControl/>
              <w:jc w:val="right"/>
              <w:rPr>
                <w:rFonts w:ascii="宋体" w:hAnsi="宋体" w:cs="宋体"/>
                <w:kern w:val="0"/>
                <w:sz w:val="22"/>
              </w:rPr>
            </w:pPr>
          </w:p>
        </w:tc>
        <w:tc>
          <w:tcPr>
            <w:tcW w:w="3718" w:type="dxa"/>
            <w:gridSpan w:val="7"/>
            <w:tcBorders>
              <w:top w:val="nil"/>
              <w:left w:val="nil"/>
              <w:bottom w:val="nil"/>
              <w:right w:val="nil"/>
            </w:tcBorders>
            <w:shd w:val="clear" w:color="auto" w:fill="auto"/>
            <w:vAlign w:val="center"/>
          </w:tcPr>
          <w:p>
            <w:pPr>
              <w:widowControl/>
              <w:jc w:val="right"/>
              <w:rPr>
                <w:rFonts w:ascii="宋体" w:hAnsi="宋体" w:cs="宋体"/>
                <w:kern w:val="0"/>
                <w:sz w:val="22"/>
              </w:rPr>
            </w:pPr>
          </w:p>
        </w:tc>
        <w:tc>
          <w:tcPr>
            <w:tcW w:w="2837" w:type="dxa"/>
            <w:gridSpan w:val="8"/>
            <w:tcBorders>
              <w:top w:val="nil"/>
              <w:left w:val="nil"/>
              <w:bottom w:val="nil"/>
              <w:right w:val="nil"/>
            </w:tcBorders>
            <w:shd w:val="clear" w:color="auto" w:fill="auto"/>
            <w:vAlign w:val="center"/>
          </w:tcPr>
          <w:p>
            <w:pPr>
              <w:widowControl/>
              <w:jc w:val="right"/>
              <w:rPr>
                <w:rFonts w:ascii="宋体" w:hAnsi="宋体" w:cs="宋体"/>
                <w:kern w:val="0"/>
                <w:sz w:val="22"/>
              </w:rPr>
            </w:pPr>
          </w:p>
        </w:tc>
      </w:tr>
      <w:tr>
        <w:tblPrEx>
          <w:tblCellMar>
            <w:top w:w="0" w:type="dxa"/>
            <w:left w:w="108" w:type="dxa"/>
            <w:bottom w:w="0" w:type="dxa"/>
            <w:right w:w="108" w:type="dxa"/>
          </w:tblCellMar>
        </w:tblPrEx>
        <w:trPr>
          <w:gridAfter w:val="3"/>
          <w:wAfter w:w="1406" w:type="dxa"/>
          <w:trHeight w:val="607" w:hRule="atLeast"/>
        </w:trPr>
        <w:tc>
          <w:tcPr>
            <w:tcW w:w="13781" w:type="dxa"/>
            <w:gridSpan w:val="25"/>
            <w:tcBorders>
              <w:top w:val="nil"/>
              <w:left w:val="nil"/>
              <w:bottom w:val="nil"/>
              <w:right w:val="nil"/>
            </w:tcBorders>
            <w:shd w:val="clear" w:color="auto" w:fill="auto"/>
            <w:vAlign w:val="center"/>
          </w:tcPr>
          <w:p>
            <w:pPr>
              <w:widowControl/>
              <w:jc w:val="center"/>
              <w:rPr>
                <w:rFonts w:ascii="宋体" w:hAnsi="宋体" w:cs="宋体"/>
                <w:color w:val="000000"/>
                <w:kern w:val="0"/>
                <w:sz w:val="40"/>
                <w:szCs w:val="40"/>
              </w:rPr>
            </w:pPr>
          </w:p>
        </w:tc>
      </w:tr>
      <w:tr>
        <w:tblPrEx>
          <w:tblCellMar>
            <w:top w:w="0" w:type="dxa"/>
            <w:left w:w="108" w:type="dxa"/>
            <w:bottom w:w="0" w:type="dxa"/>
            <w:right w:w="108" w:type="dxa"/>
          </w:tblCellMar>
        </w:tblPrEx>
        <w:trPr>
          <w:gridAfter w:val="3"/>
          <w:wAfter w:w="1406" w:type="dxa"/>
          <w:trHeight w:val="607" w:hRule="atLeast"/>
        </w:trPr>
        <w:tc>
          <w:tcPr>
            <w:tcW w:w="13781" w:type="dxa"/>
            <w:gridSpan w:val="25"/>
            <w:tcBorders>
              <w:top w:val="nil"/>
              <w:left w:val="nil"/>
              <w:bottom w:val="nil"/>
              <w:right w:val="nil"/>
            </w:tcBorders>
            <w:shd w:val="clear" w:color="auto" w:fill="auto"/>
            <w:vAlign w:val="center"/>
          </w:tcPr>
          <w:p>
            <w:pPr>
              <w:widowControl/>
              <w:jc w:val="center"/>
              <w:rPr>
                <w:rFonts w:ascii="宋体" w:hAnsi="宋体" w:cs="宋体"/>
                <w:color w:val="000000"/>
                <w:kern w:val="0"/>
                <w:sz w:val="40"/>
                <w:szCs w:val="40"/>
              </w:rPr>
            </w:pPr>
            <w:r>
              <w:rPr>
                <w:rFonts w:hint="eastAsia" w:ascii="宋体" w:hAnsi="宋体" w:eastAsia="宋体" w:cs="宋体"/>
                <w:b w:val="0"/>
                <w:bCs w:val="0"/>
                <w:color w:val="000000"/>
                <w:kern w:val="0"/>
                <w:sz w:val="44"/>
                <w:szCs w:val="44"/>
                <w:lang w:eastAsia="zh-CN" w:bidi="ar"/>
              </w:rPr>
              <w:t>单位预算</w:t>
            </w:r>
            <w:r>
              <w:rPr>
                <w:rFonts w:hint="eastAsia" w:ascii="宋体" w:hAnsi="宋体" w:cs="宋体"/>
                <w:color w:val="000000"/>
                <w:kern w:val="0"/>
                <w:sz w:val="40"/>
                <w:szCs w:val="40"/>
              </w:rPr>
              <w:t>财政拨款收支总表</w:t>
            </w:r>
          </w:p>
        </w:tc>
      </w:tr>
      <w:tr>
        <w:tblPrEx>
          <w:tblCellMar>
            <w:top w:w="0" w:type="dxa"/>
            <w:left w:w="108" w:type="dxa"/>
            <w:bottom w:w="0" w:type="dxa"/>
            <w:right w:w="108" w:type="dxa"/>
          </w:tblCellMar>
        </w:tblPrEx>
        <w:trPr>
          <w:gridAfter w:val="3"/>
          <w:wAfter w:w="1406" w:type="dxa"/>
          <w:trHeight w:val="364" w:hRule="atLeast"/>
        </w:trPr>
        <w:tc>
          <w:tcPr>
            <w:tcW w:w="7226" w:type="dxa"/>
            <w:gridSpan w:val="10"/>
            <w:tcBorders>
              <w:top w:val="nil"/>
              <w:left w:val="nil"/>
              <w:bottom w:val="nil"/>
              <w:right w:val="nil"/>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314002遵化市殡葬管理所</w:t>
            </w:r>
          </w:p>
        </w:tc>
        <w:tc>
          <w:tcPr>
            <w:tcW w:w="3718" w:type="dxa"/>
            <w:gridSpan w:val="7"/>
            <w:tcBorders>
              <w:top w:val="nil"/>
              <w:left w:val="nil"/>
              <w:bottom w:val="nil"/>
              <w:right w:val="nil"/>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预算年度：2022</w:t>
            </w:r>
          </w:p>
        </w:tc>
        <w:tc>
          <w:tcPr>
            <w:tcW w:w="2837" w:type="dxa"/>
            <w:gridSpan w:val="8"/>
            <w:tcBorders>
              <w:top w:val="nil"/>
              <w:left w:val="nil"/>
              <w:bottom w:val="nil"/>
              <w:right w:val="nil"/>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金额单位：万元</w:t>
            </w:r>
          </w:p>
        </w:tc>
      </w:tr>
      <w:tr>
        <w:tblPrEx>
          <w:tblCellMar>
            <w:top w:w="0" w:type="dxa"/>
            <w:left w:w="108" w:type="dxa"/>
            <w:bottom w:w="0" w:type="dxa"/>
            <w:right w:w="108" w:type="dxa"/>
          </w:tblCellMar>
        </w:tblPrEx>
        <w:trPr>
          <w:trHeight w:val="510" w:hRule="atLeast"/>
        </w:trPr>
        <w:tc>
          <w:tcPr>
            <w:tcW w:w="72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序号</w:t>
            </w:r>
          </w:p>
        </w:tc>
        <w:tc>
          <w:tcPr>
            <w:tcW w:w="4545"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收入</w:t>
            </w:r>
          </w:p>
        </w:tc>
        <w:tc>
          <w:tcPr>
            <w:tcW w:w="9917" w:type="dxa"/>
            <w:gridSpan w:val="21"/>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支出</w:t>
            </w:r>
          </w:p>
        </w:tc>
      </w:tr>
      <w:tr>
        <w:tblPrEx>
          <w:tblCellMar>
            <w:top w:w="0" w:type="dxa"/>
            <w:left w:w="108" w:type="dxa"/>
            <w:bottom w:w="0" w:type="dxa"/>
            <w:right w:w="108" w:type="dxa"/>
          </w:tblCellMar>
        </w:tblPrEx>
        <w:trPr>
          <w:trHeight w:val="510" w:hRule="atLeast"/>
        </w:trPr>
        <w:tc>
          <w:tcPr>
            <w:tcW w:w="7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kern w:val="0"/>
                <w:sz w:val="22"/>
              </w:rPr>
            </w:pPr>
          </w:p>
        </w:tc>
        <w:tc>
          <w:tcPr>
            <w:tcW w:w="30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项目</w:t>
            </w:r>
          </w:p>
        </w:tc>
        <w:tc>
          <w:tcPr>
            <w:tcW w:w="154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金额</w:t>
            </w:r>
          </w:p>
        </w:tc>
        <w:tc>
          <w:tcPr>
            <w:tcW w:w="3765"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项目</w:t>
            </w:r>
          </w:p>
        </w:tc>
        <w:tc>
          <w:tcPr>
            <w:tcW w:w="11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合计</w:t>
            </w:r>
          </w:p>
        </w:tc>
        <w:tc>
          <w:tcPr>
            <w:tcW w:w="154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一般公共预算财政拨款</w:t>
            </w:r>
          </w:p>
        </w:tc>
        <w:tc>
          <w:tcPr>
            <w:tcW w:w="1650"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政府性基金预算财政拨款</w:t>
            </w:r>
          </w:p>
        </w:tc>
        <w:tc>
          <w:tcPr>
            <w:tcW w:w="1832"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国有资本经营预算财政拨款</w:t>
            </w:r>
          </w:p>
        </w:tc>
      </w:tr>
      <w:tr>
        <w:tblPrEx>
          <w:tblCellMar>
            <w:top w:w="0" w:type="dxa"/>
            <w:left w:w="108" w:type="dxa"/>
            <w:bottom w:w="0" w:type="dxa"/>
            <w:right w:w="108" w:type="dxa"/>
          </w:tblCellMar>
        </w:tblPrEx>
        <w:trPr>
          <w:trHeight w:val="510" w:hRule="atLeast"/>
        </w:trPr>
        <w:tc>
          <w:tcPr>
            <w:tcW w:w="725" w:type="dxa"/>
            <w:tcBorders>
              <w:top w:val="nil"/>
              <w:left w:val="single" w:color="auto" w:sz="4" w:space="0"/>
              <w:bottom w:val="single" w:color="auto" w:sz="4" w:space="0"/>
              <w:right w:val="single" w:color="auto" w:sz="4" w:space="0"/>
            </w:tcBorders>
            <w:shd w:val="clear" w:color="auto" w:fill="auto"/>
            <w:noWrap/>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w:t>
            </w:r>
          </w:p>
        </w:tc>
        <w:tc>
          <w:tcPr>
            <w:tcW w:w="3000" w:type="dxa"/>
            <w:gridSpan w:val="4"/>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一、一般公共预算拨款</w:t>
            </w:r>
          </w:p>
        </w:tc>
        <w:tc>
          <w:tcPr>
            <w:tcW w:w="154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563.89</w:t>
            </w:r>
          </w:p>
        </w:tc>
        <w:tc>
          <w:tcPr>
            <w:tcW w:w="3765" w:type="dxa"/>
            <w:gridSpan w:val="6"/>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一、一般公共服务支出</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3"/>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650"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atLeast"/>
        </w:trPr>
        <w:tc>
          <w:tcPr>
            <w:tcW w:w="725" w:type="dxa"/>
            <w:tcBorders>
              <w:top w:val="nil"/>
              <w:left w:val="single" w:color="auto" w:sz="4" w:space="0"/>
              <w:bottom w:val="single" w:color="auto" w:sz="4" w:space="0"/>
              <w:right w:val="single" w:color="auto" w:sz="4" w:space="0"/>
            </w:tcBorders>
            <w:shd w:val="clear" w:color="auto" w:fill="auto"/>
            <w:noWrap/>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w:t>
            </w:r>
          </w:p>
        </w:tc>
        <w:tc>
          <w:tcPr>
            <w:tcW w:w="3000" w:type="dxa"/>
            <w:gridSpan w:val="4"/>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二、政府性基金预算拨款</w:t>
            </w:r>
          </w:p>
        </w:tc>
        <w:tc>
          <w:tcPr>
            <w:tcW w:w="154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p>
        </w:tc>
        <w:tc>
          <w:tcPr>
            <w:tcW w:w="3765" w:type="dxa"/>
            <w:gridSpan w:val="6"/>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二、外交支出</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3"/>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650"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atLeast"/>
        </w:trPr>
        <w:tc>
          <w:tcPr>
            <w:tcW w:w="725" w:type="dxa"/>
            <w:tcBorders>
              <w:top w:val="nil"/>
              <w:left w:val="single" w:color="auto" w:sz="4" w:space="0"/>
              <w:bottom w:val="single" w:color="auto" w:sz="4" w:space="0"/>
              <w:right w:val="single" w:color="auto" w:sz="4" w:space="0"/>
            </w:tcBorders>
            <w:shd w:val="clear" w:color="auto" w:fill="auto"/>
            <w:noWrap/>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w:t>
            </w:r>
          </w:p>
        </w:tc>
        <w:tc>
          <w:tcPr>
            <w:tcW w:w="3000" w:type="dxa"/>
            <w:gridSpan w:val="4"/>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三、国有资本经营预算拨款</w:t>
            </w:r>
          </w:p>
        </w:tc>
        <w:tc>
          <w:tcPr>
            <w:tcW w:w="154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765" w:type="dxa"/>
            <w:gridSpan w:val="6"/>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三、国防支出</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3"/>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650"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atLeast"/>
        </w:trPr>
        <w:tc>
          <w:tcPr>
            <w:tcW w:w="725" w:type="dxa"/>
            <w:tcBorders>
              <w:top w:val="nil"/>
              <w:left w:val="single" w:color="auto" w:sz="4" w:space="0"/>
              <w:bottom w:val="single" w:color="auto" w:sz="4" w:space="0"/>
              <w:right w:val="single" w:color="auto" w:sz="4" w:space="0"/>
            </w:tcBorders>
            <w:shd w:val="clear" w:color="auto" w:fill="auto"/>
            <w:noWrap/>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w:t>
            </w:r>
          </w:p>
        </w:tc>
        <w:tc>
          <w:tcPr>
            <w:tcW w:w="3000" w:type="dxa"/>
            <w:gridSpan w:val="4"/>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765" w:type="dxa"/>
            <w:gridSpan w:val="6"/>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四、公共安全支出</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3"/>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650"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atLeast"/>
        </w:trPr>
        <w:tc>
          <w:tcPr>
            <w:tcW w:w="725" w:type="dxa"/>
            <w:tcBorders>
              <w:top w:val="nil"/>
              <w:left w:val="single" w:color="auto" w:sz="4" w:space="0"/>
              <w:bottom w:val="single" w:color="auto" w:sz="4" w:space="0"/>
              <w:right w:val="single" w:color="auto" w:sz="4" w:space="0"/>
            </w:tcBorders>
            <w:shd w:val="clear" w:color="auto" w:fill="auto"/>
            <w:noWrap/>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w:t>
            </w:r>
          </w:p>
        </w:tc>
        <w:tc>
          <w:tcPr>
            <w:tcW w:w="3000" w:type="dxa"/>
            <w:gridSpan w:val="4"/>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765" w:type="dxa"/>
            <w:gridSpan w:val="6"/>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五、教育支出</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3"/>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650"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atLeast"/>
        </w:trPr>
        <w:tc>
          <w:tcPr>
            <w:tcW w:w="725" w:type="dxa"/>
            <w:tcBorders>
              <w:top w:val="nil"/>
              <w:left w:val="single" w:color="auto" w:sz="4" w:space="0"/>
              <w:bottom w:val="single" w:color="auto" w:sz="4" w:space="0"/>
              <w:right w:val="single" w:color="auto" w:sz="4" w:space="0"/>
            </w:tcBorders>
            <w:shd w:val="clear" w:color="auto" w:fill="auto"/>
            <w:noWrap/>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w:t>
            </w:r>
          </w:p>
        </w:tc>
        <w:tc>
          <w:tcPr>
            <w:tcW w:w="3000" w:type="dxa"/>
            <w:gridSpan w:val="4"/>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765" w:type="dxa"/>
            <w:gridSpan w:val="6"/>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六、科学技术支出</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3"/>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650"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atLeast"/>
        </w:trPr>
        <w:tc>
          <w:tcPr>
            <w:tcW w:w="725" w:type="dxa"/>
            <w:tcBorders>
              <w:top w:val="nil"/>
              <w:left w:val="single" w:color="auto" w:sz="4" w:space="0"/>
              <w:bottom w:val="single" w:color="auto" w:sz="4" w:space="0"/>
              <w:right w:val="single" w:color="auto" w:sz="4" w:space="0"/>
            </w:tcBorders>
            <w:shd w:val="clear" w:color="auto" w:fill="auto"/>
            <w:noWrap/>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7</w:t>
            </w:r>
          </w:p>
        </w:tc>
        <w:tc>
          <w:tcPr>
            <w:tcW w:w="3000" w:type="dxa"/>
            <w:gridSpan w:val="4"/>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765" w:type="dxa"/>
            <w:gridSpan w:val="6"/>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七、文化体育与传媒支出</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3"/>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650"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atLeast"/>
        </w:trPr>
        <w:tc>
          <w:tcPr>
            <w:tcW w:w="725" w:type="dxa"/>
            <w:tcBorders>
              <w:top w:val="nil"/>
              <w:left w:val="single" w:color="auto" w:sz="4" w:space="0"/>
              <w:bottom w:val="single" w:color="auto" w:sz="4" w:space="0"/>
              <w:right w:val="single" w:color="auto" w:sz="4" w:space="0"/>
            </w:tcBorders>
            <w:shd w:val="clear" w:color="auto" w:fill="auto"/>
            <w:noWrap/>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8</w:t>
            </w:r>
          </w:p>
        </w:tc>
        <w:tc>
          <w:tcPr>
            <w:tcW w:w="3000" w:type="dxa"/>
            <w:gridSpan w:val="4"/>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765" w:type="dxa"/>
            <w:gridSpan w:val="6"/>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八、社会保障和就业支出</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530.42</w:t>
            </w:r>
          </w:p>
        </w:tc>
        <w:tc>
          <w:tcPr>
            <w:tcW w:w="1545" w:type="dxa"/>
            <w:gridSpan w:val="3"/>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530.42</w:t>
            </w:r>
          </w:p>
        </w:tc>
        <w:tc>
          <w:tcPr>
            <w:tcW w:w="1650"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atLeast"/>
        </w:trPr>
        <w:tc>
          <w:tcPr>
            <w:tcW w:w="725" w:type="dxa"/>
            <w:tcBorders>
              <w:top w:val="nil"/>
              <w:left w:val="single" w:color="auto" w:sz="4" w:space="0"/>
              <w:bottom w:val="single" w:color="auto" w:sz="4" w:space="0"/>
              <w:right w:val="single" w:color="auto" w:sz="4" w:space="0"/>
            </w:tcBorders>
            <w:shd w:val="clear" w:color="auto" w:fill="auto"/>
            <w:noWrap/>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9</w:t>
            </w:r>
          </w:p>
        </w:tc>
        <w:tc>
          <w:tcPr>
            <w:tcW w:w="3000" w:type="dxa"/>
            <w:gridSpan w:val="4"/>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765" w:type="dxa"/>
            <w:gridSpan w:val="6"/>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九、卫生健康支出</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14.12</w:t>
            </w:r>
          </w:p>
        </w:tc>
        <w:tc>
          <w:tcPr>
            <w:tcW w:w="1545" w:type="dxa"/>
            <w:gridSpan w:val="3"/>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14.12</w:t>
            </w:r>
          </w:p>
        </w:tc>
        <w:tc>
          <w:tcPr>
            <w:tcW w:w="1650"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atLeast"/>
        </w:trPr>
        <w:tc>
          <w:tcPr>
            <w:tcW w:w="725" w:type="dxa"/>
            <w:tcBorders>
              <w:top w:val="nil"/>
              <w:left w:val="single" w:color="auto" w:sz="4" w:space="0"/>
              <w:bottom w:val="single" w:color="auto" w:sz="4" w:space="0"/>
              <w:right w:val="single" w:color="auto" w:sz="4" w:space="0"/>
            </w:tcBorders>
            <w:shd w:val="clear" w:color="auto" w:fill="auto"/>
            <w:noWrap/>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10</w:t>
            </w:r>
          </w:p>
        </w:tc>
        <w:tc>
          <w:tcPr>
            <w:tcW w:w="3000" w:type="dxa"/>
            <w:gridSpan w:val="4"/>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765" w:type="dxa"/>
            <w:gridSpan w:val="6"/>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十、节能环保支出</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3"/>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650"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atLeast"/>
        </w:trPr>
        <w:tc>
          <w:tcPr>
            <w:tcW w:w="725" w:type="dxa"/>
            <w:tcBorders>
              <w:top w:val="nil"/>
              <w:left w:val="single" w:color="auto" w:sz="4" w:space="0"/>
              <w:bottom w:val="single" w:color="auto" w:sz="4" w:space="0"/>
              <w:right w:val="single" w:color="auto" w:sz="4" w:space="0"/>
            </w:tcBorders>
            <w:shd w:val="clear" w:color="auto" w:fill="auto"/>
            <w:noWrap/>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11</w:t>
            </w:r>
          </w:p>
        </w:tc>
        <w:tc>
          <w:tcPr>
            <w:tcW w:w="3000" w:type="dxa"/>
            <w:gridSpan w:val="4"/>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765" w:type="dxa"/>
            <w:gridSpan w:val="6"/>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十一、城乡社区支出</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3"/>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650"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atLeast"/>
        </w:trPr>
        <w:tc>
          <w:tcPr>
            <w:tcW w:w="725" w:type="dxa"/>
            <w:tcBorders>
              <w:top w:val="nil"/>
              <w:left w:val="single" w:color="auto" w:sz="4" w:space="0"/>
              <w:bottom w:val="single" w:color="auto" w:sz="4" w:space="0"/>
              <w:right w:val="single" w:color="auto" w:sz="4" w:space="0"/>
            </w:tcBorders>
            <w:shd w:val="clear" w:color="auto" w:fill="auto"/>
            <w:noWrap/>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12</w:t>
            </w:r>
          </w:p>
        </w:tc>
        <w:tc>
          <w:tcPr>
            <w:tcW w:w="3000" w:type="dxa"/>
            <w:gridSpan w:val="4"/>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765" w:type="dxa"/>
            <w:gridSpan w:val="6"/>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十二、农林水支出</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3"/>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650"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atLeast"/>
        </w:trPr>
        <w:tc>
          <w:tcPr>
            <w:tcW w:w="725" w:type="dxa"/>
            <w:tcBorders>
              <w:top w:val="nil"/>
              <w:left w:val="single" w:color="auto" w:sz="4" w:space="0"/>
              <w:bottom w:val="single" w:color="auto" w:sz="4" w:space="0"/>
              <w:right w:val="single" w:color="auto" w:sz="4" w:space="0"/>
            </w:tcBorders>
            <w:shd w:val="clear" w:color="auto" w:fill="auto"/>
            <w:noWrap/>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13</w:t>
            </w:r>
          </w:p>
        </w:tc>
        <w:tc>
          <w:tcPr>
            <w:tcW w:w="3000" w:type="dxa"/>
            <w:gridSpan w:val="4"/>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765" w:type="dxa"/>
            <w:gridSpan w:val="6"/>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十三、交通运输支出</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3"/>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650"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exact"/>
        </w:trPr>
        <w:tc>
          <w:tcPr>
            <w:tcW w:w="725" w:type="dxa"/>
            <w:tcBorders>
              <w:top w:val="nil"/>
              <w:left w:val="single" w:color="auto" w:sz="4" w:space="0"/>
              <w:bottom w:val="single" w:color="auto" w:sz="4" w:space="0"/>
              <w:right w:val="single" w:color="auto" w:sz="4" w:space="0"/>
            </w:tcBorders>
            <w:shd w:val="clear" w:color="auto" w:fill="auto"/>
            <w:noWrap/>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14</w:t>
            </w:r>
          </w:p>
        </w:tc>
        <w:tc>
          <w:tcPr>
            <w:tcW w:w="3000" w:type="dxa"/>
            <w:gridSpan w:val="4"/>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765" w:type="dxa"/>
            <w:gridSpan w:val="6"/>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十四、资源勘探工业信息等支出</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3"/>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650"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exact"/>
        </w:trPr>
        <w:tc>
          <w:tcPr>
            <w:tcW w:w="725" w:type="dxa"/>
            <w:tcBorders>
              <w:top w:val="nil"/>
              <w:left w:val="single" w:color="auto" w:sz="4" w:space="0"/>
              <w:bottom w:val="single" w:color="auto" w:sz="4" w:space="0"/>
              <w:right w:val="single" w:color="auto" w:sz="4" w:space="0"/>
            </w:tcBorders>
            <w:shd w:val="clear" w:color="auto" w:fill="auto"/>
            <w:noWrap/>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15</w:t>
            </w:r>
          </w:p>
        </w:tc>
        <w:tc>
          <w:tcPr>
            <w:tcW w:w="3000" w:type="dxa"/>
            <w:gridSpan w:val="4"/>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765" w:type="dxa"/>
            <w:gridSpan w:val="6"/>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十五、商业服务业等支出</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3"/>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650"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exact"/>
        </w:trPr>
        <w:tc>
          <w:tcPr>
            <w:tcW w:w="725" w:type="dxa"/>
            <w:tcBorders>
              <w:top w:val="nil"/>
              <w:left w:val="single" w:color="auto" w:sz="4" w:space="0"/>
              <w:bottom w:val="single" w:color="auto" w:sz="4" w:space="0"/>
              <w:right w:val="single" w:color="auto" w:sz="4" w:space="0"/>
            </w:tcBorders>
            <w:shd w:val="clear" w:color="auto" w:fill="auto"/>
            <w:noWrap/>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16</w:t>
            </w:r>
          </w:p>
        </w:tc>
        <w:tc>
          <w:tcPr>
            <w:tcW w:w="3000" w:type="dxa"/>
            <w:gridSpan w:val="4"/>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765" w:type="dxa"/>
            <w:gridSpan w:val="6"/>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十六、金融支出</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3"/>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650"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exact"/>
        </w:trPr>
        <w:tc>
          <w:tcPr>
            <w:tcW w:w="725" w:type="dxa"/>
            <w:tcBorders>
              <w:top w:val="nil"/>
              <w:left w:val="single" w:color="auto" w:sz="4" w:space="0"/>
              <w:bottom w:val="single" w:color="auto" w:sz="4" w:space="0"/>
              <w:right w:val="single" w:color="auto" w:sz="4" w:space="0"/>
            </w:tcBorders>
            <w:shd w:val="clear" w:color="auto" w:fill="auto"/>
            <w:noWrap/>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17</w:t>
            </w:r>
          </w:p>
        </w:tc>
        <w:tc>
          <w:tcPr>
            <w:tcW w:w="3000" w:type="dxa"/>
            <w:gridSpan w:val="4"/>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765" w:type="dxa"/>
            <w:gridSpan w:val="6"/>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十七、援助其他地区支出</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3"/>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650"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exact"/>
        </w:trPr>
        <w:tc>
          <w:tcPr>
            <w:tcW w:w="725" w:type="dxa"/>
            <w:tcBorders>
              <w:top w:val="nil"/>
              <w:left w:val="single" w:color="auto" w:sz="4" w:space="0"/>
              <w:bottom w:val="single" w:color="auto" w:sz="4" w:space="0"/>
              <w:right w:val="single" w:color="auto" w:sz="4" w:space="0"/>
            </w:tcBorders>
            <w:shd w:val="clear" w:color="auto" w:fill="auto"/>
            <w:noWrap/>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18</w:t>
            </w:r>
          </w:p>
        </w:tc>
        <w:tc>
          <w:tcPr>
            <w:tcW w:w="3000" w:type="dxa"/>
            <w:gridSpan w:val="4"/>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765" w:type="dxa"/>
            <w:gridSpan w:val="6"/>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十八、自然资源海洋气象等支出</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3"/>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650"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exact"/>
        </w:trPr>
        <w:tc>
          <w:tcPr>
            <w:tcW w:w="725" w:type="dxa"/>
            <w:tcBorders>
              <w:top w:val="nil"/>
              <w:left w:val="single" w:color="auto" w:sz="4" w:space="0"/>
              <w:bottom w:val="single" w:color="auto" w:sz="4" w:space="0"/>
              <w:right w:val="single" w:color="auto" w:sz="4" w:space="0"/>
            </w:tcBorders>
            <w:shd w:val="clear" w:color="auto" w:fill="auto"/>
            <w:noWrap/>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19</w:t>
            </w:r>
          </w:p>
        </w:tc>
        <w:tc>
          <w:tcPr>
            <w:tcW w:w="3000" w:type="dxa"/>
            <w:gridSpan w:val="4"/>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765" w:type="dxa"/>
            <w:gridSpan w:val="6"/>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十九、住房保障支出</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19.35</w:t>
            </w:r>
          </w:p>
        </w:tc>
        <w:tc>
          <w:tcPr>
            <w:tcW w:w="1545" w:type="dxa"/>
            <w:gridSpan w:val="3"/>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19.35</w:t>
            </w:r>
          </w:p>
        </w:tc>
        <w:tc>
          <w:tcPr>
            <w:tcW w:w="1650"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exact"/>
        </w:trPr>
        <w:tc>
          <w:tcPr>
            <w:tcW w:w="725" w:type="dxa"/>
            <w:tcBorders>
              <w:top w:val="nil"/>
              <w:left w:val="single" w:color="auto" w:sz="4" w:space="0"/>
              <w:bottom w:val="single" w:color="auto" w:sz="4" w:space="0"/>
              <w:right w:val="single" w:color="auto" w:sz="4" w:space="0"/>
            </w:tcBorders>
            <w:shd w:val="clear" w:color="auto" w:fill="auto"/>
            <w:noWrap/>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w:t>
            </w:r>
          </w:p>
        </w:tc>
        <w:tc>
          <w:tcPr>
            <w:tcW w:w="3000" w:type="dxa"/>
            <w:gridSpan w:val="4"/>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765" w:type="dxa"/>
            <w:gridSpan w:val="6"/>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二十、粮油物资储备支出</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3"/>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650"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exact"/>
        </w:trPr>
        <w:tc>
          <w:tcPr>
            <w:tcW w:w="725" w:type="dxa"/>
            <w:tcBorders>
              <w:top w:val="nil"/>
              <w:left w:val="single" w:color="auto" w:sz="4" w:space="0"/>
              <w:bottom w:val="single" w:color="auto" w:sz="4" w:space="0"/>
              <w:right w:val="single" w:color="auto" w:sz="4" w:space="0"/>
            </w:tcBorders>
            <w:shd w:val="clear" w:color="auto" w:fill="auto"/>
            <w:noWrap/>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21</w:t>
            </w:r>
          </w:p>
        </w:tc>
        <w:tc>
          <w:tcPr>
            <w:tcW w:w="3000" w:type="dxa"/>
            <w:gridSpan w:val="4"/>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765" w:type="dxa"/>
            <w:gridSpan w:val="6"/>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二十一、国有资本经营预算支出</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3"/>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650"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exact"/>
        </w:trPr>
        <w:tc>
          <w:tcPr>
            <w:tcW w:w="725" w:type="dxa"/>
            <w:tcBorders>
              <w:top w:val="nil"/>
              <w:left w:val="single" w:color="auto" w:sz="4" w:space="0"/>
              <w:bottom w:val="single" w:color="auto" w:sz="4" w:space="0"/>
              <w:right w:val="single" w:color="auto" w:sz="4" w:space="0"/>
            </w:tcBorders>
            <w:shd w:val="clear" w:color="auto" w:fill="auto"/>
            <w:noWrap/>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22</w:t>
            </w:r>
          </w:p>
        </w:tc>
        <w:tc>
          <w:tcPr>
            <w:tcW w:w="3000" w:type="dxa"/>
            <w:gridSpan w:val="4"/>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765" w:type="dxa"/>
            <w:gridSpan w:val="6"/>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二十二、灾害防治及应急管理支出</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3"/>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650"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exact"/>
        </w:trPr>
        <w:tc>
          <w:tcPr>
            <w:tcW w:w="725" w:type="dxa"/>
            <w:tcBorders>
              <w:top w:val="nil"/>
              <w:left w:val="single" w:color="auto" w:sz="4" w:space="0"/>
              <w:bottom w:val="single" w:color="auto" w:sz="4" w:space="0"/>
              <w:right w:val="single" w:color="auto" w:sz="4" w:space="0"/>
            </w:tcBorders>
            <w:shd w:val="clear" w:color="auto" w:fill="auto"/>
            <w:noWrap/>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23</w:t>
            </w:r>
          </w:p>
        </w:tc>
        <w:tc>
          <w:tcPr>
            <w:tcW w:w="3000" w:type="dxa"/>
            <w:gridSpan w:val="4"/>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765" w:type="dxa"/>
            <w:gridSpan w:val="6"/>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二十三、债务还本支出</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3"/>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650"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exact"/>
        </w:trPr>
        <w:tc>
          <w:tcPr>
            <w:tcW w:w="725" w:type="dxa"/>
            <w:tcBorders>
              <w:top w:val="nil"/>
              <w:left w:val="single" w:color="auto" w:sz="4" w:space="0"/>
              <w:bottom w:val="single" w:color="auto" w:sz="4" w:space="0"/>
              <w:right w:val="single" w:color="auto" w:sz="4" w:space="0"/>
            </w:tcBorders>
            <w:shd w:val="clear" w:color="auto" w:fill="auto"/>
            <w:noWrap/>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24</w:t>
            </w:r>
          </w:p>
        </w:tc>
        <w:tc>
          <w:tcPr>
            <w:tcW w:w="3000" w:type="dxa"/>
            <w:gridSpan w:val="4"/>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765" w:type="dxa"/>
            <w:gridSpan w:val="6"/>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二十四、债务付息支出</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3"/>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650"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470" w:hRule="exact"/>
        </w:trPr>
        <w:tc>
          <w:tcPr>
            <w:tcW w:w="725" w:type="dxa"/>
            <w:tcBorders>
              <w:top w:val="nil"/>
              <w:left w:val="single" w:color="auto" w:sz="4" w:space="0"/>
              <w:bottom w:val="single" w:color="auto" w:sz="4" w:space="0"/>
              <w:right w:val="single" w:color="auto" w:sz="4" w:space="0"/>
            </w:tcBorders>
            <w:shd w:val="clear" w:color="auto" w:fill="auto"/>
            <w:noWrap/>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25</w:t>
            </w:r>
          </w:p>
        </w:tc>
        <w:tc>
          <w:tcPr>
            <w:tcW w:w="3000" w:type="dxa"/>
            <w:gridSpan w:val="4"/>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765" w:type="dxa"/>
            <w:gridSpan w:val="6"/>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二十五、债务发行费用支出</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3"/>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650"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exact"/>
        </w:trPr>
        <w:tc>
          <w:tcPr>
            <w:tcW w:w="725" w:type="dxa"/>
            <w:tcBorders>
              <w:top w:val="nil"/>
              <w:left w:val="single" w:color="auto" w:sz="4" w:space="0"/>
              <w:bottom w:val="single" w:color="auto" w:sz="4" w:space="0"/>
              <w:right w:val="single" w:color="auto" w:sz="4" w:space="0"/>
            </w:tcBorders>
            <w:shd w:val="clear" w:color="auto" w:fill="auto"/>
            <w:noWrap/>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26</w:t>
            </w:r>
          </w:p>
        </w:tc>
        <w:tc>
          <w:tcPr>
            <w:tcW w:w="3000" w:type="dxa"/>
            <w:gridSpan w:val="4"/>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765" w:type="dxa"/>
            <w:gridSpan w:val="6"/>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二十六、其他支出</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p>
        </w:tc>
        <w:tc>
          <w:tcPr>
            <w:tcW w:w="1545" w:type="dxa"/>
            <w:gridSpan w:val="3"/>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p>
        </w:tc>
        <w:tc>
          <w:tcPr>
            <w:tcW w:w="1650"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p>
        </w:tc>
        <w:tc>
          <w:tcPr>
            <w:tcW w:w="1832"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exact"/>
        </w:trPr>
        <w:tc>
          <w:tcPr>
            <w:tcW w:w="725" w:type="dxa"/>
            <w:tcBorders>
              <w:top w:val="nil"/>
              <w:left w:val="single" w:color="auto" w:sz="4" w:space="0"/>
              <w:bottom w:val="single" w:color="auto" w:sz="4" w:space="0"/>
              <w:right w:val="single" w:color="auto" w:sz="4" w:space="0"/>
            </w:tcBorders>
            <w:shd w:val="clear" w:color="auto" w:fill="auto"/>
            <w:noWrap/>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27</w:t>
            </w:r>
          </w:p>
        </w:tc>
        <w:tc>
          <w:tcPr>
            <w:tcW w:w="3000" w:type="dxa"/>
            <w:gridSpan w:val="4"/>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本年收入合计</w:t>
            </w:r>
          </w:p>
        </w:tc>
        <w:tc>
          <w:tcPr>
            <w:tcW w:w="154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563.89</w:t>
            </w:r>
          </w:p>
        </w:tc>
        <w:tc>
          <w:tcPr>
            <w:tcW w:w="3765" w:type="dxa"/>
            <w:gridSpan w:val="6"/>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本年支出合计</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563.89</w:t>
            </w:r>
          </w:p>
        </w:tc>
        <w:tc>
          <w:tcPr>
            <w:tcW w:w="1545" w:type="dxa"/>
            <w:gridSpan w:val="3"/>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563.89</w:t>
            </w:r>
          </w:p>
        </w:tc>
        <w:tc>
          <w:tcPr>
            <w:tcW w:w="1650"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p>
        </w:tc>
        <w:tc>
          <w:tcPr>
            <w:tcW w:w="1832"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exact"/>
        </w:trPr>
        <w:tc>
          <w:tcPr>
            <w:tcW w:w="725" w:type="dxa"/>
            <w:tcBorders>
              <w:top w:val="nil"/>
              <w:left w:val="single" w:color="auto" w:sz="4" w:space="0"/>
              <w:bottom w:val="single" w:color="auto" w:sz="4" w:space="0"/>
              <w:right w:val="single" w:color="auto" w:sz="4" w:space="0"/>
            </w:tcBorders>
            <w:shd w:val="clear" w:color="auto" w:fill="auto"/>
            <w:noWrap/>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28</w:t>
            </w:r>
          </w:p>
        </w:tc>
        <w:tc>
          <w:tcPr>
            <w:tcW w:w="3000" w:type="dxa"/>
            <w:gridSpan w:val="4"/>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年初财政拨款结转和结余</w:t>
            </w:r>
          </w:p>
        </w:tc>
        <w:tc>
          <w:tcPr>
            <w:tcW w:w="154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765" w:type="dxa"/>
            <w:gridSpan w:val="6"/>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年末财政拨款结转和结余</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3"/>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650"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exact"/>
        </w:trPr>
        <w:tc>
          <w:tcPr>
            <w:tcW w:w="725" w:type="dxa"/>
            <w:tcBorders>
              <w:top w:val="nil"/>
              <w:left w:val="single" w:color="auto" w:sz="4" w:space="0"/>
              <w:bottom w:val="single" w:color="auto" w:sz="4" w:space="0"/>
              <w:right w:val="single" w:color="auto" w:sz="4" w:space="0"/>
            </w:tcBorders>
            <w:shd w:val="clear" w:color="auto" w:fill="auto"/>
            <w:noWrap/>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29</w:t>
            </w:r>
          </w:p>
        </w:tc>
        <w:tc>
          <w:tcPr>
            <w:tcW w:w="3000" w:type="dxa"/>
            <w:gridSpan w:val="4"/>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一、一般公共预算拨款</w:t>
            </w:r>
          </w:p>
        </w:tc>
        <w:tc>
          <w:tcPr>
            <w:tcW w:w="154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765" w:type="dxa"/>
            <w:gridSpan w:val="6"/>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3"/>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650"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exact"/>
        </w:trPr>
        <w:tc>
          <w:tcPr>
            <w:tcW w:w="725" w:type="dxa"/>
            <w:tcBorders>
              <w:top w:val="nil"/>
              <w:left w:val="single" w:color="auto" w:sz="4" w:space="0"/>
              <w:bottom w:val="single" w:color="auto" w:sz="4" w:space="0"/>
              <w:right w:val="single" w:color="auto" w:sz="4" w:space="0"/>
            </w:tcBorders>
            <w:shd w:val="clear" w:color="auto" w:fill="auto"/>
            <w:noWrap/>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w:t>
            </w:r>
          </w:p>
        </w:tc>
        <w:tc>
          <w:tcPr>
            <w:tcW w:w="3000" w:type="dxa"/>
            <w:gridSpan w:val="4"/>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二、政府性基金预算拨款</w:t>
            </w:r>
          </w:p>
        </w:tc>
        <w:tc>
          <w:tcPr>
            <w:tcW w:w="154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765" w:type="dxa"/>
            <w:gridSpan w:val="6"/>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3"/>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650"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510" w:hRule="exact"/>
        </w:trPr>
        <w:tc>
          <w:tcPr>
            <w:tcW w:w="725" w:type="dxa"/>
            <w:tcBorders>
              <w:top w:val="nil"/>
              <w:left w:val="single" w:color="auto" w:sz="4" w:space="0"/>
              <w:bottom w:val="single" w:color="auto" w:sz="4" w:space="0"/>
              <w:right w:val="single" w:color="auto" w:sz="4" w:space="0"/>
            </w:tcBorders>
            <w:shd w:val="clear" w:color="auto" w:fill="auto"/>
            <w:noWrap/>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31</w:t>
            </w:r>
          </w:p>
        </w:tc>
        <w:tc>
          <w:tcPr>
            <w:tcW w:w="3000" w:type="dxa"/>
            <w:gridSpan w:val="4"/>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三、国有资本经营预算拨款</w:t>
            </w:r>
          </w:p>
        </w:tc>
        <w:tc>
          <w:tcPr>
            <w:tcW w:w="154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765" w:type="dxa"/>
            <w:gridSpan w:val="6"/>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5" w:type="dxa"/>
            <w:gridSpan w:val="3"/>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650"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832"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gridAfter w:val="1"/>
          <w:wAfter w:w="78" w:type="dxa"/>
          <w:trHeight w:val="510" w:hRule="exact"/>
        </w:trPr>
        <w:tc>
          <w:tcPr>
            <w:tcW w:w="725" w:type="dxa"/>
            <w:tcBorders>
              <w:top w:val="nil"/>
              <w:left w:val="single" w:color="auto" w:sz="4" w:space="0"/>
              <w:bottom w:val="single" w:color="auto" w:sz="4" w:space="0"/>
              <w:right w:val="single" w:color="auto" w:sz="4" w:space="0"/>
            </w:tcBorders>
            <w:shd w:val="clear" w:color="auto" w:fill="auto"/>
            <w:noWrap/>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32</w:t>
            </w:r>
          </w:p>
        </w:tc>
        <w:tc>
          <w:tcPr>
            <w:tcW w:w="3000" w:type="dxa"/>
            <w:gridSpan w:val="4"/>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收入总计</w:t>
            </w:r>
          </w:p>
        </w:tc>
        <w:tc>
          <w:tcPr>
            <w:tcW w:w="154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563.89</w:t>
            </w:r>
          </w:p>
        </w:tc>
        <w:tc>
          <w:tcPr>
            <w:tcW w:w="3765" w:type="dxa"/>
            <w:gridSpan w:val="6"/>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支出总计</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563.89</w:t>
            </w:r>
          </w:p>
        </w:tc>
        <w:tc>
          <w:tcPr>
            <w:tcW w:w="1545" w:type="dxa"/>
            <w:gridSpan w:val="3"/>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563.89</w:t>
            </w:r>
          </w:p>
        </w:tc>
        <w:tc>
          <w:tcPr>
            <w:tcW w:w="1650" w:type="dxa"/>
            <w:gridSpan w:val="5"/>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p>
        </w:tc>
        <w:tc>
          <w:tcPr>
            <w:tcW w:w="1754" w:type="dxa"/>
            <w:gridSpan w:val="4"/>
            <w:tcBorders>
              <w:top w:val="nil"/>
              <w:left w:val="nil"/>
              <w:bottom w:val="single" w:color="auto" w:sz="4" w:space="0"/>
              <w:right w:val="single" w:color="auto" w:sz="4" w:space="0"/>
            </w:tcBorders>
            <w:shd w:val="clear" w:color="auto" w:fill="auto"/>
            <w:noWrap/>
          </w:tcPr>
          <w:p>
            <w:pPr>
              <w:widowControl/>
              <w:jc w:val="righ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bl>
    <w:p/>
    <w:p/>
    <w:p/>
    <w:p/>
    <w:p/>
    <w:p/>
    <w:p/>
    <w:p/>
    <w:p/>
    <w:p/>
    <w:p/>
    <w:p/>
    <w:p/>
    <w:p/>
    <w:p/>
    <w:p/>
    <w:p/>
    <w:p/>
    <w:tbl>
      <w:tblPr>
        <w:tblStyle w:val="10"/>
        <w:tblW w:w="14583" w:type="dxa"/>
        <w:tblInd w:w="96" w:type="dxa"/>
        <w:tblLayout w:type="fixed"/>
        <w:tblCellMar>
          <w:top w:w="0" w:type="dxa"/>
          <w:left w:w="108" w:type="dxa"/>
          <w:bottom w:w="0" w:type="dxa"/>
          <w:right w:w="108" w:type="dxa"/>
        </w:tblCellMar>
      </w:tblPr>
      <w:tblGrid>
        <w:gridCol w:w="757"/>
        <w:gridCol w:w="1329"/>
        <w:gridCol w:w="147"/>
        <w:gridCol w:w="3663"/>
        <w:gridCol w:w="1485"/>
        <w:gridCol w:w="393"/>
        <w:gridCol w:w="1171"/>
        <w:gridCol w:w="1620"/>
        <w:gridCol w:w="176"/>
        <w:gridCol w:w="1590"/>
        <w:gridCol w:w="243"/>
        <w:gridCol w:w="2009"/>
      </w:tblGrid>
      <w:tr>
        <w:tblPrEx>
          <w:tblCellMar>
            <w:top w:w="0" w:type="dxa"/>
            <w:left w:w="108" w:type="dxa"/>
            <w:bottom w:w="0" w:type="dxa"/>
            <w:right w:w="108" w:type="dxa"/>
          </w:tblCellMar>
        </w:tblPrEx>
        <w:trPr>
          <w:trHeight w:val="378" w:hRule="atLeast"/>
        </w:trPr>
        <w:tc>
          <w:tcPr>
            <w:tcW w:w="2233" w:type="dxa"/>
            <w:gridSpan w:val="3"/>
            <w:tcBorders>
              <w:top w:val="nil"/>
              <w:left w:val="nil"/>
              <w:bottom w:val="nil"/>
              <w:right w:val="nil"/>
            </w:tcBorders>
            <w:shd w:val="clear" w:color="auto" w:fill="auto"/>
            <w:vAlign w:val="center"/>
          </w:tcPr>
          <w:p>
            <w:pPr>
              <w:widowControl/>
              <w:jc w:val="left"/>
              <w:rPr>
                <w:rFonts w:ascii="Times New Roman" w:hAnsi="Times New Roman"/>
                <w:kern w:val="0"/>
                <w:sz w:val="22"/>
              </w:rPr>
            </w:pPr>
            <w:r>
              <w:rPr>
                <w:rFonts w:hint="eastAsia" w:ascii="黑体" w:hAnsi="黑体" w:eastAsia="黑体"/>
                <w:kern w:val="0"/>
                <w:sz w:val="22"/>
              </w:rPr>
              <w:t>附表</w:t>
            </w:r>
            <w:r>
              <w:rPr>
                <w:rFonts w:ascii="Times New Roman" w:hAnsi="Times New Roman"/>
                <w:kern w:val="0"/>
                <w:sz w:val="22"/>
              </w:rPr>
              <w:t>1-5</w:t>
            </w:r>
          </w:p>
        </w:tc>
        <w:tc>
          <w:tcPr>
            <w:tcW w:w="5148" w:type="dxa"/>
            <w:gridSpan w:val="2"/>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393"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1171"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1620"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2009" w:type="dxa"/>
            <w:gridSpan w:val="3"/>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2009"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r>
      <w:tr>
        <w:tblPrEx>
          <w:tblCellMar>
            <w:top w:w="0" w:type="dxa"/>
            <w:left w:w="108" w:type="dxa"/>
            <w:bottom w:w="0" w:type="dxa"/>
            <w:right w:w="108" w:type="dxa"/>
          </w:tblCellMar>
        </w:tblPrEx>
        <w:trPr>
          <w:trHeight w:val="675" w:hRule="atLeast"/>
        </w:trPr>
        <w:tc>
          <w:tcPr>
            <w:tcW w:w="14583" w:type="dxa"/>
            <w:gridSpan w:val="12"/>
            <w:tcBorders>
              <w:top w:val="nil"/>
              <w:left w:val="nil"/>
              <w:bottom w:val="nil"/>
              <w:right w:val="nil"/>
            </w:tcBorders>
            <w:shd w:val="clear" w:color="auto" w:fill="auto"/>
            <w:vAlign w:val="center"/>
          </w:tcPr>
          <w:p>
            <w:pPr>
              <w:widowControl/>
              <w:spacing w:beforeLines="0" w:afterLines="0"/>
              <w:jc w:val="center"/>
              <w:textAlignment w:val="center"/>
              <w:rPr>
                <w:rFonts w:ascii="宋体" w:hAnsi="宋体" w:cs="宋体"/>
                <w:color w:val="000000"/>
                <w:kern w:val="0"/>
                <w:sz w:val="40"/>
                <w:szCs w:val="40"/>
              </w:rPr>
            </w:pPr>
            <w:r>
              <w:rPr>
                <w:rFonts w:hint="eastAsia" w:ascii="宋体" w:hAnsi="宋体" w:eastAsia="宋体" w:cs="宋体"/>
                <w:b w:val="0"/>
                <w:bCs w:val="0"/>
                <w:color w:val="000000"/>
                <w:kern w:val="0"/>
                <w:sz w:val="44"/>
                <w:szCs w:val="44"/>
                <w:lang w:eastAsia="zh-CN" w:bidi="ar"/>
              </w:rPr>
              <w:t>单位预算一般公共预算财政拨款支出表</w:t>
            </w:r>
          </w:p>
        </w:tc>
      </w:tr>
      <w:tr>
        <w:tblPrEx>
          <w:tblCellMar>
            <w:top w:w="0" w:type="dxa"/>
            <w:left w:w="108" w:type="dxa"/>
            <w:bottom w:w="0" w:type="dxa"/>
            <w:right w:w="108" w:type="dxa"/>
          </w:tblCellMar>
        </w:tblPrEx>
        <w:trPr>
          <w:trHeight w:val="324" w:hRule="atLeast"/>
        </w:trPr>
        <w:tc>
          <w:tcPr>
            <w:tcW w:w="10565" w:type="dxa"/>
            <w:gridSpan w:val="8"/>
            <w:tcBorders>
              <w:top w:val="nil"/>
              <w:left w:val="nil"/>
              <w:bottom w:val="nil"/>
              <w:right w:val="nil"/>
            </w:tcBorders>
            <w:shd w:val="clear" w:color="auto" w:fill="auto"/>
            <w:vAlign w:val="center"/>
          </w:tcPr>
          <w:p>
            <w:pPr>
              <w:widowControl/>
              <w:jc w:val="left"/>
              <w:rPr>
                <w:rFonts w:ascii="宋体" w:hAnsi="宋体" w:cs="宋体"/>
                <w:color w:val="000000"/>
                <w:kern w:val="0"/>
                <w:sz w:val="22"/>
              </w:rPr>
            </w:pPr>
            <w:r>
              <w:rPr>
                <w:rFonts w:hint="eastAsia" w:ascii="方正仿宋简体" w:hAnsi="方正仿宋简体" w:eastAsia="方正仿宋简体" w:cs="方正仿宋简体"/>
                <w:color w:val="000000"/>
                <w:kern w:val="0"/>
                <w:sz w:val="22"/>
              </w:rPr>
              <w:t>314002遵化市殡葬管理所</w:t>
            </w:r>
          </w:p>
        </w:tc>
        <w:tc>
          <w:tcPr>
            <w:tcW w:w="2009" w:type="dxa"/>
            <w:gridSpan w:val="3"/>
            <w:tcBorders>
              <w:top w:val="nil"/>
              <w:left w:val="nil"/>
              <w:bottom w:val="nil"/>
              <w:right w:val="nil"/>
            </w:tcBorders>
            <w:shd w:val="clear" w:color="auto" w:fill="auto"/>
            <w:vAlign w:val="center"/>
          </w:tcPr>
          <w:p>
            <w:pPr>
              <w:widowControl/>
              <w:jc w:val="right"/>
              <w:rPr>
                <w:rFonts w:ascii="宋体" w:hAnsi="宋体" w:cs="宋体"/>
                <w:color w:val="000000"/>
                <w:kern w:val="0"/>
                <w:sz w:val="22"/>
              </w:rPr>
            </w:pPr>
            <w:r>
              <w:rPr>
                <w:rFonts w:hint="eastAsia" w:ascii="方正仿宋简体" w:hAnsi="方正仿宋简体" w:eastAsia="方正仿宋简体" w:cs="方正仿宋简体"/>
                <w:color w:val="000000"/>
                <w:kern w:val="0"/>
                <w:sz w:val="22"/>
              </w:rPr>
              <w:t>预算年度：2022</w:t>
            </w:r>
          </w:p>
        </w:tc>
        <w:tc>
          <w:tcPr>
            <w:tcW w:w="2009" w:type="dxa"/>
            <w:tcBorders>
              <w:top w:val="nil"/>
              <w:left w:val="nil"/>
              <w:bottom w:val="nil"/>
              <w:right w:val="nil"/>
            </w:tcBorders>
            <w:shd w:val="clear" w:color="auto" w:fill="auto"/>
            <w:vAlign w:val="center"/>
          </w:tcPr>
          <w:p>
            <w:pPr>
              <w:widowControl/>
              <w:jc w:val="right"/>
              <w:rPr>
                <w:rFonts w:ascii="宋体" w:hAnsi="宋体" w:cs="宋体"/>
                <w:color w:val="000000"/>
                <w:kern w:val="0"/>
                <w:sz w:val="22"/>
              </w:rPr>
            </w:pPr>
            <w:r>
              <w:rPr>
                <w:rFonts w:hint="eastAsia" w:ascii="方正仿宋简体" w:hAnsi="方正仿宋简体" w:eastAsia="方正仿宋简体" w:cs="方正仿宋简体"/>
                <w:color w:val="000000"/>
                <w:kern w:val="0"/>
                <w:sz w:val="22"/>
              </w:rPr>
              <w:t>金额单位：万元</w:t>
            </w:r>
          </w:p>
        </w:tc>
      </w:tr>
      <w:tr>
        <w:tblPrEx>
          <w:tblCellMar>
            <w:top w:w="0" w:type="dxa"/>
            <w:left w:w="108" w:type="dxa"/>
            <w:bottom w:w="0" w:type="dxa"/>
            <w:right w:w="108" w:type="dxa"/>
          </w:tblCellMar>
        </w:tblPrEx>
        <w:trPr>
          <w:trHeight w:val="324" w:hRule="atLeast"/>
        </w:trPr>
        <w:tc>
          <w:tcPr>
            <w:tcW w:w="7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序号</w:t>
            </w:r>
          </w:p>
        </w:tc>
        <w:tc>
          <w:tcPr>
            <w:tcW w:w="13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科目编码</w:t>
            </w:r>
          </w:p>
        </w:tc>
        <w:tc>
          <w:tcPr>
            <w:tcW w:w="381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科目名称</w:t>
            </w:r>
          </w:p>
        </w:tc>
        <w:tc>
          <w:tcPr>
            <w:tcW w:w="14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合计</w:t>
            </w:r>
          </w:p>
        </w:tc>
        <w:tc>
          <w:tcPr>
            <w:tcW w:w="7202"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基本支出</w:t>
            </w:r>
          </w:p>
        </w:tc>
      </w:tr>
      <w:tr>
        <w:tblPrEx>
          <w:tblCellMar>
            <w:top w:w="0" w:type="dxa"/>
            <w:left w:w="108" w:type="dxa"/>
            <w:bottom w:w="0" w:type="dxa"/>
            <w:right w:w="108" w:type="dxa"/>
          </w:tblCellMar>
        </w:tblPrEx>
        <w:trPr>
          <w:trHeight w:val="324" w:hRule="atLeas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color w:val="000000"/>
                <w:kern w:val="0"/>
                <w:sz w:val="22"/>
              </w:rPr>
            </w:pPr>
          </w:p>
        </w:tc>
        <w:tc>
          <w:tcPr>
            <w:tcW w:w="132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color w:val="000000"/>
                <w:kern w:val="0"/>
                <w:sz w:val="22"/>
              </w:rPr>
            </w:pPr>
          </w:p>
        </w:tc>
        <w:tc>
          <w:tcPr>
            <w:tcW w:w="38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color w:val="000000"/>
                <w:kern w:val="0"/>
                <w:sz w:val="22"/>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color w:val="000000"/>
                <w:kern w:val="0"/>
                <w:sz w:val="22"/>
              </w:rPr>
            </w:pPr>
          </w:p>
        </w:tc>
        <w:tc>
          <w:tcPr>
            <w:tcW w:w="156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小计</w:t>
            </w:r>
          </w:p>
        </w:tc>
        <w:tc>
          <w:tcPr>
            <w:tcW w:w="179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人员经费</w:t>
            </w:r>
          </w:p>
        </w:tc>
        <w:tc>
          <w:tcPr>
            <w:tcW w:w="159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公用经费</w:t>
            </w:r>
          </w:p>
        </w:tc>
        <w:tc>
          <w:tcPr>
            <w:tcW w:w="225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项目支出</w:t>
            </w:r>
          </w:p>
        </w:tc>
      </w:tr>
      <w:tr>
        <w:tblPrEx>
          <w:tblCellMar>
            <w:top w:w="0" w:type="dxa"/>
            <w:left w:w="108" w:type="dxa"/>
            <w:bottom w:w="0" w:type="dxa"/>
            <w:right w:w="108" w:type="dxa"/>
          </w:tblCellMar>
        </w:tblPrEx>
        <w:trPr>
          <w:trHeight w:val="324"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栏次</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w:t>
            </w:r>
          </w:p>
        </w:tc>
        <w:tc>
          <w:tcPr>
            <w:tcW w:w="381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w:t>
            </w:r>
          </w:p>
        </w:tc>
        <w:tc>
          <w:tcPr>
            <w:tcW w:w="1564"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w:t>
            </w:r>
          </w:p>
        </w:tc>
        <w:tc>
          <w:tcPr>
            <w:tcW w:w="179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w:t>
            </w:r>
          </w:p>
        </w:tc>
        <w:tc>
          <w:tcPr>
            <w:tcW w:w="159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w:t>
            </w:r>
          </w:p>
        </w:tc>
        <w:tc>
          <w:tcPr>
            <w:tcW w:w="225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7</w:t>
            </w:r>
          </w:p>
        </w:tc>
      </w:tr>
      <w:tr>
        <w:tblPrEx>
          <w:tblCellMar>
            <w:top w:w="0" w:type="dxa"/>
            <w:left w:w="108" w:type="dxa"/>
            <w:bottom w:w="0" w:type="dxa"/>
            <w:right w:w="108" w:type="dxa"/>
          </w:tblCellMar>
        </w:tblPrEx>
        <w:trPr>
          <w:trHeight w:val="297" w:hRule="atLeast"/>
        </w:trPr>
        <w:tc>
          <w:tcPr>
            <w:tcW w:w="757"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w:t>
            </w:r>
          </w:p>
        </w:tc>
        <w:tc>
          <w:tcPr>
            <w:tcW w:w="1329"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w:t>
            </w:r>
          </w:p>
        </w:tc>
        <w:tc>
          <w:tcPr>
            <w:tcW w:w="3810"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社会保障和就业支出</w:t>
            </w:r>
          </w:p>
        </w:tc>
        <w:tc>
          <w:tcPr>
            <w:tcW w:w="148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530.42</w:t>
            </w:r>
          </w:p>
        </w:tc>
        <w:tc>
          <w:tcPr>
            <w:tcW w:w="1564"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230.42</w:t>
            </w:r>
          </w:p>
        </w:tc>
        <w:tc>
          <w:tcPr>
            <w:tcW w:w="1796"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227.16</w:t>
            </w:r>
          </w:p>
        </w:tc>
        <w:tc>
          <w:tcPr>
            <w:tcW w:w="159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3.26</w:t>
            </w:r>
          </w:p>
        </w:tc>
        <w:tc>
          <w:tcPr>
            <w:tcW w:w="2252"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300</w:t>
            </w:r>
          </w:p>
        </w:tc>
      </w:tr>
      <w:tr>
        <w:tblPrEx>
          <w:tblCellMar>
            <w:top w:w="0" w:type="dxa"/>
            <w:left w:w="108" w:type="dxa"/>
            <w:bottom w:w="0" w:type="dxa"/>
            <w:right w:w="108" w:type="dxa"/>
          </w:tblCellMar>
        </w:tblPrEx>
        <w:trPr>
          <w:trHeight w:val="297" w:hRule="atLeast"/>
        </w:trPr>
        <w:tc>
          <w:tcPr>
            <w:tcW w:w="757"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w:t>
            </w:r>
          </w:p>
        </w:tc>
        <w:tc>
          <w:tcPr>
            <w:tcW w:w="1329"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20805</w:t>
            </w:r>
          </w:p>
        </w:tc>
        <w:tc>
          <w:tcPr>
            <w:tcW w:w="3810"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行政事业单位养老支出</w:t>
            </w:r>
          </w:p>
        </w:tc>
        <w:tc>
          <w:tcPr>
            <w:tcW w:w="148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40.12</w:t>
            </w:r>
          </w:p>
        </w:tc>
        <w:tc>
          <w:tcPr>
            <w:tcW w:w="1564"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40.12</w:t>
            </w:r>
          </w:p>
        </w:tc>
        <w:tc>
          <w:tcPr>
            <w:tcW w:w="1796"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40.12</w:t>
            </w:r>
          </w:p>
        </w:tc>
        <w:tc>
          <w:tcPr>
            <w:tcW w:w="159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252"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297" w:hRule="atLeast"/>
        </w:trPr>
        <w:tc>
          <w:tcPr>
            <w:tcW w:w="757"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w:t>
            </w:r>
          </w:p>
        </w:tc>
        <w:tc>
          <w:tcPr>
            <w:tcW w:w="1329"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2080505</w:t>
            </w:r>
          </w:p>
        </w:tc>
        <w:tc>
          <w:tcPr>
            <w:tcW w:w="3810"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机关事业单位基本养老保险缴费支出</w:t>
            </w:r>
          </w:p>
        </w:tc>
        <w:tc>
          <w:tcPr>
            <w:tcW w:w="148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27.39</w:t>
            </w:r>
          </w:p>
        </w:tc>
        <w:tc>
          <w:tcPr>
            <w:tcW w:w="1564"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27.39</w:t>
            </w:r>
          </w:p>
        </w:tc>
        <w:tc>
          <w:tcPr>
            <w:tcW w:w="1796"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27.39</w:t>
            </w:r>
          </w:p>
        </w:tc>
        <w:tc>
          <w:tcPr>
            <w:tcW w:w="159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252"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297" w:hRule="atLeast"/>
        </w:trPr>
        <w:tc>
          <w:tcPr>
            <w:tcW w:w="757"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w:t>
            </w:r>
          </w:p>
        </w:tc>
        <w:tc>
          <w:tcPr>
            <w:tcW w:w="1329"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2080506</w:t>
            </w:r>
          </w:p>
        </w:tc>
        <w:tc>
          <w:tcPr>
            <w:tcW w:w="3810"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机关事业单位职业年金缴费支出</w:t>
            </w:r>
          </w:p>
        </w:tc>
        <w:tc>
          <w:tcPr>
            <w:tcW w:w="148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12.73</w:t>
            </w:r>
          </w:p>
        </w:tc>
        <w:tc>
          <w:tcPr>
            <w:tcW w:w="1564"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12.73</w:t>
            </w:r>
          </w:p>
        </w:tc>
        <w:tc>
          <w:tcPr>
            <w:tcW w:w="1796"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12.73</w:t>
            </w:r>
          </w:p>
        </w:tc>
        <w:tc>
          <w:tcPr>
            <w:tcW w:w="159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252"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297" w:hRule="atLeast"/>
        </w:trPr>
        <w:tc>
          <w:tcPr>
            <w:tcW w:w="757"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w:t>
            </w:r>
          </w:p>
        </w:tc>
        <w:tc>
          <w:tcPr>
            <w:tcW w:w="1329"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20810</w:t>
            </w:r>
          </w:p>
        </w:tc>
        <w:tc>
          <w:tcPr>
            <w:tcW w:w="3810"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社会福利</w:t>
            </w:r>
          </w:p>
        </w:tc>
        <w:tc>
          <w:tcPr>
            <w:tcW w:w="148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490.30</w:t>
            </w:r>
          </w:p>
        </w:tc>
        <w:tc>
          <w:tcPr>
            <w:tcW w:w="1564"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190.30</w:t>
            </w:r>
          </w:p>
        </w:tc>
        <w:tc>
          <w:tcPr>
            <w:tcW w:w="1796"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187.04</w:t>
            </w:r>
          </w:p>
        </w:tc>
        <w:tc>
          <w:tcPr>
            <w:tcW w:w="159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3.26</w:t>
            </w:r>
          </w:p>
        </w:tc>
        <w:tc>
          <w:tcPr>
            <w:tcW w:w="2252"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300</w:t>
            </w:r>
          </w:p>
        </w:tc>
      </w:tr>
      <w:tr>
        <w:tblPrEx>
          <w:tblCellMar>
            <w:top w:w="0" w:type="dxa"/>
            <w:left w:w="108" w:type="dxa"/>
            <w:bottom w:w="0" w:type="dxa"/>
            <w:right w:w="108" w:type="dxa"/>
          </w:tblCellMar>
        </w:tblPrEx>
        <w:trPr>
          <w:trHeight w:val="297" w:hRule="atLeast"/>
        </w:trPr>
        <w:tc>
          <w:tcPr>
            <w:tcW w:w="757"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w:t>
            </w:r>
          </w:p>
        </w:tc>
        <w:tc>
          <w:tcPr>
            <w:tcW w:w="1329"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2081004</w:t>
            </w:r>
          </w:p>
        </w:tc>
        <w:tc>
          <w:tcPr>
            <w:tcW w:w="3810"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殡葬</w:t>
            </w:r>
          </w:p>
        </w:tc>
        <w:tc>
          <w:tcPr>
            <w:tcW w:w="148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490.30</w:t>
            </w:r>
          </w:p>
        </w:tc>
        <w:tc>
          <w:tcPr>
            <w:tcW w:w="1564"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190.30</w:t>
            </w:r>
          </w:p>
        </w:tc>
        <w:tc>
          <w:tcPr>
            <w:tcW w:w="1796"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187.04</w:t>
            </w:r>
          </w:p>
        </w:tc>
        <w:tc>
          <w:tcPr>
            <w:tcW w:w="159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3.26</w:t>
            </w:r>
          </w:p>
        </w:tc>
        <w:tc>
          <w:tcPr>
            <w:tcW w:w="2252"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300</w:t>
            </w:r>
          </w:p>
        </w:tc>
      </w:tr>
      <w:tr>
        <w:tblPrEx>
          <w:tblCellMar>
            <w:top w:w="0" w:type="dxa"/>
            <w:left w:w="108" w:type="dxa"/>
            <w:bottom w:w="0" w:type="dxa"/>
            <w:right w:w="108" w:type="dxa"/>
          </w:tblCellMar>
        </w:tblPrEx>
        <w:trPr>
          <w:trHeight w:val="297" w:hRule="atLeast"/>
        </w:trPr>
        <w:tc>
          <w:tcPr>
            <w:tcW w:w="757"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7</w:t>
            </w:r>
          </w:p>
        </w:tc>
        <w:tc>
          <w:tcPr>
            <w:tcW w:w="1329"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210</w:t>
            </w:r>
          </w:p>
        </w:tc>
        <w:tc>
          <w:tcPr>
            <w:tcW w:w="3810"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卫生健康支出</w:t>
            </w:r>
          </w:p>
        </w:tc>
        <w:tc>
          <w:tcPr>
            <w:tcW w:w="148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14.12</w:t>
            </w:r>
          </w:p>
        </w:tc>
        <w:tc>
          <w:tcPr>
            <w:tcW w:w="1564"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14.12</w:t>
            </w:r>
          </w:p>
        </w:tc>
        <w:tc>
          <w:tcPr>
            <w:tcW w:w="1796"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14.12</w:t>
            </w:r>
          </w:p>
        </w:tc>
        <w:tc>
          <w:tcPr>
            <w:tcW w:w="159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252"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297" w:hRule="atLeast"/>
        </w:trPr>
        <w:tc>
          <w:tcPr>
            <w:tcW w:w="757"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8</w:t>
            </w:r>
          </w:p>
        </w:tc>
        <w:tc>
          <w:tcPr>
            <w:tcW w:w="1329"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21011</w:t>
            </w:r>
          </w:p>
        </w:tc>
        <w:tc>
          <w:tcPr>
            <w:tcW w:w="3810"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行政事业单位医疗</w:t>
            </w:r>
          </w:p>
        </w:tc>
        <w:tc>
          <w:tcPr>
            <w:tcW w:w="148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14.12</w:t>
            </w:r>
          </w:p>
        </w:tc>
        <w:tc>
          <w:tcPr>
            <w:tcW w:w="1564"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14.12</w:t>
            </w:r>
          </w:p>
        </w:tc>
        <w:tc>
          <w:tcPr>
            <w:tcW w:w="1796"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14.12</w:t>
            </w:r>
          </w:p>
        </w:tc>
        <w:tc>
          <w:tcPr>
            <w:tcW w:w="159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252"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297" w:hRule="atLeast"/>
        </w:trPr>
        <w:tc>
          <w:tcPr>
            <w:tcW w:w="757"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9</w:t>
            </w:r>
          </w:p>
        </w:tc>
        <w:tc>
          <w:tcPr>
            <w:tcW w:w="1329"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2101102</w:t>
            </w:r>
          </w:p>
        </w:tc>
        <w:tc>
          <w:tcPr>
            <w:tcW w:w="3810"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事业单位医疗</w:t>
            </w:r>
          </w:p>
        </w:tc>
        <w:tc>
          <w:tcPr>
            <w:tcW w:w="148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14.12</w:t>
            </w:r>
          </w:p>
        </w:tc>
        <w:tc>
          <w:tcPr>
            <w:tcW w:w="1564"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14.12</w:t>
            </w:r>
          </w:p>
        </w:tc>
        <w:tc>
          <w:tcPr>
            <w:tcW w:w="1796"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14.12</w:t>
            </w:r>
          </w:p>
        </w:tc>
        <w:tc>
          <w:tcPr>
            <w:tcW w:w="159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252"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297" w:hRule="atLeast"/>
        </w:trPr>
        <w:tc>
          <w:tcPr>
            <w:tcW w:w="757"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10</w:t>
            </w:r>
          </w:p>
        </w:tc>
        <w:tc>
          <w:tcPr>
            <w:tcW w:w="1329"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221</w:t>
            </w:r>
          </w:p>
        </w:tc>
        <w:tc>
          <w:tcPr>
            <w:tcW w:w="3810"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住房保障支出</w:t>
            </w:r>
          </w:p>
        </w:tc>
        <w:tc>
          <w:tcPr>
            <w:tcW w:w="148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lang w:val="en-US" w:eastAsia="zh-CN"/>
              </w:rPr>
              <w:t>1</w:t>
            </w:r>
            <w:r>
              <w:rPr>
                <w:rFonts w:hint="eastAsia" w:ascii="方正仿宋简体" w:hAnsi="方正仿宋简体" w:eastAsia="方正仿宋简体" w:cs="方正仿宋简体"/>
                <w:color w:val="000000"/>
                <w:kern w:val="0"/>
                <w:sz w:val="22"/>
              </w:rPr>
              <w:t>9.35</w:t>
            </w:r>
          </w:p>
        </w:tc>
        <w:tc>
          <w:tcPr>
            <w:tcW w:w="1564"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lang w:val="en-US" w:eastAsia="zh-CN"/>
              </w:rPr>
              <w:t>1</w:t>
            </w:r>
            <w:r>
              <w:rPr>
                <w:rFonts w:hint="eastAsia" w:ascii="方正仿宋简体" w:hAnsi="方正仿宋简体" w:eastAsia="方正仿宋简体" w:cs="方正仿宋简体"/>
                <w:color w:val="000000"/>
                <w:kern w:val="0"/>
                <w:sz w:val="22"/>
              </w:rPr>
              <w:t>9.35</w:t>
            </w:r>
          </w:p>
        </w:tc>
        <w:tc>
          <w:tcPr>
            <w:tcW w:w="1796"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lang w:val="en-US" w:eastAsia="zh-CN"/>
              </w:rPr>
              <w:t>1</w:t>
            </w:r>
            <w:r>
              <w:rPr>
                <w:rFonts w:hint="eastAsia" w:ascii="方正仿宋简体" w:hAnsi="方正仿宋简体" w:eastAsia="方正仿宋简体" w:cs="方正仿宋简体"/>
                <w:color w:val="000000"/>
                <w:kern w:val="0"/>
                <w:sz w:val="22"/>
              </w:rPr>
              <w:t>9.35</w:t>
            </w:r>
          </w:p>
        </w:tc>
        <w:tc>
          <w:tcPr>
            <w:tcW w:w="159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252"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297" w:hRule="atLeast"/>
        </w:trPr>
        <w:tc>
          <w:tcPr>
            <w:tcW w:w="757"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11</w:t>
            </w:r>
          </w:p>
        </w:tc>
        <w:tc>
          <w:tcPr>
            <w:tcW w:w="1329"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22102</w:t>
            </w:r>
          </w:p>
        </w:tc>
        <w:tc>
          <w:tcPr>
            <w:tcW w:w="3810"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住房改革支出</w:t>
            </w:r>
          </w:p>
        </w:tc>
        <w:tc>
          <w:tcPr>
            <w:tcW w:w="148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lang w:val="en-US" w:eastAsia="zh-CN"/>
              </w:rPr>
              <w:t>1</w:t>
            </w:r>
            <w:r>
              <w:rPr>
                <w:rFonts w:hint="eastAsia" w:ascii="方正仿宋简体" w:hAnsi="方正仿宋简体" w:eastAsia="方正仿宋简体" w:cs="方正仿宋简体"/>
                <w:color w:val="000000"/>
                <w:kern w:val="0"/>
                <w:sz w:val="22"/>
              </w:rPr>
              <w:t>9.35</w:t>
            </w:r>
          </w:p>
        </w:tc>
        <w:tc>
          <w:tcPr>
            <w:tcW w:w="1564"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lang w:val="en-US" w:eastAsia="zh-CN"/>
              </w:rPr>
              <w:t>1</w:t>
            </w:r>
            <w:r>
              <w:rPr>
                <w:rFonts w:hint="eastAsia" w:ascii="方正仿宋简体" w:hAnsi="方正仿宋简体" w:eastAsia="方正仿宋简体" w:cs="方正仿宋简体"/>
                <w:color w:val="000000"/>
                <w:kern w:val="0"/>
                <w:sz w:val="22"/>
              </w:rPr>
              <w:t>9.35</w:t>
            </w:r>
          </w:p>
        </w:tc>
        <w:tc>
          <w:tcPr>
            <w:tcW w:w="1796"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lang w:val="en-US" w:eastAsia="zh-CN"/>
              </w:rPr>
              <w:t>1</w:t>
            </w:r>
            <w:r>
              <w:rPr>
                <w:rFonts w:hint="eastAsia" w:ascii="方正仿宋简体" w:hAnsi="方正仿宋简体" w:eastAsia="方正仿宋简体" w:cs="方正仿宋简体"/>
                <w:color w:val="000000"/>
                <w:kern w:val="0"/>
                <w:sz w:val="22"/>
              </w:rPr>
              <w:t>9.35</w:t>
            </w:r>
          </w:p>
        </w:tc>
        <w:tc>
          <w:tcPr>
            <w:tcW w:w="159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252"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297" w:hRule="atLeast"/>
        </w:trPr>
        <w:tc>
          <w:tcPr>
            <w:tcW w:w="757"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12</w:t>
            </w:r>
          </w:p>
        </w:tc>
        <w:tc>
          <w:tcPr>
            <w:tcW w:w="1329"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2210201</w:t>
            </w:r>
          </w:p>
        </w:tc>
        <w:tc>
          <w:tcPr>
            <w:tcW w:w="3810"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住房公积金</w:t>
            </w:r>
          </w:p>
        </w:tc>
        <w:tc>
          <w:tcPr>
            <w:tcW w:w="148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lang w:val="en-US" w:eastAsia="zh-CN"/>
              </w:rPr>
              <w:t>1</w:t>
            </w:r>
            <w:r>
              <w:rPr>
                <w:rFonts w:hint="eastAsia" w:ascii="方正仿宋简体" w:hAnsi="方正仿宋简体" w:eastAsia="方正仿宋简体" w:cs="方正仿宋简体"/>
                <w:color w:val="000000"/>
                <w:kern w:val="0"/>
                <w:sz w:val="22"/>
              </w:rPr>
              <w:t>9.35</w:t>
            </w:r>
          </w:p>
        </w:tc>
        <w:tc>
          <w:tcPr>
            <w:tcW w:w="1564"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lang w:val="en-US" w:eastAsia="zh-CN"/>
              </w:rPr>
              <w:t>1</w:t>
            </w:r>
            <w:r>
              <w:rPr>
                <w:rFonts w:hint="eastAsia" w:ascii="方正仿宋简体" w:hAnsi="方正仿宋简体" w:eastAsia="方正仿宋简体" w:cs="方正仿宋简体"/>
                <w:color w:val="000000"/>
                <w:kern w:val="0"/>
                <w:sz w:val="22"/>
              </w:rPr>
              <w:t>9.35</w:t>
            </w:r>
          </w:p>
        </w:tc>
        <w:tc>
          <w:tcPr>
            <w:tcW w:w="1796"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lang w:val="en-US" w:eastAsia="zh-CN"/>
              </w:rPr>
              <w:t>1</w:t>
            </w:r>
            <w:r>
              <w:rPr>
                <w:rFonts w:hint="eastAsia" w:ascii="方正仿宋简体" w:hAnsi="方正仿宋简体" w:eastAsia="方正仿宋简体" w:cs="方正仿宋简体"/>
                <w:color w:val="000000"/>
                <w:kern w:val="0"/>
                <w:sz w:val="22"/>
              </w:rPr>
              <w:t>9.35</w:t>
            </w:r>
          </w:p>
        </w:tc>
        <w:tc>
          <w:tcPr>
            <w:tcW w:w="159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252"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297" w:hRule="atLeast"/>
        </w:trPr>
        <w:tc>
          <w:tcPr>
            <w:tcW w:w="757"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13</w:t>
            </w:r>
          </w:p>
        </w:tc>
        <w:tc>
          <w:tcPr>
            <w:tcW w:w="1329"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810"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合计</w:t>
            </w:r>
          </w:p>
        </w:tc>
        <w:tc>
          <w:tcPr>
            <w:tcW w:w="1485"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563.89</w:t>
            </w:r>
          </w:p>
        </w:tc>
        <w:tc>
          <w:tcPr>
            <w:tcW w:w="1564"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263.89</w:t>
            </w:r>
          </w:p>
        </w:tc>
        <w:tc>
          <w:tcPr>
            <w:tcW w:w="1796"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260.63</w:t>
            </w:r>
          </w:p>
        </w:tc>
        <w:tc>
          <w:tcPr>
            <w:tcW w:w="159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3.26</w:t>
            </w:r>
          </w:p>
        </w:tc>
        <w:tc>
          <w:tcPr>
            <w:tcW w:w="2252" w:type="dxa"/>
            <w:gridSpan w:val="2"/>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300</w:t>
            </w:r>
          </w:p>
        </w:tc>
      </w:tr>
    </w:tbl>
    <w:p/>
    <w:p/>
    <w:p/>
    <w:p/>
    <w:p/>
    <w:p/>
    <w:p/>
    <w:p/>
    <w:tbl>
      <w:tblPr>
        <w:tblStyle w:val="10"/>
        <w:tblW w:w="14414" w:type="dxa"/>
        <w:tblInd w:w="96" w:type="dxa"/>
        <w:tblLayout w:type="fixed"/>
        <w:tblCellMar>
          <w:top w:w="0" w:type="dxa"/>
          <w:left w:w="108" w:type="dxa"/>
          <w:bottom w:w="0" w:type="dxa"/>
          <w:right w:w="108" w:type="dxa"/>
        </w:tblCellMar>
      </w:tblPr>
      <w:tblGrid>
        <w:gridCol w:w="855"/>
        <w:gridCol w:w="1668"/>
        <w:gridCol w:w="4256"/>
        <w:gridCol w:w="2010"/>
        <w:gridCol w:w="2866"/>
        <w:gridCol w:w="2759"/>
      </w:tblGrid>
      <w:tr>
        <w:tblPrEx>
          <w:tblCellMar>
            <w:top w:w="0" w:type="dxa"/>
            <w:left w:w="108" w:type="dxa"/>
            <w:bottom w:w="0" w:type="dxa"/>
            <w:right w:w="108" w:type="dxa"/>
          </w:tblCellMar>
        </w:tblPrEx>
        <w:trPr>
          <w:trHeight w:val="436" w:hRule="atLeast"/>
        </w:trPr>
        <w:tc>
          <w:tcPr>
            <w:tcW w:w="2523" w:type="dxa"/>
            <w:gridSpan w:val="2"/>
            <w:tcBorders>
              <w:top w:val="nil"/>
              <w:left w:val="nil"/>
              <w:bottom w:val="nil"/>
              <w:right w:val="nil"/>
            </w:tcBorders>
            <w:shd w:val="clear" w:color="auto" w:fill="auto"/>
            <w:vAlign w:val="center"/>
          </w:tcPr>
          <w:p>
            <w:pPr>
              <w:widowControl/>
              <w:jc w:val="left"/>
              <w:rPr>
                <w:rFonts w:ascii="Times New Roman" w:hAnsi="Times New Roman"/>
                <w:kern w:val="0"/>
                <w:sz w:val="22"/>
              </w:rPr>
            </w:pPr>
            <w:r>
              <w:rPr>
                <w:rFonts w:hint="eastAsia" w:ascii="黑体" w:hAnsi="黑体" w:eastAsia="黑体"/>
                <w:kern w:val="0"/>
                <w:sz w:val="22"/>
              </w:rPr>
              <w:t>附表</w:t>
            </w:r>
            <w:r>
              <w:rPr>
                <w:rFonts w:ascii="Times New Roman" w:hAnsi="Times New Roman"/>
                <w:kern w:val="0"/>
                <w:sz w:val="22"/>
              </w:rPr>
              <w:t>1-6</w:t>
            </w:r>
          </w:p>
        </w:tc>
        <w:tc>
          <w:tcPr>
            <w:tcW w:w="4256"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2010"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2866"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c>
          <w:tcPr>
            <w:tcW w:w="2759" w:type="dxa"/>
            <w:tcBorders>
              <w:top w:val="nil"/>
              <w:left w:val="nil"/>
              <w:bottom w:val="nil"/>
              <w:right w:val="nil"/>
            </w:tcBorders>
            <w:shd w:val="clear" w:color="auto" w:fill="auto"/>
            <w:vAlign w:val="center"/>
          </w:tcPr>
          <w:p>
            <w:pPr>
              <w:widowControl/>
              <w:jc w:val="right"/>
              <w:rPr>
                <w:rFonts w:ascii="Times New Roman" w:hAnsi="Times New Roman"/>
                <w:kern w:val="0"/>
                <w:sz w:val="22"/>
              </w:rPr>
            </w:pPr>
          </w:p>
        </w:tc>
      </w:tr>
      <w:tr>
        <w:tblPrEx>
          <w:tblCellMar>
            <w:top w:w="0" w:type="dxa"/>
            <w:left w:w="108" w:type="dxa"/>
            <w:bottom w:w="0" w:type="dxa"/>
            <w:right w:w="108" w:type="dxa"/>
          </w:tblCellMar>
        </w:tblPrEx>
        <w:trPr>
          <w:trHeight w:val="740" w:hRule="atLeast"/>
        </w:trPr>
        <w:tc>
          <w:tcPr>
            <w:tcW w:w="14414" w:type="dxa"/>
            <w:gridSpan w:val="6"/>
            <w:tcBorders>
              <w:top w:val="nil"/>
              <w:left w:val="nil"/>
              <w:bottom w:val="nil"/>
              <w:right w:val="nil"/>
            </w:tcBorders>
            <w:shd w:val="clear" w:color="auto" w:fill="auto"/>
            <w:vAlign w:val="center"/>
          </w:tcPr>
          <w:p>
            <w:pPr>
              <w:widowControl/>
              <w:spacing w:beforeLines="0" w:afterLines="0"/>
              <w:jc w:val="center"/>
              <w:textAlignment w:val="center"/>
              <w:rPr>
                <w:rFonts w:ascii="宋体" w:hAnsi="宋体" w:cs="宋体"/>
                <w:color w:val="000000"/>
                <w:kern w:val="0"/>
                <w:sz w:val="40"/>
                <w:szCs w:val="40"/>
              </w:rPr>
            </w:pPr>
            <w:r>
              <w:rPr>
                <w:rFonts w:hint="eastAsia" w:ascii="宋体" w:hAnsi="宋体" w:eastAsia="宋体" w:cs="宋体"/>
                <w:b w:val="0"/>
                <w:bCs w:val="0"/>
                <w:color w:val="000000"/>
                <w:kern w:val="0"/>
                <w:sz w:val="44"/>
                <w:szCs w:val="44"/>
                <w:lang w:eastAsia="zh-CN" w:bidi="ar"/>
              </w:rPr>
              <w:t>单位预算一般公共预算财政拨款基本支出表</w:t>
            </w:r>
          </w:p>
        </w:tc>
      </w:tr>
      <w:tr>
        <w:tblPrEx>
          <w:tblCellMar>
            <w:top w:w="0" w:type="dxa"/>
            <w:left w:w="108" w:type="dxa"/>
            <w:bottom w:w="0" w:type="dxa"/>
            <w:right w:w="108" w:type="dxa"/>
          </w:tblCellMar>
        </w:tblPrEx>
        <w:trPr>
          <w:trHeight w:val="360" w:hRule="atLeast"/>
        </w:trPr>
        <w:tc>
          <w:tcPr>
            <w:tcW w:w="8789" w:type="dxa"/>
            <w:gridSpan w:val="4"/>
            <w:tcBorders>
              <w:top w:val="nil"/>
              <w:left w:val="nil"/>
              <w:bottom w:val="nil"/>
              <w:right w:val="nil"/>
            </w:tcBorders>
            <w:shd w:val="clear" w:color="auto" w:fill="auto"/>
            <w:vAlign w:val="center"/>
          </w:tcPr>
          <w:p>
            <w:pPr>
              <w:widowControl/>
              <w:jc w:val="left"/>
              <w:rPr>
                <w:rFonts w:ascii="宋体" w:hAnsi="宋体" w:cs="宋体"/>
                <w:color w:val="000000"/>
                <w:kern w:val="0"/>
                <w:sz w:val="22"/>
              </w:rPr>
            </w:pPr>
            <w:r>
              <w:rPr>
                <w:rFonts w:hint="eastAsia" w:ascii="方正仿宋简体" w:hAnsi="方正仿宋简体" w:eastAsia="方正仿宋简体" w:cs="方正仿宋简体"/>
                <w:color w:val="000000"/>
                <w:kern w:val="0"/>
                <w:sz w:val="22"/>
              </w:rPr>
              <w:t>314002遵化市殡葬管理所</w:t>
            </w:r>
          </w:p>
        </w:tc>
        <w:tc>
          <w:tcPr>
            <w:tcW w:w="2866" w:type="dxa"/>
            <w:tcBorders>
              <w:top w:val="nil"/>
              <w:left w:val="nil"/>
              <w:bottom w:val="nil"/>
              <w:right w:val="nil"/>
            </w:tcBorders>
            <w:shd w:val="clear" w:color="auto" w:fill="auto"/>
            <w:vAlign w:val="center"/>
          </w:tcPr>
          <w:p>
            <w:pPr>
              <w:widowControl/>
              <w:jc w:val="right"/>
              <w:rPr>
                <w:rFonts w:ascii="宋体" w:hAnsi="宋体" w:cs="宋体"/>
                <w:color w:val="000000"/>
                <w:kern w:val="0"/>
                <w:sz w:val="22"/>
              </w:rPr>
            </w:pPr>
            <w:r>
              <w:rPr>
                <w:rFonts w:hint="eastAsia" w:ascii="方正仿宋简体" w:hAnsi="方正仿宋简体" w:eastAsia="方正仿宋简体" w:cs="方正仿宋简体"/>
                <w:color w:val="000000"/>
                <w:kern w:val="0"/>
                <w:sz w:val="22"/>
              </w:rPr>
              <w:t>预算年度：2022</w:t>
            </w:r>
          </w:p>
        </w:tc>
        <w:tc>
          <w:tcPr>
            <w:tcW w:w="2759" w:type="dxa"/>
            <w:tcBorders>
              <w:top w:val="nil"/>
              <w:left w:val="nil"/>
              <w:bottom w:val="nil"/>
              <w:right w:val="nil"/>
            </w:tcBorders>
            <w:shd w:val="clear" w:color="auto" w:fill="auto"/>
            <w:vAlign w:val="center"/>
          </w:tcPr>
          <w:p>
            <w:pPr>
              <w:widowControl/>
              <w:jc w:val="right"/>
              <w:rPr>
                <w:rFonts w:ascii="宋体" w:hAnsi="宋体" w:cs="宋体"/>
                <w:color w:val="000000"/>
                <w:kern w:val="0"/>
                <w:sz w:val="22"/>
              </w:rPr>
            </w:pPr>
            <w:r>
              <w:rPr>
                <w:rFonts w:hint="eastAsia" w:ascii="方正仿宋简体" w:hAnsi="方正仿宋简体" w:eastAsia="方正仿宋简体" w:cs="方正仿宋简体"/>
                <w:color w:val="000000"/>
                <w:kern w:val="0"/>
                <w:sz w:val="22"/>
              </w:rPr>
              <w:t>金额单位：万</w:t>
            </w:r>
            <w:r>
              <w:rPr>
                <w:rFonts w:hint="eastAsia" w:ascii="宋体" w:hAnsi="宋体" w:cs="宋体"/>
                <w:color w:val="000000"/>
                <w:kern w:val="0"/>
                <w:sz w:val="22"/>
              </w:rPr>
              <w:t>元</w:t>
            </w:r>
          </w:p>
        </w:tc>
      </w:tr>
      <w:tr>
        <w:tblPrEx>
          <w:tblCellMar>
            <w:top w:w="0" w:type="dxa"/>
            <w:left w:w="108" w:type="dxa"/>
            <w:bottom w:w="0" w:type="dxa"/>
            <w:right w:w="108" w:type="dxa"/>
          </w:tblCellMar>
        </w:tblPrEx>
        <w:trPr>
          <w:trHeight w:val="360" w:hRule="atLeast"/>
        </w:trPr>
        <w:tc>
          <w:tcPr>
            <w:tcW w:w="8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序号</w:t>
            </w:r>
          </w:p>
        </w:tc>
        <w:tc>
          <w:tcPr>
            <w:tcW w:w="592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部门预算支出经济分类科目</w:t>
            </w:r>
          </w:p>
        </w:tc>
        <w:tc>
          <w:tcPr>
            <w:tcW w:w="763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本年一般公共预算基本支出</w:t>
            </w:r>
          </w:p>
        </w:tc>
      </w:tr>
      <w:tr>
        <w:tblPrEx>
          <w:tblCellMar>
            <w:top w:w="0" w:type="dxa"/>
            <w:left w:w="108" w:type="dxa"/>
            <w:bottom w:w="0" w:type="dxa"/>
            <w:right w:w="108" w:type="dxa"/>
          </w:tblCellMar>
        </w:tblPrEx>
        <w:trPr>
          <w:trHeight w:val="360" w:hRule="atLeast"/>
        </w:trPr>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color w:val="000000"/>
                <w:kern w:val="0"/>
                <w:sz w:val="22"/>
              </w:rPr>
            </w:pPr>
          </w:p>
        </w:tc>
        <w:tc>
          <w:tcPr>
            <w:tcW w:w="16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科目编码</w:t>
            </w:r>
          </w:p>
        </w:tc>
        <w:tc>
          <w:tcPr>
            <w:tcW w:w="425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科目名称</w:t>
            </w:r>
          </w:p>
        </w:tc>
        <w:tc>
          <w:tcPr>
            <w:tcW w:w="201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合计</w:t>
            </w:r>
          </w:p>
        </w:tc>
        <w:tc>
          <w:tcPr>
            <w:tcW w:w="286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人员经费</w:t>
            </w:r>
          </w:p>
        </w:tc>
        <w:tc>
          <w:tcPr>
            <w:tcW w:w="275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公用经费</w:t>
            </w:r>
          </w:p>
        </w:tc>
      </w:tr>
      <w:tr>
        <w:tblPrEx>
          <w:tblCellMar>
            <w:top w:w="0" w:type="dxa"/>
            <w:left w:w="108" w:type="dxa"/>
            <w:bottom w:w="0" w:type="dxa"/>
            <w:right w:w="108" w:type="dxa"/>
          </w:tblCellMar>
        </w:tblPrEx>
        <w:trPr>
          <w:trHeight w:val="360" w:hRule="atLeast"/>
        </w:trPr>
        <w:tc>
          <w:tcPr>
            <w:tcW w:w="8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栏次</w:t>
            </w:r>
          </w:p>
        </w:tc>
        <w:tc>
          <w:tcPr>
            <w:tcW w:w="16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w:t>
            </w:r>
          </w:p>
        </w:tc>
        <w:tc>
          <w:tcPr>
            <w:tcW w:w="425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w:t>
            </w:r>
          </w:p>
        </w:tc>
        <w:tc>
          <w:tcPr>
            <w:tcW w:w="201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w:t>
            </w:r>
          </w:p>
        </w:tc>
        <w:tc>
          <w:tcPr>
            <w:tcW w:w="286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w:t>
            </w:r>
          </w:p>
        </w:tc>
        <w:tc>
          <w:tcPr>
            <w:tcW w:w="275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w:t>
            </w:r>
          </w:p>
        </w:tc>
      </w:tr>
      <w:tr>
        <w:tblPrEx>
          <w:tblCellMar>
            <w:top w:w="0" w:type="dxa"/>
            <w:left w:w="108" w:type="dxa"/>
            <w:bottom w:w="0" w:type="dxa"/>
            <w:right w:w="108" w:type="dxa"/>
          </w:tblCellMar>
        </w:tblPrEx>
        <w:trPr>
          <w:trHeight w:val="330" w:hRule="atLeast"/>
        </w:trPr>
        <w:tc>
          <w:tcPr>
            <w:tcW w:w="855"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w:t>
            </w:r>
          </w:p>
        </w:tc>
        <w:tc>
          <w:tcPr>
            <w:tcW w:w="1668"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4256"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合计</w:t>
            </w:r>
          </w:p>
        </w:tc>
        <w:tc>
          <w:tcPr>
            <w:tcW w:w="20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w:t>
            </w:r>
            <w:r>
              <w:rPr>
                <w:rFonts w:hint="eastAsia" w:ascii="方正仿宋简体" w:hAnsi="方正仿宋简体" w:eastAsia="方正仿宋简体" w:cs="方正仿宋简体"/>
                <w:color w:val="000000"/>
                <w:kern w:val="0"/>
                <w:sz w:val="22"/>
                <w:lang w:val="en-US" w:eastAsia="zh-CN"/>
              </w:rPr>
              <w:t>63.89</w:t>
            </w:r>
          </w:p>
        </w:tc>
        <w:tc>
          <w:tcPr>
            <w:tcW w:w="2866" w:type="dxa"/>
            <w:tcBorders>
              <w:top w:val="nil"/>
              <w:left w:val="nil"/>
              <w:bottom w:val="single" w:color="auto" w:sz="4" w:space="0"/>
              <w:right w:val="single" w:color="auto" w:sz="4" w:space="0"/>
            </w:tcBorders>
            <w:shd w:val="clear" w:color="auto" w:fill="auto"/>
          </w:tcPr>
          <w:p>
            <w:pPr>
              <w:widowControl/>
              <w:jc w:val="left"/>
              <w:rPr>
                <w:rFonts w:hint="default" w:ascii="方正仿宋简体" w:hAnsi="方正仿宋简体" w:eastAsia="方正仿宋简体" w:cs="方正仿宋简体"/>
                <w:color w:val="000000"/>
                <w:kern w:val="0"/>
                <w:sz w:val="22"/>
                <w:lang w:val="en-US" w:eastAsia="zh-CN"/>
              </w:rPr>
            </w:pPr>
            <w:r>
              <w:rPr>
                <w:rFonts w:hint="eastAsia" w:ascii="方正仿宋简体" w:hAnsi="方正仿宋简体" w:eastAsia="方正仿宋简体" w:cs="方正仿宋简体"/>
                <w:color w:val="000000"/>
                <w:kern w:val="0"/>
                <w:sz w:val="22"/>
              </w:rPr>
              <w:t>2</w:t>
            </w:r>
            <w:r>
              <w:rPr>
                <w:rFonts w:hint="eastAsia" w:ascii="方正仿宋简体" w:hAnsi="方正仿宋简体" w:eastAsia="方正仿宋简体" w:cs="方正仿宋简体"/>
                <w:color w:val="000000"/>
                <w:kern w:val="0"/>
                <w:sz w:val="22"/>
                <w:lang w:val="en-US" w:eastAsia="zh-CN"/>
              </w:rPr>
              <w:t>60.63</w:t>
            </w:r>
          </w:p>
        </w:tc>
        <w:tc>
          <w:tcPr>
            <w:tcW w:w="2759"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3.26</w:t>
            </w:r>
          </w:p>
        </w:tc>
      </w:tr>
      <w:tr>
        <w:tblPrEx>
          <w:tblCellMar>
            <w:top w:w="0" w:type="dxa"/>
            <w:left w:w="108" w:type="dxa"/>
            <w:bottom w:w="0" w:type="dxa"/>
            <w:right w:w="108" w:type="dxa"/>
          </w:tblCellMar>
        </w:tblPrEx>
        <w:trPr>
          <w:trHeight w:val="330" w:hRule="atLeast"/>
        </w:trPr>
        <w:tc>
          <w:tcPr>
            <w:tcW w:w="855"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w:t>
            </w:r>
          </w:p>
        </w:tc>
        <w:tc>
          <w:tcPr>
            <w:tcW w:w="1668"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301</w:t>
            </w:r>
          </w:p>
        </w:tc>
        <w:tc>
          <w:tcPr>
            <w:tcW w:w="4256"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工资福利支出</w:t>
            </w:r>
          </w:p>
        </w:tc>
        <w:tc>
          <w:tcPr>
            <w:tcW w:w="20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238.93</w:t>
            </w:r>
          </w:p>
        </w:tc>
        <w:tc>
          <w:tcPr>
            <w:tcW w:w="286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238.93</w:t>
            </w:r>
          </w:p>
        </w:tc>
        <w:tc>
          <w:tcPr>
            <w:tcW w:w="2759"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855"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w:t>
            </w:r>
          </w:p>
        </w:tc>
        <w:tc>
          <w:tcPr>
            <w:tcW w:w="1668"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30101</w:t>
            </w:r>
          </w:p>
        </w:tc>
        <w:tc>
          <w:tcPr>
            <w:tcW w:w="4256"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基本工资</w:t>
            </w:r>
          </w:p>
        </w:tc>
        <w:tc>
          <w:tcPr>
            <w:tcW w:w="20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152.93</w:t>
            </w:r>
          </w:p>
        </w:tc>
        <w:tc>
          <w:tcPr>
            <w:tcW w:w="286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152.93</w:t>
            </w:r>
          </w:p>
        </w:tc>
        <w:tc>
          <w:tcPr>
            <w:tcW w:w="2759"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855"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w:t>
            </w:r>
          </w:p>
        </w:tc>
        <w:tc>
          <w:tcPr>
            <w:tcW w:w="1668"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30102</w:t>
            </w:r>
          </w:p>
        </w:tc>
        <w:tc>
          <w:tcPr>
            <w:tcW w:w="4256"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津贴补贴</w:t>
            </w:r>
          </w:p>
        </w:tc>
        <w:tc>
          <w:tcPr>
            <w:tcW w:w="20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17.13</w:t>
            </w:r>
          </w:p>
        </w:tc>
        <w:tc>
          <w:tcPr>
            <w:tcW w:w="286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17.13</w:t>
            </w:r>
          </w:p>
        </w:tc>
        <w:tc>
          <w:tcPr>
            <w:tcW w:w="2759"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855"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w:t>
            </w:r>
          </w:p>
        </w:tc>
        <w:tc>
          <w:tcPr>
            <w:tcW w:w="1668"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30103</w:t>
            </w:r>
          </w:p>
        </w:tc>
        <w:tc>
          <w:tcPr>
            <w:tcW w:w="4256"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奖金</w:t>
            </w:r>
          </w:p>
        </w:tc>
        <w:tc>
          <w:tcPr>
            <w:tcW w:w="20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86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759"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855"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w:t>
            </w:r>
          </w:p>
        </w:tc>
        <w:tc>
          <w:tcPr>
            <w:tcW w:w="1668"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30107</w:t>
            </w:r>
          </w:p>
        </w:tc>
        <w:tc>
          <w:tcPr>
            <w:tcW w:w="4256"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绩效工资</w:t>
            </w:r>
          </w:p>
        </w:tc>
        <w:tc>
          <w:tcPr>
            <w:tcW w:w="20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86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759"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855"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7</w:t>
            </w:r>
          </w:p>
        </w:tc>
        <w:tc>
          <w:tcPr>
            <w:tcW w:w="1668"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30108</w:t>
            </w:r>
          </w:p>
        </w:tc>
        <w:tc>
          <w:tcPr>
            <w:tcW w:w="4256"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机关事业单位基本养老保险缴费</w:t>
            </w:r>
          </w:p>
        </w:tc>
        <w:tc>
          <w:tcPr>
            <w:tcW w:w="20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27.39</w:t>
            </w:r>
          </w:p>
        </w:tc>
        <w:tc>
          <w:tcPr>
            <w:tcW w:w="286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27.39</w:t>
            </w:r>
          </w:p>
        </w:tc>
        <w:tc>
          <w:tcPr>
            <w:tcW w:w="2759"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855"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8</w:t>
            </w:r>
          </w:p>
        </w:tc>
        <w:tc>
          <w:tcPr>
            <w:tcW w:w="1668"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30109</w:t>
            </w:r>
          </w:p>
        </w:tc>
        <w:tc>
          <w:tcPr>
            <w:tcW w:w="4256"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职业年金缴费</w:t>
            </w:r>
          </w:p>
        </w:tc>
        <w:tc>
          <w:tcPr>
            <w:tcW w:w="2010" w:type="dxa"/>
            <w:tcBorders>
              <w:top w:val="nil"/>
              <w:left w:val="nil"/>
              <w:bottom w:val="single" w:color="auto" w:sz="4" w:space="0"/>
              <w:right w:val="single" w:color="auto" w:sz="4" w:space="0"/>
            </w:tcBorders>
            <w:shd w:val="clear" w:color="auto" w:fill="auto"/>
          </w:tcPr>
          <w:p>
            <w:pPr>
              <w:widowControl/>
              <w:jc w:val="left"/>
              <w:rPr>
                <w:rFonts w:hint="default" w:ascii="方正仿宋简体" w:hAnsi="方正仿宋简体" w:eastAsia="方正仿宋简体" w:cs="方正仿宋简体"/>
                <w:color w:val="000000"/>
                <w:kern w:val="0"/>
                <w:sz w:val="22"/>
                <w:lang w:val="en-US" w:eastAsia="zh-CN"/>
              </w:rPr>
            </w:pPr>
            <w:r>
              <w:rPr>
                <w:rFonts w:hint="eastAsia" w:ascii="方正仿宋简体" w:hAnsi="方正仿宋简体" w:eastAsia="方正仿宋简体" w:cs="方正仿宋简体"/>
                <w:color w:val="000000"/>
                <w:kern w:val="0"/>
                <w:sz w:val="22"/>
                <w:lang w:val="en-US" w:eastAsia="zh-CN"/>
              </w:rPr>
              <w:t>12.73</w:t>
            </w:r>
          </w:p>
        </w:tc>
        <w:tc>
          <w:tcPr>
            <w:tcW w:w="2866" w:type="dxa"/>
            <w:tcBorders>
              <w:top w:val="nil"/>
              <w:left w:val="nil"/>
              <w:bottom w:val="single" w:color="auto" w:sz="4" w:space="0"/>
              <w:right w:val="single" w:color="auto" w:sz="4" w:space="0"/>
            </w:tcBorders>
            <w:shd w:val="clear" w:color="auto" w:fill="auto"/>
          </w:tcPr>
          <w:p>
            <w:pPr>
              <w:widowControl/>
              <w:jc w:val="left"/>
              <w:rPr>
                <w:rFonts w:hint="default" w:ascii="方正仿宋简体" w:hAnsi="方正仿宋简体" w:eastAsia="方正仿宋简体" w:cs="方正仿宋简体"/>
                <w:color w:val="000000"/>
                <w:kern w:val="0"/>
                <w:sz w:val="22"/>
                <w:lang w:val="en-US" w:eastAsia="zh-CN"/>
              </w:rPr>
            </w:pPr>
            <w:r>
              <w:rPr>
                <w:rFonts w:hint="eastAsia" w:ascii="方正仿宋简体" w:hAnsi="方正仿宋简体" w:eastAsia="方正仿宋简体" w:cs="方正仿宋简体"/>
                <w:color w:val="000000"/>
                <w:kern w:val="0"/>
                <w:sz w:val="22"/>
                <w:lang w:val="en-US" w:eastAsia="zh-CN"/>
              </w:rPr>
              <w:t>12.73</w:t>
            </w:r>
          </w:p>
        </w:tc>
        <w:tc>
          <w:tcPr>
            <w:tcW w:w="2759"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855"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9</w:t>
            </w:r>
          </w:p>
        </w:tc>
        <w:tc>
          <w:tcPr>
            <w:tcW w:w="1668"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30110</w:t>
            </w:r>
          </w:p>
        </w:tc>
        <w:tc>
          <w:tcPr>
            <w:tcW w:w="4256"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职工基本医疗保险缴费</w:t>
            </w:r>
          </w:p>
        </w:tc>
        <w:tc>
          <w:tcPr>
            <w:tcW w:w="20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14.12</w:t>
            </w:r>
          </w:p>
        </w:tc>
        <w:tc>
          <w:tcPr>
            <w:tcW w:w="286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14.12</w:t>
            </w:r>
          </w:p>
        </w:tc>
        <w:tc>
          <w:tcPr>
            <w:tcW w:w="2759"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855"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10</w:t>
            </w:r>
          </w:p>
        </w:tc>
        <w:tc>
          <w:tcPr>
            <w:tcW w:w="1668"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30111</w:t>
            </w:r>
          </w:p>
        </w:tc>
        <w:tc>
          <w:tcPr>
            <w:tcW w:w="4256"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公务员医疗补助缴费</w:t>
            </w:r>
          </w:p>
        </w:tc>
        <w:tc>
          <w:tcPr>
            <w:tcW w:w="20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86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759"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855"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11</w:t>
            </w:r>
          </w:p>
        </w:tc>
        <w:tc>
          <w:tcPr>
            <w:tcW w:w="1668"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30112</w:t>
            </w:r>
          </w:p>
        </w:tc>
        <w:tc>
          <w:tcPr>
            <w:tcW w:w="4256"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其他社会保障缴费</w:t>
            </w:r>
          </w:p>
        </w:tc>
        <w:tc>
          <w:tcPr>
            <w:tcW w:w="20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86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759"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855"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12</w:t>
            </w:r>
          </w:p>
        </w:tc>
        <w:tc>
          <w:tcPr>
            <w:tcW w:w="1668"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30113</w:t>
            </w:r>
          </w:p>
        </w:tc>
        <w:tc>
          <w:tcPr>
            <w:tcW w:w="4256"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住房公积金</w:t>
            </w:r>
          </w:p>
        </w:tc>
        <w:tc>
          <w:tcPr>
            <w:tcW w:w="20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19.35</w:t>
            </w:r>
          </w:p>
        </w:tc>
        <w:tc>
          <w:tcPr>
            <w:tcW w:w="286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19.35</w:t>
            </w:r>
          </w:p>
        </w:tc>
        <w:tc>
          <w:tcPr>
            <w:tcW w:w="2759"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855"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13</w:t>
            </w:r>
          </w:p>
        </w:tc>
        <w:tc>
          <w:tcPr>
            <w:tcW w:w="1668"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302</w:t>
            </w:r>
          </w:p>
        </w:tc>
        <w:tc>
          <w:tcPr>
            <w:tcW w:w="4256"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商品和服务支出</w:t>
            </w:r>
          </w:p>
        </w:tc>
        <w:tc>
          <w:tcPr>
            <w:tcW w:w="20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3.26</w:t>
            </w:r>
          </w:p>
        </w:tc>
        <w:tc>
          <w:tcPr>
            <w:tcW w:w="286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759"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3.26</w:t>
            </w:r>
          </w:p>
        </w:tc>
      </w:tr>
      <w:tr>
        <w:tblPrEx>
          <w:tblCellMar>
            <w:top w:w="0" w:type="dxa"/>
            <w:left w:w="108" w:type="dxa"/>
            <w:bottom w:w="0" w:type="dxa"/>
            <w:right w:w="108" w:type="dxa"/>
          </w:tblCellMar>
        </w:tblPrEx>
        <w:trPr>
          <w:trHeight w:val="330" w:hRule="atLeast"/>
        </w:trPr>
        <w:tc>
          <w:tcPr>
            <w:tcW w:w="855"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14</w:t>
            </w:r>
          </w:p>
        </w:tc>
        <w:tc>
          <w:tcPr>
            <w:tcW w:w="1668"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30201</w:t>
            </w:r>
          </w:p>
        </w:tc>
        <w:tc>
          <w:tcPr>
            <w:tcW w:w="4256"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办公费</w:t>
            </w:r>
          </w:p>
        </w:tc>
        <w:tc>
          <w:tcPr>
            <w:tcW w:w="20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86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759"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855"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15</w:t>
            </w:r>
          </w:p>
        </w:tc>
        <w:tc>
          <w:tcPr>
            <w:tcW w:w="1668"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30206</w:t>
            </w:r>
          </w:p>
        </w:tc>
        <w:tc>
          <w:tcPr>
            <w:tcW w:w="4256"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电费</w:t>
            </w:r>
          </w:p>
        </w:tc>
        <w:tc>
          <w:tcPr>
            <w:tcW w:w="20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86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759"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855"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16</w:t>
            </w:r>
          </w:p>
        </w:tc>
        <w:tc>
          <w:tcPr>
            <w:tcW w:w="1668"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30207</w:t>
            </w:r>
          </w:p>
        </w:tc>
        <w:tc>
          <w:tcPr>
            <w:tcW w:w="4256"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邮电费</w:t>
            </w:r>
          </w:p>
        </w:tc>
        <w:tc>
          <w:tcPr>
            <w:tcW w:w="20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86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759"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855"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17</w:t>
            </w:r>
          </w:p>
        </w:tc>
        <w:tc>
          <w:tcPr>
            <w:tcW w:w="1668"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30208</w:t>
            </w:r>
          </w:p>
        </w:tc>
        <w:tc>
          <w:tcPr>
            <w:tcW w:w="4256"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取暖费</w:t>
            </w:r>
          </w:p>
        </w:tc>
        <w:tc>
          <w:tcPr>
            <w:tcW w:w="20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86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759"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855"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18</w:t>
            </w:r>
          </w:p>
        </w:tc>
        <w:tc>
          <w:tcPr>
            <w:tcW w:w="1668"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30211</w:t>
            </w:r>
          </w:p>
        </w:tc>
        <w:tc>
          <w:tcPr>
            <w:tcW w:w="4256"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差旅费</w:t>
            </w:r>
          </w:p>
        </w:tc>
        <w:tc>
          <w:tcPr>
            <w:tcW w:w="20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86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759"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855"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19</w:t>
            </w:r>
          </w:p>
        </w:tc>
        <w:tc>
          <w:tcPr>
            <w:tcW w:w="1668"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30215</w:t>
            </w:r>
          </w:p>
        </w:tc>
        <w:tc>
          <w:tcPr>
            <w:tcW w:w="4256"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会议费</w:t>
            </w:r>
          </w:p>
        </w:tc>
        <w:tc>
          <w:tcPr>
            <w:tcW w:w="20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86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759"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855"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w:t>
            </w:r>
          </w:p>
        </w:tc>
        <w:tc>
          <w:tcPr>
            <w:tcW w:w="1668"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30216</w:t>
            </w:r>
          </w:p>
        </w:tc>
        <w:tc>
          <w:tcPr>
            <w:tcW w:w="4256"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培训费</w:t>
            </w:r>
          </w:p>
        </w:tc>
        <w:tc>
          <w:tcPr>
            <w:tcW w:w="20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86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759"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855"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21</w:t>
            </w:r>
          </w:p>
        </w:tc>
        <w:tc>
          <w:tcPr>
            <w:tcW w:w="1668"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30228</w:t>
            </w:r>
          </w:p>
        </w:tc>
        <w:tc>
          <w:tcPr>
            <w:tcW w:w="4256"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工会经费</w:t>
            </w:r>
          </w:p>
        </w:tc>
        <w:tc>
          <w:tcPr>
            <w:tcW w:w="20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1.2</w:t>
            </w:r>
          </w:p>
        </w:tc>
        <w:tc>
          <w:tcPr>
            <w:tcW w:w="286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759"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1.2</w:t>
            </w:r>
          </w:p>
        </w:tc>
      </w:tr>
      <w:tr>
        <w:tblPrEx>
          <w:tblCellMar>
            <w:top w:w="0" w:type="dxa"/>
            <w:left w:w="108" w:type="dxa"/>
            <w:bottom w:w="0" w:type="dxa"/>
            <w:right w:w="108" w:type="dxa"/>
          </w:tblCellMar>
        </w:tblPrEx>
        <w:trPr>
          <w:trHeight w:val="330" w:hRule="atLeast"/>
        </w:trPr>
        <w:tc>
          <w:tcPr>
            <w:tcW w:w="855"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22</w:t>
            </w:r>
          </w:p>
        </w:tc>
        <w:tc>
          <w:tcPr>
            <w:tcW w:w="1668"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30229</w:t>
            </w:r>
          </w:p>
        </w:tc>
        <w:tc>
          <w:tcPr>
            <w:tcW w:w="4256"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福利费</w:t>
            </w:r>
          </w:p>
        </w:tc>
        <w:tc>
          <w:tcPr>
            <w:tcW w:w="20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2.06</w:t>
            </w:r>
          </w:p>
        </w:tc>
        <w:tc>
          <w:tcPr>
            <w:tcW w:w="286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759"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2.06</w:t>
            </w:r>
          </w:p>
        </w:tc>
      </w:tr>
      <w:tr>
        <w:tblPrEx>
          <w:tblCellMar>
            <w:top w:w="0" w:type="dxa"/>
            <w:left w:w="108" w:type="dxa"/>
            <w:bottom w:w="0" w:type="dxa"/>
            <w:right w:w="108" w:type="dxa"/>
          </w:tblCellMar>
        </w:tblPrEx>
        <w:trPr>
          <w:trHeight w:val="330" w:hRule="atLeast"/>
        </w:trPr>
        <w:tc>
          <w:tcPr>
            <w:tcW w:w="855"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23</w:t>
            </w:r>
          </w:p>
        </w:tc>
        <w:tc>
          <w:tcPr>
            <w:tcW w:w="1668"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30231</w:t>
            </w:r>
          </w:p>
        </w:tc>
        <w:tc>
          <w:tcPr>
            <w:tcW w:w="4256"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公务用车运行维护费</w:t>
            </w:r>
          </w:p>
        </w:tc>
        <w:tc>
          <w:tcPr>
            <w:tcW w:w="20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86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759"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855"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24</w:t>
            </w:r>
          </w:p>
        </w:tc>
        <w:tc>
          <w:tcPr>
            <w:tcW w:w="1668"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30239</w:t>
            </w:r>
          </w:p>
        </w:tc>
        <w:tc>
          <w:tcPr>
            <w:tcW w:w="4256"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其他交通费用</w:t>
            </w:r>
          </w:p>
        </w:tc>
        <w:tc>
          <w:tcPr>
            <w:tcW w:w="20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86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759"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855"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25</w:t>
            </w:r>
          </w:p>
        </w:tc>
        <w:tc>
          <w:tcPr>
            <w:tcW w:w="1668"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30299</w:t>
            </w:r>
          </w:p>
        </w:tc>
        <w:tc>
          <w:tcPr>
            <w:tcW w:w="4256"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其他商品和服务支出</w:t>
            </w:r>
          </w:p>
        </w:tc>
        <w:tc>
          <w:tcPr>
            <w:tcW w:w="20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86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759"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855"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26</w:t>
            </w:r>
          </w:p>
        </w:tc>
        <w:tc>
          <w:tcPr>
            <w:tcW w:w="1668"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303</w:t>
            </w:r>
          </w:p>
        </w:tc>
        <w:tc>
          <w:tcPr>
            <w:tcW w:w="4256"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对个人和家庭的补助</w:t>
            </w:r>
          </w:p>
        </w:tc>
        <w:tc>
          <w:tcPr>
            <w:tcW w:w="20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16.98</w:t>
            </w:r>
          </w:p>
        </w:tc>
        <w:tc>
          <w:tcPr>
            <w:tcW w:w="286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16.98</w:t>
            </w:r>
          </w:p>
        </w:tc>
        <w:tc>
          <w:tcPr>
            <w:tcW w:w="2759"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855"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27</w:t>
            </w:r>
          </w:p>
        </w:tc>
        <w:tc>
          <w:tcPr>
            <w:tcW w:w="1668"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30302</w:t>
            </w:r>
          </w:p>
        </w:tc>
        <w:tc>
          <w:tcPr>
            <w:tcW w:w="4256"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退休费</w:t>
            </w:r>
          </w:p>
        </w:tc>
        <w:tc>
          <w:tcPr>
            <w:tcW w:w="20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12.32</w:t>
            </w:r>
          </w:p>
        </w:tc>
        <w:tc>
          <w:tcPr>
            <w:tcW w:w="286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12.32</w:t>
            </w:r>
          </w:p>
        </w:tc>
        <w:tc>
          <w:tcPr>
            <w:tcW w:w="2759"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855"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28</w:t>
            </w:r>
          </w:p>
        </w:tc>
        <w:tc>
          <w:tcPr>
            <w:tcW w:w="1668"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30304</w:t>
            </w:r>
          </w:p>
        </w:tc>
        <w:tc>
          <w:tcPr>
            <w:tcW w:w="4256"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抚恤金</w:t>
            </w:r>
          </w:p>
        </w:tc>
        <w:tc>
          <w:tcPr>
            <w:tcW w:w="20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4.66</w:t>
            </w:r>
          </w:p>
        </w:tc>
        <w:tc>
          <w:tcPr>
            <w:tcW w:w="286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4.66</w:t>
            </w:r>
          </w:p>
        </w:tc>
        <w:tc>
          <w:tcPr>
            <w:tcW w:w="2759"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855"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29</w:t>
            </w:r>
          </w:p>
        </w:tc>
        <w:tc>
          <w:tcPr>
            <w:tcW w:w="1668"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30307</w:t>
            </w:r>
          </w:p>
        </w:tc>
        <w:tc>
          <w:tcPr>
            <w:tcW w:w="4256"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医疗费补助</w:t>
            </w:r>
          </w:p>
        </w:tc>
        <w:tc>
          <w:tcPr>
            <w:tcW w:w="20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86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759"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trHeight w:val="330" w:hRule="atLeast"/>
        </w:trPr>
        <w:tc>
          <w:tcPr>
            <w:tcW w:w="855" w:type="dxa"/>
            <w:tcBorders>
              <w:top w:val="nil"/>
              <w:left w:val="single" w:color="auto" w:sz="4" w:space="0"/>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w:t>
            </w:r>
          </w:p>
        </w:tc>
        <w:tc>
          <w:tcPr>
            <w:tcW w:w="1668"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30309</w:t>
            </w:r>
          </w:p>
        </w:tc>
        <w:tc>
          <w:tcPr>
            <w:tcW w:w="4256" w:type="dxa"/>
            <w:tcBorders>
              <w:top w:val="nil"/>
              <w:left w:val="nil"/>
              <w:bottom w:val="single" w:color="auto" w:sz="4" w:space="0"/>
              <w:right w:val="single" w:color="auto" w:sz="4" w:space="0"/>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奖励金</w:t>
            </w:r>
          </w:p>
        </w:tc>
        <w:tc>
          <w:tcPr>
            <w:tcW w:w="2010"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866"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c>
          <w:tcPr>
            <w:tcW w:w="2759" w:type="dxa"/>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p>
        </w:tc>
      </w:tr>
    </w:tbl>
    <w:p/>
    <w:p/>
    <w:p/>
    <w:p/>
    <w:p/>
    <w:p/>
    <w:p/>
    <w:p/>
    <w:p/>
    <w:p/>
    <w:p/>
    <w:p/>
    <w:p/>
    <w:p/>
    <w:p/>
    <w:p/>
    <w:p/>
    <w:p/>
    <w:p/>
    <w:p/>
    <w:p/>
    <w:p/>
    <w:p>
      <w:pPr>
        <w:widowControl/>
      </w:pPr>
      <w:r>
        <w:rPr>
          <w:rFonts w:hint="eastAsia" w:ascii="黑体" w:hAnsi="黑体" w:eastAsia="黑体"/>
          <w:kern w:val="0"/>
          <w:sz w:val="22"/>
        </w:rPr>
        <w:t>附表</w:t>
      </w:r>
      <w:r>
        <w:rPr>
          <w:rFonts w:ascii="Times New Roman" w:hAnsi="Times New Roman"/>
          <w:kern w:val="0"/>
          <w:sz w:val="22"/>
        </w:rPr>
        <w:t>1-</w:t>
      </w:r>
      <w:r>
        <w:rPr>
          <w:rFonts w:hint="eastAsia" w:ascii="Times New Roman" w:hAnsi="Times New Roman"/>
          <w:kern w:val="0"/>
          <w:sz w:val="22"/>
        </w:rPr>
        <w:t>7</w:t>
      </w:r>
    </w:p>
    <w:tbl>
      <w:tblPr>
        <w:tblStyle w:val="10"/>
        <w:tblW w:w="14965" w:type="dxa"/>
        <w:tblInd w:w="96" w:type="dxa"/>
        <w:tblLayout w:type="fixed"/>
        <w:tblCellMar>
          <w:top w:w="0" w:type="dxa"/>
          <w:left w:w="108" w:type="dxa"/>
          <w:bottom w:w="0" w:type="dxa"/>
          <w:right w:w="108" w:type="dxa"/>
        </w:tblCellMar>
      </w:tblPr>
      <w:tblGrid>
        <w:gridCol w:w="783"/>
        <w:gridCol w:w="2090"/>
        <w:gridCol w:w="237"/>
        <w:gridCol w:w="2188"/>
        <w:gridCol w:w="939"/>
        <w:gridCol w:w="217"/>
        <w:gridCol w:w="555"/>
        <w:gridCol w:w="874"/>
        <w:gridCol w:w="633"/>
        <w:gridCol w:w="124"/>
        <w:gridCol w:w="791"/>
        <w:gridCol w:w="218"/>
        <w:gridCol w:w="1073"/>
        <w:gridCol w:w="425"/>
        <w:gridCol w:w="687"/>
        <w:gridCol w:w="1523"/>
        <w:gridCol w:w="155"/>
        <w:gridCol w:w="1453"/>
      </w:tblGrid>
      <w:tr>
        <w:tblPrEx>
          <w:tblCellMar>
            <w:top w:w="0" w:type="dxa"/>
            <w:left w:w="108" w:type="dxa"/>
            <w:bottom w:w="0" w:type="dxa"/>
            <w:right w:w="108" w:type="dxa"/>
          </w:tblCellMar>
        </w:tblPrEx>
        <w:trPr>
          <w:gridAfter w:val="1"/>
          <w:wAfter w:w="1453" w:type="dxa"/>
          <w:trHeight w:val="682" w:hRule="atLeast"/>
        </w:trPr>
        <w:tc>
          <w:tcPr>
            <w:tcW w:w="13512" w:type="dxa"/>
            <w:gridSpan w:val="17"/>
            <w:tcBorders>
              <w:top w:val="nil"/>
              <w:left w:val="nil"/>
              <w:bottom w:val="nil"/>
              <w:right w:val="nil"/>
            </w:tcBorders>
            <w:shd w:val="clear" w:color="000000" w:fill="FFFFFF"/>
            <w:vAlign w:val="center"/>
          </w:tcPr>
          <w:p>
            <w:pPr>
              <w:widowControl/>
              <w:jc w:val="center"/>
              <w:rPr>
                <w:rFonts w:ascii="宋体" w:hAnsi="宋体" w:cs="宋体"/>
                <w:kern w:val="0"/>
                <w:sz w:val="40"/>
                <w:szCs w:val="40"/>
              </w:rPr>
            </w:pPr>
            <w:r>
              <w:rPr>
                <w:rFonts w:hint="eastAsia" w:ascii="宋体" w:hAnsi="宋体" w:cs="宋体"/>
                <w:kern w:val="0"/>
                <w:sz w:val="40"/>
                <w:szCs w:val="40"/>
              </w:rPr>
              <w:t>单位预算政府性基金预算财政拨款支出表</w:t>
            </w:r>
          </w:p>
        </w:tc>
      </w:tr>
      <w:tr>
        <w:tblPrEx>
          <w:tblCellMar>
            <w:top w:w="0" w:type="dxa"/>
            <w:left w:w="108" w:type="dxa"/>
            <w:bottom w:w="0" w:type="dxa"/>
            <w:right w:w="108" w:type="dxa"/>
          </w:tblCellMar>
        </w:tblPrEx>
        <w:trPr>
          <w:gridAfter w:val="1"/>
          <w:wAfter w:w="1453" w:type="dxa"/>
          <w:trHeight w:val="359" w:hRule="atLeast"/>
        </w:trPr>
        <w:tc>
          <w:tcPr>
            <w:tcW w:w="6454" w:type="dxa"/>
            <w:gridSpan w:val="6"/>
            <w:tcBorders>
              <w:top w:val="nil"/>
              <w:left w:val="nil"/>
              <w:bottom w:val="nil"/>
              <w:right w:val="nil"/>
            </w:tcBorders>
            <w:shd w:val="clear" w:color="000000" w:fill="FFFFFF"/>
            <w:vAlign w:val="center"/>
          </w:tcPr>
          <w:p>
            <w:pPr>
              <w:widowControl/>
              <w:jc w:val="left"/>
              <w:rPr>
                <w:rFonts w:ascii="方正仿宋简体" w:hAnsi="宋体" w:eastAsia="方正仿宋简体" w:cs="宋体"/>
                <w:color w:val="000000"/>
                <w:kern w:val="0"/>
                <w:sz w:val="22"/>
              </w:rPr>
            </w:pPr>
            <w:r>
              <w:rPr>
                <w:rFonts w:hint="eastAsia" w:ascii="方正仿宋简体" w:hAnsi="方正仿宋简体" w:eastAsia="方正仿宋简体" w:cs="方正仿宋简体"/>
                <w:color w:val="000000"/>
                <w:kern w:val="0"/>
                <w:sz w:val="22"/>
              </w:rPr>
              <w:t>322 遵化市殡葬管理所</w:t>
            </w:r>
          </w:p>
        </w:tc>
        <w:tc>
          <w:tcPr>
            <w:tcW w:w="2186" w:type="dxa"/>
            <w:gridSpan w:val="4"/>
            <w:tcBorders>
              <w:top w:val="nil"/>
              <w:left w:val="nil"/>
              <w:bottom w:val="nil"/>
              <w:right w:val="nil"/>
            </w:tcBorders>
            <w:shd w:val="clear" w:color="000000" w:fill="FFFFFF"/>
            <w:vAlign w:val="center"/>
          </w:tcPr>
          <w:p>
            <w:pPr>
              <w:widowControl/>
              <w:jc w:val="center"/>
              <w:rPr>
                <w:rFonts w:ascii="方正仿宋简体" w:hAnsi="宋体" w:eastAsia="方正仿宋简体" w:cs="宋体"/>
                <w:color w:val="000000"/>
                <w:kern w:val="0"/>
                <w:sz w:val="22"/>
              </w:rPr>
            </w:pPr>
            <w:r>
              <w:rPr>
                <w:rFonts w:hint="eastAsia" w:ascii="方正仿宋简体" w:hAnsi="方正仿宋简体" w:eastAsia="方正仿宋简体" w:cs="方正仿宋简体"/>
                <w:color w:val="000000"/>
                <w:kern w:val="0"/>
                <w:sz w:val="22"/>
              </w:rPr>
              <w:t>预算年度：2022</w:t>
            </w:r>
          </w:p>
        </w:tc>
        <w:tc>
          <w:tcPr>
            <w:tcW w:w="2082" w:type="dxa"/>
            <w:gridSpan w:val="3"/>
            <w:tcBorders>
              <w:top w:val="nil"/>
              <w:left w:val="nil"/>
              <w:bottom w:val="nil"/>
              <w:right w:val="nil"/>
            </w:tcBorders>
            <w:shd w:val="clear" w:color="000000" w:fill="FFFFFF"/>
            <w:vAlign w:val="center"/>
          </w:tcPr>
          <w:p>
            <w:pPr>
              <w:widowControl/>
              <w:jc w:val="left"/>
              <w:rPr>
                <w:rFonts w:ascii="方正仿宋简体" w:hAnsi="宋体" w:eastAsia="方正仿宋简体" w:cs="宋体"/>
                <w:color w:val="000000"/>
                <w:kern w:val="0"/>
                <w:sz w:val="22"/>
              </w:rPr>
            </w:pPr>
            <w:r>
              <w:rPr>
                <w:rFonts w:hint="eastAsia" w:ascii="方正仿宋简体" w:hAnsi="宋体" w:eastAsia="方正仿宋简体" w:cs="宋体"/>
                <w:color w:val="000000"/>
                <w:kern w:val="0"/>
                <w:sz w:val="22"/>
              </w:rPr>
              <w:t>　</w:t>
            </w:r>
          </w:p>
        </w:tc>
        <w:tc>
          <w:tcPr>
            <w:tcW w:w="2790" w:type="dxa"/>
            <w:gridSpan w:val="4"/>
            <w:tcBorders>
              <w:top w:val="nil"/>
              <w:left w:val="nil"/>
              <w:bottom w:val="nil"/>
              <w:right w:val="nil"/>
            </w:tcBorders>
            <w:shd w:val="clear" w:color="000000" w:fill="FFFFFF"/>
            <w:vAlign w:val="center"/>
          </w:tcPr>
          <w:p>
            <w:pPr>
              <w:widowControl/>
              <w:jc w:val="right"/>
              <w:rPr>
                <w:rFonts w:ascii="方正仿宋简体" w:hAnsi="宋体" w:eastAsia="方正仿宋简体" w:cs="宋体"/>
                <w:color w:val="000000"/>
                <w:kern w:val="0"/>
                <w:sz w:val="22"/>
              </w:rPr>
            </w:pPr>
            <w:r>
              <w:rPr>
                <w:rFonts w:hint="eastAsia" w:ascii="方正仿宋简体" w:hAnsi="方正仿宋简体" w:eastAsia="方正仿宋简体" w:cs="方正仿宋简体"/>
                <w:color w:val="000000"/>
                <w:kern w:val="0"/>
                <w:sz w:val="22"/>
              </w:rPr>
              <w:t>单位：万元</w:t>
            </w:r>
          </w:p>
        </w:tc>
      </w:tr>
      <w:tr>
        <w:tblPrEx>
          <w:tblCellMar>
            <w:top w:w="0" w:type="dxa"/>
            <w:left w:w="108" w:type="dxa"/>
            <w:bottom w:w="0" w:type="dxa"/>
            <w:right w:w="108" w:type="dxa"/>
          </w:tblCellMar>
        </w:tblPrEx>
        <w:trPr>
          <w:gridAfter w:val="1"/>
          <w:wAfter w:w="1453" w:type="dxa"/>
          <w:trHeight w:val="292" w:hRule="atLeast"/>
        </w:trPr>
        <w:tc>
          <w:tcPr>
            <w:tcW w:w="645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科目</w:t>
            </w:r>
          </w:p>
        </w:tc>
        <w:tc>
          <w:tcPr>
            <w:tcW w:w="2186"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合计</w:t>
            </w:r>
          </w:p>
        </w:tc>
        <w:tc>
          <w:tcPr>
            <w:tcW w:w="2082"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基本支出</w:t>
            </w:r>
          </w:p>
        </w:tc>
        <w:tc>
          <w:tcPr>
            <w:tcW w:w="2790"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项目支出</w:t>
            </w:r>
          </w:p>
        </w:tc>
      </w:tr>
      <w:tr>
        <w:tblPrEx>
          <w:tblCellMar>
            <w:top w:w="0" w:type="dxa"/>
            <w:left w:w="108" w:type="dxa"/>
            <w:bottom w:w="0" w:type="dxa"/>
            <w:right w:w="108" w:type="dxa"/>
          </w:tblCellMar>
        </w:tblPrEx>
        <w:trPr>
          <w:gridAfter w:val="1"/>
          <w:wAfter w:w="1453" w:type="dxa"/>
          <w:trHeight w:val="624" w:hRule="atLeast"/>
        </w:trPr>
        <w:tc>
          <w:tcPr>
            <w:tcW w:w="287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功能分类科目编码</w:t>
            </w:r>
          </w:p>
        </w:tc>
        <w:tc>
          <w:tcPr>
            <w:tcW w:w="3581"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科目名称</w:t>
            </w:r>
          </w:p>
        </w:tc>
        <w:tc>
          <w:tcPr>
            <w:tcW w:w="218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color w:val="000000"/>
                <w:kern w:val="0"/>
                <w:sz w:val="22"/>
              </w:rPr>
            </w:pPr>
          </w:p>
        </w:tc>
        <w:tc>
          <w:tcPr>
            <w:tcW w:w="208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color w:val="000000"/>
                <w:kern w:val="0"/>
                <w:sz w:val="22"/>
              </w:rPr>
            </w:pPr>
          </w:p>
        </w:tc>
        <w:tc>
          <w:tcPr>
            <w:tcW w:w="279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gridAfter w:val="1"/>
          <w:wAfter w:w="1453" w:type="dxa"/>
          <w:trHeight w:val="624" w:hRule="atLeast"/>
        </w:trPr>
        <w:tc>
          <w:tcPr>
            <w:tcW w:w="287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color w:val="000000"/>
                <w:kern w:val="0"/>
                <w:sz w:val="22"/>
              </w:rPr>
            </w:pPr>
          </w:p>
        </w:tc>
        <w:tc>
          <w:tcPr>
            <w:tcW w:w="3581" w:type="dxa"/>
            <w:gridSpan w:val="4"/>
            <w:vMerge w:val="continue"/>
            <w:tcBorders>
              <w:top w:val="nil"/>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color w:val="000000"/>
                <w:kern w:val="0"/>
                <w:sz w:val="22"/>
              </w:rPr>
            </w:pPr>
          </w:p>
        </w:tc>
        <w:tc>
          <w:tcPr>
            <w:tcW w:w="218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color w:val="000000"/>
                <w:kern w:val="0"/>
                <w:sz w:val="22"/>
              </w:rPr>
            </w:pPr>
          </w:p>
        </w:tc>
        <w:tc>
          <w:tcPr>
            <w:tcW w:w="208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color w:val="000000"/>
                <w:kern w:val="0"/>
                <w:sz w:val="22"/>
              </w:rPr>
            </w:pPr>
          </w:p>
        </w:tc>
        <w:tc>
          <w:tcPr>
            <w:tcW w:w="279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gridAfter w:val="1"/>
          <w:wAfter w:w="1453" w:type="dxa"/>
          <w:trHeight w:val="244" w:hRule="atLeast"/>
        </w:trPr>
        <w:tc>
          <w:tcPr>
            <w:tcW w:w="645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合计</w:t>
            </w:r>
          </w:p>
        </w:tc>
        <w:tc>
          <w:tcPr>
            <w:tcW w:w="2186"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p>
        </w:tc>
        <w:tc>
          <w:tcPr>
            <w:tcW w:w="2082"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p>
        </w:tc>
        <w:tc>
          <w:tcPr>
            <w:tcW w:w="2790"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gridAfter w:val="1"/>
          <w:wAfter w:w="1453" w:type="dxa"/>
          <w:trHeight w:val="244" w:hRule="atLeast"/>
        </w:trPr>
        <w:tc>
          <w:tcPr>
            <w:tcW w:w="28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2"/>
              </w:rPr>
            </w:pPr>
            <w:r>
              <w:rPr>
                <w:rFonts w:hint="eastAsia" w:ascii="方正仿宋简体" w:hAnsi="宋体" w:eastAsia="方正仿宋简体" w:cs="宋体"/>
                <w:kern w:val="0"/>
                <w:sz w:val="22"/>
              </w:rPr>
              <w:t>　</w:t>
            </w:r>
          </w:p>
        </w:tc>
        <w:tc>
          <w:tcPr>
            <w:tcW w:w="3581" w:type="dxa"/>
            <w:gridSpan w:val="4"/>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　</w:t>
            </w:r>
          </w:p>
        </w:tc>
        <w:tc>
          <w:tcPr>
            <w:tcW w:w="2186" w:type="dxa"/>
            <w:gridSpan w:val="4"/>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　</w:t>
            </w:r>
          </w:p>
        </w:tc>
        <w:tc>
          <w:tcPr>
            <w:tcW w:w="2082" w:type="dxa"/>
            <w:gridSpan w:val="3"/>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　</w:t>
            </w:r>
          </w:p>
        </w:tc>
        <w:tc>
          <w:tcPr>
            <w:tcW w:w="2790" w:type="dxa"/>
            <w:gridSpan w:val="4"/>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　</w:t>
            </w:r>
          </w:p>
        </w:tc>
      </w:tr>
      <w:tr>
        <w:tblPrEx>
          <w:tblCellMar>
            <w:top w:w="0" w:type="dxa"/>
            <w:left w:w="108" w:type="dxa"/>
            <w:bottom w:w="0" w:type="dxa"/>
            <w:right w:w="108" w:type="dxa"/>
          </w:tblCellMar>
        </w:tblPrEx>
        <w:trPr>
          <w:gridAfter w:val="1"/>
          <w:wAfter w:w="1453" w:type="dxa"/>
          <w:trHeight w:val="244" w:hRule="atLeast"/>
        </w:trPr>
        <w:tc>
          <w:tcPr>
            <w:tcW w:w="28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2"/>
              </w:rPr>
            </w:pPr>
            <w:r>
              <w:rPr>
                <w:rFonts w:hint="eastAsia" w:ascii="方正仿宋简体" w:hAnsi="宋体" w:eastAsia="方正仿宋简体" w:cs="宋体"/>
                <w:kern w:val="0"/>
                <w:sz w:val="22"/>
              </w:rPr>
              <w:t>　</w:t>
            </w:r>
          </w:p>
        </w:tc>
        <w:tc>
          <w:tcPr>
            <w:tcW w:w="3581" w:type="dxa"/>
            <w:gridSpan w:val="4"/>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　</w:t>
            </w:r>
          </w:p>
        </w:tc>
        <w:tc>
          <w:tcPr>
            <w:tcW w:w="2186" w:type="dxa"/>
            <w:gridSpan w:val="4"/>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　</w:t>
            </w:r>
          </w:p>
        </w:tc>
        <w:tc>
          <w:tcPr>
            <w:tcW w:w="2082" w:type="dxa"/>
            <w:gridSpan w:val="3"/>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　</w:t>
            </w:r>
          </w:p>
        </w:tc>
        <w:tc>
          <w:tcPr>
            <w:tcW w:w="2790" w:type="dxa"/>
            <w:gridSpan w:val="4"/>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　</w:t>
            </w:r>
          </w:p>
        </w:tc>
      </w:tr>
      <w:tr>
        <w:tblPrEx>
          <w:tblCellMar>
            <w:top w:w="0" w:type="dxa"/>
            <w:left w:w="108" w:type="dxa"/>
            <w:bottom w:w="0" w:type="dxa"/>
            <w:right w:w="108" w:type="dxa"/>
          </w:tblCellMar>
        </w:tblPrEx>
        <w:trPr>
          <w:gridAfter w:val="1"/>
          <w:wAfter w:w="1453" w:type="dxa"/>
          <w:trHeight w:val="244" w:hRule="atLeast"/>
        </w:trPr>
        <w:tc>
          <w:tcPr>
            <w:tcW w:w="28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2"/>
              </w:rPr>
            </w:pPr>
            <w:r>
              <w:rPr>
                <w:rFonts w:hint="eastAsia" w:ascii="方正仿宋简体" w:hAnsi="宋体" w:eastAsia="方正仿宋简体" w:cs="宋体"/>
                <w:kern w:val="0"/>
                <w:sz w:val="22"/>
              </w:rPr>
              <w:t>　</w:t>
            </w:r>
          </w:p>
        </w:tc>
        <w:tc>
          <w:tcPr>
            <w:tcW w:w="3581" w:type="dxa"/>
            <w:gridSpan w:val="4"/>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　</w:t>
            </w:r>
          </w:p>
        </w:tc>
        <w:tc>
          <w:tcPr>
            <w:tcW w:w="2186" w:type="dxa"/>
            <w:gridSpan w:val="4"/>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　</w:t>
            </w:r>
          </w:p>
        </w:tc>
        <w:tc>
          <w:tcPr>
            <w:tcW w:w="2082" w:type="dxa"/>
            <w:gridSpan w:val="3"/>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　</w:t>
            </w:r>
          </w:p>
        </w:tc>
        <w:tc>
          <w:tcPr>
            <w:tcW w:w="2790" w:type="dxa"/>
            <w:gridSpan w:val="4"/>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　</w:t>
            </w:r>
          </w:p>
        </w:tc>
      </w:tr>
      <w:tr>
        <w:tblPrEx>
          <w:tblCellMar>
            <w:top w:w="0" w:type="dxa"/>
            <w:left w:w="108" w:type="dxa"/>
            <w:bottom w:w="0" w:type="dxa"/>
            <w:right w:w="108" w:type="dxa"/>
          </w:tblCellMar>
        </w:tblPrEx>
        <w:trPr>
          <w:gridAfter w:val="1"/>
          <w:wAfter w:w="1453" w:type="dxa"/>
          <w:trHeight w:val="244" w:hRule="atLeast"/>
        </w:trPr>
        <w:tc>
          <w:tcPr>
            <w:tcW w:w="28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2"/>
              </w:rPr>
            </w:pPr>
            <w:r>
              <w:rPr>
                <w:rFonts w:hint="eastAsia" w:ascii="方正仿宋简体" w:hAnsi="宋体" w:eastAsia="方正仿宋简体" w:cs="宋体"/>
                <w:kern w:val="0"/>
                <w:sz w:val="22"/>
              </w:rPr>
              <w:t>　</w:t>
            </w:r>
          </w:p>
        </w:tc>
        <w:tc>
          <w:tcPr>
            <w:tcW w:w="3581" w:type="dxa"/>
            <w:gridSpan w:val="4"/>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　</w:t>
            </w:r>
          </w:p>
        </w:tc>
        <w:tc>
          <w:tcPr>
            <w:tcW w:w="2186" w:type="dxa"/>
            <w:gridSpan w:val="4"/>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　</w:t>
            </w:r>
          </w:p>
        </w:tc>
        <w:tc>
          <w:tcPr>
            <w:tcW w:w="2082" w:type="dxa"/>
            <w:gridSpan w:val="3"/>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　</w:t>
            </w:r>
          </w:p>
        </w:tc>
        <w:tc>
          <w:tcPr>
            <w:tcW w:w="2790" w:type="dxa"/>
            <w:gridSpan w:val="4"/>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　</w:t>
            </w:r>
          </w:p>
        </w:tc>
      </w:tr>
      <w:tr>
        <w:tblPrEx>
          <w:tblCellMar>
            <w:top w:w="0" w:type="dxa"/>
            <w:left w:w="108" w:type="dxa"/>
            <w:bottom w:w="0" w:type="dxa"/>
            <w:right w:w="108" w:type="dxa"/>
          </w:tblCellMar>
        </w:tblPrEx>
        <w:trPr>
          <w:gridAfter w:val="1"/>
          <w:wAfter w:w="1453" w:type="dxa"/>
          <w:trHeight w:val="244" w:hRule="atLeast"/>
        </w:trPr>
        <w:tc>
          <w:tcPr>
            <w:tcW w:w="13512" w:type="dxa"/>
            <w:gridSpan w:val="17"/>
            <w:tcBorders>
              <w:top w:val="nil"/>
              <w:left w:val="nil"/>
              <w:bottom w:val="nil"/>
              <w:right w:val="nil"/>
            </w:tcBorders>
            <w:shd w:val="clear" w:color="auto" w:fill="auto"/>
            <w:vAlign w:val="center"/>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注：无政府基金预算财政拨款预算，空表列示。</w:t>
            </w:r>
          </w:p>
          <w:p>
            <w:pPr>
              <w:widowControl/>
              <w:jc w:val="left"/>
              <w:rPr>
                <w:rFonts w:ascii="方正仿宋简体" w:hAnsi="宋体" w:eastAsia="方正仿宋简体" w:cs="宋体"/>
                <w:kern w:val="0"/>
                <w:sz w:val="22"/>
              </w:rPr>
            </w:pPr>
          </w:p>
          <w:p>
            <w:pPr>
              <w:widowControl/>
              <w:jc w:val="left"/>
              <w:rPr>
                <w:rFonts w:ascii="方正仿宋简体" w:hAnsi="宋体" w:eastAsia="方正仿宋简体" w:cs="宋体"/>
                <w:kern w:val="0"/>
                <w:sz w:val="22"/>
              </w:rPr>
            </w:pPr>
          </w:p>
          <w:p>
            <w:pPr>
              <w:widowControl/>
              <w:jc w:val="left"/>
              <w:rPr>
                <w:rFonts w:ascii="方正仿宋简体" w:hAnsi="宋体" w:eastAsia="方正仿宋简体" w:cs="宋体"/>
                <w:kern w:val="0"/>
                <w:sz w:val="22"/>
              </w:rPr>
            </w:pPr>
          </w:p>
          <w:p>
            <w:pPr>
              <w:widowControl/>
              <w:jc w:val="left"/>
              <w:rPr>
                <w:rFonts w:ascii="方正仿宋简体" w:hAnsi="宋体" w:eastAsia="方正仿宋简体" w:cs="宋体"/>
                <w:kern w:val="0"/>
                <w:sz w:val="22"/>
              </w:rPr>
            </w:pPr>
          </w:p>
          <w:p>
            <w:pPr>
              <w:widowControl/>
              <w:jc w:val="left"/>
              <w:rPr>
                <w:rFonts w:ascii="方正仿宋简体" w:hAnsi="宋体" w:eastAsia="方正仿宋简体" w:cs="宋体"/>
                <w:kern w:val="0"/>
                <w:sz w:val="22"/>
              </w:rPr>
            </w:pPr>
          </w:p>
          <w:p>
            <w:pPr>
              <w:widowControl/>
              <w:jc w:val="left"/>
              <w:rPr>
                <w:rFonts w:ascii="方正仿宋简体" w:hAnsi="宋体" w:eastAsia="方正仿宋简体" w:cs="宋体"/>
                <w:kern w:val="0"/>
                <w:sz w:val="22"/>
              </w:rPr>
            </w:pPr>
          </w:p>
          <w:p>
            <w:pPr>
              <w:widowControl/>
              <w:jc w:val="left"/>
              <w:rPr>
                <w:rFonts w:ascii="方正仿宋简体" w:hAnsi="宋体" w:eastAsia="方正仿宋简体" w:cs="宋体"/>
                <w:kern w:val="0"/>
                <w:sz w:val="22"/>
              </w:rPr>
            </w:pPr>
          </w:p>
          <w:p>
            <w:pPr>
              <w:widowControl/>
              <w:jc w:val="left"/>
              <w:rPr>
                <w:rFonts w:ascii="方正仿宋简体" w:hAnsi="宋体" w:eastAsia="方正仿宋简体" w:cs="宋体"/>
                <w:kern w:val="0"/>
                <w:sz w:val="22"/>
              </w:rPr>
            </w:pPr>
          </w:p>
          <w:p>
            <w:pPr>
              <w:widowControl/>
              <w:jc w:val="left"/>
              <w:rPr>
                <w:rFonts w:ascii="方正仿宋简体" w:hAnsi="宋体" w:eastAsia="方正仿宋简体" w:cs="宋体"/>
                <w:kern w:val="0"/>
                <w:sz w:val="22"/>
              </w:rPr>
            </w:pPr>
          </w:p>
          <w:p>
            <w:pPr>
              <w:widowControl/>
              <w:jc w:val="left"/>
              <w:rPr>
                <w:rFonts w:ascii="方正仿宋简体" w:hAnsi="宋体" w:eastAsia="方正仿宋简体" w:cs="宋体"/>
                <w:kern w:val="0"/>
                <w:sz w:val="22"/>
              </w:rPr>
            </w:pPr>
          </w:p>
          <w:p>
            <w:pPr>
              <w:widowControl/>
              <w:jc w:val="left"/>
              <w:rPr>
                <w:rFonts w:ascii="方正仿宋简体" w:hAnsi="宋体" w:eastAsia="方正仿宋简体" w:cs="宋体"/>
                <w:kern w:val="0"/>
                <w:sz w:val="22"/>
              </w:rPr>
            </w:pPr>
          </w:p>
          <w:p>
            <w:pPr>
              <w:widowControl/>
              <w:jc w:val="left"/>
              <w:rPr>
                <w:rFonts w:ascii="方正仿宋简体" w:hAnsi="宋体" w:eastAsia="方正仿宋简体" w:cs="宋体"/>
                <w:kern w:val="0"/>
                <w:sz w:val="22"/>
              </w:rPr>
            </w:pPr>
          </w:p>
          <w:p>
            <w:pPr>
              <w:widowControl/>
              <w:rPr>
                <w:rFonts w:ascii="Times New Roman" w:hAnsi="Times New Roman"/>
                <w:kern w:val="0"/>
                <w:sz w:val="22"/>
              </w:rPr>
            </w:pPr>
            <w:r>
              <w:rPr>
                <w:rFonts w:hint="eastAsia" w:ascii="黑体" w:hAnsi="黑体" w:eastAsia="黑体"/>
                <w:kern w:val="0"/>
                <w:sz w:val="22"/>
              </w:rPr>
              <w:t>附表</w:t>
            </w:r>
            <w:r>
              <w:rPr>
                <w:rFonts w:ascii="Times New Roman" w:hAnsi="Times New Roman"/>
                <w:kern w:val="0"/>
                <w:sz w:val="22"/>
              </w:rPr>
              <w:t>1-</w:t>
            </w:r>
            <w:r>
              <w:rPr>
                <w:rFonts w:hint="eastAsia" w:ascii="Times New Roman" w:hAnsi="Times New Roman"/>
                <w:kern w:val="0"/>
                <w:sz w:val="22"/>
              </w:rPr>
              <w:t>8</w:t>
            </w:r>
          </w:p>
        </w:tc>
      </w:tr>
      <w:tr>
        <w:tblPrEx>
          <w:tblCellMar>
            <w:top w:w="0" w:type="dxa"/>
            <w:left w:w="108" w:type="dxa"/>
            <w:bottom w:w="0" w:type="dxa"/>
            <w:right w:w="108" w:type="dxa"/>
          </w:tblCellMar>
        </w:tblPrEx>
        <w:trPr>
          <w:gridAfter w:val="2"/>
          <w:wAfter w:w="1608" w:type="dxa"/>
          <w:trHeight w:val="893" w:hRule="atLeast"/>
        </w:trPr>
        <w:tc>
          <w:tcPr>
            <w:tcW w:w="13357" w:type="dxa"/>
            <w:gridSpan w:val="16"/>
            <w:tcBorders>
              <w:top w:val="nil"/>
              <w:left w:val="nil"/>
              <w:bottom w:val="nil"/>
              <w:right w:val="nil"/>
            </w:tcBorders>
            <w:shd w:val="clear" w:color="000000" w:fill="FFFFFF"/>
            <w:vAlign w:val="center"/>
          </w:tcPr>
          <w:p>
            <w:pPr>
              <w:widowControl/>
              <w:jc w:val="center"/>
              <w:rPr>
                <w:rFonts w:ascii="宋体" w:hAnsi="宋体" w:cs="宋体"/>
                <w:kern w:val="0"/>
                <w:sz w:val="40"/>
                <w:szCs w:val="40"/>
              </w:rPr>
            </w:pPr>
            <w:r>
              <w:rPr>
                <w:rFonts w:hint="eastAsia" w:ascii="宋体" w:hAnsi="宋体" w:cs="宋体"/>
                <w:kern w:val="0"/>
                <w:sz w:val="40"/>
                <w:szCs w:val="40"/>
              </w:rPr>
              <w:t>单位预算国有资本经营预算财政拨款支出表</w:t>
            </w:r>
          </w:p>
        </w:tc>
      </w:tr>
      <w:tr>
        <w:tblPrEx>
          <w:tblCellMar>
            <w:top w:w="0" w:type="dxa"/>
            <w:left w:w="108" w:type="dxa"/>
            <w:bottom w:w="0" w:type="dxa"/>
            <w:right w:w="108" w:type="dxa"/>
          </w:tblCellMar>
        </w:tblPrEx>
        <w:trPr>
          <w:gridAfter w:val="2"/>
          <w:wAfter w:w="1608" w:type="dxa"/>
          <w:trHeight w:val="382" w:hRule="atLeast"/>
        </w:trPr>
        <w:tc>
          <w:tcPr>
            <w:tcW w:w="783" w:type="dxa"/>
            <w:tcBorders>
              <w:top w:val="nil"/>
              <w:left w:val="nil"/>
              <w:bottom w:val="nil"/>
              <w:right w:val="nil"/>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327" w:type="dxa"/>
            <w:gridSpan w:val="2"/>
            <w:tcBorders>
              <w:top w:val="nil"/>
              <w:left w:val="nil"/>
              <w:bottom w:val="nil"/>
              <w:right w:val="nil"/>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127" w:type="dxa"/>
            <w:gridSpan w:val="2"/>
            <w:tcBorders>
              <w:top w:val="nil"/>
              <w:left w:val="nil"/>
              <w:bottom w:val="nil"/>
              <w:right w:val="nil"/>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279" w:type="dxa"/>
            <w:gridSpan w:val="4"/>
            <w:tcBorders>
              <w:top w:val="nil"/>
              <w:left w:val="nil"/>
              <w:bottom w:val="nil"/>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631" w:type="dxa"/>
            <w:gridSpan w:val="5"/>
            <w:tcBorders>
              <w:top w:val="nil"/>
              <w:left w:val="nil"/>
              <w:bottom w:val="nil"/>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210" w:type="dxa"/>
            <w:gridSpan w:val="2"/>
            <w:tcBorders>
              <w:top w:val="nil"/>
              <w:left w:val="nil"/>
              <w:bottom w:val="nil"/>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2"/>
          <w:wAfter w:w="1608" w:type="dxa"/>
          <w:trHeight w:val="382" w:hRule="atLeast"/>
        </w:trPr>
        <w:tc>
          <w:tcPr>
            <w:tcW w:w="6237" w:type="dxa"/>
            <w:gridSpan w:val="5"/>
            <w:tcBorders>
              <w:top w:val="nil"/>
              <w:left w:val="nil"/>
              <w:bottom w:val="nil"/>
              <w:right w:val="nil"/>
            </w:tcBorders>
            <w:shd w:val="clear" w:color="000000" w:fill="FFFFFF"/>
            <w:vAlign w:val="center"/>
          </w:tcPr>
          <w:p>
            <w:pPr>
              <w:widowControl/>
              <w:jc w:val="left"/>
              <w:rPr>
                <w:rFonts w:ascii="方正仿宋简体" w:hAnsi="宋体" w:eastAsia="方正仿宋简体" w:cs="宋体"/>
                <w:color w:val="000000"/>
                <w:kern w:val="0"/>
                <w:sz w:val="22"/>
              </w:rPr>
            </w:pPr>
            <w:r>
              <w:rPr>
                <w:rFonts w:hint="eastAsia" w:ascii="方正仿宋简体" w:hAnsi="方正仿宋简体" w:eastAsia="方正仿宋简体" w:cs="方正仿宋简体"/>
                <w:color w:val="000000"/>
                <w:kern w:val="0"/>
                <w:sz w:val="22"/>
              </w:rPr>
              <w:t>322 遵化市殡葬管理所</w:t>
            </w:r>
          </w:p>
        </w:tc>
        <w:tc>
          <w:tcPr>
            <w:tcW w:w="2279" w:type="dxa"/>
            <w:gridSpan w:val="4"/>
            <w:tcBorders>
              <w:top w:val="nil"/>
              <w:left w:val="nil"/>
              <w:bottom w:val="nil"/>
              <w:right w:val="nil"/>
            </w:tcBorders>
            <w:shd w:val="clear" w:color="000000" w:fill="FFFFFF"/>
            <w:vAlign w:val="center"/>
          </w:tcPr>
          <w:p>
            <w:pPr>
              <w:widowControl/>
              <w:jc w:val="center"/>
              <w:rPr>
                <w:rFonts w:ascii="方正仿宋简体" w:hAnsi="宋体" w:eastAsia="方正仿宋简体" w:cs="宋体"/>
                <w:color w:val="000000"/>
                <w:kern w:val="0"/>
                <w:sz w:val="22"/>
              </w:rPr>
            </w:pPr>
            <w:r>
              <w:rPr>
                <w:rFonts w:hint="eastAsia" w:ascii="方正仿宋简体" w:hAnsi="方正仿宋简体" w:eastAsia="方正仿宋简体" w:cs="方正仿宋简体"/>
                <w:color w:val="000000"/>
                <w:kern w:val="0"/>
                <w:sz w:val="22"/>
              </w:rPr>
              <w:t>预算年度：2022</w:t>
            </w:r>
          </w:p>
        </w:tc>
        <w:tc>
          <w:tcPr>
            <w:tcW w:w="2631" w:type="dxa"/>
            <w:gridSpan w:val="5"/>
            <w:tcBorders>
              <w:top w:val="nil"/>
              <w:left w:val="nil"/>
              <w:bottom w:val="nil"/>
              <w:right w:val="nil"/>
            </w:tcBorders>
            <w:shd w:val="clear" w:color="000000" w:fill="FFFFFF"/>
            <w:vAlign w:val="center"/>
          </w:tcPr>
          <w:p>
            <w:pPr>
              <w:widowControl/>
              <w:jc w:val="left"/>
              <w:rPr>
                <w:rFonts w:ascii="方正仿宋简体" w:hAnsi="宋体" w:eastAsia="方正仿宋简体" w:cs="宋体"/>
                <w:color w:val="000000"/>
                <w:kern w:val="0"/>
                <w:sz w:val="22"/>
              </w:rPr>
            </w:pPr>
            <w:r>
              <w:rPr>
                <w:rFonts w:hint="eastAsia" w:ascii="方正仿宋简体" w:hAnsi="宋体" w:eastAsia="方正仿宋简体" w:cs="宋体"/>
                <w:color w:val="000000"/>
                <w:kern w:val="0"/>
                <w:sz w:val="22"/>
              </w:rPr>
              <w:t>　</w:t>
            </w:r>
          </w:p>
        </w:tc>
        <w:tc>
          <w:tcPr>
            <w:tcW w:w="2210" w:type="dxa"/>
            <w:gridSpan w:val="2"/>
            <w:tcBorders>
              <w:top w:val="nil"/>
              <w:left w:val="nil"/>
              <w:bottom w:val="nil"/>
              <w:right w:val="nil"/>
            </w:tcBorders>
            <w:shd w:val="clear" w:color="000000" w:fill="FFFFFF"/>
            <w:vAlign w:val="center"/>
          </w:tcPr>
          <w:p>
            <w:pPr>
              <w:widowControl/>
              <w:jc w:val="right"/>
              <w:rPr>
                <w:rFonts w:ascii="方正仿宋简体" w:hAnsi="宋体" w:eastAsia="方正仿宋简体" w:cs="宋体"/>
                <w:color w:val="000000"/>
                <w:kern w:val="0"/>
                <w:sz w:val="22"/>
              </w:rPr>
            </w:pPr>
            <w:r>
              <w:rPr>
                <w:rFonts w:hint="eastAsia" w:ascii="方正仿宋简体" w:hAnsi="宋体" w:eastAsia="方正仿宋简体" w:cs="宋体"/>
                <w:color w:val="000000"/>
                <w:kern w:val="0"/>
                <w:sz w:val="22"/>
              </w:rPr>
              <w:t>单位：万元</w:t>
            </w:r>
          </w:p>
        </w:tc>
      </w:tr>
      <w:tr>
        <w:tblPrEx>
          <w:tblCellMar>
            <w:top w:w="0" w:type="dxa"/>
            <w:left w:w="108" w:type="dxa"/>
            <w:bottom w:w="0" w:type="dxa"/>
            <w:right w:w="108" w:type="dxa"/>
          </w:tblCellMar>
        </w:tblPrEx>
        <w:trPr>
          <w:gridAfter w:val="2"/>
          <w:wAfter w:w="1608" w:type="dxa"/>
          <w:trHeight w:val="382" w:hRule="atLeast"/>
        </w:trPr>
        <w:tc>
          <w:tcPr>
            <w:tcW w:w="623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科目</w:t>
            </w:r>
          </w:p>
        </w:tc>
        <w:tc>
          <w:tcPr>
            <w:tcW w:w="2279"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合计</w:t>
            </w:r>
          </w:p>
        </w:tc>
        <w:tc>
          <w:tcPr>
            <w:tcW w:w="2631"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基本支出</w:t>
            </w:r>
          </w:p>
        </w:tc>
        <w:tc>
          <w:tcPr>
            <w:tcW w:w="221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项目支出</w:t>
            </w:r>
          </w:p>
        </w:tc>
      </w:tr>
      <w:tr>
        <w:tblPrEx>
          <w:tblCellMar>
            <w:top w:w="0" w:type="dxa"/>
            <w:left w:w="108" w:type="dxa"/>
            <w:bottom w:w="0" w:type="dxa"/>
            <w:right w:w="108" w:type="dxa"/>
          </w:tblCellMar>
        </w:tblPrEx>
        <w:trPr>
          <w:gridAfter w:val="2"/>
          <w:wAfter w:w="1608" w:type="dxa"/>
          <w:trHeight w:val="729" w:hRule="atLeast"/>
        </w:trPr>
        <w:tc>
          <w:tcPr>
            <w:tcW w:w="311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功能分类科目编码</w:t>
            </w:r>
          </w:p>
        </w:tc>
        <w:tc>
          <w:tcPr>
            <w:tcW w:w="312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科目名称</w:t>
            </w:r>
          </w:p>
        </w:tc>
        <w:tc>
          <w:tcPr>
            <w:tcW w:w="2279"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color w:val="000000"/>
                <w:kern w:val="0"/>
                <w:sz w:val="22"/>
              </w:rPr>
            </w:pPr>
          </w:p>
        </w:tc>
        <w:tc>
          <w:tcPr>
            <w:tcW w:w="263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color w:val="000000"/>
                <w:kern w:val="0"/>
                <w:sz w:val="22"/>
              </w:rPr>
            </w:pPr>
          </w:p>
        </w:tc>
        <w:tc>
          <w:tcPr>
            <w:tcW w:w="22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gridAfter w:val="2"/>
          <w:wAfter w:w="1608" w:type="dxa"/>
          <w:trHeight w:val="729" w:hRule="atLeast"/>
        </w:trPr>
        <w:tc>
          <w:tcPr>
            <w:tcW w:w="311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color w:val="000000"/>
                <w:kern w:val="0"/>
                <w:sz w:val="22"/>
              </w:rPr>
            </w:pPr>
          </w:p>
        </w:tc>
        <w:tc>
          <w:tcPr>
            <w:tcW w:w="3127"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color w:val="000000"/>
                <w:kern w:val="0"/>
                <w:sz w:val="22"/>
              </w:rPr>
            </w:pPr>
          </w:p>
        </w:tc>
        <w:tc>
          <w:tcPr>
            <w:tcW w:w="2279"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color w:val="000000"/>
                <w:kern w:val="0"/>
                <w:sz w:val="22"/>
              </w:rPr>
            </w:pPr>
          </w:p>
        </w:tc>
        <w:tc>
          <w:tcPr>
            <w:tcW w:w="263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color w:val="000000"/>
                <w:kern w:val="0"/>
                <w:sz w:val="22"/>
              </w:rPr>
            </w:pPr>
          </w:p>
        </w:tc>
        <w:tc>
          <w:tcPr>
            <w:tcW w:w="22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gridAfter w:val="2"/>
          <w:wAfter w:w="1608" w:type="dxa"/>
          <w:trHeight w:val="287" w:hRule="atLeast"/>
        </w:trPr>
        <w:tc>
          <w:tcPr>
            <w:tcW w:w="623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合计</w:t>
            </w:r>
          </w:p>
        </w:tc>
        <w:tc>
          <w:tcPr>
            <w:tcW w:w="2279"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p>
        </w:tc>
        <w:tc>
          <w:tcPr>
            <w:tcW w:w="2631" w:type="dxa"/>
            <w:gridSpan w:val="5"/>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p>
        </w:tc>
        <w:tc>
          <w:tcPr>
            <w:tcW w:w="2210"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p>
        </w:tc>
      </w:tr>
      <w:tr>
        <w:tblPrEx>
          <w:tblCellMar>
            <w:top w:w="0" w:type="dxa"/>
            <w:left w:w="108" w:type="dxa"/>
            <w:bottom w:w="0" w:type="dxa"/>
            <w:right w:w="108" w:type="dxa"/>
          </w:tblCellMar>
        </w:tblPrEx>
        <w:trPr>
          <w:gridAfter w:val="2"/>
          <w:wAfter w:w="1608" w:type="dxa"/>
          <w:trHeight w:val="287" w:hRule="atLeast"/>
        </w:trPr>
        <w:tc>
          <w:tcPr>
            <w:tcW w:w="31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2"/>
              </w:rPr>
            </w:pPr>
            <w:r>
              <w:rPr>
                <w:rFonts w:hint="eastAsia" w:ascii="方正仿宋简体" w:hAnsi="宋体" w:eastAsia="方正仿宋简体" w:cs="宋体"/>
                <w:kern w:val="0"/>
                <w:sz w:val="22"/>
              </w:rPr>
              <w:t>　</w:t>
            </w:r>
          </w:p>
        </w:tc>
        <w:tc>
          <w:tcPr>
            <w:tcW w:w="3127"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　</w:t>
            </w:r>
          </w:p>
        </w:tc>
        <w:tc>
          <w:tcPr>
            <w:tcW w:w="2279" w:type="dxa"/>
            <w:gridSpan w:val="4"/>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　</w:t>
            </w:r>
          </w:p>
        </w:tc>
        <w:tc>
          <w:tcPr>
            <w:tcW w:w="2631" w:type="dxa"/>
            <w:gridSpan w:val="5"/>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　</w:t>
            </w:r>
          </w:p>
        </w:tc>
        <w:tc>
          <w:tcPr>
            <w:tcW w:w="2210"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　</w:t>
            </w:r>
          </w:p>
        </w:tc>
      </w:tr>
      <w:tr>
        <w:tblPrEx>
          <w:tblCellMar>
            <w:top w:w="0" w:type="dxa"/>
            <w:left w:w="108" w:type="dxa"/>
            <w:bottom w:w="0" w:type="dxa"/>
            <w:right w:w="108" w:type="dxa"/>
          </w:tblCellMar>
        </w:tblPrEx>
        <w:trPr>
          <w:gridAfter w:val="2"/>
          <w:wAfter w:w="1608" w:type="dxa"/>
          <w:trHeight w:val="287" w:hRule="atLeast"/>
        </w:trPr>
        <w:tc>
          <w:tcPr>
            <w:tcW w:w="31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2"/>
              </w:rPr>
            </w:pPr>
            <w:r>
              <w:rPr>
                <w:rFonts w:hint="eastAsia" w:ascii="方正仿宋简体" w:hAnsi="宋体" w:eastAsia="方正仿宋简体" w:cs="宋体"/>
                <w:kern w:val="0"/>
                <w:sz w:val="22"/>
              </w:rPr>
              <w:t>　</w:t>
            </w:r>
          </w:p>
        </w:tc>
        <w:tc>
          <w:tcPr>
            <w:tcW w:w="3127"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　</w:t>
            </w:r>
          </w:p>
        </w:tc>
        <w:tc>
          <w:tcPr>
            <w:tcW w:w="2279" w:type="dxa"/>
            <w:gridSpan w:val="4"/>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　</w:t>
            </w:r>
          </w:p>
        </w:tc>
        <w:tc>
          <w:tcPr>
            <w:tcW w:w="2631" w:type="dxa"/>
            <w:gridSpan w:val="5"/>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　</w:t>
            </w:r>
          </w:p>
        </w:tc>
        <w:tc>
          <w:tcPr>
            <w:tcW w:w="2210"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　</w:t>
            </w:r>
          </w:p>
        </w:tc>
      </w:tr>
      <w:tr>
        <w:tblPrEx>
          <w:tblCellMar>
            <w:top w:w="0" w:type="dxa"/>
            <w:left w:w="108" w:type="dxa"/>
            <w:bottom w:w="0" w:type="dxa"/>
            <w:right w:w="108" w:type="dxa"/>
          </w:tblCellMar>
        </w:tblPrEx>
        <w:trPr>
          <w:gridAfter w:val="2"/>
          <w:wAfter w:w="1608" w:type="dxa"/>
          <w:trHeight w:val="287" w:hRule="atLeast"/>
        </w:trPr>
        <w:tc>
          <w:tcPr>
            <w:tcW w:w="31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2"/>
              </w:rPr>
            </w:pPr>
            <w:r>
              <w:rPr>
                <w:rFonts w:hint="eastAsia" w:ascii="方正仿宋简体" w:hAnsi="宋体" w:eastAsia="方正仿宋简体" w:cs="宋体"/>
                <w:kern w:val="0"/>
                <w:sz w:val="22"/>
              </w:rPr>
              <w:t>　</w:t>
            </w:r>
          </w:p>
        </w:tc>
        <w:tc>
          <w:tcPr>
            <w:tcW w:w="3127"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　</w:t>
            </w:r>
          </w:p>
        </w:tc>
        <w:tc>
          <w:tcPr>
            <w:tcW w:w="2279" w:type="dxa"/>
            <w:gridSpan w:val="4"/>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　</w:t>
            </w:r>
          </w:p>
        </w:tc>
        <w:tc>
          <w:tcPr>
            <w:tcW w:w="2631" w:type="dxa"/>
            <w:gridSpan w:val="5"/>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　</w:t>
            </w:r>
          </w:p>
        </w:tc>
        <w:tc>
          <w:tcPr>
            <w:tcW w:w="2210"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仿宋简体" w:hAnsi="宋体" w:eastAsia="方正仿宋简体" w:cs="宋体"/>
                <w:kern w:val="0"/>
                <w:sz w:val="22"/>
              </w:rPr>
            </w:pPr>
            <w:r>
              <w:rPr>
                <w:rFonts w:hint="eastAsia" w:ascii="方正仿宋简体" w:hAnsi="宋体" w:eastAsia="方正仿宋简体" w:cs="宋体"/>
                <w:kern w:val="0"/>
                <w:sz w:val="22"/>
              </w:rPr>
              <w:t>　</w:t>
            </w:r>
          </w:p>
        </w:tc>
      </w:tr>
      <w:tr>
        <w:tblPrEx>
          <w:tblCellMar>
            <w:top w:w="0" w:type="dxa"/>
            <w:left w:w="108" w:type="dxa"/>
            <w:bottom w:w="0" w:type="dxa"/>
            <w:right w:w="108" w:type="dxa"/>
          </w:tblCellMar>
        </w:tblPrEx>
        <w:trPr>
          <w:gridAfter w:val="2"/>
          <w:wAfter w:w="1608" w:type="dxa"/>
          <w:trHeight w:val="287" w:hRule="atLeast"/>
        </w:trPr>
        <w:tc>
          <w:tcPr>
            <w:tcW w:w="13357" w:type="dxa"/>
            <w:gridSpan w:val="16"/>
            <w:tcBorders>
              <w:top w:val="nil"/>
              <w:left w:val="nil"/>
              <w:bottom w:val="nil"/>
              <w:right w:val="nil"/>
            </w:tcBorders>
            <w:shd w:val="clear" w:color="auto" w:fill="auto"/>
            <w:vAlign w:val="center"/>
          </w:tcPr>
          <w:p>
            <w:pPr>
              <w:widowControl/>
              <w:jc w:val="left"/>
              <w:rPr>
                <w:rFonts w:ascii="方正仿宋简体" w:hAnsi="宋体" w:eastAsia="方正仿宋简体" w:cs="宋体"/>
                <w:kern w:val="0"/>
                <w:sz w:val="22"/>
              </w:rPr>
            </w:pPr>
            <w:r>
              <w:rPr>
                <w:rFonts w:hint="eastAsia" w:ascii="方正仿宋简体" w:hAnsi="方正仿宋简体" w:eastAsia="方正仿宋简体" w:cs="方正仿宋简体"/>
                <w:color w:val="000000"/>
                <w:kern w:val="0"/>
                <w:sz w:val="22"/>
              </w:rPr>
              <w:t>注：无国有资本经营预算财政拨款预算，空表列示</w:t>
            </w:r>
            <w:r>
              <w:rPr>
                <w:rFonts w:hint="eastAsia" w:ascii="方正仿宋简体" w:hAnsi="宋体" w:eastAsia="方正仿宋简体" w:cs="宋体"/>
                <w:kern w:val="0"/>
                <w:sz w:val="22"/>
              </w:rPr>
              <w:t>。</w:t>
            </w:r>
          </w:p>
          <w:p>
            <w:pPr>
              <w:widowControl/>
              <w:jc w:val="left"/>
              <w:rPr>
                <w:rFonts w:ascii="方正仿宋简体" w:hAnsi="宋体" w:eastAsia="方正仿宋简体" w:cs="宋体"/>
                <w:kern w:val="0"/>
                <w:sz w:val="22"/>
              </w:rPr>
            </w:pPr>
          </w:p>
          <w:p>
            <w:pPr>
              <w:widowControl/>
              <w:jc w:val="left"/>
              <w:rPr>
                <w:rFonts w:ascii="方正仿宋简体" w:hAnsi="宋体" w:eastAsia="方正仿宋简体" w:cs="宋体"/>
                <w:kern w:val="0"/>
                <w:sz w:val="22"/>
              </w:rPr>
            </w:pPr>
          </w:p>
          <w:p>
            <w:pPr>
              <w:widowControl/>
              <w:jc w:val="left"/>
              <w:rPr>
                <w:rFonts w:ascii="方正仿宋简体" w:hAnsi="宋体" w:eastAsia="方正仿宋简体" w:cs="宋体"/>
                <w:kern w:val="0"/>
                <w:sz w:val="22"/>
              </w:rPr>
            </w:pPr>
          </w:p>
          <w:p>
            <w:pPr>
              <w:widowControl/>
              <w:jc w:val="left"/>
              <w:rPr>
                <w:rFonts w:ascii="方正仿宋简体" w:hAnsi="宋体" w:eastAsia="方正仿宋简体" w:cs="宋体"/>
                <w:kern w:val="0"/>
                <w:sz w:val="22"/>
              </w:rPr>
            </w:pPr>
          </w:p>
          <w:p>
            <w:pPr>
              <w:widowControl/>
              <w:jc w:val="left"/>
              <w:rPr>
                <w:rFonts w:ascii="方正仿宋简体" w:hAnsi="宋体" w:eastAsia="方正仿宋简体" w:cs="宋体"/>
                <w:kern w:val="0"/>
                <w:sz w:val="22"/>
              </w:rPr>
            </w:pPr>
          </w:p>
          <w:p>
            <w:pPr>
              <w:widowControl/>
              <w:jc w:val="left"/>
              <w:rPr>
                <w:rFonts w:ascii="方正仿宋简体" w:hAnsi="宋体" w:eastAsia="方正仿宋简体" w:cs="宋体"/>
                <w:kern w:val="0"/>
                <w:sz w:val="22"/>
              </w:rPr>
            </w:pPr>
          </w:p>
          <w:p>
            <w:pPr>
              <w:widowControl/>
              <w:jc w:val="left"/>
              <w:rPr>
                <w:rFonts w:ascii="方正仿宋简体" w:hAnsi="宋体" w:eastAsia="方正仿宋简体" w:cs="宋体"/>
                <w:kern w:val="0"/>
                <w:sz w:val="22"/>
              </w:rPr>
            </w:pPr>
          </w:p>
          <w:p>
            <w:pPr>
              <w:widowControl/>
              <w:jc w:val="left"/>
              <w:rPr>
                <w:rFonts w:ascii="方正仿宋简体" w:hAnsi="宋体" w:eastAsia="方正仿宋简体" w:cs="宋体"/>
                <w:kern w:val="0"/>
                <w:sz w:val="22"/>
              </w:rPr>
            </w:pPr>
          </w:p>
          <w:p>
            <w:pPr>
              <w:widowControl/>
              <w:jc w:val="left"/>
              <w:rPr>
                <w:rFonts w:ascii="方正仿宋简体" w:hAnsi="宋体" w:eastAsia="方正仿宋简体" w:cs="宋体"/>
                <w:kern w:val="0"/>
                <w:sz w:val="22"/>
              </w:rPr>
            </w:pPr>
          </w:p>
          <w:p>
            <w:pPr>
              <w:widowControl/>
              <w:jc w:val="left"/>
              <w:rPr>
                <w:rFonts w:ascii="方正仿宋简体" w:hAnsi="宋体" w:eastAsia="方正仿宋简体" w:cs="宋体"/>
                <w:kern w:val="0"/>
                <w:sz w:val="22"/>
              </w:rPr>
            </w:pPr>
          </w:p>
          <w:p>
            <w:pPr>
              <w:widowControl/>
              <w:jc w:val="left"/>
              <w:rPr>
                <w:rFonts w:ascii="方正仿宋简体" w:hAnsi="宋体" w:eastAsia="方正仿宋简体" w:cs="宋体"/>
                <w:kern w:val="0"/>
                <w:sz w:val="22"/>
              </w:rPr>
            </w:pPr>
            <w:r>
              <w:rPr>
                <w:rFonts w:hint="eastAsia" w:ascii="黑体" w:hAnsi="黑体" w:eastAsia="黑体"/>
                <w:kern w:val="0"/>
                <w:sz w:val="22"/>
              </w:rPr>
              <w:t>附表</w:t>
            </w:r>
            <w:r>
              <w:rPr>
                <w:rFonts w:ascii="Times New Roman" w:hAnsi="Times New Roman"/>
                <w:kern w:val="0"/>
                <w:sz w:val="22"/>
              </w:rPr>
              <w:t>1-</w:t>
            </w:r>
            <w:r>
              <w:rPr>
                <w:rFonts w:hint="eastAsia" w:ascii="Times New Roman" w:hAnsi="Times New Roman"/>
                <w:kern w:val="0"/>
                <w:sz w:val="22"/>
              </w:rPr>
              <w:t>9</w:t>
            </w:r>
          </w:p>
        </w:tc>
      </w:tr>
      <w:tr>
        <w:tblPrEx>
          <w:tblCellMar>
            <w:top w:w="0" w:type="dxa"/>
            <w:left w:w="108" w:type="dxa"/>
            <w:bottom w:w="0" w:type="dxa"/>
            <w:right w:w="108" w:type="dxa"/>
          </w:tblCellMar>
        </w:tblPrEx>
        <w:trPr>
          <w:trHeight w:val="351" w:hRule="atLeast"/>
        </w:trPr>
        <w:tc>
          <w:tcPr>
            <w:tcW w:w="783" w:type="dxa"/>
            <w:tcBorders>
              <w:top w:val="nil"/>
              <w:left w:val="nil"/>
              <w:bottom w:val="nil"/>
              <w:right w:val="nil"/>
            </w:tcBorders>
            <w:shd w:val="clear" w:color="auto" w:fill="auto"/>
            <w:vAlign w:val="center"/>
          </w:tcPr>
          <w:p>
            <w:pPr>
              <w:widowControl/>
              <w:jc w:val="left"/>
              <w:rPr>
                <w:rFonts w:ascii="Times New Roman" w:hAnsi="Times New Roman"/>
                <w:kern w:val="0"/>
                <w:sz w:val="22"/>
              </w:rPr>
            </w:pPr>
          </w:p>
        </w:tc>
        <w:tc>
          <w:tcPr>
            <w:tcW w:w="4515" w:type="dxa"/>
            <w:gridSpan w:val="3"/>
            <w:tcBorders>
              <w:top w:val="nil"/>
              <w:left w:val="nil"/>
              <w:bottom w:val="nil"/>
              <w:right w:val="nil"/>
            </w:tcBorders>
            <w:shd w:val="clear" w:color="auto" w:fill="auto"/>
            <w:vAlign w:val="center"/>
          </w:tcPr>
          <w:p>
            <w:pPr>
              <w:widowControl/>
              <w:jc w:val="left"/>
              <w:rPr>
                <w:rFonts w:ascii="Times New Roman" w:hAnsi="Times New Roman"/>
                <w:kern w:val="0"/>
                <w:sz w:val="22"/>
              </w:rPr>
            </w:pPr>
          </w:p>
        </w:tc>
        <w:tc>
          <w:tcPr>
            <w:tcW w:w="1711" w:type="dxa"/>
            <w:gridSpan w:val="3"/>
            <w:tcBorders>
              <w:top w:val="nil"/>
              <w:left w:val="nil"/>
              <w:bottom w:val="nil"/>
              <w:right w:val="nil"/>
            </w:tcBorders>
            <w:shd w:val="clear" w:color="auto" w:fill="auto"/>
            <w:vAlign w:val="center"/>
          </w:tcPr>
          <w:p>
            <w:pPr>
              <w:widowControl/>
              <w:jc w:val="left"/>
              <w:rPr>
                <w:rFonts w:ascii="Times New Roman" w:hAnsi="Times New Roman"/>
                <w:kern w:val="0"/>
                <w:sz w:val="22"/>
              </w:rPr>
            </w:pPr>
          </w:p>
        </w:tc>
        <w:tc>
          <w:tcPr>
            <w:tcW w:w="2640" w:type="dxa"/>
            <w:gridSpan w:val="5"/>
            <w:tcBorders>
              <w:top w:val="nil"/>
              <w:left w:val="nil"/>
              <w:bottom w:val="nil"/>
              <w:right w:val="nil"/>
            </w:tcBorders>
            <w:shd w:val="clear" w:color="auto" w:fill="auto"/>
            <w:vAlign w:val="center"/>
          </w:tcPr>
          <w:p>
            <w:pPr>
              <w:widowControl/>
              <w:jc w:val="left"/>
              <w:rPr>
                <w:rFonts w:ascii="Times New Roman" w:hAnsi="Times New Roman"/>
                <w:kern w:val="0"/>
                <w:sz w:val="22"/>
              </w:rPr>
            </w:pPr>
          </w:p>
        </w:tc>
        <w:tc>
          <w:tcPr>
            <w:tcW w:w="2185" w:type="dxa"/>
            <w:gridSpan w:val="3"/>
            <w:tcBorders>
              <w:top w:val="nil"/>
              <w:left w:val="nil"/>
              <w:bottom w:val="nil"/>
              <w:right w:val="nil"/>
            </w:tcBorders>
            <w:shd w:val="clear" w:color="auto" w:fill="auto"/>
            <w:vAlign w:val="center"/>
          </w:tcPr>
          <w:p>
            <w:pPr>
              <w:widowControl/>
              <w:jc w:val="left"/>
              <w:rPr>
                <w:rFonts w:ascii="Times New Roman" w:hAnsi="Times New Roman"/>
                <w:kern w:val="0"/>
                <w:sz w:val="22"/>
              </w:rPr>
            </w:pPr>
          </w:p>
        </w:tc>
        <w:tc>
          <w:tcPr>
            <w:tcW w:w="3131" w:type="dxa"/>
            <w:gridSpan w:val="3"/>
            <w:tcBorders>
              <w:top w:val="nil"/>
              <w:left w:val="nil"/>
              <w:bottom w:val="nil"/>
              <w:right w:val="nil"/>
            </w:tcBorders>
            <w:shd w:val="clear" w:color="auto" w:fill="auto"/>
            <w:vAlign w:val="center"/>
          </w:tcPr>
          <w:p>
            <w:pPr>
              <w:widowControl/>
              <w:jc w:val="left"/>
              <w:rPr>
                <w:rFonts w:ascii="Times New Roman" w:hAnsi="Times New Roman"/>
                <w:kern w:val="0"/>
                <w:sz w:val="22"/>
              </w:rPr>
            </w:pPr>
          </w:p>
        </w:tc>
      </w:tr>
      <w:tr>
        <w:tblPrEx>
          <w:tblCellMar>
            <w:top w:w="0" w:type="dxa"/>
            <w:left w:w="108" w:type="dxa"/>
            <w:bottom w:w="0" w:type="dxa"/>
            <w:right w:w="108" w:type="dxa"/>
          </w:tblCellMar>
        </w:tblPrEx>
        <w:trPr>
          <w:trHeight w:val="820" w:hRule="atLeast"/>
        </w:trPr>
        <w:tc>
          <w:tcPr>
            <w:tcW w:w="14965" w:type="dxa"/>
            <w:gridSpan w:val="18"/>
            <w:tcBorders>
              <w:top w:val="nil"/>
              <w:left w:val="nil"/>
              <w:bottom w:val="nil"/>
              <w:right w:val="nil"/>
            </w:tcBorders>
            <w:shd w:val="clear" w:color="auto" w:fill="auto"/>
            <w:vAlign w:val="center"/>
          </w:tcPr>
          <w:p>
            <w:pPr>
              <w:widowControl/>
              <w:jc w:val="center"/>
              <w:rPr>
                <w:rFonts w:ascii="宋体" w:hAnsi="宋体" w:cs="宋体"/>
                <w:color w:val="000000"/>
                <w:kern w:val="0"/>
                <w:sz w:val="40"/>
                <w:szCs w:val="40"/>
              </w:rPr>
            </w:pPr>
            <w:r>
              <w:rPr>
                <w:rFonts w:hint="eastAsia" w:ascii="宋体" w:hAnsi="宋体" w:cs="宋体"/>
                <w:color w:val="000000"/>
                <w:kern w:val="0"/>
                <w:sz w:val="40"/>
                <w:szCs w:val="40"/>
              </w:rPr>
              <w:t>单位预算财政拨款“三公”经费支出表</w:t>
            </w:r>
          </w:p>
        </w:tc>
      </w:tr>
      <w:tr>
        <w:tblPrEx>
          <w:tblCellMar>
            <w:top w:w="0" w:type="dxa"/>
            <w:left w:w="108" w:type="dxa"/>
            <w:bottom w:w="0" w:type="dxa"/>
            <w:right w:w="108" w:type="dxa"/>
          </w:tblCellMar>
        </w:tblPrEx>
        <w:trPr>
          <w:trHeight w:val="421" w:hRule="atLeast"/>
        </w:trPr>
        <w:tc>
          <w:tcPr>
            <w:tcW w:w="9649" w:type="dxa"/>
            <w:gridSpan w:val="12"/>
            <w:tcBorders>
              <w:top w:val="nil"/>
              <w:left w:val="nil"/>
              <w:bottom w:val="nil"/>
              <w:right w:val="nil"/>
            </w:tcBorders>
            <w:shd w:val="clear" w:color="auto" w:fill="auto"/>
            <w:vAlign w:val="center"/>
          </w:tcPr>
          <w:p>
            <w:pPr>
              <w:widowControl/>
              <w:jc w:val="left"/>
              <w:rPr>
                <w:rFonts w:ascii="宋体" w:hAnsi="宋体" w:cs="宋体"/>
                <w:color w:val="000000"/>
                <w:kern w:val="0"/>
                <w:sz w:val="22"/>
              </w:rPr>
            </w:pPr>
            <w:r>
              <w:rPr>
                <w:rFonts w:hint="eastAsia" w:ascii="方正仿宋简体" w:hAnsi="方正仿宋简体" w:eastAsia="方正仿宋简体" w:cs="方正仿宋简体"/>
                <w:color w:val="000000"/>
                <w:kern w:val="0"/>
                <w:sz w:val="22"/>
              </w:rPr>
              <w:t>314002遵化市殡葬管理所</w:t>
            </w:r>
          </w:p>
        </w:tc>
        <w:tc>
          <w:tcPr>
            <w:tcW w:w="2185" w:type="dxa"/>
            <w:gridSpan w:val="3"/>
            <w:tcBorders>
              <w:top w:val="nil"/>
              <w:left w:val="nil"/>
              <w:bottom w:val="nil"/>
              <w:right w:val="nil"/>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预算年度：2022</w:t>
            </w:r>
          </w:p>
        </w:tc>
        <w:tc>
          <w:tcPr>
            <w:tcW w:w="3131" w:type="dxa"/>
            <w:gridSpan w:val="3"/>
            <w:tcBorders>
              <w:top w:val="nil"/>
              <w:left w:val="nil"/>
              <w:bottom w:val="nil"/>
              <w:right w:val="nil"/>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单位：万元</w:t>
            </w:r>
          </w:p>
        </w:tc>
      </w:tr>
      <w:tr>
        <w:tblPrEx>
          <w:tblCellMar>
            <w:top w:w="0" w:type="dxa"/>
            <w:left w:w="108" w:type="dxa"/>
            <w:bottom w:w="0" w:type="dxa"/>
            <w:right w:w="108" w:type="dxa"/>
          </w:tblCellMar>
        </w:tblPrEx>
        <w:trPr>
          <w:trHeight w:val="421" w:hRule="atLeast"/>
        </w:trPr>
        <w:tc>
          <w:tcPr>
            <w:tcW w:w="7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序号</w:t>
            </w:r>
          </w:p>
        </w:tc>
        <w:tc>
          <w:tcPr>
            <w:tcW w:w="451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项目</w:t>
            </w:r>
          </w:p>
        </w:tc>
        <w:tc>
          <w:tcPr>
            <w:tcW w:w="9667" w:type="dxa"/>
            <w:gridSpan w:val="1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资金性质</w:t>
            </w:r>
          </w:p>
        </w:tc>
      </w:tr>
      <w:tr>
        <w:tblPrEx>
          <w:tblCellMar>
            <w:top w:w="0" w:type="dxa"/>
            <w:left w:w="108" w:type="dxa"/>
            <w:bottom w:w="0" w:type="dxa"/>
            <w:right w:w="108" w:type="dxa"/>
          </w:tblCellMar>
        </w:tblPrEx>
        <w:trPr>
          <w:trHeight w:val="421" w:hRule="atLeast"/>
        </w:trPr>
        <w:tc>
          <w:tcPr>
            <w:tcW w:w="78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color w:val="000000"/>
                <w:kern w:val="0"/>
                <w:sz w:val="22"/>
              </w:rPr>
            </w:pPr>
          </w:p>
        </w:tc>
        <w:tc>
          <w:tcPr>
            <w:tcW w:w="451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color w:val="000000"/>
                <w:kern w:val="0"/>
                <w:sz w:val="22"/>
              </w:rPr>
            </w:pP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合计</w:t>
            </w:r>
          </w:p>
        </w:tc>
        <w:tc>
          <w:tcPr>
            <w:tcW w:w="1646"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一般公共预算财政拨款</w:t>
            </w:r>
          </w:p>
        </w:tc>
        <w:tc>
          <w:tcPr>
            <w:tcW w:w="154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政府性基金财政拨款</w:t>
            </w:r>
          </w:p>
        </w:tc>
        <w:tc>
          <w:tcPr>
            <w:tcW w:w="5534" w:type="dxa"/>
            <w:gridSpan w:val="7"/>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国有资本经营预算财政拨款</w:t>
            </w:r>
          </w:p>
        </w:tc>
      </w:tr>
      <w:tr>
        <w:tblPrEx>
          <w:tblCellMar>
            <w:top w:w="0" w:type="dxa"/>
            <w:left w:w="108" w:type="dxa"/>
            <w:bottom w:w="0" w:type="dxa"/>
            <w:right w:w="108" w:type="dxa"/>
          </w:tblCellMar>
        </w:tblPrEx>
        <w:trPr>
          <w:trHeight w:val="421" w:hRule="atLeast"/>
        </w:trPr>
        <w:tc>
          <w:tcPr>
            <w:tcW w:w="7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栏次</w:t>
            </w:r>
          </w:p>
        </w:tc>
        <w:tc>
          <w:tcPr>
            <w:tcW w:w="451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w:t>
            </w:r>
          </w:p>
        </w:tc>
        <w:tc>
          <w:tcPr>
            <w:tcW w:w="1646"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w:t>
            </w:r>
          </w:p>
        </w:tc>
        <w:tc>
          <w:tcPr>
            <w:tcW w:w="154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w:t>
            </w:r>
          </w:p>
        </w:tc>
        <w:tc>
          <w:tcPr>
            <w:tcW w:w="5534" w:type="dxa"/>
            <w:gridSpan w:val="7"/>
            <w:tcBorders>
              <w:top w:val="nil"/>
              <w:left w:val="nil"/>
              <w:bottom w:val="single" w:color="auto" w:sz="4" w:space="0"/>
              <w:right w:val="single" w:color="auto" w:sz="4" w:space="0"/>
            </w:tcBorders>
            <w:shd w:val="clear" w:color="auto" w:fill="auto"/>
            <w:vAlign w:val="center"/>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w:t>
            </w:r>
          </w:p>
        </w:tc>
      </w:tr>
      <w:tr>
        <w:tblPrEx>
          <w:tblCellMar>
            <w:top w:w="0" w:type="dxa"/>
            <w:left w:w="108" w:type="dxa"/>
            <w:bottom w:w="0" w:type="dxa"/>
            <w:right w:w="108" w:type="dxa"/>
          </w:tblCellMar>
        </w:tblPrEx>
        <w:trPr>
          <w:trHeight w:val="386" w:hRule="atLeast"/>
        </w:trPr>
        <w:tc>
          <w:tcPr>
            <w:tcW w:w="783"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1</w:t>
            </w:r>
          </w:p>
        </w:tc>
        <w:tc>
          <w:tcPr>
            <w:tcW w:w="4515"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合计</w:t>
            </w:r>
          </w:p>
        </w:tc>
        <w:tc>
          <w:tcPr>
            <w:tcW w:w="939"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0</w:t>
            </w:r>
          </w:p>
        </w:tc>
        <w:tc>
          <w:tcPr>
            <w:tcW w:w="1646" w:type="dxa"/>
            <w:gridSpan w:val="3"/>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0</w:t>
            </w:r>
          </w:p>
        </w:tc>
        <w:tc>
          <w:tcPr>
            <w:tcW w:w="1548" w:type="dxa"/>
            <w:gridSpan w:val="3"/>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5534" w:type="dxa"/>
            <w:gridSpan w:val="7"/>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86" w:hRule="atLeast"/>
        </w:trPr>
        <w:tc>
          <w:tcPr>
            <w:tcW w:w="783"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2</w:t>
            </w:r>
          </w:p>
        </w:tc>
        <w:tc>
          <w:tcPr>
            <w:tcW w:w="4515"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“三公”经费小计</w:t>
            </w:r>
          </w:p>
        </w:tc>
        <w:tc>
          <w:tcPr>
            <w:tcW w:w="939"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0</w:t>
            </w:r>
          </w:p>
        </w:tc>
        <w:tc>
          <w:tcPr>
            <w:tcW w:w="1646" w:type="dxa"/>
            <w:gridSpan w:val="3"/>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0</w:t>
            </w:r>
          </w:p>
        </w:tc>
        <w:tc>
          <w:tcPr>
            <w:tcW w:w="1548" w:type="dxa"/>
            <w:gridSpan w:val="3"/>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5534" w:type="dxa"/>
            <w:gridSpan w:val="7"/>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86" w:hRule="atLeast"/>
        </w:trPr>
        <w:tc>
          <w:tcPr>
            <w:tcW w:w="783"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w:t>
            </w:r>
          </w:p>
        </w:tc>
        <w:tc>
          <w:tcPr>
            <w:tcW w:w="4515"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一、因公出国（境）费</w:t>
            </w:r>
          </w:p>
        </w:tc>
        <w:tc>
          <w:tcPr>
            <w:tcW w:w="939"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646" w:type="dxa"/>
            <w:gridSpan w:val="3"/>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8" w:type="dxa"/>
            <w:gridSpan w:val="3"/>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5534" w:type="dxa"/>
            <w:gridSpan w:val="7"/>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86" w:hRule="atLeast"/>
        </w:trPr>
        <w:tc>
          <w:tcPr>
            <w:tcW w:w="783"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4</w:t>
            </w:r>
          </w:p>
        </w:tc>
        <w:tc>
          <w:tcPr>
            <w:tcW w:w="4515"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    其中：教学科研人员因公出国（境）费</w:t>
            </w:r>
          </w:p>
        </w:tc>
        <w:tc>
          <w:tcPr>
            <w:tcW w:w="939"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646" w:type="dxa"/>
            <w:gridSpan w:val="3"/>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8" w:type="dxa"/>
            <w:gridSpan w:val="3"/>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5534" w:type="dxa"/>
            <w:gridSpan w:val="7"/>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86" w:hRule="atLeast"/>
        </w:trPr>
        <w:tc>
          <w:tcPr>
            <w:tcW w:w="783"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5</w:t>
            </w:r>
          </w:p>
        </w:tc>
        <w:tc>
          <w:tcPr>
            <w:tcW w:w="4515"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          其他因公出国（境）费</w:t>
            </w:r>
          </w:p>
        </w:tc>
        <w:tc>
          <w:tcPr>
            <w:tcW w:w="939"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646" w:type="dxa"/>
            <w:gridSpan w:val="3"/>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8" w:type="dxa"/>
            <w:gridSpan w:val="3"/>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5534" w:type="dxa"/>
            <w:gridSpan w:val="7"/>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86" w:hRule="atLeast"/>
        </w:trPr>
        <w:tc>
          <w:tcPr>
            <w:tcW w:w="783"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6</w:t>
            </w:r>
          </w:p>
        </w:tc>
        <w:tc>
          <w:tcPr>
            <w:tcW w:w="4515" w:type="dxa"/>
            <w:gridSpan w:val="3"/>
            <w:tcBorders>
              <w:top w:val="nil"/>
              <w:left w:val="nil"/>
              <w:bottom w:val="single" w:color="auto" w:sz="4" w:space="0"/>
              <w:right w:val="single" w:color="auto" w:sz="4" w:space="0"/>
            </w:tcBorders>
            <w:shd w:val="clear" w:color="auto" w:fill="auto"/>
          </w:tcPr>
          <w:p>
            <w:pPr>
              <w:widowControl/>
              <w:jc w:val="left"/>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二、公务用车购置及运维费</w:t>
            </w:r>
          </w:p>
        </w:tc>
        <w:tc>
          <w:tcPr>
            <w:tcW w:w="939"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0</w:t>
            </w:r>
          </w:p>
        </w:tc>
        <w:tc>
          <w:tcPr>
            <w:tcW w:w="1646" w:type="dxa"/>
            <w:gridSpan w:val="3"/>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0</w:t>
            </w:r>
          </w:p>
        </w:tc>
        <w:tc>
          <w:tcPr>
            <w:tcW w:w="1548" w:type="dxa"/>
            <w:gridSpan w:val="3"/>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5534" w:type="dxa"/>
            <w:gridSpan w:val="7"/>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86" w:hRule="atLeast"/>
        </w:trPr>
        <w:tc>
          <w:tcPr>
            <w:tcW w:w="783"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7</w:t>
            </w:r>
          </w:p>
        </w:tc>
        <w:tc>
          <w:tcPr>
            <w:tcW w:w="4515" w:type="dxa"/>
            <w:gridSpan w:val="3"/>
            <w:tcBorders>
              <w:top w:val="nil"/>
              <w:left w:val="nil"/>
              <w:bottom w:val="single" w:color="auto" w:sz="4" w:space="0"/>
              <w:right w:val="single" w:color="auto" w:sz="4" w:space="0"/>
            </w:tcBorders>
            <w:shd w:val="clear" w:color="auto" w:fill="auto"/>
          </w:tcPr>
          <w:p>
            <w:pPr>
              <w:widowControl/>
              <w:ind w:firstLine="440" w:firstLineChars="200"/>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其中：公务用车购置费</w:t>
            </w:r>
          </w:p>
        </w:tc>
        <w:tc>
          <w:tcPr>
            <w:tcW w:w="939"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646" w:type="dxa"/>
            <w:gridSpan w:val="3"/>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1548" w:type="dxa"/>
            <w:gridSpan w:val="3"/>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5534" w:type="dxa"/>
            <w:gridSpan w:val="7"/>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86" w:hRule="atLeast"/>
        </w:trPr>
        <w:tc>
          <w:tcPr>
            <w:tcW w:w="783"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8</w:t>
            </w:r>
          </w:p>
        </w:tc>
        <w:tc>
          <w:tcPr>
            <w:tcW w:w="4515" w:type="dxa"/>
            <w:gridSpan w:val="3"/>
            <w:tcBorders>
              <w:top w:val="nil"/>
              <w:left w:val="nil"/>
              <w:bottom w:val="single" w:color="auto" w:sz="4" w:space="0"/>
              <w:right w:val="single" w:color="auto" w:sz="4" w:space="0"/>
            </w:tcBorders>
            <w:shd w:val="clear" w:color="auto" w:fill="auto"/>
          </w:tcPr>
          <w:p>
            <w:pPr>
              <w:widowControl/>
              <w:ind w:firstLine="440" w:firstLineChars="200"/>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公务用车运行维护费</w:t>
            </w:r>
          </w:p>
        </w:tc>
        <w:tc>
          <w:tcPr>
            <w:tcW w:w="939" w:type="dxa"/>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0</w:t>
            </w:r>
          </w:p>
        </w:tc>
        <w:tc>
          <w:tcPr>
            <w:tcW w:w="1646" w:type="dxa"/>
            <w:gridSpan w:val="3"/>
            <w:tcBorders>
              <w:top w:val="nil"/>
              <w:left w:val="nil"/>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0</w:t>
            </w:r>
          </w:p>
        </w:tc>
        <w:tc>
          <w:tcPr>
            <w:tcW w:w="1548" w:type="dxa"/>
            <w:gridSpan w:val="3"/>
            <w:tcBorders>
              <w:top w:val="nil"/>
              <w:left w:val="nil"/>
              <w:bottom w:val="single" w:color="auto" w:sz="4" w:space="0"/>
              <w:right w:val="single" w:color="auto" w:sz="4" w:space="0"/>
            </w:tcBorders>
            <w:shd w:val="clear" w:color="auto" w:fill="auto"/>
          </w:tcPr>
          <w:p>
            <w:pPr>
              <w:widowControl/>
              <w:jc w:val="right"/>
              <w:rPr>
                <w:rFonts w:cs="Calibri"/>
                <w:color w:val="000000"/>
                <w:kern w:val="0"/>
                <w:sz w:val="22"/>
              </w:rPr>
            </w:pPr>
            <w:r>
              <w:rPr>
                <w:rFonts w:cs="Calibri"/>
                <w:color w:val="000000"/>
                <w:kern w:val="0"/>
                <w:sz w:val="22"/>
              </w:rPr>
              <w:t>　</w:t>
            </w:r>
          </w:p>
        </w:tc>
        <w:tc>
          <w:tcPr>
            <w:tcW w:w="5534" w:type="dxa"/>
            <w:gridSpan w:val="7"/>
            <w:tcBorders>
              <w:top w:val="nil"/>
              <w:left w:val="nil"/>
              <w:bottom w:val="single" w:color="auto" w:sz="4" w:space="0"/>
              <w:right w:val="single" w:color="auto" w:sz="4" w:space="0"/>
            </w:tcBorders>
            <w:shd w:val="clear" w:color="auto" w:fill="auto"/>
          </w:tcPr>
          <w:p>
            <w:pPr>
              <w:widowControl/>
              <w:jc w:val="right"/>
              <w:rPr>
                <w:rFonts w:cs="Calibri"/>
                <w:color w:val="000000"/>
                <w:kern w:val="0"/>
                <w:sz w:val="22"/>
              </w:rPr>
            </w:pPr>
            <w:r>
              <w:rPr>
                <w:rFonts w:cs="Calibri"/>
                <w:color w:val="000000"/>
                <w:kern w:val="0"/>
                <w:sz w:val="22"/>
              </w:rPr>
              <w:t>　</w:t>
            </w:r>
          </w:p>
        </w:tc>
      </w:tr>
      <w:tr>
        <w:tblPrEx>
          <w:tblCellMar>
            <w:top w:w="0" w:type="dxa"/>
            <w:left w:w="108" w:type="dxa"/>
            <w:bottom w:w="0" w:type="dxa"/>
            <w:right w:w="108" w:type="dxa"/>
          </w:tblCellMar>
        </w:tblPrEx>
        <w:trPr>
          <w:trHeight w:val="386" w:hRule="atLeast"/>
        </w:trPr>
        <w:tc>
          <w:tcPr>
            <w:tcW w:w="783" w:type="dxa"/>
            <w:tcBorders>
              <w:top w:val="nil"/>
              <w:left w:val="single" w:color="auto" w:sz="4" w:space="0"/>
              <w:bottom w:val="single" w:color="auto" w:sz="4" w:space="0"/>
              <w:right w:val="single" w:color="auto" w:sz="4" w:space="0"/>
            </w:tcBorders>
            <w:shd w:val="clear" w:color="auto" w:fill="auto"/>
          </w:tcPr>
          <w:p>
            <w:pPr>
              <w:widowControl/>
              <w:jc w:val="center"/>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9</w:t>
            </w:r>
          </w:p>
        </w:tc>
        <w:tc>
          <w:tcPr>
            <w:tcW w:w="4515" w:type="dxa"/>
            <w:gridSpan w:val="3"/>
            <w:tcBorders>
              <w:top w:val="nil"/>
              <w:left w:val="nil"/>
              <w:bottom w:val="single" w:color="auto" w:sz="4" w:space="0"/>
              <w:right w:val="single" w:color="auto" w:sz="4" w:space="0"/>
            </w:tcBorders>
            <w:shd w:val="clear" w:color="auto" w:fill="auto"/>
            <w:vAlign w:val="center"/>
          </w:tcPr>
          <w:p>
            <w:pPr>
              <w:widowControl/>
              <w:rPr>
                <w:rFonts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三、公务接待费</w:t>
            </w:r>
          </w:p>
        </w:tc>
        <w:tc>
          <w:tcPr>
            <w:tcW w:w="939" w:type="dxa"/>
            <w:tcBorders>
              <w:top w:val="nil"/>
              <w:left w:val="nil"/>
              <w:bottom w:val="single" w:color="auto" w:sz="4" w:space="0"/>
              <w:right w:val="single" w:color="auto" w:sz="4" w:space="0"/>
            </w:tcBorders>
            <w:shd w:val="clear" w:color="auto" w:fill="auto"/>
          </w:tcPr>
          <w:p>
            <w:pPr>
              <w:widowControl/>
              <w:jc w:val="right"/>
              <w:rPr>
                <w:rFonts w:cs="Calibri"/>
                <w:color w:val="000000"/>
                <w:kern w:val="0"/>
                <w:sz w:val="22"/>
              </w:rPr>
            </w:pPr>
            <w:r>
              <w:rPr>
                <w:rFonts w:cs="Calibri"/>
                <w:color w:val="000000"/>
                <w:kern w:val="0"/>
                <w:sz w:val="22"/>
              </w:rPr>
              <w:t>　</w:t>
            </w:r>
          </w:p>
        </w:tc>
        <w:tc>
          <w:tcPr>
            <w:tcW w:w="1646" w:type="dxa"/>
            <w:gridSpan w:val="3"/>
            <w:tcBorders>
              <w:top w:val="nil"/>
              <w:left w:val="nil"/>
              <w:bottom w:val="single" w:color="auto" w:sz="4" w:space="0"/>
              <w:right w:val="single" w:color="auto" w:sz="4" w:space="0"/>
            </w:tcBorders>
            <w:shd w:val="clear" w:color="auto" w:fill="auto"/>
          </w:tcPr>
          <w:p>
            <w:pPr>
              <w:widowControl/>
              <w:jc w:val="right"/>
              <w:rPr>
                <w:rFonts w:cs="Calibri"/>
                <w:color w:val="000000"/>
                <w:kern w:val="0"/>
                <w:sz w:val="22"/>
              </w:rPr>
            </w:pPr>
            <w:r>
              <w:rPr>
                <w:rFonts w:cs="Calibri"/>
                <w:color w:val="000000"/>
                <w:kern w:val="0"/>
                <w:sz w:val="22"/>
              </w:rPr>
              <w:t>　</w:t>
            </w:r>
          </w:p>
        </w:tc>
        <w:tc>
          <w:tcPr>
            <w:tcW w:w="1548" w:type="dxa"/>
            <w:gridSpan w:val="3"/>
            <w:tcBorders>
              <w:top w:val="nil"/>
              <w:left w:val="nil"/>
              <w:bottom w:val="single" w:color="auto" w:sz="4" w:space="0"/>
              <w:right w:val="single" w:color="auto" w:sz="4" w:space="0"/>
            </w:tcBorders>
            <w:shd w:val="clear" w:color="auto" w:fill="auto"/>
          </w:tcPr>
          <w:p>
            <w:pPr>
              <w:widowControl/>
              <w:jc w:val="right"/>
              <w:rPr>
                <w:rFonts w:cs="Calibri"/>
                <w:color w:val="000000"/>
                <w:kern w:val="0"/>
                <w:sz w:val="22"/>
              </w:rPr>
            </w:pPr>
            <w:r>
              <w:rPr>
                <w:rFonts w:cs="Calibri"/>
                <w:color w:val="000000"/>
                <w:kern w:val="0"/>
                <w:sz w:val="22"/>
              </w:rPr>
              <w:t>　</w:t>
            </w:r>
          </w:p>
        </w:tc>
        <w:tc>
          <w:tcPr>
            <w:tcW w:w="5534" w:type="dxa"/>
            <w:gridSpan w:val="7"/>
            <w:tcBorders>
              <w:top w:val="nil"/>
              <w:left w:val="nil"/>
              <w:bottom w:val="single" w:color="auto" w:sz="4" w:space="0"/>
              <w:right w:val="single" w:color="auto" w:sz="4" w:space="0"/>
            </w:tcBorders>
            <w:shd w:val="clear" w:color="auto" w:fill="auto"/>
          </w:tcPr>
          <w:p>
            <w:pPr>
              <w:widowControl/>
              <w:jc w:val="right"/>
              <w:rPr>
                <w:rFonts w:cs="Calibri"/>
                <w:color w:val="000000"/>
                <w:kern w:val="0"/>
                <w:sz w:val="22"/>
              </w:rPr>
            </w:pPr>
            <w:r>
              <w:rPr>
                <w:rFonts w:cs="Calibri"/>
                <w:color w:val="000000"/>
                <w:kern w:val="0"/>
                <w:sz w:val="22"/>
              </w:rPr>
              <w:t>　</w:t>
            </w:r>
          </w:p>
        </w:tc>
      </w:tr>
    </w:tbl>
    <w:p/>
    <w:p>
      <w:pPr>
        <w:widowControl/>
        <w:jc w:val="left"/>
        <w:rPr>
          <w:rFonts w:ascii="方正仿宋简体" w:hAnsi="宋体" w:eastAsia="方正仿宋简体" w:cs="宋体"/>
          <w:kern w:val="0"/>
          <w:sz w:val="22"/>
        </w:rPr>
      </w:pPr>
      <w:r>
        <w:rPr>
          <w:rFonts w:hint="eastAsia" w:ascii="方正仿宋简体" w:hAnsi="方正仿宋简体" w:eastAsia="方正仿宋简体" w:cs="方正仿宋简体"/>
          <w:color w:val="000000"/>
          <w:kern w:val="0"/>
          <w:sz w:val="22"/>
        </w:rPr>
        <w:t>注：无“三公经费”预算财政拨款预算，空表列示</w:t>
      </w:r>
      <w:r>
        <w:rPr>
          <w:rFonts w:hint="eastAsia" w:ascii="方正仿宋简体" w:hAnsi="宋体" w:eastAsia="方正仿宋简体" w:cs="宋体"/>
          <w:kern w:val="0"/>
          <w:sz w:val="22"/>
        </w:rPr>
        <w:t>。</w:t>
      </w:r>
    </w:p>
    <w:p>
      <w:pPr>
        <w:outlineLvl w:val="3"/>
        <w:rPr>
          <w:rFonts w:eastAsiaTheme="minorEastAsia"/>
        </w:rPr>
      </w:pPr>
    </w:p>
    <w:p>
      <w:pPr>
        <w:jc w:val="center"/>
      </w:pPr>
    </w:p>
    <w:p>
      <w:pPr>
        <w:ind w:firstLine="880" w:firstLineChars="200"/>
        <w:jc w:val="center"/>
        <w:rPr>
          <w:rFonts w:ascii="Times New Roman" w:hAnsi="Times New Roman" w:eastAsia="方正小标宋_GBK"/>
          <w:b/>
          <w:sz w:val="44"/>
          <w:szCs w:val="44"/>
        </w:rPr>
      </w:pPr>
      <w:r>
        <w:rPr>
          <w:rFonts w:hint="eastAsia" w:ascii="方正小标宋简体" w:hAnsi="方正小标宋简体" w:eastAsia="方正小标宋简体" w:cs="方正小标宋简体"/>
          <w:sz w:val="44"/>
          <w:szCs w:val="44"/>
        </w:rPr>
        <w:t>2022年殡葬管理所预算信息公开情况说明</w:t>
      </w:r>
    </w:p>
    <w:p>
      <w:pPr>
        <w:ind w:firstLine="640" w:firstLineChars="200"/>
        <w:rPr>
          <w:rFonts w:ascii="Times New Roman" w:hAnsi="Times New Roman" w:eastAsia="方正仿宋_GBK" w:cs="方正仿宋_GBK"/>
          <w:sz w:val="32"/>
          <w:szCs w:val="32"/>
        </w:rPr>
      </w:pPr>
    </w:p>
    <w:p>
      <w:pPr>
        <w:ind w:firstLine="640" w:firstLineChars="200"/>
        <w:rPr>
          <w:rFonts w:ascii="Times New Roman" w:hAnsi="Times New Roman" w:eastAsia="方正仿宋_GBK" w:cs="方正仿宋_GBK"/>
          <w:sz w:val="32"/>
          <w:szCs w:val="32"/>
        </w:rPr>
      </w:pP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eastAsia="zh-CN"/>
        </w:rPr>
        <w:t>《中华人民共和国预算法》</w:t>
      </w:r>
      <w:r>
        <w:rPr>
          <w:rFonts w:hint="eastAsia" w:ascii="方正仿宋简体" w:hAnsi="方正仿宋简体" w:eastAsia="方正仿宋简体" w:cs="方正仿宋简体"/>
          <w:sz w:val="32"/>
          <w:szCs w:val="32"/>
        </w:rPr>
        <w:t>、《地方预决算公开操作规程》和《河北省省级预算公开办法》规定，现将遵化市殡葬管理所2022年预算公开如下：</w:t>
      </w:r>
    </w:p>
    <w:p>
      <w:pPr>
        <w:spacing w:line="57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一、单位职责及机构设置情况</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（一）主要职责是：</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负责全市的殡葬服务。</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负责宣传推广殡葬管理、殡葬改革和殡葬服务经验等相关工作。</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负责主管部门交办的其他工作。</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（二）机构设置</w:t>
      </w:r>
    </w:p>
    <w:p>
      <w:pPr>
        <w:spacing w:line="570" w:lineRule="exact"/>
        <w:ind w:firstLine="56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单位机构设置情况</w:t>
      </w:r>
    </w:p>
    <w:tbl>
      <w:tblPr>
        <w:tblStyle w:val="10"/>
        <w:tblW w:w="14033"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4"/>
        <w:gridCol w:w="3861"/>
        <w:gridCol w:w="3861"/>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blHeader/>
        </w:trPr>
        <w:tc>
          <w:tcPr>
            <w:tcW w:w="3044" w:type="dxa"/>
            <w:noWrap/>
            <w:vAlign w:val="center"/>
          </w:tcPr>
          <w:p>
            <w:pPr>
              <w:spacing w:line="560" w:lineRule="exact"/>
              <w:ind w:firstLine="56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3861" w:type="dxa"/>
            <w:noWrap/>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3861" w:type="dxa"/>
            <w:noWrap/>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267" w:type="dxa"/>
            <w:noWrap/>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3044" w:type="dxa"/>
            <w:noWrap/>
          </w:tcPr>
          <w:p>
            <w:pPr>
              <w:spacing w:line="500" w:lineRule="exact"/>
              <w:jc w:val="left"/>
              <w:rPr>
                <w:rFonts w:ascii="Times New Roman" w:eastAsiaTheme="minorEastAsia"/>
                <w:sz w:val="28"/>
              </w:rPr>
            </w:pPr>
            <w:r>
              <w:rPr>
                <w:rFonts w:hint="eastAsia" w:ascii="方正仿宋简体" w:hAnsi="方正仿宋简体" w:eastAsia="方正仿宋简体" w:cs="方正仿宋简体"/>
                <w:sz w:val="32"/>
                <w:szCs w:val="32"/>
              </w:rPr>
              <w:t>遵化市殡葬管理所</w:t>
            </w:r>
          </w:p>
        </w:tc>
        <w:tc>
          <w:tcPr>
            <w:tcW w:w="3861" w:type="dxa"/>
            <w:noWrap/>
          </w:tcPr>
          <w:p>
            <w:pPr>
              <w:spacing w:line="500" w:lineRule="exact"/>
              <w:ind w:firstLine="1760" w:firstLineChars="550"/>
              <w:jc w:val="left"/>
              <w:rPr>
                <w:rFonts w:ascii="Times New Roman" w:eastAsiaTheme="minorEastAsia"/>
                <w:sz w:val="28"/>
              </w:rPr>
            </w:pPr>
            <w:r>
              <w:rPr>
                <w:rFonts w:hint="eastAsia" w:ascii="方正仿宋简体" w:hAnsi="方正仿宋简体" w:eastAsia="方正仿宋简体" w:cs="方正仿宋简体"/>
                <w:sz w:val="32"/>
                <w:szCs w:val="32"/>
              </w:rPr>
              <w:t>事业</w:t>
            </w:r>
          </w:p>
        </w:tc>
        <w:tc>
          <w:tcPr>
            <w:tcW w:w="3861" w:type="dxa"/>
            <w:noWrap/>
          </w:tcPr>
          <w:p>
            <w:pPr>
              <w:spacing w:line="560" w:lineRule="exact"/>
              <w:ind w:firstLine="320" w:firstLineChars="100"/>
              <w:jc w:val="center"/>
              <w:rPr>
                <w:rFonts w:ascii="Times New Roman" w:eastAsiaTheme="minorEastAsia"/>
                <w:sz w:val="28"/>
              </w:rPr>
            </w:pPr>
            <w:r>
              <w:rPr>
                <w:rFonts w:hint="eastAsia" w:ascii="方正仿宋简体" w:hAnsi="方正仿宋简体" w:eastAsia="方正仿宋简体" w:cs="方正仿宋简体"/>
                <w:sz w:val="32"/>
                <w:szCs w:val="32"/>
              </w:rPr>
              <w:t>股级</w:t>
            </w:r>
          </w:p>
        </w:tc>
        <w:tc>
          <w:tcPr>
            <w:tcW w:w="3267" w:type="dxa"/>
            <w:noWrap/>
          </w:tcPr>
          <w:p>
            <w:pPr>
              <w:spacing w:line="500" w:lineRule="exact"/>
              <w:ind w:firstLine="1440" w:firstLineChars="450"/>
              <w:jc w:val="left"/>
              <w:rPr>
                <w:rFonts w:ascii="Times New Roman" w:eastAsiaTheme="minorEastAsia"/>
                <w:sz w:val="28"/>
              </w:rPr>
            </w:pPr>
            <w:r>
              <w:rPr>
                <w:rFonts w:hint="eastAsia" w:ascii="方正仿宋简体" w:hAnsi="方正仿宋简体" w:eastAsia="方正仿宋简体" w:cs="方正仿宋简体"/>
                <w:sz w:val="32"/>
                <w:szCs w:val="32"/>
              </w:rPr>
              <w:t>财政补助</w:t>
            </w:r>
          </w:p>
        </w:tc>
      </w:tr>
    </w:tbl>
    <w:p>
      <w:pPr>
        <w:spacing w:line="570" w:lineRule="exact"/>
        <w:ind w:firstLine="640" w:firstLineChars="200"/>
        <w:rPr>
          <w:rFonts w:ascii="方正仿宋简体" w:hAnsi="方正仿宋简体" w:eastAsia="方正仿宋简体" w:cs="方正仿宋简体"/>
          <w:sz w:val="32"/>
          <w:szCs w:val="32"/>
        </w:rPr>
      </w:pPr>
    </w:p>
    <w:p>
      <w:pPr>
        <w:spacing w:line="57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二、单位预算安排的总体情况</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按照预算管理有关规定，目前我市部门预算的编制实行综合预算制度，即全部收入和支出都反映在预算中。</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1、收入说明</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反映本单位当年全部收入。2022年预算总收入</w:t>
      </w:r>
      <w:r>
        <w:rPr>
          <w:rFonts w:hint="eastAsia" w:ascii="方正仿宋简体" w:hAnsi="方正仿宋简体" w:eastAsia="方正仿宋简体" w:cs="方正仿宋简体"/>
          <w:sz w:val="32"/>
          <w:szCs w:val="32"/>
          <w:lang w:val="en-US" w:eastAsia="zh-CN"/>
        </w:rPr>
        <w:t>563.89</w:t>
      </w:r>
      <w:r>
        <w:rPr>
          <w:rFonts w:hint="eastAsia" w:ascii="方正仿宋简体" w:hAnsi="方正仿宋简体" w:eastAsia="方正仿宋简体" w:cs="方正仿宋简体"/>
          <w:sz w:val="32"/>
          <w:szCs w:val="32"/>
        </w:rPr>
        <w:t>万元，其中</w:t>
      </w:r>
      <w:r>
        <w:rPr>
          <w:rFonts w:hint="eastAsia" w:ascii="方正仿宋简体" w:hAnsi="方正仿宋简体" w:eastAsia="方正仿宋简体" w:cs="方正仿宋简体"/>
          <w:kern w:val="2"/>
          <w:sz w:val="32"/>
          <w:szCs w:val="32"/>
          <w:lang w:val="en-US" w:eastAsia="uk-UA"/>
        </w:rPr>
        <w:t>一般公共预算财政拨款</w:t>
      </w:r>
      <w:r>
        <w:rPr>
          <w:rFonts w:hint="eastAsia" w:ascii="方正仿宋简体" w:hAnsi="方正仿宋简体" w:eastAsia="方正仿宋简体" w:cs="方正仿宋简体"/>
          <w:kern w:val="2"/>
          <w:sz w:val="32"/>
          <w:szCs w:val="32"/>
          <w:lang w:val="en-US" w:eastAsia="zh-CN"/>
        </w:rPr>
        <w:t>,563.89</w:t>
      </w:r>
      <w:r>
        <w:rPr>
          <w:rFonts w:hint="eastAsia" w:ascii="方正仿宋简体" w:hAnsi="方正仿宋简体" w:eastAsia="方正仿宋简体" w:cs="方正仿宋简体"/>
          <w:kern w:val="2"/>
          <w:sz w:val="32"/>
          <w:szCs w:val="32"/>
          <w:lang w:val="en-US" w:eastAsia="uk-UA"/>
        </w:rPr>
        <w:t>万元</w:t>
      </w:r>
      <w:r>
        <w:rPr>
          <w:rFonts w:hint="eastAsia" w:ascii="方正仿宋简体" w:hAnsi="方正仿宋简体" w:eastAsia="方正仿宋简体" w:cs="方正仿宋简体"/>
          <w:sz w:val="32"/>
          <w:szCs w:val="32"/>
        </w:rPr>
        <w:t>。</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2、支出说明</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殡葬管理所2022年度预算中支出预算的总体情况。2022年支出预算563.89万元，其中基本支出263.89万元，包括人员经费260.63万元和日常公用经费3.26万元；项目支出300万元，包括主要为各种运转经费开支等。</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3、比上年增减情况</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2022年预算总拨款563.89万元，比2021年713.16万元减少149.27，主要是财政负担人员减少。</w:t>
      </w:r>
    </w:p>
    <w:p>
      <w:pPr>
        <w:spacing w:line="57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三、运行经费安排情况</w:t>
      </w:r>
    </w:p>
    <w:p>
      <w:pPr>
        <w:autoSpaceDE w:val="0"/>
        <w:autoSpaceDN w:val="0"/>
        <w:adjustRightInd w:val="0"/>
        <w:ind w:left="198" w:firstLine="640" w:firstLineChars="200"/>
        <w:jc w:val="left"/>
        <w:rPr>
          <w:rFonts w:ascii="Times New Roman" w:hAnsi="Times New Roman" w:eastAsia="方正仿宋_GBK"/>
          <w:color w:val="FF0000"/>
          <w:sz w:val="32"/>
          <w:szCs w:val="32"/>
        </w:rPr>
      </w:pPr>
      <w:r>
        <w:rPr>
          <w:rFonts w:hint="eastAsia" w:ascii="方正仿宋简体" w:hAnsi="方正仿宋简体" w:eastAsia="方正仿宋简体" w:cs="方正仿宋简体"/>
          <w:sz w:val="32"/>
          <w:szCs w:val="32"/>
        </w:rPr>
        <w:t>2022年，我单位运行经费共计安排</w:t>
      </w:r>
      <w:r>
        <w:rPr>
          <w:rFonts w:hint="eastAsia" w:ascii="方正仿宋简体" w:hAnsi="方正仿宋简体" w:eastAsia="方正仿宋简体" w:cs="方正仿宋简体"/>
          <w:sz w:val="32"/>
          <w:szCs w:val="32"/>
          <w:lang w:val="en-US" w:eastAsia="zh-CN"/>
        </w:rPr>
        <w:t>3.26</w:t>
      </w:r>
      <w:r>
        <w:rPr>
          <w:rFonts w:hint="eastAsia" w:ascii="方正仿宋简体" w:hAnsi="方正仿宋简体" w:eastAsia="方正仿宋简体" w:cs="方正仿宋简体"/>
          <w:sz w:val="32"/>
          <w:szCs w:val="32"/>
        </w:rPr>
        <w:t>万元，主要用于工会经费福利费等。</w:t>
      </w:r>
    </w:p>
    <w:p>
      <w:pPr>
        <w:spacing w:line="57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四、财政拨款“三公”经费预算情况及增减变化原因</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2022年，我单位</w:t>
      </w:r>
      <w:r>
        <w:rPr>
          <w:rFonts w:hint="eastAsia" w:ascii="方正仿宋简体" w:hAnsi="方正仿宋简体" w:eastAsia="方正仿宋简体" w:cs="方正仿宋简体"/>
          <w:sz w:val="32"/>
          <w:szCs w:val="32"/>
          <w:lang w:eastAsia="zh-CN"/>
        </w:rPr>
        <w:t>财政拨款“三公”经费预算安排</w:t>
      </w:r>
      <w:r>
        <w:rPr>
          <w:rFonts w:hint="eastAsia" w:ascii="方正仿宋简体" w:hAnsi="方正仿宋简体" w:eastAsia="方正仿宋简体" w:cs="方正仿宋简体"/>
          <w:sz w:val="32"/>
          <w:szCs w:val="32"/>
          <w:lang w:val="en-US" w:eastAsia="zh-CN"/>
        </w:rPr>
        <w:t>0万元，与2021年持平</w:t>
      </w:r>
      <w:r>
        <w:rPr>
          <w:rFonts w:hint="eastAsia" w:ascii="方正仿宋简体" w:hAnsi="方正仿宋简体" w:eastAsia="方正仿宋简体" w:cs="方正仿宋简体"/>
          <w:sz w:val="32"/>
          <w:szCs w:val="32"/>
        </w:rPr>
        <w:t>。具体情况为：</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公务用车购置及运行费0万元（其中：公务用车购置费为0万元，公务用车运行费0万元)，与2021年持平，车辆运行维护费严格按照统一定额标准，公车数量未发生增减，车辆运行维护费无变化。</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公务接待费0万元。与2021年持平，</w:t>
      </w:r>
      <w:r>
        <w:rPr>
          <w:rFonts w:hint="eastAsia" w:ascii="方正仿宋简体" w:hAnsi="方正仿宋简体" w:eastAsia="方正仿宋简体" w:cs="方正仿宋简体"/>
          <w:sz w:val="32"/>
          <w:szCs w:val="32"/>
          <w:lang w:eastAsia="zh-CN"/>
        </w:rPr>
        <w:t>按照统一定额标准计算，无增加变化</w:t>
      </w:r>
      <w:r>
        <w:rPr>
          <w:rFonts w:hint="eastAsia" w:ascii="方正仿宋简体" w:hAnsi="方正仿宋简体" w:eastAsia="方正仿宋简体" w:cs="方正仿宋简体"/>
          <w:sz w:val="32"/>
          <w:szCs w:val="32"/>
        </w:rPr>
        <w:t>。</w:t>
      </w:r>
    </w:p>
    <w:p>
      <w:pPr>
        <w:spacing w:line="570" w:lineRule="exact"/>
        <w:ind w:firstLine="640" w:firstLineChars="200"/>
        <w:rPr>
          <w:rFonts w:ascii="Times New Roman" w:hAnsi="Times New Roman" w:eastAsia="方正仿宋_GBK"/>
          <w:color w:val="000000" w:themeColor="text1"/>
          <w:sz w:val="32"/>
          <w:szCs w:val="32"/>
        </w:rPr>
      </w:pPr>
      <w:r>
        <w:rPr>
          <w:rFonts w:hint="eastAsia" w:ascii="方正仿宋简体" w:hAnsi="方正仿宋简体" w:eastAsia="方正仿宋简体" w:cs="方正仿宋简体"/>
          <w:sz w:val="32"/>
          <w:szCs w:val="32"/>
        </w:rPr>
        <w:t>因公出国（境）费0万元，与2021年相比持平，没有因公出国安排，所以未安排因公出国费。</w:t>
      </w:r>
    </w:p>
    <w:p>
      <w:pPr>
        <w:spacing w:line="62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五、预算绩效信息</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（一）总体绩效目标</w:t>
      </w:r>
    </w:p>
    <w:p>
      <w:pPr>
        <w:pStyle w:val="18"/>
        <w:spacing w:line="570" w:lineRule="exact"/>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维持单位正常运转， 提升服务质量，促进公共服务均等化。</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（二）分项绩效目标</w:t>
      </w:r>
    </w:p>
    <w:p>
      <w:pPr>
        <w:pStyle w:val="18"/>
        <w:spacing w:line="570" w:lineRule="exact"/>
        <w:ind w:firstLine="1171" w:firstLineChars="366"/>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殡葬管理所综合业务经费</w:t>
      </w:r>
    </w:p>
    <w:p>
      <w:pPr>
        <w:pStyle w:val="18"/>
        <w:spacing w:line="570" w:lineRule="exact"/>
        <w:ind w:firstLine="1200" w:firstLineChars="375"/>
        <w:jc w:val="both"/>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绩效目标：维持单位正常运转， 提升服务质量，促进公共服务均等化。</w:t>
      </w:r>
    </w:p>
    <w:p>
      <w:pPr>
        <w:pStyle w:val="34"/>
        <w:spacing w:line="570" w:lineRule="exact"/>
        <w:ind w:left="630" w:leftChars="300"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绩效指标：综合业务经费使用人数53人、保障业务正常运转，提高服务质量，受助对象满意度≥98%。</w:t>
      </w:r>
    </w:p>
    <w:p>
      <w:pPr>
        <w:spacing w:line="62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（三）工作保障措施</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1、实现本年度规划目标的保障措施</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提高资金使用效率，控制运营成本，提高办公环境、服务质量，使服务对象满意度提升。</w:t>
      </w:r>
    </w:p>
    <w:p>
      <w:pPr>
        <w:pStyle w:val="34"/>
        <w:spacing w:line="570" w:lineRule="exact"/>
        <w:ind w:firstLine="1280" w:firstLineChars="400"/>
        <w:jc w:val="left"/>
        <w:rPr>
          <w:rFonts w:ascii="方正黑体简体" w:hAnsi="方正黑体简体" w:eastAsia="方正黑体简体" w:cs="方正黑体简体"/>
          <w:sz w:val="32"/>
          <w:szCs w:val="32"/>
        </w:rPr>
      </w:pPr>
    </w:p>
    <w:p/>
    <w:p>
      <w:pPr>
        <w:spacing w:line="570" w:lineRule="exact"/>
        <w:ind w:firstLine="560"/>
        <w:jc w:val="left"/>
        <w:rPr>
          <w:rFonts w:ascii="方正黑体简体" w:hAnsi="方正黑体简体" w:eastAsia="方正黑体简体" w:cs="方正黑体简体"/>
          <w:sz w:val="32"/>
          <w:szCs w:val="32"/>
        </w:rPr>
        <w:sectPr>
          <w:pgSz w:w="16840" w:h="11900" w:orient="landscape"/>
          <w:pgMar w:top="1304" w:right="1984" w:bottom="1304" w:left="1134" w:header="720" w:footer="720" w:gutter="0"/>
          <w:cols w:space="720" w:num="1"/>
        </w:sectPr>
      </w:pPr>
    </w:p>
    <w:p>
      <w:pPr>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1.殡管所维修设备资金绩效目标表</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34"/>
        <w:gridCol w:w="1405"/>
        <w:gridCol w:w="1467"/>
        <w:gridCol w:w="1747"/>
        <w:gridCol w:w="1436"/>
        <w:gridCol w:w="1405"/>
        <w:gridCol w:w="21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594"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w:t>
            </w:r>
            <w:r>
              <w:rPr>
                <w:rFonts w:hint="eastAsia" w:ascii="方正仿宋简体" w:hAnsi="方正仿宋简体" w:eastAsia="方正仿宋简体" w:cs="方正仿宋简体"/>
                <w:b w:val="0"/>
                <w:lang w:eastAsia="zh-CN"/>
              </w:rPr>
              <w:t>2</w:t>
            </w:r>
            <w:r>
              <w:rPr>
                <w:rFonts w:hint="eastAsia" w:ascii="方正仿宋简体" w:hAnsi="方正仿宋简体" w:eastAsia="方正仿宋简体" w:cs="方正仿宋简体"/>
                <w:b w:val="0"/>
              </w:rPr>
              <w:t>遵化市</w:t>
            </w:r>
            <w:r>
              <w:rPr>
                <w:rFonts w:hint="eastAsia" w:ascii="方正仿宋简体" w:hAnsi="方正仿宋简体" w:eastAsia="方正仿宋简体" w:cs="方正仿宋简体"/>
                <w:b w:val="0"/>
                <w:lang w:eastAsia="zh-CN"/>
              </w:rPr>
              <w:t>殡葬管理所</w:t>
            </w:r>
          </w:p>
        </w:tc>
        <w:tc>
          <w:tcPr>
            <w:tcW w:w="2146"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3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2872"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13028122P003398100018</w:t>
            </w:r>
          </w:p>
        </w:tc>
        <w:tc>
          <w:tcPr>
            <w:tcW w:w="174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4987"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殡管所维修设备资金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34"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140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467"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79.08</w:t>
            </w:r>
          </w:p>
        </w:tc>
        <w:tc>
          <w:tcPr>
            <w:tcW w:w="174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    资金</w:t>
            </w:r>
          </w:p>
        </w:tc>
        <w:tc>
          <w:tcPr>
            <w:tcW w:w="1436"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79.08</w:t>
            </w:r>
          </w:p>
        </w:tc>
        <w:tc>
          <w:tcPr>
            <w:tcW w:w="140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146"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34" w:type="dxa"/>
            <w:vMerge w:val="continue"/>
          </w:tcPr>
          <w:p>
            <w:pPr>
              <w:rPr>
                <w:rFonts w:ascii="方正仿宋简体" w:hAnsi="方正仿宋简体" w:eastAsia="方正仿宋简体" w:cs="方正仿宋简体"/>
              </w:rPr>
            </w:pPr>
          </w:p>
        </w:tc>
        <w:tc>
          <w:tcPr>
            <w:tcW w:w="9606"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殡管所维修设备资金用于殡管所维修火化炉及烟道，更换火化炉尾气除尘过滤袋项目，此项目列支79.08万元。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34"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2872"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1747"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436"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3551"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34" w:type="dxa"/>
            <w:vMerge w:val="continue"/>
          </w:tcPr>
          <w:p>
            <w:pPr>
              <w:rPr>
                <w:rFonts w:ascii="方正仿宋简体" w:hAnsi="方正仿宋简体" w:eastAsia="方正仿宋简体" w:cs="方正仿宋简体"/>
              </w:rPr>
            </w:pPr>
          </w:p>
        </w:tc>
        <w:tc>
          <w:tcPr>
            <w:tcW w:w="2872"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747"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436"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551"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3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9606"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1.保障殡管所公益设施正常运转，提升服务水平</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30"/>
        <w:gridCol w:w="2478"/>
        <w:gridCol w:w="2025"/>
        <w:gridCol w:w="3705"/>
        <w:gridCol w:w="1020"/>
        <w:gridCol w:w="33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3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247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02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370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102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338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47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保障金额</w:t>
            </w:r>
          </w:p>
        </w:tc>
        <w:tc>
          <w:tcPr>
            <w:tcW w:w="37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殡管所维修设备保障金额</w:t>
            </w:r>
          </w:p>
        </w:tc>
        <w:tc>
          <w:tcPr>
            <w:tcW w:w="10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79.08万元</w:t>
            </w:r>
          </w:p>
        </w:tc>
        <w:tc>
          <w:tcPr>
            <w:tcW w:w="338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遵化市民政局关于2022年福彩公益金预算说明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Merge w:val="continue"/>
            <w:vAlign w:val="center"/>
          </w:tcPr>
          <w:p>
            <w:pPr>
              <w:rPr>
                <w:rFonts w:ascii="方正仿宋简体" w:hAnsi="方正仿宋简体" w:eastAsia="方正仿宋简体" w:cs="方正仿宋简体"/>
              </w:rPr>
            </w:pPr>
          </w:p>
        </w:tc>
        <w:tc>
          <w:tcPr>
            <w:tcW w:w="247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是否全部按规定标准发放</w:t>
            </w:r>
          </w:p>
        </w:tc>
        <w:tc>
          <w:tcPr>
            <w:tcW w:w="37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是否全部按规定标准发放</w:t>
            </w:r>
          </w:p>
        </w:tc>
        <w:tc>
          <w:tcPr>
            <w:tcW w:w="10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338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遵化市民政局关于2022年福彩公益金预算说明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Merge w:val="continue"/>
            <w:vAlign w:val="center"/>
          </w:tcPr>
          <w:p>
            <w:pPr>
              <w:rPr>
                <w:rFonts w:ascii="方正仿宋简体" w:hAnsi="方正仿宋简体" w:eastAsia="方正仿宋简体" w:cs="方正仿宋简体"/>
              </w:rPr>
            </w:pPr>
          </w:p>
        </w:tc>
        <w:tc>
          <w:tcPr>
            <w:tcW w:w="247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发放及时率</w:t>
            </w:r>
          </w:p>
        </w:tc>
        <w:tc>
          <w:tcPr>
            <w:tcW w:w="37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按修理项目完成情况拨付</w:t>
            </w:r>
          </w:p>
        </w:tc>
        <w:tc>
          <w:tcPr>
            <w:tcW w:w="10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338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遵化市民政局关于2022年福彩公益金预算说明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Merge w:val="continue"/>
            <w:vAlign w:val="center"/>
          </w:tcPr>
          <w:p>
            <w:pPr>
              <w:rPr>
                <w:rFonts w:ascii="方正仿宋简体" w:hAnsi="方正仿宋简体" w:eastAsia="方正仿宋简体" w:cs="方正仿宋简体"/>
              </w:rPr>
            </w:pPr>
          </w:p>
        </w:tc>
        <w:tc>
          <w:tcPr>
            <w:tcW w:w="247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财政投入</w:t>
            </w:r>
          </w:p>
        </w:tc>
        <w:tc>
          <w:tcPr>
            <w:tcW w:w="37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殡管所维修设备资金严格控制在预算内</w:t>
            </w:r>
          </w:p>
        </w:tc>
        <w:tc>
          <w:tcPr>
            <w:tcW w:w="10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338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遵化市民政局关于2022年福彩公益金预算说明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47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促进消费</w:t>
            </w:r>
          </w:p>
        </w:tc>
        <w:tc>
          <w:tcPr>
            <w:tcW w:w="37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殡仪馆环境提升，促进人员消费</w:t>
            </w:r>
          </w:p>
        </w:tc>
        <w:tc>
          <w:tcPr>
            <w:tcW w:w="10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38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遵化市民政局关于2022年福彩公益金预算说明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Merge w:val="continue"/>
            <w:vAlign w:val="center"/>
          </w:tcPr>
          <w:p>
            <w:pPr>
              <w:rPr>
                <w:rFonts w:ascii="方正仿宋简体" w:hAnsi="方正仿宋简体" w:eastAsia="方正仿宋简体" w:cs="方正仿宋简体"/>
              </w:rPr>
            </w:pPr>
          </w:p>
        </w:tc>
        <w:tc>
          <w:tcPr>
            <w:tcW w:w="247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改善其生活状况</w:t>
            </w:r>
          </w:p>
        </w:tc>
        <w:tc>
          <w:tcPr>
            <w:tcW w:w="37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改善其生活环境，提升服务水平</w:t>
            </w:r>
          </w:p>
        </w:tc>
        <w:tc>
          <w:tcPr>
            <w:tcW w:w="10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38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遵化市民政局关于2022年福彩公益金预算说明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Merge w:val="continue"/>
            <w:vAlign w:val="center"/>
          </w:tcPr>
          <w:p>
            <w:pPr>
              <w:rPr>
                <w:rFonts w:ascii="方正仿宋简体" w:hAnsi="方正仿宋简体" w:eastAsia="方正仿宋简体" w:cs="方正仿宋简体"/>
              </w:rPr>
            </w:pPr>
          </w:p>
        </w:tc>
        <w:tc>
          <w:tcPr>
            <w:tcW w:w="247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促进生态文明建设</w:t>
            </w:r>
          </w:p>
        </w:tc>
        <w:tc>
          <w:tcPr>
            <w:tcW w:w="37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促进和谐的生活环境，生态文明建设</w:t>
            </w:r>
          </w:p>
        </w:tc>
        <w:tc>
          <w:tcPr>
            <w:tcW w:w="10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38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遵化市民政局关于2022年福彩公益金预算说明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478"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02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370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服务对象满意度调查结果为满意以上的比例。</w:t>
            </w:r>
          </w:p>
        </w:tc>
        <w:tc>
          <w:tcPr>
            <w:tcW w:w="102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38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遵化市民政局关于2022年福彩公益金预算说明</w:t>
            </w:r>
          </w:p>
        </w:tc>
      </w:tr>
    </w:tbl>
    <w:p>
      <w:pPr>
        <w:rPr>
          <w:rFonts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jc w:val="center"/>
        <w:rPr>
          <w:rFonts w:ascii="方正仿宋简体" w:hAnsi="方正仿宋简体" w:eastAsia="方正仿宋简体" w:cs="方正仿宋简体"/>
        </w:rPr>
      </w:pPr>
    </w:p>
    <w:p>
      <w:pPr>
        <w:ind w:firstLine="560"/>
        <w:outlineLvl w:val="3"/>
        <w:rPr>
          <w:rFonts w:ascii="方正仿宋简体" w:hAnsi="方正仿宋简体" w:eastAsia="方正仿宋简体" w:cs="方正仿宋简体"/>
        </w:rPr>
      </w:pPr>
      <w:bookmarkStart w:id="43" w:name="_Toc_4_4_0000000044"/>
      <w:r>
        <w:rPr>
          <w:rFonts w:hint="eastAsia" w:ascii="方正仿宋简体" w:hAnsi="方正仿宋简体" w:eastAsia="方正仿宋简体" w:cs="方正仿宋简体"/>
          <w:color w:val="000000"/>
          <w:sz w:val="28"/>
        </w:rPr>
        <w:t>2.殡葬管理所综合业务经费绩效目标表</w:t>
      </w:r>
      <w:bookmarkEnd w:id="43"/>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38"/>
        <w:gridCol w:w="2325"/>
        <w:gridCol w:w="1590"/>
        <w:gridCol w:w="2345"/>
        <w:gridCol w:w="1384"/>
        <w:gridCol w:w="1354"/>
        <w:gridCol w:w="220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536"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314002遵化市殡葬管理所</w:t>
            </w:r>
          </w:p>
        </w:tc>
        <w:tc>
          <w:tcPr>
            <w:tcW w:w="2204"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项目编码</w:t>
            </w:r>
          </w:p>
        </w:tc>
        <w:tc>
          <w:tcPr>
            <w:tcW w:w="3915" w:type="dxa"/>
            <w:gridSpan w:val="2"/>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13028122P002409100012</w:t>
            </w:r>
          </w:p>
        </w:tc>
        <w:tc>
          <w:tcPr>
            <w:tcW w:w="234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项目名称</w:t>
            </w:r>
          </w:p>
        </w:tc>
        <w:tc>
          <w:tcPr>
            <w:tcW w:w="4942" w:type="dxa"/>
            <w:gridSpan w:val="3"/>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殡葬管理所综合业务经费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8"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预算规模及资金用途</w:t>
            </w:r>
          </w:p>
        </w:tc>
        <w:tc>
          <w:tcPr>
            <w:tcW w:w="232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预算数</w:t>
            </w:r>
          </w:p>
        </w:tc>
        <w:tc>
          <w:tcPr>
            <w:tcW w:w="15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300.00</w:t>
            </w:r>
          </w:p>
        </w:tc>
        <w:tc>
          <w:tcPr>
            <w:tcW w:w="234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其中：财政资金</w:t>
            </w:r>
          </w:p>
        </w:tc>
        <w:tc>
          <w:tcPr>
            <w:tcW w:w="1384"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300.00</w:t>
            </w:r>
          </w:p>
        </w:tc>
        <w:tc>
          <w:tcPr>
            <w:tcW w:w="135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其他资金</w:t>
            </w:r>
          </w:p>
        </w:tc>
        <w:tc>
          <w:tcPr>
            <w:tcW w:w="2204" w:type="dxa"/>
            <w:vAlign w:val="center"/>
          </w:tcPr>
          <w:p>
            <w:pPr>
              <w:pStyle w:val="23"/>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8" w:type="dxa"/>
            <w:vMerge w:val="continue"/>
          </w:tcPr>
          <w:p>
            <w:pPr>
              <w:rPr>
                <w:rFonts w:ascii="方正仿宋简体" w:hAnsi="方正仿宋简体" w:eastAsia="方正仿宋简体" w:cs="方正仿宋简体"/>
              </w:rPr>
            </w:pPr>
          </w:p>
        </w:tc>
        <w:tc>
          <w:tcPr>
            <w:tcW w:w="11202"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用于为了单位的正常运转支出，包括车辆燃油，火化柴油，纸棺，木棺，骨灰袋，办公经费等。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8" w:type="dxa"/>
            <w:vMerge w:val="restart"/>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资金支出计划（%）</w:t>
            </w:r>
          </w:p>
        </w:tc>
        <w:tc>
          <w:tcPr>
            <w:tcW w:w="3915"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3月底</w:t>
            </w:r>
          </w:p>
        </w:tc>
        <w:tc>
          <w:tcPr>
            <w:tcW w:w="234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6月底</w:t>
            </w:r>
          </w:p>
        </w:tc>
        <w:tc>
          <w:tcPr>
            <w:tcW w:w="1384"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lang w:eastAsia="zh-CN"/>
              </w:rPr>
              <w:t>9</w:t>
            </w:r>
            <w:r>
              <w:rPr>
                <w:rFonts w:hint="eastAsia" w:ascii="方正仿宋简体" w:hAnsi="方正仿宋简体" w:eastAsia="方正仿宋简体" w:cs="方正仿宋简体"/>
                <w:b w:val="0"/>
              </w:rPr>
              <w:t>月底</w:t>
            </w:r>
          </w:p>
        </w:tc>
        <w:tc>
          <w:tcPr>
            <w:tcW w:w="3558" w:type="dxa"/>
            <w:gridSpan w:val="2"/>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8" w:type="dxa"/>
            <w:vMerge w:val="continue"/>
          </w:tcPr>
          <w:p>
            <w:pPr>
              <w:rPr>
                <w:rFonts w:ascii="方正仿宋简体" w:hAnsi="方正仿宋简体" w:eastAsia="方正仿宋简体" w:cs="方正仿宋简体"/>
              </w:rPr>
            </w:pPr>
          </w:p>
        </w:tc>
        <w:tc>
          <w:tcPr>
            <w:tcW w:w="3915"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2345"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384"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558" w:type="dxa"/>
            <w:gridSpan w:val="2"/>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绩效目标</w:t>
            </w:r>
          </w:p>
        </w:tc>
        <w:tc>
          <w:tcPr>
            <w:tcW w:w="11202" w:type="dxa"/>
            <w:gridSpan w:val="6"/>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1.用于为了单位的正常运转支出，包括车辆燃油，火化柴油，纸棺，木棺，骨灰袋，办公经费等。</w:t>
            </w:r>
          </w:p>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2.提高服务质量，促进服务均等化。</w:t>
            </w:r>
          </w:p>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3.提高群众满意度</w:t>
            </w:r>
          </w:p>
        </w:tc>
      </w:tr>
    </w:tbl>
    <w:p>
      <w:pPr>
        <w:spacing w:line="2" w:lineRule="exact"/>
        <w:jc w:val="center"/>
        <w:rPr>
          <w:rFonts w:ascii="方正仿宋简体" w:hAnsi="方正仿宋简体" w:eastAsia="方正仿宋简体" w:cs="方正仿宋简体"/>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8"/>
        <w:gridCol w:w="1995"/>
        <w:gridCol w:w="2295"/>
        <w:gridCol w:w="3630"/>
        <w:gridCol w:w="990"/>
        <w:gridCol w:w="4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28"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一级指标</w:t>
            </w:r>
          </w:p>
        </w:tc>
        <w:tc>
          <w:tcPr>
            <w:tcW w:w="199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二级指标</w:t>
            </w:r>
          </w:p>
        </w:tc>
        <w:tc>
          <w:tcPr>
            <w:tcW w:w="2295"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三级指标</w:t>
            </w:r>
          </w:p>
        </w:tc>
        <w:tc>
          <w:tcPr>
            <w:tcW w:w="363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绩效指标描述</w:t>
            </w:r>
          </w:p>
        </w:tc>
        <w:tc>
          <w:tcPr>
            <w:tcW w:w="990"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w:t>
            </w:r>
          </w:p>
        </w:tc>
        <w:tc>
          <w:tcPr>
            <w:tcW w:w="4002" w:type="dxa"/>
            <w:vAlign w:val="center"/>
          </w:tcPr>
          <w:p>
            <w:pPr>
              <w:pStyle w:val="24"/>
              <w:rPr>
                <w:rFonts w:ascii="方正仿宋简体" w:hAnsi="方正仿宋简体" w:eastAsia="方正仿宋简体" w:cs="方正仿宋简体"/>
                <w:b w:val="0"/>
              </w:rPr>
            </w:pPr>
            <w:r>
              <w:rPr>
                <w:rFonts w:hint="eastAsia" w:ascii="方正仿宋简体" w:hAnsi="方正仿宋简体" w:eastAsia="方正仿宋简体" w:cs="方正仿宋简体"/>
                <w:b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9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2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在编在职人员数量</w:t>
            </w:r>
          </w:p>
        </w:tc>
        <w:tc>
          <w:tcPr>
            <w:tcW w:w="36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受益在编在职人员数量</w:t>
            </w:r>
          </w:p>
        </w:tc>
        <w:tc>
          <w:tcPr>
            <w:tcW w:w="9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22人</w:t>
            </w:r>
          </w:p>
        </w:tc>
        <w:tc>
          <w:tcPr>
            <w:tcW w:w="40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根据遵化市政府《关于全市免除城乡居民基本殡葬服务项目费用的报告》批示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8" w:type="dxa"/>
            <w:vMerge w:val="continue"/>
            <w:vAlign w:val="center"/>
          </w:tcPr>
          <w:p>
            <w:pPr>
              <w:rPr>
                <w:rFonts w:ascii="方正仿宋简体" w:hAnsi="方正仿宋简体" w:eastAsia="方正仿宋简体" w:cs="方正仿宋简体"/>
              </w:rPr>
            </w:pPr>
          </w:p>
        </w:tc>
        <w:tc>
          <w:tcPr>
            <w:tcW w:w="19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2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殡葬服务质量提升率</w:t>
            </w:r>
          </w:p>
        </w:tc>
        <w:tc>
          <w:tcPr>
            <w:tcW w:w="36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殡葬服务相对提高，质量保障效率</w:t>
            </w:r>
          </w:p>
        </w:tc>
        <w:tc>
          <w:tcPr>
            <w:tcW w:w="9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0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根据遵化市政府《关于全市免除城乡居民基本殡葬服务项目费用的报告》批示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8" w:type="dxa"/>
            <w:vMerge w:val="continue"/>
            <w:vAlign w:val="center"/>
          </w:tcPr>
          <w:p>
            <w:pPr>
              <w:rPr>
                <w:rFonts w:ascii="方正仿宋简体" w:hAnsi="方正仿宋简体" w:eastAsia="方正仿宋简体" w:cs="方正仿宋简体"/>
              </w:rPr>
            </w:pPr>
          </w:p>
        </w:tc>
        <w:tc>
          <w:tcPr>
            <w:tcW w:w="19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2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日常维修及时率</w:t>
            </w:r>
          </w:p>
        </w:tc>
        <w:tc>
          <w:tcPr>
            <w:tcW w:w="36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日常的设备维修及时率，保障正常运转</w:t>
            </w:r>
          </w:p>
        </w:tc>
        <w:tc>
          <w:tcPr>
            <w:tcW w:w="9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≥98%</w:t>
            </w:r>
          </w:p>
        </w:tc>
        <w:tc>
          <w:tcPr>
            <w:tcW w:w="40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根据遵化市政府《关于全市免除城乡居民基本殡葬服务项目费用的报告》批示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8" w:type="dxa"/>
            <w:vMerge w:val="continue"/>
            <w:vAlign w:val="center"/>
          </w:tcPr>
          <w:p>
            <w:pPr>
              <w:rPr>
                <w:rFonts w:ascii="方正仿宋简体" w:hAnsi="方正仿宋简体" w:eastAsia="方正仿宋简体" w:cs="方正仿宋简体"/>
              </w:rPr>
            </w:pPr>
          </w:p>
        </w:tc>
        <w:tc>
          <w:tcPr>
            <w:tcW w:w="19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2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36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降低资金成本，杜绝燃油和易耗品浪费</w:t>
            </w:r>
          </w:p>
        </w:tc>
        <w:tc>
          <w:tcPr>
            <w:tcW w:w="9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0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根据遵化市政府《关于全市免除城乡居民基本殡葬服务项目费用的报告》批示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8" w:type="dxa"/>
            <w:vMerge w:val="restart"/>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9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2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资金投入放大倍数</w:t>
            </w:r>
          </w:p>
        </w:tc>
        <w:tc>
          <w:tcPr>
            <w:tcW w:w="36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运转资金投入能够增加基本服务收费收费以外的收入</w:t>
            </w:r>
          </w:p>
        </w:tc>
        <w:tc>
          <w:tcPr>
            <w:tcW w:w="9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≥85%</w:t>
            </w:r>
          </w:p>
        </w:tc>
        <w:tc>
          <w:tcPr>
            <w:tcW w:w="40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根据遵化市政府《关于全市免除城乡居民基本殡葬服务项目费用的报告》批示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8" w:type="dxa"/>
            <w:vMerge w:val="continue"/>
            <w:vAlign w:val="center"/>
          </w:tcPr>
          <w:p>
            <w:pPr>
              <w:rPr>
                <w:rFonts w:ascii="方正仿宋简体" w:hAnsi="方正仿宋简体" w:eastAsia="方正仿宋简体" w:cs="方正仿宋简体"/>
              </w:rPr>
            </w:pPr>
          </w:p>
        </w:tc>
        <w:tc>
          <w:tcPr>
            <w:tcW w:w="19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2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提供服务次数</w:t>
            </w:r>
          </w:p>
        </w:tc>
        <w:tc>
          <w:tcPr>
            <w:tcW w:w="36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公国各种服务质量提升，提高和增加服务次数</w:t>
            </w:r>
          </w:p>
        </w:tc>
        <w:tc>
          <w:tcPr>
            <w:tcW w:w="9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≥75%</w:t>
            </w:r>
          </w:p>
        </w:tc>
        <w:tc>
          <w:tcPr>
            <w:tcW w:w="40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根据遵化市政府《关于全市免除城乡居民基本殡葬服务项目费用的报告》批示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8" w:type="dxa"/>
            <w:vMerge w:val="continue"/>
            <w:vAlign w:val="center"/>
          </w:tcPr>
          <w:p>
            <w:pPr>
              <w:rPr>
                <w:rFonts w:ascii="方正仿宋简体" w:hAnsi="方正仿宋简体" w:eastAsia="方正仿宋简体" w:cs="方正仿宋简体"/>
              </w:rPr>
            </w:pPr>
          </w:p>
        </w:tc>
        <w:tc>
          <w:tcPr>
            <w:tcW w:w="19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2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保障业务工作情况</w:t>
            </w:r>
          </w:p>
        </w:tc>
        <w:tc>
          <w:tcPr>
            <w:tcW w:w="36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能够保障业务工作持续稳步进行情况</w:t>
            </w:r>
          </w:p>
        </w:tc>
        <w:tc>
          <w:tcPr>
            <w:tcW w:w="9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40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根据遵化市政府《关于全市免除城乡居民基本殡葬服务项目费用的报告》批示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8" w:type="dxa"/>
            <w:vAlign w:val="center"/>
          </w:tcPr>
          <w:p>
            <w:pPr>
              <w:pStyle w:val="25"/>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9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295"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用户满意度</w:t>
            </w:r>
          </w:p>
        </w:tc>
        <w:tc>
          <w:tcPr>
            <w:tcW w:w="363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用户满意度，减少投诉</w:t>
            </w:r>
          </w:p>
        </w:tc>
        <w:tc>
          <w:tcPr>
            <w:tcW w:w="990"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002" w:type="dxa"/>
            <w:vAlign w:val="center"/>
          </w:tcPr>
          <w:p>
            <w:pPr>
              <w:pStyle w:val="23"/>
              <w:rPr>
                <w:rFonts w:ascii="方正仿宋简体" w:hAnsi="方正仿宋简体" w:eastAsia="方正仿宋简体" w:cs="方正仿宋简体"/>
              </w:rPr>
            </w:pPr>
            <w:r>
              <w:rPr>
                <w:rFonts w:hint="eastAsia" w:ascii="方正仿宋简体" w:hAnsi="方正仿宋简体" w:eastAsia="方正仿宋简体" w:cs="方正仿宋简体"/>
              </w:rPr>
              <w:t>根据遵化市政府《关于全市免除城乡居民基本殡葬服务项目费用的报告》批示</w:t>
            </w:r>
          </w:p>
        </w:tc>
      </w:tr>
    </w:tbl>
    <w:p>
      <w:pPr>
        <w:pStyle w:val="17"/>
        <w:autoSpaceDE w:val="0"/>
        <w:autoSpaceDN w:val="0"/>
        <w:adjustRightInd w:val="0"/>
        <w:ind w:firstLine="0" w:firstLineChars="0"/>
        <w:jc w:val="left"/>
        <w:rPr>
          <w:rFonts w:ascii="黑体" w:hAnsi="黑体" w:eastAsia="黑体" w:cs="黑体"/>
          <w:b/>
          <w:bCs/>
          <w:color w:val="000000" w:themeColor="text1"/>
          <w:sz w:val="32"/>
          <w:szCs w:val="32"/>
        </w:rPr>
      </w:pPr>
    </w:p>
    <w:p>
      <w:pPr>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六、政府采购预算情况</w:t>
      </w:r>
    </w:p>
    <w:p>
      <w:pPr>
        <w:ind w:firstLine="640" w:firstLineChars="200"/>
        <w:outlineLvl w:val="0"/>
        <w:rPr>
          <w:rFonts w:ascii="Times New Roman" w:hAnsi="Times New Roman" w:eastAsia="方正仿宋_GBK" w:cs="方正仿宋_GBK"/>
          <w:color w:val="000000" w:themeColor="text1"/>
          <w:sz w:val="32"/>
          <w:szCs w:val="32"/>
        </w:rPr>
      </w:pPr>
      <w:r>
        <w:rPr>
          <w:rFonts w:hint="eastAsia" w:ascii="方正仿宋简体" w:hAnsi="方正仿宋简体" w:eastAsia="方正仿宋简体" w:cs="方正仿宋简体"/>
          <w:color w:val="000000" w:themeColor="text1"/>
          <w:sz w:val="32"/>
          <w:szCs w:val="32"/>
        </w:rPr>
        <w:t>2022年，我单位安排政府采购预算0万元，较2021年增加0万元，具体内容见下表。</w:t>
      </w:r>
    </w:p>
    <w:p>
      <w:pPr>
        <w:pStyle w:val="17"/>
        <w:ind w:firstLine="0" w:firstLineChars="0"/>
        <w:outlineLvl w:val="0"/>
        <w:rPr>
          <w:rFonts w:ascii="Times New Roman" w:hAnsi="Times New Roman" w:cs="方正仿宋_GBK" w:eastAsiaTheme="minorEastAsia"/>
          <w:color w:val="FF0000"/>
          <w:sz w:val="32"/>
          <w:szCs w:val="32"/>
        </w:rPr>
      </w:pPr>
    </w:p>
    <w:p>
      <w:pPr>
        <w:pStyle w:val="17"/>
        <w:ind w:left="420" w:leftChars="200" w:firstLine="5280" w:firstLineChars="1650"/>
        <w:outlineLvl w:val="1"/>
        <w:rPr>
          <w:rFonts w:ascii="方正仿宋简体" w:hAnsi="方正仿宋简体" w:eastAsia="方正仿宋简体" w:cs="方正仿宋简体"/>
          <w:sz w:val="32"/>
        </w:rPr>
      </w:pPr>
      <w:r>
        <w:rPr>
          <w:rFonts w:hint="eastAsia" w:ascii="方正仿宋简体" w:hAnsi="方正仿宋简体" w:eastAsia="方正仿宋简体" w:cs="方正仿宋简体"/>
          <w:sz w:val="32"/>
        </w:rPr>
        <w:t>部门政府采购预算</w:t>
      </w:r>
    </w:p>
    <w:tbl>
      <w:tblPr>
        <w:tblStyle w:val="10"/>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仿宋简体" w:hAnsi="方正仿宋简体" w:eastAsia="方正仿宋简体" w:cs="方正仿宋简体"/>
                <w:sz w:val="24"/>
              </w:rPr>
              <w:t>314002遵化市殡葬管理所本级</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仿宋简体" w:hAnsi="方正仿宋简体" w:eastAsia="方正仿宋简体" w:cs="方正仿宋简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政府采购项目来源</w:t>
            </w:r>
          </w:p>
        </w:tc>
        <w:tc>
          <w:tcPr>
            <w:tcW w:w="1531" w:type="dxa"/>
            <w:vMerge w:val="restart"/>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采购物品名称</w:t>
            </w:r>
          </w:p>
        </w:tc>
        <w:tc>
          <w:tcPr>
            <w:tcW w:w="1531" w:type="dxa"/>
            <w:vMerge w:val="restart"/>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政府采购目录序号</w:t>
            </w:r>
          </w:p>
        </w:tc>
        <w:tc>
          <w:tcPr>
            <w:tcW w:w="709" w:type="dxa"/>
            <w:vMerge w:val="restart"/>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计量单位</w:t>
            </w:r>
          </w:p>
        </w:tc>
        <w:tc>
          <w:tcPr>
            <w:tcW w:w="907" w:type="dxa"/>
            <w:vMerge w:val="restart"/>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数量</w:t>
            </w:r>
          </w:p>
        </w:tc>
        <w:tc>
          <w:tcPr>
            <w:tcW w:w="907" w:type="dxa"/>
            <w:vMerge w:val="restart"/>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单价</w:t>
            </w:r>
          </w:p>
        </w:tc>
        <w:tc>
          <w:tcPr>
            <w:tcW w:w="6804" w:type="dxa"/>
            <w:gridSpan w:val="6"/>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项目名称</w:t>
            </w:r>
          </w:p>
        </w:tc>
        <w:tc>
          <w:tcPr>
            <w:tcW w:w="1134" w:type="dxa"/>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预算资金</w:t>
            </w:r>
          </w:p>
        </w:tc>
        <w:tc>
          <w:tcPr>
            <w:tcW w:w="1531" w:type="dxa"/>
            <w:vMerge w:val="continue"/>
            <w:shd w:val="clear" w:color="auto" w:fill="auto"/>
            <w:vAlign w:val="center"/>
          </w:tcPr>
          <w:p>
            <w:pPr>
              <w:spacing w:line="300" w:lineRule="exact"/>
              <w:jc w:val="left"/>
              <w:rPr>
                <w:rFonts w:ascii="方正仿宋简体" w:hAnsi="方正仿宋简体" w:eastAsia="方正仿宋简体" w:cs="方正仿宋简体"/>
                <w:sz w:val="24"/>
              </w:rPr>
            </w:pPr>
          </w:p>
        </w:tc>
        <w:tc>
          <w:tcPr>
            <w:tcW w:w="1531" w:type="dxa"/>
            <w:vMerge w:val="continue"/>
            <w:shd w:val="clear" w:color="auto" w:fill="auto"/>
            <w:vAlign w:val="center"/>
          </w:tcPr>
          <w:p>
            <w:pPr>
              <w:spacing w:line="300" w:lineRule="exact"/>
              <w:jc w:val="left"/>
              <w:rPr>
                <w:rFonts w:ascii="方正仿宋简体" w:hAnsi="方正仿宋简体" w:eastAsia="方正仿宋简体" w:cs="方正仿宋简体"/>
                <w:sz w:val="24"/>
              </w:rPr>
            </w:pPr>
          </w:p>
        </w:tc>
        <w:tc>
          <w:tcPr>
            <w:tcW w:w="709" w:type="dxa"/>
            <w:vMerge w:val="continue"/>
            <w:shd w:val="clear" w:color="auto" w:fill="auto"/>
            <w:vAlign w:val="center"/>
          </w:tcPr>
          <w:p>
            <w:pPr>
              <w:spacing w:line="300" w:lineRule="exact"/>
              <w:jc w:val="left"/>
              <w:rPr>
                <w:rFonts w:ascii="方正仿宋简体" w:hAnsi="方正仿宋简体" w:eastAsia="方正仿宋简体" w:cs="方正仿宋简体"/>
                <w:sz w:val="24"/>
              </w:rPr>
            </w:pPr>
          </w:p>
        </w:tc>
        <w:tc>
          <w:tcPr>
            <w:tcW w:w="907" w:type="dxa"/>
            <w:vMerge w:val="continue"/>
            <w:shd w:val="clear" w:color="auto" w:fill="auto"/>
            <w:vAlign w:val="center"/>
          </w:tcPr>
          <w:p>
            <w:pPr>
              <w:spacing w:line="300" w:lineRule="exact"/>
              <w:jc w:val="left"/>
              <w:rPr>
                <w:rFonts w:ascii="方正仿宋简体" w:hAnsi="方正仿宋简体" w:eastAsia="方正仿宋简体" w:cs="方正仿宋简体"/>
                <w:sz w:val="24"/>
              </w:rPr>
            </w:pPr>
          </w:p>
        </w:tc>
        <w:tc>
          <w:tcPr>
            <w:tcW w:w="907" w:type="dxa"/>
            <w:vMerge w:val="continue"/>
            <w:shd w:val="clear" w:color="auto" w:fill="auto"/>
            <w:vAlign w:val="center"/>
          </w:tcPr>
          <w:p>
            <w:pPr>
              <w:spacing w:line="300" w:lineRule="exact"/>
              <w:jc w:val="left"/>
              <w:rPr>
                <w:rFonts w:ascii="方正仿宋简体" w:hAnsi="方正仿宋简体" w:eastAsia="方正仿宋简体" w:cs="方正仿宋简体"/>
                <w:sz w:val="24"/>
              </w:rPr>
            </w:pPr>
          </w:p>
        </w:tc>
        <w:tc>
          <w:tcPr>
            <w:tcW w:w="1134" w:type="dxa"/>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合计</w:t>
            </w:r>
          </w:p>
        </w:tc>
        <w:tc>
          <w:tcPr>
            <w:tcW w:w="1134" w:type="dxa"/>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一般公共预算拨款</w:t>
            </w:r>
          </w:p>
        </w:tc>
        <w:tc>
          <w:tcPr>
            <w:tcW w:w="1134" w:type="dxa"/>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基金预算拨款</w:t>
            </w:r>
          </w:p>
        </w:tc>
        <w:tc>
          <w:tcPr>
            <w:tcW w:w="1134" w:type="dxa"/>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国有资本经营预算拨款</w:t>
            </w:r>
          </w:p>
        </w:tc>
        <w:tc>
          <w:tcPr>
            <w:tcW w:w="1134" w:type="dxa"/>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财政专户核拨</w:t>
            </w:r>
          </w:p>
        </w:tc>
        <w:tc>
          <w:tcPr>
            <w:tcW w:w="1134" w:type="dxa"/>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合计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遵化市殡葬管理所本级小计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00" w:lineRule="exact"/>
        <w:jc w:val="left"/>
        <w:outlineLvl w:val="1"/>
        <w:rPr>
          <w:rFonts w:ascii="Times New Roman" w:eastAsia="方正仿宋_GBK"/>
          <w:sz w:val="28"/>
        </w:rPr>
        <w:sectPr>
          <w:pgSz w:w="16839" w:h="11907" w:orient="landscape"/>
          <w:pgMar w:top="1361" w:right="1020" w:bottom="1361" w:left="1020" w:header="851" w:footer="992" w:gutter="0"/>
          <w:cols w:space="425" w:num="1"/>
          <w:docGrid w:type="lines" w:linePitch="312" w:charSpace="0"/>
        </w:sectPr>
      </w:pPr>
    </w:p>
    <w:p>
      <w:pPr>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七、国有资产信息</w:t>
      </w:r>
    </w:p>
    <w:p>
      <w:pPr>
        <w:pStyle w:val="17"/>
        <w:ind w:left="160" w:leftChars="76" w:firstLine="800" w:firstLineChars="250"/>
        <w:outlineLvl w:val="0"/>
        <w:rPr>
          <w:rFonts w:hint="eastAsia" w:ascii="Times New Roman" w:hAnsi="Times New Roman" w:eastAsia="方正仿宋简体"/>
          <w:color w:val="000000" w:themeColor="text1"/>
          <w:sz w:val="32"/>
          <w:szCs w:val="32"/>
          <w:lang w:eastAsia="zh-CN"/>
        </w:rPr>
      </w:pPr>
      <w:r>
        <w:rPr>
          <w:rFonts w:hint="eastAsia" w:ascii="方正仿宋简体" w:hAnsi="方正仿宋简体" w:eastAsia="方正仿宋简体" w:cs="方正仿宋简体"/>
          <w:sz w:val="32"/>
          <w:szCs w:val="32"/>
        </w:rPr>
        <w:t>遵化市殡葬管理所上年末固定资产金额为1011.05万元（详见下表），</w:t>
      </w:r>
      <w:r>
        <w:rPr>
          <w:rFonts w:hint="eastAsia" w:ascii="方正仿宋简体" w:hAnsi="方正仿宋简体" w:eastAsia="方正仿宋简体" w:cs="方正仿宋简体"/>
          <w:color w:val="000000" w:themeColor="text1"/>
          <w:sz w:val="32"/>
          <w:szCs w:val="32"/>
          <w:lang w:eastAsia="zh-CN"/>
        </w:rPr>
        <w:t>本年度未安排购置固定资产，详见政府采购预算表。</w:t>
      </w:r>
    </w:p>
    <w:p>
      <w:pPr>
        <w:pStyle w:val="17"/>
        <w:ind w:left="160" w:leftChars="76" w:firstLine="800" w:firstLineChars="250"/>
        <w:outlineLvl w:val="0"/>
        <w:rPr>
          <w:rFonts w:ascii="Times New Roman" w:hAnsi="Times New Roman" w:eastAsia="方正仿宋_GBK"/>
          <w:sz w:val="32"/>
          <w:szCs w:val="32"/>
        </w:rPr>
      </w:pPr>
    </w:p>
    <w:tbl>
      <w:tblPr>
        <w:tblStyle w:val="10"/>
        <w:tblW w:w="13482" w:type="dxa"/>
        <w:tblInd w:w="-106"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b/>
                <w:bCs/>
                <w:kern w:val="0"/>
                <w:sz w:val="32"/>
                <w:szCs w:val="32"/>
              </w:rPr>
            </w:pPr>
            <w:r>
              <w:rPr>
                <w:rFonts w:hint="eastAsia" w:ascii="方正仿宋简体" w:hAnsi="方正仿宋简体" w:eastAsia="方正仿宋简体" w:cs="方正仿宋简体"/>
                <w:b/>
                <w:bCs/>
                <w:color w:val="000000" w:themeColor="text1"/>
                <w:kern w:val="0"/>
                <w:sz w:val="32"/>
                <w:szCs w:val="32"/>
              </w:rPr>
              <w:t>遵化市殡葬管理所固定资产占用情况表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kern w:val="0"/>
                <w:sz w:val="22"/>
              </w:rPr>
            </w:pPr>
            <w:r>
              <w:rPr>
                <w:rFonts w:hint="eastAsia" w:ascii="方正仿宋简体" w:hAnsi="方正仿宋简体" w:eastAsia="方正仿宋简体" w:cs="方正仿宋简体"/>
                <w:color w:val="000000" w:themeColor="text1"/>
                <w:kern w:val="0"/>
                <w:sz w:val="28"/>
                <w:szCs w:val="28"/>
              </w:rPr>
              <w:t>编制部门：遵化市殡葬管理所</w:t>
            </w:r>
          </w:p>
        </w:tc>
        <w:tc>
          <w:tcPr>
            <w:tcW w:w="5103" w:type="dxa"/>
            <w:tcBorders>
              <w:top w:val="nil"/>
              <w:left w:val="nil"/>
              <w:bottom w:val="nil"/>
              <w:right w:val="nil"/>
            </w:tcBorders>
            <w:vAlign w:val="center"/>
          </w:tcPr>
          <w:p>
            <w:pPr>
              <w:widowControl/>
              <w:jc w:val="left"/>
              <w:rPr>
                <w:rFonts w:ascii="宋体"/>
                <w:kern w:val="0"/>
                <w:sz w:val="22"/>
              </w:rPr>
            </w:pPr>
            <w:r>
              <w:rPr>
                <w:rFonts w:hint="eastAsia" w:ascii="方正仿宋简体" w:hAnsi="方正仿宋简体" w:eastAsia="方正仿宋简体" w:cs="方正仿宋简体"/>
                <w:color w:val="000000" w:themeColor="text1"/>
                <w:kern w:val="0"/>
                <w:sz w:val="28"/>
                <w:szCs w:val="28"/>
              </w:rPr>
              <w:t>截止时间：2021年12月31日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项目</w:t>
            </w:r>
          </w:p>
        </w:tc>
        <w:tc>
          <w:tcPr>
            <w:tcW w:w="3155" w:type="dxa"/>
            <w:tcBorders>
              <w:top w:val="single" w:color="auto" w:sz="4" w:space="0"/>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数量</w:t>
            </w:r>
          </w:p>
        </w:tc>
        <w:tc>
          <w:tcPr>
            <w:tcW w:w="5103" w:type="dxa"/>
            <w:tcBorders>
              <w:top w:val="single" w:color="auto" w:sz="4" w:space="0"/>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资产总额</w:t>
            </w:r>
          </w:p>
        </w:tc>
        <w:tc>
          <w:tcPr>
            <w:tcW w:w="3155" w:type="dxa"/>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w:t>
            </w:r>
          </w:p>
        </w:tc>
        <w:tc>
          <w:tcPr>
            <w:tcW w:w="5103" w:type="dxa"/>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1011.05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1、房屋（平方米）</w:t>
            </w:r>
          </w:p>
        </w:tc>
        <w:tc>
          <w:tcPr>
            <w:tcW w:w="3155" w:type="dxa"/>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5000</w:t>
            </w:r>
          </w:p>
        </w:tc>
        <w:tc>
          <w:tcPr>
            <w:tcW w:w="5103" w:type="dxa"/>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242.71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其中：办公用房（平方米）</w:t>
            </w:r>
          </w:p>
        </w:tc>
        <w:tc>
          <w:tcPr>
            <w:tcW w:w="3155" w:type="dxa"/>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5000</w:t>
            </w:r>
          </w:p>
        </w:tc>
        <w:tc>
          <w:tcPr>
            <w:tcW w:w="5103" w:type="dxa"/>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242.71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2、车辆（台、辆）</w:t>
            </w:r>
          </w:p>
        </w:tc>
        <w:tc>
          <w:tcPr>
            <w:tcW w:w="3155" w:type="dxa"/>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21</w:t>
            </w:r>
          </w:p>
        </w:tc>
        <w:tc>
          <w:tcPr>
            <w:tcW w:w="5103" w:type="dxa"/>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245.14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3、单价在20万元以上的设备</w:t>
            </w:r>
          </w:p>
        </w:tc>
        <w:tc>
          <w:tcPr>
            <w:tcW w:w="3155" w:type="dxa"/>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5</w:t>
            </w:r>
          </w:p>
        </w:tc>
        <w:tc>
          <w:tcPr>
            <w:tcW w:w="5103" w:type="dxa"/>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397</w:t>
            </w:r>
          </w:p>
        </w:tc>
      </w:tr>
      <w:tr>
        <w:tblPrEx>
          <w:tblCellMar>
            <w:top w:w="0" w:type="dxa"/>
            <w:left w:w="108" w:type="dxa"/>
            <w:bottom w:w="0" w:type="dxa"/>
            <w:right w:w="108" w:type="dxa"/>
          </w:tblCellMar>
        </w:tblPrEx>
        <w:trPr>
          <w:trHeight w:val="540"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4、其他固定资产</w:t>
            </w:r>
          </w:p>
        </w:tc>
        <w:tc>
          <w:tcPr>
            <w:tcW w:w="3155" w:type="dxa"/>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294</w:t>
            </w:r>
          </w:p>
        </w:tc>
        <w:tc>
          <w:tcPr>
            <w:tcW w:w="5103" w:type="dxa"/>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rPr>
            </w:pPr>
            <w:r>
              <w:rPr>
                <w:rFonts w:hint="eastAsia" w:ascii="方正仿宋简体" w:hAnsi="方正仿宋简体" w:eastAsia="方正仿宋简体" w:cs="方正仿宋简体"/>
                <w:color w:val="000000" w:themeColor="text1"/>
                <w:kern w:val="0"/>
                <w:sz w:val="28"/>
                <w:szCs w:val="28"/>
              </w:rPr>
              <w:t>126.2</w:t>
            </w:r>
          </w:p>
        </w:tc>
      </w:tr>
    </w:tbl>
    <w:p>
      <w:pPr>
        <w:numPr>
          <w:ilvl w:val="0"/>
          <w:numId w:val="3"/>
        </w:numPr>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名词解释</w:t>
      </w:r>
    </w:p>
    <w:p>
      <w:pPr>
        <w:pStyle w:val="17"/>
        <w:tabs>
          <w:tab w:val="left" w:pos="11490"/>
        </w:tabs>
        <w:ind w:left="315" w:firstLine="0" w:firstLineChars="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1、一般公共预算拨款收入：指市级财政当年拨付的资金。</w:t>
      </w:r>
    </w:p>
    <w:p>
      <w:pPr>
        <w:pStyle w:val="17"/>
        <w:tabs>
          <w:tab w:val="left" w:pos="11490"/>
        </w:tabs>
        <w:ind w:left="315" w:firstLine="0" w:firstLineChars="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pPr>
        <w:tabs>
          <w:tab w:val="left" w:pos="11490"/>
        </w:tabs>
        <w:ind w:left="315"/>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pPr>
        <w:pStyle w:val="17"/>
        <w:tabs>
          <w:tab w:val="left" w:pos="11490"/>
        </w:tabs>
        <w:ind w:left="142" w:firstLine="0" w:firstLineChars="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4、基本支出：指为保障机构正常运转、完成日常工作任务而发生的人员支出和公用支出。</w:t>
      </w:r>
    </w:p>
    <w:p>
      <w:pPr>
        <w:tabs>
          <w:tab w:val="left" w:pos="11490"/>
        </w:tabs>
        <w:ind w:left="315"/>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pPr>
        <w:tabs>
          <w:tab w:val="left" w:pos="11490"/>
        </w:tabs>
        <w:ind w:left="315"/>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pPr>
        <w:tabs>
          <w:tab w:val="left" w:pos="11490"/>
        </w:tabs>
        <w:ind w:left="315"/>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燃料费、维修费、保险费等支出；公务接待费反映单位按规定开支的各类公务接待（含外宾接待）支出。</w:t>
      </w:r>
    </w:p>
    <w:p>
      <w:pPr>
        <w:tabs>
          <w:tab w:val="left" w:pos="11490"/>
        </w:tabs>
        <w:ind w:left="315"/>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为保障全部单位运行用于购买货物和服务的各项资金，包括办公及印刷费、邮电费、差旅费、会议费、福利费、日常维修费、专用材料及一般设备购置费、办公用房水电费、办公用房取暖费、公务用车运行维护费以及其他费用。</w:t>
      </w:r>
    </w:p>
    <w:p>
      <w:pPr>
        <w:tabs>
          <w:tab w:val="left" w:pos="11490"/>
        </w:tabs>
        <w:ind w:left="315"/>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pPr>
        <w:tabs>
          <w:tab w:val="left" w:pos="11490"/>
        </w:tabs>
        <w:ind w:left="315"/>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pPr>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九、其他需要说明的事项</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我单位无其他需要说明的事项。</w:t>
      </w:r>
    </w:p>
    <w:p>
      <w:pPr>
        <w:autoSpaceDE w:val="0"/>
        <w:autoSpaceDN w:val="0"/>
        <w:adjustRightInd w:val="0"/>
        <w:jc w:val="left"/>
        <w:rPr>
          <w:rFonts w:ascii="黑体" w:hAnsi="黑体" w:eastAsia="黑体"/>
          <w:b/>
          <w:bCs/>
          <w:sz w:val="32"/>
          <w:szCs w:val="32"/>
        </w:rPr>
      </w:pPr>
    </w:p>
    <w:sectPr>
      <w:head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方正黑体简体">
    <w:altName w:val="黑体"/>
    <w:panose1 w:val="00000000000000000000"/>
    <w:charset w:val="86"/>
    <w:family w:val="script"/>
    <w:pitch w:val="default"/>
    <w:sig w:usb0="00000000" w:usb1="00000000" w:usb2="00000000" w:usb3="00000000" w:csb0="00040000" w:csb1="00000000"/>
  </w:font>
  <w:font w:name="方正仿宋简体">
    <w:altName w:val="宋体"/>
    <w:panose1 w:val="00000000000000000000"/>
    <w:charset w:val="86"/>
    <w:family w:val="script"/>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方正楷体简体">
    <w:altName w:val="宋体"/>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70080"/>
    </w:sdtPr>
    <w:sdtContent>
      <w:p>
        <w:pPr>
          <w:pStyle w:val="6"/>
        </w:pPr>
        <w:r>
          <w:fldChar w:fldCharType="begin"/>
        </w:r>
        <w:r>
          <w:instrText xml:space="preserve"> PAGE   \* MERGEFORMAT </w:instrText>
        </w:r>
        <w:r>
          <w:fldChar w:fldCharType="separate"/>
        </w:r>
        <w:r>
          <w:rPr>
            <w:lang w:val="zh-CN"/>
          </w:rPr>
          <w:t>1</w:t>
        </w:r>
        <w:r>
          <w:rPr>
            <w:lang w:val="zh-CN"/>
          </w:rPr>
          <w:fldChar w:fldCharType="end"/>
        </w:r>
      </w:p>
    </w:sdtContent>
  </w:sdt>
  <w:p>
    <w:pPr>
      <w:pStyle w:val="6"/>
      <w:tabs>
        <w:tab w:val="right" w:pos="14799"/>
        <w:tab w:val="clear" w:pos="4153"/>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774678"/>
    <w:multiLevelType w:val="singleLevel"/>
    <w:tmpl w:val="EC774678"/>
    <w:lvl w:ilvl="0" w:tentative="0">
      <w:start w:val="5"/>
      <w:numFmt w:val="chineseCounting"/>
      <w:suff w:val="nothing"/>
      <w:lvlText w:val="%1、"/>
      <w:lvlJc w:val="left"/>
      <w:rPr>
        <w:rFonts w:hint="eastAsia"/>
      </w:rPr>
    </w:lvl>
  </w:abstractNum>
  <w:abstractNum w:abstractNumId="1">
    <w:nsid w:val="628F12D2"/>
    <w:multiLevelType w:val="singleLevel"/>
    <w:tmpl w:val="628F12D2"/>
    <w:lvl w:ilvl="0" w:tentative="0">
      <w:start w:val="8"/>
      <w:numFmt w:val="chineseCounting"/>
      <w:suff w:val="nothing"/>
      <w:lvlText w:val="%1、"/>
      <w:lvlJc w:val="left"/>
    </w:lvl>
  </w:abstractNum>
  <w:abstractNum w:abstractNumId="2">
    <w:nsid w:val="7FDF6A71"/>
    <w:multiLevelType w:val="multilevel"/>
    <w:tmpl w:val="7FDF6A7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NkMmRhZGI5NTdhMDU1ZDllNTZjNDg5M2VhM2JmODEifQ=="/>
  </w:docVars>
  <w:rsids>
    <w:rsidRoot w:val="007C64E7"/>
    <w:rsid w:val="00007060"/>
    <w:rsid w:val="00012D8B"/>
    <w:rsid w:val="00013FD8"/>
    <w:rsid w:val="00040FD6"/>
    <w:rsid w:val="00056704"/>
    <w:rsid w:val="00081CB4"/>
    <w:rsid w:val="000824B1"/>
    <w:rsid w:val="00082BBF"/>
    <w:rsid w:val="00090B38"/>
    <w:rsid w:val="00096D19"/>
    <w:rsid w:val="000B13D4"/>
    <w:rsid w:val="000B596D"/>
    <w:rsid w:val="000E3E41"/>
    <w:rsid w:val="001213B8"/>
    <w:rsid w:val="0012385A"/>
    <w:rsid w:val="00126026"/>
    <w:rsid w:val="00132472"/>
    <w:rsid w:val="00135480"/>
    <w:rsid w:val="001925F0"/>
    <w:rsid w:val="001A29A5"/>
    <w:rsid w:val="00212B5C"/>
    <w:rsid w:val="00222647"/>
    <w:rsid w:val="002233AF"/>
    <w:rsid w:val="00237DA0"/>
    <w:rsid w:val="002447D6"/>
    <w:rsid w:val="0026191E"/>
    <w:rsid w:val="002823EA"/>
    <w:rsid w:val="00287D24"/>
    <w:rsid w:val="002B0BF1"/>
    <w:rsid w:val="002B525C"/>
    <w:rsid w:val="002B7FC2"/>
    <w:rsid w:val="002D1F14"/>
    <w:rsid w:val="002D5EAE"/>
    <w:rsid w:val="002F5D32"/>
    <w:rsid w:val="002F7BA1"/>
    <w:rsid w:val="003233C4"/>
    <w:rsid w:val="00326032"/>
    <w:rsid w:val="00334964"/>
    <w:rsid w:val="00351476"/>
    <w:rsid w:val="00356E7E"/>
    <w:rsid w:val="00374174"/>
    <w:rsid w:val="003962B8"/>
    <w:rsid w:val="003D4876"/>
    <w:rsid w:val="004244C8"/>
    <w:rsid w:val="00425A28"/>
    <w:rsid w:val="00437EAC"/>
    <w:rsid w:val="00445C8A"/>
    <w:rsid w:val="00473540"/>
    <w:rsid w:val="004820DB"/>
    <w:rsid w:val="00485E7F"/>
    <w:rsid w:val="00486353"/>
    <w:rsid w:val="004C57C5"/>
    <w:rsid w:val="004C7482"/>
    <w:rsid w:val="004D3AC6"/>
    <w:rsid w:val="004D70B6"/>
    <w:rsid w:val="004E18BF"/>
    <w:rsid w:val="004E71DE"/>
    <w:rsid w:val="00506268"/>
    <w:rsid w:val="00506A7C"/>
    <w:rsid w:val="00527F0A"/>
    <w:rsid w:val="005A52AE"/>
    <w:rsid w:val="005C746E"/>
    <w:rsid w:val="005E057C"/>
    <w:rsid w:val="005E4A87"/>
    <w:rsid w:val="005F772A"/>
    <w:rsid w:val="0061609A"/>
    <w:rsid w:val="006354A3"/>
    <w:rsid w:val="00645913"/>
    <w:rsid w:val="00646588"/>
    <w:rsid w:val="00693039"/>
    <w:rsid w:val="006D194D"/>
    <w:rsid w:val="006D4AF0"/>
    <w:rsid w:val="006F02F5"/>
    <w:rsid w:val="006F063F"/>
    <w:rsid w:val="006F5001"/>
    <w:rsid w:val="0071564E"/>
    <w:rsid w:val="00720A98"/>
    <w:rsid w:val="0072111A"/>
    <w:rsid w:val="00725049"/>
    <w:rsid w:val="007460ED"/>
    <w:rsid w:val="007624C7"/>
    <w:rsid w:val="00766051"/>
    <w:rsid w:val="0079477E"/>
    <w:rsid w:val="007A6FB3"/>
    <w:rsid w:val="007C39BD"/>
    <w:rsid w:val="007C64E7"/>
    <w:rsid w:val="007D5A63"/>
    <w:rsid w:val="007E3B9C"/>
    <w:rsid w:val="008102D3"/>
    <w:rsid w:val="008114DC"/>
    <w:rsid w:val="00821C77"/>
    <w:rsid w:val="00826E38"/>
    <w:rsid w:val="008352E4"/>
    <w:rsid w:val="0084180E"/>
    <w:rsid w:val="008445B5"/>
    <w:rsid w:val="00845CA6"/>
    <w:rsid w:val="00866007"/>
    <w:rsid w:val="00880C22"/>
    <w:rsid w:val="008C1D61"/>
    <w:rsid w:val="008C5F4C"/>
    <w:rsid w:val="008F5BC7"/>
    <w:rsid w:val="00904FDD"/>
    <w:rsid w:val="00912B8F"/>
    <w:rsid w:val="00920569"/>
    <w:rsid w:val="009316C8"/>
    <w:rsid w:val="00957276"/>
    <w:rsid w:val="0096601B"/>
    <w:rsid w:val="00977BE8"/>
    <w:rsid w:val="00980C76"/>
    <w:rsid w:val="00993FA7"/>
    <w:rsid w:val="009A0258"/>
    <w:rsid w:val="009D57AF"/>
    <w:rsid w:val="009E3051"/>
    <w:rsid w:val="009E4F69"/>
    <w:rsid w:val="00A02EDE"/>
    <w:rsid w:val="00A1392B"/>
    <w:rsid w:val="00A14E69"/>
    <w:rsid w:val="00A4133F"/>
    <w:rsid w:val="00A437E3"/>
    <w:rsid w:val="00A471BA"/>
    <w:rsid w:val="00A50423"/>
    <w:rsid w:val="00A52CC7"/>
    <w:rsid w:val="00A548AE"/>
    <w:rsid w:val="00A6335E"/>
    <w:rsid w:val="00A64617"/>
    <w:rsid w:val="00AA1E32"/>
    <w:rsid w:val="00AD2814"/>
    <w:rsid w:val="00AE497D"/>
    <w:rsid w:val="00AE603A"/>
    <w:rsid w:val="00B13C80"/>
    <w:rsid w:val="00B23766"/>
    <w:rsid w:val="00B410F1"/>
    <w:rsid w:val="00B461A6"/>
    <w:rsid w:val="00B64A01"/>
    <w:rsid w:val="00B71747"/>
    <w:rsid w:val="00B80110"/>
    <w:rsid w:val="00B83BDA"/>
    <w:rsid w:val="00B85650"/>
    <w:rsid w:val="00B87FB1"/>
    <w:rsid w:val="00B94D98"/>
    <w:rsid w:val="00BA185E"/>
    <w:rsid w:val="00BC5D52"/>
    <w:rsid w:val="00BE2259"/>
    <w:rsid w:val="00BE6437"/>
    <w:rsid w:val="00C0563D"/>
    <w:rsid w:val="00C1247F"/>
    <w:rsid w:val="00C160C7"/>
    <w:rsid w:val="00C172ED"/>
    <w:rsid w:val="00C23319"/>
    <w:rsid w:val="00C27BF0"/>
    <w:rsid w:val="00C507D0"/>
    <w:rsid w:val="00C64600"/>
    <w:rsid w:val="00C74D6F"/>
    <w:rsid w:val="00C7724E"/>
    <w:rsid w:val="00C90F23"/>
    <w:rsid w:val="00C91B2A"/>
    <w:rsid w:val="00CA4A5E"/>
    <w:rsid w:val="00CB2434"/>
    <w:rsid w:val="00CC5028"/>
    <w:rsid w:val="00CC7B73"/>
    <w:rsid w:val="00CC7FA9"/>
    <w:rsid w:val="00CD12DF"/>
    <w:rsid w:val="00CD6934"/>
    <w:rsid w:val="00CE7430"/>
    <w:rsid w:val="00D016D3"/>
    <w:rsid w:val="00D03D04"/>
    <w:rsid w:val="00D2377D"/>
    <w:rsid w:val="00D306DC"/>
    <w:rsid w:val="00D310CC"/>
    <w:rsid w:val="00D37317"/>
    <w:rsid w:val="00DB4453"/>
    <w:rsid w:val="00DC5A94"/>
    <w:rsid w:val="00DE6055"/>
    <w:rsid w:val="00DF0079"/>
    <w:rsid w:val="00DF4167"/>
    <w:rsid w:val="00E010B7"/>
    <w:rsid w:val="00E538FF"/>
    <w:rsid w:val="00E540EA"/>
    <w:rsid w:val="00E84EEA"/>
    <w:rsid w:val="00E93875"/>
    <w:rsid w:val="00EB2205"/>
    <w:rsid w:val="00EC051D"/>
    <w:rsid w:val="00EE0A44"/>
    <w:rsid w:val="00F02915"/>
    <w:rsid w:val="00F16B93"/>
    <w:rsid w:val="00F20C9D"/>
    <w:rsid w:val="00F5084A"/>
    <w:rsid w:val="00F74F9E"/>
    <w:rsid w:val="00F76868"/>
    <w:rsid w:val="00F8250C"/>
    <w:rsid w:val="00FA600A"/>
    <w:rsid w:val="00FB1192"/>
    <w:rsid w:val="00FB1FD2"/>
    <w:rsid w:val="00FD7F9B"/>
    <w:rsid w:val="00FE4166"/>
    <w:rsid w:val="00FF580F"/>
    <w:rsid w:val="01023FB8"/>
    <w:rsid w:val="010A0751"/>
    <w:rsid w:val="030A5998"/>
    <w:rsid w:val="071446BB"/>
    <w:rsid w:val="08B25549"/>
    <w:rsid w:val="11CB3D86"/>
    <w:rsid w:val="11F6361F"/>
    <w:rsid w:val="13334974"/>
    <w:rsid w:val="15D25F78"/>
    <w:rsid w:val="19C65894"/>
    <w:rsid w:val="1AD1684B"/>
    <w:rsid w:val="1B703DFA"/>
    <w:rsid w:val="1D433D44"/>
    <w:rsid w:val="1F1B709A"/>
    <w:rsid w:val="224829A5"/>
    <w:rsid w:val="27291569"/>
    <w:rsid w:val="2A4C25D5"/>
    <w:rsid w:val="2B932791"/>
    <w:rsid w:val="2C6033E0"/>
    <w:rsid w:val="2CF22A32"/>
    <w:rsid w:val="2CF66BF9"/>
    <w:rsid w:val="3414348A"/>
    <w:rsid w:val="363254F1"/>
    <w:rsid w:val="37B621E2"/>
    <w:rsid w:val="39345F6F"/>
    <w:rsid w:val="3C9B04DA"/>
    <w:rsid w:val="3DA52BF8"/>
    <w:rsid w:val="3EEC79E6"/>
    <w:rsid w:val="41E224D8"/>
    <w:rsid w:val="42324404"/>
    <w:rsid w:val="43AB40F1"/>
    <w:rsid w:val="4785372E"/>
    <w:rsid w:val="4905402B"/>
    <w:rsid w:val="4DEF6A79"/>
    <w:rsid w:val="4E9258F2"/>
    <w:rsid w:val="4F1D2EE7"/>
    <w:rsid w:val="4FE90D10"/>
    <w:rsid w:val="52634857"/>
    <w:rsid w:val="558538A9"/>
    <w:rsid w:val="55A87D06"/>
    <w:rsid w:val="57AE3AE6"/>
    <w:rsid w:val="59A47C2A"/>
    <w:rsid w:val="5A9E53E8"/>
    <w:rsid w:val="5E1F36C3"/>
    <w:rsid w:val="60AE2797"/>
    <w:rsid w:val="61113695"/>
    <w:rsid w:val="65561763"/>
    <w:rsid w:val="661A11F6"/>
    <w:rsid w:val="665173C0"/>
    <w:rsid w:val="6A521295"/>
    <w:rsid w:val="6C2F4297"/>
    <w:rsid w:val="6CF30492"/>
    <w:rsid w:val="6F0D6A91"/>
    <w:rsid w:val="6FD5730F"/>
    <w:rsid w:val="706E3B4C"/>
    <w:rsid w:val="718B2394"/>
    <w:rsid w:val="72D27563"/>
    <w:rsid w:val="72F71E21"/>
    <w:rsid w:val="75EE27B3"/>
    <w:rsid w:val="79536A63"/>
    <w:rsid w:val="79D137E2"/>
    <w:rsid w:val="7BB67641"/>
    <w:rsid w:val="7C044E82"/>
    <w:rsid w:val="7CCC661F"/>
    <w:rsid w:val="7E566807"/>
    <w:rsid w:val="7F866CCB"/>
    <w:rsid w:val="7FA45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autoRedefine/>
    <w:unhideWhenUsed/>
    <w:qFormat/>
    <w:uiPriority w:val="39"/>
    <w:pPr>
      <w:ind w:left="840" w:leftChars="400"/>
    </w:pPr>
  </w:style>
  <w:style w:type="paragraph" w:styleId="5">
    <w:name w:val="Balloon Text"/>
    <w:basedOn w:val="1"/>
    <w:link w:val="37"/>
    <w:autoRedefine/>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rPr>
      <w:szCs w:val="24"/>
    </w:rPr>
  </w:style>
  <w:style w:type="paragraph" w:styleId="9">
    <w:name w:val="toc 2"/>
    <w:basedOn w:val="1"/>
    <w:next w:val="1"/>
    <w:unhideWhenUsed/>
    <w:qFormat/>
    <w:uiPriority w:val="39"/>
    <w:pPr>
      <w:ind w:left="420" w:leftChars="200"/>
    </w:pPr>
  </w:style>
  <w:style w:type="table" w:styleId="11">
    <w:name w:val="Table Grid"/>
    <w:basedOn w:val="10"/>
    <w:autoRedefine/>
    <w:qFormat/>
    <w:uiPriority w:val="0"/>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autoRedefine/>
    <w:qFormat/>
    <w:uiPriority w:val="0"/>
  </w:style>
  <w:style w:type="character" w:styleId="14">
    <w:name w:val="Hyperlink"/>
    <w:basedOn w:val="12"/>
    <w:unhideWhenUsed/>
    <w:qFormat/>
    <w:uiPriority w:val="99"/>
    <w:rPr>
      <w:color w:val="0000FF"/>
      <w:u w:val="single"/>
    </w:rPr>
  </w:style>
  <w:style w:type="character" w:customStyle="1" w:styleId="15">
    <w:name w:val="页眉 Char"/>
    <w:basedOn w:val="12"/>
    <w:link w:val="7"/>
    <w:qFormat/>
    <w:uiPriority w:val="99"/>
    <w:rPr>
      <w:rFonts w:ascii="Calibri" w:hAnsi="Calibri" w:eastAsia="宋体" w:cs="Times New Roman"/>
      <w:sz w:val="18"/>
      <w:szCs w:val="18"/>
    </w:rPr>
  </w:style>
  <w:style w:type="character" w:customStyle="1" w:styleId="16">
    <w:name w:val="页脚 Char"/>
    <w:basedOn w:val="12"/>
    <w:link w:val="6"/>
    <w:autoRedefine/>
    <w:qFormat/>
    <w:uiPriority w:val="99"/>
    <w:rPr>
      <w:rFonts w:ascii="Calibri" w:hAnsi="Calibri" w:eastAsia="宋体" w:cs="Times New Roman"/>
      <w:sz w:val="18"/>
      <w:szCs w:val="18"/>
    </w:rPr>
  </w:style>
  <w:style w:type="paragraph" w:customStyle="1" w:styleId="17">
    <w:name w:val="列出段落1"/>
    <w:basedOn w:val="1"/>
    <w:qFormat/>
    <w:uiPriority w:val="99"/>
    <w:pPr>
      <w:ind w:firstLine="420" w:firstLineChars="200"/>
    </w:pPr>
  </w:style>
  <w:style w:type="paragraph" w:customStyle="1" w:styleId="18">
    <w:name w:val="插入文本样式-插入总体目标文件"/>
    <w:basedOn w:val="1"/>
    <w:qFormat/>
    <w:uiPriority w:val="0"/>
    <w:pPr>
      <w:widowControl/>
      <w:spacing w:line="500" w:lineRule="exact"/>
      <w:ind w:firstLine="560"/>
      <w:jc w:val="left"/>
    </w:pPr>
    <w:rPr>
      <w:rFonts w:ascii="Times New Roman" w:hAnsi="Times New Roman" w:eastAsia="方正仿宋_GBK"/>
      <w:kern w:val="0"/>
      <w:sz w:val="28"/>
      <w:szCs w:val="24"/>
      <w:lang w:eastAsia="uk-UA"/>
    </w:rPr>
  </w:style>
  <w:style w:type="paragraph" w:customStyle="1" w:styleId="19">
    <w:name w:val="插入文本样式-插入职责分类绩效目标文件"/>
    <w:basedOn w:val="1"/>
    <w:autoRedefine/>
    <w:qFormat/>
    <w:uiPriority w:val="0"/>
    <w:pPr>
      <w:widowControl/>
      <w:spacing w:line="500" w:lineRule="exact"/>
      <w:ind w:firstLine="560"/>
      <w:jc w:val="left"/>
    </w:pPr>
    <w:rPr>
      <w:rFonts w:ascii="Times New Roman" w:hAnsi="Times New Roman" w:eastAsia="方正仿宋_GBK"/>
      <w:kern w:val="0"/>
      <w:sz w:val="28"/>
      <w:szCs w:val="24"/>
      <w:lang w:eastAsia="uk-UA"/>
    </w:rPr>
  </w:style>
  <w:style w:type="paragraph" w:customStyle="1" w:styleId="20">
    <w:name w:val="插入文本样式-插入实现年度发展规划目标的保障措施文件"/>
    <w:basedOn w:val="1"/>
    <w:autoRedefine/>
    <w:qFormat/>
    <w:uiPriority w:val="0"/>
    <w:pPr>
      <w:widowControl/>
      <w:spacing w:line="500" w:lineRule="exact"/>
      <w:ind w:firstLine="560"/>
      <w:jc w:val="left"/>
    </w:pPr>
    <w:rPr>
      <w:rFonts w:ascii="Times New Roman" w:hAnsi="Times New Roman" w:eastAsia="方正仿宋_GBK"/>
      <w:kern w:val="0"/>
      <w:sz w:val="28"/>
      <w:szCs w:val="24"/>
      <w:lang w:eastAsia="uk-UA"/>
    </w:rPr>
  </w:style>
  <w:style w:type="paragraph" w:customStyle="1" w:styleId="21">
    <w:name w:val="单元格样式4"/>
    <w:basedOn w:val="1"/>
    <w:autoRedefine/>
    <w:qFormat/>
    <w:uiPriority w:val="0"/>
    <w:pPr>
      <w:widowControl/>
      <w:jc w:val="right"/>
    </w:pPr>
    <w:rPr>
      <w:rFonts w:ascii="方正书宋_GBK" w:hAnsi="方正书宋_GBK" w:eastAsia="方正书宋_GBK" w:cs="方正书宋_GBK"/>
      <w:kern w:val="0"/>
      <w:szCs w:val="24"/>
      <w:lang w:eastAsia="uk-UA"/>
    </w:rPr>
  </w:style>
  <w:style w:type="paragraph" w:customStyle="1" w:styleId="22">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3">
    <w:name w:val="单元格样式2"/>
    <w:basedOn w:val="1"/>
    <w:autoRedefine/>
    <w:qFormat/>
    <w:uiPriority w:val="0"/>
    <w:pPr>
      <w:widowControl/>
      <w:jc w:val="left"/>
    </w:pPr>
    <w:rPr>
      <w:rFonts w:ascii="方正书宋_GBK" w:hAnsi="方正书宋_GBK" w:eastAsia="方正书宋_GBK" w:cs="方正书宋_GBK"/>
      <w:kern w:val="0"/>
      <w:szCs w:val="24"/>
      <w:lang w:eastAsia="uk-UA"/>
    </w:rPr>
  </w:style>
  <w:style w:type="paragraph" w:customStyle="1" w:styleId="24">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6">
    <w:name w:val="TOC 2"/>
    <w:basedOn w:val="1"/>
    <w:qFormat/>
    <w:uiPriority w:val="0"/>
    <w:pPr>
      <w:widowControl/>
      <w:ind w:left="240"/>
      <w:jc w:val="left"/>
    </w:pPr>
    <w:rPr>
      <w:rFonts w:ascii="Times New Roman" w:hAnsi="Times New Roman" w:eastAsia="Times New Roman"/>
      <w:kern w:val="0"/>
      <w:sz w:val="24"/>
      <w:szCs w:val="24"/>
      <w:lang w:eastAsia="uk-UA"/>
    </w:rPr>
  </w:style>
  <w:style w:type="paragraph" w:customStyle="1" w:styleId="27">
    <w:name w:val="TOC 4"/>
    <w:basedOn w:val="1"/>
    <w:autoRedefine/>
    <w:qFormat/>
    <w:uiPriority w:val="0"/>
    <w:pPr>
      <w:widowControl/>
      <w:ind w:left="720"/>
      <w:jc w:val="left"/>
    </w:pPr>
    <w:rPr>
      <w:rFonts w:ascii="Times New Roman" w:hAnsi="Times New Roman" w:eastAsia="Times New Roman"/>
      <w:kern w:val="0"/>
      <w:sz w:val="24"/>
      <w:szCs w:val="24"/>
      <w:lang w:eastAsia="uk-UA"/>
    </w:rPr>
  </w:style>
  <w:style w:type="paragraph" w:customStyle="1" w:styleId="28">
    <w:name w:val="TOC 1"/>
    <w:basedOn w:val="1"/>
    <w:qFormat/>
    <w:uiPriority w:val="0"/>
    <w:pPr>
      <w:widowControl/>
      <w:spacing w:before="120"/>
      <w:jc w:val="left"/>
    </w:pPr>
    <w:rPr>
      <w:rFonts w:ascii="Times New Roman" w:hAnsi="Times New Roman" w:eastAsia="方正仿宋_GBK"/>
      <w:color w:val="000000"/>
      <w:kern w:val="0"/>
      <w:sz w:val="28"/>
      <w:szCs w:val="24"/>
      <w:lang w:eastAsia="uk-UA"/>
    </w:rPr>
  </w:style>
  <w:style w:type="paragraph" w:customStyle="1" w:styleId="29">
    <w:name w:val="插入文本样式-插入部门职责文件"/>
    <w:basedOn w:val="1"/>
    <w:qFormat/>
    <w:uiPriority w:val="0"/>
    <w:pPr>
      <w:widowControl/>
      <w:spacing w:line="500" w:lineRule="exact"/>
      <w:ind w:firstLine="560"/>
      <w:jc w:val="left"/>
    </w:pPr>
    <w:rPr>
      <w:rFonts w:ascii="Times New Roman" w:hAnsi="Times New Roman" w:eastAsia="方正仿宋_GBK"/>
      <w:kern w:val="0"/>
      <w:sz w:val="28"/>
      <w:szCs w:val="24"/>
      <w:lang w:eastAsia="uk-UA"/>
    </w:rPr>
  </w:style>
  <w:style w:type="paragraph" w:customStyle="1" w:styleId="30">
    <w:name w:val="单元格样式23"/>
    <w:basedOn w:val="1"/>
    <w:qFormat/>
    <w:uiPriority w:val="0"/>
    <w:pPr>
      <w:widowControl/>
      <w:jc w:val="right"/>
    </w:pPr>
    <w:rPr>
      <w:rFonts w:ascii="方正书宋_GBK" w:hAnsi="方正书宋_GBK" w:eastAsia="方正书宋_GBK" w:cs="方正书宋_GBK"/>
      <w:kern w:val="0"/>
      <w:sz w:val="24"/>
      <w:szCs w:val="24"/>
      <w:lang w:eastAsia="uk-UA"/>
    </w:rPr>
  </w:style>
  <w:style w:type="paragraph" w:customStyle="1" w:styleId="31">
    <w:name w:val="单元格样式20"/>
    <w:basedOn w:val="1"/>
    <w:autoRedefine/>
    <w:qFormat/>
    <w:uiPriority w:val="0"/>
    <w:pPr>
      <w:widowControl/>
      <w:jc w:val="left"/>
    </w:pPr>
    <w:rPr>
      <w:rFonts w:ascii="方正小标宋_GBK" w:hAnsi="方正小标宋_GBK" w:eastAsia="方正小标宋_GBK" w:cs="方正小标宋_GBK"/>
      <w:kern w:val="0"/>
      <w:sz w:val="24"/>
      <w:szCs w:val="24"/>
      <w:lang w:eastAsia="uk-UA"/>
    </w:rPr>
  </w:style>
  <w:style w:type="paragraph" w:customStyle="1" w:styleId="32">
    <w:name w:val="单元格样式6"/>
    <w:basedOn w:val="1"/>
    <w:autoRedefine/>
    <w:qFormat/>
    <w:uiPriority w:val="0"/>
    <w:pPr>
      <w:widowControl/>
      <w:jc w:val="center"/>
    </w:pPr>
    <w:rPr>
      <w:rFonts w:ascii="方正书宋_GBK" w:hAnsi="方正书宋_GBK" w:eastAsia="方正书宋_GBK" w:cs="方正书宋_GBK"/>
      <w:b/>
      <w:kern w:val="0"/>
      <w:szCs w:val="24"/>
      <w:lang w:eastAsia="uk-UA"/>
    </w:rPr>
  </w:style>
  <w:style w:type="paragraph" w:customStyle="1" w:styleId="33">
    <w:name w:val="单元格样式7"/>
    <w:basedOn w:val="1"/>
    <w:autoRedefine/>
    <w:qFormat/>
    <w:uiPriority w:val="0"/>
    <w:pPr>
      <w:widowControl/>
      <w:jc w:val="right"/>
    </w:pPr>
    <w:rPr>
      <w:rFonts w:ascii="方正书宋_GBK" w:hAnsi="方正书宋_GBK" w:eastAsia="方正书宋_GBK" w:cs="方正书宋_GBK"/>
      <w:b/>
      <w:kern w:val="0"/>
      <w:szCs w:val="24"/>
      <w:lang w:eastAsia="uk-UA"/>
    </w:rPr>
  </w:style>
  <w:style w:type="paragraph" w:customStyle="1" w:styleId="34">
    <w:name w:val="列出段落2"/>
    <w:basedOn w:val="1"/>
    <w:autoRedefine/>
    <w:unhideWhenUsed/>
    <w:qFormat/>
    <w:uiPriority w:val="99"/>
    <w:pPr>
      <w:ind w:firstLine="420" w:firstLineChars="200"/>
    </w:pPr>
  </w:style>
  <w:style w:type="paragraph" w:customStyle="1" w:styleId="35">
    <w:name w:val="_Style 5"/>
    <w:basedOn w:val="1"/>
    <w:autoRedefine/>
    <w:qFormat/>
    <w:uiPriority w:val="0"/>
    <w:pPr>
      <w:spacing w:line="360" w:lineRule="auto"/>
    </w:pPr>
    <w:rPr>
      <w:rFonts w:ascii="Times New Roman" w:hAnsi="Times New Roman"/>
      <w:szCs w:val="24"/>
    </w:rPr>
  </w:style>
  <w:style w:type="paragraph" w:customStyle="1" w:styleId="36">
    <w:name w:val="TOC 11"/>
    <w:basedOn w:val="1"/>
    <w:autoRedefine/>
    <w:qFormat/>
    <w:uiPriority w:val="99"/>
    <w:pPr>
      <w:spacing w:before="120"/>
      <w:ind w:firstLine="560"/>
    </w:pPr>
    <w:rPr>
      <w:rFonts w:eastAsia="方正仿宋_GBK"/>
      <w:color w:val="000000"/>
      <w:sz w:val="28"/>
    </w:rPr>
  </w:style>
  <w:style w:type="character" w:customStyle="1" w:styleId="37">
    <w:name w:val="批注框文本 Char"/>
    <w:basedOn w:val="12"/>
    <w:link w:val="5"/>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93</Pages>
  <Words>42065</Words>
  <Characters>18026</Characters>
  <Lines>150</Lines>
  <Paragraphs>119</Paragraphs>
  <TotalTime>39</TotalTime>
  <ScaleCrop>false</ScaleCrop>
  <LinksUpToDate>false</LinksUpToDate>
  <CharactersWithSpaces>59972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2022-02-11T01:08:00Z</dcterms:created>
  <dc:creator>微软用户</dc:creator>
  <cp:lastModifiedBy>璀璨之星</cp:lastModifiedBy>
  <cp:lastPrinted>2022-05-26T05:47:00Z</cp:lastPrinted>
  <dcterms:modified xsi:type="dcterms:W3CDTF">2024-03-19T06:01:40Z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824B5E0A835845FF8A960F5EFB697252</vt:lpwstr>
  </property>
</Properties>
</file>