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w:t>
      </w:r>
      <w:r>
        <w:rPr>
          <w:rFonts w:hint="eastAsia" w:ascii="方正小标宋简体" w:hAnsi="方正小标宋简体" w:eastAsia="方正小标宋简体" w:cs="方正小标宋简体"/>
          <w:b/>
          <w:color w:val="000000"/>
          <w:sz w:val="44"/>
          <w:szCs w:val="44"/>
          <w:lang w:val="en-US" w:eastAsia="zh-CN"/>
        </w:rPr>
        <w:t>单位</w:t>
      </w:r>
      <w:r>
        <w:rPr>
          <w:rFonts w:hint="eastAsia" w:ascii="方正小标宋简体" w:hAnsi="方正小标宋简体" w:eastAsia="方正小标宋简体" w:cs="方正小标宋简体"/>
          <w:b/>
          <w:color w:val="000000"/>
          <w:sz w:val="44"/>
          <w:szCs w:val="44"/>
        </w:rPr>
        <w:t>预算信息公开目录</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val="en-US" w:eastAsia="zh-CN"/>
        </w:rPr>
        <w:t>单位</w:t>
      </w:r>
      <w:r>
        <w:rPr>
          <w:rFonts w:hint="eastAsia" w:ascii="方正楷体简体" w:hAnsi="方正楷体简体" w:eastAsia="方正楷体简体" w:cs="方正楷体简体"/>
          <w:b/>
          <w:color w:val="000000"/>
          <w:sz w:val="32"/>
          <w:szCs w:val="32"/>
        </w:rPr>
        <w:t>预算公开表</w:t>
      </w:r>
    </w:p>
    <w:p>
      <w:pPr>
        <w:pStyle w:val="3"/>
        <w:tabs>
          <w:tab w:val="right" w:leader="dot" w:pos="14562"/>
        </w:tabs>
        <w:rPr>
          <w:rFonts w:hint="eastAsia" w:ascii="方正楷体简体" w:hAnsi="方正楷体简体" w:eastAsia="方正楷体简体" w:cs="方正楷体简体"/>
          <w:sz w:val="32"/>
          <w:szCs w:val="32"/>
        </w:rPr>
      </w:pPr>
      <w:r>
        <w:fldChar w:fldCharType="begin"/>
      </w:r>
      <w:r>
        <w:instrText xml:space="preserve">TOC \o "2-2" \h \z \u</w:instrText>
      </w:r>
      <w:r>
        <w:fldChar w:fldCharType="separate"/>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_Toc_2_2_0000000001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3"/>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p>
    <w:p>
      <w:pPr>
        <w:pStyle w:val="3"/>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8</w:t>
      </w:r>
      <w:r>
        <w:rPr>
          <w:rFonts w:hint="eastAsia" w:ascii="方正楷体简体" w:hAnsi="方正楷体简体" w:eastAsia="方正楷体简体" w:cs="方正楷体简体"/>
          <w:sz w:val="32"/>
          <w:szCs w:val="32"/>
        </w:rPr>
        <w:fldChar w:fldCharType="end"/>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0</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5</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7</w:t>
      </w:r>
    </w:p>
    <w:p>
      <w:pPr>
        <w:pStyle w:val="3"/>
        <w:tabs>
          <w:tab w:val="right" w:leader="dot" w:pos="14562"/>
        </w:tabs>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20</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1</w:t>
      </w:r>
    </w:p>
    <w:p>
      <w:pPr>
        <w:pStyle w:val="3"/>
        <w:tabs>
          <w:tab w:val="right" w:leader="dot" w:pos="14562"/>
        </w:tabs>
        <w:rPr>
          <w:rFonts w:hint="eastAsia" w:eastAsia="方正楷体简体"/>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"_Toc_2_2_0000000009"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w:t>
      </w:r>
    </w:p>
    <w:p>
      <w:pPr>
        <w:keepNext w:val="0"/>
        <w:keepLines w:val="0"/>
        <w:pageBreakBefore w:val="0"/>
        <w:kinsoku/>
        <w:wordWrap/>
        <w:overflowPunct/>
        <w:topLinePunct w:val="0"/>
        <w:autoSpaceDE/>
        <w:autoSpaceDN/>
        <w:bidi w:val="0"/>
        <w:spacing w:line="570" w:lineRule="exact"/>
        <w:textAlignment w:val="auto"/>
      </w:pPr>
      <w:r>
        <w:fldChar w:fldCharType="end"/>
      </w:r>
    </w:p>
    <w:p>
      <w:pPr>
        <w:spacing w:before="0" w:after="0" w:line="240" w:lineRule="auto"/>
        <w:ind w:firstLine="0"/>
        <w:jc w:val="left"/>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val="en-US" w:eastAsia="zh-CN"/>
        </w:rPr>
        <w:t>单位</w:t>
      </w:r>
      <w:r>
        <w:rPr>
          <w:rFonts w:hint="eastAsia" w:ascii="方正楷体简体" w:hAnsi="方正楷体简体" w:eastAsia="方正楷体简体" w:cs="方正楷体简体"/>
          <w:b/>
          <w:color w:val="000000"/>
          <w:sz w:val="32"/>
          <w:szCs w:val="32"/>
        </w:rPr>
        <w:t>预算信息公开情况说明</w:t>
      </w:r>
    </w:p>
    <w:p>
      <w:pPr>
        <w:pStyle w:val="3"/>
        <w:tabs>
          <w:tab w:val="right" w:leader="dot" w:pos="14562"/>
        </w:tabs>
        <w:rPr>
          <w:rFonts w:hint="default" w:ascii="方正楷体简体" w:hAnsi="方正楷体简体" w:eastAsia="方正楷体简体" w:cs="方正楷体简体"/>
          <w:sz w:val="32"/>
          <w:szCs w:val="32"/>
          <w:lang w:val="en-US" w:eastAsia="zh-CN"/>
        </w:rPr>
      </w:pPr>
      <w:r>
        <w:fldChar w:fldCharType="begin"/>
      </w:r>
      <w:r>
        <w:instrText xml:space="preserve">TOC \o "3-3" \h \z \u</w:instrText>
      </w:r>
      <w:r>
        <w:fldChar w:fldCharType="separate"/>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职责及机构设置情况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24</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2</w:t>
      </w:r>
    </w:p>
    <w:p>
      <w:pPr>
        <w:pStyle w:val="3"/>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_Toc_3_3_0000000012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3"/>
        <w:tabs>
          <w:tab w:val="right" w:leader="dot" w:pos="14562"/>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_Toc_3_3_0000000013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4</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4</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5</w:t>
      </w:r>
    </w:p>
    <w:p>
      <w:pPr>
        <w:pStyle w:val="3"/>
        <w:tabs>
          <w:tab w:val="right" w:leader="dot" w:pos="14562"/>
        </w:tabs>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val="en-US" w:eastAsia="zh-CN"/>
        </w:rPr>
        <w:t>6</w:t>
      </w:r>
    </w:p>
    <w:p>
      <w:pPr>
        <w:pStyle w:val="3"/>
        <w:tabs>
          <w:tab w:val="right" w:leader="dot" w:pos="14562"/>
        </w:tabs>
        <w:rPr>
          <w:rFonts w:hint="eastAsia" w:eastAsia="方正楷体简体"/>
          <w:lang w:val="en-US"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HYPERLINK \l "_Toc_3_3_0000000018"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val="en-US" w:eastAsia="zh-CN"/>
        </w:rPr>
        <w:t>47</w:t>
      </w:r>
      <w:r>
        <w:rPr>
          <w:rFonts w:hint="eastAsia" w:ascii="方正楷体简体" w:hAnsi="方正楷体简体" w:eastAsia="方正楷体简体" w:cs="方正楷体简体"/>
          <w:sz w:val="32"/>
          <w:szCs w:val="32"/>
        </w:rPr>
        <w:fldChar w:fldCharType="end"/>
      </w:r>
    </w:p>
    <w:p>
      <w:pPr>
        <w:keepNext w:val="0"/>
        <w:keepLines w:val="0"/>
        <w:pageBreakBefore w:val="0"/>
        <w:kinsoku/>
        <w:wordWrap/>
        <w:overflowPunct/>
        <w:topLinePunct w:val="0"/>
        <w:autoSpaceDE/>
        <w:autoSpaceDN/>
        <w:bidi w:val="0"/>
        <w:spacing w:line="570" w:lineRule="exact"/>
        <w:textAlignment w:val="auto"/>
      </w:pPr>
      <w:r>
        <w:fldChar w:fldCharType="end"/>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rPr>
          <w:rFonts w:ascii="方正小标宋_GBK" w:hAnsi="方正小标宋_GBK" w:eastAsia="方正小标宋_GBK" w:cs="方正小标宋_GBK"/>
          <w:color w:val="000000"/>
          <w:sz w:val="72"/>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bookmarkStart w:id="0" w:name="_Toc_2_2_0000000001"/>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9"/>
        <w:gridCol w:w="4908"/>
        <w:gridCol w:w="2571"/>
        <w:gridCol w:w="5239"/>
        <w:gridCol w:w="1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0" w:type="pct"/>
            <w:gridSpan w:val="2"/>
            <w:tcBorders>
              <w:top w:val="single" w:color="FFFFFF" w:sz="6" w:space="0"/>
              <w:left w:val="single" w:color="FFFFFF" w:sz="6" w:space="0"/>
              <w:right w:val="single" w:color="FFFFFF" w:sz="6" w:space="0"/>
            </w:tcBorders>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643遵化市团瓢庄镇人民政府</w:t>
            </w:r>
          </w:p>
        </w:tc>
        <w:tc>
          <w:tcPr>
            <w:tcW w:w="856" w:type="pct"/>
            <w:tcBorders>
              <w:top w:val="single" w:color="FFFFFF" w:sz="6" w:space="0"/>
              <w:left w:val="single" w:color="FFFFFF" w:sz="6" w:space="0"/>
              <w:right w:val="single" w:color="FFFFFF" w:sz="6" w:space="0"/>
            </w:tcBorders>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2202" w:type="pct"/>
            <w:gridSpan w:val="2"/>
            <w:tcBorders>
              <w:top w:val="single" w:color="FFFFFF" w:sz="6" w:space="0"/>
              <w:left w:val="single" w:color="FFFFFF" w:sz="6" w:space="0"/>
              <w:right w:val="single" w:color="FFFFFF" w:sz="6" w:space="0"/>
            </w:tcBorders>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restar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2490" w:type="pct"/>
            <w:gridSpan w:val="2"/>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2202" w:type="pct"/>
            <w:gridSpan w:val="2"/>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continue"/>
          </w:tcPr>
          <w:p>
            <w:pPr>
              <w:pStyle w:val="6"/>
              <w:rPr>
                <w:rFonts w:hint="eastAsia" w:ascii="方正仿宋简体" w:hAnsi="方正仿宋简体" w:eastAsia="方正仿宋简体" w:cs="方正仿宋简体"/>
                <w:sz w:val="28"/>
                <w:szCs w:val="28"/>
                <w:lang w:eastAsia="zh-CN"/>
              </w:rPr>
            </w:pP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85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85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一、一般公共预算拨款收入</w:t>
            </w:r>
          </w:p>
        </w:tc>
        <w:tc>
          <w:tcPr>
            <w:tcW w:w="85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663.97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四、财政专户管理资金收入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五、事业收入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六、事业单位经营收入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七、上级补助收入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八、附属单位上缴收入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九、其他收入</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1634" w:type="pct"/>
            <w:vAlign w:val="center"/>
          </w:tcPr>
          <w:p>
            <w:pPr>
              <w:pStyle w:val="6"/>
              <w:rPr>
                <w:rFonts w:hint="eastAsia" w:ascii="方正仿宋简体" w:hAnsi="方正仿宋简体" w:eastAsia="方正仿宋简体" w:cs="方正仿宋简体"/>
                <w:sz w:val="28"/>
                <w:szCs w:val="28"/>
                <w:lang w:eastAsia="zh-CN"/>
              </w:rPr>
            </w:pP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85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上年结转结余</w:t>
            </w:r>
          </w:p>
        </w:tc>
        <w:tc>
          <w:tcPr>
            <w:tcW w:w="856" w:type="pct"/>
            <w:vAlign w:val="center"/>
          </w:tcPr>
          <w:p>
            <w:pPr>
              <w:pStyle w:val="6"/>
              <w:rPr>
                <w:rFonts w:hint="eastAsia" w:ascii="方正仿宋简体" w:hAnsi="方正仿宋简体" w:eastAsia="方正仿宋简体" w:cs="方正仿宋简体"/>
                <w:sz w:val="28"/>
                <w:szCs w:val="28"/>
                <w:lang w:eastAsia="zh-CN"/>
              </w:rPr>
            </w:pP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年终结转结余</w:t>
            </w:r>
          </w:p>
        </w:tc>
        <w:tc>
          <w:tcPr>
            <w:tcW w:w="458" w:type="pct"/>
            <w:vAlign w:val="center"/>
          </w:tcPr>
          <w:p>
            <w:pPr>
              <w:pStyle w:val="6"/>
              <w:rPr>
                <w:rFonts w:hint="eastAsia" w:ascii="方正仿宋简体" w:hAnsi="方正仿宋简体" w:eastAsia="方正仿宋简体" w:cs="方正仿宋简体"/>
                <w:sz w:val="28"/>
                <w:szCs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163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856"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c>
          <w:tcPr>
            <w:tcW w:w="1744"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458" w:type="pct"/>
            <w:vAlign w:val="center"/>
          </w:tcPr>
          <w:p>
            <w:pPr>
              <w:pStyle w:val="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1067.09</w:t>
            </w:r>
          </w:p>
        </w:tc>
      </w:tr>
    </w:tbl>
    <w:p>
      <w:pPr>
        <w:keepNext w:val="0"/>
        <w:keepLines w:val="0"/>
        <w:pageBreakBefore w:val="0"/>
        <w:kinsoku/>
        <w:wordWrap/>
        <w:overflowPunct/>
        <w:topLinePunct w:val="0"/>
        <w:autoSpaceDE/>
        <w:autoSpaceDN/>
        <w:bidi w:val="0"/>
        <w:spacing w:line="570" w:lineRule="exact"/>
        <w:textAlignment w:val="auto"/>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1" w:name="_Toc_2_2_0000000002"/>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153" w:type="pct"/>
            <w:gridSpan w:val="3"/>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769"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功能分类科目</w:t>
            </w:r>
          </w:p>
        </w:tc>
        <w:tc>
          <w:tcPr>
            <w:tcW w:w="38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3076" w:type="pct"/>
            <w:gridSpan w:val="8"/>
            <w:vAlign w:val="center"/>
          </w:tcPr>
          <w:p>
            <w:pPr>
              <w:pStyle w:val="9"/>
              <w:keepNext w:val="0"/>
              <w:keepLines w:val="0"/>
              <w:pageBreakBefore w:val="0"/>
              <w:kinsoku/>
              <w:wordWrap/>
              <w:overflowPunct/>
              <w:topLinePunct w:val="0"/>
              <w:autoSpaceDE/>
              <w:autoSpaceDN/>
              <w:bidi w:val="0"/>
              <w:spacing w:line="570" w:lineRule="exact"/>
              <w:textAlignment w:val="auto"/>
            </w:pPr>
            <w:r>
              <w:t>本年收入</w:t>
            </w:r>
          </w:p>
        </w:tc>
        <w:tc>
          <w:tcPr>
            <w:tcW w:w="38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科目    编码</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小计</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财政拨款 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财政专户 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事业收入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经营收入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上级补助收入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附属单位上缴收入</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其他收入</w:t>
            </w:r>
          </w:p>
        </w:tc>
        <w:tc>
          <w:tcPr>
            <w:tcW w:w="384" w:type="pct"/>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5</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6</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7</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8</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9</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10</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11</w:t>
            </w:r>
          </w:p>
        </w:tc>
        <w:tc>
          <w:tcPr>
            <w:tcW w:w="384" w:type="pct"/>
            <w:vAlign w:val="center"/>
          </w:tcPr>
          <w:p>
            <w:pPr>
              <w:pStyle w:val="9"/>
              <w:keepNext w:val="0"/>
              <w:keepLines w:val="0"/>
              <w:pageBreakBefore w:val="0"/>
              <w:kinsoku/>
              <w:wordWrap/>
              <w:overflowPunct/>
              <w:topLinePunct w:val="0"/>
              <w:autoSpaceDE/>
              <w:autoSpaceDN/>
              <w:bidi w:val="0"/>
              <w:spacing w:line="570" w:lineRule="exact"/>
              <w:textAlignment w:val="auto"/>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384" w:type="pct"/>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3"/>
              <w:keepNext w:val="0"/>
              <w:keepLines w:val="0"/>
              <w:pageBreakBefore w:val="0"/>
              <w:kinsoku/>
              <w:wordWrap/>
              <w:overflowPunct/>
              <w:topLinePunct w:val="0"/>
              <w:autoSpaceDE/>
              <w:autoSpaceDN/>
              <w:bidi w:val="0"/>
              <w:spacing w:line="570" w:lineRule="exact"/>
              <w:textAlignment w:val="auto"/>
            </w:pPr>
            <w:r>
              <w:t>合计</w:t>
            </w: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一般公共服务支出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20103</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2010301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行政运行</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2010302</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一般行政管理事务</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208</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社会保障和就业支出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20805</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行政事业单位养老支出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2080505</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2080506</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210</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卫生健康支出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21011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行政事业单位医疗</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12</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2101101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行政单位医疗</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13</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213</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农林水支出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14</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21301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农业农村</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15</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2130126</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农村社会事业</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16</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21307</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农村综合改革</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17</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2130705</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18</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221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住房保障支出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19</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22102</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住房改革支出</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keepNext w:val="0"/>
              <w:keepLines w:val="0"/>
              <w:pageBreakBefore w:val="0"/>
              <w:kinsoku/>
              <w:wordWrap/>
              <w:overflowPunct/>
              <w:topLinePunct w:val="0"/>
              <w:autoSpaceDE/>
              <w:autoSpaceDN/>
              <w:bidi w:val="0"/>
              <w:spacing w:line="570" w:lineRule="exact"/>
              <w:textAlignment w:val="auto"/>
            </w:pPr>
            <w:r>
              <w:t>20</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2210201</w:t>
            </w:r>
          </w:p>
        </w:tc>
        <w:tc>
          <w:tcPr>
            <w:tcW w:w="384" w:type="pct"/>
            <w:vAlign w:val="center"/>
          </w:tcPr>
          <w:p>
            <w:pPr>
              <w:pStyle w:val="11"/>
              <w:keepNext w:val="0"/>
              <w:keepLines w:val="0"/>
              <w:pageBreakBefore w:val="0"/>
              <w:kinsoku/>
              <w:wordWrap/>
              <w:overflowPunct/>
              <w:topLinePunct w:val="0"/>
              <w:autoSpaceDE/>
              <w:autoSpaceDN/>
              <w:bidi w:val="0"/>
              <w:spacing w:line="570" w:lineRule="exact"/>
              <w:textAlignment w:val="auto"/>
            </w:pPr>
            <w:r>
              <w:t>住房公积金</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384"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2" w:name="_Toc_2_2_0000000003"/>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054"/>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gridSpan w:val="2"/>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0" w:type="auto"/>
            <w:gridSpan w:val="2"/>
            <w:vAlign w:val="center"/>
          </w:tcPr>
          <w:p>
            <w:pPr>
              <w:pStyle w:val="9"/>
              <w:keepNext w:val="0"/>
              <w:keepLines w:val="0"/>
              <w:pageBreakBefore w:val="0"/>
              <w:kinsoku/>
              <w:wordWrap/>
              <w:overflowPunct/>
              <w:topLinePunct w:val="0"/>
              <w:autoSpaceDE/>
              <w:autoSpaceDN/>
              <w:bidi w:val="0"/>
              <w:spacing w:line="570" w:lineRule="exact"/>
              <w:textAlignment w:val="auto"/>
            </w:pPr>
            <w:r>
              <w:t>功能分类科目</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基本支出</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项目支出</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经营支出</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上解上级     支出</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科目    编码</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877.84</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189.25</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一般公共服务支出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20103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2010301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行政运行</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2010302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一般行政管理事务</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社会保障和就业支出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20805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行政事业单位养老支出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2080505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2080506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卫生健康支出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21011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行政事业单位医疗</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2101101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行政单位医疗</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农林水支出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21301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农业农村</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2130126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农村社会事业</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21307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农村综合改革</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2130705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221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住房保障支出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22102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住房改革支出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2210201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住房公积金</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3" w:name="_Toc_2_2_0000000004"/>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7"/>
        <w:gridCol w:w="2385"/>
        <w:gridCol w:w="1054"/>
        <w:gridCol w:w="2934"/>
        <w:gridCol w:w="1054"/>
        <w:gridCol w:w="2105"/>
        <w:gridCol w:w="2526"/>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0" w:type="auto"/>
            <w:gridSpan w:val="2"/>
            <w:vAlign w:val="center"/>
          </w:tcPr>
          <w:p>
            <w:pPr>
              <w:pStyle w:val="9"/>
              <w:keepNext w:val="0"/>
              <w:keepLines w:val="0"/>
              <w:pageBreakBefore w:val="0"/>
              <w:kinsoku/>
              <w:wordWrap/>
              <w:overflowPunct/>
              <w:topLinePunct w:val="0"/>
              <w:autoSpaceDE/>
              <w:autoSpaceDN/>
              <w:bidi w:val="0"/>
              <w:spacing w:line="570" w:lineRule="exact"/>
              <w:textAlignment w:val="auto"/>
            </w:pPr>
            <w:r>
              <w:t>收入</w:t>
            </w:r>
          </w:p>
        </w:tc>
        <w:tc>
          <w:tcPr>
            <w:tcW w:w="0" w:type="auto"/>
            <w:gridSpan w:val="5"/>
            <w:vAlign w:val="center"/>
          </w:tcPr>
          <w:p>
            <w:pPr>
              <w:pStyle w:val="9"/>
              <w:keepNext w:val="0"/>
              <w:keepLines w:val="0"/>
              <w:pageBreakBefore w:val="0"/>
              <w:kinsoku/>
              <w:wordWrap/>
              <w:overflowPunct/>
              <w:topLinePunct w:val="0"/>
              <w:autoSpaceDE/>
              <w:autoSpaceDN/>
              <w:bidi w:val="0"/>
              <w:spacing w:line="570" w:lineRule="exact"/>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项  目</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金额</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项  目</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一般公共预算财政拨款</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政府性基金预算财政    拨款</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一、一般公共预算拨款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一、一般公共服务支出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二、政府性基金预算拨款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二、外交支出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三、国有资本经营预算拨款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三、国防支出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四、公共安全支出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五、教育支出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六、科学技术支出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七、文化旅游体育与传媒支出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八、社会保障和就业支出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九、社会保险基金支出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十、卫生健康支出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十一、节能环保支出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十二、城乡社区支出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十三、农林水支出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十四、交通运输支出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十五、资源勘探工业信息等支出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十六、商业服务业等支出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十七、金融支出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十八、援助其他地区支出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十九、自然资源海洋气象等支出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二十、住房保障支出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二十一、粮油物资储备支出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二十二、国有资本经营预算支出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二十三、灾害防治及应急管理支出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二十四、预备费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二十五、其他支出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二十六、转移性支出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二十七、债务还本支出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二十八、债务付息支出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二十九、债务发行费用支出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三十、抗疫特别国债安排的支出</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三十一、人行科目</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32</w:t>
            </w: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本年收入合计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本年支出合计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年初财政拨款结转和结余</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年末财政拨款结转和结余</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一、一般公共预算拨款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二、政府性基金预算拨款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三、国有资本经营预算拨款</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37</w:t>
            </w: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收入总计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支出总计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054" w:type="pct"/>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1125" w:type="pct"/>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2481"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功能分类科目</w:t>
            </w:r>
          </w:p>
        </w:tc>
        <w:tc>
          <w:tcPr>
            <w:tcW w:w="105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562"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基本支出</w:t>
            </w:r>
          </w:p>
        </w:tc>
        <w:tc>
          <w:tcPr>
            <w:tcW w:w="562"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74" w:type="pct"/>
            <w:vAlign w:val="center"/>
          </w:tcPr>
          <w:p>
            <w:pPr>
              <w:pStyle w:val="9"/>
              <w:keepNext w:val="0"/>
              <w:keepLines w:val="0"/>
              <w:pageBreakBefore w:val="0"/>
              <w:kinsoku/>
              <w:wordWrap/>
              <w:overflowPunct/>
              <w:topLinePunct w:val="0"/>
              <w:autoSpaceDE/>
              <w:autoSpaceDN/>
              <w:bidi w:val="0"/>
              <w:spacing w:line="570" w:lineRule="exact"/>
              <w:textAlignment w:val="auto"/>
            </w:pPr>
            <w:r>
              <w:t>科目编码</w:t>
            </w:r>
          </w:p>
        </w:tc>
        <w:tc>
          <w:tcPr>
            <w:tcW w:w="1906" w:type="pct"/>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105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62" w:type="pct"/>
            <w:vMerge w:val="continue"/>
          </w:tcPr>
          <w:p>
            <w:pPr>
              <w:keepNext w:val="0"/>
              <w:keepLines w:val="0"/>
              <w:pageBreakBefore w:val="0"/>
              <w:kinsoku/>
              <w:wordWrap/>
              <w:overflowPunct/>
              <w:topLinePunct w:val="0"/>
              <w:autoSpaceDE/>
              <w:autoSpaceDN/>
              <w:bidi w:val="0"/>
              <w:spacing w:line="570" w:lineRule="exact"/>
              <w:textAlignment w:val="auto"/>
            </w:pPr>
          </w:p>
        </w:tc>
        <w:tc>
          <w:tcPr>
            <w:tcW w:w="562" w:type="pct"/>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574" w:type="pct"/>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1906" w:type="pct"/>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1054" w:type="pct"/>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562" w:type="pct"/>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562" w:type="pct"/>
            <w:vAlign w:val="center"/>
          </w:tcPr>
          <w:p>
            <w:pPr>
              <w:pStyle w:val="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574" w:type="pct"/>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1906" w:type="pct"/>
            <w:vAlign w:val="center"/>
          </w:tcPr>
          <w:p>
            <w:pPr>
              <w:pStyle w:val="13"/>
              <w:keepNext w:val="0"/>
              <w:keepLines w:val="0"/>
              <w:pageBreakBefore w:val="0"/>
              <w:kinsoku/>
              <w:wordWrap/>
              <w:overflowPunct/>
              <w:topLinePunct w:val="0"/>
              <w:autoSpaceDE/>
              <w:autoSpaceDN/>
              <w:bidi w:val="0"/>
              <w:spacing w:line="570" w:lineRule="exact"/>
              <w:textAlignment w:val="auto"/>
            </w:pPr>
            <w:r>
              <w:t>合计</w:t>
            </w:r>
          </w:p>
        </w:tc>
        <w:tc>
          <w:tcPr>
            <w:tcW w:w="1054" w:type="pct"/>
            <w:vAlign w:val="center"/>
          </w:tcPr>
          <w:p>
            <w:pPr>
              <w:pStyle w:val="14"/>
              <w:keepNext w:val="0"/>
              <w:keepLines w:val="0"/>
              <w:pageBreakBefore w:val="0"/>
              <w:kinsoku/>
              <w:wordWrap/>
              <w:overflowPunct/>
              <w:topLinePunct w:val="0"/>
              <w:autoSpaceDE/>
              <w:autoSpaceDN/>
              <w:bidi w:val="0"/>
              <w:spacing w:line="570" w:lineRule="exact"/>
              <w:textAlignment w:val="auto"/>
            </w:pPr>
            <w:r>
              <w:t>1067.09</w:t>
            </w:r>
          </w:p>
        </w:tc>
        <w:tc>
          <w:tcPr>
            <w:tcW w:w="562" w:type="pct"/>
            <w:vAlign w:val="center"/>
          </w:tcPr>
          <w:p>
            <w:pPr>
              <w:pStyle w:val="14"/>
              <w:keepNext w:val="0"/>
              <w:keepLines w:val="0"/>
              <w:pageBreakBefore w:val="0"/>
              <w:kinsoku/>
              <w:wordWrap/>
              <w:overflowPunct/>
              <w:topLinePunct w:val="0"/>
              <w:autoSpaceDE/>
              <w:autoSpaceDN/>
              <w:bidi w:val="0"/>
              <w:spacing w:line="570" w:lineRule="exact"/>
              <w:textAlignment w:val="auto"/>
            </w:pPr>
            <w:r>
              <w:t>877.84</w:t>
            </w:r>
          </w:p>
        </w:tc>
        <w:tc>
          <w:tcPr>
            <w:tcW w:w="562" w:type="pct"/>
            <w:vAlign w:val="center"/>
          </w:tcPr>
          <w:p>
            <w:pPr>
              <w:pStyle w:val="14"/>
              <w:keepNext w:val="0"/>
              <w:keepLines w:val="0"/>
              <w:pageBreakBefore w:val="0"/>
              <w:kinsoku/>
              <w:wordWrap/>
              <w:overflowPunct/>
              <w:topLinePunct w:val="0"/>
              <w:autoSpaceDE/>
              <w:autoSpaceDN/>
              <w:bidi w:val="0"/>
              <w:spacing w:line="570" w:lineRule="exact"/>
              <w:textAlignment w:val="auto"/>
            </w:pPr>
            <w:r>
              <w:t>189.25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一般公共服务支出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20103</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政府办公厅（室）及相关机构事务</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663.97</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2010301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行政运行</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659.72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2010302</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一般行政管理事务</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208</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社会保障和就业支出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20805</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行政事业单位养老支出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93.21</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2080505</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机关事业单位基本养老保险缴费支出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62.14</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2080506</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机关事业单位职业年金缴费支出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210</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卫生健康支出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21011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行政事业单位医疗</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12</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2101101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行政单位医疗</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66.22</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13</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213</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农林水支出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14</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21301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农业农村</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15</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2130126</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农村社会事业</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16</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21307</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农村综合改革</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17</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2130705</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对村民委员会和村党支部的补助</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18</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221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住房保障支出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19</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22102</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住房改革支出</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0"/>
              <w:keepNext w:val="0"/>
              <w:keepLines w:val="0"/>
              <w:pageBreakBefore w:val="0"/>
              <w:kinsoku/>
              <w:wordWrap/>
              <w:overflowPunct/>
              <w:topLinePunct w:val="0"/>
              <w:autoSpaceDE/>
              <w:autoSpaceDN/>
              <w:bidi w:val="0"/>
              <w:spacing w:line="570" w:lineRule="exact"/>
              <w:textAlignment w:val="auto"/>
            </w:pPr>
            <w:r>
              <w:t>20</w:t>
            </w:r>
          </w:p>
        </w:tc>
        <w:tc>
          <w:tcPr>
            <w:tcW w:w="574" w:type="pct"/>
            <w:vAlign w:val="center"/>
          </w:tcPr>
          <w:p>
            <w:pPr>
              <w:pStyle w:val="11"/>
              <w:keepNext w:val="0"/>
              <w:keepLines w:val="0"/>
              <w:pageBreakBefore w:val="0"/>
              <w:kinsoku/>
              <w:wordWrap/>
              <w:overflowPunct/>
              <w:topLinePunct w:val="0"/>
              <w:autoSpaceDE/>
              <w:autoSpaceDN/>
              <w:bidi w:val="0"/>
              <w:spacing w:line="570" w:lineRule="exact"/>
              <w:textAlignment w:val="auto"/>
            </w:pPr>
            <w:r>
              <w:t>2210201</w:t>
            </w:r>
          </w:p>
        </w:tc>
        <w:tc>
          <w:tcPr>
            <w:tcW w:w="1906" w:type="pct"/>
            <w:vAlign w:val="center"/>
          </w:tcPr>
          <w:p>
            <w:pPr>
              <w:pStyle w:val="11"/>
              <w:keepNext w:val="0"/>
              <w:keepLines w:val="0"/>
              <w:pageBreakBefore w:val="0"/>
              <w:kinsoku/>
              <w:wordWrap/>
              <w:overflowPunct/>
              <w:topLinePunct w:val="0"/>
              <w:autoSpaceDE/>
              <w:autoSpaceDN/>
              <w:bidi w:val="0"/>
              <w:spacing w:line="570" w:lineRule="exact"/>
              <w:textAlignment w:val="auto"/>
            </w:pPr>
            <w:r>
              <w:t>住房公积金</w:t>
            </w:r>
          </w:p>
        </w:tc>
        <w:tc>
          <w:tcPr>
            <w:tcW w:w="1054"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562"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5" w:name="_Toc_2_2_0000000006"/>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833" w:type="pct"/>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1666"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支出部门经济分类科目</w:t>
            </w:r>
          </w:p>
        </w:tc>
        <w:tc>
          <w:tcPr>
            <w:tcW w:w="2499" w:type="pct"/>
            <w:gridSpan w:val="3"/>
            <w:vAlign w:val="center"/>
          </w:tcPr>
          <w:p>
            <w:pPr>
              <w:pStyle w:val="9"/>
              <w:keepNext w:val="0"/>
              <w:keepLines w:val="0"/>
              <w:pageBreakBefore w:val="0"/>
              <w:kinsoku/>
              <w:wordWrap/>
              <w:overflowPunct/>
              <w:topLinePunct w:val="0"/>
              <w:autoSpaceDE/>
              <w:autoSpaceDN/>
              <w:bidi w:val="0"/>
              <w:spacing w:line="570" w:lineRule="exact"/>
              <w:textAlignment w:val="auto"/>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科目编码</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人员经费</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833" w:type="pct"/>
            <w:vAlign w:val="center"/>
          </w:tcPr>
          <w:p>
            <w:pPr>
              <w:pStyle w:val="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833" w:type="pct"/>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3"/>
              <w:keepNext w:val="0"/>
              <w:keepLines w:val="0"/>
              <w:pageBreakBefore w:val="0"/>
              <w:kinsoku/>
              <w:wordWrap/>
              <w:overflowPunct/>
              <w:topLinePunct w:val="0"/>
              <w:autoSpaceDE/>
              <w:autoSpaceDN/>
              <w:bidi w:val="0"/>
              <w:spacing w:line="570" w:lineRule="exact"/>
              <w:textAlignment w:val="auto"/>
            </w:pPr>
            <w:r>
              <w:t>合计</w:t>
            </w:r>
          </w:p>
        </w:tc>
        <w:tc>
          <w:tcPr>
            <w:tcW w:w="833" w:type="pct"/>
            <w:vAlign w:val="center"/>
          </w:tcPr>
          <w:p>
            <w:pPr>
              <w:pStyle w:val="14"/>
              <w:keepNext w:val="0"/>
              <w:keepLines w:val="0"/>
              <w:pageBreakBefore w:val="0"/>
              <w:kinsoku/>
              <w:wordWrap/>
              <w:overflowPunct/>
              <w:topLinePunct w:val="0"/>
              <w:autoSpaceDE/>
              <w:autoSpaceDN/>
              <w:bidi w:val="0"/>
              <w:spacing w:line="570" w:lineRule="exact"/>
              <w:textAlignment w:val="auto"/>
            </w:pPr>
            <w:r>
              <w:t>877.84</w:t>
            </w:r>
          </w:p>
        </w:tc>
        <w:tc>
          <w:tcPr>
            <w:tcW w:w="833" w:type="pct"/>
            <w:vAlign w:val="center"/>
          </w:tcPr>
          <w:p>
            <w:pPr>
              <w:pStyle w:val="14"/>
              <w:keepNext w:val="0"/>
              <w:keepLines w:val="0"/>
              <w:pageBreakBefore w:val="0"/>
              <w:kinsoku/>
              <w:wordWrap/>
              <w:overflowPunct/>
              <w:topLinePunct w:val="0"/>
              <w:autoSpaceDE/>
              <w:autoSpaceDN/>
              <w:bidi w:val="0"/>
              <w:spacing w:line="570" w:lineRule="exact"/>
              <w:textAlignment w:val="auto"/>
            </w:pPr>
            <w:r>
              <w:t>788.33</w:t>
            </w:r>
          </w:p>
        </w:tc>
        <w:tc>
          <w:tcPr>
            <w:tcW w:w="833" w:type="pct"/>
            <w:vAlign w:val="center"/>
          </w:tcPr>
          <w:p>
            <w:pPr>
              <w:pStyle w:val="14"/>
              <w:keepNext w:val="0"/>
              <w:keepLines w:val="0"/>
              <w:pageBreakBefore w:val="0"/>
              <w:kinsoku/>
              <w:wordWrap/>
              <w:overflowPunct/>
              <w:topLinePunct w:val="0"/>
              <w:autoSpaceDE/>
              <w:autoSpaceDN/>
              <w:bidi w:val="0"/>
              <w:spacing w:line="570" w:lineRule="exact"/>
              <w:textAlignment w:val="auto"/>
            </w:pPr>
            <w:r>
              <w:t>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工资福利支出</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720.90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720.90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基本工资</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195.91</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195.91</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津贴补贴</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187.22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187.22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奖金</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65.04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65.04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绩效工资</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64.21</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64.21</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机关事业单位基本养老保险缴费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62.45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62.45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30109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职业年金缴费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31.07</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30110</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职工基本医疗保险缴费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24.99</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24.99</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30111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公务员医疗补助缴费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26.37</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26.37</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30112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其他社会保障缴费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4.95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4.95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30113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住房公积金</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58.69</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商品和服务支出</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89.51</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14</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30201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办公费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9.60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15</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30206</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电费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2.40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16</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30207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邮电费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0.96</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30208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取暖费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15.00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30211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差旅费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19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30213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维修(护)费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0.96</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20</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30215</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会议费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0.22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30216</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培训费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0.22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30217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公务接待费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0.83</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30228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工会经费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4.66</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24</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30229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福利费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4.90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25</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30231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公务用车运行维护费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26</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30239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其他交通费用</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22.80</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30299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其他商品和服务支出</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5.84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28</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对个人和家庭的补助</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67.43</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67.43</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29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30301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离休费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1.18</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1.18</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30</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30302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退休费</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50.34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50.34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31</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30304</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抚恤金</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0.92</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32</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30307</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医疗费补助</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14.94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14.94</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keepNext w:val="0"/>
              <w:keepLines w:val="0"/>
              <w:pageBreakBefore w:val="0"/>
              <w:kinsoku/>
              <w:wordWrap/>
              <w:overflowPunct/>
              <w:topLinePunct w:val="0"/>
              <w:autoSpaceDE/>
              <w:autoSpaceDN/>
              <w:bidi w:val="0"/>
              <w:spacing w:line="570" w:lineRule="exact"/>
              <w:textAlignment w:val="auto"/>
            </w:pPr>
            <w:r>
              <w:t>33</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30309</w:t>
            </w:r>
          </w:p>
        </w:tc>
        <w:tc>
          <w:tcPr>
            <w:tcW w:w="833" w:type="pct"/>
            <w:vAlign w:val="center"/>
          </w:tcPr>
          <w:p>
            <w:pPr>
              <w:pStyle w:val="11"/>
              <w:keepNext w:val="0"/>
              <w:keepLines w:val="0"/>
              <w:pageBreakBefore w:val="0"/>
              <w:kinsoku/>
              <w:wordWrap/>
              <w:overflowPunct/>
              <w:topLinePunct w:val="0"/>
              <w:autoSpaceDE/>
              <w:autoSpaceDN/>
              <w:bidi w:val="0"/>
              <w:spacing w:line="570" w:lineRule="exact"/>
              <w:textAlignment w:val="auto"/>
            </w:pPr>
            <w:r>
              <w:t>奖励金</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0.05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r>
              <w:t>0.05</w:t>
            </w:r>
          </w:p>
        </w:tc>
        <w:tc>
          <w:tcPr>
            <w:tcW w:w="833" w:type="pct"/>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6" w:name="_Toc_2_2_0000000007"/>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643" w:type="dxa"/>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3286" w:type="dxa"/>
            <w:gridSpan w:val="2"/>
            <w:vAlign w:val="center"/>
          </w:tcPr>
          <w:p>
            <w:pPr>
              <w:pStyle w:val="9"/>
              <w:keepNext w:val="0"/>
              <w:keepLines w:val="0"/>
              <w:pageBreakBefore w:val="0"/>
              <w:kinsoku/>
              <w:wordWrap/>
              <w:overflowPunct/>
              <w:topLinePunct w:val="0"/>
              <w:autoSpaceDE/>
              <w:autoSpaceDN/>
              <w:bidi w:val="0"/>
              <w:spacing w:line="570" w:lineRule="exact"/>
              <w:textAlignment w:val="auto"/>
            </w:pPr>
            <w:r>
              <w:t>功能分类科目</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基本支出</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科目编码</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7" w:name="_Toc_2_2_0000000008"/>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1643" w:type="dxa"/>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3286" w:type="dxa"/>
            <w:gridSpan w:val="2"/>
            <w:vAlign w:val="center"/>
          </w:tcPr>
          <w:p>
            <w:pPr>
              <w:pStyle w:val="9"/>
              <w:keepNext w:val="0"/>
              <w:keepLines w:val="0"/>
              <w:pageBreakBefore w:val="0"/>
              <w:kinsoku/>
              <w:wordWrap/>
              <w:overflowPunct/>
              <w:topLinePunct w:val="0"/>
              <w:autoSpaceDE/>
              <w:autoSpaceDN/>
              <w:bidi w:val="0"/>
              <w:spacing w:line="570" w:lineRule="exact"/>
              <w:textAlignment w:val="auto"/>
            </w:pPr>
            <w:r>
              <w:t>功能分类科目</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基本支出</w:t>
            </w:r>
          </w:p>
        </w:tc>
        <w:tc>
          <w:tcPr>
            <w:tcW w:w="1643"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科目编码</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科目名称</w:t>
            </w: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c>
          <w:tcPr>
            <w:tcW w:w="1643"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1643" w:type="dxa"/>
            <w:vAlign w:val="center"/>
          </w:tcPr>
          <w:p>
            <w:pPr>
              <w:pStyle w:val="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1"/>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1643"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bookmarkStart w:id="8" w:name="_Toc_2_2_0000000009"/>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3"/>
        <w:gridCol w:w="3574"/>
        <w:gridCol w:w="795"/>
        <w:gridCol w:w="3224"/>
        <w:gridCol w:w="3325"/>
        <w:gridCol w:w="3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0" w:type="auto"/>
            <w:tcBorders>
              <w:top w:val="single" w:color="FFFFFF" w:sz="6" w:space="0"/>
              <w:left w:val="single" w:color="FFFFFF" w:sz="6" w:space="0"/>
              <w:right w:val="single" w:color="FFFFFF" w:sz="6" w:space="0"/>
            </w:tcBorders>
            <w:vAlign w:val="center"/>
          </w:tcPr>
          <w:p>
            <w:pPr>
              <w:pStyle w:val="7"/>
              <w:keepNext w:val="0"/>
              <w:keepLines w:val="0"/>
              <w:pageBreakBefore w:val="0"/>
              <w:kinsoku/>
              <w:wordWrap/>
              <w:overflowPunct/>
              <w:topLinePunct w:val="0"/>
              <w:autoSpaceDE/>
              <w:autoSpaceDN/>
              <w:bidi w:val="0"/>
              <w:spacing w:line="570" w:lineRule="exact"/>
              <w:textAlignment w:val="auto"/>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序号</w:t>
            </w:r>
          </w:p>
        </w:tc>
        <w:tc>
          <w:tcPr>
            <w:tcW w:w="0" w:type="auto"/>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项  目</w:t>
            </w:r>
          </w:p>
        </w:tc>
        <w:tc>
          <w:tcPr>
            <w:tcW w:w="0" w:type="auto"/>
            <w:gridSpan w:val="4"/>
            <w:vAlign w:val="center"/>
          </w:tcPr>
          <w:p>
            <w:pPr>
              <w:pStyle w:val="9"/>
              <w:keepNext w:val="0"/>
              <w:keepLines w:val="0"/>
              <w:pageBreakBefore w:val="0"/>
              <w:kinsoku/>
              <w:wordWrap/>
              <w:overflowPunct/>
              <w:topLinePunct w:val="0"/>
              <w:autoSpaceDE/>
              <w:autoSpaceDN/>
              <w:bidi w:val="0"/>
              <w:spacing w:line="570" w:lineRule="exact"/>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Merge w:val="continue"/>
          </w:tcPr>
          <w:p>
            <w:pPr>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一般公共预算              财政拨款</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政府性基金                  预算拨款</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栏次</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9"/>
              <w:keepNext w:val="0"/>
              <w:keepLines w:val="0"/>
              <w:pageBreakBefore w:val="0"/>
              <w:kinsoku/>
              <w:wordWrap/>
              <w:overflowPunct/>
              <w:topLinePunct w:val="0"/>
              <w:autoSpaceDE/>
              <w:autoSpaceDN/>
              <w:bidi w:val="0"/>
              <w:spacing w:line="57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w:t>
            </w:r>
          </w:p>
        </w:tc>
        <w:tc>
          <w:tcPr>
            <w:tcW w:w="0" w:type="auto"/>
            <w:vAlign w:val="center"/>
          </w:tcPr>
          <w:p>
            <w:pPr>
              <w:pStyle w:val="13"/>
              <w:keepNext w:val="0"/>
              <w:keepLines w:val="0"/>
              <w:pageBreakBefore w:val="0"/>
              <w:kinsoku/>
              <w:wordWrap/>
              <w:overflowPunct/>
              <w:topLinePunct w:val="0"/>
              <w:autoSpaceDE/>
              <w:autoSpaceDN/>
              <w:bidi w:val="0"/>
              <w:spacing w:line="570" w:lineRule="exact"/>
              <w:textAlignment w:val="auto"/>
            </w:pPr>
            <w:r>
              <w:t>合计</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rPr>
                <w:rFonts w:hint="default" w:eastAsia="方正书宋_GBK"/>
                <w:lang w:val="en-US" w:eastAsia="zh-CN"/>
              </w:rPr>
            </w:pPr>
            <w:r>
              <w:t>20.</w:t>
            </w:r>
            <w:r>
              <w:rPr>
                <w:rFonts w:hint="eastAsia"/>
                <w:lang w:val="en-US" w:eastAsia="zh-CN"/>
              </w:rPr>
              <w:t>03</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rPr>
                <w:rFonts w:hint="default" w:eastAsia="方正书宋_GBK"/>
                <w:lang w:val="en-US" w:eastAsia="zh-CN"/>
              </w:rPr>
            </w:pPr>
            <w:r>
              <w:t>20.</w:t>
            </w:r>
            <w:r>
              <w:rPr>
                <w:rFonts w:hint="eastAsia"/>
                <w:lang w:val="en-US" w:eastAsia="zh-CN"/>
              </w:rPr>
              <w:t>03</w:t>
            </w: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2</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“三公”经费小计</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20.03</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20.03</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3</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一、因公出国（境）费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其中：教学科研人员因公出国（境）费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5</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其他因公出国（境）费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6</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二、公务用车购置及运维费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7</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其中：公务用车购置费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8</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公务用车运行维护费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19.20</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9</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三、公务接待费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0.83</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r>
              <w:t>0.83</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10</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四、会议费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0"/>
              <w:keepNext w:val="0"/>
              <w:keepLines w:val="0"/>
              <w:pageBreakBefore w:val="0"/>
              <w:kinsoku/>
              <w:wordWrap/>
              <w:overflowPunct/>
              <w:topLinePunct w:val="0"/>
              <w:autoSpaceDE/>
              <w:autoSpaceDN/>
              <w:bidi w:val="0"/>
              <w:spacing w:line="570" w:lineRule="exact"/>
              <w:textAlignment w:val="auto"/>
            </w:pPr>
            <w:r>
              <w:t>11</w:t>
            </w:r>
          </w:p>
        </w:tc>
        <w:tc>
          <w:tcPr>
            <w:tcW w:w="0" w:type="auto"/>
            <w:vAlign w:val="center"/>
          </w:tcPr>
          <w:p>
            <w:pPr>
              <w:pStyle w:val="11"/>
              <w:keepNext w:val="0"/>
              <w:keepLines w:val="0"/>
              <w:pageBreakBefore w:val="0"/>
              <w:kinsoku/>
              <w:wordWrap/>
              <w:overflowPunct/>
              <w:topLinePunct w:val="0"/>
              <w:autoSpaceDE/>
              <w:autoSpaceDN/>
              <w:bidi w:val="0"/>
              <w:spacing w:line="570" w:lineRule="exact"/>
              <w:textAlignment w:val="auto"/>
            </w:pPr>
            <w:r>
              <w:t>五、培训费</w:t>
            </w: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0" w:type="auto"/>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遵化市团瓢庄镇人民政府2023年部门预算信息公开情况说明</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遵化市团瓢庄镇人民政府2023年</w:t>
      </w:r>
      <w:r>
        <w:rPr>
          <w:rFonts w:hint="eastAsia" w:ascii="方正小标宋简体" w:hAnsi="方正小标宋简体" w:eastAsia="方正小标宋简体" w:cs="方正小标宋简体"/>
          <w:color w:val="000000"/>
          <w:sz w:val="44"/>
          <w:szCs w:val="44"/>
          <w:lang w:val="en-US" w:eastAsia="zh-CN"/>
        </w:rPr>
        <w:t>单位</w:t>
      </w:r>
      <w:r>
        <w:rPr>
          <w:rFonts w:hint="eastAsia" w:ascii="方正小标宋简体" w:hAnsi="方正小标宋简体" w:eastAsia="方正小标宋简体" w:cs="方正小标宋简体"/>
          <w:color w:val="000000"/>
          <w:sz w:val="44"/>
          <w:szCs w:val="44"/>
        </w:rPr>
        <w:t>预算信息公开情况说明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预算法》、《地方预决算公开操作规程》和《关于进一步推进预算公开工作的实施意见》规定，现将遵化市团瓢庄镇人民政府2023年部门预算公开如下：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val="en-US"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lang w:val="en-US" w:eastAsia="uk-UA"/>
        </w:rPr>
      </w:pPr>
      <w:r>
        <w:rPr>
          <w:rFonts w:hint="eastAsia" w:ascii="方正黑体简体" w:hAnsi="方正黑体简体" w:eastAsia="方正黑体简体" w:cs="方正黑体简体"/>
          <w:b w:val="0"/>
          <w:bCs/>
          <w:color w:val="000000"/>
          <w:sz w:val="32"/>
          <w:szCs w:val="32"/>
          <w:lang w:val="en-US" w:eastAsia="zh-CN"/>
        </w:rPr>
        <w:t>（一）单位</w:t>
      </w:r>
      <w:r>
        <w:rPr>
          <w:rFonts w:hint="eastAsia" w:ascii="方正黑体简体" w:hAnsi="方正黑体简体" w:eastAsia="方正黑体简体" w:cs="方正黑体简体"/>
          <w:b w:val="0"/>
          <w:bCs/>
          <w:color w:val="000000"/>
          <w:sz w:val="32"/>
          <w:szCs w:val="32"/>
          <w:lang w:val="en-US" w:eastAsia="uk-UA"/>
        </w:rPr>
        <w:t>职责：</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val="en-US" w:eastAsia="uk-UA"/>
        </w:rPr>
        <w:t>讨论和决定本镇经济建设、政治建设、文化建设、社会建设、生态文明建设和党的建设以及镇村振兴中的重大问题。</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执行本行政区域内的经济和社会发展计划、预算，管理本行政区域内的经济、教育、科学、文化、卫生健康、体育事业和财政、统计、民政、司法行政等行政工作。落实本行政区域内发展规划、专项规划、区域规划、国</w:t>
      </w:r>
      <w:r>
        <w:rPr>
          <w:rFonts w:hint="eastAsia" w:ascii="方正仿宋简体" w:hAnsi="方正仿宋简体" w:eastAsia="方正仿宋简体" w:cs="方正仿宋简体"/>
          <w:color w:val="000000"/>
          <w:sz w:val="32"/>
          <w:szCs w:val="32"/>
          <w:lang w:val="en-US" w:eastAsia="zh-CN"/>
        </w:rPr>
        <w:t>土空间规划。</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7、按照干部管理权限，负责对干部的教育、培训、选拔、考核和监督工作。协助管理上级有关本级驻镇单位的干部。做好人才服务工作。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10、承办上级党委、人大、政府交办的其他事项。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lang w:val="en-US" w:eastAsia="uk-UA"/>
        </w:rPr>
      </w:pPr>
      <w:r>
        <w:rPr>
          <w:rFonts w:hint="eastAsia" w:ascii="方正黑体简体" w:hAnsi="方正黑体简体" w:eastAsia="方正黑体简体" w:cs="方正黑体简体"/>
          <w:b w:val="0"/>
          <w:bCs/>
          <w:color w:val="000000"/>
          <w:sz w:val="32"/>
          <w:szCs w:val="32"/>
          <w:lang w:val="en-US" w:eastAsia="zh-CN"/>
        </w:rPr>
        <w:t>（二）</w:t>
      </w:r>
      <w:r>
        <w:rPr>
          <w:rFonts w:hint="eastAsia" w:ascii="方正黑体简体" w:hAnsi="方正黑体简体" w:eastAsia="方正黑体简体" w:cs="方正黑体简体"/>
          <w:b w:val="0"/>
          <w:bCs/>
          <w:color w:val="000000"/>
          <w:sz w:val="32"/>
          <w:szCs w:val="32"/>
          <w:lang w:val="en-US" w:eastAsia="uk-UA"/>
        </w:rPr>
        <w:t>机构设置：</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val="en-US" w:eastAsia="uk-UA"/>
        </w:rPr>
        <w:t>党政综合办公室（财政所）</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主要承担</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uk-UA"/>
        </w:rPr>
        <w:t>党建工作办公室（人大主席团办公室）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党委议事规则，建立基层党组织向</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val="en-US" w:eastAsia="uk-UA"/>
        </w:rPr>
        <w:t>应急管理办公室（发展改革办公室）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道、村道建设管理和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lang w:val="en-US" w:eastAsia="uk-UA"/>
        </w:rPr>
        <w:t>自然资源和生态环境办公室</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指导下，负责辖区内的绿化工作；完成党委、政府交办的其他工作任务。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lang w:val="en-US" w:eastAsia="uk-UA"/>
        </w:rPr>
        <w:t>综合行政执法队（综合指挥和信息化网络中心、社会治理办公室）。</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根据法律法规和省政府授权，依法开展综合行政执法工作。协助有关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lang w:val="en-US" w:eastAsia="uk-UA"/>
        </w:rPr>
        <w:t>行政综合服务中心（文化综合服务站）。</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lang w:val="en-US" w:eastAsia="uk-UA"/>
        </w:rPr>
        <w:t>综合服务中心。</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负责实施农业发展规划、农业综合开发、农业产业化管理服务、农村集体资产产权制度改革、</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村振兴战略和美丽</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村建设以及生态旅游发展、休闲农业和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做好辖区畜禽养殖污染防治工作；负责公共场所和</w:t>
      </w:r>
      <w:r>
        <w:rPr>
          <w:rFonts w:hint="eastAsia" w:ascii="方正仿宋简体" w:hAnsi="方正仿宋简体" w:eastAsia="方正仿宋简体" w:cs="方正仿宋简体"/>
          <w:color w:val="000000"/>
          <w:sz w:val="32"/>
          <w:szCs w:val="32"/>
          <w:lang w:val="en-US" w:eastAsia="zh-CN"/>
        </w:rPr>
        <w:t>镇</w:t>
      </w:r>
      <w:r>
        <w:rPr>
          <w:rFonts w:hint="eastAsia" w:ascii="方正仿宋简体" w:hAnsi="方正仿宋简体" w:eastAsia="方正仿宋简体" w:cs="方正仿宋简体"/>
          <w:color w:val="000000"/>
          <w:sz w:val="32"/>
          <w:szCs w:val="32"/>
          <w:lang w:val="en-US" w:eastAsia="uk-UA"/>
        </w:rPr>
        <w:t>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lang w:val="en-US" w:eastAsia="uk-UA"/>
        </w:rPr>
        <w:t>退役军人服务站</w:t>
      </w:r>
      <w:r>
        <w:rPr>
          <w:rFonts w:hint="eastAsia" w:ascii="方正仿宋简体" w:hAnsi="方正仿宋简体" w:eastAsia="方正仿宋简体" w:cs="方正仿宋简体"/>
          <w:color w:val="000000"/>
          <w:sz w:val="32"/>
          <w:szCs w:val="32"/>
          <w:lang w:val="en-US" w:eastAsia="zh-CN"/>
        </w:rPr>
        <w:t>。</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color w:val="000000"/>
          <w:sz w:val="32"/>
          <w:szCs w:val="32"/>
          <w:lang w:val="en-US" w:eastAsia="zh-CN"/>
        </w:rPr>
        <w:t>本级</w:t>
      </w:r>
      <w:r>
        <w:rPr>
          <w:rFonts w:hint="eastAsia" w:ascii="方正仿宋简体" w:hAnsi="方正仿宋简体" w:eastAsia="方正仿宋简体" w:cs="方正仿宋简体"/>
          <w:color w:val="000000"/>
          <w:sz w:val="32"/>
          <w:szCs w:val="32"/>
          <w:lang w:val="en-US" w:eastAsia="uk-UA"/>
        </w:rPr>
        <w:t>做好来信、来访工作；负责依照法定权限，做好本辖区拥军优属工作。完成党委、政府交办的其他工作任务。</w:t>
      </w:r>
    </w:p>
    <w:p>
      <w:pPr>
        <w:pStyle w:val="24"/>
        <w:keepNext w:val="0"/>
        <w:keepLines w:val="0"/>
        <w:pageBreakBefore w:val="0"/>
        <w:kinsoku/>
        <w:wordWrap/>
        <w:overflowPunct/>
        <w:topLinePunct w:val="0"/>
        <w:autoSpaceDE/>
        <w:autoSpaceDN/>
        <w:bidi w:val="0"/>
        <w:spacing w:line="570" w:lineRule="exact"/>
        <w:textAlignment w:val="auto"/>
        <w:rPr>
          <w:rFonts w:ascii="Times New Roman" w:hAnsi="Times New Roman" w:eastAsia="方正仿宋_GBK" w:cs="Times New Roman"/>
          <w:sz w:val="28"/>
          <w:szCs w:val="24"/>
          <w:lang w:val="en-US" w:eastAsia="uk-UA" w:bidi="ar-SA"/>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4"/>
        <w:tblW w:w="10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Align w:val="center"/>
          </w:tcPr>
          <w:p>
            <w:pPr>
              <w:pStyle w:val="9"/>
              <w:keepNext w:val="0"/>
              <w:keepLines w:val="0"/>
              <w:pageBreakBefore w:val="0"/>
              <w:kinsoku/>
              <w:wordWrap/>
              <w:overflowPunct/>
              <w:topLinePunct w:val="0"/>
              <w:autoSpaceDE/>
              <w:autoSpaceDN/>
              <w:bidi w:val="0"/>
              <w:spacing w:line="570" w:lineRule="exact"/>
              <w:textAlignment w:val="auto"/>
            </w:pPr>
            <w:r>
              <w:t>单位名称</w:t>
            </w:r>
          </w:p>
        </w:tc>
        <w:tc>
          <w:tcPr>
            <w:tcW w:w="2464" w:type="dxa"/>
            <w:vAlign w:val="center"/>
          </w:tcPr>
          <w:p>
            <w:pPr>
              <w:pStyle w:val="9"/>
              <w:keepNext w:val="0"/>
              <w:keepLines w:val="0"/>
              <w:pageBreakBefore w:val="0"/>
              <w:kinsoku/>
              <w:wordWrap/>
              <w:overflowPunct/>
              <w:topLinePunct w:val="0"/>
              <w:autoSpaceDE/>
              <w:autoSpaceDN/>
              <w:bidi w:val="0"/>
              <w:spacing w:line="570" w:lineRule="exact"/>
              <w:textAlignment w:val="auto"/>
            </w:pPr>
            <w:r>
              <w:t>单位性质</w:t>
            </w:r>
          </w:p>
        </w:tc>
        <w:tc>
          <w:tcPr>
            <w:tcW w:w="2464" w:type="dxa"/>
            <w:vAlign w:val="center"/>
          </w:tcPr>
          <w:p>
            <w:pPr>
              <w:pStyle w:val="9"/>
              <w:keepNext w:val="0"/>
              <w:keepLines w:val="0"/>
              <w:pageBreakBefore w:val="0"/>
              <w:kinsoku/>
              <w:wordWrap/>
              <w:overflowPunct/>
              <w:topLinePunct w:val="0"/>
              <w:autoSpaceDE/>
              <w:autoSpaceDN/>
              <w:bidi w:val="0"/>
              <w:spacing w:line="570" w:lineRule="exact"/>
              <w:textAlignment w:val="auto"/>
            </w:pPr>
            <w:r>
              <w:t>单位规格</w:t>
            </w:r>
          </w:p>
        </w:tc>
        <w:tc>
          <w:tcPr>
            <w:tcW w:w="2464" w:type="dxa"/>
            <w:vAlign w:val="center"/>
          </w:tcPr>
          <w:p>
            <w:pPr>
              <w:pStyle w:val="9"/>
              <w:keepNext w:val="0"/>
              <w:keepLines w:val="0"/>
              <w:pageBreakBefore w:val="0"/>
              <w:kinsoku/>
              <w:wordWrap/>
              <w:overflowPunct/>
              <w:topLinePunct w:val="0"/>
              <w:autoSpaceDE/>
              <w:autoSpaceDN/>
              <w:bidi w:val="0"/>
              <w:spacing w:line="57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6" w:type="dxa"/>
            <w:vAlign w:val="center"/>
          </w:tcPr>
          <w:p>
            <w:pPr>
              <w:pStyle w:val="11"/>
              <w:keepNext w:val="0"/>
              <w:keepLines w:val="0"/>
              <w:pageBreakBefore w:val="0"/>
              <w:kinsoku/>
              <w:wordWrap/>
              <w:overflowPunct/>
              <w:topLinePunct w:val="0"/>
              <w:autoSpaceDE/>
              <w:autoSpaceDN/>
              <w:bidi w:val="0"/>
              <w:spacing w:line="570" w:lineRule="exact"/>
              <w:textAlignment w:val="auto"/>
            </w:pPr>
            <w:r>
              <w:t>遵化市团瓢庄镇人民政府</w:t>
            </w:r>
          </w:p>
        </w:tc>
        <w:tc>
          <w:tcPr>
            <w:tcW w:w="2464" w:type="dxa"/>
            <w:vAlign w:val="center"/>
          </w:tcPr>
          <w:p>
            <w:pPr>
              <w:pStyle w:val="10"/>
              <w:keepNext w:val="0"/>
              <w:keepLines w:val="0"/>
              <w:pageBreakBefore w:val="0"/>
              <w:kinsoku/>
              <w:wordWrap/>
              <w:overflowPunct/>
              <w:topLinePunct w:val="0"/>
              <w:autoSpaceDE/>
              <w:autoSpaceDN/>
              <w:bidi w:val="0"/>
              <w:spacing w:line="570" w:lineRule="exact"/>
              <w:textAlignment w:val="auto"/>
            </w:pPr>
            <w:r>
              <w:t>行政</w:t>
            </w:r>
          </w:p>
        </w:tc>
        <w:tc>
          <w:tcPr>
            <w:tcW w:w="2464" w:type="dxa"/>
            <w:vAlign w:val="center"/>
          </w:tcPr>
          <w:p>
            <w:pPr>
              <w:pStyle w:val="10"/>
              <w:keepNext w:val="0"/>
              <w:keepLines w:val="0"/>
              <w:pageBreakBefore w:val="0"/>
              <w:kinsoku/>
              <w:wordWrap/>
              <w:overflowPunct/>
              <w:topLinePunct w:val="0"/>
              <w:autoSpaceDE/>
              <w:autoSpaceDN/>
              <w:bidi w:val="0"/>
              <w:spacing w:line="570" w:lineRule="exact"/>
              <w:textAlignment w:val="auto"/>
            </w:pPr>
            <w:r>
              <w:t>正科级</w:t>
            </w:r>
          </w:p>
        </w:tc>
        <w:tc>
          <w:tcPr>
            <w:tcW w:w="2464" w:type="dxa"/>
            <w:vAlign w:val="center"/>
          </w:tcPr>
          <w:p>
            <w:pPr>
              <w:pStyle w:val="10"/>
              <w:keepNext w:val="0"/>
              <w:keepLines w:val="0"/>
              <w:pageBreakBefore w:val="0"/>
              <w:kinsoku/>
              <w:wordWrap/>
              <w:overflowPunct/>
              <w:topLinePunct w:val="0"/>
              <w:autoSpaceDE/>
              <w:autoSpaceDN/>
              <w:bidi w:val="0"/>
              <w:spacing w:line="570" w:lineRule="exact"/>
              <w:textAlignment w:val="auto"/>
            </w:pPr>
            <w: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val="en-US" w:eastAsia="zh-CN"/>
        </w:rPr>
        <w:t>单位</w:t>
      </w:r>
      <w:r>
        <w:rPr>
          <w:rFonts w:hint="eastAsia" w:ascii="方正黑体简体" w:hAnsi="方正黑体简体" w:eastAsia="方正黑体简体" w:cs="方正黑体简体"/>
          <w:color w:val="000000"/>
          <w:sz w:val="32"/>
          <w:szCs w:val="32"/>
        </w:rPr>
        <w:t>预算安排的总体情况</w:t>
      </w:r>
      <w:bookmarkEnd w:id="10"/>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1、收入说明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反映本部门当年全部收入。2023年预算收入1067.09万元，其中：一般公共预算收入1067.09万元，基金预算收入0万元，财政专户核拨收入0万元，其他来源收入0万元。</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2、支出说明</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720" w:firstLineChars="225"/>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color w:val="000000"/>
          <w:sz w:val="32"/>
          <w:szCs w:val="32"/>
          <w:lang w:val="en-US" w:eastAsia="zh-CN"/>
        </w:rPr>
        <w:t>收支预算总表支出栏、基本支出表、项目支出表按经济分类和支出功能分类科目编制，反映遵化市团瓢庄乡人民政府2023年度部门预算中支出预算的总体情况。2023年支出预算1067.09万元，其中基本支出877.84万元，包括人员经费788.33万元和日常公用经费89.51万元；项目支出189.25万元，</w:t>
      </w:r>
      <w:r>
        <w:rPr>
          <w:rFonts w:hint="eastAsia" w:ascii="方正仿宋简体" w:hAnsi="方正仿宋简体" w:eastAsia="方正仿宋简体" w:cs="方正仿宋简体"/>
          <w:kern w:val="2"/>
          <w:sz w:val="32"/>
          <w:szCs w:val="32"/>
          <w:lang w:val="en-US" w:eastAsia="zh-CN"/>
        </w:rPr>
        <w:t>包括社会事务管理支出、乡镇服务群众经费、安可计算机购置三个项目所需经费。</w:t>
      </w:r>
    </w:p>
    <w:p>
      <w:pPr>
        <w:keepNext w:val="0"/>
        <w:keepLines w:val="0"/>
        <w:pageBreakBefore w:val="0"/>
        <w:kinsoku/>
        <w:wordWrap/>
        <w:overflowPunct/>
        <w:topLinePunct w:val="0"/>
        <w:autoSpaceDE/>
        <w:autoSpaceDN/>
        <w:bidi w:val="0"/>
        <w:spacing w:before="0" w:after="0" w:line="570" w:lineRule="exact"/>
        <w:ind w:firstLine="640" w:firstLineChars="20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3、比上年增减情况</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 xml:space="preserve">2023年预算收支安排万1067.09元，较2022年预算882万元增加185.09万元，其中：基本支出增加135.84万元，主要为增加人员经费支出135.09万元（增加的主要原因为人员增加及补贴正常提标）；日常公用经费增加0.75万元（增加的主要原因为人员调入经费增加）。项目支出189.25万元，比上年度增加49.25万元（增加的主要原因为加大民生工程投入力度）。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2023年，我乡机关运行经费共计安排</w:t>
      </w:r>
      <w:r>
        <w:rPr>
          <w:rFonts w:hint="eastAsia" w:ascii="方正仿宋简体" w:hAnsi="方正仿宋简体" w:eastAsia="方正仿宋简体" w:cs="方正仿宋简体"/>
          <w:color w:val="000000"/>
          <w:sz w:val="32"/>
          <w:szCs w:val="32"/>
          <w:lang w:val="en-US" w:eastAsia="zh-CN"/>
        </w:rPr>
        <w:t>89.51</w:t>
      </w:r>
      <w:r>
        <w:rPr>
          <w:rFonts w:hint="eastAsia" w:ascii="方正仿宋简体" w:hAnsi="方正仿宋简体" w:eastAsia="方正仿宋简体" w:cs="方正仿宋简体"/>
          <w:color w:val="000000"/>
          <w:sz w:val="32"/>
          <w:szCs w:val="32"/>
          <w:lang w:val="en-US" w:eastAsia="uk-UA"/>
        </w:rPr>
        <w:t xml:space="preserve">万元，主要用于：2023年机关办公费、电费、邮电费、取暖费、差旅费、维修(护)费、会议费、培训费、公务用车运行维护费、公务接待费、退休干部公用经费、公务补贴费用、其他业务费、工会经费、福利费等支出。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rPr>
      </w:pPr>
      <w:r>
        <w:rPr>
          <w:rFonts w:hint="eastAsia" w:ascii="方正仿宋简体" w:hAnsi="方正仿宋简体" w:eastAsia="方正仿宋简体" w:cs="方正仿宋简体"/>
          <w:color w:val="000000"/>
          <w:sz w:val="32"/>
          <w:szCs w:val="32"/>
          <w:lang w:val="en-US" w:eastAsia="uk-UA"/>
        </w:rPr>
        <w:t>2023年我乡“三公”经费预算安排20.</w:t>
      </w:r>
      <w:r>
        <w:rPr>
          <w:rFonts w:hint="eastAsia" w:ascii="方正仿宋简体" w:hAnsi="方正仿宋简体" w:eastAsia="方正仿宋简体" w:cs="方正仿宋简体"/>
          <w:color w:val="000000"/>
          <w:sz w:val="32"/>
          <w:szCs w:val="32"/>
          <w:lang w:val="en-US" w:eastAsia="zh-CN"/>
        </w:rPr>
        <w:t>03</w:t>
      </w:r>
      <w:r>
        <w:rPr>
          <w:rFonts w:hint="eastAsia" w:ascii="方正仿宋简体" w:hAnsi="方正仿宋简体" w:eastAsia="方正仿宋简体" w:cs="方正仿宋简体"/>
          <w:color w:val="000000"/>
          <w:sz w:val="32"/>
          <w:szCs w:val="32"/>
          <w:lang w:val="en-US" w:eastAsia="uk-UA"/>
        </w:rPr>
        <w:t xml:space="preserve">万元，与2022年预算持平。具体安排情况为： </w:t>
      </w:r>
    </w:p>
    <w:p>
      <w:pPr>
        <w:pStyle w:val="25"/>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楷体简体" w:hAnsi="方正楷体简体" w:eastAsia="方正楷体简体" w:cs="方正楷体简体"/>
          <w:sz w:val="32"/>
          <w:szCs w:val="32"/>
        </w:rPr>
        <w:t>（一）公务用车购置及运行费。</w:t>
      </w:r>
      <w:r>
        <w:rPr>
          <w:rFonts w:hint="eastAsia" w:ascii="方正仿宋简体" w:hAnsi="方正仿宋简体" w:eastAsia="方正仿宋简体" w:cs="方正仿宋简体"/>
          <w:color w:val="000000"/>
          <w:sz w:val="32"/>
          <w:szCs w:val="32"/>
          <w:lang w:val="en-US" w:eastAsia="uk-UA" w:bidi="ar-SA"/>
        </w:rPr>
        <w:t>2023年预算安排19.2万元，与2022年持平，其中①公务用车购置安排0万元，与2022年持平，无增减变化。②公车运行维护经费安排19.2万元，与2022年19.2万元持平，无增减变化</w:t>
      </w:r>
      <w:r>
        <w:rPr>
          <w:rFonts w:hint="eastAsia" w:ascii="方正仿宋简体" w:hAnsi="方正仿宋简体" w:eastAsia="方正仿宋简体" w:cs="方正仿宋简体"/>
          <w:color w:val="000000"/>
          <w:sz w:val="32"/>
          <w:szCs w:val="32"/>
          <w:lang w:val="en-US" w:eastAsia="zh-CN" w:bidi="ar-SA"/>
        </w:rPr>
        <w:t>，车辆运行维护费严格按照统一定额标准，公车数量未发生增减，车辆运行维护费无变化</w:t>
      </w:r>
      <w:r>
        <w:rPr>
          <w:rFonts w:hint="eastAsia" w:ascii="方正仿宋简体" w:hAnsi="方正仿宋简体" w:eastAsia="方正仿宋简体" w:cs="方正仿宋简体"/>
          <w:color w:val="000000"/>
          <w:sz w:val="32"/>
          <w:szCs w:val="32"/>
          <w:lang w:val="en-US" w:eastAsia="uk-UA" w:bidi="ar-SA"/>
        </w:rPr>
        <w:t>。</w:t>
      </w:r>
    </w:p>
    <w:p>
      <w:pPr>
        <w:pStyle w:val="25"/>
        <w:keepNext w:val="0"/>
        <w:keepLines w:val="0"/>
        <w:pageBreakBefore w:val="0"/>
        <w:kinsoku/>
        <w:wordWrap/>
        <w:overflowPunct/>
        <w:topLinePunct w:val="0"/>
        <w:autoSpaceDE/>
        <w:autoSpaceDN/>
        <w:bidi w:val="0"/>
        <w:spacing w:line="570" w:lineRule="exact"/>
        <w:textAlignment w:val="auto"/>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color w:val="000000"/>
          <w:sz w:val="32"/>
          <w:szCs w:val="32"/>
          <w:lang w:val="en-US" w:eastAsia="uk-UA" w:bidi="ar-SA"/>
        </w:rPr>
        <w:t>2023年预算安排0.83万元，与2022年0.83万元持平，按照统一定额标准计算，无增</w:t>
      </w:r>
      <w:r>
        <w:rPr>
          <w:rFonts w:hint="eastAsia" w:ascii="方正仿宋简体" w:hAnsi="方正仿宋简体" w:eastAsia="方正仿宋简体" w:cs="方正仿宋简体"/>
          <w:color w:val="000000"/>
          <w:sz w:val="32"/>
          <w:szCs w:val="32"/>
          <w:lang w:val="en-US" w:eastAsia="zh-CN" w:bidi="ar-SA"/>
        </w:rPr>
        <w:t>减</w:t>
      </w:r>
      <w:r>
        <w:rPr>
          <w:rFonts w:hint="eastAsia" w:ascii="方正仿宋简体" w:hAnsi="方正仿宋简体" w:eastAsia="方正仿宋简体" w:cs="方正仿宋简体"/>
          <w:color w:val="000000"/>
          <w:sz w:val="32"/>
          <w:szCs w:val="32"/>
          <w:lang w:val="en-US" w:eastAsia="uk-UA" w:bidi="ar-SA"/>
        </w:rPr>
        <w:t xml:space="preserve">变化 </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 xml:space="preserve"> </w:t>
      </w:r>
      <w:r>
        <w:t xml:space="preserve"> </w:t>
      </w:r>
    </w:p>
    <w:p>
      <w:pPr>
        <w:pStyle w:val="25"/>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color w:val="000000"/>
          <w:sz w:val="32"/>
          <w:szCs w:val="32"/>
          <w:lang w:val="en-US" w:eastAsia="uk-UA" w:bidi="ar-SA"/>
        </w:rPr>
        <w:t>安排0万元，与2022年持平，无增减变化</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没有因公出国安排，所以未安排因公出国费。</w:t>
      </w:r>
    </w:p>
    <w:p>
      <w:pPr>
        <w:pStyle w:val="25"/>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 xml:space="preserve">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第一部分 部门整体绩效目标</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（一）总体绩效目标</w:t>
      </w:r>
    </w:p>
    <w:p>
      <w:pPr>
        <w:pStyle w:val="26"/>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三）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四）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26"/>
        <w:keepNext w:val="0"/>
        <w:keepLines w:val="0"/>
        <w:pageBreakBefore w:val="0"/>
        <w:kinsoku/>
        <w:wordWrap/>
        <w:overflowPunct/>
        <w:topLinePunct w:val="0"/>
        <w:autoSpaceDE/>
        <w:autoSpaceDN/>
        <w:bidi w:val="0"/>
        <w:spacing w:line="570" w:lineRule="exact"/>
        <w:textAlignment w:val="auto"/>
      </w:pPr>
      <w:r>
        <w:t> </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（二）分项绩效目标</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完成乡镇服务群众专项经费（团瓢庄乡）项目，主要用于乡镇服务群众工作。</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绩效目标：保障我乡主干道等区域配齐环卫设施，推进户分类、组收集、村运转、乡镇处理垃圾集中收集，改善全乡28个村生态环境。</w:t>
      </w:r>
    </w:p>
    <w:p>
      <w:pPr>
        <w:pStyle w:val="26"/>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绩效指标：生活垃圾无害化处理及受益群众满意度的提升率≥95%。</w:t>
      </w:r>
    </w:p>
    <w:p>
      <w:pPr>
        <w:pStyle w:val="27"/>
        <w:keepNext w:val="0"/>
        <w:keepLines w:val="0"/>
        <w:pageBreakBefore w:val="0"/>
        <w:kinsoku/>
        <w:wordWrap/>
        <w:overflowPunct/>
        <w:topLinePunct w:val="0"/>
        <w:autoSpaceDE/>
        <w:autoSpaceDN/>
        <w:bidi w:val="0"/>
        <w:spacing w:line="570" w:lineRule="exact"/>
        <w:textAlignment w:val="auto"/>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（三）工作保障措施</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完善制度建设。制定完善预算绩效管理制度、资金管理办法、工作保障制度等，为全年预算绩效目标的实现奠定制度基础。</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2、</w:t>
      </w:r>
      <w:r>
        <w:rPr>
          <w:rFonts w:hint="eastAsia" w:ascii="方正仿宋简体" w:hAnsi="方正仿宋简体" w:eastAsia="方正仿宋简体" w:cs="方正仿宋简体"/>
          <w:color w:val="000000"/>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（三）加强绩效运行监控。按要求开展绩效运行监控，发现问题及时采取措施，确保绩效目标如期保质实现。</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（四）做好绩效自评。按要求开展上年度部门预算绩效自评和重点评价工作，对评价中发现的问题及时整改，调整优化支出结构，提高财政资金使用效益。</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（五）规范财务资产管理。完善财务管理制度，严格审批程序，加强固定资产登记、使用和报废处置管理，做到支出合理，物尽其用。</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（六）加强内部监督。加强内部监督制度建设，对绩效运行情况、重大支出决策、对外投资、资产处置及其他重要经济业务事项的决策和执行进行督导，对会计资料进行内部审计，并配合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七）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hint="eastAsia" w:ascii="宋体" w:hAnsi="宋体" w:eastAsia="方正仿宋简体" w:cs="Times New Roman"/>
          <w:b w:val="0"/>
          <w:bCs w:val="0"/>
          <w:color w:val="000000"/>
          <w:kern w:val="0"/>
          <w:sz w:val="32"/>
          <w:szCs w:val="32"/>
          <w:lang w:eastAsia="uk-UA"/>
        </w:rPr>
        <w:t>2023年无专项资金预算，此内容为空。</w:t>
      </w:r>
      <w:bookmarkStart w:id="21" w:name="_GoBack"/>
      <w:bookmarkEnd w:id="21"/>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第三部分</w:t>
      </w:r>
      <w:r>
        <w:rPr>
          <w:rFonts w:hint="eastAsia" w:ascii="方正仿宋简体" w:hAnsi="方正仿宋简体" w:eastAsia="方正仿宋简体" w:cs="方正仿宋简体"/>
          <w:kern w:val="2"/>
          <w:sz w:val="32"/>
          <w:szCs w:val="32"/>
          <w:lang w:val="en-US" w:eastAsia="uk-UA"/>
        </w:rPr>
        <w:t xml:space="preserve"> 预算项目绩效目标</w:t>
      </w:r>
    </w:p>
    <w:p>
      <w:pPr>
        <w:keepNext w:val="0"/>
        <w:keepLines w:val="0"/>
        <w:pageBreakBefore w:val="0"/>
        <w:kinsoku/>
        <w:wordWrap/>
        <w:overflowPunct/>
        <w:topLinePunct w:val="0"/>
        <w:autoSpaceDE/>
        <w:autoSpaceDN/>
        <w:bidi w:val="0"/>
        <w:spacing w:before="0" w:after="0" w:line="570" w:lineRule="exact"/>
        <w:jc w:val="left"/>
        <w:textAlignment w:val="auto"/>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11"/>
              <w:keepNext w:val="0"/>
              <w:keepLines w:val="0"/>
              <w:pageBreakBefore w:val="0"/>
              <w:kinsoku/>
              <w:wordWrap/>
              <w:overflowPunct/>
              <w:topLinePunct w:val="0"/>
              <w:autoSpaceDE/>
              <w:autoSpaceDN/>
              <w:bidi w:val="0"/>
              <w:spacing w:line="570" w:lineRule="exact"/>
              <w:textAlignment w:val="auto"/>
            </w:pPr>
            <w:r>
              <w:t>13028123P00019410002C</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11"/>
              <w:keepNext w:val="0"/>
              <w:keepLines w:val="0"/>
              <w:pageBreakBefore w:val="0"/>
              <w:kinsoku/>
              <w:wordWrap/>
              <w:overflowPunct/>
              <w:topLinePunct w:val="0"/>
              <w:autoSpaceDE/>
              <w:autoSpaceDN/>
              <w:bidi w:val="0"/>
              <w:spacing w:line="570" w:lineRule="exact"/>
              <w:textAlignment w:val="auto"/>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4.25</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4.25</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预算数4.25万元。其中：财政资金4.25万元，其他资金0万元。主要用于：做好安可应用替代工作，加强安全保密管理，完成替代任务。</w:t>
            </w:r>
            <w:r>
              <w:tab/>
            </w:r>
            <w:r>
              <w:tab/>
            </w:r>
            <w:r>
              <w:tab/>
            </w:r>
            <w:r>
              <w:tab/>
            </w:r>
            <w:r>
              <w:tab/>
            </w:r>
            <w:r>
              <w:tab/>
            </w:r>
          </w:p>
          <w:p>
            <w:pPr>
              <w:pStyle w:val="1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1.做好安可应用替代工作，加强安全保密管理，完成替代任务。</w:t>
            </w:r>
            <w:r>
              <w:tab/>
            </w:r>
            <w:r>
              <w:tab/>
            </w:r>
            <w:r>
              <w:tab/>
            </w:r>
            <w:r>
              <w:tab/>
            </w:r>
            <w:r>
              <w:tab/>
            </w:r>
            <w:r>
              <w:tab/>
            </w: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购置数量</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安可计算机购置数量</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5台</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产品质量</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购买计算机质量情况</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任务完成及时率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购置计算机任务完成及时率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设备购置成本</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计算机设备购置成本</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提高效率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提高单位工作效率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网络安全事件发生率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降低网络安全事件发生率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促进生态文明建设，推动绿色发展</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促进生态文明建设，推动绿色发展和绿色生活方式</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正常运转指标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保障单位事务正常运转</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使办事群众服务对象满意度</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机密文件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04" w:right="1984" w:bottom="1304" w:left="1134" w:header="720" w:footer="720" w:gutter="0"/>
          <w:cols w:space="720" w:num="1"/>
        </w:sect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仿宋_GBK" w:hAnsi="方正仿宋_GBK" w:eastAsia="方正仿宋_GBK" w:cs="方正仿宋_GBK"/>
          <w:color w:val="000000"/>
          <w:sz w:val="28"/>
        </w:rPr>
        <w:t xml:space="preserve"> </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3"/>
      </w:pPr>
      <w:bookmarkStart w:id="15" w:name="_Toc_4_4_0000000005"/>
      <w:r>
        <w:rPr>
          <w:rFonts w:ascii="方正仿宋_GBK" w:hAnsi="方正仿宋_GBK" w:eastAsia="方正仿宋_GBK" w:cs="方正仿宋_GBK"/>
          <w:color w:val="000000"/>
          <w:sz w:val="28"/>
        </w:rPr>
        <w:t>2.社会事务管理绩效目标表</w:t>
      </w:r>
      <w:bookmarkEnd w:id="15"/>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11"/>
              <w:keepNext w:val="0"/>
              <w:keepLines w:val="0"/>
              <w:pageBreakBefore w:val="0"/>
              <w:kinsoku/>
              <w:wordWrap/>
              <w:overflowPunct/>
              <w:topLinePunct w:val="0"/>
              <w:autoSpaceDE/>
              <w:autoSpaceDN/>
              <w:bidi w:val="0"/>
              <w:spacing w:line="570" w:lineRule="exact"/>
              <w:textAlignment w:val="auto"/>
            </w:pPr>
            <w:r>
              <w:t>13028123P00005810004M</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11"/>
              <w:keepNext w:val="0"/>
              <w:keepLines w:val="0"/>
              <w:pageBreakBefore w:val="0"/>
              <w:kinsoku/>
              <w:wordWrap/>
              <w:overflowPunct/>
              <w:topLinePunct w:val="0"/>
              <w:autoSpaceDE/>
              <w:autoSpaceDN/>
              <w:bidi w:val="0"/>
              <w:spacing w:line="570" w:lineRule="exact"/>
              <w:textAlignment w:val="auto"/>
            </w:pPr>
            <w: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45.00</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45.00</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预算数45万元，其中：财政资金45万元，其他资金0万元。主要用于：保障我镇各项工作顺利开展，促进全镇经济稳定发展。</w:t>
            </w:r>
            <w:r>
              <w:tab/>
            </w:r>
            <w:r>
              <w:tab/>
            </w:r>
            <w:r>
              <w:tab/>
            </w:r>
            <w:r>
              <w:tab/>
            </w:r>
            <w:r>
              <w:tab/>
            </w:r>
            <w:r>
              <w:tab/>
            </w:r>
            <w:r>
              <w:tab/>
            </w:r>
          </w:p>
          <w:p>
            <w:pPr>
              <w:pStyle w:val="11"/>
              <w:keepNext w:val="0"/>
              <w:keepLines w:val="0"/>
              <w:pageBreakBefore w:val="0"/>
              <w:kinsoku/>
              <w:wordWrap/>
              <w:overflowPunct/>
              <w:topLinePunct w:val="0"/>
              <w:autoSpaceDE/>
              <w:autoSpaceDN/>
              <w:bidi w:val="0"/>
              <w:spacing w:line="570" w:lineRule="exact"/>
              <w:textAlignment w:val="auto"/>
            </w:pPr>
            <w:r>
              <w:tab/>
            </w:r>
            <w:r>
              <w:tab/>
            </w:r>
            <w:r>
              <w:tab/>
            </w:r>
            <w:r>
              <w:tab/>
            </w:r>
            <w:r>
              <w:tab/>
            </w:r>
            <w:r>
              <w:tab/>
            </w:r>
          </w:p>
          <w:p>
            <w:pPr>
              <w:pStyle w:val="1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1.保障我镇各项工作顺利开展，促进全镇经济稳定发展。</w:t>
            </w:r>
            <w:r>
              <w:tab/>
            </w:r>
            <w:r>
              <w:tab/>
            </w:r>
            <w:r>
              <w:tab/>
            </w:r>
            <w:r>
              <w:tab/>
            </w:r>
            <w:r>
              <w:tab/>
            </w:r>
            <w:r>
              <w:tab/>
            </w:r>
          </w:p>
          <w:p>
            <w:pPr>
              <w:pStyle w:val="11"/>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村人居环境整治个数</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辖区28个村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28个</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提高环境卫生状况</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环境卫生质量得到提升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设施正常使用率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垃圾桶正常使用情况</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资金成本</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资金成本利用率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≥98%</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加强招商引资</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促进全镇快速发展经济发展</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抓好疫情防控工作</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做好疫情防控的基层工作</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生态环境质量改善</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生态环境质量改善</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人居环境整体水平</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人居生活环境得到改善</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服务对象满意度提升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乡镇体制</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04" w:right="1984" w:bottom="1304" w:left="1134" w:header="720" w:footer="720" w:gutter="0"/>
          <w:cols w:space="720" w:num="1"/>
        </w:sect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仿宋_GBK" w:hAnsi="方正仿宋_GBK" w:eastAsia="方正仿宋_GBK" w:cs="方正仿宋_GBK"/>
          <w:color w:val="000000"/>
          <w:sz w:val="28"/>
        </w:rPr>
        <w:t xml:space="preserve"> </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3"/>
      </w:pPr>
      <w:bookmarkStart w:id="16" w:name="_Toc_4_4_0000000006"/>
      <w:r>
        <w:rPr>
          <w:rFonts w:ascii="方正仿宋_GBK" w:hAnsi="方正仿宋_GBK" w:eastAsia="方正仿宋_GBK" w:cs="方正仿宋_GBK"/>
          <w:color w:val="000000"/>
          <w:sz w:val="28"/>
        </w:rPr>
        <w:t>3.乡镇服务群众经费绩效目标表</w:t>
      </w:r>
      <w:bookmarkEnd w:id="16"/>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autoSpaceDE/>
              <w:autoSpaceDN/>
              <w:bidi w:val="0"/>
              <w:spacing w:line="570" w:lineRule="exact"/>
              <w:textAlignment w:val="auto"/>
            </w:pPr>
            <w:r>
              <w:t>643001遵化市团瓢庄镇人民政府本级</w:t>
            </w:r>
          </w:p>
        </w:tc>
        <w:tc>
          <w:tcPr>
            <w:tcW w:w="714" w:type="pct"/>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项目编码</w:t>
            </w:r>
          </w:p>
        </w:tc>
        <w:tc>
          <w:tcPr>
            <w:tcW w:w="1428" w:type="pct"/>
            <w:gridSpan w:val="2"/>
            <w:vAlign w:val="center"/>
          </w:tcPr>
          <w:p>
            <w:pPr>
              <w:pStyle w:val="11"/>
              <w:keepNext w:val="0"/>
              <w:keepLines w:val="0"/>
              <w:pageBreakBefore w:val="0"/>
              <w:kinsoku/>
              <w:wordWrap/>
              <w:overflowPunct/>
              <w:topLinePunct w:val="0"/>
              <w:autoSpaceDE/>
              <w:autoSpaceDN/>
              <w:bidi w:val="0"/>
              <w:spacing w:line="570" w:lineRule="exact"/>
              <w:textAlignment w:val="auto"/>
            </w:pPr>
            <w:r>
              <w:t>13028123P000064100046</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项目名称</w:t>
            </w:r>
          </w:p>
        </w:tc>
        <w:tc>
          <w:tcPr>
            <w:tcW w:w="2142" w:type="pct"/>
            <w:gridSpan w:val="3"/>
            <w:vAlign w:val="center"/>
          </w:tcPr>
          <w:p>
            <w:pPr>
              <w:pStyle w:val="11"/>
              <w:keepNext w:val="0"/>
              <w:keepLines w:val="0"/>
              <w:pageBreakBefore w:val="0"/>
              <w:kinsoku/>
              <w:wordWrap/>
              <w:overflowPunct/>
              <w:topLinePunct w:val="0"/>
              <w:autoSpaceDE/>
              <w:autoSpaceDN/>
              <w:bidi w:val="0"/>
              <w:spacing w:line="570" w:lineRule="exact"/>
              <w:textAlignment w:val="auto"/>
            </w:pPr>
            <w: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预算规模及资金用途</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预算数</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140.00</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其中：财政    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140.00</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其他资金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预算数140万元，其中：财政资金140万元，其他资金0万元。主要用于：保障各村集体环境达标，防止病毒蔓延，保障环境质量提升.</w:t>
            </w:r>
            <w:r>
              <w:tab/>
            </w:r>
            <w:r>
              <w:tab/>
            </w:r>
            <w:r>
              <w:tab/>
            </w:r>
            <w:r>
              <w:tab/>
            </w:r>
            <w:r>
              <w:tab/>
            </w:r>
            <w:r>
              <w:tab/>
            </w:r>
            <w:r>
              <w:tab/>
            </w:r>
          </w:p>
          <w:p>
            <w:pPr>
              <w:pStyle w:val="11"/>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资金支出计划（%）</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3月底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6月底</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10月底</w:t>
            </w:r>
          </w:p>
        </w:tc>
        <w:tc>
          <w:tcPr>
            <w:tcW w:w="1428" w:type="pct"/>
            <w:gridSpan w:val="2"/>
            <w:vAlign w:val="center"/>
          </w:tcPr>
          <w:p>
            <w:pPr>
              <w:pStyle w:val="9"/>
              <w:keepNext w:val="0"/>
              <w:keepLines w:val="0"/>
              <w:pageBreakBefore w:val="0"/>
              <w:kinsoku/>
              <w:wordWrap/>
              <w:overflowPunct/>
              <w:topLinePunct w:val="0"/>
              <w:autoSpaceDE/>
              <w:autoSpaceDN/>
              <w:bidi w:val="0"/>
              <w:spacing w:line="570" w:lineRule="exact"/>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autoSpaceDE/>
              <w:autoSpaceDN/>
              <w:bidi w:val="0"/>
              <w:spacing w:line="570" w:lineRule="exact"/>
              <w:textAlignment w:val="auto"/>
            </w:pP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25%</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50%</w:t>
            </w:r>
          </w:p>
        </w:tc>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75%</w:t>
            </w:r>
          </w:p>
        </w:tc>
        <w:tc>
          <w:tcPr>
            <w:tcW w:w="1428" w:type="pct"/>
            <w:gridSpan w:val="2"/>
            <w:vAlign w:val="center"/>
          </w:tcPr>
          <w:p>
            <w:pPr>
              <w:pStyle w:val="10"/>
              <w:keepNext w:val="0"/>
              <w:keepLines w:val="0"/>
              <w:pageBreakBefore w:val="0"/>
              <w:kinsoku/>
              <w:wordWrap/>
              <w:overflowPunct/>
              <w:topLinePunct w:val="0"/>
              <w:autoSpaceDE/>
              <w:autoSpaceDN/>
              <w:bidi w:val="0"/>
              <w:spacing w:line="570" w:lineRule="exact"/>
              <w:textAlignment w:val="auto"/>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绩效目标</w:t>
            </w:r>
          </w:p>
        </w:tc>
        <w:tc>
          <w:tcPr>
            <w:tcW w:w="4285" w:type="pct"/>
            <w:gridSpan w:val="6"/>
            <w:vAlign w:val="center"/>
          </w:tcPr>
          <w:p>
            <w:pPr>
              <w:pStyle w:val="11"/>
              <w:keepNext w:val="0"/>
              <w:keepLines w:val="0"/>
              <w:pageBreakBefore w:val="0"/>
              <w:kinsoku/>
              <w:wordWrap/>
              <w:overflowPunct/>
              <w:topLinePunct w:val="0"/>
              <w:autoSpaceDE/>
              <w:autoSpaceDN/>
              <w:bidi w:val="0"/>
              <w:spacing w:line="570" w:lineRule="exact"/>
              <w:textAlignment w:val="auto"/>
            </w:pPr>
            <w:r>
              <w:t>1.防止病毒蔓延，保障环境质量提升</w:t>
            </w:r>
          </w:p>
          <w:p>
            <w:pPr>
              <w:pStyle w:val="11"/>
              <w:keepNext w:val="0"/>
              <w:keepLines w:val="0"/>
              <w:pageBreakBefore w:val="0"/>
              <w:kinsoku/>
              <w:wordWrap/>
              <w:overflowPunct/>
              <w:topLinePunct w:val="0"/>
              <w:autoSpaceDE/>
              <w:autoSpaceDN/>
              <w:bidi w:val="0"/>
              <w:spacing w:line="570" w:lineRule="exact"/>
              <w:textAlignment w:val="auto"/>
            </w:pPr>
            <w:r>
              <w:t>2.保障各村集体环境达标</w:t>
            </w:r>
          </w:p>
        </w:tc>
      </w:tr>
    </w:tbl>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一级指标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二级指标</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三级指标</w:t>
            </w:r>
          </w:p>
        </w:tc>
        <w:tc>
          <w:tcPr>
            <w:tcW w:w="1428" w:type="pct"/>
            <w:vAlign w:val="center"/>
          </w:tcPr>
          <w:p>
            <w:pPr>
              <w:pStyle w:val="9"/>
              <w:keepNext w:val="0"/>
              <w:keepLines w:val="0"/>
              <w:pageBreakBefore w:val="0"/>
              <w:kinsoku/>
              <w:wordWrap/>
              <w:overflowPunct/>
              <w:topLinePunct w:val="0"/>
              <w:autoSpaceDE/>
              <w:autoSpaceDN/>
              <w:bidi w:val="0"/>
              <w:spacing w:line="570" w:lineRule="exact"/>
              <w:textAlignment w:val="auto"/>
            </w:pPr>
            <w:r>
              <w:t>绩效指标描述</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w:t>
            </w:r>
          </w:p>
        </w:tc>
        <w:tc>
          <w:tcPr>
            <w:tcW w:w="714" w:type="pct"/>
            <w:vAlign w:val="center"/>
          </w:tcPr>
          <w:p>
            <w:pPr>
              <w:pStyle w:val="9"/>
              <w:keepNext w:val="0"/>
              <w:keepLines w:val="0"/>
              <w:pageBreakBefore w:val="0"/>
              <w:kinsoku/>
              <w:wordWrap/>
              <w:overflowPunct/>
              <w:topLinePunct w:val="0"/>
              <w:autoSpaceDE/>
              <w:autoSpaceDN/>
              <w:bidi w:val="0"/>
              <w:spacing w:line="57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产出指标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数量指标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村人居环境整治个数</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辖区28个村</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28个</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质量指标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提高环境卫生状况</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环境卫生质量得到提升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时效指标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设施正常使用率</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垃圾桶正常使用</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成本指标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资金成本</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资金成本</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≥98%</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0"/>
              <w:keepNext w:val="0"/>
              <w:keepLines w:val="0"/>
              <w:pageBreakBefore w:val="0"/>
              <w:kinsoku/>
              <w:wordWrap/>
              <w:overflowPunct/>
              <w:topLinePunct w:val="0"/>
              <w:autoSpaceDE/>
              <w:autoSpaceDN/>
              <w:bidi w:val="0"/>
              <w:spacing w:line="570" w:lineRule="exact"/>
              <w:textAlignment w:val="auto"/>
            </w:pPr>
            <w:r>
              <w:t>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经济效益指标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经济影响力</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带动经济发展</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社会效益指标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生活垃圾处理</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垃圾收集及运输</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生态效益指标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生态环境质量改善</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生态环境质量改善</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spacing w:line="570" w:lineRule="exact"/>
              <w:textAlignment w:val="auto"/>
            </w:pP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可持续影响指标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人居环境整体水平</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人居生活环境得到改善</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0"/>
              <w:keepNext w:val="0"/>
              <w:keepLines w:val="0"/>
              <w:pageBreakBefore w:val="0"/>
              <w:kinsoku/>
              <w:wordWrap/>
              <w:overflowPunct/>
              <w:topLinePunct w:val="0"/>
              <w:autoSpaceDE/>
              <w:autoSpaceDN/>
              <w:bidi w:val="0"/>
              <w:spacing w:line="570" w:lineRule="exact"/>
              <w:textAlignment w:val="auto"/>
            </w:pPr>
            <w:r>
              <w:t>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服务对象满意度指标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w:t>
            </w:r>
          </w:p>
        </w:tc>
        <w:tc>
          <w:tcPr>
            <w:tcW w:w="1428" w:type="pct"/>
            <w:vAlign w:val="center"/>
          </w:tcPr>
          <w:p>
            <w:pPr>
              <w:pStyle w:val="11"/>
              <w:keepNext w:val="0"/>
              <w:keepLines w:val="0"/>
              <w:pageBreakBefore w:val="0"/>
              <w:kinsoku/>
              <w:wordWrap/>
              <w:overflowPunct/>
              <w:topLinePunct w:val="0"/>
              <w:autoSpaceDE/>
              <w:autoSpaceDN/>
              <w:bidi w:val="0"/>
              <w:spacing w:line="570" w:lineRule="exact"/>
              <w:textAlignment w:val="auto"/>
            </w:pPr>
            <w:r>
              <w:t>服务对象满意度提升</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≥95%</w:t>
            </w:r>
          </w:p>
        </w:tc>
        <w:tc>
          <w:tcPr>
            <w:tcW w:w="714" w:type="pct"/>
            <w:vAlign w:val="center"/>
          </w:tcPr>
          <w:p>
            <w:pPr>
              <w:pStyle w:val="11"/>
              <w:keepNext w:val="0"/>
              <w:keepLines w:val="0"/>
              <w:pageBreakBefore w:val="0"/>
              <w:kinsoku/>
              <w:wordWrap/>
              <w:overflowPunct/>
              <w:topLinePunct w:val="0"/>
              <w:autoSpaceDE/>
              <w:autoSpaceDN/>
              <w:bidi w:val="0"/>
              <w:spacing w:line="570" w:lineRule="exact"/>
              <w:textAlignment w:val="auto"/>
            </w:pPr>
            <w:r>
              <w:t>招投标服务合同</w:t>
            </w:r>
          </w:p>
        </w:tc>
      </w:tr>
    </w:tbl>
    <w:p>
      <w:pPr>
        <w:keepNext w:val="0"/>
        <w:keepLines w:val="0"/>
        <w:pageBreakBefore w:val="0"/>
        <w:kinsoku/>
        <w:wordWrap/>
        <w:overflowPunct/>
        <w:topLinePunct w:val="0"/>
        <w:autoSpaceDE/>
        <w:autoSpaceDN/>
        <w:bidi w:val="0"/>
        <w:spacing w:line="570" w:lineRule="exact"/>
        <w:textAlignment w:val="auto"/>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17" w:name="_Toc_3_3_0000000015"/>
      <w:r>
        <w:rPr>
          <w:rFonts w:hint="eastAsia" w:ascii="方正黑体简体" w:hAnsi="方正黑体简体" w:eastAsia="方正黑体简体" w:cs="方正黑体简体"/>
          <w:color w:val="000000"/>
          <w:sz w:val="32"/>
          <w:szCs w:val="32"/>
        </w:rPr>
        <w:t>六、政府采购预算情况</w:t>
      </w:r>
      <w:bookmarkEnd w:id="17"/>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2023年，遵化市团瓢庄镇人民政府安排政府采购预算4.25万元。具体内容见下表。</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8316"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kinsoku/>
              <w:wordWrap/>
              <w:overflowPunct/>
              <w:topLinePunct w:val="0"/>
              <w:autoSpaceDE/>
              <w:autoSpaceDN/>
              <w:bidi w:val="0"/>
              <w:spacing w:line="57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keepNext w:val="0"/>
              <w:keepLines w:val="0"/>
              <w:pageBreakBefore w:val="0"/>
              <w:kinsoku/>
              <w:wordWrap/>
              <w:overflowPunct/>
              <w:topLinePunct w:val="0"/>
              <w:autoSpaceDE/>
              <w:autoSpaceDN/>
              <w:bidi w:val="0"/>
              <w:spacing w:line="570" w:lineRule="exact"/>
              <w:textAlignment w:val="auto"/>
            </w:pPr>
            <w:r>
              <w:t>政府采购项目来源</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采购物品名称</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政府采购目录序号</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计量  单位</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数量</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单价</w:t>
            </w:r>
          </w:p>
        </w:tc>
        <w:tc>
          <w:tcPr>
            <w:tcW w:w="7392" w:type="dxa"/>
            <w:gridSpan w:val="8"/>
            <w:vAlign w:val="center"/>
          </w:tcPr>
          <w:p>
            <w:pPr>
              <w:pStyle w:val="9"/>
              <w:keepNext w:val="0"/>
              <w:keepLines w:val="0"/>
              <w:pageBreakBefore w:val="0"/>
              <w:kinsoku/>
              <w:wordWrap/>
              <w:overflowPunct/>
              <w:topLinePunct w:val="0"/>
              <w:autoSpaceDE/>
              <w:autoSpaceDN/>
              <w:bidi w:val="0"/>
              <w:spacing w:line="570" w:lineRule="exact"/>
              <w:textAlignment w:val="auto"/>
            </w:pPr>
            <w:r>
              <w:t>政府采购金额（当年部门预算安排资金）</w:t>
            </w:r>
          </w:p>
        </w:tc>
        <w:tc>
          <w:tcPr>
            <w:tcW w:w="924" w:type="dxa"/>
            <w:vMerge w:val="restart"/>
            <w:vAlign w:val="center"/>
          </w:tcPr>
          <w:p>
            <w:pPr>
              <w:pStyle w:val="9"/>
              <w:keepNext w:val="0"/>
              <w:keepLines w:val="0"/>
              <w:pageBreakBefore w:val="0"/>
              <w:kinsoku/>
              <w:wordWrap/>
              <w:overflowPunct/>
              <w:topLinePunct w:val="0"/>
              <w:autoSpaceDE/>
              <w:autoSpaceDN/>
              <w:bidi w:val="0"/>
              <w:spacing w:line="570" w:lineRule="exact"/>
              <w:textAlignment w:val="auto"/>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项目名称</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预算    资金</w:t>
            </w: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合计</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一般公共预算拨款</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基金预算拨款</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国有资本经营预算拨款</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财政专户核拨</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单位    资金</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财政拨    款结转</w:t>
            </w:r>
          </w:p>
        </w:tc>
        <w:tc>
          <w:tcPr>
            <w:tcW w:w="924" w:type="dxa"/>
            <w:vAlign w:val="center"/>
          </w:tcPr>
          <w:p>
            <w:pPr>
              <w:pStyle w:val="9"/>
              <w:keepNext w:val="0"/>
              <w:keepLines w:val="0"/>
              <w:pageBreakBefore w:val="0"/>
              <w:kinsoku/>
              <w:wordWrap/>
              <w:overflowPunct/>
              <w:topLinePunct w:val="0"/>
              <w:autoSpaceDE/>
              <w:autoSpaceDN/>
              <w:bidi w:val="0"/>
              <w:spacing w:line="570" w:lineRule="exact"/>
              <w:textAlignment w:val="auto"/>
            </w:pPr>
            <w:r>
              <w:t>非财政    拨款结    转结余</w:t>
            </w:r>
          </w:p>
        </w:tc>
        <w:tc>
          <w:tcPr>
            <w:tcW w:w="924" w:type="dxa"/>
            <w:vMerge w:val="continue"/>
          </w:tcPr>
          <w:p>
            <w:pPr>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keepNext w:val="0"/>
              <w:keepLines w:val="0"/>
              <w:pageBreakBefore w:val="0"/>
              <w:kinsoku/>
              <w:wordWrap/>
              <w:overflowPunct/>
              <w:topLinePunct w:val="0"/>
              <w:autoSpaceDE/>
              <w:autoSpaceDN/>
              <w:bidi w:val="0"/>
              <w:spacing w:line="570" w:lineRule="exact"/>
              <w:textAlignment w:val="auto"/>
            </w:pPr>
            <w:r>
              <w:t>合  计</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rPr>
                <w:rFonts w:hint="default" w:eastAsia="方正书宋_GBK"/>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4.25</w:t>
            </w:r>
          </w:p>
        </w:tc>
        <w:tc>
          <w:tcPr>
            <w:tcW w:w="924" w:type="dxa"/>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3"/>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keepNext w:val="0"/>
              <w:keepLines w:val="0"/>
              <w:pageBreakBefore w:val="0"/>
              <w:kinsoku/>
              <w:wordWrap/>
              <w:overflowPunct/>
              <w:topLinePunct w:val="0"/>
              <w:autoSpaceDE/>
              <w:autoSpaceDN/>
              <w:bidi w:val="0"/>
              <w:spacing w:line="570" w:lineRule="exact"/>
              <w:textAlignment w:val="auto"/>
            </w:pPr>
            <w:r>
              <w:t>遵化市团瓢庄镇人民政府小计</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rPr>
                <w:rFonts w:hint="default" w:eastAsia="方正书宋_GBK"/>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4.25</w:t>
            </w:r>
          </w:p>
        </w:tc>
        <w:tc>
          <w:tcPr>
            <w:tcW w:w="924" w:type="dxa"/>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5"/>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3"/>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4"/>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keepNext w:val="0"/>
              <w:keepLines w:val="0"/>
              <w:pageBreakBefore w:val="0"/>
              <w:kinsoku/>
              <w:wordWrap/>
              <w:overflowPunct/>
              <w:topLinePunct w:val="0"/>
              <w:autoSpaceDE/>
              <w:autoSpaceDN/>
              <w:bidi w:val="0"/>
              <w:spacing w:line="570" w:lineRule="exact"/>
              <w:textAlignment w:val="auto"/>
            </w:pPr>
            <w:r>
              <w:t>安可计算机购置</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1"/>
              <w:keepNext w:val="0"/>
              <w:keepLines w:val="0"/>
              <w:pageBreakBefore w:val="0"/>
              <w:kinsoku/>
              <w:wordWrap/>
              <w:overflowPunct/>
              <w:topLinePunct w:val="0"/>
              <w:autoSpaceDE/>
              <w:autoSpaceDN/>
              <w:bidi w:val="0"/>
              <w:spacing w:line="570" w:lineRule="exact"/>
              <w:textAlignment w:val="auto"/>
            </w:pPr>
            <w:r>
              <w:t>台式计算机</w:t>
            </w:r>
          </w:p>
        </w:tc>
        <w:tc>
          <w:tcPr>
            <w:tcW w:w="924" w:type="dxa"/>
            <w:vAlign w:val="center"/>
          </w:tcPr>
          <w:p>
            <w:pPr>
              <w:pStyle w:val="11"/>
              <w:keepNext w:val="0"/>
              <w:keepLines w:val="0"/>
              <w:pageBreakBefore w:val="0"/>
              <w:kinsoku/>
              <w:wordWrap/>
              <w:overflowPunct/>
              <w:topLinePunct w:val="0"/>
              <w:autoSpaceDE/>
              <w:autoSpaceDN/>
              <w:bidi w:val="0"/>
              <w:spacing w:line="570" w:lineRule="exact"/>
              <w:textAlignment w:val="auto"/>
            </w:pPr>
            <w:r>
              <w:t>A02010105</w:t>
            </w:r>
          </w:p>
        </w:tc>
        <w:tc>
          <w:tcPr>
            <w:tcW w:w="924" w:type="dxa"/>
            <w:vAlign w:val="center"/>
          </w:tcPr>
          <w:p>
            <w:pPr>
              <w:pStyle w:val="10"/>
              <w:keepNext w:val="0"/>
              <w:keepLines w:val="0"/>
              <w:pageBreakBefore w:val="0"/>
              <w:kinsoku/>
              <w:wordWrap/>
              <w:overflowPunct/>
              <w:topLinePunct w:val="0"/>
              <w:autoSpaceDE/>
              <w:autoSpaceDN/>
              <w:bidi w:val="0"/>
              <w:spacing w:line="570" w:lineRule="exact"/>
              <w:textAlignment w:val="auto"/>
            </w:pPr>
            <w:r>
              <w:t>万元</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r>
              <w:t>5</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r>
              <w:t>0.85</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r>
              <w:t>4.25</w:t>
            </w: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c>
          <w:tcPr>
            <w:tcW w:w="924"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bl>
    <w:p>
      <w:pPr>
        <w:keepNext w:val="0"/>
        <w:keepLines w:val="0"/>
        <w:pageBreakBefore w:val="0"/>
        <w:kinsoku/>
        <w:wordWrap/>
        <w:overflowPunct/>
        <w:topLinePunct w:val="0"/>
        <w:autoSpaceDE/>
        <w:autoSpaceDN/>
        <w:bidi w:val="0"/>
        <w:spacing w:before="0" w:after="0" w:line="57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18" w:name="_Toc_3_3_0000000016"/>
      <w:r>
        <w:rPr>
          <w:rFonts w:hint="eastAsia" w:ascii="方正黑体简体" w:hAnsi="方正黑体简体" w:eastAsia="方正黑体简体" w:cs="方正黑体简体"/>
          <w:color w:val="000000"/>
          <w:sz w:val="32"/>
          <w:szCs w:val="32"/>
        </w:rPr>
        <w:t>七、国有资产信息</w:t>
      </w:r>
      <w:bookmarkEnd w:id="18"/>
    </w:p>
    <w:p>
      <w:pPr>
        <w:pStyle w:val="28"/>
        <w:keepNext w:val="0"/>
        <w:keepLines w:val="0"/>
        <w:pageBreakBefore w:val="0"/>
        <w:kinsoku/>
        <w:wordWrap/>
        <w:overflowPunct/>
        <w:topLinePunct w:val="0"/>
        <w:autoSpaceDE/>
        <w:autoSpaceDN/>
        <w:bidi w:val="0"/>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遵化市团瓢庄镇人民政府（含所属单位）上年末固定资产金额为123.81万元（详见下表）。本年度拟购置固定资产总额为4.25万元，已按要求列入政府采购预算，详见政府采购预算表。</w:t>
      </w: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kinsoku/>
        <w:wordWrap/>
        <w:overflowPunct/>
        <w:topLinePunct w:val="0"/>
        <w:autoSpaceDE/>
        <w:autoSpaceDN/>
        <w:bidi w:val="0"/>
        <w:spacing w:before="0" w:after="0" w:line="570" w:lineRule="exact"/>
        <w:ind w:firstLine="0"/>
        <w:jc w:val="center"/>
        <w:textAlignment w:val="auto"/>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pacing w:line="570" w:lineRule="exact"/>
              <w:textAlignment w:val="auto"/>
            </w:pPr>
            <w:r>
              <w:t>643遵化市团瓢庄镇人民政府</w:t>
            </w:r>
          </w:p>
        </w:tc>
        <w:tc>
          <w:tcPr>
            <w:tcW w:w="986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kinsoku/>
              <w:wordWrap/>
              <w:overflowPunct/>
              <w:topLinePunct w:val="0"/>
              <w:autoSpaceDE/>
              <w:autoSpaceDN/>
              <w:bidi w:val="0"/>
              <w:spacing w:line="570" w:lineRule="exact"/>
              <w:textAlignment w:val="auto"/>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keepNext w:val="0"/>
              <w:keepLines w:val="0"/>
              <w:pageBreakBefore w:val="0"/>
              <w:kinsoku/>
              <w:wordWrap/>
              <w:overflowPunct/>
              <w:topLinePunct w:val="0"/>
              <w:autoSpaceDE/>
              <w:autoSpaceDN/>
              <w:bidi w:val="0"/>
              <w:spacing w:line="570" w:lineRule="exact"/>
              <w:textAlignment w:val="auto"/>
            </w:pPr>
            <w:r>
              <w:t>项   目</w:t>
            </w:r>
          </w:p>
        </w:tc>
        <w:tc>
          <w:tcPr>
            <w:tcW w:w="4933" w:type="dxa"/>
            <w:vAlign w:val="center"/>
          </w:tcPr>
          <w:p>
            <w:pPr>
              <w:pStyle w:val="9"/>
              <w:keepNext w:val="0"/>
              <w:keepLines w:val="0"/>
              <w:pageBreakBefore w:val="0"/>
              <w:kinsoku/>
              <w:wordWrap/>
              <w:overflowPunct/>
              <w:topLinePunct w:val="0"/>
              <w:autoSpaceDE/>
              <w:autoSpaceDN/>
              <w:bidi w:val="0"/>
              <w:spacing w:line="570" w:lineRule="exact"/>
              <w:textAlignment w:val="auto"/>
            </w:pPr>
            <w:r>
              <w:t>数量</w:t>
            </w:r>
          </w:p>
        </w:tc>
        <w:tc>
          <w:tcPr>
            <w:tcW w:w="4933" w:type="dxa"/>
            <w:vAlign w:val="center"/>
          </w:tcPr>
          <w:p>
            <w:pPr>
              <w:pStyle w:val="9"/>
              <w:keepNext w:val="0"/>
              <w:keepLines w:val="0"/>
              <w:pageBreakBefore w:val="0"/>
              <w:kinsoku/>
              <w:wordWrap/>
              <w:overflowPunct/>
              <w:topLinePunct w:val="0"/>
              <w:autoSpaceDE/>
              <w:autoSpaceDN/>
              <w:bidi w:val="0"/>
              <w:spacing w:line="570" w:lineRule="exact"/>
              <w:textAlignment w:val="auto"/>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资产总额</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r>
              <w:t>123.81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1、房屋（平方米）</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　　其中：办公用房（平方米）</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2、车辆（台、辆）</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r>
              <w:t>4</w:t>
            </w: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r>
              <w:t>45.13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3、单价在20万元以上的设备</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keepNext w:val="0"/>
              <w:keepLines w:val="0"/>
              <w:pageBreakBefore w:val="0"/>
              <w:kinsoku/>
              <w:wordWrap/>
              <w:overflowPunct/>
              <w:topLinePunct w:val="0"/>
              <w:autoSpaceDE/>
              <w:autoSpaceDN/>
              <w:bidi w:val="0"/>
              <w:spacing w:line="570" w:lineRule="exact"/>
              <w:textAlignment w:val="auto"/>
            </w:pPr>
            <w:r>
              <w:t>4、其他固定资产</w:t>
            </w:r>
          </w:p>
        </w:tc>
        <w:tc>
          <w:tcPr>
            <w:tcW w:w="4933" w:type="dxa"/>
            <w:vAlign w:val="center"/>
          </w:tcPr>
          <w:p>
            <w:pPr>
              <w:pStyle w:val="10"/>
              <w:keepNext w:val="0"/>
              <w:keepLines w:val="0"/>
              <w:pageBreakBefore w:val="0"/>
              <w:kinsoku/>
              <w:wordWrap/>
              <w:overflowPunct/>
              <w:topLinePunct w:val="0"/>
              <w:autoSpaceDE/>
              <w:autoSpaceDN/>
              <w:bidi w:val="0"/>
              <w:spacing w:line="570" w:lineRule="exact"/>
              <w:textAlignment w:val="auto"/>
            </w:pPr>
            <w:r>
              <w:t>267</w:t>
            </w:r>
          </w:p>
        </w:tc>
        <w:tc>
          <w:tcPr>
            <w:tcW w:w="4933" w:type="dxa"/>
            <w:vAlign w:val="center"/>
          </w:tcPr>
          <w:p>
            <w:pPr>
              <w:pStyle w:val="12"/>
              <w:keepNext w:val="0"/>
              <w:keepLines w:val="0"/>
              <w:pageBreakBefore w:val="0"/>
              <w:kinsoku/>
              <w:wordWrap/>
              <w:overflowPunct/>
              <w:topLinePunct w:val="0"/>
              <w:autoSpaceDE/>
              <w:autoSpaceDN/>
              <w:bidi w:val="0"/>
              <w:spacing w:line="570" w:lineRule="exact"/>
              <w:textAlignment w:val="auto"/>
            </w:pPr>
            <w:r>
              <w:t>78.68</w:t>
            </w:r>
          </w:p>
        </w:tc>
      </w:tr>
    </w:tbl>
    <w:p>
      <w:pPr>
        <w:keepNext w:val="0"/>
        <w:keepLines w:val="0"/>
        <w:pageBreakBefore w:val="0"/>
        <w:kinsoku/>
        <w:wordWrap/>
        <w:overflowPunct/>
        <w:topLinePunct w:val="0"/>
        <w:autoSpaceDE/>
        <w:autoSpaceDN/>
        <w:bidi w:val="0"/>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9" w:name="_Toc_3_3_0000000017"/>
      <w:r>
        <w:rPr>
          <w:rFonts w:hint="eastAsia" w:ascii="方正黑体简体" w:hAnsi="方正黑体简体" w:eastAsia="方正黑体简体" w:cs="方正黑体简体"/>
          <w:color w:val="000000"/>
          <w:sz w:val="32"/>
          <w:szCs w:val="32"/>
        </w:rPr>
        <w:t>八、名词解释</w:t>
      </w:r>
      <w:bookmarkEnd w:id="19"/>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1、一般公共预算拨款收入：</w:t>
      </w:r>
      <w:r>
        <w:rPr>
          <w:rFonts w:hint="eastAsia" w:ascii="方正仿宋简体" w:hAnsi="方正仿宋简体" w:eastAsia="方正仿宋简体" w:cs="方正仿宋简体"/>
          <w:color w:val="000000"/>
          <w:sz w:val="32"/>
          <w:szCs w:val="32"/>
          <w:lang w:val="en-US" w:eastAsia="uk-UA" w:bidi="ar-SA"/>
        </w:rPr>
        <w:t>指市级财政当年拨付的资金。</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2、事业收入：</w:t>
      </w:r>
      <w:r>
        <w:rPr>
          <w:rFonts w:hint="eastAsia" w:ascii="方正仿宋简体" w:hAnsi="方正仿宋简体" w:eastAsia="方正仿宋简体" w:cs="方正仿宋简体"/>
          <w:color w:val="000000"/>
          <w:sz w:val="32"/>
          <w:szCs w:val="32"/>
          <w:lang w:val="en-US" w:eastAsia="uk-UA" w:bidi="ar-SA"/>
        </w:rPr>
        <w:t>指事业单位开展专业业务活动及辅助活动所取得的收入。</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3、其他收入：</w:t>
      </w:r>
      <w:r>
        <w:rPr>
          <w:rFonts w:hint="eastAsia" w:ascii="方正仿宋简体" w:hAnsi="方正仿宋简体" w:eastAsia="方正仿宋简体" w:cs="方正仿宋简体"/>
          <w:color w:val="000000"/>
          <w:sz w:val="32"/>
          <w:szCs w:val="32"/>
          <w:lang w:val="en-US" w:eastAsia="uk-UA" w:bidi="ar-SA"/>
        </w:rPr>
        <w:t>指除“一般公共预算拨款收入”、“事业收入”等以外的收入。主要是按规定动用的租房收入、存款利息收入等。</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4、基本支出：</w:t>
      </w:r>
      <w:r>
        <w:rPr>
          <w:rFonts w:hint="eastAsia" w:ascii="方正仿宋简体" w:hAnsi="方正仿宋简体" w:eastAsia="方正仿宋简体" w:cs="方正仿宋简体"/>
          <w:color w:val="000000"/>
          <w:sz w:val="32"/>
          <w:szCs w:val="32"/>
          <w:lang w:val="en-US" w:eastAsia="uk-UA" w:bidi="ar-SA"/>
        </w:rPr>
        <w:t>指为保障机构正常运转、完成日常工作任务而发生的人员支出和公用支出。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5、项目支出：</w:t>
      </w:r>
      <w:r>
        <w:rPr>
          <w:rFonts w:hint="eastAsia" w:ascii="方正仿宋简体" w:hAnsi="方正仿宋简体" w:eastAsia="方正仿宋简体" w:cs="方正仿宋简体"/>
          <w:color w:val="000000"/>
          <w:sz w:val="32"/>
          <w:szCs w:val="32"/>
          <w:lang w:val="en-US" w:eastAsia="uk-UA" w:bidi="ar-SA"/>
        </w:rPr>
        <w:t>指在基本支出之外为完成特定行政任务和事业发展目标所发生的支出。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6、上缴上级支出：</w:t>
      </w:r>
      <w:r>
        <w:rPr>
          <w:rFonts w:hint="eastAsia" w:ascii="方正仿宋简体" w:hAnsi="方正仿宋简体" w:eastAsia="方正仿宋简体" w:cs="方正仿宋简体"/>
          <w:color w:val="000000"/>
          <w:sz w:val="32"/>
          <w:szCs w:val="32"/>
          <w:lang w:val="en-US" w:eastAsia="uk-UA" w:bidi="ar-SA"/>
        </w:rPr>
        <w:t>指下级单位上缴上级的支出。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7、“三公”经费：</w:t>
      </w:r>
      <w:r>
        <w:rPr>
          <w:rFonts w:hint="eastAsia" w:ascii="方正仿宋简体" w:hAnsi="方正仿宋简体" w:eastAsia="方正仿宋简体" w:cs="方正仿宋简体"/>
          <w:color w:val="000000"/>
          <w:sz w:val="32"/>
          <w:szCs w:val="32"/>
          <w:lang w:val="en-US" w:eastAsia="uk-UA" w:bidi="ar-SA"/>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8、机关运行费：</w:t>
      </w:r>
      <w:r>
        <w:rPr>
          <w:rFonts w:hint="eastAsia" w:ascii="方正仿宋简体" w:hAnsi="方正仿宋简体" w:eastAsia="方正仿宋简体" w:cs="方正仿宋简体"/>
          <w:color w:val="000000"/>
          <w:sz w:val="32"/>
          <w:szCs w:val="32"/>
          <w:lang w:val="en-US" w:eastAsia="uk-UA"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9、上年结转：</w:t>
      </w:r>
      <w:r>
        <w:rPr>
          <w:rFonts w:hint="eastAsia" w:ascii="方正仿宋简体" w:hAnsi="方正仿宋简体" w:eastAsia="方正仿宋简体" w:cs="方正仿宋简体"/>
          <w:color w:val="000000"/>
          <w:sz w:val="32"/>
          <w:szCs w:val="32"/>
          <w:lang w:val="en-US" w:eastAsia="uk-UA" w:bidi="ar-SA"/>
        </w:rPr>
        <w:t>指以前年度尚未完成、结转到本年仍按原规定用途继续使用的资金。</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b/>
          <w:color w:val="000000"/>
          <w:sz w:val="32"/>
          <w:szCs w:val="32"/>
        </w:rPr>
        <w:t>10、事业单位经营支出：</w:t>
      </w:r>
      <w:r>
        <w:rPr>
          <w:rFonts w:hint="eastAsia" w:ascii="方正仿宋简体" w:hAnsi="方正仿宋简体" w:eastAsia="方正仿宋简体" w:cs="方正仿宋简体"/>
          <w:color w:val="000000"/>
          <w:sz w:val="32"/>
          <w:szCs w:val="32"/>
          <w:lang w:val="en-US" w:eastAsia="uk-UA" w:bidi="ar-S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0" w:name="_Toc_3_3_0000000018"/>
      <w:r>
        <w:rPr>
          <w:rFonts w:hint="eastAsia" w:ascii="方正黑体简体" w:hAnsi="方正黑体简体" w:eastAsia="方正黑体简体" w:cs="方正黑体简体"/>
          <w:color w:val="000000"/>
          <w:sz w:val="32"/>
          <w:szCs w:val="32"/>
        </w:rPr>
        <w:t>九、其他需要说明的事项</w:t>
      </w:r>
      <w:bookmarkEnd w:id="20"/>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color w:val="000000"/>
          <w:sz w:val="32"/>
          <w:szCs w:val="32"/>
          <w:lang w:val="en-US" w:eastAsia="uk-UA" w:bidi="ar-S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32"/>
          <w:szCs w:val="32"/>
          <w:lang w:val="en-US" w:eastAsia="uk-UA" w:bidi="ar-SA"/>
        </w:rPr>
        <w:t>我部门无其他需要说明的事项。</w:t>
      </w:r>
    </w:p>
    <w:p>
      <w:pPr>
        <w:pStyle w:val="29"/>
        <w:ind w:left="0" w:leftChars="0" w:firstLine="0" w:firstLineChars="0"/>
      </w:pPr>
    </w:p>
    <w:p/>
    <w:sectPr>
      <w:footerReference r:id="rId7" w:type="default"/>
      <w:footerReference r:id="rId8"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5AE5"/>
    <w:rsid w:val="1AE302C2"/>
    <w:rsid w:val="1FE82914"/>
    <w:rsid w:val="3B695C5B"/>
    <w:rsid w:val="44FF57E2"/>
    <w:rsid w:val="5931059A"/>
    <w:rsid w:val="5A67579F"/>
    <w:rsid w:val="5BC00BCB"/>
    <w:rsid w:val="641D38B5"/>
    <w:rsid w:val="67C823CE"/>
    <w:rsid w:val="73007188"/>
    <w:rsid w:val="7D78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标4"/>
    <w:basedOn w:val="23"/>
    <w:next w:val="1"/>
    <w:qFormat/>
    <w:uiPriority w:val="0"/>
    <w:pPr>
      <w:spacing w:before="240"/>
      <w:outlineLvl w:val="3"/>
    </w:pPr>
    <w:rPr>
      <w:rFonts w:cs="Arial"/>
    </w:rPr>
  </w:style>
  <w:style w:type="paragraph" w:customStyle="1" w:styleId="23">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正文1"/>
    <w:basedOn w:val="1"/>
    <w:next w:val="30"/>
    <w:qFormat/>
    <w:uiPriority w:val="0"/>
    <w:pPr>
      <w:snapToGrid w:val="0"/>
      <w:spacing w:line="324" w:lineRule="auto"/>
      <w:ind w:firstLine="200" w:firstLineChars="200"/>
      <w:jc w:val="left"/>
    </w:pPr>
    <w:rPr>
      <w:rFonts w:cs="宋体"/>
      <w:snapToGrid w:val="0"/>
      <w:kern w:val="0"/>
    </w:rPr>
  </w:style>
  <w:style w:type="paragraph" w:customStyle="1" w:styleId="30">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2023-03-08T06:00:00Z</dcterms:created>
  <dc:creator>DELL</dc:creator>
  <cp:lastModifiedBy>DELL</cp:lastModifiedBy>
  <dcterms:modified xsi:type="dcterms:W3CDTF">2024-03-19T07:07:17Z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