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eastAsia="宋体" w:cs="Times New Roman"/>
          <w:b/>
          <w:sz w:val="44"/>
        </w:rPr>
      </w:pPr>
      <w:r>
        <w:rPr>
          <w:rFonts w:hint="eastAsia" w:ascii="黑体" w:hAnsi="Calibri" w:eastAsia="黑体" w:cs="Times New Roman"/>
          <w:b/>
          <w:sz w:val="44"/>
        </w:rPr>
        <w:t>202</w:t>
      </w:r>
      <w:r>
        <w:rPr>
          <w:rFonts w:hint="eastAsia" w:ascii="黑体" w:hAnsi="Calibri" w:eastAsia="黑体" w:cs="Times New Roman"/>
          <w:b/>
          <w:sz w:val="44"/>
          <w:lang w:val="en-US" w:eastAsia="zh-CN"/>
        </w:rPr>
        <w:t>2</w:t>
      </w:r>
      <w:r>
        <w:rPr>
          <w:rFonts w:hint="eastAsia" w:ascii="黑体" w:hAnsi="Calibri" w:eastAsia="黑体" w:cs="Times New Roman"/>
          <w:b/>
          <w:sz w:val="44"/>
        </w:rPr>
        <w:t>年部门预算信息公开目录</w:t>
      </w:r>
    </w:p>
    <w:p>
      <w:pPr>
        <w:jc w:val="center"/>
        <w:rPr>
          <w:rFonts w:ascii="Times New Roman" w:hAnsi="宋体" w:eastAsia="宋体" w:cs="Times New Roman"/>
          <w:b/>
          <w:sz w:val="30"/>
        </w:rPr>
      </w:pPr>
      <w:r>
        <w:rPr>
          <w:rFonts w:ascii="黑体" w:hAnsi="黑体" w:eastAsia="黑体" w:cs="Times New Roman"/>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部门预算公开表</w:t>
      </w:r>
    </w:p>
    <w:p>
      <w:pPr>
        <w:pStyle w:val="6"/>
        <w:tabs>
          <w:tab w:val="right" w:leader="dot" w:pos="14789"/>
        </w:tabs>
        <w:jc w:val="center"/>
        <w:rPr>
          <w:rFonts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0"/>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"_Toc68791537"</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部门预算收入总表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10"/>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"_Toc68791538"</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部门预算支出总表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5</w:t>
      </w:r>
      <w:r>
        <w:rPr>
          <w:rStyle w:val="10"/>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"_Toc68791539"</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部门预算财政拨款收支总表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7</w:t>
      </w:r>
      <w:r>
        <w:rPr>
          <w:rStyle w:val="10"/>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"_Toc68791540"</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部门预算一般公共预算财政拨款支出表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0</w:t>
      </w:r>
    </w:p>
    <w:p>
      <w:pPr>
        <w:pStyle w:val="6"/>
        <w:tabs>
          <w:tab w:val="right" w:leader="dot" w:pos="14789"/>
        </w:tabs>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"_Toc68791541"</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部门预算一般公共预算财政拨款基本支出表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2</w:t>
      </w:r>
    </w:p>
    <w:p>
      <w:pPr>
        <w:pStyle w:val="6"/>
        <w:tabs>
          <w:tab w:val="right" w:leader="dot" w:pos="14789"/>
        </w:tabs>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"_Toc68791542"</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部门预算政府基金预算财政拨款支出表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5</w:t>
      </w:r>
    </w:p>
    <w:p>
      <w:pPr>
        <w:pStyle w:val="6"/>
        <w:tabs>
          <w:tab w:val="right" w:leader="dot" w:pos="14789"/>
        </w:tabs>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"_Toc68791543"</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部门预算国有资本经营预算财政拨款支出表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6</w:t>
      </w:r>
    </w:p>
    <w:p>
      <w:pPr>
        <w:pStyle w:val="6"/>
        <w:tabs>
          <w:tab w:val="right" w:leader="dot" w:pos="14789"/>
        </w:tabs>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"_Toc68791544"</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部门预算财政拨款“三公”经费支出表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7</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部门预算信息公开情况说明</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"3-3" \h \z \u \t "-1" </w:instrText>
      </w:r>
      <w:r>
        <w:rPr>
          <w:rFonts w:ascii="Times New Roman" w:hAnsi="Calibri" w:eastAsia="方正仿宋_GBK" w:cs="Times New Roman"/>
          <w:sz w:val="28"/>
        </w:rPr>
        <w:fldChar w:fldCharType="separate"/>
      </w: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"_Toc68791545"</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黑体" w:eastAsia="方正仿宋_GBK" w:cs="Times New Roman"/>
          <w:sz w:val="28"/>
          <w:u w:val="none"/>
        </w:rPr>
        <w:t>一、部门职责及机构设置情况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8</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"_Toc68791546"</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黑体" w:eastAsia="方正仿宋_GBK" w:cs="Times New Roman"/>
          <w:sz w:val="28"/>
          <w:u w:val="none"/>
        </w:rPr>
        <w:t>二、部门预算安排的总体情况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6</w:t>
      </w:r>
    </w:p>
    <w:p>
      <w:pPr>
        <w:pStyle w:val="2"/>
        <w:tabs>
          <w:tab w:val="right" w:leader="dot" w:pos="14789"/>
        </w:tabs>
        <w:ind w:left="420" w:leftChars="200"/>
        <w:jc w:val="center"/>
        <w:rPr>
          <w:rStyle w:val="10"/>
          <w:rFonts w:ascii="Times New Roman" w:hAnsi="Calibri" w:eastAsia="方正仿宋_GBK" w:cs="Times New Roman"/>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"_Toc68791547"</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黑体" w:eastAsia="方正仿宋_GBK" w:cs="Times New Roman"/>
          <w:sz w:val="28"/>
          <w:u w:val="none"/>
        </w:rPr>
        <w:t>三、机关运行经费安排情况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"_Toc68791548"</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黑体" w:eastAsia="方正仿宋_GBK" w:cs="Times New Roman"/>
          <w:sz w:val="28"/>
          <w:u w:val="none"/>
        </w:rPr>
        <w:t>四、财政拨款</w:t>
      </w:r>
      <w:r>
        <w:rPr>
          <w:rStyle w:val="10"/>
          <w:rFonts w:ascii="Times New Roman" w:hAnsi="黑体" w:eastAsia="方正仿宋_GBK" w:cs="Times New Roman"/>
          <w:sz w:val="28"/>
          <w:u w:val="none"/>
        </w:rPr>
        <w:t>“</w:t>
      </w:r>
      <w:r>
        <w:rPr>
          <w:rStyle w:val="10"/>
          <w:rFonts w:hint="eastAsia" w:ascii="Times New Roman" w:hAnsi="黑体" w:eastAsia="方正仿宋_GBK" w:cs="Times New Roman"/>
          <w:sz w:val="28"/>
          <w:u w:val="none"/>
        </w:rPr>
        <w:t>三公</w:t>
      </w:r>
      <w:r>
        <w:rPr>
          <w:rStyle w:val="10"/>
          <w:rFonts w:ascii="Times New Roman" w:hAnsi="黑体" w:eastAsia="方正仿宋_GBK" w:cs="Times New Roman"/>
          <w:sz w:val="28"/>
          <w:u w:val="none"/>
        </w:rPr>
        <w:t>”</w:t>
      </w:r>
      <w:r>
        <w:rPr>
          <w:rStyle w:val="10"/>
          <w:rFonts w:hint="eastAsia" w:ascii="Times New Roman" w:hAnsi="黑体" w:eastAsia="方正仿宋_GBK" w:cs="Times New Roman"/>
          <w:sz w:val="28"/>
          <w:u w:val="none"/>
        </w:rPr>
        <w:t>经费预算情况及增减变化原因</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"_Toc68791549"</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黑体" w:eastAsia="方正仿宋_GBK" w:cs="Times New Roman"/>
          <w:sz w:val="28"/>
          <w:u w:val="none"/>
        </w:rPr>
        <w:t>五、预算绩效信息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"_Toc68791550"</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rPr>
        <w:t>六、政府采购预算情况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"_Toc68791551"</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黑体" w:eastAsia="方正仿宋_GBK" w:cs="Times New Roman"/>
          <w:sz w:val="28"/>
          <w:u w:val="none"/>
        </w:rPr>
        <w:t>七、国有资产信息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8</w:t>
      </w:r>
    </w:p>
    <w:p>
      <w:pPr>
        <w:pStyle w:val="2"/>
        <w:tabs>
          <w:tab w:val="right" w:leader="dot" w:pos="14789"/>
        </w:tabs>
        <w:ind w:left="420" w:leftChars="200"/>
        <w:jc w:val="center"/>
        <w:rPr>
          <w:rFonts w:hint="default"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"_Toc68791552"</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黑体" w:eastAsia="方正仿宋_GBK" w:cs="Times New Roman"/>
          <w:sz w:val="28"/>
          <w:u w:val="none"/>
        </w:rPr>
        <w:t>八、名词解释</w:t>
      </w:r>
      <w:r>
        <w:rPr>
          <w:rFonts w:ascii="Times New Roman" w:hAnsi="Calibri" w:eastAsia="方正仿宋_GBK" w:cs="Times New Roman"/>
          <w:sz w:val="28"/>
        </w:rPr>
        <w:tab/>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38</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"_Toc68791553"</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黑体" w:eastAsia="方正仿宋_GBK" w:cs="Times New Roman"/>
          <w:sz w:val="28"/>
          <w:u w:val="none"/>
        </w:rPr>
        <w:t>九、其他需要说明的事项</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10"/>
          <w:rFonts w:ascii="Times New Roman" w:hAnsi="Calibri" w:eastAsia="方正仿宋_GBK" w:cs="Times New Roman"/>
          <w:sz w:val="28"/>
          <w:u w:val="none"/>
        </w:rPr>
        <w:fldChar w:fldCharType="end"/>
      </w:r>
      <w:r>
        <w:rPr>
          <w:rStyle w:val="10"/>
          <w:rFonts w:hint="eastAsia" w:ascii="Times New Roman" w:hAnsi="Calibri" w:eastAsia="宋体" w:cs="Times New Roman"/>
          <w:sz w:val="28"/>
          <w:u w:val="none"/>
          <w:lang w:val="en-US" w:eastAsia="zh-CN"/>
        </w:rPr>
        <w:t>9</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pStyle w:val="5"/>
        <w:tabs>
          <w:tab w:val="right" w:leader="dot" w:pos="14789"/>
        </w:tabs>
        <w:ind w:left="420" w:leftChars="200"/>
        <w:jc w:val="center"/>
        <w:rPr>
          <w:rFonts w:ascii="Times New Roman" w:hAnsi="Calibri" w:eastAsia="方正仿宋_GBK" w:cs="Times New Roman"/>
          <w:sz w:val="28"/>
        </w:rPr>
      </w:pPr>
    </w:p>
    <w:p>
      <w:pPr>
        <w:ind w:left="420" w:leftChars="200"/>
        <w:jc w:val="center"/>
        <w:rPr>
          <w:rFonts w:ascii="Times New Roman" w:hAnsi="宋体" w:eastAsia="宋体" w:cs="Times New Roman"/>
        </w:rPr>
      </w:pPr>
    </w:p>
    <w:p>
      <w:pPr>
        <w:jc w:val="center"/>
        <w:rPr>
          <w:rFonts w:ascii="Calibri" w:hAnsi="Calibri" w:eastAsia="宋体" w:cs="Times New Roman"/>
        </w:rPr>
      </w:pPr>
      <w:r>
        <w:rPr>
          <w:rFonts w:ascii="方正小标宋_GBK" w:hAnsi="Calibri" w:eastAsia="方正小标宋_GBK" w:cs="Times New Roman"/>
          <w:sz w:val="44"/>
        </w:rPr>
        <w:t xml:space="preserve"> </w:t>
      </w:r>
    </w:p>
    <w:p>
      <w:pPr>
        <w:ind w:firstLine="560" w:firstLineChars="200"/>
        <w:jc w:val="left"/>
        <w:rPr>
          <w:rFonts w:ascii="Times New Roman" w:hAnsi="Calibri" w:eastAsia="方正仿宋_GBK" w:cs="Times New Roman"/>
          <w:sz w:val="28"/>
        </w:rPr>
      </w:pPr>
    </w:p>
    <w:p>
      <w:pPr>
        <w:spacing w:line="560" w:lineRule="exact"/>
        <w:jc w:val="left"/>
        <w:rPr>
          <w:rStyle w:val="10"/>
          <w:rFonts w:hint="eastAsia" w:ascii="宋体" w:hAnsi="宋体" w:eastAsia="宋体" w:cs="宋体"/>
          <w:color w:val="auto"/>
          <w:sz w:val="28"/>
          <w:u w:val="none"/>
          <w:lang w:eastAsia="zh-CN"/>
        </w:rPr>
      </w:pPr>
    </w:p>
    <w:p>
      <w:pPr>
        <w:spacing w:line="560" w:lineRule="exact"/>
        <w:jc w:val="left"/>
        <w:rPr>
          <w:rStyle w:val="10"/>
          <w:rFonts w:hint="eastAsia" w:ascii="宋体" w:hAnsi="宋体" w:eastAsia="宋体" w:cs="宋体"/>
          <w:color w:val="auto"/>
          <w:sz w:val="28"/>
          <w:u w:val="none"/>
          <w:lang w:eastAsia="zh-CN"/>
        </w:rPr>
      </w:pPr>
    </w:p>
    <w:p>
      <w:pPr>
        <w:spacing w:line="560" w:lineRule="exact"/>
        <w:jc w:val="left"/>
        <w:rPr>
          <w:rStyle w:val="10"/>
          <w:rFonts w:hint="eastAsia" w:ascii="宋体" w:hAnsi="宋体" w:eastAsia="宋体" w:cs="宋体"/>
          <w:color w:val="auto"/>
          <w:sz w:val="28"/>
          <w:u w:val="none"/>
          <w:lang w:eastAsia="zh-CN"/>
        </w:rPr>
        <w:sectPr>
          <w:footerReference r:id="rId4"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1-1</w:t>
      </w:r>
    </w:p>
    <w:p>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jc w:val="both"/>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322</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遵化市商务和投资促进局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预算年度：2022</w:t>
      </w:r>
      <w:r>
        <w:rPr>
          <w:rStyle w:val="10"/>
          <w:rFonts w:hint="eastAsia" w:ascii="方正仿宋简体" w:hAnsi="方正仿宋简体" w:eastAsia="方正仿宋简体" w:cs="方正仿宋简体"/>
          <w:color w:val="auto"/>
          <w:sz w:val="28"/>
          <w:szCs w:val="28"/>
          <w:u w:val="none"/>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序号</w:t>
            </w:r>
          </w:p>
        </w:tc>
        <w:tc>
          <w:tcPr>
            <w:tcW w:w="5790" w:type="dxa"/>
            <w:gridSpan w:val="2"/>
            <w:noWrap w:val="0"/>
            <w:vAlign w:val="center"/>
          </w:tcPr>
          <w:p>
            <w:pPr>
              <w:spacing w:line="560" w:lineRule="exact"/>
              <w:ind w:firstLine="1680" w:firstLineChars="600"/>
              <w:jc w:val="both"/>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收</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rPr>
              <w:t>入</w:t>
            </w:r>
          </w:p>
        </w:tc>
        <w:tc>
          <w:tcPr>
            <w:tcW w:w="7714" w:type="dxa"/>
            <w:gridSpan w:val="2"/>
            <w:noWrap w:val="0"/>
            <w:vAlign w:val="center"/>
          </w:tcPr>
          <w:p>
            <w:pPr>
              <w:spacing w:line="560" w:lineRule="exact"/>
              <w:ind w:firstLine="2240" w:firstLineChars="800"/>
              <w:jc w:val="both"/>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支</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p>
        </w:tc>
        <w:tc>
          <w:tcPr>
            <w:tcW w:w="4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  目</w:t>
            </w:r>
          </w:p>
        </w:tc>
        <w:tc>
          <w:tcPr>
            <w:tcW w:w="153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预算数</w:t>
            </w:r>
          </w:p>
        </w:tc>
        <w:tc>
          <w:tcPr>
            <w:tcW w:w="549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项  目</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240" w:lineRule="auto"/>
              <w:jc w:val="center"/>
              <w:rPr>
                <w:rStyle w:val="10"/>
                <w:rFonts w:hint="eastAsia" w:ascii="方正仿宋简体" w:hAnsi="方正仿宋简体" w:eastAsia="方正仿宋简体" w:cs="方正仿宋简体"/>
                <w:color w:val="auto"/>
                <w:sz w:val="28"/>
                <w:u w:val="none"/>
                <w:lang w:eastAsia="zh-CN"/>
              </w:rPr>
            </w:pPr>
            <w:r>
              <w:rPr>
                <w:rFonts w:hint="eastAsia" w:ascii="方正仿宋简体" w:hAnsi="方正仿宋简体" w:eastAsia="方正仿宋简体" w:cs="方正仿宋简体"/>
                <w:sz w:val="28"/>
                <w:szCs w:val="28"/>
              </w:rPr>
              <w:t>栏</w:t>
            </w:r>
            <w:r>
              <w:rPr>
                <w:rStyle w:val="10"/>
                <w:rFonts w:hint="eastAsia" w:ascii="方正仿宋简体" w:hAnsi="方正仿宋简体" w:eastAsia="方正仿宋简体" w:cs="方正仿宋简体"/>
                <w:color w:val="auto"/>
                <w:sz w:val="28"/>
                <w:u w:val="none"/>
                <w:lang w:eastAsia="zh-CN"/>
              </w:rPr>
              <w:t>次</w:t>
            </w:r>
          </w:p>
        </w:tc>
        <w:tc>
          <w:tcPr>
            <w:tcW w:w="4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153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549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656.25</w:t>
            </w: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502.36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二、外交支出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三、国防支出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四、公共安全支出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五、事业收入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五、教育支出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六、科学技术支出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七、上级补助收入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5</w:t>
            </w:r>
            <w:r>
              <w:rPr>
                <w:rStyle w:val="10"/>
                <w:rFonts w:hint="eastAsia" w:ascii="方正仿宋简体" w:hAnsi="方正仿宋简体" w:eastAsia="方正仿宋简体" w:cs="方正仿宋简体"/>
                <w:color w:val="auto"/>
                <w:sz w:val="28"/>
                <w:u w:val="none"/>
                <w:lang w:val="en-US" w:eastAsia="zh-CN"/>
              </w:rP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9</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九、其他收入</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九</w:t>
            </w:r>
            <w:r>
              <w:rPr>
                <w:rStyle w:val="10"/>
                <w:rFonts w:hint="eastAsia" w:ascii="方正仿宋简体" w:hAnsi="方正仿宋简体" w:eastAsia="方正仿宋简体" w:cs="方正仿宋简体"/>
                <w:color w:val="auto"/>
                <w:sz w:val="28"/>
                <w:u w:val="none"/>
              </w:rPr>
              <w:t>、卫生健康支出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10</w:t>
            </w:r>
          </w:p>
        </w:tc>
        <w:tc>
          <w:tcPr>
            <w:tcW w:w="426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十、节能环保支出</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11</w:t>
            </w:r>
          </w:p>
        </w:tc>
        <w:tc>
          <w:tcPr>
            <w:tcW w:w="426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十</w:t>
            </w:r>
            <w:r>
              <w:rPr>
                <w:rStyle w:val="10"/>
                <w:rFonts w:hint="eastAsia" w:ascii="方正仿宋简体" w:hAnsi="方正仿宋简体" w:eastAsia="方正仿宋简体" w:cs="方正仿宋简体"/>
                <w:color w:val="auto"/>
                <w:sz w:val="28"/>
                <w:u w:val="none"/>
                <w:lang w:eastAsia="zh-CN"/>
              </w:rPr>
              <w:t>一</w:t>
            </w:r>
            <w:r>
              <w:rPr>
                <w:rStyle w:val="10"/>
                <w:rFonts w:hint="eastAsia" w:ascii="方正仿宋简体" w:hAnsi="方正仿宋简体" w:eastAsia="方正仿宋简体" w:cs="方正仿宋简体"/>
                <w:color w:val="auto"/>
                <w:sz w:val="28"/>
                <w:u w:val="none"/>
              </w:rPr>
              <w:t>、城乡社区支出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12</w:t>
            </w:r>
          </w:p>
        </w:tc>
        <w:tc>
          <w:tcPr>
            <w:tcW w:w="426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十</w:t>
            </w:r>
            <w:r>
              <w:rPr>
                <w:rStyle w:val="10"/>
                <w:rFonts w:hint="eastAsia" w:ascii="方正仿宋简体" w:hAnsi="方正仿宋简体" w:eastAsia="方正仿宋简体" w:cs="方正仿宋简体"/>
                <w:color w:val="auto"/>
                <w:sz w:val="28"/>
                <w:u w:val="none"/>
                <w:lang w:eastAsia="zh-CN"/>
              </w:rPr>
              <w:t>二</w:t>
            </w:r>
            <w:r>
              <w:rPr>
                <w:rStyle w:val="10"/>
                <w:rFonts w:hint="eastAsia" w:ascii="方正仿宋简体" w:hAnsi="方正仿宋简体" w:eastAsia="方正仿宋简体" w:cs="方正仿宋简体"/>
                <w:color w:val="auto"/>
                <w:sz w:val="28"/>
                <w:u w:val="none"/>
              </w:rPr>
              <w:t>、农林水支出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13</w:t>
            </w:r>
          </w:p>
        </w:tc>
        <w:tc>
          <w:tcPr>
            <w:tcW w:w="426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rPr>
              <w:t>十</w:t>
            </w:r>
            <w:r>
              <w:rPr>
                <w:rStyle w:val="10"/>
                <w:rFonts w:hint="eastAsia" w:ascii="方正仿宋简体" w:hAnsi="方正仿宋简体" w:eastAsia="方正仿宋简体" w:cs="方正仿宋简体"/>
                <w:color w:val="auto"/>
                <w:sz w:val="28"/>
                <w:u w:val="none"/>
                <w:lang w:eastAsia="zh-CN"/>
              </w:rPr>
              <w:t>三</w:t>
            </w:r>
            <w:r>
              <w:rPr>
                <w:rStyle w:val="10"/>
                <w:rFonts w:hint="eastAsia" w:ascii="方正仿宋简体" w:hAnsi="方正仿宋简体" w:eastAsia="方正仿宋简体" w:cs="方正仿宋简体"/>
                <w:color w:val="auto"/>
                <w:sz w:val="28"/>
                <w:u w:val="none"/>
              </w:rPr>
              <w:t>、交通运输支出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0"/>
                <w:rFonts w:hint="eastAsia" w:ascii="方正仿宋简体" w:hAnsi="方正仿宋简体" w:eastAsia="方正仿宋简体" w:cs="方正仿宋简体"/>
                <w:color w:val="auto"/>
                <w:sz w:val="28"/>
                <w:u w:val="none"/>
                <w:lang w:eastAsia="zh-CN"/>
              </w:rPr>
            </w:pPr>
            <w:r>
              <w:rPr>
                <w:rFonts w:hint="eastAsia" w:ascii="方正仿宋简体" w:hAnsi="方正仿宋简体" w:eastAsia="方正仿宋简体" w:cs="方正仿宋简体"/>
                <w:sz w:val="28"/>
                <w:szCs w:val="28"/>
              </w:rPr>
              <w:t>栏</w:t>
            </w:r>
            <w:r>
              <w:rPr>
                <w:rStyle w:val="10"/>
                <w:rFonts w:hint="eastAsia" w:ascii="方正仿宋简体" w:hAnsi="方正仿宋简体" w:eastAsia="方正仿宋简体" w:cs="方正仿宋简体"/>
                <w:color w:val="auto"/>
                <w:sz w:val="28"/>
                <w:u w:val="none"/>
                <w:lang w:eastAsia="zh-CN"/>
              </w:rPr>
              <w:t>次</w:t>
            </w:r>
          </w:p>
        </w:tc>
        <w:tc>
          <w:tcPr>
            <w:tcW w:w="4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153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549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221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14</w:t>
            </w:r>
          </w:p>
        </w:tc>
        <w:tc>
          <w:tcPr>
            <w:tcW w:w="426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15</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16</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十六、金融支出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17</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18</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19</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十九、住房保障支出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20</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21</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22</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23</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25</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26</w:t>
            </w:r>
          </w:p>
        </w:tc>
        <w:tc>
          <w:tcPr>
            <w:tcW w:w="426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rPr>
              <w:t>二十六、</w:t>
            </w:r>
            <w:r>
              <w:rPr>
                <w:rStyle w:val="10"/>
                <w:rFonts w:hint="eastAsia" w:ascii="方正仿宋简体" w:hAnsi="方正仿宋简体" w:eastAsia="方正仿宋简体" w:cs="方正仿宋简体"/>
                <w:color w:val="auto"/>
                <w:sz w:val="28"/>
                <w:u w:val="none"/>
                <w:lang w:eastAsia="zh-CN"/>
              </w:rPr>
              <w:t>其他支出</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27</w:t>
            </w:r>
          </w:p>
        </w:tc>
        <w:tc>
          <w:tcPr>
            <w:tcW w:w="4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本年收入合计</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656.25</w:t>
            </w:r>
          </w:p>
        </w:tc>
        <w:tc>
          <w:tcPr>
            <w:tcW w:w="5495"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本年支出合计</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656.25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28</w:t>
            </w:r>
          </w:p>
        </w:tc>
        <w:tc>
          <w:tcPr>
            <w:tcW w:w="426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上年结转结余</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年终结转结余</w:t>
            </w:r>
          </w:p>
        </w:tc>
        <w:tc>
          <w:tcPr>
            <w:tcW w:w="2219"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29</w:t>
            </w:r>
          </w:p>
        </w:tc>
        <w:tc>
          <w:tcPr>
            <w:tcW w:w="426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收入总计</w:t>
            </w:r>
          </w:p>
        </w:tc>
        <w:tc>
          <w:tcPr>
            <w:tcW w:w="1530"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656.25</w:t>
            </w:r>
          </w:p>
        </w:tc>
        <w:tc>
          <w:tcPr>
            <w:tcW w:w="5495"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支出总计</w:t>
            </w:r>
          </w:p>
        </w:tc>
        <w:tc>
          <w:tcPr>
            <w:tcW w:w="2219" w:type="dxa"/>
            <w:noWrap w:val="0"/>
            <w:vAlign w:val="top"/>
          </w:tcPr>
          <w:p>
            <w:pPr>
              <w:spacing w:line="560" w:lineRule="exact"/>
              <w:jc w:val="center"/>
              <w:rPr>
                <w:rStyle w:val="10"/>
                <w:rFonts w:hint="eastAsia" w:ascii="方正仿宋简体" w:hAnsi="方正仿宋简体" w:eastAsia="方正仿宋简体" w:cs="方正仿宋简体"/>
                <w:color w:val="auto"/>
                <w:sz w:val="28"/>
                <w:u w:val="none"/>
              </w:rPr>
            </w:pPr>
            <w:r>
              <w:rPr>
                <w:rStyle w:val="10"/>
                <w:rFonts w:hint="eastAsia" w:ascii="方正仿宋简体" w:hAnsi="方正仿宋简体" w:eastAsia="方正仿宋简体" w:cs="方正仿宋简体"/>
                <w:color w:val="auto"/>
                <w:sz w:val="28"/>
                <w:u w:val="none"/>
              </w:rPr>
              <w:t>656.25</w:t>
            </w:r>
          </w:p>
        </w:tc>
      </w:tr>
    </w:tbl>
    <w:p>
      <w:pPr>
        <w:spacing w:line="560" w:lineRule="exact"/>
        <w:jc w:val="left"/>
        <w:rPr>
          <w:rStyle w:val="10"/>
          <w:rFonts w:hint="eastAsia" w:ascii="宋体" w:hAnsi="宋体" w:eastAsia="宋体" w:cs="宋体"/>
          <w:color w:val="auto"/>
          <w:sz w:val="28"/>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1-2</w:t>
      </w:r>
    </w:p>
    <w:p>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322遵化市商务和投资促进局</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ab/>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预算年度：2022</w:t>
      </w:r>
      <w:r>
        <w:rPr>
          <w:rStyle w:val="10"/>
          <w:rFonts w:hint="eastAsia" w:ascii="方正仿宋简体" w:hAnsi="方正仿宋简体" w:eastAsia="方正仿宋简体" w:cs="方正仿宋简体"/>
          <w:color w:val="auto"/>
          <w:sz w:val="28"/>
          <w:u w:val="none"/>
          <w:lang w:eastAsia="zh-CN"/>
        </w:rPr>
        <w:tab/>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990"/>
        <w:gridCol w:w="1107"/>
        <w:gridCol w:w="108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序号</w:t>
            </w:r>
          </w:p>
        </w:tc>
        <w:tc>
          <w:tcPr>
            <w:tcW w:w="3765" w:type="dxa"/>
            <w:gridSpan w:val="2"/>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目</w:t>
            </w:r>
          </w:p>
        </w:tc>
        <w:tc>
          <w:tcPr>
            <w:tcW w:w="120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合计</w:t>
            </w:r>
          </w:p>
        </w:tc>
        <w:tc>
          <w:tcPr>
            <w:tcW w:w="8238" w:type="dxa"/>
            <w:gridSpan w:val="8"/>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本年收入</w:t>
            </w:r>
          </w:p>
        </w:tc>
        <w:tc>
          <w:tcPr>
            <w:tcW w:w="874"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302"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功能科目编码</w:t>
            </w:r>
          </w:p>
        </w:tc>
        <w:tc>
          <w:tcPr>
            <w:tcW w:w="246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科目名称</w:t>
            </w:r>
          </w:p>
        </w:tc>
        <w:tc>
          <w:tcPr>
            <w:tcW w:w="120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小计</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财政拨款收入</w:t>
            </w:r>
          </w:p>
        </w:tc>
        <w:tc>
          <w:tcPr>
            <w:tcW w:w="1088"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财政专户收入</w:t>
            </w:r>
          </w:p>
        </w:tc>
        <w:tc>
          <w:tcPr>
            <w:tcW w:w="851"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事业收入</w:t>
            </w:r>
          </w:p>
        </w:tc>
        <w:tc>
          <w:tcPr>
            <w:tcW w:w="851"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经营收入</w:t>
            </w:r>
          </w:p>
        </w:tc>
        <w:tc>
          <w:tcPr>
            <w:tcW w:w="1088"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上级补助收入</w:t>
            </w:r>
          </w:p>
        </w:tc>
        <w:tc>
          <w:tcPr>
            <w:tcW w:w="134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附属单位上缴收入</w:t>
            </w:r>
          </w:p>
        </w:tc>
        <w:tc>
          <w:tcPr>
            <w:tcW w:w="91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其他收入</w:t>
            </w:r>
          </w:p>
        </w:tc>
        <w:tc>
          <w:tcPr>
            <w:tcW w:w="874"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栏次</w:t>
            </w:r>
          </w:p>
        </w:tc>
        <w:tc>
          <w:tcPr>
            <w:tcW w:w="1302"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2463"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120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99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1107"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108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85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85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c>
          <w:tcPr>
            <w:tcW w:w="108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9</w:t>
            </w:r>
          </w:p>
        </w:tc>
        <w:tc>
          <w:tcPr>
            <w:tcW w:w="134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10</w:t>
            </w:r>
          </w:p>
        </w:tc>
        <w:tc>
          <w:tcPr>
            <w:tcW w:w="917"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11</w:t>
            </w:r>
          </w:p>
        </w:tc>
        <w:tc>
          <w:tcPr>
            <w:tcW w:w="874"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1302"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6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计</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1088"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一般公共服务支出</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502.36</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502.36</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502.36</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商贸事务</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502.36</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502.36</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502.36</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2011301</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行政运行</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415.36</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415.36</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415.36</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2011302</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一般行政管理事务</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17.00</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17.00</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17.00</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2011308</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招商引资</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70.00</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70.00</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70.00</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社会保障和就业支出</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行政事业单位养老支出</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w:t>
            </w:r>
            <w:r>
              <w:rPr>
                <w:rStyle w:val="10"/>
                <w:rFonts w:hint="eastAsia" w:ascii="方正仿宋简体" w:hAnsi="方正仿宋简体" w:eastAsia="方正仿宋简体" w:cs="方正仿宋简体"/>
                <w:color w:val="auto"/>
                <w:sz w:val="28"/>
                <w:u w:val="none"/>
                <w:lang w:val="en-US" w:eastAsia="zh-CN"/>
              </w:rPr>
              <w:t>8</w:t>
            </w:r>
            <w:r>
              <w:rPr>
                <w:rStyle w:val="10"/>
                <w:rFonts w:hint="eastAsia" w:ascii="方正仿宋简体" w:hAnsi="方正仿宋简体" w:eastAsia="方正仿宋简体" w:cs="方正仿宋简体"/>
                <w:color w:val="auto"/>
                <w:sz w:val="28"/>
                <w:u w:val="none"/>
                <w:lang w:eastAsia="zh-CN"/>
              </w:rPr>
              <w:t>.57</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w:t>
            </w:r>
            <w:r>
              <w:rPr>
                <w:rStyle w:val="10"/>
                <w:rFonts w:hint="eastAsia" w:ascii="方正仿宋简体" w:hAnsi="方正仿宋简体" w:eastAsia="方正仿宋简体" w:cs="方正仿宋简体"/>
                <w:color w:val="auto"/>
                <w:sz w:val="28"/>
                <w:u w:val="none"/>
                <w:lang w:val="en-US" w:eastAsia="zh-CN"/>
              </w:rPr>
              <w:t>8</w:t>
            </w:r>
            <w:r>
              <w:rPr>
                <w:rStyle w:val="10"/>
                <w:rFonts w:hint="eastAsia" w:ascii="方正仿宋简体" w:hAnsi="方正仿宋简体" w:eastAsia="方正仿宋简体" w:cs="方正仿宋简体"/>
                <w:color w:val="auto"/>
                <w:sz w:val="28"/>
                <w:u w:val="none"/>
                <w:lang w:eastAsia="zh-CN"/>
              </w:rPr>
              <w:t>.57</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w:t>
            </w:r>
            <w:r>
              <w:rPr>
                <w:rStyle w:val="10"/>
                <w:rFonts w:hint="eastAsia" w:ascii="方正仿宋简体" w:hAnsi="方正仿宋简体" w:eastAsia="方正仿宋简体" w:cs="方正仿宋简体"/>
                <w:color w:val="auto"/>
                <w:sz w:val="28"/>
                <w:u w:val="none"/>
                <w:lang w:val="en-US" w:eastAsia="zh-CN"/>
              </w:rPr>
              <w:t>8</w:t>
            </w:r>
            <w:r>
              <w:rPr>
                <w:rStyle w:val="10"/>
                <w:rFonts w:hint="eastAsia" w:ascii="方正仿宋简体" w:hAnsi="方正仿宋简体" w:eastAsia="方正仿宋简体" w:cs="方正仿宋简体"/>
                <w:color w:val="auto"/>
                <w:sz w:val="28"/>
                <w:u w:val="none"/>
                <w:lang w:eastAsia="zh-CN"/>
              </w:rPr>
              <w:t>.57</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exact"/>
          <w:jc w:val="center"/>
        </w:trPr>
        <w:tc>
          <w:tcPr>
            <w:tcW w:w="938"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栏次</w:t>
            </w:r>
          </w:p>
        </w:tc>
        <w:tc>
          <w:tcPr>
            <w:tcW w:w="1302"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w:t>
            </w:r>
          </w:p>
        </w:tc>
        <w:tc>
          <w:tcPr>
            <w:tcW w:w="2463"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w:t>
            </w:r>
          </w:p>
        </w:tc>
        <w:tc>
          <w:tcPr>
            <w:tcW w:w="120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3</w:t>
            </w:r>
          </w:p>
        </w:tc>
        <w:tc>
          <w:tcPr>
            <w:tcW w:w="99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4</w:t>
            </w:r>
          </w:p>
        </w:tc>
        <w:tc>
          <w:tcPr>
            <w:tcW w:w="1107"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5</w:t>
            </w:r>
          </w:p>
        </w:tc>
        <w:tc>
          <w:tcPr>
            <w:tcW w:w="1088"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6</w:t>
            </w:r>
          </w:p>
        </w:tc>
        <w:tc>
          <w:tcPr>
            <w:tcW w:w="85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7</w:t>
            </w:r>
          </w:p>
        </w:tc>
        <w:tc>
          <w:tcPr>
            <w:tcW w:w="85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8</w:t>
            </w:r>
          </w:p>
        </w:tc>
        <w:tc>
          <w:tcPr>
            <w:tcW w:w="1088"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9</w:t>
            </w:r>
          </w:p>
        </w:tc>
        <w:tc>
          <w:tcPr>
            <w:tcW w:w="134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10</w:t>
            </w:r>
          </w:p>
        </w:tc>
        <w:tc>
          <w:tcPr>
            <w:tcW w:w="917"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11</w:t>
            </w:r>
          </w:p>
        </w:tc>
        <w:tc>
          <w:tcPr>
            <w:tcW w:w="874"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9</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2080505</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机关事业单位基本养老保险缴费支出</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52.57</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52.57</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52.57</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10</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2080506</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机关事业单位职业年金缴费支出</w:t>
            </w:r>
          </w:p>
        </w:tc>
        <w:tc>
          <w:tcPr>
            <w:tcW w:w="120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6</w:t>
            </w:r>
            <w:r>
              <w:rPr>
                <w:rStyle w:val="10"/>
                <w:rFonts w:hint="eastAsia" w:ascii="方正仿宋简体" w:hAnsi="方正仿宋简体" w:eastAsia="方正仿宋简体" w:cs="方正仿宋简体"/>
                <w:color w:val="auto"/>
                <w:sz w:val="28"/>
                <w:u w:val="none"/>
                <w:lang w:val="en-US" w:eastAsia="zh-CN"/>
              </w:rPr>
              <w:t>.00</w:t>
            </w:r>
          </w:p>
        </w:tc>
        <w:tc>
          <w:tcPr>
            <w:tcW w:w="99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6</w:t>
            </w:r>
            <w:r>
              <w:rPr>
                <w:rStyle w:val="10"/>
                <w:rFonts w:hint="eastAsia" w:ascii="方正仿宋简体" w:hAnsi="方正仿宋简体" w:eastAsia="方正仿宋简体" w:cs="方正仿宋简体"/>
                <w:color w:val="auto"/>
                <w:sz w:val="28"/>
                <w:u w:val="none"/>
                <w:lang w:val="en-US" w:eastAsia="zh-CN"/>
              </w:rPr>
              <w:t>.00</w:t>
            </w:r>
          </w:p>
        </w:tc>
        <w:tc>
          <w:tcPr>
            <w:tcW w:w="1107"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6</w:t>
            </w:r>
            <w:r>
              <w:rPr>
                <w:rStyle w:val="10"/>
                <w:rFonts w:hint="eastAsia" w:ascii="方正仿宋简体" w:hAnsi="方正仿宋简体" w:eastAsia="方正仿宋简体" w:cs="方正仿宋简体"/>
                <w:color w:val="auto"/>
                <w:sz w:val="28"/>
                <w:u w:val="none"/>
                <w:lang w:val="en-US" w:eastAsia="zh-CN"/>
              </w:rPr>
              <w:t>.00</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11</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210</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卫生健康支出</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12</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21011</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行政事业单位医疗</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13</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2101101</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行政单位医疗</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14</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住房保障支出</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15</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22102</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住房改革支出</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16</w:t>
            </w:r>
          </w:p>
        </w:tc>
        <w:tc>
          <w:tcPr>
            <w:tcW w:w="1302"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2210201</w:t>
            </w:r>
          </w:p>
        </w:tc>
        <w:tc>
          <w:tcPr>
            <w:tcW w:w="2463"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住房公积金</w:t>
            </w:r>
          </w:p>
        </w:tc>
        <w:tc>
          <w:tcPr>
            <w:tcW w:w="1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99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10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51"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8"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46"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17"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87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bl>
    <w:p>
      <w:pPr>
        <w:spacing w:line="560" w:lineRule="exact"/>
        <w:jc w:val="left"/>
        <w:rPr>
          <w:rStyle w:val="10"/>
          <w:rFonts w:hint="eastAsia" w:ascii="宋体" w:hAnsi="宋体" w:eastAsia="宋体" w:cs="宋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1-3</w:t>
      </w:r>
    </w:p>
    <w:p>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322遵化市商务和投资促进局</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ab/>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预算年度：2022</w:t>
      </w:r>
      <w:r>
        <w:rPr>
          <w:rStyle w:val="10"/>
          <w:rFonts w:hint="eastAsia" w:ascii="方正仿宋简体" w:hAnsi="方正仿宋简体" w:eastAsia="方正仿宋简体" w:cs="方正仿宋简体"/>
          <w:color w:val="auto"/>
          <w:sz w:val="28"/>
          <w:u w:val="none"/>
          <w:lang w:eastAsia="zh-CN"/>
        </w:rPr>
        <w:tab/>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序号</w:t>
            </w:r>
          </w:p>
        </w:tc>
        <w:tc>
          <w:tcPr>
            <w:tcW w:w="6210" w:type="dxa"/>
            <w:gridSpan w:val="2"/>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目</w:t>
            </w:r>
          </w:p>
        </w:tc>
        <w:tc>
          <w:tcPr>
            <w:tcW w:w="1455"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本年支出合计</w:t>
            </w:r>
          </w:p>
        </w:tc>
        <w:tc>
          <w:tcPr>
            <w:tcW w:w="141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基本支出</w:t>
            </w:r>
          </w:p>
        </w:tc>
        <w:tc>
          <w:tcPr>
            <w:tcW w:w="138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项目支出</w:t>
            </w:r>
          </w:p>
        </w:tc>
        <w:tc>
          <w:tcPr>
            <w:tcW w:w="96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经营支出</w:t>
            </w:r>
          </w:p>
        </w:tc>
        <w:tc>
          <w:tcPr>
            <w:tcW w:w="90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上缴上级支出</w:t>
            </w:r>
          </w:p>
        </w:tc>
        <w:tc>
          <w:tcPr>
            <w:tcW w:w="1354"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3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功能分类科目编码</w:t>
            </w:r>
          </w:p>
        </w:tc>
        <w:tc>
          <w:tcPr>
            <w:tcW w:w="484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科目名称</w:t>
            </w:r>
          </w:p>
        </w:tc>
        <w:tc>
          <w:tcPr>
            <w:tcW w:w="1455"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41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38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6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0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354"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栏次</w:t>
            </w:r>
          </w:p>
        </w:tc>
        <w:tc>
          <w:tcPr>
            <w:tcW w:w="136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484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141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138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96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90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1354"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1</w:t>
            </w:r>
          </w:p>
        </w:tc>
        <w:tc>
          <w:tcPr>
            <w:tcW w:w="13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484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合计</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656.25</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5</w:t>
            </w:r>
            <w:r>
              <w:rPr>
                <w:rStyle w:val="10"/>
                <w:rFonts w:hint="eastAsia" w:ascii="方正仿宋简体" w:hAnsi="方正仿宋简体" w:eastAsia="方正仿宋简体" w:cs="方正仿宋简体"/>
                <w:color w:val="auto"/>
                <w:sz w:val="28"/>
                <w:u w:val="none"/>
                <w:lang w:val="en-US" w:eastAsia="zh-CN"/>
              </w:rPr>
              <w:t>44.25</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w:t>
            </w:r>
            <w:r>
              <w:rPr>
                <w:rStyle w:val="10"/>
                <w:rFonts w:hint="eastAsia" w:ascii="方正仿宋简体" w:hAnsi="方正仿宋简体" w:eastAsia="方正仿宋简体" w:cs="方正仿宋简体"/>
                <w:color w:val="auto"/>
                <w:sz w:val="28"/>
                <w:u w:val="none"/>
                <w:lang w:val="en-US" w:eastAsia="zh-CN"/>
              </w:rPr>
              <w:t>12</w:t>
            </w:r>
            <w:r>
              <w:rPr>
                <w:rStyle w:val="10"/>
                <w:rFonts w:hint="eastAsia" w:ascii="方正仿宋简体" w:hAnsi="方正仿宋简体" w:eastAsia="方正仿宋简体" w:cs="方正仿宋简体"/>
                <w:color w:val="auto"/>
                <w:sz w:val="28"/>
                <w:u w:val="none"/>
                <w:lang w:eastAsia="zh-CN"/>
              </w:rPr>
              <w:t>.00</w:t>
            </w:r>
          </w:p>
        </w:tc>
        <w:tc>
          <w:tcPr>
            <w:tcW w:w="9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kern w:val="2"/>
                <w:sz w:val="28"/>
                <w:szCs w:val="22"/>
                <w:u w:val="none"/>
                <w:lang w:val="en-US" w:eastAsia="zh-CN" w:bidi="ar-SA"/>
              </w:rPr>
              <w:t>2</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一般公共服务支出</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502.36</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390.36</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w:t>
            </w:r>
            <w:r>
              <w:rPr>
                <w:rStyle w:val="10"/>
                <w:rFonts w:hint="eastAsia" w:ascii="方正仿宋简体" w:hAnsi="方正仿宋简体" w:eastAsia="方正仿宋简体" w:cs="方正仿宋简体"/>
                <w:color w:val="auto"/>
                <w:sz w:val="28"/>
                <w:u w:val="none"/>
                <w:lang w:val="en-US" w:eastAsia="zh-CN"/>
              </w:rPr>
              <w:t>12</w:t>
            </w:r>
            <w:r>
              <w:rPr>
                <w:rStyle w:val="10"/>
                <w:rFonts w:hint="eastAsia" w:ascii="方正仿宋简体" w:hAnsi="方正仿宋简体" w:eastAsia="方正仿宋简体" w:cs="方正仿宋简体"/>
                <w:color w:val="auto"/>
                <w:sz w:val="28"/>
                <w:u w:val="none"/>
                <w:lang w:eastAsia="zh-CN"/>
              </w:rPr>
              <w:t>.00</w:t>
            </w: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3</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商贸事务</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502.36</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390.36</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w:t>
            </w:r>
            <w:r>
              <w:rPr>
                <w:rStyle w:val="10"/>
                <w:rFonts w:hint="eastAsia" w:ascii="方正仿宋简体" w:hAnsi="方正仿宋简体" w:eastAsia="方正仿宋简体" w:cs="方正仿宋简体"/>
                <w:color w:val="auto"/>
                <w:sz w:val="28"/>
                <w:u w:val="none"/>
                <w:lang w:val="en-US" w:eastAsia="zh-CN"/>
              </w:rPr>
              <w:t>12</w:t>
            </w:r>
            <w:r>
              <w:rPr>
                <w:rStyle w:val="10"/>
                <w:rFonts w:hint="eastAsia" w:ascii="方正仿宋简体" w:hAnsi="方正仿宋简体" w:eastAsia="方正仿宋简体" w:cs="方正仿宋简体"/>
                <w:color w:val="auto"/>
                <w:sz w:val="28"/>
                <w:u w:val="none"/>
                <w:lang w:eastAsia="zh-CN"/>
              </w:rPr>
              <w:t>.00</w:t>
            </w: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4</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2011301</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行政运行</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w:t>
            </w:r>
            <w:r>
              <w:rPr>
                <w:rStyle w:val="10"/>
                <w:rFonts w:hint="eastAsia" w:ascii="方正仿宋简体" w:hAnsi="方正仿宋简体" w:eastAsia="方正仿宋简体" w:cs="方正仿宋简体"/>
                <w:color w:val="auto"/>
                <w:sz w:val="28"/>
                <w:u w:val="none"/>
                <w:lang w:val="en-US" w:eastAsia="zh-CN"/>
              </w:rPr>
              <w:t>15</w:t>
            </w:r>
            <w:r>
              <w:rPr>
                <w:rStyle w:val="10"/>
                <w:rFonts w:hint="eastAsia" w:ascii="方正仿宋简体" w:hAnsi="方正仿宋简体" w:eastAsia="方正仿宋简体" w:cs="方正仿宋简体"/>
                <w:color w:val="auto"/>
                <w:sz w:val="28"/>
                <w:u w:val="none"/>
                <w:lang w:eastAsia="zh-CN"/>
              </w:rPr>
              <w:t>.36</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390.36</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25.00</w:t>
            </w: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5</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2011302</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一般行政管理事务</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17</w:t>
            </w:r>
            <w:r>
              <w:rPr>
                <w:rStyle w:val="10"/>
                <w:rFonts w:hint="eastAsia" w:ascii="方正仿宋简体" w:hAnsi="方正仿宋简体" w:eastAsia="方正仿宋简体" w:cs="方正仿宋简体"/>
                <w:color w:val="auto"/>
                <w:sz w:val="28"/>
                <w:u w:val="none"/>
                <w:lang w:eastAsia="zh-CN"/>
              </w:rPr>
              <w:t>.00</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17.00</w:t>
            </w: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6</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2011308</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招商引资</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70.00</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70.00</w:t>
            </w: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7</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社会保障和就业支出</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58.57</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58.57</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8</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行政事业单位养老支出</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58.57</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58.57</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9</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2080505</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机关事业单位基本养老保险缴费支出</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52.57</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52.57</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10</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2080506</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机关事业单位职业年金缴费支出</w:t>
            </w:r>
          </w:p>
        </w:tc>
        <w:tc>
          <w:tcPr>
            <w:tcW w:w="145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6.00</w:t>
            </w:r>
          </w:p>
        </w:tc>
        <w:tc>
          <w:tcPr>
            <w:tcW w:w="141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6.00</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11</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210</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卫生健康支出</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55.89</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55.89</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栏次</w:t>
            </w:r>
          </w:p>
        </w:tc>
        <w:tc>
          <w:tcPr>
            <w:tcW w:w="13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w:t>
            </w:r>
          </w:p>
        </w:tc>
        <w:tc>
          <w:tcPr>
            <w:tcW w:w="484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w:t>
            </w:r>
          </w:p>
        </w:tc>
        <w:tc>
          <w:tcPr>
            <w:tcW w:w="145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3</w:t>
            </w:r>
          </w:p>
        </w:tc>
        <w:tc>
          <w:tcPr>
            <w:tcW w:w="141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4</w:t>
            </w:r>
          </w:p>
        </w:tc>
        <w:tc>
          <w:tcPr>
            <w:tcW w:w="138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5</w:t>
            </w:r>
          </w:p>
        </w:tc>
        <w:tc>
          <w:tcPr>
            <w:tcW w:w="96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6</w:t>
            </w:r>
          </w:p>
        </w:tc>
        <w:tc>
          <w:tcPr>
            <w:tcW w:w="90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7</w:t>
            </w:r>
          </w:p>
        </w:tc>
        <w:tc>
          <w:tcPr>
            <w:tcW w:w="1354"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12</w:t>
            </w:r>
          </w:p>
        </w:tc>
        <w:tc>
          <w:tcPr>
            <w:tcW w:w="1365" w:type="dxa"/>
            <w:noWrap w:val="0"/>
            <w:vAlign w:val="center"/>
          </w:tcPr>
          <w:p>
            <w:pPr>
              <w:spacing w:line="560" w:lineRule="exact"/>
              <w:jc w:val="left"/>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21011</w:t>
            </w:r>
          </w:p>
        </w:tc>
        <w:tc>
          <w:tcPr>
            <w:tcW w:w="4845" w:type="dxa"/>
            <w:noWrap w:val="0"/>
            <w:vAlign w:val="center"/>
          </w:tcPr>
          <w:p>
            <w:pPr>
              <w:spacing w:line="560" w:lineRule="exact"/>
              <w:jc w:val="left"/>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行政事业单位医疗</w:t>
            </w:r>
          </w:p>
        </w:tc>
        <w:tc>
          <w:tcPr>
            <w:tcW w:w="1455"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55.89</w:t>
            </w:r>
          </w:p>
        </w:tc>
        <w:tc>
          <w:tcPr>
            <w:tcW w:w="1410"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55.89</w:t>
            </w:r>
          </w:p>
        </w:tc>
        <w:tc>
          <w:tcPr>
            <w:tcW w:w="1380"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p>
        </w:tc>
        <w:tc>
          <w:tcPr>
            <w:tcW w:w="960" w:type="dxa"/>
            <w:noWrap w:val="0"/>
            <w:vAlign w:val="center"/>
          </w:tcPr>
          <w:p>
            <w:pPr>
              <w:spacing w:line="560" w:lineRule="exact"/>
              <w:jc w:val="left"/>
              <w:rPr>
                <w:rFonts w:hint="default" w:ascii="方正仿宋简体" w:hAnsi="方正仿宋简体" w:eastAsia="方正仿宋简体" w:cs="方正仿宋简体"/>
                <w:color w:val="auto"/>
                <w:kern w:val="2"/>
                <w:sz w:val="28"/>
                <w:szCs w:val="22"/>
                <w:u w:val="none"/>
                <w:lang w:val="en-US" w:eastAsia="zh-CN" w:bidi="ar-SA"/>
              </w:rPr>
            </w:pPr>
          </w:p>
        </w:tc>
        <w:tc>
          <w:tcPr>
            <w:tcW w:w="900" w:type="dxa"/>
            <w:noWrap w:val="0"/>
            <w:vAlign w:val="center"/>
          </w:tcPr>
          <w:p>
            <w:pPr>
              <w:spacing w:line="560" w:lineRule="exact"/>
              <w:jc w:val="left"/>
              <w:rPr>
                <w:rFonts w:hint="default" w:ascii="方正仿宋简体" w:hAnsi="方正仿宋简体" w:eastAsia="方正仿宋简体" w:cs="方正仿宋简体"/>
                <w:color w:val="auto"/>
                <w:kern w:val="2"/>
                <w:sz w:val="28"/>
                <w:szCs w:val="22"/>
                <w:u w:val="none"/>
                <w:lang w:val="en-US" w:eastAsia="zh-CN" w:bidi="ar-SA"/>
              </w:rPr>
            </w:pPr>
          </w:p>
        </w:tc>
        <w:tc>
          <w:tcPr>
            <w:tcW w:w="1354" w:type="dxa"/>
            <w:noWrap w:val="0"/>
            <w:vAlign w:val="center"/>
          </w:tcPr>
          <w:p>
            <w:pPr>
              <w:spacing w:line="560" w:lineRule="exact"/>
              <w:jc w:val="left"/>
              <w:rPr>
                <w:rFonts w:hint="default"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13</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2101101</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行政单位医疗</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55.89</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55.89</w:t>
            </w:r>
          </w:p>
        </w:tc>
        <w:tc>
          <w:tcPr>
            <w:tcW w:w="13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14</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住房保障支出</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39.43</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39.43</w:t>
            </w:r>
          </w:p>
        </w:tc>
        <w:tc>
          <w:tcPr>
            <w:tcW w:w="13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15</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22102</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住房改革支出</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39.43</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39.43</w:t>
            </w:r>
          </w:p>
        </w:tc>
        <w:tc>
          <w:tcPr>
            <w:tcW w:w="13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16</w:t>
            </w:r>
          </w:p>
        </w:tc>
        <w:tc>
          <w:tcPr>
            <w:tcW w:w="13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2210201</w:t>
            </w:r>
          </w:p>
        </w:tc>
        <w:tc>
          <w:tcPr>
            <w:tcW w:w="484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住房公积金</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39.43</w:t>
            </w:r>
          </w:p>
        </w:tc>
        <w:tc>
          <w:tcPr>
            <w:tcW w:w="14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39.43</w:t>
            </w:r>
          </w:p>
        </w:tc>
        <w:tc>
          <w:tcPr>
            <w:tcW w:w="13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9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54"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bl>
    <w:p>
      <w:pPr>
        <w:spacing w:line="560" w:lineRule="exact"/>
        <w:jc w:val="left"/>
        <w:rPr>
          <w:rStyle w:val="10"/>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1-4</w:t>
      </w:r>
    </w:p>
    <w:p>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322遵化市商务和投资促局</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 xml:space="preserve"> 预算年度：2022</w:t>
            </w:r>
            <w:r>
              <w:rPr>
                <w:rStyle w:val="10"/>
                <w:rFonts w:hint="eastAsia" w:ascii="方正仿宋简体" w:hAnsi="方正仿宋简体" w:eastAsia="方正仿宋简体" w:cs="方正仿宋简体"/>
                <w:color w:val="auto"/>
                <w:sz w:val="28"/>
                <w:u w:val="none"/>
                <w:lang w:eastAsia="zh-CN"/>
              </w:rPr>
              <w:tab/>
            </w:r>
            <w:r>
              <w:rPr>
                <w:rStyle w:val="10"/>
                <w:rFonts w:hint="eastAsia" w:ascii="方正仿宋简体" w:hAnsi="方正仿宋简体" w:eastAsia="方正仿宋简体" w:cs="方正仿宋简体"/>
                <w:color w:val="auto"/>
                <w:sz w:val="28"/>
                <w:u w:val="none"/>
                <w:lang w:eastAsia="zh-CN"/>
              </w:rPr>
              <w:t xml:space="preserve">                       </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序号</w:t>
            </w:r>
          </w:p>
        </w:tc>
        <w:tc>
          <w:tcPr>
            <w:tcW w:w="4785" w:type="dxa"/>
            <w:gridSpan w:val="2"/>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收</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入</w:t>
            </w:r>
          </w:p>
        </w:tc>
        <w:tc>
          <w:tcPr>
            <w:tcW w:w="8854" w:type="dxa"/>
            <w:gridSpan w:val="5"/>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支</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5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项  目</w:t>
            </w:r>
          </w:p>
        </w:tc>
        <w:tc>
          <w:tcPr>
            <w:tcW w:w="1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金额</w:t>
            </w:r>
          </w:p>
        </w:tc>
        <w:tc>
          <w:tcPr>
            <w:tcW w:w="4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项  目</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合计</w:t>
            </w: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一般公共预算财政拨款</w:t>
            </w:r>
          </w:p>
        </w:tc>
        <w:tc>
          <w:tcPr>
            <w:tcW w:w="10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政府性基金预算财政拨款</w:t>
            </w:r>
          </w:p>
        </w:tc>
        <w:tc>
          <w:tcPr>
            <w:tcW w:w="133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栏次</w:t>
            </w:r>
          </w:p>
        </w:tc>
        <w:tc>
          <w:tcPr>
            <w:tcW w:w="35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w:t>
            </w:r>
          </w:p>
        </w:tc>
        <w:tc>
          <w:tcPr>
            <w:tcW w:w="1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w:t>
            </w:r>
          </w:p>
        </w:tc>
        <w:tc>
          <w:tcPr>
            <w:tcW w:w="4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w:t>
            </w: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w:t>
            </w:r>
          </w:p>
        </w:tc>
        <w:tc>
          <w:tcPr>
            <w:tcW w:w="10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w:t>
            </w:r>
          </w:p>
        </w:tc>
        <w:tc>
          <w:tcPr>
            <w:tcW w:w="133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一、一般公共预算拨款</w:t>
            </w:r>
          </w:p>
        </w:tc>
        <w:tc>
          <w:tcPr>
            <w:tcW w:w="1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一、一般公共服务支出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502.36</w:t>
            </w: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502.36</w:t>
            </w: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二、政府性基金预算拨款</w:t>
            </w: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二、外交支出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三、国有资本经营预算拨款</w:t>
            </w: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三、国防支出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四、公共安全支出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五、教育支出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六、科学技术支出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七、文化旅游体育与传媒支出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8</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八、社会保障和就业支出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9</w:t>
            </w:r>
          </w:p>
        </w:tc>
        <w:tc>
          <w:tcPr>
            <w:tcW w:w="3525" w:type="dxa"/>
            <w:noWrap w:val="0"/>
            <w:vAlign w:val="center"/>
          </w:tcPr>
          <w:p>
            <w:pPr>
              <w:spacing w:line="56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 xml:space="preserve"> </w:t>
            </w: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九、卫生健康支出</w:t>
            </w:r>
          </w:p>
        </w:tc>
        <w:tc>
          <w:tcPr>
            <w:tcW w:w="11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55.89</w:t>
            </w:r>
          </w:p>
        </w:tc>
        <w:tc>
          <w:tcPr>
            <w:tcW w:w="108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55.89</w:t>
            </w: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10</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十、节能环保支出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11</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十一、城乡社区支出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12</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十二、农林水支出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13</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十三、交通运输支出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14</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十四、资源勘探工业信息等支出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15</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十五、商业服务业等支出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16</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十六、金融支出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17</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十七、援助其他地区支出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18</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十八、自然资源海洋气象等支出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19</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十九、住房保障支出</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39.43</w:t>
            </w: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39.43</w:t>
            </w: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20</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二十、粮油物资储备支出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21</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二十一、国有资本经营预算支出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22</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二十二、灾害防治及应急管理支出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23</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二十三、债务还本支出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24</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二十四、债务付息支出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25</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二十五、债务发行费用支出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26</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top"/>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二十六、其他支出</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27</w:t>
            </w:r>
          </w:p>
        </w:tc>
        <w:tc>
          <w:tcPr>
            <w:tcW w:w="35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本年收入合计</w:t>
            </w:r>
          </w:p>
        </w:tc>
        <w:tc>
          <w:tcPr>
            <w:tcW w:w="1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4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本年支出合计</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28</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年初财政拨款结转和结余</w:t>
            </w: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年末财政拨款结转和结余</w:t>
            </w: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 xml:space="preserve">  </w:t>
            </w: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29</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一、一般公共预算拨款</w:t>
            </w:r>
          </w:p>
        </w:tc>
        <w:tc>
          <w:tcPr>
            <w:tcW w:w="1260" w:type="dxa"/>
            <w:noWrap w:val="0"/>
            <w:vAlign w:val="center"/>
          </w:tcPr>
          <w:p>
            <w:pPr>
              <w:spacing w:line="560" w:lineRule="exact"/>
              <w:jc w:val="left"/>
              <w:rPr>
                <w:rStyle w:val="10"/>
                <w:rFonts w:hint="default" w:ascii="方正仿宋简体" w:hAnsi="方正仿宋简体" w:eastAsia="方正仿宋简体" w:cs="方正仿宋简体"/>
                <w:color w:val="auto"/>
                <w:sz w:val="28"/>
                <w:u w:val="none"/>
                <w:lang w:val="en-US" w:eastAsia="zh-CN"/>
              </w:rPr>
            </w:pPr>
          </w:p>
        </w:tc>
        <w:tc>
          <w:tcPr>
            <w:tcW w:w="42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170" w:type="dxa"/>
            <w:noWrap w:val="0"/>
            <w:vAlign w:val="center"/>
          </w:tcPr>
          <w:p>
            <w:pPr>
              <w:spacing w:line="560" w:lineRule="exact"/>
              <w:jc w:val="left"/>
              <w:rPr>
                <w:rStyle w:val="10"/>
                <w:rFonts w:hint="default" w:ascii="方正仿宋简体" w:hAnsi="方正仿宋简体" w:eastAsia="方正仿宋简体" w:cs="方正仿宋简体"/>
                <w:color w:val="auto"/>
                <w:sz w:val="28"/>
                <w:u w:val="none"/>
                <w:lang w:val="en-US" w:eastAsia="zh-CN"/>
              </w:rPr>
            </w:pPr>
          </w:p>
        </w:tc>
        <w:tc>
          <w:tcPr>
            <w:tcW w:w="108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30</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二、政府性基金预算拨款</w:t>
            </w: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31</w:t>
            </w:r>
          </w:p>
        </w:tc>
        <w:tc>
          <w:tcPr>
            <w:tcW w:w="352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三、国有资本经营预算拨款</w:t>
            </w:r>
          </w:p>
        </w:tc>
        <w:tc>
          <w:tcPr>
            <w:tcW w:w="126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420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17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06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ind w:firstLine="0" w:firstLineChars="0"/>
              <w:outlineLvl w:val="9"/>
              <w:rPr>
                <w:rStyle w:val="10"/>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32</w:t>
            </w:r>
          </w:p>
        </w:tc>
        <w:tc>
          <w:tcPr>
            <w:tcW w:w="35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总计</w:t>
            </w:r>
          </w:p>
        </w:tc>
        <w:tc>
          <w:tcPr>
            <w:tcW w:w="12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420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总计</w:t>
            </w:r>
          </w:p>
        </w:tc>
        <w:tc>
          <w:tcPr>
            <w:tcW w:w="11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10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10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33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bl>
    <w:p>
      <w:pPr>
        <w:spacing w:line="560" w:lineRule="exact"/>
        <w:jc w:val="left"/>
        <w:rPr>
          <w:rStyle w:val="10"/>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eastAsia="宋体" w:cs="宋体"/>
          <w:sz w:val="24"/>
          <w:szCs w:val="24"/>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1-5</w:t>
      </w:r>
    </w:p>
    <w:p>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 xml:space="preserve">322遵化市商务和投资促局            </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预算年度：2022</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单位：万元</w:t>
      </w:r>
      <w:r>
        <w:rPr>
          <w:rStyle w:val="10"/>
          <w:rFonts w:hint="eastAsia" w:ascii="方正仿宋简体" w:hAnsi="方正仿宋简体" w:eastAsia="方正仿宋简体" w:cs="方正仿宋简体"/>
          <w:color w:val="auto"/>
          <w:sz w:val="28"/>
          <w:u w:val="none"/>
          <w:lang w:eastAsia="zh-CN"/>
        </w:rPr>
        <w:tab/>
      </w:r>
      <w:r>
        <w:rPr>
          <w:rStyle w:val="10"/>
          <w:rFonts w:hint="eastAsia" w:ascii="方正仿宋简体" w:hAnsi="方正仿宋简体" w:eastAsia="方正仿宋简体" w:cs="方正仿宋简体"/>
          <w:color w:val="auto"/>
          <w:sz w:val="28"/>
          <w:u w:val="none"/>
          <w:lang w:eastAsia="zh-CN"/>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序号</w:t>
            </w:r>
          </w:p>
        </w:tc>
        <w:tc>
          <w:tcPr>
            <w:tcW w:w="6315" w:type="dxa"/>
            <w:gridSpan w:val="2"/>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目</w:t>
            </w:r>
          </w:p>
        </w:tc>
        <w:tc>
          <w:tcPr>
            <w:tcW w:w="1515"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合计</w:t>
            </w:r>
          </w:p>
        </w:tc>
        <w:tc>
          <w:tcPr>
            <w:tcW w:w="4500" w:type="dxa"/>
            <w:gridSpan w:val="3"/>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基本支出</w:t>
            </w:r>
          </w:p>
        </w:tc>
        <w:tc>
          <w:tcPr>
            <w:tcW w:w="1534"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6315" w:type="dxa"/>
            <w:gridSpan w:val="2"/>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515"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56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小计</w:t>
            </w:r>
          </w:p>
        </w:tc>
        <w:tc>
          <w:tcPr>
            <w:tcW w:w="1485"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人员经费</w:t>
            </w:r>
          </w:p>
        </w:tc>
        <w:tc>
          <w:tcPr>
            <w:tcW w:w="1455"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公用经费</w:t>
            </w:r>
          </w:p>
        </w:tc>
        <w:tc>
          <w:tcPr>
            <w:tcW w:w="1534" w:type="dxa"/>
            <w:vMerge w:val="continue"/>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功能分类科目编码</w:t>
            </w:r>
          </w:p>
        </w:tc>
        <w:tc>
          <w:tcPr>
            <w:tcW w:w="47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科目名称</w:t>
            </w:r>
          </w:p>
        </w:tc>
        <w:tc>
          <w:tcPr>
            <w:tcW w:w="1515" w:type="dxa"/>
            <w:vMerge w:val="continue"/>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560" w:type="dxa"/>
            <w:vMerge w:val="continue"/>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485" w:type="dxa"/>
            <w:vMerge w:val="continue"/>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455" w:type="dxa"/>
            <w:vMerge w:val="continue"/>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c>
          <w:tcPr>
            <w:tcW w:w="1534" w:type="dxa"/>
            <w:vMerge w:val="continue"/>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栏次</w:t>
            </w:r>
          </w:p>
        </w:tc>
        <w:tc>
          <w:tcPr>
            <w:tcW w:w="157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474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151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156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148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145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1534"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w:t>
            </w:r>
          </w:p>
        </w:tc>
        <w:tc>
          <w:tcPr>
            <w:tcW w:w="157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47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计</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656.25</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544.25</w:t>
            </w:r>
          </w:p>
        </w:tc>
        <w:tc>
          <w:tcPr>
            <w:tcW w:w="148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519.74</w:t>
            </w:r>
          </w:p>
        </w:tc>
        <w:tc>
          <w:tcPr>
            <w:tcW w:w="145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24.51</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112</w:t>
            </w:r>
            <w:r>
              <w:rPr>
                <w:rStyle w:val="10"/>
                <w:rFonts w:hint="eastAsia" w:ascii="方正仿宋简体" w:hAnsi="方正仿宋简体" w:eastAsia="方正仿宋简体" w:cs="方正仿宋简体"/>
                <w:color w:val="auto"/>
                <w:sz w:val="28"/>
                <w:u w:val="none"/>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一般公共服务支出</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502.36</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390.36</w:t>
            </w:r>
          </w:p>
        </w:tc>
        <w:tc>
          <w:tcPr>
            <w:tcW w:w="148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365.85</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24.51</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3</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商贸事务</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502.36</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390.36</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365.85</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24.51</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4</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2011301</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行政运行</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415.36</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390.36</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365.85</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24.51</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5</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2011302</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一般行政管理事务</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17.00</w:t>
            </w:r>
          </w:p>
        </w:tc>
        <w:tc>
          <w:tcPr>
            <w:tcW w:w="156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145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6</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2011308</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招商引资</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70.00</w:t>
            </w:r>
          </w:p>
        </w:tc>
        <w:tc>
          <w:tcPr>
            <w:tcW w:w="156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7</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社会保障和就业支出</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58.57</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8</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行政事业单位养老支出</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58.57</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58.57</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9</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2080505</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机关事业单位基本养老保险缴费支出</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52.57</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52.57</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52.57</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栏次</w:t>
            </w:r>
          </w:p>
        </w:tc>
        <w:tc>
          <w:tcPr>
            <w:tcW w:w="157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w:t>
            </w:r>
          </w:p>
        </w:tc>
        <w:tc>
          <w:tcPr>
            <w:tcW w:w="47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w:t>
            </w:r>
          </w:p>
        </w:tc>
        <w:tc>
          <w:tcPr>
            <w:tcW w:w="151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3</w:t>
            </w:r>
          </w:p>
        </w:tc>
        <w:tc>
          <w:tcPr>
            <w:tcW w:w="156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4</w:t>
            </w:r>
          </w:p>
        </w:tc>
        <w:tc>
          <w:tcPr>
            <w:tcW w:w="148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5</w:t>
            </w:r>
          </w:p>
        </w:tc>
        <w:tc>
          <w:tcPr>
            <w:tcW w:w="145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6</w:t>
            </w:r>
          </w:p>
        </w:tc>
        <w:tc>
          <w:tcPr>
            <w:tcW w:w="1534"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10</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2080506</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机关事业单位职业年金缴费支出</w:t>
            </w:r>
          </w:p>
        </w:tc>
        <w:tc>
          <w:tcPr>
            <w:tcW w:w="151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6</w:t>
            </w:r>
            <w:r>
              <w:rPr>
                <w:rStyle w:val="10"/>
                <w:rFonts w:hint="eastAsia" w:ascii="方正仿宋简体" w:hAnsi="方正仿宋简体" w:eastAsia="方正仿宋简体" w:cs="方正仿宋简体"/>
                <w:color w:val="auto"/>
                <w:sz w:val="28"/>
                <w:u w:val="none"/>
                <w:lang w:val="en-US" w:eastAsia="zh-CN"/>
              </w:rPr>
              <w:t>.00</w:t>
            </w:r>
          </w:p>
        </w:tc>
        <w:tc>
          <w:tcPr>
            <w:tcW w:w="156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6</w:t>
            </w:r>
            <w:r>
              <w:rPr>
                <w:rStyle w:val="10"/>
                <w:rFonts w:hint="eastAsia" w:ascii="方正仿宋简体" w:hAnsi="方正仿宋简体" w:eastAsia="方正仿宋简体" w:cs="方正仿宋简体"/>
                <w:color w:val="auto"/>
                <w:sz w:val="28"/>
                <w:u w:val="none"/>
                <w:lang w:val="en-US" w:eastAsia="zh-CN"/>
              </w:rPr>
              <w:t>.00</w:t>
            </w:r>
          </w:p>
        </w:tc>
        <w:tc>
          <w:tcPr>
            <w:tcW w:w="148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6</w:t>
            </w:r>
            <w:r>
              <w:rPr>
                <w:rStyle w:val="10"/>
                <w:rFonts w:hint="eastAsia" w:ascii="方正仿宋简体" w:hAnsi="方正仿宋简体" w:eastAsia="方正仿宋简体" w:cs="方正仿宋简体"/>
                <w:color w:val="auto"/>
                <w:sz w:val="28"/>
                <w:u w:val="none"/>
                <w:lang w:val="en-US" w:eastAsia="zh-CN"/>
              </w:rPr>
              <w:t>.00</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11</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210</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卫生健康支出</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55.89</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12</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21011</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行政事业单位医疗</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55.89</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13</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2101101</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行政单位医疗</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55.89</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55.89</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14</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住房保障支出</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39.43</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15</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22102</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住房改革支出</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39.43</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ind w:firstLine="0" w:firstLineChars="0"/>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kern w:val="2"/>
                <w:sz w:val="28"/>
                <w:szCs w:val="22"/>
                <w:u w:val="none"/>
                <w:lang w:val="en-US" w:eastAsia="zh-CN" w:bidi="ar-SA"/>
              </w:rPr>
              <w:t>16</w:t>
            </w:r>
          </w:p>
        </w:tc>
        <w:tc>
          <w:tcPr>
            <w:tcW w:w="157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2210201</w:t>
            </w:r>
          </w:p>
        </w:tc>
        <w:tc>
          <w:tcPr>
            <w:tcW w:w="474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住房公积金</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56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148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39.43</w:t>
            </w:r>
          </w:p>
        </w:tc>
        <w:tc>
          <w:tcPr>
            <w:tcW w:w="145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0.00</w:t>
            </w:r>
          </w:p>
        </w:tc>
        <w:tc>
          <w:tcPr>
            <w:tcW w:w="153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r>
    </w:tbl>
    <w:p>
      <w:pPr>
        <w:spacing w:line="560" w:lineRule="exact"/>
        <w:jc w:val="left"/>
        <w:rPr>
          <w:rStyle w:val="10"/>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1-6</w:t>
      </w:r>
    </w:p>
    <w:p>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 xml:space="preserve">322遵化市商务和投资促局            </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预算年度：2022</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单位：万元</w:t>
      </w:r>
      <w:r>
        <w:rPr>
          <w:rStyle w:val="10"/>
          <w:rFonts w:hint="eastAsia" w:ascii="方正仿宋简体" w:hAnsi="方正仿宋简体" w:eastAsia="方正仿宋简体" w:cs="方正仿宋简体"/>
          <w:color w:val="auto"/>
          <w:sz w:val="28"/>
          <w:u w:val="none"/>
          <w:lang w:eastAsia="zh-CN"/>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序号</w:t>
            </w:r>
          </w:p>
        </w:tc>
        <w:tc>
          <w:tcPr>
            <w:tcW w:w="6165" w:type="dxa"/>
            <w:gridSpan w:val="2"/>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目</w:t>
            </w:r>
          </w:p>
        </w:tc>
        <w:tc>
          <w:tcPr>
            <w:tcW w:w="7534" w:type="dxa"/>
            <w:gridSpan w:val="3"/>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经济分类科目编码</w:t>
            </w:r>
          </w:p>
        </w:tc>
        <w:tc>
          <w:tcPr>
            <w:tcW w:w="465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科目名称</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合计</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人员经费</w:t>
            </w:r>
          </w:p>
        </w:tc>
        <w:tc>
          <w:tcPr>
            <w:tcW w:w="232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栏次</w:t>
            </w:r>
          </w:p>
        </w:tc>
        <w:tc>
          <w:tcPr>
            <w:tcW w:w="151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465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256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2329"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151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4650" w:type="dxa"/>
            <w:noWrap w:val="0"/>
            <w:vAlign w:val="center"/>
          </w:tcPr>
          <w:p>
            <w:pPr>
              <w:spacing w:line="560" w:lineRule="exact"/>
              <w:ind w:firstLine="1400" w:firstLineChars="500"/>
              <w:jc w:val="both"/>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计</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544.25</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519.74</w:t>
            </w:r>
          </w:p>
        </w:tc>
        <w:tc>
          <w:tcPr>
            <w:tcW w:w="232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工资福利支出</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509.99</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509.99</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30101</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基本工资</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167.60</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167.60</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30102</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津贴补贴</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77.07</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77.07</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30103</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奖金</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4.15</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4.15</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30107</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绩效工资</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106.38</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106.38</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30108</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机关事业单位基本养老保险缴费</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52.57</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52.57</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30109</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职业年金缴费</w:t>
            </w:r>
          </w:p>
        </w:tc>
        <w:tc>
          <w:tcPr>
            <w:tcW w:w="264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6</w:t>
            </w:r>
            <w:r>
              <w:rPr>
                <w:rStyle w:val="10"/>
                <w:rFonts w:hint="eastAsia" w:ascii="方正仿宋简体" w:hAnsi="方正仿宋简体" w:eastAsia="方正仿宋简体" w:cs="方正仿宋简体"/>
                <w:color w:val="auto"/>
                <w:sz w:val="28"/>
                <w:u w:val="none"/>
                <w:lang w:val="en-US" w:eastAsia="zh-CN"/>
              </w:rPr>
              <w:t>.00</w:t>
            </w:r>
          </w:p>
        </w:tc>
        <w:tc>
          <w:tcPr>
            <w:tcW w:w="256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6</w:t>
            </w:r>
            <w:r>
              <w:rPr>
                <w:rStyle w:val="10"/>
                <w:rFonts w:hint="eastAsia" w:ascii="方正仿宋简体" w:hAnsi="方正仿宋简体" w:eastAsia="方正仿宋简体" w:cs="方正仿宋简体"/>
                <w:color w:val="auto"/>
                <w:sz w:val="28"/>
                <w:u w:val="none"/>
                <w:lang w:val="en-US" w:eastAsia="zh-CN"/>
              </w:rPr>
              <w:t>.00</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9</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30110</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职工基本医疗保险缴费</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23.66</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23.66</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10</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30111</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公务员医疗补助缴费</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28.32</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28.32</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11</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30112</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其他社会保障缴费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4.81</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4.81</w:t>
            </w:r>
          </w:p>
        </w:tc>
        <w:tc>
          <w:tcPr>
            <w:tcW w:w="2329"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栏次</w:t>
            </w:r>
          </w:p>
        </w:tc>
        <w:tc>
          <w:tcPr>
            <w:tcW w:w="151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w:t>
            </w:r>
          </w:p>
        </w:tc>
        <w:tc>
          <w:tcPr>
            <w:tcW w:w="465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3</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4</w:t>
            </w: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12</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30113</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住房公积金</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39.43</w:t>
            </w:r>
          </w:p>
        </w:tc>
        <w:tc>
          <w:tcPr>
            <w:tcW w:w="232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13</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商品和服务支出</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24.51</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24.51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14</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30201</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办公费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1.44</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15</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30206</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电费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0.96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16</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30207</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邮电费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1.21</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17</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30208</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取暖费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2.40</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18</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30211</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差旅费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0.96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19</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30215</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会议费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0.22</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20</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30216</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培训费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0.22</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21</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30217</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公务接待费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0.09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22</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30228</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工会经费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3.8</w:t>
            </w:r>
            <w:r>
              <w:rPr>
                <w:rStyle w:val="10"/>
                <w:rFonts w:hint="eastAsia" w:ascii="方正仿宋简体" w:hAnsi="方正仿宋简体" w:eastAsia="方正仿宋简体" w:cs="方正仿宋简体"/>
                <w:color w:val="auto"/>
                <w:sz w:val="28"/>
                <w:u w:val="none"/>
                <w:lang w:val="en-US" w:eastAsia="zh-CN"/>
              </w:rPr>
              <w:t>0</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3.8</w:t>
            </w:r>
            <w:r>
              <w:rPr>
                <w:rStyle w:val="10"/>
                <w:rFonts w:hint="eastAsia" w:ascii="方正仿宋简体" w:hAnsi="方正仿宋简体" w:eastAsia="方正仿宋简体" w:cs="方正仿宋简体"/>
                <w:color w:val="auto"/>
                <w:sz w:val="28"/>
                <w:u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23</w:t>
            </w:r>
          </w:p>
        </w:tc>
        <w:tc>
          <w:tcPr>
            <w:tcW w:w="1515"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30229</w:t>
            </w:r>
          </w:p>
        </w:tc>
        <w:tc>
          <w:tcPr>
            <w:tcW w:w="4650" w:type="dxa"/>
            <w:noWrap w:val="0"/>
            <w:vAlign w:val="center"/>
          </w:tcPr>
          <w:p>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福利费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4.34</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24</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30239</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其他交通费用</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8.52</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32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eastAsia="zh-CN"/>
              </w:rPr>
              <w:t>栏次</w:t>
            </w:r>
          </w:p>
        </w:tc>
        <w:tc>
          <w:tcPr>
            <w:tcW w:w="151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1</w:t>
            </w:r>
          </w:p>
        </w:tc>
        <w:tc>
          <w:tcPr>
            <w:tcW w:w="465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3</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4</w:t>
            </w:r>
          </w:p>
        </w:tc>
        <w:tc>
          <w:tcPr>
            <w:tcW w:w="2329"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0"/>
                <w:rFonts w:hint="eastAsia" w:ascii="方正仿宋简体" w:hAnsi="方正仿宋简体" w:eastAsia="方正仿宋简体" w:cs="方正仿宋简体"/>
                <w:color w:val="auto"/>
                <w:sz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25</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30299</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其他商品和服务支出</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0.35</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32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26</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303</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对个人和家庭的补助</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9.75</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9.75</w:t>
            </w:r>
          </w:p>
        </w:tc>
        <w:tc>
          <w:tcPr>
            <w:tcW w:w="232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27</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30302</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退休费</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4.75</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4.75</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28</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30304</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抚恤金</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0.93</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0.93</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29</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30307</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医疗费补助</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3.91</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3.91</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30</w:t>
            </w:r>
          </w:p>
        </w:tc>
        <w:tc>
          <w:tcPr>
            <w:tcW w:w="1515"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30309</w:t>
            </w:r>
          </w:p>
        </w:tc>
        <w:tc>
          <w:tcPr>
            <w:tcW w:w="46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奖励金</w:t>
            </w: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0.16</w:t>
            </w:r>
          </w:p>
        </w:tc>
        <w:tc>
          <w:tcPr>
            <w:tcW w:w="256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0.16</w:t>
            </w:r>
          </w:p>
        </w:tc>
        <w:tc>
          <w:tcPr>
            <w:tcW w:w="2329"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p>
        </w:tc>
      </w:tr>
    </w:tbl>
    <w:p>
      <w:pPr>
        <w:spacing w:line="560" w:lineRule="exact"/>
        <w:jc w:val="left"/>
        <w:rPr>
          <w:rStyle w:val="10"/>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1-7</w:t>
      </w:r>
    </w:p>
    <w:p>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val="en-US" w:eastAsia="zh-CN"/>
              </w:rPr>
              <w:t xml:space="preserve">322 遵化市商务和投资局                      </w:t>
            </w:r>
            <w:r>
              <w:rPr>
                <w:rStyle w:val="10"/>
                <w:rFonts w:hint="eastAsia" w:ascii="方正仿宋简体" w:hAnsi="方正仿宋简体" w:eastAsia="方正仿宋简体" w:cs="方正仿宋简体"/>
                <w:color w:val="auto"/>
                <w:sz w:val="28"/>
                <w:u w:val="none"/>
                <w:lang w:eastAsia="zh-CN"/>
              </w:rPr>
              <w:t xml:space="preserve">预算年度：2022         </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 xml:space="preserve">              </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eastAsia="zh-CN"/>
              </w:rPr>
            </w:pPr>
          </w:p>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序号</w:t>
            </w:r>
          </w:p>
        </w:tc>
        <w:tc>
          <w:tcPr>
            <w:tcW w:w="5956" w:type="dxa"/>
            <w:gridSpan w:val="2"/>
            <w:noWrap w:val="0"/>
            <w:vAlign w:val="top"/>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目</w:t>
            </w:r>
          </w:p>
        </w:tc>
        <w:tc>
          <w:tcPr>
            <w:tcW w:w="2747"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合计</w:t>
            </w:r>
          </w:p>
        </w:tc>
        <w:tc>
          <w:tcPr>
            <w:tcW w:w="2473"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基本支出</w:t>
            </w:r>
          </w:p>
        </w:tc>
        <w:tc>
          <w:tcPr>
            <w:tcW w:w="2494"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功能分类科目编码</w:t>
            </w: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科目名称</w:t>
            </w:r>
          </w:p>
        </w:tc>
        <w:tc>
          <w:tcPr>
            <w:tcW w:w="2747"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栏次</w:t>
            </w:r>
          </w:p>
        </w:tc>
        <w:tc>
          <w:tcPr>
            <w:tcW w:w="283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312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2747"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2473"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2494"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5956" w:type="dxa"/>
            <w:gridSpan w:val="2"/>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计</w:t>
            </w: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9</w:t>
            </w:r>
          </w:p>
        </w:tc>
        <w:tc>
          <w:tcPr>
            <w:tcW w:w="283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12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74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3"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9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bl>
    <w:p>
      <w:pPr>
        <w:spacing w:line="560" w:lineRule="exact"/>
        <w:ind w:firstLine="560" w:firstLineChars="200"/>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注：无政府基金预算财政拨款预算，空表列示。</w:t>
      </w:r>
    </w:p>
    <w:p>
      <w:pPr>
        <w:spacing w:line="560" w:lineRule="exact"/>
        <w:jc w:val="left"/>
        <w:rPr>
          <w:rStyle w:val="10"/>
          <w:rFonts w:hint="eastAsia" w:ascii="方正仿宋简体" w:hAnsi="方正仿宋简体" w:eastAsia="方正仿宋简体" w:cs="方正仿宋简体"/>
          <w:color w:val="auto"/>
          <w:sz w:val="28"/>
          <w:u w:val="none"/>
          <w:lang w:eastAsia="zh-CN"/>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0"/>
          <w:rFonts w:hint="eastAsia" w:ascii="方正小标宋简体" w:hAnsi="方正小标宋简体" w:eastAsia="方正小标宋简体" w:cs="方正小标宋简体"/>
          <w:color w:val="auto"/>
          <w:sz w:val="44"/>
          <w:szCs w:val="44"/>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1-8</w:t>
      </w:r>
    </w:p>
    <w:p>
      <w:pPr>
        <w:spacing w:line="56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default" w:ascii="方正仿宋简体" w:hAnsi="方正仿宋简体" w:eastAsia="方正仿宋简体" w:cs="方正仿宋简体"/>
                <w:color w:val="auto"/>
                <w:sz w:val="28"/>
                <w:u w:val="none"/>
                <w:lang w:val="en-US" w:eastAsia="zh-CN"/>
              </w:rPr>
              <w:t xml:space="preserve">322遵化市商务和投资促局              </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default" w:ascii="方正仿宋简体" w:hAnsi="方正仿宋简体" w:eastAsia="方正仿宋简体" w:cs="方正仿宋简体"/>
                <w:color w:val="auto"/>
                <w:sz w:val="28"/>
                <w:u w:val="none"/>
                <w:lang w:val="en-US" w:eastAsia="zh-CN"/>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序号</w:t>
            </w:r>
          </w:p>
        </w:tc>
        <w:tc>
          <w:tcPr>
            <w:tcW w:w="5535" w:type="dxa"/>
            <w:gridSpan w:val="2"/>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科  目</w:t>
            </w:r>
          </w:p>
        </w:tc>
        <w:tc>
          <w:tcPr>
            <w:tcW w:w="264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合计</w:t>
            </w:r>
          </w:p>
        </w:tc>
        <w:tc>
          <w:tcPr>
            <w:tcW w:w="258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基本支出</w:t>
            </w:r>
          </w:p>
        </w:tc>
        <w:tc>
          <w:tcPr>
            <w:tcW w:w="2659"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功能分类科目编码</w:t>
            </w: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科目名称</w:t>
            </w:r>
          </w:p>
        </w:tc>
        <w:tc>
          <w:tcPr>
            <w:tcW w:w="264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栏次</w:t>
            </w:r>
          </w:p>
        </w:tc>
        <w:tc>
          <w:tcPr>
            <w:tcW w:w="291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2625"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264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2580"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2659"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1</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2</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3</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4</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5</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6</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9</w:t>
            </w:r>
          </w:p>
        </w:tc>
        <w:tc>
          <w:tcPr>
            <w:tcW w:w="291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25"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4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58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c>
          <w:tcPr>
            <w:tcW w:w="2659"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p>
        </w:tc>
      </w:tr>
    </w:tbl>
    <w:p>
      <w:pPr>
        <w:spacing w:line="560" w:lineRule="exact"/>
        <w:ind w:firstLine="280" w:firstLineChars="100"/>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注：无国有资本经营预算财政拨款预算，空表列示。</w:t>
      </w:r>
    </w:p>
    <w:p>
      <w:pPr>
        <w:spacing w:line="560" w:lineRule="exact"/>
        <w:jc w:val="left"/>
        <w:rPr>
          <w:rStyle w:val="10"/>
          <w:rFonts w:hint="eastAsia" w:ascii="方正仿宋简体" w:hAnsi="方正仿宋简体" w:eastAsia="方正仿宋简体" w:cs="方正仿宋简体"/>
          <w:color w:val="auto"/>
          <w:sz w:val="28"/>
          <w:u w:val="none"/>
          <w:lang w:val="en-US" w:eastAsia="zh-CN"/>
        </w:rPr>
      </w:pPr>
    </w:p>
    <w:p>
      <w:pPr>
        <w:spacing w:line="560" w:lineRule="exact"/>
        <w:jc w:val="left"/>
        <w:rPr>
          <w:rStyle w:val="10"/>
          <w:rFonts w:hint="eastAsia" w:ascii="方正仿宋简体" w:hAnsi="方正仿宋简体" w:eastAsia="方正仿宋简体" w:cs="方正仿宋简体"/>
          <w:color w:val="auto"/>
          <w:sz w:val="28"/>
          <w:u w:val="none"/>
          <w:lang w:val="en-US" w:eastAsia="zh-CN"/>
        </w:rPr>
      </w:pPr>
    </w:p>
    <w:p>
      <w:pPr>
        <w:spacing w:line="560" w:lineRule="exact"/>
        <w:jc w:val="left"/>
        <w:rPr>
          <w:rStyle w:val="10"/>
          <w:rFonts w:hint="eastAsia" w:ascii="宋体" w:hAnsi="宋体" w:eastAsia="宋体" w:cs="宋体"/>
          <w:color w:val="auto"/>
          <w:sz w:val="28"/>
          <w:u w:val="none"/>
        </w:rPr>
      </w:pPr>
    </w:p>
    <w:p>
      <w:pPr>
        <w:spacing w:line="560" w:lineRule="exact"/>
        <w:jc w:val="both"/>
        <w:rPr>
          <w:rStyle w:val="10"/>
          <w:rFonts w:hint="eastAsia" w:ascii="方正小标宋简体" w:hAnsi="方正小标宋简体" w:eastAsia="方正小标宋简体" w:cs="方正小标宋简体"/>
          <w:color w:val="auto"/>
          <w:sz w:val="44"/>
          <w:szCs w:val="44"/>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1-9</w:t>
      </w:r>
    </w:p>
    <w:p>
      <w:pPr>
        <w:spacing w:line="560" w:lineRule="exact"/>
        <w:jc w:val="center"/>
        <w:rPr>
          <w:rStyle w:val="10"/>
          <w:rFonts w:hint="eastAsia" w:ascii="方正小标宋简体" w:hAnsi="方正小标宋简体" w:eastAsia="方正小标宋简体" w:cs="方正小标宋简体"/>
          <w:color w:val="auto"/>
          <w:sz w:val="44"/>
          <w:szCs w:val="44"/>
          <w:u w:val="none"/>
          <w:lang w:val="en-US" w:eastAsia="zh-CN"/>
        </w:rPr>
      </w:pPr>
      <w:r>
        <w:rPr>
          <w:rStyle w:val="10"/>
          <w:rFonts w:hint="eastAsia" w:ascii="方正小标宋简体" w:hAnsi="方正小标宋简体" w:eastAsia="方正小标宋简体" w:cs="方正小标宋简体"/>
          <w:color w:val="auto"/>
          <w:sz w:val="44"/>
          <w:szCs w:val="44"/>
          <w:u w:val="none"/>
          <w:lang w:val="en-US" w:eastAsia="zh-CN"/>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322</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遵化市商务和投资促进局</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预算年度：2022</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tblHeader/>
          <w:jc w:val="center"/>
        </w:trPr>
        <w:tc>
          <w:tcPr>
            <w:tcW w:w="884"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序号</w:t>
            </w:r>
          </w:p>
        </w:tc>
        <w:tc>
          <w:tcPr>
            <w:tcW w:w="3950" w:type="dxa"/>
            <w:vMerge w:val="restart"/>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 xml:space="preserve">项 </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 xml:space="preserve"> 目</w:t>
            </w:r>
          </w:p>
        </w:tc>
        <w:tc>
          <w:tcPr>
            <w:tcW w:w="9906" w:type="dxa"/>
            <w:gridSpan w:val="4"/>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3950" w:type="dxa"/>
            <w:vMerge w:val="continue"/>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合计</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一般公共预算       财政拨款</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政府性基金         预算拨款</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tblHeader/>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栏次</w:t>
            </w:r>
          </w:p>
        </w:tc>
        <w:tc>
          <w:tcPr>
            <w:tcW w:w="395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1</w:t>
            </w:r>
          </w:p>
        </w:tc>
        <w:tc>
          <w:tcPr>
            <w:tcW w:w="3950"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合</w:t>
            </w:r>
            <w:r>
              <w:rPr>
                <w:rStyle w:val="10"/>
                <w:rFonts w:hint="eastAsia" w:ascii="方正仿宋简体" w:hAnsi="方正仿宋简体" w:eastAsia="方正仿宋简体" w:cs="方正仿宋简体"/>
                <w:color w:val="auto"/>
                <w:sz w:val="28"/>
                <w:u w:val="none"/>
                <w:lang w:val="en-US" w:eastAsia="zh-CN"/>
              </w:rPr>
              <w:t xml:space="preserve">  </w:t>
            </w:r>
            <w:r>
              <w:rPr>
                <w:rStyle w:val="10"/>
                <w:rFonts w:hint="eastAsia" w:ascii="方正仿宋简体" w:hAnsi="方正仿宋简体" w:eastAsia="方正仿宋简体" w:cs="方正仿宋简体"/>
                <w:color w:val="auto"/>
                <w:sz w:val="28"/>
                <w:u w:val="none"/>
                <w:lang w:eastAsia="zh-CN"/>
              </w:rPr>
              <w:t>计</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0.53</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0.53</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2</w:t>
            </w:r>
          </w:p>
        </w:tc>
        <w:tc>
          <w:tcPr>
            <w:tcW w:w="39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一、因公出国（境）费</w:t>
            </w:r>
          </w:p>
        </w:tc>
        <w:tc>
          <w:tcPr>
            <w:tcW w:w="247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3</w:t>
            </w:r>
          </w:p>
        </w:tc>
        <w:tc>
          <w:tcPr>
            <w:tcW w:w="39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二、公务用车购置及运维费</w:t>
            </w:r>
          </w:p>
        </w:tc>
        <w:tc>
          <w:tcPr>
            <w:tcW w:w="2476" w:type="dxa"/>
            <w:noWrap w:val="0"/>
            <w:vAlign w:val="center"/>
          </w:tcPr>
          <w:p>
            <w:pPr>
              <w:spacing w:line="560" w:lineRule="exact"/>
              <w:jc w:val="center"/>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4</w:t>
            </w:r>
          </w:p>
        </w:tc>
        <w:tc>
          <w:tcPr>
            <w:tcW w:w="39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其中：公务用车购置费</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5</w:t>
            </w:r>
          </w:p>
        </w:tc>
        <w:tc>
          <w:tcPr>
            <w:tcW w:w="39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公务用车运行维护费</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0.00</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6</w:t>
            </w:r>
          </w:p>
        </w:tc>
        <w:tc>
          <w:tcPr>
            <w:tcW w:w="39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三、公务接待费</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0.09</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0.09</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7</w:t>
            </w:r>
          </w:p>
        </w:tc>
        <w:tc>
          <w:tcPr>
            <w:tcW w:w="39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四、会议费</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0.22</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0.22</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84"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val="en-US" w:eastAsia="zh-CN"/>
              </w:rPr>
              <w:t>8</w:t>
            </w:r>
          </w:p>
        </w:tc>
        <w:tc>
          <w:tcPr>
            <w:tcW w:w="3950" w:type="dxa"/>
            <w:noWrap w:val="0"/>
            <w:vAlign w:val="center"/>
          </w:tcPr>
          <w:p>
            <w:pPr>
              <w:spacing w:line="560" w:lineRule="exact"/>
              <w:jc w:val="left"/>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五、培训费</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0.22</w:t>
            </w:r>
          </w:p>
        </w:tc>
        <w:tc>
          <w:tcPr>
            <w:tcW w:w="2476"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r>
              <w:rPr>
                <w:rStyle w:val="10"/>
                <w:rFonts w:hint="eastAsia" w:ascii="方正仿宋简体" w:hAnsi="方正仿宋简体" w:eastAsia="方正仿宋简体" w:cs="方正仿宋简体"/>
                <w:color w:val="auto"/>
                <w:sz w:val="28"/>
                <w:u w:val="none"/>
                <w:lang w:eastAsia="zh-CN"/>
              </w:rPr>
              <w:t>0.22</w:t>
            </w: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c>
          <w:tcPr>
            <w:tcW w:w="2477" w:type="dxa"/>
            <w:noWrap w:val="0"/>
            <w:vAlign w:val="center"/>
          </w:tcPr>
          <w:p>
            <w:pPr>
              <w:spacing w:line="560" w:lineRule="exact"/>
              <w:jc w:val="center"/>
              <w:rPr>
                <w:rStyle w:val="10"/>
                <w:rFonts w:hint="eastAsia" w:ascii="方正仿宋简体" w:hAnsi="方正仿宋简体" w:eastAsia="方正仿宋简体" w:cs="方正仿宋简体"/>
                <w:color w:val="auto"/>
                <w:sz w:val="28"/>
                <w:u w:val="none"/>
                <w:lang w:eastAsia="zh-CN"/>
              </w:rPr>
            </w:pPr>
          </w:p>
        </w:tc>
      </w:tr>
    </w:tbl>
    <w:p>
      <w:pPr>
        <w:spacing w:line="560" w:lineRule="exact"/>
        <w:jc w:val="both"/>
        <w:rPr>
          <w:rFonts w:hint="eastAsia" w:ascii="宋体" w:hAnsi="宋体" w:eastAsia="宋体" w:cs="宋体"/>
          <w:sz w:val="44"/>
          <w:szCs w:val="44"/>
        </w:rPr>
      </w:pPr>
    </w:p>
    <w:p>
      <w:pPr>
        <w:spacing w:line="560" w:lineRule="exact"/>
        <w:jc w:val="both"/>
        <w:rPr>
          <w:rFonts w:hint="eastAsia" w:ascii="宋体" w:hAnsi="宋体" w:eastAsia="宋体" w:cs="宋体"/>
          <w:sz w:val="44"/>
          <w:szCs w:val="44"/>
        </w:rPr>
      </w:pPr>
    </w:p>
    <w:p>
      <w:pPr>
        <w:spacing w:line="560" w:lineRule="exact"/>
        <w:jc w:val="both"/>
        <w:rPr>
          <w:rFonts w:hint="eastAsia" w:ascii="宋体" w:hAnsi="宋体" w:eastAsia="宋体" w:cs="宋体"/>
          <w:sz w:val="44"/>
          <w:szCs w:val="44"/>
        </w:rPr>
      </w:pPr>
    </w:p>
    <w:p>
      <w:pPr>
        <w:spacing w:line="560" w:lineRule="exact"/>
        <w:jc w:val="both"/>
        <w:rPr>
          <w:rFonts w:hint="eastAsia" w:ascii="宋体" w:hAnsi="宋体" w:eastAsia="宋体" w:cs="宋体"/>
          <w:sz w:val="44"/>
          <w:szCs w:val="44"/>
        </w:rPr>
      </w:pPr>
    </w:p>
    <w:p>
      <w:pPr>
        <w:spacing w:line="560" w:lineRule="exact"/>
        <w:jc w:val="both"/>
        <w:rPr>
          <w:rFonts w:hint="eastAsia" w:ascii="宋体" w:hAnsi="宋体" w:eastAsia="宋体" w:cs="宋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遵化市商务和投资促进局部门2022年部门</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按照《预算法》、《地方预决算公开操作规程》和《河北省省级预算公开办法》规定，现将遵化市商务和投资促进局部门2022年部门预算公开如下：</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根据《遵化市商务和投资促进局职能配置、内设机构和人员编制规定》</w:t>
      </w:r>
      <w:r>
        <w:rPr>
          <w:rFonts w:hint="eastAsia" w:ascii="方正仿宋简体" w:hAnsi="方正仿宋简体" w:eastAsia="方正仿宋简体" w:cs="方正仿宋简体"/>
          <w:sz w:val="32"/>
          <w:szCs w:val="32"/>
          <w:lang w:eastAsia="zh-CN"/>
        </w:rPr>
        <w:t>（遵办字【</w:t>
      </w:r>
      <w:r>
        <w:rPr>
          <w:rFonts w:hint="eastAsia" w:ascii="方正仿宋简体" w:hAnsi="方正仿宋简体" w:eastAsia="方正仿宋简体" w:cs="方正仿宋简体"/>
          <w:sz w:val="32"/>
          <w:szCs w:val="32"/>
          <w:lang w:val="en-US" w:eastAsia="zh-CN"/>
        </w:rPr>
        <w:t>2019】6号）的通知</w:t>
      </w:r>
      <w:r>
        <w:rPr>
          <w:rFonts w:hint="eastAsia" w:ascii="方正仿宋简体" w:hAnsi="方正仿宋简体" w:eastAsia="方正仿宋简体" w:cs="方正仿宋简体"/>
          <w:sz w:val="32"/>
          <w:szCs w:val="32"/>
        </w:rPr>
        <w:t>，遵化市商务和投资促进局的主要职责是：</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贯彻落实国家和省有关内外贸易、国际经济合作的发展战略、方针、政策和法律法规。拟订相关规范性文件，拟订全市商务发展规划、政策措施和年度安排并组织实施；研究经济全球化、区域经济合作、现代流通方式的发展趋势并提出建议。</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拟订全市国内外贸易发展规划。促进城乡市场发展，提出引导国内外资金投向市场体系建设的政策；指导大宗产品批发市场规划和城市商业网点规划、商业体系建设工作；推进农村市场体系建设，组织实施农村现代流通网络工程。</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市流通领域信息网络和电子商务建设。</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牵头推进商务领域信用体系建设，规范商贸企业交易行为。牵头推动重要产品追溯体系建设。按有关规定对特殊流通行业进行监督和服务管理。</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组织实施重要消费品市场调控和重要生产资料流通管理。负责建立健全生活必需品市场供应应急管理机制，监测分析市场运行、商品供求状况，调查分析商品价格信息，进行预测预警和信息引导，按分工负责市场调控工作；按有关规定对成品油流通进行监督管理。</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执行国家、省、唐山市制定的进出口商品、加工贸易管理办法和进出口商品、技术目录；贯彻执行国家、省、唐山市促进外贸增长方式转变的政策措施，组织实施国家、省、唐山市拟订的重要工业品、原材料和重要农产品进出口总量计划；会同有关部门协调大宗进出口商品，指导贸易促进活动和外贸促进体系建设。</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贯彻执行国家、省、唐山市对外技术贸易、进出口管制以及鼓励技术和成套设备进出口的贸易政策；拟订和推进全市科技兴贸战略；依法监督技术引进、设备进口、国家和省市限制出口技术的工作；依法颁发防扩散等与国家和省市安全相关的出口许可证件。</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会同有关部门贯彻执行国家、省、唐山市促进服务出口和服务外包发展的规划、政策，牵头拟订全市服务贸易发展规划并组织实施。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贯彻执行国家、省、唐山市利用外资法律法规规章和外商投资产业政策，拟订全市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市吸引外资及外商投资企业备案工作，规范对外招商引资活动；综合协调经济技术开发区有关工作；指导和管理全市外商投资企业进出口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全市对外经济合作工作。拟订并执行对外经济合作政策，依法管理和监督对外投资、对外承包工程、对外劳务合作等；指导外派劳务和境外就业人员的权益保护工作；拟订我市对外投资管理办法和具体政策；负责对外援助有关工作；指导我市对外投资和经济合作促进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配合商务部、省商务厅、唐山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我市相关产业的影响；建立产业安全预警机制。</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负责全市商务系统涉及世贸组织相关事务的研究、指导和服务工作，配合商务部、省商务厅、唐山市商务局解决世贸组织框架下涉及我市的贸易争端，负责推进我市进出口贸易的标准化建设。</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贯彻执行国家制定的对自由贸易区国家和地区的经贸规划、政策，并组织实施；管理联合国及其他国际组织或外国政府对我市经济技术合作方面的无偿援助及赠款等发展合作业务。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负责全市会展业促进与管理工作;指导、管理境内外对外经济技术展览会和赴境外非商业性办展活动。</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监测分析全市商务运行情况，承担全市商务系统对外宣传和信息发布工作。</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贯彻落实国家、省、唐山市对外开放、招商引资和经济技术合作工作的方针、政策、法律、法规，研究拟订全市招商引资的发展战略、政策措施，并组织实施。负责全市招商引资和促进工作；负责全市利用外资、利用国内外资金和经济技术合作情况的统计和分析工作。负责监督管理所属企业国有资产；负责企业职工安置管理与服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承办市委、市政府交办的其他事项。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局机关公文处理、会务、机要、综合协调、政务值班等日常工作的运转；承担督查督办、制度建设、档案、保密、对外联络、接待等工作；督查督办市人大代表建议、政协委员提案工作；承担重要会议、重大事项的组织协调工作。协调申报各项国内外贸易和国际经济合作业务资金、专项资金项并实施管理监督；协调项目资金的绩效评价工作；协调与商务工作相关的财税、金融、外汇等政策；负责机关财务收支、会计核算、预决算管理工作；承担部门资产核算、内部审计工作，指导下属单位财会工作；负责机关事业单位养老、医保、住房公积金等工作。承担机关、直属单位的干部队伍建设、机构编制和人事管理工作；按干部管理权限，负责对口市委组织部的干部人才工作，服务领导班子建设;负责机构改革相关政策的执行和组织落实工作;负责机关和直属单位干部人事档案管理、调配、任免、培训、考核奖惩、退休审批等工作；负责机关和直属事业单位工资、社会保险报批工作;负责临时出国境人员政治审查工作；负责直属事业单位的岗位设置、职称申报及评聘落实工作。组织拟订年度目标计划和阶段性商务工作安排建议；研究起草综合性文字材料；承担商务综合分析、政务信息和对外宣传；承担商务领域前瞻性研究和重大商务课题调研的协调工作; 负责对应市委改革办交办的各项改革任务督导工作。负责商务政策、法律、法规、规章的组织实施，监督、拟订全市相关性法规，指导全市商务部门行政执法工作；负责机关规范性文件合法性审查、备案工作；承办有关行政复议和行政诉讼工作；负责两法衔接相关工作;负责“</w:t>
      </w:r>
      <w:bookmarkStart w:id="14" w:name="_GoBack"/>
      <w:bookmarkEnd w:id="14"/>
      <w:r>
        <w:rPr>
          <w:rFonts w:hint="eastAsia" w:ascii="方正仿宋简体" w:hAnsi="方正仿宋简体" w:eastAsia="方正仿宋简体" w:cs="方正仿宋简体"/>
          <w:sz w:val="32"/>
          <w:szCs w:val="32"/>
        </w:rPr>
        <w:t>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的方案制定和组织实施;接待群众来信来访工作；负责信访案件的督察督办和协调处理工作；完成上级领导交办的信访稳定和群众工作；负责商务系统社会治安综合治理工作；承担商务法律案件的应诉起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2、商贸服务和市场建设科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商贸服务和市场建设工作：研究、拟订全市健全、规范市场体系的政策；推进商品市场标准化；指导大宗产品批发市场建设和城市商业网点规划、商业体系建设；指导社区商业发展；推进农村市场体系建设和改造提升；加强农产品市场、冷链物流等基础设施建设，促进产销衔接和农超对接工作；组织实施国内外资金投向市场体系建设项目；按有关规定对汽车流通行业进行监督管理；牵头推进商务领域诚信体系建设，建立健全信用激励约束机制；按有关规定对成品油流通进行监督管理；负责全市茧丝绸协调工作。负责提出促进流通业发展的有关政策，完善国内贸易市场组织体系;推动流通体制改革和连锁经营、商业特许经营等现代流通方式的发展，促进流通标准化和现代流通技术进步;推进商贸物流体系建设;构建中小微流通企业公共服务体系;推进再生资源回收和商贸企业节能减排等绿色流通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3、招商事务科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落实《京津冀协同发展规划纲要》，有关要求，负责组织全国重点地区的招商投资促进工作；拟订并组织实施招商投资促进工作计划，组织和指导招商活动，开展相关产业研究，指导招商主体开展项目跟踪，协调解决在谈项目重大问题，密切与有关投资促进机构的沟通交流，组织投资促进活动;承担“凤还巢”工作的组织落实职责。负责全市性对外招商活动的组织实施；负责联络、邀请外来客商来本市考察、洽谈；组织和促进委托招商、代理招商、中介招商、网上招商等多种形式的招商活动。负责宏观指导、组织协调对境外国家和地区的招商投资促进工作；拟订并组织实施对境外国家和地区招商投资促进工作计划，组织和指导境外招商活动，开展有关产业研究，侧重现代化工，节能环保，现代金融研发设计等产业的重点项目线索和信息，指导招商主体开展项目跟踪，协调解决在谈项目重大问题，密切与境外国家和地区有关投资促进机构联系交流，组织投资促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4、投资促进科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研究拟订全市招商引资优惠政策；负责全市重点招商项目的筛选、包装、发布、推介工作，建立招商项目库、招商资源库、人才资源库和客户库；负责全市招商工作培训的组织；负责全市招商工作体系、工作机制的建立，对各乡镇（街道）、各部门和开发区招商工作的管理、指导、协调和绩效评估、考核工作；负责对全市招商引资、利用外资、利用国内资金的方针、优惠政策的贯彻落实。负责贯彻执行国家、省利用外资法律法规规章和外商投资产业政策，拟订全市外商投资政策并组织实施;依法实施和管理指导全市外商投资企业设立及变更事项备案工作;依法对全市外商投资企业设立及变更备案情况进行监督检查;牵头组织实施全市外商投资企业联合年报工作;依法监督检查外商投资企业执行法律法规、规章和合同章程的情况并协调解决有关问题；指导、协调外商投资服务体系建设，受理、处理、协调、转办、督办外商投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5、外经外贸管理服务中心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外贸易工作：指导、协调全市货物进出口工作；参与拟订全市进出口商品中长期规划和外贸增长方式转变的政策措施；参与制定并组织实施全市一般货物的进出口年度任务目标；监测分析全市进出口贸易运行情况;执行国家制定的进出口商品管理办法和目录;承担重要工业品、原材料和农产品进出口的组织实施；负责全市进出口商品配额及许可证的管理工作；组织和指导进出口配额招标；指导外贸促进体系建设工作;负责培育对外贸易主体，培育对外贸易新业态，提升外贸企业国际化经营能力;承担技术进出口管理和统计工作；负责全市国际货运代理企业的备案登记及管理工作;贯彻执行国家涉及对外贸易领域的服务贸易、促进服务业出口规划、政策并组织实施；会同有关方面制定全市实施促进服务外包发展的政策措施。负责涉及国际及国家地区间双边和多边自由贸易政策的组织落实;承担平行车进口试点相关工作;承担加工贸易相关管理工作;贯彻执行国家、省、唐山市科技兴贸战略，拟订全市科技兴贸发展规划并组织实施；会同有关部门组织高新技术产品出口企业人才培训、开拓市场等工作。对外投资和经济合作工作：推动遵化“一带一路”沿线国家在新一代信息技术、生物、新能源、新材料等新兴产业领域的对外投资与合作，推动建立创业投资合作机制；贯彻执行国家对外经济合作相关政策，拟订、实施全市对外投资和经济合作发展规划和政策措施；依法管理、监督全市对外投资、对外承包工程、对外劳务合作等业务；指导、管理我国对外援助涉及我市项目的业务；负责指导我市境外经贸合作区建设相关工作；组织开展全市对外投资合作方面的相关培训工作，负责全市对外投资和经济合作的统计工作；指导、管理境内外经济技术展览会和赴境外非商业性办展活动。配合商务部、省商务厅、唐山市商务局调查国（境）外对我市出口商品实施的歧视性贸易政策及其做法；做好进出口商品贸易救济案件调查工作；指导、协调涉案企业应对贸易摩擦申诉；建立产业安全预警机制。依法颁布两用物资和技术进出口许可证；配合商务部、省商务厅、唐山市商务局进行进口安全审查及执法调查工作。承办商务部、省商务厅、唐山市商务局交办的世贸组织相关工作；解决世贸组织框架下涉及我市贸易争端相关工作；按规定对我市贸易政策进行合规评估；负责相关业务的宣传培训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6、电子商务信息中心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执行国家、省、唐山市运用电子商务开拓国内外市场的相关政策、措施及商务领域电子商务相关标准和规则；负责全市电商发展促进工作，推进互联网+模式；贯彻执行国家和省电子商务相关标准、规划；研究拟订促进我市电子商务发展规划、政策并组织实施；负责推动电商平台、示范企业、示范基地和产业园区建设；普及深化电商应用，促进电商交易、网络零售等健康发展；负责组织全市电子商务和商务领域信息化的培训与交流；负责局网络技术运行工作。负责局机关电子政务发布及维护管理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7、运行调节服务中心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监测、分析市内生活必需品市场运行和商品供求状况，调查分析商品价格信息，负责市场预测、预警和信息引导并提出市场运行及调控政策建议；负责限额以上批发、零售、住宿、餐饮等企业的行业管理、指标调度、统计上报、新增等工作；承担建立健全生活必需品市场供应应急管理机制相关工作；承担重要消费品储备（肉类、小包装食品等）管理和市场调控的有关工作；统筹商务领域消费促进工作；负责商务系统生活必需品突发事件应对工作；指导协调商务系统应急管理工作；配合有关部门做好商贸服务业、流通行业安全生产监督管理工作；促进商业信用销售和信用服务业发展。规范商贸企业交易行为，负责单用途商业预付卡管理工作；牵头规范零售企业促销行为，推动零售商供应商公平交易。牵头推动全市重要产品追溯体系建设；按有关规定对拍卖、旧货流通、免税商店等特殊流通行业进行监督管理；负责内贸流通行业统计工作；负责全市会展行业促进和管理工作；承担全市商贸服务业的行业管理工作。贯彻执行国家国内服务贸易政策并组织实施;承担国内服务贸易促进和服务贸易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8、遵化市商务和投资促进局商务执法大队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依据国家法律法规和省、市地方性政策规定，负责商务领域执法工作。负责全市成品油市场行政执法；负责废旧物资回收、汽车销售、旧机动车交易市场等行政执法；负责特许经营、零售商促销、零售商与供应商公平交易、报废汽车回收拆解、技术进出口、对外劳务合作、对外承包工程、外贸管理等商务活动中的违法行为予以查处；负责执法文书发放、执法车辆、执法日志和执法文书档案管理；负责执法人员的业务培训；负责商务举报受理、接待、处理等工作；负责执法信访接待工作；指导全市行政执法工作；负责主管部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遵化市商务和投资促进局</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53</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全额</w:t>
      </w:r>
      <w:r>
        <w:rPr>
          <w:rFonts w:hint="eastAsia" w:ascii="方正仿宋简体" w:hAnsi="方正仿宋简体" w:eastAsia="方正仿宋简体" w:cs="方正仿宋简体"/>
          <w:sz w:val="32"/>
          <w:szCs w:val="32"/>
        </w:rPr>
        <w:t>事业编制</w:t>
      </w: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实有行政人数</w:t>
      </w:r>
      <w:r>
        <w:rPr>
          <w:rFonts w:hint="eastAsia" w:ascii="方正仿宋简体" w:hAnsi="方正仿宋简体" w:eastAsia="方正仿宋简体" w:cs="方正仿宋简体"/>
          <w:sz w:val="32"/>
          <w:szCs w:val="32"/>
          <w:lang w:val="en-US" w:eastAsia="zh-CN"/>
        </w:rPr>
        <w:t>12名，全额事业人数35名</w:t>
      </w:r>
      <w:r>
        <w:rPr>
          <w:rFonts w:hint="eastAsia" w:ascii="方正仿宋简体" w:hAnsi="方正仿宋简体" w:eastAsia="方正仿宋简体" w:cs="方正仿宋简体"/>
          <w:sz w:val="32"/>
          <w:szCs w:val="32"/>
        </w:rPr>
        <w:t>。</w:t>
      </w:r>
    </w:p>
    <w:p>
      <w:pPr>
        <w:spacing w:line="56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spacing w:line="56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遵化市遵化市商务和投资促进局</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级</w:t>
            </w:r>
          </w:p>
        </w:tc>
        <w:tc>
          <w:tcPr>
            <w:tcW w:w="2250"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spacing w:line="560" w:lineRule="exact"/>
              <w:ind w:firstLine="640" w:firstLine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w:t>
      </w:r>
      <w:r>
        <w:rPr>
          <w:rFonts w:hint="eastAsia" w:ascii="方正仿宋简体" w:hAnsi="方正仿宋简体" w:eastAsia="方正仿宋简体" w:cs="方正仿宋简体"/>
          <w:sz w:val="32"/>
          <w:szCs w:val="32"/>
          <w:lang w:eastAsia="zh-CN"/>
        </w:rPr>
        <w:t>河北</w:t>
      </w:r>
      <w:r>
        <w:rPr>
          <w:rFonts w:hint="eastAsia" w:ascii="方正仿宋简体" w:hAnsi="方正仿宋简体" w:eastAsia="方正仿宋简体" w:cs="方正仿宋简体"/>
          <w:sz w:val="32"/>
          <w:szCs w:val="32"/>
        </w:rPr>
        <w:t>省部门预算的编制实行综合预算管理，即全部收入和支出都反映在预算中。遵化市商务和投资促进局机关及所属事业单位的收支包含在部门预算中。</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1、收入</w:t>
      </w:r>
      <w:r>
        <w:rPr>
          <w:rFonts w:hint="eastAsia" w:ascii="方正仿宋简体" w:hAnsi="方正仿宋简体" w:eastAsia="方正仿宋简体" w:cs="方正仿宋简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656.25万元，其中：一般公共预算收入656.25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2、支出</w:t>
      </w:r>
      <w:r>
        <w:rPr>
          <w:rFonts w:hint="eastAsia" w:ascii="方正仿宋简体" w:hAnsi="方正仿宋简体" w:eastAsia="方正仿宋简体" w:cs="方正仿宋简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商务和投资促进局2022年度部门预算中支出预算的总体情况。2022年支出预算656.25万元，其中：基本支出544.25万元，包括：人员经费519.74万元和日常公用经费24.51万元；项目支出112万元，主要为办公用房租赁项目、招商引资项目、安全生产培训项目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上年</w:t>
      </w:r>
      <w:r>
        <w:rPr>
          <w:rFonts w:hint="eastAsia" w:ascii="方正仿宋简体" w:hAnsi="方正仿宋简体" w:eastAsia="方正仿宋简体" w:cs="方正仿宋简体"/>
          <w:sz w:val="32"/>
          <w:szCs w:val="32"/>
          <w:lang w:eastAsia="zh-CN"/>
        </w:rPr>
        <w:t>相比</w:t>
      </w:r>
      <w:r>
        <w:rPr>
          <w:rFonts w:hint="eastAsia" w:ascii="方正仿宋简体" w:hAnsi="方正仿宋简体" w:eastAsia="方正仿宋简体" w:cs="方正仿宋简体"/>
          <w:sz w:val="32"/>
          <w:szCs w:val="32"/>
        </w:rPr>
        <w:t>增减</w:t>
      </w:r>
      <w:r>
        <w:rPr>
          <w:rFonts w:hint="eastAsia" w:ascii="方正仿宋简体" w:hAnsi="方正仿宋简体" w:eastAsia="方正仿宋简体" w:cs="方正仿宋简体"/>
          <w:sz w:val="32"/>
          <w:szCs w:val="32"/>
          <w:lang w:eastAsia="zh-CN"/>
        </w:rPr>
        <w:t>变化</w:t>
      </w:r>
      <w:r>
        <w:rPr>
          <w:rFonts w:hint="eastAsia" w:ascii="方正仿宋简体" w:hAnsi="方正仿宋简体" w:eastAsia="方正仿宋简体" w:cs="方正仿宋简体"/>
          <w:sz w:val="32"/>
          <w:szCs w:val="32"/>
        </w:rPr>
        <w:t>情况</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2022年预算收支安排656.25万元，较2021预算减少9.74万元，其中：基本支出减少1.74万元，主要为</w:t>
      </w:r>
      <w:r>
        <w:rPr>
          <w:rFonts w:hint="eastAsia" w:ascii="方正仿宋简体" w:hAnsi="方正仿宋简体" w:eastAsia="方正仿宋简体" w:cs="方正仿宋简体"/>
          <w:sz w:val="32"/>
          <w:szCs w:val="32"/>
          <w:lang w:eastAsia="zh-CN"/>
        </w:rPr>
        <w:t>“过紧日子”</w:t>
      </w:r>
      <w:r>
        <w:rPr>
          <w:rFonts w:hint="eastAsia" w:ascii="方正仿宋简体" w:hAnsi="方正仿宋简体" w:eastAsia="方正仿宋简体" w:cs="方正仿宋简体"/>
          <w:sz w:val="32"/>
          <w:szCs w:val="32"/>
        </w:rPr>
        <w:t>减少公用经费支出；项目支出减少8万元，主要为减少参加上级展会项目经费支出。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部门机关运行经费共计安排</w:t>
      </w:r>
      <w:r>
        <w:rPr>
          <w:rFonts w:hint="eastAsia" w:ascii="方正仿宋简体" w:hAnsi="方正仿宋简体" w:eastAsia="方正仿宋简体" w:cs="方正仿宋简体"/>
          <w:sz w:val="32"/>
          <w:szCs w:val="32"/>
          <w:lang w:val="en-US" w:eastAsia="zh-CN"/>
        </w:rPr>
        <w:t>24.51</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部门财政拨款“三公”经费预算安排0.53万元，其中因公出国（境）费0元</w:t>
      </w:r>
      <w:r>
        <w:rPr>
          <w:rFonts w:hint="eastAsia" w:ascii="方正仿宋简体" w:hAnsi="方正仿宋简体" w:eastAsia="方正仿宋简体" w:cs="方正仿宋简体"/>
          <w:sz w:val="32"/>
          <w:szCs w:val="32"/>
          <w:lang w:eastAsia="zh-CN"/>
        </w:rPr>
        <w:t>，与上年持平，无增减变化</w:t>
      </w:r>
      <w:r>
        <w:rPr>
          <w:rFonts w:hint="eastAsia" w:ascii="方正仿宋简体" w:hAnsi="方正仿宋简体" w:eastAsia="方正仿宋简体" w:cs="方正仿宋简体"/>
          <w:sz w:val="32"/>
          <w:szCs w:val="32"/>
        </w:rPr>
        <w:t>；公务用车购置及运维费</w:t>
      </w:r>
      <w:r>
        <w:rPr>
          <w:rFonts w:hint="eastAsia" w:ascii="方正仿宋简体" w:hAnsi="方正仿宋简体" w:eastAsia="方正仿宋简体" w:cs="方正仿宋简体"/>
          <w:sz w:val="32"/>
          <w:szCs w:val="32"/>
          <w:lang w:val="en-US" w:eastAsia="zh-CN"/>
        </w:rPr>
        <w:t>0元，与2021年相比减少6.15万元</w:t>
      </w:r>
      <w:r>
        <w:rPr>
          <w:rFonts w:hint="eastAsia" w:ascii="方正仿宋简体" w:hAnsi="方正仿宋简体" w:eastAsia="方正仿宋简体" w:cs="方正仿宋简体"/>
          <w:sz w:val="32"/>
          <w:szCs w:val="32"/>
        </w:rPr>
        <w:t>（因</w:t>
      </w:r>
      <w:r>
        <w:rPr>
          <w:rFonts w:hint="eastAsia" w:ascii="方正仿宋简体" w:hAnsi="方正仿宋简体" w:eastAsia="方正仿宋简体" w:cs="方正仿宋简体"/>
          <w:sz w:val="32"/>
          <w:szCs w:val="32"/>
          <w:lang w:eastAsia="zh-CN"/>
        </w:rPr>
        <w:t>公车上缴，暂未购买公车</w:t>
      </w:r>
      <w:r>
        <w:rPr>
          <w:rFonts w:hint="eastAsia" w:ascii="方正仿宋简体" w:hAnsi="方正仿宋简体" w:eastAsia="方正仿宋简体" w:cs="方正仿宋简体"/>
          <w:sz w:val="32"/>
          <w:szCs w:val="32"/>
        </w:rPr>
        <w:t>）；公务接待费0.09万元</w:t>
      </w:r>
      <w:r>
        <w:rPr>
          <w:rFonts w:hint="eastAsia" w:ascii="方正仿宋简体" w:hAnsi="方正仿宋简体" w:eastAsia="方正仿宋简体" w:cs="方正仿宋简体"/>
          <w:sz w:val="32"/>
          <w:szCs w:val="32"/>
          <w:lang w:eastAsia="zh-CN"/>
        </w:rPr>
        <w:t>，与上年持平，无增减变化</w:t>
      </w:r>
      <w:r>
        <w:rPr>
          <w:rFonts w:hint="eastAsia" w:ascii="方正仿宋简体" w:hAnsi="方正仿宋简体" w:eastAsia="方正仿宋简体" w:cs="方正仿宋简体"/>
          <w:sz w:val="32"/>
          <w:szCs w:val="32"/>
        </w:rPr>
        <w:t>。减少的主要原因是：减少了公车运行运行维护费预算。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按照市委、市政府安排部署，做好扩大内需、对外开放</w:t>
      </w:r>
      <w:r>
        <w:rPr>
          <w:rFonts w:hint="eastAsia" w:ascii="方正仿宋简体" w:hAnsi="方正仿宋简体" w:eastAsia="方正仿宋简体" w:cs="方正仿宋简体"/>
          <w:sz w:val="32"/>
          <w:szCs w:val="32"/>
          <w:lang w:eastAsia="zh-CN"/>
        </w:rPr>
        <w:t>工作，坚持扩大</w:t>
      </w:r>
      <w:r>
        <w:rPr>
          <w:rFonts w:hint="eastAsia" w:ascii="方正仿宋简体" w:hAnsi="方正仿宋简体" w:eastAsia="方正仿宋简体" w:cs="方正仿宋简体"/>
          <w:sz w:val="32"/>
          <w:szCs w:val="32"/>
        </w:rPr>
        <w:t>商贸流通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促进国内流通业发展，落实出口转内销政策，引导外贸企业通过出口转内销将国际经验引入国内，促进国内循环，实现内外贸融合发展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拓宽外贸企业发展渠道，进一步挖掘外贸增长新动能，打破发展瓶颈。</w:t>
      </w:r>
      <w:r>
        <w:rPr>
          <w:rFonts w:hint="eastAsia" w:ascii="方正仿宋简体" w:hAnsi="方正仿宋简体" w:eastAsia="方正仿宋简体" w:cs="方正仿宋简体"/>
          <w:sz w:val="32"/>
          <w:szCs w:val="32"/>
          <w:lang w:eastAsia="zh-CN"/>
        </w:rPr>
        <w:t>组织招商工作组入驻</w:t>
      </w:r>
      <w:r>
        <w:rPr>
          <w:rFonts w:hint="eastAsia" w:ascii="方正仿宋简体" w:hAnsi="方正仿宋简体" w:eastAsia="方正仿宋简体" w:cs="方正仿宋简体"/>
          <w:sz w:val="32"/>
          <w:szCs w:val="32"/>
        </w:rPr>
        <w:t>京津</w:t>
      </w:r>
      <w:r>
        <w:rPr>
          <w:rFonts w:hint="eastAsia" w:ascii="方正仿宋简体" w:hAnsi="方正仿宋简体" w:eastAsia="方正仿宋简体" w:cs="方正仿宋简体"/>
          <w:sz w:val="32"/>
          <w:szCs w:val="32"/>
          <w:lang w:eastAsia="zh-CN"/>
        </w:rPr>
        <w:t>地区、珠三角、长三角，</w:t>
      </w:r>
      <w:r>
        <w:rPr>
          <w:rFonts w:hint="eastAsia" w:ascii="方正仿宋简体" w:hAnsi="方正仿宋简体" w:eastAsia="方正仿宋简体" w:cs="方正仿宋简体"/>
          <w:sz w:val="32"/>
          <w:szCs w:val="32"/>
        </w:rPr>
        <w:t>大力宣传我市招商政策、投资环境和服务优势，有针对性的洽谈对接京津外迁企业，促进项目落户我市。加快市场体系建设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社会消费提速扩容，促进城乡市场繁荣发展。推动电子商务等现代流通方式发展，指导全市流通领域信息网络和电子商务建设；贯彻落实国家和省、市有关国际经济合作的发展战略、方针、政策和法律法规，促进对外贸易稳定增长。</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遵化市商务和投资促进局办公房屋租赁费项目</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绩效目标：房屋租赁费及时足额缴纳后，租户保障办公用房达到使用标准，保障机关工作有效运行</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绩效指标：通过租赁办公用房解决办公用房人数大于等于4</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人 ；办公用房实际使用率9</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遵化市商务和投资促进局安全生产培训专项经费项目</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照本辖区本行业领域安全生产特点和规律，按照培训计划组织开展安全生产专题教育和培训工作，每年的安全生产培训不得少于2次，提高生产经营单位主要负责人和安全管理人员遵守安全生产法律法规的认识，推动安全文化建设，夯实安全生产基础，遏制各类生产安全事故的发生。</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绩效指标：参加培训人员数量大于1</w:t>
      </w:r>
      <w:r>
        <w:rPr>
          <w:rFonts w:hint="eastAsia" w:ascii="方正仿宋简体" w:hAnsi="方正仿宋简体" w:eastAsia="方正仿宋简体" w:cs="方正仿宋简体"/>
          <w:sz w:val="32"/>
          <w:szCs w:val="32"/>
          <w:lang w:val="en-US" w:eastAsia="zh-CN"/>
        </w:rPr>
        <w:t>50</w:t>
      </w:r>
      <w:r>
        <w:rPr>
          <w:rFonts w:hint="eastAsia" w:ascii="方正仿宋简体" w:hAnsi="方正仿宋简体" w:eastAsia="方正仿宋简体" w:cs="方正仿宋简体"/>
          <w:sz w:val="32"/>
          <w:szCs w:val="32"/>
        </w:rPr>
        <w:t>人次 ；参训人员培训合格率100%；通过培训排除安全隐患3次以上。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遵化市商务和投资促进局参加上级组织国内展会专项经费项目</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随着上级商务部门对中小企业发展的关注，经常性的开展相关的培训、研讨会议，同时按上级要求需要赴上博会、广交会等全国各地博览会进行学习交流，吸取各地区先进经验帮助我市中小企业快速发展，促进我市经济发展。进一步全面推动全省传统产业转型升级，提升经济发展的质量和效益；通过举办会议论坛、投资洽谈、展览交易、人文交流等各项活动、推动国内采购企业与中东欧国家开展贸易往来和投资合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绩效指标：扶持企业外出参展10次以上。企业通过展会出口总额同比增长率10%。</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遵化市商务和投资促进局执法检查专项经费项目</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绩效目标：维护我市废旧汽车拆解市场稳定，补充单位因执法行动造成的办公经费不足情况，保障全市经济健康发展。</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绩效指标：全年进行执法行动次数</w:t>
      </w:r>
      <w:r>
        <w:rPr>
          <w:rFonts w:hint="eastAsia" w:ascii="方正仿宋简体" w:hAnsi="方正仿宋简体" w:eastAsia="方正仿宋简体" w:cs="方正仿宋简体"/>
          <w:sz w:val="32"/>
          <w:szCs w:val="32"/>
          <w:lang w:val="en-US" w:eastAsia="zh-CN"/>
        </w:rPr>
        <w:t>50</w:t>
      </w:r>
      <w:r>
        <w:rPr>
          <w:rFonts w:hint="eastAsia" w:ascii="方正仿宋简体" w:hAnsi="方正仿宋简体" w:eastAsia="方正仿宋简体" w:cs="方正仿宋简体"/>
          <w:sz w:val="32"/>
          <w:szCs w:val="32"/>
        </w:rPr>
        <w:t>次以上，全年执法检查办理案件大于4件；执法活动各项任务完成及时率达到100%。</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遵化市商务和投资促进局招商经费项目</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加快我市城市经济建设，我市将继续加大招商引资活动力度，通过走访客商，对接考察等多种形式开展招商活动。通过驻北京招商，召开推介会议等招商引资工作的开展，引起一批有潜力、有发展的优秀企业入驻我市。</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绩效指标：项目全年举办招商活动大于5次，举办活动到会客商达到500人次；通过招商引资签约的项目大于5个。</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pPr>
        <w:pStyle w:val="21"/>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完善绩效管理制度建设。为加快建成全方位、全过程、全覆盖的预算绩效管理体系，规范本部门的预算绩效管理行为，根据相关文件规定，我单位制定了《遵化市商务和投资促进局全面实施预算绩效管理推进工作方案》（遵商字[2019]6号）、《遵化市商务和投资促进局预算绩效管理工作领导小组名单及责任分工》（遵商字[2019]8号）、《遵化市商务和投资促进局预算绩效管理办法》（遵商字[2019]13号）以及专项资金管理办法等规章制度，为实现全年预算绩效目标奠定了坚实的制度基础。</w:t>
      </w:r>
    </w:p>
    <w:p>
      <w:pPr>
        <w:pStyle w:val="21"/>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pPr>
        <w:pStyle w:val="21"/>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21"/>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做好绩效自评工作。按相关要求，运用科学合理的绩效评价指标、标准和方法开展上年度部门预算绩效自评和重点评价工作，对预算资金的经济性、效率性、效益性以及公平性等进行客观、公正的评价。对评价中发现的问题及时整改，调整优化支出结构，提高财政资金使用效益。</w:t>
      </w:r>
    </w:p>
    <w:p>
      <w:pPr>
        <w:pStyle w:val="21"/>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5、规范财务资产管理。完善财务管理制度，严格审批程序，加强固定资产登记、使用和报废处置管理，做到支出合理，物尽其用。</w:t>
      </w:r>
    </w:p>
    <w:p>
      <w:pPr>
        <w:pStyle w:val="21"/>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6、加强内部监督。不断加强内部监督制度建设，对绩效运行情况、重大支出决策、资产处置及其他重要经济业务事项的决策和执行进行督导，配合做好审计、财政监督等外部监督工作，确保财政资金安全有效。</w:t>
      </w:r>
    </w:p>
    <w:p>
      <w:pPr>
        <w:pStyle w:val="21"/>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加强宣传培训调研。加强人员培训，积极参加财政组织的绩效培训会，提高本部门职工业务素质；加强调研，提出优化财政资金配置、提高资金使用效益的意见和建议；加大宣传力度，强化预算绩效管理意识，促进预算绩效管理水平进一步提升。</w:t>
      </w:r>
    </w:p>
    <w:p>
      <w:pPr>
        <w:pStyle w:val="21"/>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部门</w:t>
      </w:r>
      <w:r>
        <w:rPr>
          <w:rFonts w:hint="eastAsia" w:ascii="方正仿宋简体" w:hAnsi="方正仿宋简体" w:eastAsia="方正仿宋简体" w:cs="方正仿宋简体"/>
          <w:sz w:val="32"/>
          <w:szCs w:val="32"/>
        </w:rPr>
        <w:t>预算项目绩效目标</w:t>
      </w:r>
      <w:bookmarkStart w:id="5" w:name="_Toc_4_4_0000000004"/>
      <w:bookmarkStart w:id="6" w:name="_Toc68791550"/>
    </w:p>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1.安全生产培训经费绩效目标表</w:t>
      </w:r>
      <w:bookmarkEnd w:id="5"/>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0"/>
        <w:gridCol w:w="1505"/>
        <w:gridCol w:w="1581"/>
        <w:gridCol w:w="2660"/>
        <w:gridCol w:w="2401"/>
        <w:gridCol w:w="1654"/>
        <w:gridCol w:w="13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401"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32200</w:t>
            </w:r>
            <w:r>
              <w:rPr>
                <w:rFonts w:hint="eastAsia" w:ascii="方正仿宋简体" w:hAnsi="方正仿宋简体" w:eastAsia="方正仿宋简体" w:cs="方正仿宋简体"/>
                <w:b w:val="0"/>
                <w:bCs/>
                <w:lang w:val="en-US" w:eastAsia="zh-CN"/>
              </w:rPr>
              <w:t xml:space="preserve">1 </w:t>
            </w:r>
            <w:r>
              <w:rPr>
                <w:rFonts w:hint="eastAsia" w:ascii="方正仿宋简体" w:hAnsi="方正仿宋简体" w:eastAsia="方正仿宋简体" w:cs="方正仿宋简体"/>
                <w:b w:val="0"/>
                <w:bCs/>
              </w:rPr>
              <w:t>遵化市商务和投资促进局本级</w:t>
            </w:r>
          </w:p>
        </w:tc>
        <w:tc>
          <w:tcPr>
            <w:tcW w:w="1339" w:type="dxa"/>
            <w:tcBorders>
              <w:top w:val="single" w:color="FFFFFF" w:sz="6" w:space="0"/>
              <w:left w:val="single" w:color="FFFFFF" w:sz="6" w:space="0"/>
              <w:right w:val="single" w:color="FFFFFF" w:sz="6" w:space="0"/>
            </w:tcBorders>
            <w:noWrap w:val="0"/>
            <w:vAlign w:val="center"/>
          </w:tcPr>
          <w:p>
            <w:pPr>
              <w:pStyle w:val="15"/>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w:t>
            </w:r>
            <w:r>
              <w:rPr>
                <w:rFonts w:hint="eastAsia" w:ascii="方正仿宋简体" w:hAnsi="方正仿宋简体" w:eastAsia="方正仿宋简体" w:cs="方正仿宋简体"/>
                <w:b w:val="0"/>
                <w:bCs/>
                <w:lang w:eastAsia="zh-CN"/>
              </w:rPr>
              <w:t>万</w:t>
            </w:r>
            <w:r>
              <w:rPr>
                <w:rFonts w:hint="eastAsia" w:ascii="方正仿宋简体" w:hAnsi="方正仿宋简体" w:eastAsia="方正仿宋简体" w:cs="方正仿宋简体"/>
                <w:b w:val="0"/>
                <w:bCs/>
              </w:rPr>
              <w:t>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86" w:type="dxa"/>
            <w:gridSpan w:val="2"/>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13028122P002321100046</w:t>
            </w:r>
          </w:p>
        </w:tc>
        <w:tc>
          <w:tcPr>
            <w:tcW w:w="266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5394" w:type="dxa"/>
            <w:gridSpan w:val="3"/>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安全生产培训经费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0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8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5.00</w:t>
            </w:r>
          </w:p>
        </w:tc>
        <w:tc>
          <w:tcPr>
            <w:tcW w:w="266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24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5.00</w:t>
            </w:r>
          </w:p>
        </w:tc>
        <w:tc>
          <w:tcPr>
            <w:tcW w:w="1654"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339" w:type="dxa"/>
            <w:noWrap w:val="0"/>
            <w:vAlign w:val="center"/>
          </w:tcPr>
          <w:p>
            <w:pPr>
              <w:pStyle w:val="17"/>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vMerge w:val="continue"/>
            <w:noWrap w:val="0"/>
            <w:vAlign w:val="top"/>
          </w:tcPr>
          <w:p>
            <w:pPr>
              <w:jc w:val="center"/>
              <w:rPr>
                <w:rFonts w:hint="eastAsia" w:ascii="方正仿宋简体" w:hAnsi="方正仿宋简体" w:eastAsia="方正仿宋简体" w:cs="方正仿宋简体"/>
                <w:b w:val="0"/>
                <w:bCs/>
              </w:rPr>
            </w:pPr>
          </w:p>
        </w:tc>
        <w:tc>
          <w:tcPr>
            <w:tcW w:w="11140" w:type="dxa"/>
            <w:gridSpan w:val="6"/>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培训计划组织开展安全生产专题教育和培训工作，提高生产经营单位主要负责人和安全管理人员遵守安全生产法律法规的认识，推动安全文化建设，夯实安全生产基础，遏制各类生产安全事故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86"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266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240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2993"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600" w:type="dxa"/>
            <w:vMerge w:val="continue"/>
            <w:noWrap w:val="0"/>
            <w:vAlign w:val="top"/>
          </w:tcPr>
          <w:p>
            <w:pPr>
              <w:jc w:val="center"/>
              <w:rPr>
                <w:rFonts w:hint="eastAsia" w:ascii="方正仿宋简体" w:hAnsi="方正仿宋简体" w:eastAsia="方正仿宋简体" w:cs="方正仿宋简体"/>
                <w:b w:val="0"/>
                <w:bCs/>
              </w:rPr>
            </w:pPr>
          </w:p>
        </w:tc>
        <w:tc>
          <w:tcPr>
            <w:tcW w:w="3086" w:type="dxa"/>
            <w:gridSpan w:val="2"/>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2660" w:type="dxa"/>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2401" w:type="dxa"/>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2993" w:type="dxa"/>
            <w:gridSpan w:val="2"/>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60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1140" w:type="dxa"/>
            <w:gridSpan w:val="6"/>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对照本辖区本行业领域安全生产特点和规律，按照培训计划组织开展安全生产专题教育和培训工作，提高生产经营单位主要负责人和安全管理人员遵守安全生产法律法规的认识，推动安全文化建设，夯实安全生产基础，遏制各类生产安全事故的发生。</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202"/>
        <w:gridCol w:w="2154"/>
        <w:gridCol w:w="4885"/>
        <w:gridCol w:w="1623"/>
        <w:gridCol w:w="2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392"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177"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13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483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60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439"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培训人员人次</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全市涉及安全生产企业参加培训人次</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≥150人次</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vMerge w:val="continue"/>
            <w:noWrap w:val="0"/>
            <w:vAlign w:val="center"/>
          </w:tcPr>
          <w:p>
            <w:pPr>
              <w:jc w:val="center"/>
              <w:rPr>
                <w:rFonts w:hint="eastAsia" w:ascii="方正仿宋简体" w:hAnsi="方正仿宋简体" w:eastAsia="方正仿宋简体" w:cs="方正仿宋简体"/>
                <w:b w:val="0"/>
                <w:bCs/>
              </w:rPr>
            </w:pP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培训合格率</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全市涉及安全生产企业参训人员培训合格率</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vMerge w:val="continue"/>
            <w:noWrap w:val="0"/>
            <w:vAlign w:val="center"/>
          </w:tcPr>
          <w:p>
            <w:pPr>
              <w:jc w:val="center"/>
              <w:rPr>
                <w:rFonts w:hint="eastAsia" w:ascii="方正仿宋简体" w:hAnsi="方正仿宋简体" w:eastAsia="方正仿宋简体" w:cs="方正仿宋简体"/>
                <w:b w:val="0"/>
                <w:bCs/>
              </w:rPr>
            </w:pP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培训按期完成率</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举办对全市涉及安全生产企业培训按期完成率</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vMerge w:val="continue"/>
            <w:noWrap w:val="0"/>
            <w:vAlign w:val="center"/>
          </w:tcPr>
          <w:p>
            <w:pPr>
              <w:jc w:val="center"/>
              <w:rPr>
                <w:rFonts w:hint="eastAsia" w:ascii="方正仿宋简体" w:hAnsi="方正仿宋简体" w:eastAsia="方正仿宋简体" w:cs="方正仿宋简体"/>
                <w:b w:val="0"/>
                <w:bCs/>
              </w:rPr>
            </w:pP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资金成本</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举办对全市涉及安全生产企业培训会议资金成本</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5万元</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提高效率</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通过举办对全市涉及安全生产企业培训提高效率</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vMerge w:val="continue"/>
            <w:noWrap w:val="0"/>
            <w:vAlign w:val="center"/>
          </w:tcPr>
          <w:p>
            <w:pPr>
              <w:jc w:val="center"/>
              <w:rPr>
                <w:rFonts w:hint="eastAsia" w:ascii="方正仿宋简体" w:hAnsi="方正仿宋简体" w:eastAsia="方正仿宋简体" w:cs="方正仿宋简体"/>
                <w:b w:val="0"/>
                <w:bCs/>
              </w:rPr>
            </w:pP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排除安全隐患次数</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通过安全生产培训排除安全隐患次数</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≥3次</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vMerge w:val="continue"/>
            <w:noWrap w:val="0"/>
            <w:vAlign w:val="center"/>
          </w:tcPr>
          <w:p>
            <w:pPr>
              <w:jc w:val="center"/>
              <w:rPr>
                <w:rFonts w:hint="eastAsia" w:ascii="方正仿宋简体" w:hAnsi="方正仿宋简体" w:eastAsia="方正仿宋简体" w:cs="方正仿宋简体"/>
                <w:b w:val="0"/>
                <w:bCs/>
              </w:rPr>
            </w:pP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结果准确性</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通过安全生产培训结果准确性</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w:t>
            </w:r>
            <w:r>
              <w:rPr>
                <w:rFonts w:hint="eastAsia" w:ascii="方正仿宋简体" w:hAnsi="方正仿宋简体" w:eastAsia="方正仿宋简体" w:cs="方正仿宋简体"/>
                <w:b w:val="0"/>
                <w:bCs/>
                <w:lang w:eastAsia="zh-CN"/>
              </w:rPr>
              <w:t>办</w:t>
            </w:r>
            <w:r>
              <w:rPr>
                <w:rFonts w:hint="eastAsia" w:ascii="方正仿宋简体" w:hAnsi="方正仿宋简体" w:eastAsia="方正仿宋简体" w:cs="方正仿宋简体"/>
                <w:b w:val="0"/>
                <w:bCs/>
              </w:rPr>
              <w:t>【2018】36号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vMerge w:val="continue"/>
            <w:noWrap w:val="0"/>
            <w:vAlign w:val="center"/>
          </w:tcPr>
          <w:p>
            <w:pPr>
              <w:jc w:val="center"/>
              <w:rPr>
                <w:rFonts w:hint="eastAsia" w:ascii="方正仿宋简体" w:hAnsi="方正仿宋简体" w:eastAsia="方正仿宋简体" w:cs="方正仿宋简体"/>
                <w:b w:val="0"/>
                <w:bCs/>
              </w:rPr>
            </w:pP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项目建成效果</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通过举办对全市涉及安全生产培训完成后的效果</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w:t>
            </w:r>
            <w:r>
              <w:rPr>
                <w:rFonts w:hint="eastAsia" w:ascii="方正仿宋简体" w:hAnsi="方正仿宋简体" w:eastAsia="方正仿宋简体" w:cs="方正仿宋简体"/>
                <w:b w:val="0"/>
                <w:bCs/>
                <w:lang w:eastAsia="zh-CN"/>
              </w:rPr>
              <w:t>办</w:t>
            </w:r>
            <w:r>
              <w:rPr>
                <w:rFonts w:hint="eastAsia" w:ascii="方正仿宋简体" w:hAnsi="方正仿宋简体" w:eastAsia="方正仿宋简体" w:cs="方正仿宋简体"/>
                <w:b w:val="0"/>
                <w:bCs/>
              </w:rPr>
              <w:t>【2018】36号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92" w:type="dxa"/>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217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21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企业满意度</w:t>
            </w:r>
          </w:p>
        </w:tc>
        <w:tc>
          <w:tcPr>
            <w:tcW w:w="4830" w:type="dxa"/>
            <w:noWrap w:val="0"/>
            <w:vAlign w:val="center"/>
          </w:tcPr>
          <w:p>
            <w:pPr>
              <w:pStyle w:val="17"/>
              <w:jc w:val="both"/>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参加安全生产培训企业和人员满意度</w:t>
            </w:r>
          </w:p>
        </w:tc>
        <w:tc>
          <w:tcPr>
            <w:tcW w:w="16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4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遵安办【2018】36号</w:t>
            </w:r>
          </w:p>
        </w:tc>
      </w:tr>
    </w:tbl>
    <w:p>
      <w:pPr>
        <w:rPr>
          <w:rFonts w:hint="eastAsia" w:ascii="楷体" w:hAnsi="楷体" w:eastAsia="楷体" w:cs="楷体"/>
          <w:b w:val="0"/>
          <w:bCs/>
        </w:rPr>
        <w:sectPr>
          <w:pgSz w:w="16840" w:h="11900" w:orient="landscape"/>
          <w:pgMar w:top="680" w:right="1440" w:bottom="680" w:left="1440" w:header="720" w:footer="720" w:gutter="0"/>
          <w:pgNumType w:fmt="decimal"/>
          <w:cols w:space="720" w:num="1"/>
        </w:sectPr>
      </w:pPr>
    </w:p>
    <w:p>
      <w:pPr>
        <w:spacing w:before="0" w:after="0" w:line="240" w:lineRule="auto"/>
        <w:ind w:firstLine="640" w:firstLineChars="200"/>
        <w:jc w:val="both"/>
        <w:outlineLvl w:val="9"/>
        <w:rPr>
          <w:rFonts w:hint="eastAsia" w:ascii="方正仿宋简体" w:hAnsi="方正仿宋简体" w:eastAsia="方正仿宋简体" w:cs="方正仿宋简体"/>
          <w:b w:val="0"/>
          <w:bCs/>
          <w:sz w:val="32"/>
          <w:szCs w:val="32"/>
        </w:rPr>
      </w:pPr>
      <w:bookmarkStart w:id="7" w:name="_Toc_4_4_0000000005"/>
      <w:r>
        <w:rPr>
          <w:rFonts w:hint="eastAsia" w:ascii="方正仿宋简体" w:hAnsi="方正仿宋简体" w:eastAsia="方正仿宋简体" w:cs="方正仿宋简体"/>
          <w:b w:val="0"/>
          <w:bCs/>
          <w:color w:val="000000"/>
          <w:sz w:val="32"/>
          <w:szCs w:val="32"/>
        </w:rPr>
        <w:t>2.办公用房租赁经费绩效目标表</w:t>
      </w:r>
      <w:bookmarkEnd w:id="7"/>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1545"/>
        <w:gridCol w:w="1620"/>
        <w:gridCol w:w="3315"/>
        <w:gridCol w:w="3300"/>
        <w:gridCol w:w="1815"/>
        <w:gridCol w:w="18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9"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322001</w:t>
            </w:r>
            <w:r>
              <w:rPr>
                <w:rFonts w:hint="eastAsia" w:ascii="方正仿宋简体" w:hAnsi="方正仿宋简体" w:eastAsia="方正仿宋简体" w:cs="方正仿宋简体"/>
                <w:b w:val="0"/>
                <w:bCs/>
                <w:lang w:val="en-US" w:eastAsia="zh-CN"/>
              </w:rPr>
              <w:t xml:space="preserve"> </w:t>
            </w:r>
            <w:r>
              <w:rPr>
                <w:rFonts w:hint="eastAsia" w:ascii="方正仿宋简体" w:hAnsi="方正仿宋简体" w:eastAsia="方正仿宋简体" w:cs="方正仿宋简体"/>
                <w:b w:val="0"/>
                <w:bCs/>
              </w:rPr>
              <w:t>遵化市商务和投资促进局本级</w:t>
            </w:r>
          </w:p>
        </w:tc>
        <w:tc>
          <w:tcPr>
            <w:tcW w:w="1831"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165" w:type="dxa"/>
            <w:gridSpan w:val="2"/>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13028122P003334100016</w:t>
            </w:r>
          </w:p>
        </w:tc>
        <w:tc>
          <w:tcPr>
            <w:tcW w:w="331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946" w:type="dxa"/>
            <w:gridSpan w:val="3"/>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4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62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25.00</w:t>
            </w:r>
          </w:p>
        </w:tc>
        <w:tc>
          <w:tcPr>
            <w:tcW w:w="331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30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25.00</w:t>
            </w:r>
          </w:p>
        </w:tc>
        <w:tc>
          <w:tcPr>
            <w:tcW w:w="181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831" w:type="dxa"/>
            <w:noWrap w:val="0"/>
            <w:vAlign w:val="center"/>
          </w:tcPr>
          <w:p>
            <w:pPr>
              <w:pStyle w:val="17"/>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continue"/>
            <w:noWrap w:val="0"/>
            <w:vAlign w:val="top"/>
          </w:tcPr>
          <w:p>
            <w:pPr>
              <w:jc w:val="center"/>
              <w:rPr>
                <w:rFonts w:hint="eastAsia" w:ascii="方正仿宋简体" w:hAnsi="方正仿宋简体" w:eastAsia="方正仿宋简体" w:cs="方正仿宋简体"/>
                <w:b w:val="0"/>
                <w:bCs/>
              </w:rPr>
            </w:pPr>
          </w:p>
        </w:tc>
        <w:tc>
          <w:tcPr>
            <w:tcW w:w="13426" w:type="dxa"/>
            <w:gridSpan w:val="6"/>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支付房租，保障机关正常有序运转，保证在职人员正常办公。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165"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31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30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646"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continue"/>
            <w:noWrap w:val="0"/>
            <w:vAlign w:val="top"/>
          </w:tcPr>
          <w:p>
            <w:pPr>
              <w:jc w:val="center"/>
              <w:rPr>
                <w:rFonts w:hint="eastAsia" w:ascii="方正仿宋简体" w:hAnsi="方正仿宋简体" w:eastAsia="方正仿宋简体" w:cs="方正仿宋简体"/>
                <w:b w:val="0"/>
                <w:bCs/>
              </w:rPr>
            </w:pPr>
          </w:p>
        </w:tc>
        <w:tc>
          <w:tcPr>
            <w:tcW w:w="3165" w:type="dxa"/>
            <w:gridSpan w:val="2"/>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315" w:type="dxa"/>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300" w:type="dxa"/>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646" w:type="dxa"/>
            <w:gridSpan w:val="2"/>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426" w:type="dxa"/>
            <w:gridSpan w:val="6"/>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1.保障机关正常有序运转，保证在职人员正常办公。</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175"/>
        <w:gridCol w:w="1965"/>
        <w:gridCol w:w="6045"/>
        <w:gridCol w:w="1110"/>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9"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17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96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604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11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116"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机关人员数量</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机关内日常办公的在职人员数量</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w:t>
            </w:r>
            <w:r>
              <w:rPr>
                <w:rFonts w:hint="eastAsia" w:ascii="方正仿宋简体" w:hAnsi="方正仿宋简体" w:eastAsia="方正仿宋简体" w:cs="方正仿宋简体"/>
                <w:b w:val="0"/>
                <w:bCs/>
                <w:lang w:val="en-US" w:eastAsia="zh-CN"/>
              </w:rPr>
              <w:t>7</w:t>
            </w:r>
            <w:r>
              <w:rPr>
                <w:rFonts w:hint="eastAsia" w:ascii="方正仿宋简体" w:hAnsi="方正仿宋简体" w:eastAsia="方正仿宋简体" w:cs="方正仿宋简体"/>
                <w:b w:val="0"/>
                <w:bCs/>
              </w:rPr>
              <w:t>人</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noWrap w:val="0"/>
            <w:vAlign w:val="center"/>
          </w:tcPr>
          <w:p>
            <w:pPr>
              <w:jc w:val="center"/>
              <w:rPr>
                <w:rFonts w:hint="eastAsia" w:ascii="方正仿宋简体" w:hAnsi="方正仿宋简体" w:eastAsia="方正仿宋简体" w:cs="方正仿宋简体"/>
                <w:b w:val="0"/>
                <w:bCs/>
              </w:rPr>
            </w:pP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房屋使用率</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按照办公用房使用面积规范，我单位办公面积利用率</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noWrap w:val="0"/>
            <w:vAlign w:val="center"/>
          </w:tcPr>
          <w:p>
            <w:pPr>
              <w:jc w:val="center"/>
              <w:rPr>
                <w:rFonts w:hint="eastAsia" w:ascii="方正仿宋简体" w:hAnsi="方正仿宋简体" w:eastAsia="方正仿宋简体" w:cs="方正仿宋简体"/>
                <w:b w:val="0"/>
                <w:bCs/>
              </w:rPr>
            </w:pP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租赁期限</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按照上双方签订的办公用房租赁协议</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1年</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noWrap w:val="0"/>
            <w:vAlign w:val="center"/>
          </w:tcPr>
          <w:p>
            <w:pPr>
              <w:jc w:val="center"/>
              <w:rPr>
                <w:rFonts w:hint="eastAsia" w:ascii="方正仿宋简体" w:hAnsi="方正仿宋简体" w:eastAsia="方正仿宋简体" w:cs="方正仿宋简体"/>
                <w:b w:val="0"/>
                <w:bCs/>
              </w:rPr>
            </w:pP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租赁办公用房费用</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按照双方签订的办公用房租赁协议</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25万</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保障局内工作人员正常办公，对上级交办的各项经济指标完成率</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noWrap w:val="0"/>
            <w:vAlign w:val="center"/>
          </w:tcPr>
          <w:p>
            <w:pPr>
              <w:jc w:val="center"/>
              <w:rPr>
                <w:rFonts w:hint="eastAsia" w:ascii="方正仿宋简体" w:hAnsi="方正仿宋简体" w:eastAsia="方正仿宋简体" w:cs="方正仿宋简体"/>
                <w:b w:val="0"/>
                <w:bCs/>
              </w:rPr>
            </w:pP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项目实现功能</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项目实现了机关的正常运转率</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noWrap w:val="0"/>
            <w:vAlign w:val="center"/>
          </w:tcPr>
          <w:p>
            <w:pPr>
              <w:jc w:val="center"/>
              <w:rPr>
                <w:rFonts w:hint="eastAsia" w:ascii="方正仿宋简体" w:hAnsi="方正仿宋简体" w:eastAsia="方正仿宋简体" w:cs="方正仿宋简体"/>
                <w:b w:val="0"/>
                <w:bCs/>
              </w:rPr>
            </w:pP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机关绿化率</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改善机关换环境，增加空地植被绿化率</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≥35%</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noWrap w:val="0"/>
            <w:vAlign w:val="center"/>
          </w:tcPr>
          <w:p>
            <w:pPr>
              <w:jc w:val="center"/>
              <w:rPr>
                <w:rFonts w:hint="eastAsia" w:ascii="方正仿宋简体" w:hAnsi="方正仿宋简体" w:eastAsia="方正仿宋简体" w:cs="方正仿宋简体"/>
                <w:b w:val="0"/>
                <w:bCs/>
              </w:rPr>
            </w:pP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项目建成效果</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项目建成为机关正常运转，持续推动我市经济影响力</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217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196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机关人员满意度</w:t>
            </w:r>
          </w:p>
        </w:tc>
        <w:tc>
          <w:tcPr>
            <w:tcW w:w="604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在机关日常工作的在职人员满意度</w:t>
            </w:r>
          </w:p>
        </w:tc>
        <w:tc>
          <w:tcPr>
            <w:tcW w:w="11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211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办公用房租赁协议</w:t>
            </w:r>
          </w:p>
        </w:tc>
      </w:tr>
    </w:tbl>
    <w:p>
      <w:pPr>
        <w:rPr>
          <w:rFonts w:hint="eastAsia" w:ascii="方正仿宋简体" w:hAnsi="方正仿宋简体" w:eastAsia="方正仿宋简体" w:cs="方正仿宋简体"/>
          <w:b w:val="0"/>
          <w:bCs/>
        </w:rPr>
        <w:sectPr>
          <w:pgSz w:w="16840" w:h="11900" w:orient="landscape"/>
          <w:pgMar w:top="1020" w:right="1020" w:bottom="1020" w:left="1134" w:header="720" w:footer="720" w:gutter="0"/>
          <w:pgNumType w:fmt="decimal"/>
          <w:cols w:space="720" w:num="1"/>
        </w:sectPr>
      </w:pPr>
    </w:p>
    <w:p>
      <w:pPr>
        <w:spacing w:before="0" w:after="0" w:line="240" w:lineRule="auto"/>
        <w:ind w:firstLine="640" w:firstLineChars="200"/>
        <w:jc w:val="both"/>
        <w:outlineLvl w:val="9"/>
        <w:rPr>
          <w:rFonts w:hint="eastAsia" w:ascii="方正仿宋简体" w:hAnsi="方正仿宋简体" w:eastAsia="方正仿宋简体" w:cs="方正仿宋简体"/>
          <w:b w:val="0"/>
          <w:bCs/>
        </w:rPr>
      </w:pPr>
      <w:bookmarkStart w:id="8" w:name="_Toc_4_4_0000000006"/>
      <w:r>
        <w:rPr>
          <w:rFonts w:hint="eastAsia" w:ascii="方正仿宋简体" w:hAnsi="方正仿宋简体" w:eastAsia="方正仿宋简体" w:cs="方正仿宋简体"/>
          <w:b w:val="0"/>
          <w:bCs/>
          <w:color w:val="000000"/>
          <w:sz w:val="32"/>
          <w:szCs w:val="32"/>
        </w:rPr>
        <w:t>3.各种展会参展经费绩效目标</w:t>
      </w:r>
      <w:r>
        <w:rPr>
          <w:rFonts w:hint="eastAsia" w:ascii="方正仿宋简体" w:hAnsi="方正仿宋简体" w:eastAsia="方正仿宋简体" w:cs="方正仿宋简体"/>
          <w:b w:val="0"/>
          <w:bCs/>
          <w:color w:val="000000"/>
          <w:sz w:val="28"/>
        </w:rPr>
        <w:t>表</w:t>
      </w:r>
      <w:bookmarkEnd w:id="8"/>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515"/>
        <w:gridCol w:w="1545"/>
        <w:gridCol w:w="3180"/>
        <w:gridCol w:w="3405"/>
        <w:gridCol w:w="1395"/>
        <w:gridCol w:w="21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91"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322001</w:t>
            </w:r>
            <w:r>
              <w:rPr>
                <w:rFonts w:hint="eastAsia" w:ascii="方正仿宋简体" w:hAnsi="方正仿宋简体" w:eastAsia="方正仿宋简体" w:cs="方正仿宋简体"/>
                <w:b w:val="0"/>
                <w:bCs/>
                <w:lang w:val="en-US" w:eastAsia="zh-CN"/>
              </w:rPr>
              <w:t xml:space="preserve"> </w:t>
            </w:r>
            <w:r>
              <w:rPr>
                <w:rFonts w:hint="eastAsia" w:ascii="方正仿宋简体" w:hAnsi="方正仿宋简体" w:eastAsia="方正仿宋简体" w:cs="方正仿宋简体"/>
                <w:b w:val="0"/>
                <w:bCs/>
              </w:rPr>
              <w:t>遵化市商务和投资促进局本级</w:t>
            </w:r>
          </w:p>
        </w:tc>
        <w:tc>
          <w:tcPr>
            <w:tcW w:w="2149"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60" w:type="dxa"/>
            <w:gridSpan w:val="2"/>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13028122P00232110003J</w:t>
            </w:r>
          </w:p>
        </w:tc>
        <w:tc>
          <w:tcPr>
            <w:tcW w:w="318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949" w:type="dxa"/>
            <w:gridSpan w:val="3"/>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各种展会参展经费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1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4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10.00</w:t>
            </w:r>
          </w:p>
        </w:tc>
        <w:tc>
          <w:tcPr>
            <w:tcW w:w="318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0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10.00</w:t>
            </w:r>
          </w:p>
        </w:tc>
        <w:tc>
          <w:tcPr>
            <w:tcW w:w="139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149" w:type="dxa"/>
            <w:noWrap w:val="0"/>
            <w:vAlign w:val="center"/>
          </w:tcPr>
          <w:p>
            <w:pPr>
              <w:pStyle w:val="17"/>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noWrap w:val="0"/>
            <w:vAlign w:val="top"/>
          </w:tcPr>
          <w:p>
            <w:pPr>
              <w:jc w:val="center"/>
              <w:rPr>
                <w:rFonts w:hint="eastAsia" w:ascii="方正仿宋简体" w:hAnsi="方正仿宋简体" w:eastAsia="方正仿宋简体" w:cs="方正仿宋简体"/>
                <w:b w:val="0"/>
                <w:bCs/>
              </w:rPr>
            </w:pPr>
          </w:p>
        </w:tc>
        <w:tc>
          <w:tcPr>
            <w:tcW w:w="13189" w:type="dxa"/>
            <w:gridSpan w:val="6"/>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预算项目资金主要用于推动我市传统产业转型升级，提升经济发展的质量和效益；通过参加会议论坛、投资洽谈、展览交易、人文交流等各项活动、推动我市企业快速发展，促进我市经济发展。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551"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60"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18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0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544"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551" w:type="dxa"/>
            <w:vMerge w:val="continue"/>
            <w:noWrap w:val="0"/>
            <w:vAlign w:val="top"/>
          </w:tcPr>
          <w:p>
            <w:pPr>
              <w:jc w:val="center"/>
              <w:rPr>
                <w:rFonts w:hint="eastAsia" w:ascii="方正仿宋简体" w:hAnsi="方正仿宋简体" w:eastAsia="方正仿宋简体" w:cs="方正仿宋简体"/>
                <w:b w:val="0"/>
                <w:bCs/>
              </w:rPr>
            </w:pPr>
          </w:p>
        </w:tc>
        <w:tc>
          <w:tcPr>
            <w:tcW w:w="3060" w:type="dxa"/>
            <w:gridSpan w:val="2"/>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180" w:type="dxa"/>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05" w:type="dxa"/>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544" w:type="dxa"/>
            <w:gridSpan w:val="2"/>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189" w:type="dxa"/>
            <w:gridSpan w:val="6"/>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进一步全面推动我市传统产业转型升级，提升经济发展的质量和效益；通过参加会议论坛、投资洽谈、展览交易、人文交流等各项活动、推动我市企业快速发展，促进我市经济发展。</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225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55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5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984"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4307"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90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746"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1984" w:type="dxa"/>
            <w:noWrap w:val="0"/>
            <w:vAlign w:val="center"/>
          </w:tcPr>
          <w:p>
            <w:pPr>
              <w:pStyle w:val="17"/>
              <w:jc w:val="left"/>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rPr>
              <w:t>支持中小企业数量</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项目扶持本地企业参加各种展会数量</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≥20家</w:t>
            </w:r>
          </w:p>
        </w:tc>
        <w:tc>
          <w:tcPr>
            <w:tcW w:w="2746" w:type="dxa"/>
            <w:noWrap w:val="0"/>
            <w:vAlign w:val="center"/>
          </w:tcPr>
          <w:p>
            <w:pPr>
              <w:pStyle w:val="17"/>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eastAsia="zh-CN"/>
              </w:rPr>
              <w:t>计算标准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noWrap w:val="0"/>
            <w:vAlign w:val="center"/>
          </w:tcPr>
          <w:p>
            <w:pPr>
              <w:jc w:val="center"/>
              <w:rPr>
                <w:rFonts w:hint="eastAsia" w:ascii="方正仿宋简体" w:hAnsi="方正仿宋简体" w:eastAsia="方正仿宋简体" w:cs="方正仿宋简体"/>
                <w:b w:val="0"/>
                <w:bCs/>
              </w:rPr>
            </w:pP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1984"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中小企业业务增加值增长率</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企业通过展会，产品销量增加值</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≥55%</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eastAsia="zh-CN"/>
              </w:rPr>
              <w:t>计算标准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noWrap w:val="0"/>
            <w:vAlign w:val="center"/>
          </w:tcPr>
          <w:p>
            <w:pPr>
              <w:jc w:val="center"/>
              <w:rPr>
                <w:rFonts w:hint="eastAsia" w:ascii="方正仿宋简体" w:hAnsi="方正仿宋简体" w:eastAsia="方正仿宋简体" w:cs="方正仿宋简体"/>
                <w:b w:val="0"/>
                <w:bCs/>
              </w:rPr>
            </w:pP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1984"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项目有效期限</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项目期限内国内所有大中型产品推介会</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1年</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eastAsia="zh-CN"/>
              </w:rPr>
              <w:t>计算标准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noWrap w:val="0"/>
            <w:vAlign w:val="center"/>
          </w:tcPr>
          <w:p>
            <w:pPr>
              <w:jc w:val="center"/>
              <w:rPr>
                <w:rFonts w:hint="eastAsia" w:ascii="方正仿宋简体" w:hAnsi="方正仿宋简体" w:eastAsia="方正仿宋简体" w:cs="方正仿宋简体"/>
                <w:b w:val="0"/>
                <w:bCs/>
              </w:rPr>
            </w:pP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1984"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项目预算成本</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为满足项目运行的预算成本</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10万</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eastAsia="zh-CN"/>
              </w:rPr>
              <w:t>计算标准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1984"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中小企业出口总额同比增长率</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通过参加各种展会，参展企业出口增长率</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≥85%</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eastAsia="zh-CN"/>
              </w:rPr>
              <w:t>计算标准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noWrap w:val="0"/>
            <w:vAlign w:val="center"/>
          </w:tcPr>
          <w:p>
            <w:pPr>
              <w:jc w:val="center"/>
              <w:rPr>
                <w:rFonts w:hint="eastAsia" w:ascii="方正仿宋简体" w:hAnsi="方正仿宋简体" w:eastAsia="方正仿宋简体" w:cs="方正仿宋简体"/>
                <w:b w:val="0"/>
                <w:bCs/>
              </w:rPr>
            </w:pP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1984"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促进就业</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项目扶持企业带动周边就业增加率</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≥85%</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eastAsia="zh-CN"/>
              </w:rPr>
              <w:t>计算标准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noWrap w:val="0"/>
            <w:vAlign w:val="center"/>
          </w:tcPr>
          <w:p>
            <w:pPr>
              <w:jc w:val="center"/>
              <w:rPr>
                <w:rFonts w:hint="eastAsia" w:ascii="方正仿宋简体" w:hAnsi="方正仿宋简体" w:eastAsia="方正仿宋简体" w:cs="方正仿宋简体"/>
                <w:b w:val="0"/>
                <w:bCs/>
              </w:rPr>
            </w:pP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1984"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结果准确性</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项目扶持企业增加的效益为周边生态环境改善提高绿化率</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≥85%</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eastAsia="zh-CN"/>
              </w:rPr>
              <w:t>计算标准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noWrap w:val="0"/>
            <w:vAlign w:val="center"/>
          </w:tcPr>
          <w:p>
            <w:pPr>
              <w:jc w:val="center"/>
              <w:rPr>
                <w:rFonts w:hint="eastAsia" w:ascii="方正仿宋简体" w:hAnsi="方正仿宋简体" w:eastAsia="方正仿宋简体" w:cs="方正仿宋简体"/>
                <w:b w:val="0"/>
                <w:bCs/>
              </w:rPr>
            </w:pP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1984"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品牌带动效应</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项目扶持企业通过展会推介，企业知名度和品牌推广提升率</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≥85%</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eastAsia="zh-CN"/>
              </w:rPr>
              <w:t>计算标准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225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1984"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企业满意度</w:t>
            </w:r>
          </w:p>
        </w:tc>
        <w:tc>
          <w:tcPr>
            <w:tcW w:w="430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通过参加展会来推动效益增加企业满意度</w:t>
            </w:r>
          </w:p>
        </w:tc>
        <w:tc>
          <w:tcPr>
            <w:tcW w:w="1901"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eastAsia="zh-CN"/>
              </w:rPr>
              <w:t>计算标准</w:t>
            </w:r>
          </w:p>
        </w:tc>
      </w:tr>
    </w:tbl>
    <w:p>
      <w:pPr>
        <w:rPr>
          <w:rFonts w:hint="eastAsia" w:ascii="方正仿宋简体" w:hAnsi="方正仿宋简体" w:eastAsia="方正仿宋简体" w:cs="方正仿宋简体"/>
          <w:b w:val="0"/>
          <w:bCs/>
        </w:rPr>
        <w:sectPr>
          <w:pgSz w:w="16840" w:h="11900" w:orient="landscape"/>
          <w:pgMar w:top="964" w:right="1020" w:bottom="850" w:left="1020" w:header="720" w:footer="720" w:gutter="0"/>
          <w:pgNumType w:fmt="decimal"/>
          <w:cols w:space="720" w:num="1"/>
        </w:sectPr>
      </w:pPr>
    </w:p>
    <w:p>
      <w:pPr>
        <w:spacing w:before="0" w:after="0" w:line="240" w:lineRule="auto"/>
        <w:ind w:firstLine="0"/>
        <w:jc w:val="both"/>
        <w:outlineLvl w:val="9"/>
        <w:rPr>
          <w:rFonts w:hint="eastAsia" w:ascii="楷体" w:hAnsi="楷体" w:eastAsia="楷体" w:cs="楷体"/>
          <w:b w:val="0"/>
          <w:bCs/>
          <w:color w:val="000000"/>
          <w:sz w:val="28"/>
        </w:rPr>
      </w:pPr>
      <w:bookmarkStart w:id="9" w:name="_Toc_4_4_0000000007"/>
    </w:p>
    <w:p>
      <w:pPr>
        <w:spacing w:before="0" w:after="0" w:line="240" w:lineRule="auto"/>
        <w:ind w:firstLine="640" w:firstLineChars="200"/>
        <w:jc w:val="both"/>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color w:val="000000"/>
          <w:sz w:val="32"/>
          <w:szCs w:val="32"/>
        </w:rPr>
        <w:t>4.商促局执法经费绩效目标表</w:t>
      </w:r>
      <w:bookmarkEnd w:id="9"/>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485"/>
        <w:gridCol w:w="1515"/>
        <w:gridCol w:w="3600"/>
        <w:gridCol w:w="3060"/>
        <w:gridCol w:w="1860"/>
        <w:gridCol w:w="18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21"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322001</w:t>
            </w:r>
            <w:r>
              <w:rPr>
                <w:rFonts w:hint="eastAsia" w:ascii="方正仿宋简体" w:hAnsi="方正仿宋简体" w:eastAsia="方正仿宋简体" w:cs="方正仿宋简体"/>
                <w:b w:val="0"/>
                <w:bCs/>
                <w:lang w:val="en-US" w:eastAsia="zh-CN"/>
              </w:rPr>
              <w:t xml:space="preserve"> </w:t>
            </w:r>
            <w:r>
              <w:rPr>
                <w:rFonts w:hint="eastAsia" w:ascii="方正仿宋简体" w:hAnsi="方正仿宋简体" w:eastAsia="方正仿宋简体" w:cs="方正仿宋简体"/>
                <w:b w:val="0"/>
                <w:bCs/>
              </w:rPr>
              <w:t>遵化市商务和投资促进局本级</w:t>
            </w:r>
          </w:p>
        </w:tc>
        <w:tc>
          <w:tcPr>
            <w:tcW w:w="1819"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00" w:type="dxa"/>
            <w:gridSpan w:val="2"/>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13028122P00232110005R</w:t>
            </w:r>
          </w:p>
        </w:tc>
        <w:tc>
          <w:tcPr>
            <w:tcW w:w="360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739" w:type="dxa"/>
            <w:gridSpan w:val="3"/>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商促局执法经费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48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1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2.00</w:t>
            </w:r>
          </w:p>
        </w:tc>
        <w:tc>
          <w:tcPr>
            <w:tcW w:w="360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06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2.00</w:t>
            </w:r>
          </w:p>
        </w:tc>
        <w:tc>
          <w:tcPr>
            <w:tcW w:w="186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819" w:type="dxa"/>
            <w:noWrap w:val="0"/>
            <w:vAlign w:val="center"/>
          </w:tcPr>
          <w:p>
            <w:pPr>
              <w:pStyle w:val="17"/>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top"/>
          </w:tcPr>
          <w:p>
            <w:pPr>
              <w:jc w:val="center"/>
              <w:rPr>
                <w:rFonts w:hint="eastAsia" w:ascii="方正仿宋简体" w:hAnsi="方正仿宋简体" w:eastAsia="方正仿宋简体" w:cs="方正仿宋简体"/>
                <w:b w:val="0"/>
                <w:bCs/>
              </w:rPr>
            </w:pPr>
          </w:p>
        </w:tc>
        <w:tc>
          <w:tcPr>
            <w:tcW w:w="13339" w:type="dxa"/>
            <w:gridSpan w:val="6"/>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预算项目资金主要用于维护我市废旧汽车拆解市场稳定,保障全市经济健康发展。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00"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60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06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679"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top"/>
          </w:tcPr>
          <w:p>
            <w:pPr>
              <w:jc w:val="center"/>
              <w:rPr>
                <w:rFonts w:hint="eastAsia" w:ascii="方正仿宋简体" w:hAnsi="方正仿宋简体" w:eastAsia="方正仿宋简体" w:cs="方正仿宋简体"/>
                <w:b w:val="0"/>
                <w:bCs/>
              </w:rPr>
            </w:pPr>
          </w:p>
        </w:tc>
        <w:tc>
          <w:tcPr>
            <w:tcW w:w="3000" w:type="dxa"/>
            <w:gridSpan w:val="2"/>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600" w:type="dxa"/>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060" w:type="dxa"/>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679" w:type="dxa"/>
            <w:gridSpan w:val="2"/>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339" w:type="dxa"/>
            <w:gridSpan w:val="6"/>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维护我市废旧汽车拆解市场稳定,保障全市经济健康发展。</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770"/>
        <w:gridCol w:w="2220"/>
        <w:gridCol w:w="5475"/>
        <w:gridCol w:w="1128"/>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1"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77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22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547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128"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746"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执法行动次数</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全年对废旧汽车市场进行执法行动次数</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≥50次</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center"/>
          </w:tcPr>
          <w:p>
            <w:pPr>
              <w:jc w:val="center"/>
              <w:rPr>
                <w:rFonts w:hint="eastAsia" w:ascii="方正仿宋简体" w:hAnsi="方正仿宋简体" w:eastAsia="方正仿宋简体" w:cs="方正仿宋简体"/>
                <w:b w:val="0"/>
                <w:bCs/>
              </w:rPr>
            </w:pP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规范市场提升率</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对废旧汽车市场执法，提升该市场规范率</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center"/>
          </w:tcPr>
          <w:p>
            <w:pPr>
              <w:jc w:val="center"/>
              <w:rPr>
                <w:rFonts w:hint="eastAsia" w:ascii="方正仿宋简体" w:hAnsi="方正仿宋简体" w:eastAsia="方正仿宋简体" w:cs="方正仿宋简体"/>
                <w:b w:val="0"/>
                <w:bCs/>
              </w:rPr>
            </w:pP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各项任务完成及时率</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对废旧汽车市场执法活动各项任务完成及时率</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center"/>
          </w:tcPr>
          <w:p>
            <w:pPr>
              <w:jc w:val="center"/>
              <w:rPr>
                <w:rFonts w:hint="eastAsia" w:ascii="方正仿宋简体" w:hAnsi="方正仿宋简体" w:eastAsia="方正仿宋简体" w:cs="方正仿宋简体"/>
                <w:b w:val="0"/>
                <w:bCs/>
              </w:rPr>
            </w:pP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资金成本</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对废旧汽车市场执法活动项目运行成本</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2万</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调查结案税款入库率</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对废旧汽车市场执法活动检查调查结案税款入库率</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center"/>
          </w:tcPr>
          <w:p>
            <w:pPr>
              <w:jc w:val="center"/>
              <w:rPr>
                <w:rFonts w:hint="eastAsia" w:ascii="方正仿宋简体" w:hAnsi="方正仿宋简体" w:eastAsia="方正仿宋简体" w:cs="方正仿宋简体"/>
                <w:b w:val="0"/>
                <w:bCs/>
              </w:rPr>
            </w:pP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违法违规案件发生率</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通过对废旧汽车市场执法活动检查后违法违规案件发生率</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&lt;5%</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center"/>
          </w:tcPr>
          <w:p>
            <w:pPr>
              <w:jc w:val="center"/>
              <w:rPr>
                <w:rFonts w:hint="eastAsia" w:ascii="方正仿宋简体" w:hAnsi="方正仿宋简体" w:eastAsia="方正仿宋简体" w:cs="方正仿宋简体"/>
                <w:b w:val="0"/>
                <w:bCs/>
              </w:rPr>
            </w:pP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项目的准确性</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对废旧汽车市场执法活动检查项目的准确性</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center"/>
          </w:tcPr>
          <w:p>
            <w:pPr>
              <w:jc w:val="center"/>
              <w:rPr>
                <w:rFonts w:hint="eastAsia" w:ascii="方正仿宋简体" w:hAnsi="方正仿宋简体" w:eastAsia="方正仿宋简体" w:cs="方正仿宋简体"/>
                <w:b w:val="0"/>
                <w:bCs/>
              </w:rPr>
            </w:pP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项目建成效果</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对废旧汽车市场执法活动项目建成效果</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177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2220"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企业满意度</w:t>
            </w:r>
          </w:p>
        </w:tc>
        <w:tc>
          <w:tcPr>
            <w:tcW w:w="5475"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废旧汽车市场执法企业满意度</w:t>
            </w:r>
          </w:p>
        </w:tc>
        <w:tc>
          <w:tcPr>
            <w:tcW w:w="112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2746"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废旧汽车拆解市场管理办法</w:t>
            </w:r>
          </w:p>
        </w:tc>
      </w:tr>
    </w:tbl>
    <w:p>
      <w:pPr>
        <w:rPr>
          <w:rFonts w:hint="eastAsia" w:ascii="方正仿宋简体" w:hAnsi="方正仿宋简体" w:eastAsia="方正仿宋简体" w:cs="方正仿宋简体"/>
          <w:b w:val="0"/>
          <w:bCs/>
        </w:rPr>
        <w:sectPr>
          <w:pgSz w:w="16840" w:h="11900" w:orient="landscape"/>
          <w:pgMar w:top="1077" w:right="1020" w:bottom="1077" w:left="1020" w:header="720" w:footer="720" w:gutter="0"/>
          <w:pgNumType w:fmt="decimal"/>
          <w:cols w:space="720" w:num="1"/>
        </w:sectPr>
      </w:pPr>
    </w:p>
    <w:p>
      <w:pPr>
        <w:spacing w:before="0" w:after="0" w:line="240" w:lineRule="auto"/>
        <w:ind w:firstLine="640" w:firstLineChars="200"/>
        <w:jc w:val="both"/>
        <w:outlineLvl w:val="9"/>
        <w:rPr>
          <w:rFonts w:hint="eastAsia" w:ascii="方正仿宋简体" w:hAnsi="方正仿宋简体" w:eastAsia="方正仿宋简体" w:cs="方正仿宋简体"/>
          <w:b w:val="0"/>
          <w:bCs/>
          <w:color w:val="000000"/>
          <w:sz w:val="32"/>
          <w:szCs w:val="32"/>
        </w:rPr>
      </w:pPr>
      <w:bookmarkStart w:id="10" w:name="_Toc_4_4_0000000008"/>
      <w:r>
        <w:rPr>
          <w:rFonts w:hint="eastAsia" w:ascii="方正仿宋简体" w:hAnsi="方正仿宋简体" w:eastAsia="方正仿宋简体" w:cs="方正仿宋简体"/>
          <w:b w:val="0"/>
          <w:bCs/>
          <w:color w:val="000000"/>
          <w:sz w:val="32"/>
          <w:szCs w:val="32"/>
        </w:rPr>
        <w:t>5.招商资金绩效目标表</w:t>
      </w:r>
      <w:bookmarkEnd w:id="10"/>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677"/>
        <w:gridCol w:w="1408"/>
        <w:gridCol w:w="3219"/>
        <w:gridCol w:w="3488"/>
        <w:gridCol w:w="1393"/>
        <w:gridCol w:w="17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5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322001</w:t>
            </w:r>
            <w:r>
              <w:rPr>
                <w:rFonts w:hint="eastAsia" w:ascii="方正仿宋简体" w:hAnsi="方正仿宋简体" w:eastAsia="方正仿宋简体" w:cs="方正仿宋简体"/>
                <w:b w:val="0"/>
                <w:bCs/>
                <w:lang w:val="en-US" w:eastAsia="zh-CN"/>
              </w:rPr>
              <w:t xml:space="preserve"> </w:t>
            </w:r>
            <w:r>
              <w:rPr>
                <w:rFonts w:hint="eastAsia" w:ascii="方正仿宋简体" w:hAnsi="方正仿宋简体" w:eastAsia="方正仿宋简体" w:cs="方正仿宋简体"/>
                <w:b w:val="0"/>
                <w:bCs/>
              </w:rPr>
              <w:t>遵化市商务和投资促进局本级</w:t>
            </w:r>
          </w:p>
        </w:tc>
        <w:tc>
          <w:tcPr>
            <w:tcW w:w="1788"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90" w:type="dxa"/>
            <w:gridSpan w:val="2"/>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13028122P00232110001B</w:t>
            </w:r>
          </w:p>
        </w:tc>
        <w:tc>
          <w:tcPr>
            <w:tcW w:w="322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678" w:type="dxa"/>
            <w:gridSpan w:val="3"/>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680"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410"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70.00</w:t>
            </w:r>
          </w:p>
        </w:tc>
        <w:tc>
          <w:tcPr>
            <w:tcW w:w="322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95"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70.00</w:t>
            </w:r>
          </w:p>
        </w:tc>
        <w:tc>
          <w:tcPr>
            <w:tcW w:w="139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788" w:type="dxa"/>
            <w:noWrap w:val="0"/>
            <w:vAlign w:val="center"/>
          </w:tcPr>
          <w:p>
            <w:pPr>
              <w:pStyle w:val="17"/>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continue"/>
            <w:noWrap w:val="0"/>
            <w:vAlign w:val="top"/>
          </w:tcPr>
          <w:p>
            <w:pPr>
              <w:jc w:val="center"/>
              <w:rPr>
                <w:rFonts w:hint="eastAsia" w:ascii="方正仿宋简体" w:hAnsi="方正仿宋简体" w:eastAsia="方正仿宋简体" w:cs="方正仿宋简体"/>
                <w:b w:val="0"/>
                <w:bCs/>
              </w:rPr>
            </w:pPr>
          </w:p>
        </w:tc>
        <w:tc>
          <w:tcPr>
            <w:tcW w:w="12993" w:type="dxa"/>
            <w:gridSpan w:val="6"/>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为加快我市经济建设发展，我市将继续加大招商引资力度，通过走访客商、对接考察等多种形式开展招商活动。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restart"/>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90"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22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95"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183" w:type="dxa"/>
            <w:gridSpan w:val="2"/>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continue"/>
            <w:noWrap w:val="0"/>
            <w:vAlign w:val="top"/>
          </w:tcPr>
          <w:p>
            <w:pPr>
              <w:jc w:val="center"/>
              <w:rPr>
                <w:rFonts w:hint="eastAsia" w:ascii="方正仿宋简体" w:hAnsi="方正仿宋简体" w:eastAsia="方正仿宋简体" w:cs="方正仿宋简体"/>
                <w:b w:val="0"/>
                <w:bCs/>
              </w:rPr>
            </w:pPr>
          </w:p>
        </w:tc>
        <w:tc>
          <w:tcPr>
            <w:tcW w:w="3090" w:type="dxa"/>
            <w:gridSpan w:val="2"/>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225" w:type="dxa"/>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95" w:type="dxa"/>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183" w:type="dxa"/>
            <w:gridSpan w:val="2"/>
            <w:noWrap w:val="0"/>
            <w:vAlign w:val="center"/>
          </w:tcPr>
          <w:p>
            <w:pPr>
              <w:pStyle w:val="18"/>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2993" w:type="dxa"/>
            <w:gridSpan w:val="6"/>
            <w:noWrap w:val="0"/>
            <w:vAlign w:val="center"/>
          </w:tcPr>
          <w:p>
            <w:pPr>
              <w:pStyle w:val="17"/>
              <w:jc w:val="left"/>
              <w:rPr>
                <w:rFonts w:hint="eastAsia"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rPr>
              <w:t>加快我市经济建设发展，加大招商引资力度，</w:t>
            </w:r>
            <w:r>
              <w:rPr>
                <w:rFonts w:hint="eastAsia" w:ascii="方正仿宋简体" w:hAnsi="方正仿宋简体" w:eastAsia="方正仿宋简体" w:cs="方正仿宋简体"/>
                <w:b w:val="0"/>
                <w:bCs/>
                <w:lang w:val="en-US" w:eastAsia="zh-CN"/>
              </w:rPr>
              <w:t>广泛</w:t>
            </w:r>
            <w:r>
              <w:rPr>
                <w:rFonts w:hint="eastAsia" w:ascii="方正仿宋简体" w:hAnsi="方正仿宋简体" w:eastAsia="方正仿宋简体" w:cs="方正仿宋简体"/>
                <w:b w:val="0"/>
                <w:bCs/>
              </w:rPr>
              <w:t>走访客商、对接考察等多种形式开展招商活动</w:t>
            </w:r>
            <w:r>
              <w:rPr>
                <w:rFonts w:hint="eastAsia" w:ascii="方正仿宋简体" w:hAnsi="方正仿宋简体" w:eastAsia="方正仿宋简体" w:cs="方正仿宋简体"/>
                <w:b w:val="0"/>
                <w:bCs/>
                <w:lang w:eastAsia="zh-CN"/>
              </w:rPr>
              <w:t>，</w:t>
            </w:r>
            <w:r>
              <w:rPr>
                <w:rFonts w:hint="eastAsia" w:ascii="方正仿宋简体" w:hAnsi="方正仿宋简体" w:eastAsia="方正仿宋简体" w:cs="方正仿宋简体"/>
                <w:b w:val="0"/>
                <w:bCs/>
                <w:lang w:val="en-US" w:eastAsia="zh-CN"/>
              </w:rPr>
              <w:t>争取更多项目落地。</w:t>
            </w:r>
          </w:p>
        </w:tc>
      </w:tr>
    </w:tbl>
    <w:p>
      <w:pPr>
        <w:spacing w:before="0" w:after="0" w:line="2" w:lineRule="exact"/>
        <w:ind w:firstLine="0"/>
        <w:jc w:val="center"/>
        <w:outlineLvl w:val="9"/>
        <w:rPr>
          <w:rFonts w:hint="eastAsia" w:ascii="方正仿宋简体" w:hAnsi="方正仿宋简体" w:eastAsia="方正仿宋简体" w:cs="方正仿宋简体"/>
          <w:b w:val="0"/>
          <w:bCs/>
        </w:rPr>
      </w:pP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7"/>
        <w:gridCol w:w="2548"/>
        <w:gridCol w:w="2372"/>
        <w:gridCol w:w="3497"/>
        <w:gridCol w:w="2039"/>
        <w:gridCol w:w="2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777"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548"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372"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3497"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039"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507" w:type="dxa"/>
            <w:noWrap w:val="0"/>
            <w:vAlign w:val="center"/>
          </w:tcPr>
          <w:p>
            <w:pPr>
              <w:pStyle w:val="16"/>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举办招商引资活动</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举办招商引资活动</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≥10个</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noWrap w:val="0"/>
            <w:vAlign w:val="center"/>
          </w:tcPr>
          <w:p>
            <w:pPr>
              <w:jc w:val="center"/>
              <w:rPr>
                <w:rFonts w:hint="eastAsia" w:ascii="方正仿宋简体" w:hAnsi="方正仿宋简体" w:eastAsia="方正仿宋简体" w:cs="方正仿宋简体"/>
                <w:b w:val="0"/>
                <w:bCs/>
              </w:rPr>
            </w:pP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到会客商人数</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到会客商人数</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≥500人</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noWrap w:val="0"/>
            <w:vAlign w:val="center"/>
          </w:tcPr>
          <w:p>
            <w:pPr>
              <w:jc w:val="center"/>
              <w:rPr>
                <w:rFonts w:hint="eastAsia" w:ascii="方正仿宋简体" w:hAnsi="方正仿宋简体" w:eastAsia="方正仿宋简体" w:cs="方正仿宋简体"/>
                <w:b w:val="0"/>
                <w:bCs/>
              </w:rPr>
            </w:pP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招商活动签约项目数</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招商活动签约项目数</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≥15个</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noWrap w:val="0"/>
            <w:vAlign w:val="center"/>
          </w:tcPr>
          <w:p>
            <w:pPr>
              <w:jc w:val="center"/>
              <w:rPr>
                <w:rFonts w:hint="eastAsia" w:ascii="方正仿宋简体" w:hAnsi="方正仿宋简体" w:eastAsia="方正仿宋简体" w:cs="方正仿宋简体"/>
                <w:b w:val="0"/>
                <w:bCs/>
              </w:rPr>
            </w:pP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项目成本</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项目成本</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70万</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restart"/>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落地项目签约数</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落地项目签约数</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≥50个</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noWrap w:val="0"/>
            <w:vAlign w:val="center"/>
          </w:tcPr>
          <w:p>
            <w:pPr>
              <w:jc w:val="center"/>
              <w:rPr>
                <w:rFonts w:hint="eastAsia" w:ascii="方正仿宋简体" w:hAnsi="方正仿宋简体" w:eastAsia="方正仿宋简体" w:cs="方正仿宋简体"/>
                <w:b w:val="0"/>
                <w:bCs/>
              </w:rPr>
            </w:pP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税收增长率</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税收增长率</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noWrap w:val="0"/>
            <w:vAlign w:val="center"/>
          </w:tcPr>
          <w:p>
            <w:pPr>
              <w:jc w:val="center"/>
              <w:rPr>
                <w:rFonts w:hint="eastAsia" w:ascii="方正仿宋简体" w:hAnsi="方正仿宋简体" w:eastAsia="方正仿宋简体" w:cs="方正仿宋简体"/>
                <w:b w:val="0"/>
                <w:bCs/>
              </w:rPr>
            </w:pP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结果准确性</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结果准确性</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noWrap w:val="0"/>
            <w:vAlign w:val="center"/>
          </w:tcPr>
          <w:p>
            <w:pPr>
              <w:jc w:val="center"/>
              <w:rPr>
                <w:rFonts w:hint="eastAsia" w:ascii="方正仿宋简体" w:hAnsi="方正仿宋简体" w:eastAsia="方正仿宋简体" w:cs="方正仿宋简体"/>
                <w:b w:val="0"/>
                <w:bCs/>
              </w:rPr>
            </w:pP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项目产出延续</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年营业收入及利润持续年限</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≥5年</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noWrap w:val="0"/>
            <w:vAlign w:val="center"/>
          </w:tcPr>
          <w:p>
            <w:pPr>
              <w:pStyle w:val="18"/>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2548"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2372"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企业满意度</w:t>
            </w:r>
          </w:p>
        </w:tc>
        <w:tc>
          <w:tcPr>
            <w:tcW w:w="3497" w:type="dxa"/>
            <w:noWrap w:val="0"/>
            <w:vAlign w:val="center"/>
          </w:tcPr>
          <w:p>
            <w:pPr>
              <w:pStyle w:val="17"/>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企业满意度</w:t>
            </w:r>
          </w:p>
        </w:tc>
        <w:tc>
          <w:tcPr>
            <w:tcW w:w="2039"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2507" w:type="dxa"/>
            <w:noWrap w:val="0"/>
            <w:vAlign w:val="center"/>
          </w:tcPr>
          <w:p>
            <w:pPr>
              <w:pStyle w:val="17"/>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年初预算项目</w:t>
            </w:r>
          </w:p>
        </w:tc>
      </w:tr>
    </w:tbl>
    <w:p>
      <w:pPr>
        <w:jc w:val="center"/>
        <w:rPr>
          <w:rFonts w:hint="eastAsia" w:ascii="宋体" w:hAnsi="宋体" w:eastAsia="宋体" w:cs="宋体"/>
          <w:b w:val="0"/>
          <w:bCs/>
        </w:rPr>
      </w:pPr>
    </w:p>
    <w:p>
      <w:pPr>
        <w:spacing w:before="156" w:beforeLines="50" w:after="156" w:afterLines="50" w:line="560" w:lineRule="exact"/>
        <w:jc w:val="left"/>
        <w:outlineLvl w:val="2"/>
        <w:rPr>
          <w:rFonts w:hint="eastAsia" w:ascii="宋体" w:hAnsi="宋体" w:cs="宋体"/>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bookmarkEnd w:id="6"/>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年，遵化市商务和投资促进局部门安排政府采购预算0.00万元。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322</w:t>
            </w:r>
            <w:r>
              <w:rPr>
                <w:rFonts w:hint="eastAsia" w:ascii="方正仿宋简体" w:hAnsi="方正仿宋简体" w:eastAsia="方正仿宋简体" w:cs="方正仿宋简体"/>
                <w:sz w:val="32"/>
                <w:szCs w:val="32"/>
                <w:lang w:val="en-US" w:eastAsia="zh-CN"/>
              </w:rPr>
              <w:t>001</w:t>
            </w:r>
            <w:r>
              <w:rPr>
                <w:rFonts w:hint="eastAsia" w:ascii="方正仿宋简体" w:hAnsi="方正仿宋简体" w:eastAsia="方正仿宋简体" w:cs="方正仿宋简体"/>
                <w:sz w:val="32"/>
                <w:szCs w:val="32"/>
              </w:rPr>
              <w:t>遵化市商务和投资促进局部门</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政府采购项目来源</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采购物品名称</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政府采购目录序号</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计量单位</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数量</w:t>
            </w:r>
          </w:p>
        </w:tc>
        <w:tc>
          <w:tcPr>
            <w:tcW w:w="9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单价</w:t>
            </w:r>
          </w:p>
        </w:tc>
        <w:tc>
          <w:tcPr>
            <w:tcW w:w="698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项目名称</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预算资金</w:t>
            </w: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9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合计</w:t>
            </w: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一般公共预算拨款</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基金预算拨款</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国有资本经营预算拨款</w:t>
            </w:r>
          </w:p>
        </w:tc>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财政专户核拨</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p>
        </w:tc>
        <w:tc>
          <w:tcPr>
            <w:tcW w:w="1035"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245" w:type="dxa"/>
            <w:noWrap w:val="0"/>
            <w:vAlign w:val="center"/>
          </w:tcPr>
          <w:p>
            <w:pPr>
              <w:spacing w:line="560" w:lineRule="exact"/>
              <w:jc w:val="left"/>
              <w:rPr>
                <w:rFonts w:hint="eastAsia" w:ascii="方正仿宋简体" w:hAnsi="方正仿宋简体" w:eastAsia="方正仿宋简体" w:cs="方正仿宋简体"/>
                <w:b w:val="0"/>
                <w:bCs/>
                <w:sz w:val="32"/>
                <w:szCs w:val="32"/>
              </w:rPr>
            </w:pPr>
          </w:p>
        </w:tc>
        <w:tc>
          <w:tcPr>
            <w:tcW w:w="1410" w:type="dxa"/>
            <w:noWrap w:val="0"/>
            <w:vAlign w:val="center"/>
          </w:tcPr>
          <w:p>
            <w:pPr>
              <w:spacing w:line="560" w:lineRule="exact"/>
              <w:jc w:val="left"/>
              <w:rPr>
                <w:rFonts w:hint="eastAsia" w:ascii="方正仿宋简体" w:hAnsi="方正仿宋简体" w:eastAsia="方正仿宋简体" w:cs="方正仿宋简体"/>
                <w:b w:val="0"/>
                <w:bCs/>
                <w:sz w:val="32"/>
                <w:szCs w:val="32"/>
              </w:rPr>
            </w:pPr>
          </w:p>
        </w:tc>
        <w:tc>
          <w:tcPr>
            <w:tcW w:w="1065"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p>
        </w:tc>
        <w:tc>
          <w:tcPr>
            <w:tcW w:w="1020"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953"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827"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398"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149"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487"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058"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066"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r>
    </w:tbl>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w:t>
      </w:r>
      <w:r>
        <w:rPr>
          <w:rFonts w:hint="eastAsia" w:ascii="方正仿宋简体" w:hAnsi="方正仿宋简体" w:eastAsia="方正仿宋简体" w:cs="方正仿宋简体"/>
          <w:sz w:val="32"/>
          <w:szCs w:val="32"/>
          <w:lang w:eastAsia="zh-CN"/>
        </w:rPr>
        <w:t>财政拨款预算，</w:t>
      </w:r>
      <w:r>
        <w:rPr>
          <w:rFonts w:hint="eastAsia" w:ascii="方正仿宋简体" w:hAnsi="方正仿宋简体" w:eastAsia="方正仿宋简体" w:cs="方正仿宋简体"/>
          <w:sz w:val="32"/>
          <w:szCs w:val="32"/>
        </w:rPr>
        <w:t>空表列示。</w:t>
      </w:r>
    </w:p>
    <w:p>
      <w:pPr>
        <w:spacing w:before="156" w:beforeLines="50" w:after="156" w:afterLines="50" w:line="560" w:lineRule="exact"/>
        <w:ind w:firstLine="640" w:firstLineChars="200"/>
        <w:jc w:val="left"/>
        <w:outlineLvl w:val="2"/>
        <w:rPr>
          <w:rFonts w:hint="eastAsia" w:ascii="楷体" w:hAnsi="楷体" w:eastAsia="楷体" w:cs="楷体"/>
          <w:sz w:val="32"/>
          <w:szCs w:val="32"/>
        </w:rPr>
      </w:pPr>
      <w:bookmarkStart w:id="11" w:name="_Toc68791551"/>
    </w:p>
    <w:p>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1"/>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遵化市商务和投资促进局部门（含所属单位）上年末固定资产金额为</w:t>
      </w:r>
      <w:r>
        <w:rPr>
          <w:rFonts w:hint="eastAsia" w:ascii="方正仿宋简体" w:hAnsi="方正仿宋简体" w:eastAsia="方正仿宋简体" w:cs="方正仿宋简体"/>
          <w:sz w:val="32"/>
          <w:szCs w:val="32"/>
          <w:lang w:val="en-US" w:eastAsia="zh-CN"/>
        </w:rPr>
        <w:t>78.68</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322</w:t>
            </w:r>
            <w:r>
              <w:rPr>
                <w:rFonts w:hint="eastAsia" w:ascii="方正仿宋简体" w:hAnsi="方正仿宋简体" w:eastAsia="方正仿宋简体" w:cs="方正仿宋简体"/>
                <w:sz w:val="32"/>
                <w:szCs w:val="32"/>
                <w:lang w:val="en-US" w:eastAsia="zh-CN"/>
              </w:rPr>
              <w:t>001</w:t>
            </w:r>
            <w:r>
              <w:rPr>
                <w:rFonts w:hint="eastAsia" w:ascii="方正仿宋简体" w:hAnsi="方正仿宋简体" w:eastAsia="方正仿宋简体" w:cs="方正仿宋简体"/>
                <w:sz w:val="32"/>
                <w:szCs w:val="32"/>
              </w:rPr>
              <w:t>遵化市商务和投资促进局部门</w:t>
            </w:r>
          </w:p>
        </w:tc>
        <w:tc>
          <w:tcPr>
            <w:tcW w:w="5285"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项   目</w:t>
            </w:r>
          </w:p>
        </w:tc>
        <w:tc>
          <w:tcPr>
            <w:tcW w:w="2270"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数量</w:t>
            </w:r>
          </w:p>
        </w:tc>
        <w:tc>
          <w:tcPr>
            <w:tcW w:w="3015"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资产总额</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w:t>
            </w: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1、房屋（平方米）</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   其中：办公用房（平方米）</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2、车辆（台、辆）</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3、单价在20万元以上的设备</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4、其他固定资产</w:t>
            </w:r>
          </w:p>
        </w:tc>
        <w:tc>
          <w:tcPr>
            <w:tcW w:w="2270"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lang w:val="en-US" w:eastAsia="zh-CN"/>
              </w:rPr>
            </w:pPr>
          </w:p>
        </w:tc>
        <w:tc>
          <w:tcPr>
            <w:tcW w:w="3015"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78.68</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2" w:name="_Toc68791552"/>
      <w:r>
        <w:rPr>
          <w:rFonts w:hint="eastAsia" w:ascii="方正黑体简体" w:hAnsi="方正黑体简体" w:eastAsia="方正黑体简体" w:cs="方正黑体简体"/>
          <w:sz w:val="32"/>
          <w:szCs w:val="32"/>
        </w:rPr>
        <w:t>八、名词解释</w:t>
      </w:r>
      <w:bookmarkEnd w:id="12"/>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hint="eastAsia" w:ascii="方正黑体简体" w:hAnsi="方正黑体简体" w:eastAsia="方正黑体简体" w:cs="方正黑体简体"/>
          <w:sz w:val="32"/>
          <w:szCs w:val="32"/>
        </w:rPr>
      </w:pPr>
      <w:bookmarkStart w:id="13" w:name="_Toc68791553"/>
      <w:r>
        <w:rPr>
          <w:rFonts w:hint="eastAsia" w:ascii="方正黑体简体" w:hAnsi="方正黑体简体" w:eastAsia="方正黑体简体" w:cs="方正黑体简体"/>
          <w:sz w:val="32"/>
          <w:szCs w:val="32"/>
        </w:rPr>
        <w:t>九、其他需要说明的事项</w:t>
      </w:r>
      <w:bookmarkEnd w:id="13"/>
    </w:p>
    <w:p>
      <w:pPr>
        <w:spacing w:line="560" w:lineRule="exact"/>
        <w:ind w:firstLine="640" w:firstLineChars="200"/>
        <w:jc w:val="left"/>
        <w:rPr>
          <w:rFonts w:hint="eastAsia" w:ascii="方正仿宋简体" w:hAnsi="方正仿宋简体" w:eastAsia="方正仿宋简体" w:cs="方正仿宋简体"/>
          <w:sz w:val="32"/>
          <w:szCs w:val="32"/>
        </w:rPr>
        <w:sectPr>
          <w:footerReference r:id="rId6" w:type="default"/>
          <w:pgSz w:w="16839" w:h="11907" w:orient="landscape"/>
          <w:pgMar w:top="680" w:right="1020" w:bottom="680" w:left="1020" w:header="851" w:footer="992" w:gutter="0"/>
          <w:pgNumType w:fmt="decimal"/>
          <w:cols w:space="720" w:num="1"/>
          <w:docGrid w:type="lines" w:linePitch="312" w:charSpace="0"/>
        </w:sectPr>
      </w:pP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部门无其他需要说明的事项。</w:t>
      </w:r>
    </w:p>
    <w:p>
      <w:pPr>
        <w:spacing w:line="560" w:lineRule="exact"/>
        <w:jc w:val="left"/>
        <w:rPr>
          <w:rFonts w:hint="eastAsia" w:ascii="仿宋" w:hAnsi="仿宋" w:eastAsia="仿宋" w:cs="仿宋"/>
          <w:szCs w:val="21"/>
        </w:rPr>
      </w:pPr>
    </w:p>
    <w:sectPr>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Times New Roman"/>
    <w:panose1 w:val="00000000000000000000"/>
    <w:charset w:val="00"/>
    <w:family w:val="auto"/>
    <w:pitch w:val="default"/>
    <w:sig w:usb0="00000000" w:usb1="00000000" w:usb2="00000000" w:usb3="00000000" w:csb0="00040001" w:csb1="00000000"/>
  </w:font>
  <w:font w:name="方正书宋_GBK">
    <w:altName w:val="Times New Roman"/>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AC"/>
    <w:rsid w:val="000119AD"/>
    <w:rsid w:val="000F5685"/>
    <w:rsid w:val="001849C5"/>
    <w:rsid w:val="00285CCD"/>
    <w:rsid w:val="002F55D6"/>
    <w:rsid w:val="00350E0F"/>
    <w:rsid w:val="00627F27"/>
    <w:rsid w:val="00633FBF"/>
    <w:rsid w:val="00790499"/>
    <w:rsid w:val="007B7DAC"/>
    <w:rsid w:val="00992BA3"/>
    <w:rsid w:val="00A464E7"/>
    <w:rsid w:val="00C60112"/>
    <w:rsid w:val="00CB4BB6"/>
    <w:rsid w:val="00F8192C"/>
    <w:rsid w:val="024C4CC7"/>
    <w:rsid w:val="031E5023"/>
    <w:rsid w:val="033A6154"/>
    <w:rsid w:val="034F401E"/>
    <w:rsid w:val="03685B9C"/>
    <w:rsid w:val="03D424E6"/>
    <w:rsid w:val="049D7FDE"/>
    <w:rsid w:val="04F63CC6"/>
    <w:rsid w:val="05DA705A"/>
    <w:rsid w:val="069528D3"/>
    <w:rsid w:val="07A1465B"/>
    <w:rsid w:val="07B8428C"/>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634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58D112B"/>
    <w:rsid w:val="26D70594"/>
    <w:rsid w:val="26E919BE"/>
    <w:rsid w:val="27A47DDD"/>
    <w:rsid w:val="27AC7CC9"/>
    <w:rsid w:val="288464AA"/>
    <w:rsid w:val="28CF521A"/>
    <w:rsid w:val="29275089"/>
    <w:rsid w:val="2AAE7BE1"/>
    <w:rsid w:val="2D1F6C70"/>
    <w:rsid w:val="2E0964AA"/>
    <w:rsid w:val="2F592C85"/>
    <w:rsid w:val="30AF3E6F"/>
    <w:rsid w:val="31A101D1"/>
    <w:rsid w:val="31C430E6"/>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BA6D19"/>
    <w:rsid w:val="46E82FB1"/>
    <w:rsid w:val="47031780"/>
    <w:rsid w:val="476651DD"/>
    <w:rsid w:val="47B038B8"/>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BB82C44"/>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B47148B"/>
    <w:rsid w:val="6C603669"/>
    <w:rsid w:val="6C6F771A"/>
    <w:rsid w:val="6CBB3C39"/>
    <w:rsid w:val="6D550BB3"/>
    <w:rsid w:val="6F0C4ACF"/>
    <w:rsid w:val="6F40683E"/>
    <w:rsid w:val="71136F71"/>
    <w:rsid w:val="712D27DB"/>
    <w:rsid w:val="71A6516C"/>
    <w:rsid w:val="71AA15F1"/>
    <w:rsid w:val="7304063B"/>
    <w:rsid w:val="736A0139"/>
    <w:rsid w:val="74961386"/>
    <w:rsid w:val="75396799"/>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style>
  <w:style w:type="paragraph" w:styleId="6">
    <w:name w:val="toc 2"/>
    <w:basedOn w:val="1"/>
    <w:next w:val="1"/>
    <w:unhideWhenUsed/>
    <w:uiPriority w:val="39"/>
    <w:pPr>
      <w:ind w:left="420" w:leftChars="200"/>
    </w:pPr>
  </w:style>
  <w:style w:type="character" w:styleId="9">
    <w:name w:val="page number"/>
    <w:basedOn w:val="8"/>
    <w:unhideWhenUsed/>
    <w:uiPriority w:val="99"/>
  </w:style>
  <w:style w:type="character" w:styleId="10">
    <w:name w:val="Hyperlink"/>
    <w:basedOn w:val="8"/>
    <w:unhideWhenUsed/>
    <w:qFormat/>
    <w:uiPriority w:val="99"/>
    <w:rPr>
      <w:color w:val="0000FF"/>
      <w:u w:val="single"/>
    </w:rPr>
  </w:style>
  <w:style w:type="character" w:customStyle="1" w:styleId="11">
    <w:name w:val="页脚 Char"/>
    <w:basedOn w:val="8"/>
    <w:link w:val="3"/>
    <w:semiHidden/>
    <w:uiPriority w:val="99"/>
    <w:rPr>
      <w:kern w:val="2"/>
      <w:sz w:val="18"/>
      <w:szCs w:val="18"/>
    </w:rPr>
  </w:style>
  <w:style w:type="character" w:customStyle="1" w:styleId="12">
    <w:name w:val="页眉 Char"/>
    <w:basedOn w:val="8"/>
    <w:link w:val="4"/>
    <w:semiHidden/>
    <w:uiPriority w:val="99"/>
    <w:rPr>
      <w:kern w:val="2"/>
      <w:sz w:val="18"/>
      <w:szCs w:val="18"/>
    </w:rPr>
  </w:style>
  <w:style w:type="paragraph" w:customStyle="1" w:styleId="1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p0"/>
    <w:basedOn w:val="1"/>
    <w:qFormat/>
    <w:uiPriority w:val="0"/>
    <w:pPr>
      <w:widowControl/>
    </w:pPr>
    <w:rPr>
      <w:rFonts w:ascii="宋体" w:hAnsi="宋体" w:cs="宋体"/>
      <w:kern w:val="0"/>
      <w:sz w:val="32"/>
      <w:szCs w:val="32"/>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3073</Words>
  <Characters>17519</Characters>
  <Lines>145</Lines>
  <Paragraphs>41</Paragraphs>
  <TotalTime>0</TotalTime>
  <ScaleCrop>false</ScaleCrop>
  <LinksUpToDate>false</LinksUpToDate>
  <CharactersWithSpaces>20551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JAYCHOU</cp:lastModifiedBy>
  <cp:lastPrinted>2022-04-01T02:04:00Z</cp:lastPrinted>
  <dcterms:modified xsi:type="dcterms:W3CDTF">2024-03-19T08:00:38Z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