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both"/>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遵化市城市管理综合行政执法局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遵化市城市管理综合行政执法局编制</w:t>
      </w:r>
    </w:p>
    <w:p>
      <w:pPr>
        <w:spacing w:before="0" w:after="0" w:line="240" w:lineRule="auto"/>
        <w:ind w:firstLine="0"/>
        <w:jc w:val="center"/>
        <w:outlineLvl w:val="9"/>
        <w:sectPr>
          <w:headerReference r:id="rId3" w:type="default"/>
          <w:footerReference r:id="rId4" w:type="default"/>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1.安可计算机购置绩效目标表</w:t>
      </w:r>
      <w:r>
        <w:tab/>
      </w:r>
      <w:r>
        <w:fldChar w:fldCharType="begin"/>
      </w:r>
      <w:r>
        <w:instrText xml:space="preserve">PAGEREF _Toc_4_4_0000000004 \h</w:instrText>
      </w:r>
      <w:r>
        <w:fldChar w:fldCharType="separate"/>
      </w:r>
      <w:r>
        <w:t>10</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2.城区公园绿地及道路绿化养护一体化项目绩效目标表</w:t>
      </w:r>
      <w:r>
        <w:tab/>
      </w:r>
      <w:r>
        <w:fldChar w:fldCharType="begin"/>
      </w:r>
      <w:r>
        <w:instrText xml:space="preserve">PAGEREF _Toc_4_4_0000000005 \h</w:instrText>
      </w:r>
      <w:r>
        <w:fldChar w:fldCharType="separate"/>
      </w:r>
      <w:r>
        <w:t>12</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3.城区污水处理服务费绩效目标表</w:t>
      </w:r>
      <w:r>
        <w:tab/>
      </w:r>
      <w:r>
        <w:fldChar w:fldCharType="begin"/>
      </w:r>
      <w:r>
        <w:instrText xml:space="preserve">PAGEREF _Toc_4_4_0000000006 \h</w:instrText>
      </w:r>
      <w:r>
        <w:fldChar w:fldCharType="separate"/>
      </w:r>
      <w:r>
        <w:t>14</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4.配置执法制式服装绩效目标表</w:t>
      </w:r>
      <w:r>
        <w:tab/>
      </w:r>
      <w:r>
        <w:fldChar w:fldCharType="begin"/>
      </w:r>
      <w:r>
        <w:instrText xml:space="preserve">PAGEREF _Toc_4_4_0000000007 \h</w:instrText>
      </w:r>
      <w:r>
        <w:fldChar w:fldCharType="separate"/>
      </w:r>
      <w:r>
        <w:t>16</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5.市政路灯信号灯及平射灯等运行绩效目标表</w:t>
      </w:r>
      <w:r>
        <w:tab/>
      </w:r>
      <w:r>
        <w:fldChar w:fldCharType="begin"/>
      </w:r>
      <w:r>
        <w:instrText xml:space="preserve">PAGEREF _Toc_4_4_0000000008 \h</w:instrText>
      </w:r>
      <w:r>
        <w:fldChar w:fldCharType="separate"/>
      </w:r>
      <w:r>
        <w:t>18</w:t>
      </w:r>
      <w:r>
        <w:fldChar w:fldCharType="end"/>
      </w:r>
      <w:r>
        <w:fldChar w:fldCharType="end"/>
      </w:r>
    </w:p>
    <w:p>
      <w:pPr>
        <w:pStyle w:val="4"/>
        <w:tabs>
          <w:tab w:val="right" w:leader="dot" w:pos="9282"/>
        </w:tabs>
      </w:pPr>
      <w:r>
        <w:fldChar w:fldCharType="begin"/>
      </w:r>
      <w:r>
        <w:instrText xml:space="preserve"> HYPERLINK \l "_Toc_4_4_0000000009" </w:instrText>
      </w:r>
      <w:r>
        <w:fldChar w:fldCharType="separate"/>
      </w:r>
      <w:r>
        <w:t>6.市政路灯正常维护维修及劳务派遣人员工资绩效目标表</w:t>
      </w:r>
      <w:r>
        <w:tab/>
      </w:r>
      <w:r>
        <w:fldChar w:fldCharType="begin"/>
      </w:r>
      <w:r>
        <w:instrText xml:space="preserve">PAGEREF _Toc_4_4_0000000009 \h</w:instrText>
      </w:r>
      <w:r>
        <w:fldChar w:fldCharType="separate"/>
      </w:r>
      <w:r>
        <w:t>20</w:t>
      </w:r>
      <w:r>
        <w:fldChar w:fldCharType="end"/>
      </w:r>
      <w:r>
        <w:fldChar w:fldCharType="end"/>
      </w:r>
    </w:p>
    <w:p>
      <w:pPr>
        <w:pStyle w:val="4"/>
        <w:tabs>
          <w:tab w:val="right" w:leader="dot" w:pos="9282"/>
        </w:tabs>
      </w:pPr>
      <w:r>
        <w:fldChar w:fldCharType="begin"/>
      </w:r>
      <w:r>
        <w:instrText xml:space="preserve"> HYPERLINK \l "_Toc_4_4_0000000010" </w:instrText>
      </w:r>
      <w:r>
        <w:fldChar w:fldCharType="separate"/>
      </w:r>
      <w:r>
        <w:t>7.市政维修及防汛工程绩效目标表</w:t>
      </w:r>
      <w:r>
        <w:tab/>
      </w:r>
      <w:r>
        <w:fldChar w:fldCharType="begin"/>
      </w:r>
      <w:r>
        <w:instrText xml:space="preserve">PAGEREF _Toc_4_4_0000000010 \h</w:instrText>
      </w:r>
      <w:r>
        <w:fldChar w:fldCharType="separate"/>
      </w:r>
      <w:r>
        <w:t>22</w:t>
      </w:r>
      <w:r>
        <w:fldChar w:fldCharType="end"/>
      </w:r>
      <w:r>
        <w:fldChar w:fldCharType="end"/>
      </w:r>
    </w:p>
    <w:p>
      <w:pPr>
        <w:pStyle w:val="4"/>
        <w:tabs>
          <w:tab w:val="right" w:leader="dot" w:pos="9282"/>
        </w:tabs>
      </w:pPr>
      <w:r>
        <w:fldChar w:fldCharType="begin"/>
      </w:r>
      <w:r>
        <w:instrText xml:space="preserve"> HYPERLINK \l "_Toc_4_4_0000000011" </w:instrText>
      </w:r>
      <w:r>
        <w:fldChar w:fldCharType="separate"/>
      </w:r>
      <w:r>
        <w:t>8.有机固废处置PPP项目服务费绩效目标表</w:t>
      </w:r>
      <w:r>
        <w:tab/>
      </w:r>
      <w:r>
        <w:fldChar w:fldCharType="begin"/>
      </w:r>
      <w:r>
        <w:instrText xml:space="preserve">PAGEREF _Toc_4_4_0000000011 \h</w:instrText>
      </w:r>
      <w:r>
        <w:fldChar w:fldCharType="separate"/>
      </w:r>
      <w:r>
        <w:t>24</w:t>
      </w:r>
      <w:r>
        <w:fldChar w:fldCharType="end"/>
      </w:r>
      <w:r>
        <w:fldChar w:fldCharType="end"/>
      </w:r>
    </w:p>
    <w:p>
      <w:pPr>
        <w:pStyle w:val="4"/>
        <w:tabs>
          <w:tab w:val="right" w:leader="dot" w:pos="9282"/>
        </w:tabs>
      </w:pPr>
      <w:r>
        <w:fldChar w:fldCharType="begin"/>
      </w:r>
      <w:r>
        <w:instrText xml:space="preserve"> HYPERLINK \l "_Toc_4_4_0000000012" </w:instrText>
      </w:r>
      <w:r>
        <w:fldChar w:fldCharType="separate"/>
      </w:r>
      <w:r>
        <w:t>9.原矿山公司人员遗留问题资金绩效目标表</w:t>
      </w:r>
      <w:r>
        <w:tab/>
      </w:r>
      <w:r>
        <w:fldChar w:fldCharType="begin"/>
      </w:r>
      <w:r>
        <w:instrText xml:space="preserve">PAGEREF _Toc_4_4_0000000012 \h</w:instrText>
      </w:r>
      <w:r>
        <w:fldChar w:fldCharType="separate"/>
      </w:r>
      <w:r>
        <w:t>26</w:t>
      </w:r>
      <w:r>
        <w:fldChar w:fldCharType="end"/>
      </w:r>
      <w:r>
        <w:fldChar w:fldCharType="end"/>
      </w:r>
    </w:p>
    <w:p>
      <w:pPr>
        <w:pStyle w:val="4"/>
        <w:tabs>
          <w:tab w:val="right" w:leader="dot" w:pos="9282"/>
        </w:tabs>
      </w:pPr>
      <w:r>
        <w:fldChar w:fldCharType="begin"/>
      </w:r>
      <w:r>
        <w:instrText xml:space="preserve"> HYPERLINK \l "_Toc_4_4_0000000013" </w:instrText>
      </w:r>
      <w:r>
        <w:fldChar w:fldCharType="separate"/>
      </w:r>
      <w:r>
        <w:t>10.综合执法经费绩效目标表</w:t>
      </w:r>
      <w:r>
        <w:tab/>
      </w:r>
      <w:r>
        <w:fldChar w:fldCharType="begin"/>
      </w:r>
      <w:r>
        <w:instrText xml:space="preserve">PAGEREF _Toc_4_4_0000000013 \h</w:instrText>
      </w:r>
      <w:r>
        <w:fldChar w:fldCharType="separate"/>
      </w:r>
      <w:r>
        <w:t>28</w:t>
      </w:r>
      <w:r>
        <w:fldChar w:fldCharType="end"/>
      </w:r>
      <w:r>
        <w:fldChar w:fldCharType="end"/>
      </w:r>
    </w:p>
    <w:p>
      <w:pPr>
        <w:pStyle w:val="4"/>
        <w:tabs>
          <w:tab w:val="right" w:leader="dot" w:pos="9282"/>
        </w:tabs>
      </w:pPr>
      <w:r>
        <w:fldChar w:fldCharType="begin"/>
      </w:r>
      <w:r>
        <w:instrText xml:space="preserve"> HYPERLINK \l "_Toc_4_4_0000000014" </w:instrText>
      </w:r>
      <w:r>
        <w:fldChar w:fldCharType="separate"/>
      </w:r>
      <w:r>
        <w:t>11.安可计算机购置 绩效目标表</w:t>
      </w:r>
      <w:r>
        <w:tab/>
      </w:r>
      <w:r>
        <w:fldChar w:fldCharType="begin"/>
      </w:r>
      <w:r>
        <w:instrText xml:space="preserve">PAGEREF _Toc_4_4_0000000014 \h</w:instrText>
      </w:r>
      <w:r>
        <w:fldChar w:fldCharType="separate"/>
      </w:r>
      <w:r>
        <w:t>30</w:t>
      </w:r>
      <w:r>
        <w:fldChar w:fldCharType="end"/>
      </w:r>
      <w:r>
        <w:fldChar w:fldCharType="end"/>
      </w:r>
    </w:p>
    <w:p>
      <w:pPr>
        <w:pStyle w:val="4"/>
        <w:tabs>
          <w:tab w:val="right" w:leader="dot" w:pos="9282"/>
        </w:tabs>
      </w:pPr>
      <w:r>
        <w:fldChar w:fldCharType="begin"/>
      </w:r>
      <w:r>
        <w:instrText xml:space="preserve"> HYPERLINK \l "_Toc_4_4_0000000015" </w:instrText>
      </w:r>
      <w:r>
        <w:fldChar w:fldCharType="separate"/>
      </w:r>
      <w:r>
        <w:t>12.城区保洁一体化服务费绩效目标表</w:t>
      </w:r>
      <w:r>
        <w:tab/>
      </w:r>
      <w:r>
        <w:fldChar w:fldCharType="begin"/>
      </w:r>
      <w:r>
        <w:instrText xml:space="preserve">PAGEREF _Toc_4_4_0000000015 \h</w:instrText>
      </w:r>
      <w:r>
        <w:fldChar w:fldCharType="separate"/>
      </w:r>
      <w:r>
        <w:t>31</w:t>
      </w:r>
      <w:r>
        <w:fldChar w:fldCharType="end"/>
      </w:r>
      <w:r>
        <w:fldChar w:fldCharType="end"/>
      </w:r>
    </w:p>
    <w:p>
      <w:pPr>
        <w:pStyle w:val="4"/>
        <w:tabs>
          <w:tab w:val="right" w:leader="dot" w:pos="9282"/>
        </w:tabs>
      </w:pPr>
      <w:r>
        <w:fldChar w:fldCharType="begin"/>
      </w:r>
      <w:r>
        <w:instrText xml:space="preserve"> HYPERLINK \l "_Toc_4_4_0000000016" </w:instrText>
      </w:r>
      <w:r>
        <w:fldChar w:fldCharType="separate"/>
      </w:r>
      <w:r>
        <w:t>13.城区环卫设施零星修缮工程费用绩效目标表</w:t>
      </w:r>
      <w:r>
        <w:tab/>
      </w:r>
      <w:r>
        <w:fldChar w:fldCharType="begin"/>
      </w:r>
      <w:r>
        <w:instrText xml:space="preserve">PAGEREF _Toc_4_4_0000000016 \h</w:instrText>
      </w:r>
      <w:r>
        <w:fldChar w:fldCharType="separate"/>
      </w:r>
      <w:r>
        <w:t>32</w:t>
      </w:r>
      <w:r>
        <w:fldChar w:fldCharType="end"/>
      </w:r>
      <w:r>
        <w:fldChar w:fldCharType="end"/>
      </w:r>
    </w:p>
    <w:p>
      <w:pPr>
        <w:pStyle w:val="4"/>
        <w:tabs>
          <w:tab w:val="right" w:leader="dot" w:pos="9282"/>
        </w:tabs>
      </w:pPr>
      <w:r>
        <w:fldChar w:fldCharType="begin"/>
      </w:r>
      <w:r>
        <w:instrText xml:space="preserve"> HYPERLINK \l "_Toc_4_4_0000000017" </w:instrText>
      </w:r>
      <w:r>
        <w:fldChar w:fldCharType="separate"/>
      </w:r>
      <w:r>
        <w:t>14.道路保洁一体化服务费绩效目标表</w:t>
      </w:r>
      <w:r>
        <w:tab/>
      </w:r>
      <w:r>
        <w:fldChar w:fldCharType="begin"/>
      </w:r>
      <w:r>
        <w:instrText xml:space="preserve">PAGEREF _Toc_4_4_0000000017 \h</w:instrText>
      </w:r>
      <w:r>
        <w:fldChar w:fldCharType="separate"/>
      </w:r>
      <w:r>
        <w:t>33</w:t>
      </w:r>
      <w:r>
        <w:fldChar w:fldCharType="end"/>
      </w:r>
      <w:r>
        <w:fldChar w:fldCharType="end"/>
      </w:r>
    </w:p>
    <w:p>
      <w:pPr>
        <w:pStyle w:val="4"/>
        <w:tabs>
          <w:tab w:val="right" w:leader="dot" w:pos="9282"/>
        </w:tabs>
      </w:pPr>
      <w:r>
        <w:fldChar w:fldCharType="begin"/>
      </w:r>
      <w:r>
        <w:instrText xml:space="preserve"> HYPERLINK \l "_Toc_4_4_0000000018" </w:instrText>
      </w:r>
      <w:r>
        <w:fldChar w:fldCharType="separate"/>
      </w:r>
      <w:r>
        <w:t>15.公厕清掏等费用及车辆保险绩效目标表</w:t>
      </w:r>
      <w:r>
        <w:tab/>
      </w:r>
      <w:r>
        <w:fldChar w:fldCharType="begin"/>
      </w:r>
      <w:r>
        <w:instrText xml:space="preserve">PAGEREF _Toc_4_4_0000000018 \h</w:instrText>
      </w:r>
      <w:r>
        <w:fldChar w:fldCharType="separate"/>
      </w:r>
      <w:r>
        <w:t>34</w:t>
      </w:r>
      <w:r>
        <w:fldChar w:fldCharType="end"/>
      </w:r>
      <w:r>
        <w:fldChar w:fldCharType="end"/>
      </w:r>
    </w:p>
    <w:p>
      <w:pPr>
        <w:pStyle w:val="4"/>
        <w:tabs>
          <w:tab w:val="right" w:leader="dot" w:pos="9282"/>
        </w:tabs>
      </w:pPr>
      <w:r>
        <w:fldChar w:fldCharType="begin"/>
      </w:r>
      <w:r>
        <w:instrText xml:space="preserve"> HYPERLINK \l "_Toc_4_4_0000000019" </w:instrText>
      </w:r>
      <w:r>
        <w:fldChar w:fldCharType="separate"/>
      </w:r>
      <w:r>
        <w:t>16.公路养护市场项目巡查用车资金绩效目标表</w:t>
      </w:r>
      <w:r>
        <w:tab/>
      </w:r>
      <w:r>
        <w:fldChar w:fldCharType="begin"/>
      </w:r>
      <w:r>
        <w:instrText xml:space="preserve">PAGEREF _Toc_4_4_0000000019 \h</w:instrText>
      </w:r>
      <w:r>
        <w:fldChar w:fldCharType="separate"/>
      </w:r>
      <w:r>
        <w:t>36</w:t>
      </w:r>
      <w:r>
        <w:fldChar w:fldCharType="end"/>
      </w:r>
      <w:r>
        <w:fldChar w:fldCharType="end"/>
      </w:r>
    </w:p>
    <w:p>
      <w:pPr>
        <w:pStyle w:val="4"/>
        <w:tabs>
          <w:tab w:val="right" w:leader="dot" w:pos="9282"/>
        </w:tabs>
      </w:pPr>
      <w:r>
        <w:fldChar w:fldCharType="begin"/>
      </w:r>
      <w:r>
        <w:instrText xml:space="preserve"> HYPERLINK \l "_Toc_4_4_0000000020" </w:instrText>
      </w:r>
      <w:r>
        <w:fldChar w:fldCharType="separate"/>
      </w:r>
      <w:r>
        <w:t>17.环境卫生管理服务费绩效目标表</w:t>
      </w:r>
      <w:r>
        <w:tab/>
      </w:r>
      <w:r>
        <w:fldChar w:fldCharType="begin"/>
      </w:r>
      <w:r>
        <w:instrText xml:space="preserve">PAGEREF _Toc_4_4_0000000020 \h</w:instrText>
      </w:r>
      <w:r>
        <w:fldChar w:fldCharType="separate"/>
      </w:r>
      <w:r>
        <w:t>37</w:t>
      </w:r>
      <w:r>
        <w:fldChar w:fldCharType="end"/>
      </w:r>
      <w:r>
        <w:fldChar w:fldCharType="end"/>
      </w:r>
    </w:p>
    <w:p>
      <w:pPr>
        <w:pStyle w:val="4"/>
        <w:tabs>
          <w:tab w:val="right" w:leader="dot" w:pos="9282"/>
        </w:tabs>
      </w:pPr>
      <w:r>
        <w:fldChar w:fldCharType="begin"/>
      </w:r>
      <w:r>
        <w:instrText xml:space="preserve"> HYPERLINK \l "_Toc_4_4_0000000021" </w:instrText>
      </w:r>
      <w:r>
        <w:fldChar w:fldCharType="separate"/>
      </w:r>
      <w:r>
        <w:t>18.建筑垃圾场土地、生活垃圾卫生填埋场专用道路、中转站租赁费绩效目标表</w:t>
      </w:r>
      <w:r>
        <w:tab/>
      </w:r>
      <w:r>
        <w:fldChar w:fldCharType="begin"/>
      </w:r>
      <w:r>
        <w:instrText xml:space="preserve">PAGEREF _Toc_4_4_0000000021 \h</w:instrText>
      </w:r>
      <w:r>
        <w:fldChar w:fldCharType="separate"/>
      </w:r>
      <w:r>
        <w:t>39</w:t>
      </w:r>
      <w:r>
        <w:fldChar w:fldCharType="end"/>
      </w:r>
      <w:r>
        <w:fldChar w:fldCharType="end"/>
      </w:r>
    </w:p>
    <w:p>
      <w:pPr>
        <w:pStyle w:val="4"/>
        <w:tabs>
          <w:tab w:val="right" w:leader="dot" w:pos="9282"/>
        </w:tabs>
      </w:pPr>
      <w:r>
        <w:fldChar w:fldCharType="begin"/>
      </w:r>
      <w:r>
        <w:instrText xml:space="preserve"> HYPERLINK \l "_Toc_4_4_0000000022" </w:instrText>
      </w:r>
      <w:r>
        <w:fldChar w:fldCharType="separate"/>
      </w:r>
      <w:r>
        <w:t>19.生活垃圾处置费绩效目标表</w:t>
      </w:r>
      <w:r>
        <w:tab/>
      </w:r>
      <w:r>
        <w:fldChar w:fldCharType="begin"/>
      </w:r>
      <w:r>
        <w:instrText xml:space="preserve">PAGEREF _Toc_4_4_0000000022 \h</w:instrText>
      </w:r>
      <w:r>
        <w:fldChar w:fldCharType="separate"/>
      </w:r>
      <w:r>
        <w:t>41</w:t>
      </w:r>
      <w:r>
        <w:fldChar w:fldCharType="end"/>
      </w:r>
      <w:r>
        <w:fldChar w:fldCharType="end"/>
      </w:r>
    </w:p>
    <w:p>
      <w:pPr>
        <w:pStyle w:val="4"/>
        <w:tabs>
          <w:tab w:val="right" w:leader="dot" w:pos="9282"/>
        </w:tabs>
      </w:pPr>
      <w:r>
        <w:fldChar w:fldCharType="begin"/>
      </w:r>
      <w:r>
        <w:instrText xml:space="preserve"> HYPERLINK \l "_Toc_4_4_0000000023" </w:instrText>
      </w:r>
      <w:r>
        <w:fldChar w:fldCharType="separate"/>
      </w:r>
      <w:r>
        <w:t>20.省级劳模医保缴费绩效目标表</w:t>
      </w:r>
      <w:r>
        <w:tab/>
      </w:r>
      <w:r>
        <w:fldChar w:fldCharType="begin"/>
      </w:r>
      <w:r>
        <w:instrText xml:space="preserve">PAGEREF _Toc_4_4_0000000023 \h</w:instrText>
      </w:r>
      <w:r>
        <w:fldChar w:fldCharType="separate"/>
      </w:r>
      <w:r>
        <w:t>42</w:t>
      </w:r>
      <w:r>
        <w:fldChar w:fldCharType="end"/>
      </w:r>
      <w:r>
        <w:fldChar w:fldCharType="end"/>
      </w:r>
    </w:p>
    <w:p>
      <w:pPr>
        <w:pStyle w:val="4"/>
        <w:tabs>
          <w:tab w:val="right" w:leader="dot" w:pos="9282"/>
        </w:tabs>
      </w:pPr>
      <w:r>
        <w:fldChar w:fldCharType="begin"/>
      </w:r>
      <w:r>
        <w:instrText xml:space="preserve"> HYPERLINK \l "_Toc_4_4_0000000024" </w:instrText>
      </w:r>
      <w:r>
        <w:fldChar w:fldCharType="separate"/>
      </w:r>
      <w:r>
        <w:t>21.乡镇乡村振兴农村生活垃圾治理项目服务费（服务群众专项经费）绩效目标表</w:t>
      </w:r>
      <w:r>
        <w:tab/>
      </w:r>
      <w:r>
        <w:fldChar w:fldCharType="begin"/>
      </w:r>
      <w:r>
        <w:instrText xml:space="preserve">PAGEREF _Toc_4_4_0000000024 \h</w:instrText>
      </w:r>
      <w:r>
        <w:fldChar w:fldCharType="separate"/>
      </w:r>
      <w:r>
        <w:t>43</w:t>
      </w:r>
      <w:r>
        <w:fldChar w:fldCharType="end"/>
      </w:r>
      <w:r>
        <w:fldChar w:fldCharType="end"/>
      </w:r>
    </w:p>
    <w:p>
      <w:pPr>
        <w:sectPr>
          <w:footerReference r:id="rId5" w:type="default"/>
          <w:footerReference r:id="rId6"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第一部分</w:t>
      </w:r>
    </w:p>
    <w:p>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bookmarkStart w:id="0" w:name="_Toc_2_2_0000000001"/>
      <w:r>
        <w:rPr>
          <w:rFonts w:hint="eastAsia" w:ascii="Times New Roman" w:hAnsi="Times New Roman" w:eastAsia="方正仿宋_GBK" w:cs="Times New Roman"/>
          <w:color w:val="auto"/>
          <w:sz w:val="28"/>
          <w:szCs w:val="24"/>
          <w:lang w:val="en-US" w:eastAsia="uk-UA" w:bidi="ar-SA"/>
        </w:rPr>
        <w:t>一、总体绩效目标</w:t>
      </w:r>
      <w:bookmarkEnd w:id="0"/>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总体绩效目标</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2023年我局秉承“文明执法、纪律严明，管好城市、服务人民”的工作理念，把队伍建设和业务工作放在同等重要位置，牢牢抓在手上，开拓创新、真抓实干，扎实推进生态建设、市政建设、园林绿化、城管执法工作，提高城市承载力，改善城市面貌，提升城市管理水平。环境卫生管理：指导、考核全市环境卫生工作；参与制定环境卫生行业专项规划和建设及维护管理的年度计划工作，核定任务量；组织环境卫生工程项目初步设计和施工方案的初步审查，负责竣工验收及备案监督项目移交工作，协调项目前期和施工进度，监督管理扬尘治理工作，指导质量管理工作；对环卫配套设备、设施管理和运行情况的监督检查；对生活垃圾转运处置进行监督检查；对市中心区餐厨垃圾处置环节进行监；组织市中心区城市道路冬季除雪工作。建筑垃圾管理：施工单位未及时清运建筑垃圾的；处置建筑垃圾单位沿途丢弃、遗撒建筑垃圾的；随意倾倒、飘洒或堆放建筑垃圾的；将建筑垃圾混入生活垃圾的；将危险废物混入建筑垃圾的；擅自设置弃置场的。城市道路管理：未在城市道路施工现场设置明显标志和安全防围设施；占用或挖掘道路期满后不及时清理现场的；依附城市道路各种管线设置不办理手续的；未按批准位置、面积、期限占用或挖掘道路；超重车辆擅自在城市道路上行驶的。占用或挖掘城市道路期满不及时清理的；未按规定履带、铁轮或超重、高、长车辆擅自在道路上行驶；未对城市道路上各种管线的检查井或附属设施及时补缺或修复；建设、抢修管线不安规定办理手续的；未按规定位置、面积、期限占用或挖掘道路或需移动位置、扩大面积、延长时间未办理变更手续的。城市绿化管理：指导、考核全市城市园林绿化、城市亮化照明、户外广告牌區工作；参与制定城市园林録化城市亮化照明、户外广告牌區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擅自占用城市绿化用地的；破坏城市绿化行为的；擅自砍伐或移植树木的；在公共绿地内开设摊点的。城市建设管理：擅自设立经营城市供水、供热、燃气、公共交通等公用事业及经营专业设备和车辆；超过规定的排放量或污水水质标准排放污水的；将单位或个人自行建设的道路及供水排水、供热、燃气等管线与城市建设或部门的道路、管线衔接；定时、定线、定点运行车辆擅自改变运行时间、线路和停车地点。道路交通安全管理：机动车在未施划停车泊位的人行道上停放的；非机动车未在规定地点停放的。环境噪声管理：经营中的文化娱乐场所边界噪声超国家规定排放标准的；商业活动中使用高音喇叭招揽顾客的；商业经营活动中使用空调、冷却塔等边界噪音超排放标准的；单位、个人在城市市区使用高音广播喇叭；在城市市区街道、广场、公园等公共场所组织活动使用音响器材产生干扰周围环境过大音量的；使用家用电器或家庭娱乐活动对周围居民造成环境噪声污染；室内装修造成环境噪声污染；城市市区噪声敏感建筑物集中区夜间进行产生环境噪声污染的建筑施工作业。城市公共事业管理：指导、考核全市城市供水、排水、再生水工作；参与制定供水、排水、再生水行业专项规划和建设及维护管理的年度计划工作；组织供水、排水、再生水、公交工程项目初步设计和施工方案的初步审查，竣工验收及备案，监督项目移交工作协调项目前期和施工进度，监督管理扬尘治理工作，指导质量管理工作；负责供水、排水、再生水、公交等公用事业单位公共服务工作的指导、协调、检查和考核；负责防汛工程的补助资金使用、工程进度等管理工作；组织汛期检查，做好城区防汛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bookmarkStart w:id="1" w:name="_Toc_2_2_0000000002"/>
      <w:r>
        <w:rPr>
          <w:rFonts w:hint="eastAsia" w:ascii="Times New Roman" w:hAnsi="Times New Roman" w:eastAsia="方正仿宋_GBK" w:cs="Times New Roman"/>
          <w:color w:val="auto"/>
          <w:sz w:val="28"/>
          <w:szCs w:val="24"/>
          <w:lang w:val="en-US" w:eastAsia="uk-UA" w:bidi="ar-SA"/>
        </w:rPr>
        <w:t>二、分项绩效目标</w:t>
      </w:r>
      <w:bookmarkEnd w:id="1"/>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分项绩效目标</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（一）市政维修及防汛工程、道路翻修工程、小河治理工程、建明东街东二环雨污分流改造工程及大市政污水管道工程资金项目管理工作。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绩效目标：进一步完善城区市政及防汛设施维修、维护工程，严格按照相关规范要求文明施工，科学组织，加强管理，确保城区市政基础设施正常使用及</w:t>
      </w:r>
      <w:r>
        <w:rPr>
          <w:rFonts w:hint="eastAsia" w:eastAsia="方正仿宋_GBK" w:cs="Times New Roman"/>
          <w:color w:val="auto"/>
          <w:sz w:val="28"/>
          <w:szCs w:val="24"/>
          <w:lang w:val="en-US" w:eastAsia="zh-CN" w:bidi="ar-SA"/>
        </w:rPr>
        <w:t>安全度汛</w:t>
      </w:r>
      <w:r>
        <w:rPr>
          <w:rFonts w:hint="eastAsia" w:ascii="Times New Roman" w:hAnsi="Times New Roman" w:eastAsia="方正仿宋_GBK" w:cs="Times New Roman"/>
          <w:color w:val="auto"/>
          <w:sz w:val="28"/>
          <w:szCs w:val="24"/>
          <w:lang w:val="en-US" w:eastAsia="uk-UA" w:bidi="ar-SA"/>
        </w:rPr>
        <w:t>，及时完成上级领导交办的各项任务。</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绩效指标：工程质量，工程验收合格率通过验收的工程量占建设、改造、总量的比率≥98%；优化城市管网，改善市政配套设施完善率≥98%；基础设施建成后的利用、使用情况，综合利用率≥98%。</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（二）城区、公园绿化工程，高速南北出口绿化工程，创建国家森林城及现有公园及道路绿化养护一体化项目管理工作。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绩效目标：城区现有公园绿地和道路绿化养护工作和补植补工作，通过加强管理，按标准严格考核，每月按考核结果拨款，进一步提升园林绿化管理水平。</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指标：绿化成活率，反映补植苗木成活情况和街道绿化景观效果，考核指标值≥98%；绿化工程节支率，实际费用与编审预算费用比率，考核指标值≤98%；改善生态环境指标，反映街道绿化养护运行管理服务民众的社会效益情况，考核指标值≥98%；</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（三）城区污水处理运转，有机固废处理及污水处理管网建设工程项目管理工作。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目标：按照市政府购买服务合同，每月按时加强考核污水处理量，提升污水处理水平，督促指导做好环保相关工作维护污水处理设备、设施运转，确保全年24小时高效、稳定运行，按规定排放达标出水；将污水处理厂污泥进行固废处理。</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绩效指标：工程质量，工程验收合格率通过验收的工程量占建设、改造、总量的比率≥98%；污水处理一级A标准质量指标，出水水质达到一级A，达标率≥98%；进一步改善城市生态环境效果，受益群体满意度≥98%。</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（四）路灯信号灯及平射灯运行，路灯正常维护维修及劳务派遣人员工资等项目管理工作。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目标：加强管理和及维修维护，严格结算，每月按电力部门结算的电量于月底前及时支付电费，保障路灯和信号灯电力供应；加强维修维护，使城区主干道路灯亮灯率98%、次干道及支路路灯亮灯率96%，设施完好率95%。</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指标：保障我市路灯信号灯及平射灯设备设施完好率≥98%；路灯电费节支率，实际费用与编审预算费用比率，考核指标值≤98%；提升照明质量，改善夜间环境，保障夜间行人出行安全，城市主次干道亮灯率≥98%；</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（五）综合执法经费及配置执法服装车辆项目管理工作。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目标：违章停车治理、施划停车位费用；小广告、大型楼顶广告及无法联系上负责人的门头广告治理费用；配置执法服装及车辆；机关运行经费等严格落实财务制度，加强管理，合理运用。保障机关工作的正常运行，进一步整治城市空间秩序，规范城市建设行为，提升城市治理能力，提高人居环境质量，优化市场环境。</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绩效指标：综合执法业务保障能力提升，购置执法服装及车辆对业务保障能力的提升情况≥98%；反映年度办公资源的循环利用程度≥98%；对公共服务水平的提升情况≥98%。</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（六）做好乡村振兴农村生活垃圾治理项目服务费（服务群众专项经费）、城区保洁一体化服务费、道路保洁一体化服务费项目管理工作。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目标：为进一步深化环卫市场化改革进程、充分发挥市场调节作用，实现政府管理、企业运营、社会监督的要求，从而使城区环境卫生质量得到进一步提高、城市品位得到极大提升，达到省洁净城市要求的总目标。</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绩效指标：为市民出行提供良好环境，提高城市品位，改善环境质量指标值≥95；机械化清扫范围指标值≥95%；提升我市国省干线和部分县乡道路清扫水平指标值≥95%。</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（七）垃圾处置、粪便垃圾无害化处置服务费、渗沥液监测项目，确保质量监测达标。</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绩效目标：垃圾处理，需符合国家相关标准规范和要求，所有污染物排放需达到国家相关标准规定指标，环保达标，环境整洁。</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绩效指标：做好生活垃圾处置费，改善环境卫生，保护人民健康，防范发生传染疫情指标值≥95%；垃圾监测准确情况，确保达标指标值=100%；无害化处理量指标值≥21万吨。</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（八）进一步推进公厕建设，改善环境质量。</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绩效目标：按时、按质、按量完成唐山市下达的新建水冲公厕及公厕改建任务。</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绩效指标：改善生态环境质量，确保达标指标值≥95%；群众满意数量占总数的比例≥95%；工程验收合格率≥95%。</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（九）维持环卫工作正常运转</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绩效目标：各项租赁费用按时给付，公厕清掏等费用及临时人员工资正常拨付。</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绩效指标：提高城区环境卫生质量，租赁土地验收率=100%；预算资金完成率≥95%;按月发放临时人员工资指标值=100%。</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bookmarkStart w:id="2" w:name="_Toc_2_2_0000000003"/>
      <w:r>
        <w:rPr>
          <w:rFonts w:hint="eastAsia" w:ascii="Times New Roman" w:hAnsi="Times New Roman" w:eastAsia="方正仿宋_GBK" w:cs="Times New Roman"/>
          <w:color w:val="auto"/>
          <w:sz w:val="28"/>
          <w:szCs w:val="24"/>
          <w:lang w:val="en-US" w:eastAsia="uk-UA" w:bidi="ar-SA"/>
        </w:rPr>
        <w:t>三、工作保障措施</w:t>
      </w:r>
      <w:bookmarkEnd w:id="2"/>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工作保障措施</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1、推进市政建设工作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指导、考核全市市政道路、桥梁建设维护工作；参与制定市政道路、桥梁行业专项规划和建设及维护管理的年度计划工作，核定设施量；全市市政建设企业资质事后监督检查工作；组织市政道路桥梁以及与道路同时建设的地下管线管廊工程（不含热力燃气）项目初步设计和施工方案的初步审</w:t>
      </w:r>
      <w:bookmarkStart w:id="24" w:name="_GoBack"/>
      <w:bookmarkEnd w:id="24"/>
      <w:r>
        <w:rPr>
          <w:rFonts w:hint="eastAsia" w:eastAsia="方正仿宋_GBK" w:cs="Times New Roman"/>
          <w:color w:val="auto"/>
          <w:sz w:val="28"/>
          <w:szCs w:val="24"/>
          <w:lang w:val="en-US" w:eastAsia="zh-CN" w:bidi="ar-SA"/>
        </w:rPr>
        <w:t>查</w:t>
      </w:r>
      <w:r>
        <w:rPr>
          <w:rFonts w:hint="eastAsia" w:ascii="Times New Roman" w:hAnsi="Times New Roman" w:eastAsia="方正仿宋_GBK" w:cs="Times New Roman"/>
          <w:color w:val="auto"/>
          <w:sz w:val="28"/>
          <w:szCs w:val="24"/>
          <w:lang w:val="en-US" w:eastAsia="uk-UA" w:bidi="ar-SA"/>
        </w:rPr>
        <w:t>；负责竣工验收及备案，监督项目移交，协调项目前期和施工进度，指导质量管理工作。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2、抓好城区绿化管理工作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指导、考核全市城市园林绿化、城市亮化照明、户外广告牌工作；参与制定城市园林</w:t>
      </w:r>
      <w:r>
        <w:rPr>
          <w:rFonts w:hint="eastAsia" w:ascii="Times New Roman" w:hAnsi="Times New Roman" w:eastAsia="方正仿宋_GBK" w:cs="Times New Roman"/>
          <w:color w:val="auto"/>
          <w:sz w:val="28"/>
          <w:szCs w:val="24"/>
          <w:lang w:val="en-US" w:eastAsia="zh-CN" w:bidi="ar-SA"/>
        </w:rPr>
        <w:t>绿</w:t>
      </w:r>
      <w:r>
        <w:rPr>
          <w:rFonts w:hint="eastAsia" w:ascii="Times New Roman" w:hAnsi="Times New Roman" w:eastAsia="方正仿宋_GBK" w:cs="Times New Roman"/>
          <w:color w:val="auto"/>
          <w:sz w:val="28"/>
          <w:szCs w:val="24"/>
          <w:lang w:val="en-US" w:eastAsia="uk-UA" w:bidi="ar-SA"/>
        </w:rPr>
        <w:t>化城市亮化照明、户外广告牌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按照我市绿化现状，在谋划2022年绿化工程时，主要考虑最大限度增加公园绿地及道路绿地，大力提倡见缝插绿、立体绿化、屋顶绿化等，有条件的新建改建成“口袋公园”、“街头游园”等。</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3、加强城管执法工作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不怕苦累，扎实开展业务工作。一是狠抓重点工作出成效。坚定不移实施“控新改旧拆违”，促进城区广告设置提档升级；逢有必管、露头就打，坚决遏制违法建设；延长工作时间，保持高压态势，做好生态环境治理工作；深入细致，加强宣传，落实门店“门前五包”。二是保持常规工作不放松。加强巡查，依法治理，维护城市交通秩序；注重宣传，突出严管，规范门店经营行为；提高标准，“三定”管理，加强摊点摊群管理；勤巡查勤动手，动员社会力量，整治牛皮癣小广告；全员齐动，深入整治，保障综合治理效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开拓创新，推进现代化城市管理模式建设。一是推进数字化城管系统平台建设。积极向市政府汇报解决人员机构问题，迅速将数字化城管平台运转工作推入正常轨道。二是进一步强化城市管理快速反应机制，发挥最大效能。三是与城市管理相关部门密切配合，形成协调统一、步调一致的城市管理格局。</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4、新冠肺炎疫情防控、爱国卫生运动工作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我中心严格按照省、唐山市和我市新冠疫情防控办公室的工作要求，开展常态化城乡环卫设施、车辆、公厕、生活垃圾处理场消毒、人员体温监测的疫情防控工作；疫情严重时，结合应急管理局有计划的开展全城消毒作业。</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5、大气污染防控工作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加强体系建设，强化日常管理。采取日督导、周检查、月考核的管理机制，实施划片分区作业专人盯办方法，建立环卫中心、保洁公司和作业班组长三级管理体系，严格按照《遵化市环境卫生一体化检查考核评分标准》每周组织人员对道路实施以克论净等考核。除正常开展清、洗扫和洒水作业外（3扫6洒），按指令要求及时调整清洗扫、洒水、雾炮降尘作业方式，实施精细、精准的抑尘作业，巩固和提高洁净城市成果。加大投入，提高机械化清扫率。保洁公司加大资金投入，新增洗扫车4台、水车10台。城区内洗扫车达到12台、洒水车20台、干扫车5台、雾炮车2台，同时常态化开展梯队作业和洒水、洗扫、喷雾抑尘联合作业。城市出入口的城区城道路100%实现机械化清扫，城区道路机械化清扫率达到90.1%，提前完成了唐山市下达的年度任务目标。多措并举解难题。责成保洁公司投资10多万元，在愚公路、污水处理厂和南三环、胜利公园、112线的公厕安装抽排设备，解决车辆加水点位少、排队时间长的难题，同时对所有作业车辆加装行车记录仪，实现了在线监控。协调水务局在团练屯路口、小河游园加装水栓，结合住建局协调铂锐华府、雍华府等施工工地作为补充加水点位，有效解决了8月中下旬城区加水困难的难题，有力保障了城区道路洒水抑尘作业。</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6、全国文明城市及国家全域旅游示范区创建工作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积极参与投身城管局党组组织开展的“文明祭扫劝阻行动”和“规范停车、文明养犬宣传活动”以及“环境大提升、争创文明城”、“环境整治活动”、“党员社区双报到”、“楼门长入户调查”等文明城市创建志愿者活动。按照创城要求，加强背街小巷清扫保洁、垃圾清运巡查，定期开展主次干路道板、环卫设施的冲洗，累计出动水车14690辆次、人员217392人次，累计擦拭、清洗城市小品8475处、候车厅7500处、宣传栏6868处、果皮箱102116个、垃圾桶220799个；清理小广告83588处，清理动物粪便47030处，死角死面64811处。按照创城标准，加强公厕日常管理和督导力度，累计冲洗公厕3500余座次，完善公厕无障碍设施35个，更换厕内公益广告1258块，新增公厕指示标牌132个，清理厕内外小广告2740处。城乡新购分类垃圾桶2700个，城乡生活垃圾清运均做到日产日清、无害化处理率均达到100%。</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7、环卫基础设施建设工作</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生活垃圾焚烧发电项目。投资2.912亿元、占地75.68亩、日处理生活垃圾600吨的生活垃圾焚烧发电项目，主厂房已经完成，烟气净化系统、1号锅炉、汽轮机、烟囱等均已安装完成，达到联调联试的条件，能够按时完成省、唐山市的年度目标任务。新建、改造公厕工程。2020年唐山市的下达新建（9座）、升级改造（7座）和拆除（3座）的19座公厕任务，均已完成。</w:t>
      </w:r>
    </w:p>
    <w:p>
      <w:pPr>
        <w:spacing w:before="10" w:after="10"/>
        <w:ind w:firstLine="560"/>
        <w:jc w:val="left"/>
        <w:outlineLvl w:val="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8、农村环境卫生治理工作</w:t>
      </w:r>
    </w:p>
    <w:p>
      <w:pPr>
        <w:spacing w:before="10" w:after="10"/>
        <w:ind w:firstLine="560"/>
        <w:jc w:val="left"/>
        <w:outlineLvl w:val="1"/>
        <w:rPr>
          <w:rFonts w:hint="eastAsia" w:ascii="Times New Roman" w:hAnsi="Times New Roman" w:eastAsia="方正仿宋_GBK" w:cs="Times New Roman"/>
          <w:color w:val="FF0000"/>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深入推进农村“五清三建一改”专项行动，加强农村环境卫生的日常督导检查，收运设施每日消毒阻断疫情蔓延路径。</w:t>
      </w:r>
    </w:p>
    <w:p>
      <w:pPr>
        <w:spacing w:before="10" w:after="10"/>
        <w:ind w:firstLine="560"/>
        <w:jc w:val="left"/>
        <w:outlineLvl w:val="1"/>
        <w:rPr>
          <w:rFonts w:hint="eastAsia" w:ascii="Times New Roman" w:hAnsi="Times New Roman" w:eastAsia="方正仿宋_GBK" w:cs="Times New Roman"/>
          <w:color w:val="FF0000"/>
          <w:sz w:val="28"/>
          <w:szCs w:val="24"/>
          <w:lang w:val="en-US" w:eastAsia="uk-UA" w:bidi="ar-SA"/>
        </w:rPr>
        <w:sectPr>
          <w:pgSz w:w="11900" w:h="16840"/>
          <w:pgMar w:top="1984" w:right="1304" w:bottom="1134" w:left="1304" w:header="720" w:footer="720" w:gutter="0"/>
          <w:pgNumType w:start="1"/>
          <w:cols w:space="720" w:num="1"/>
        </w:sectPr>
      </w:pPr>
      <w:r>
        <w:rPr>
          <w:rFonts w:hint="eastAsia" w:ascii="Times New Roman" w:hAnsi="Times New Roman" w:eastAsia="方正仿宋_GBK" w:cs="Times New Roman"/>
          <w:color w:val="FF0000"/>
          <w:sz w:val="28"/>
          <w:szCs w:val="24"/>
          <w:lang w:val="en-US" w:eastAsia="uk-UA" w:bidi="ar-SA"/>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第二部分</w:t>
      </w:r>
    </w:p>
    <w:p>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预算项目绩效目标</w:t>
      </w:r>
    </w:p>
    <w:p>
      <w:pPr>
        <w:spacing w:before="0" w:after="0" w:line="240" w:lineRule="auto"/>
        <w:ind w:firstLine="0"/>
        <w:jc w:val="center"/>
        <w:outlineLvl w:val="9"/>
        <w:rPr>
          <w:rFonts w:ascii="方正小标宋_GBK" w:hAnsi="方正小标宋_GBK" w:eastAsia="方正小标宋_GBK" w:cs="方正小标宋_GBK"/>
          <w:color w:val="000000"/>
          <w:sz w:val="52"/>
        </w:rPr>
        <w:sectPr>
          <w:pgSz w:w="11900" w:h="16840"/>
          <w:pgMar w:top="1984" w:right="1304" w:bottom="1134" w:left="1304" w:header="720" w:footer="720" w:gutter="0"/>
          <w:cols w:space="720" w:num="1"/>
        </w:sectP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1.安可计算机购置绩效目标表</w:t>
      </w:r>
      <w:bookmarkEnd w:id="3"/>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656001遵化市城市管理综合行政执法局本级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13028123P00022510001K</w:t>
            </w:r>
          </w:p>
        </w:tc>
        <w:tc>
          <w:tcPr>
            <w:tcW w:w="1327" w:type="dxa"/>
            <w:vAlign w:val="center"/>
          </w:tcPr>
          <w:p>
            <w:pPr>
              <w:pStyle w:val="16"/>
            </w:pPr>
            <w:r>
              <w:t>项目名称</w:t>
            </w:r>
          </w:p>
        </w:tc>
        <w:tc>
          <w:tcPr>
            <w:tcW w:w="3981" w:type="dxa"/>
            <w:gridSpan w:val="3"/>
            <w:vAlign w:val="center"/>
          </w:tcPr>
          <w:p>
            <w:pPr>
              <w:pStyle w:val="15"/>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3.40</w:t>
            </w:r>
          </w:p>
        </w:tc>
        <w:tc>
          <w:tcPr>
            <w:tcW w:w="1327" w:type="dxa"/>
            <w:vAlign w:val="center"/>
          </w:tcPr>
          <w:p>
            <w:pPr>
              <w:pStyle w:val="16"/>
            </w:pPr>
            <w:r>
              <w:t>其中：财政    资金</w:t>
            </w:r>
          </w:p>
        </w:tc>
        <w:tc>
          <w:tcPr>
            <w:tcW w:w="1327" w:type="dxa"/>
            <w:vAlign w:val="center"/>
          </w:tcPr>
          <w:p>
            <w:pPr>
              <w:pStyle w:val="15"/>
            </w:pPr>
            <w:r>
              <w:t>3.40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预算数3.4万元。其中：财政资金3.4万元，其他资金0万元。主要用于：安可计算机购置。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1.做好购置工作，保障单位业务开展。</w:t>
            </w:r>
          </w:p>
          <w:p>
            <w:pPr>
              <w:pStyle w:val="15"/>
            </w:pPr>
            <w:r>
              <w:t>2.有利于业务开展，提高服务保障能力。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设备购置数量</w:t>
            </w:r>
          </w:p>
        </w:tc>
        <w:tc>
          <w:tcPr>
            <w:tcW w:w="2654" w:type="dxa"/>
            <w:vAlign w:val="center"/>
          </w:tcPr>
          <w:p>
            <w:pPr>
              <w:pStyle w:val="15"/>
            </w:pPr>
            <w:r>
              <w:t>设备购置完成数量</w:t>
            </w:r>
          </w:p>
        </w:tc>
        <w:tc>
          <w:tcPr>
            <w:tcW w:w="1327" w:type="dxa"/>
            <w:vAlign w:val="center"/>
          </w:tcPr>
          <w:p>
            <w:pPr>
              <w:pStyle w:val="15"/>
            </w:pPr>
            <w:r>
              <w:t>4台</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验收合格率</w:t>
            </w:r>
          </w:p>
        </w:tc>
        <w:tc>
          <w:tcPr>
            <w:tcW w:w="2654" w:type="dxa"/>
            <w:vAlign w:val="center"/>
          </w:tcPr>
          <w:p>
            <w:pPr>
              <w:pStyle w:val="15"/>
            </w:pPr>
            <w:r>
              <w:t>验收合格率=验收合格的设备数量/当年购置设备数量*100%</w:t>
            </w:r>
          </w:p>
        </w:tc>
        <w:tc>
          <w:tcPr>
            <w:tcW w:w="1327" w:type="dxa"/>
            <w:vAlign w:val="center"/>
          </w:tcPr>
          <w:p>
            <w:pPr>
              <w:pStyle w:val="15"/>
            </w:pPr>
            <w:r>
              <w:t>≥100%</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购置完成时限</w:t>
            </w:r>
          </w:p>
        </w:tc>
        <w:tc>
          <w:tcPr>
            <w:tcW w:w="2654" w:type="dxa"/>
            <w:vAlign w:val="center"/>
          </w:tcPr>
          <w:p>
            <w:pPr>
              <w:pStyle w:val="15"/>
            </w:pPr>
            <w:r>
              <w:t>购置完成时限</w:t>
            </w:r>
          </w:p>
        </w:tc>
        <w:tc>
          <w:tcPr>
            <w:tcW w:w="1327" w:type="dxa"/>
            <w:vAlign w:val="center"/>
          </w:tcPr>
          <w:p>
            <w:pPr>
              <w:pStyle w:val="15"/>
            </w:pPr>
            <w:r>
              <w:t>2023年12月31日</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预算执行率</w:t>
            </w:r>
          </w:p>
        </w:tc>
        <w:tc>
          <w:tcPr>
            <w:tcW w:w="2654" w:type="dxa"/>
            <w:vAlign w:val="center"/>
          </w:tcPr>
          <w:p>
            <w:pPr>
              <w:pStyle w:val="15"/>
            </w:pPr>
            <w:r>
              <w:t>预算执行率</w:t>
            </w:r>
          </w:p>
        </w:tc>
        <w:tc>
          <w:tcPr>
            <w:tcW w:w="1327" w:type="dxa"/>
            <w:vAlign w:val="center"/>
          </w:tcPr>
          <w:p>
            <w:pPr>
              <w:pStyle w:val="15"/>
            </w:pPr>
            <w:r>
              <w:t>≥90%</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节约项目开支</w:t>
            </w:r>
          </w:p>
        </w:tc>
        <w:tc>
          <w:tcPr>
            <w:tcW w:w="2654" w:type="dxa"/>
            <w:vAlign w:val="center"/>
          </w:tcPr>
          <w:p>
            <w:pPr>
              <w:pStyle w:val="15"/>
            </w:pPr>
            <w:r>
              <w:t>践行厉行节约反对浪费制度体系建设</w:t>
            </w:r>
          </w:p>
        </w:tc>
        <w:tc>
          <w:tcPr>
            <w:tcW w:w="1327" w:type="dxa"/>
            <w:vAlign w:val="center"/>
          </w:tcPr>
          <w:p>
            <w:pPr>
              <w:pStyle w:val="15"/>
            </w:pPr>
            <w:r>
              <w:t>≥95%</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提升公共服务水平</w:t>
            </w:r>
          </w:p>
        </w:tc>
        <w:tc>
          <w:tcPr>
            <w:tcW w:w="2654" w:type="dxa"/>
            <w:vAlign w:val="center"/>
          </w:tcPr>
          <w:p>
            <w:pPr>
              <w:pStyle w:val="15"/>
            </w:pPr>
            <w:r>
              <w:t>购置对公共服务水平的提升</w:t>
            </w:r>
          </w:p>
        </w:tc>
        <w:tc>
          <w:tcPr>
            <w:tcW w:w="1327" w:type="dxa"/>
            <w:vAlign w:val="center"/>
          </w:tcPr>
          <w:p>
            <w:pPr>
              <w:pStyle w:val="15"/>
            </w:pPr>
            <w:r>
              <w:t>≥95%</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工作环境改善程度</w:t>
            </w:r>
          </w:p>
        </w:tc>
        <w:tc>
          <w:tcPr>
            <w:tcW w:w="2654" w:type="dxa"/>
            <w:vAlign w:val="center"/>
          </w:tcPr>
          <w:p>
            <w:pPr>
              <w:pStyle w:val="15"/>
            </w:pPr>
            <w:r>
              <w:t>对工作环境的改善程度</w:t>
            </w:r>
          </w:p>
        </w:tc>
        <w:tc>
          <w:tcPr>
            <w:tcW w:w="1327" w:type="dxa"/>
            <w:vAlign w:val="center"/>
          </w:tcPr>
          <w:p>
            <w:pPr>
              <w:pStyle w:val="15"/>
            </w:pPr>
            <w:r>
              <w:t>≥95%</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提高发改领域服务保障能力</w:t>
            </w:r>
          </w:p>
        </w:tc>
        <w:tc>
          <w:tcPr>
            <w:tcW w:w="2654" w:type="dxa"/>
            <w:vAlign w:val="center"/>
          </w:tcPr>
          <w:p>
            <w:pPr>
              <w:pStyle w:val="15"/>
            </w:pPr>
            <w:r>
              <w:t>有利于业务开展，提高服务保障能力</w:t>
            </w:r>
          </w:p>
        </w:tc>
        <w:tc>
          <w:tcPr>
            <w:tcW w:w="1327" w:type="dxa"/>
            <w:vAlign w:val="center"/>
          </w:tcPr>
          <w:p>
            <w:pPr>
              <w:pStyle w:val="15"/>
            </w:pPr>
            <w:r>
              <w:t>≥95%</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服务对象满意度</w:t>
            </w:r>
          </w:p>
        </w:tc>
        <w:tc>
          <w:tcPr>
            <w:tcW w:w="2654" w:type="dxa"/>
            <w:vAlign w:val="center"/>
          </w:tcPr>
          <w:p>
            <w:pPr>
              <w:pStyle w:val="15"/>
            </w:pPr>
            <w:r>
              <w:t>服务对象满意度</w:t>
            </w:r>
          </w:p>
        </w:tc>
        <w:tc>
          <w:tcPr>
            <w:tcW w:w="1327" w:type="dxa"/>
            <w:vAlign w:val="center"/>
          </w:tcPr>
          <w:p>
            <w:pPr>
              <w:pStyle w:val="15"/>
            </w:pPr>
            <w:r>
              <w:t>≥90%</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2.城区公园绿地及道路绿化养护一体化项目绩效目标表</w:t>
      </w:r>
      <w:bookmarkEnd w:id="4"/>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656001遵化市城市管理综合行政执法局本级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13028123P00021710001P</w:t>
            </w:r>
          </w:p>
        </w:tc>
        <w:tc>
          <w:tcPr>
            <w:tcW w:w="1327" w:type="dxa"/>
            <w:vAlign w:val="center"/>
          </w:tcPr>
          <w:p>
            <w:pPr>
              <w:pStyle w:val="16"/>
            </w:pPr>
            <w:r>
              <w:t>项目名称</w:t>
            </w:r>
          </w:p>
        </w:tc>
        <w:tc>
          <w:tcPr>
            <w:tcW w:w="3981" w:type="dxa"/>
            <w:gridSpan w:val="3"/>
            <w:vAlign w:val="center"/>
          </w:tcPr>
          <w:p>
            <w:pPr>
              <w:pStyle w:val="15"/>
            </w:pPr>
            <w:r>
              <w:t>城区公园绿地及道路绿化养护一体化项目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893.00</w:t>
            </w:r>
          </w:p>
        </w:tc>
        <w:tc>
          <w:tcPr>
            <w:tcW w:w="1327" w:type="dxa"/>
            <w:vAlign w:val="center"/>
          </w:tcPr>
          <w:p>
            <w:pPr>
              <w:pStyle w:val="16"/>
            </w:pPr>
            <w:r>
              <w:t>其中：财政    资金</w:t>
            </w:r>
          </w:p>
        </w:tc>
        <w:tc>
          <w:tcPr>
            <w:tcW w:w="1327" w:type="dxa"/>
            <w:vAlign w:val="center"/>
          </w:tcPr>
          <w:p>
            <w:pPr>
              <w:pStyle w:val="15"/>
            </w:pPr>
            <w:r>
              <w:t>893.00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预算数893万元。其中：财政资金893万元，其他资金0万元。主要用于：城区公园绿地及道路绿化养护一体化项目。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1.面向社会招标承包养护权，负责城区现有公园绿地和道路绿化养护工作和补植补工作。</w:t>
            </w:r>
          </w:p>
          <w:p>
            <w:pPr>
              <w:pStyle w:val="15"/>
            </w:pPr>
            <w:r>
              <w:t>2.通过加强管理，按标准严格考核，每月按考核结果拨款，进一步提升园林绿化管理水平，提升城市品位和形象。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城区公园及道路绿化养护面积</w:t>
            </w:r>
          </w:p>
        </w:tc>
        <w:tc>
          <w:tcPr>
            <w:tcW w:w="2654" w:type="dxa"/>
            <w:vAlign w:val="center"/>
          </w:tcPr>
          <w:p>
            <w:pPr>
              <w:pStyle w:val="15"/>
            </w:pPr>
            <w:r>
              <w:t>城区公园及道路绿化养护面积（万平方米）</w:t>
            </w:r>
          </w:p>
        </w:tc>
        <w:tc>
          <w:tcPr>
            <w:tcW w:w="1327" w:type="dxa"/>
            <w:vAlign w:val="center"/>
          </w:tcPr>
          <w:p>
            <w:pPr>
              <w:pStyle w:val="15"/>
            </w:pPr>
            <w:r>
              <w:t>≥278.85万平方米</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绿化成活率</w:t>
            </w:r>
          </w:p>
        </w:tc>
        <w:tc>
          <w:tcPr>
            <w:tcW w:w="2654" w:type="dxa"/>
            <w:vAlign w:val="center"/>
          </w:tcPr>
          <w:p>
            <w:pPr>
              <w:pStyle w:val="15"/>
            </w:pPr>
            <w:r>
              <w:t>反映补植苗木成活情况和街道绿化景观效果</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破损设施修复天数</w:t>
            </w:r>
          </w:p>
        </w:tc>
        <w:tc>
          <w:tcPr>
            <w:tcW w:w="2654" w:type="dxa"/>
            <w:vAlign w:val="center"/>
          </w:tcPr>
          <w:p>
            <w:pPr>
              <w:pStyle w:val="15"/>
            </w:pPr>
            <w:r>
              <w:t>反映设施破损修复时效情况（10天内）</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绿化工程节支率</w:t>
            </w:r>
          </w:p>
        </w:tc>
        <w:tc>
          <w:tcPr>
            <w:tcW w:w="2654" w:type="dxa"/>
            <w:vAlign w:val="center"/>
          </w:tcPr>
          <w:p>
            <w:pPr>
              <w:pStyle w:val="15"/>
            </w:pPr>
            <w:r>
              <w:t>实际费用与预算费用比率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综合利用率</w:t>
            </w:r>
          </w:p>
        </w:tc>
        <w:tc>
          <w:tcPr>
            <w:tcW w:w="2654" w:type="dxa"/>
            <w:vAlign w:val="center"/>
          </w:tcPr>
          <w:p>
            <w:pPr>
              <w:pStyle w:val="15"/>
            </w:pPr>
            <w:r>
              <w:t>基础设施建成后的利用、使用情况</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全年服务天数</w:t>
            </w:r>
          </w:p>
        </w:tc>
        <w:tc>
          <w:tcPr>
            <w:tcW w:w="2654" w:type="dxa"/>
            <w:vAlign w:val="center"/>
          </w:tcPr>
          <w:p>
            <w:pPr>
              <w:pStyle w:val="15"/>
            </w:pPr>
            <w:r>
              <w:t>反映街道绿化养护运行管理服务民众的社会效益情况</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长期使用性</w:t>
            </w:r>
          </w:p>
        </w:tc>
        <w:tc>
          <w:tcPr>
            <w:tcW w:w="2654" w:type="dxa"/>
            <w:vAlign w:val="center"/>
          </w:tcPr>
          <w:p>
            <w:pPr>
              <w:pStyle w:val="15"/>
            </w:pPr>
            <w:r>
              <w:t>能够长期较好地提升效果，长期满足人民群众的需求。</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改善生态环境质量</w:t>
            </w:r>
          </w:p>
        </w:tc>
        <w:tc>
          <w:tcPr>
            <w:tcW w:w="2654" w:type="dxa"/>
            <w:vAlign w:val="center"/>
          </w:tcPr>
          <w:p>
            <w:pPr>
              <w:pStyle w:val="15"/>
            </w:pPr>
            <w:r>
              <w:t>改善生态环境质量</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受益群体满意度</w:t>
            </w:r>
          </w:p>
        </w:tc>
        <w:tc>
          <w:tcPr>
            <w:tcW w:w="2654" w:type="dxa"/>
            <w:vAlign w:val="center"/>
          </w:tcPr>
          <w:p>
            <w:pPr>
              <w:pStyle w:val="15"/>
            </w:pPr>
            <w:r>
              <w:t>受益群体调查中，满意和较满意的人数占全部调查人数的比率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3.城区污水处理服务费绩效目标表</w:t>
      </w:r>
      <w:bookmarkEnd w:id="5"/>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656001遵化市城市管理综合行政执法局本级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13028123P000215100020</w:t>
            </w:r>
          </w:p>
        </w:tc>
        <w:tc>
          <w:tcPr>
            <w:tcW w:w="1327" w:type="dxa"/>
            <w:vAlign w:val="center"/>
          </w:tcPr>
          <w:p>
            <w:pPr>
              <w:pStyle w:val="16"/>
            </w:pPr>
            <w:r>
              <w:t>项目名称</w:t>
            </w:r>
          </w:p>
        </w:tc>
        <w:tc>
          <w:tcPr>
            <w:tcW w:w="3981" w:type="dxa"/>
            <w:gridSpan w:val="3"/>
            <w:vAlign w:val="center"/>
          </w:tcPr>
          <w:p>
            <w:pPr>
              <w:pStyle w:val="15"/>
            </w:pPr>
            <w:r>
              <w:t>城区污水处理服务费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3800.00</w:t>
            </w:r>
          </w:p>
        </w:tc>
        <w:tc>
          <w:tcPr>
            <w:tcW w:w="1327" w:type="dxa"/>
            <w:vAlign w:val="center"/>
          </w:tcPr>
          <w:p>
            <w:pPr>
              <w:pStyle w:val="16"/>
            </w:pPr>
            <w:r>
              <w:t>其中：财政    资金</w:t>
            </w:r>
          </w:p>
        </w:tc>
        <w:tc>
          <w:tcPr>
            <w:tcW w:w="1327" w:type="dxa"/>
            <w:vAlign w:val="center"/>
          </w:tcPr>
          <w:p>
            <w:pPr>
              <w:pStyle w:val="15"/>
            </w:pPr>
            <w:r>
              <w:t>3800.00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预算数3800万元。其中：财政资金3800万元，其他资金0万元。主要用于：城区污水处理服务费。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1.按照市政府购买服务合同，每月按时考核处理量，及时拨付费用，提升污水处理水平，做好环保相关工作维护污水处理设备、设施运转。</w:t>
            </w:r>
          </w:p>
          <w:p>
            <w:pPr>
              <w:pStyle w:val="15"/>
            </w:pPr>
            <w:r>
              <w:t>2.确保全年24小时高效、稳定运行，有效去除进厂污水中的污染物，按规定排放达标出水。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日污水处理量（万吨）</w:t>
            </w:r>
          </w:p>
        </w:tc>
        <w:tc>
          <w:tcPr>
            <w:tcW w:w="2654" w:type="dxa"/>
            <w:vAlign w:val="center"/>
          </w:tcPr>
          <w:p>
            <w:pPr>
              <w:pStyle w:val="15"/>
            </w:pPr>
            <w:r>
              <w:t>日污水处理量（万吨）</w:t>
            </w:r>
          </w:p>
        </w:tc>
        <w:tc>
          <w:tcPr>
            <w:tcW w:w="1327" w:type="dxa"/>
            <w:vAlign w:val="center"/>
          </w:tcPr>
          <w:p>
            <w:pPr>
              <w:pStyle w:val="15"/>
            </w:pPr>
            <w:r>
              <w:t>≥8万吨</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污水处理一级A标准质量指标</w:t>
            </w:r>
          </w:p>
        </w:tc>
        <w:tc>
          <w:tcPr>
            <w:tcW w:w="2654" w:type="dxa"/>
            <w:vAlign w:val="center"/>
          </w:tcPr>
          <w:p>
            <w:pPr>
              <w:pStyle w:val="15"/>
            </w:pPr>
            <w:r>
              <w:t>出水水质达到一级A，达标率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来水及时处理率</w:t>
            </w:r>
          </w:p>
        </w:tc>
        <w:tc>
          <w:tcPr>
            <w:tcW w:w="2654" w:type="dxa"/>
            <w:vAlign w:val="center"/>
          </w:tcPr>
          <w:p>
            <w:pPr>
              <w:pStyle w:val="15"/>
            </w:pPr>
            <w:r>
              <w:t>反映污水及时处理情况率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污水处理费节支率</w:t>
            </w:r>
          </w:p>
        </w:tc>
        <w:tc>
          <w:tcPr>
            <w:tcW w:w="2654" w:type="dxa"/>
            <w:vAlign w:val="center"/>
          </w:tcPr>
          <w:p>
            <w:pPr>
              <w:pStyle w:val="15"/>
            </w:pPr>
            <w:r>
              <w:t>实际费用与预算费用比率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综合利用率</w:t>
            </w:r>
          </w:p>
        </w:tc>
        <w:tc>
          <w:tcPr>
            <w:tcW w:w="2654" w:type="dxa"/>
            <w:vAlign w:val="center"/>
          </w:tcPr>
          <w:p>
            <w:pPr>
              <w:pStyle w:val="15"/>
            </w:pPr>
            <w:r>
              <w:t>基础设施建成后的利用、使用情况</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全年服务天数</w:t>
            </w:r>
          </w:p>
        </w:tc>
        <w:tc>
          <w:tcPr>
            <w:tcW w:w="2654" w:type="dxa"/>
            <w:vAlign w:val="center"/>
          </w:tcPr>
          <w:p>
            <w:pPr>
              <w:pStyle w:val="15"/>
            </w:pPr>
            <w:r>
              <w:t>反映污水处理运行管理服务民众的社会效益情况</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长期使用性</w:t>
            </w:r>
          </w:p>
        </w:tc>
        <w:tc>
          <w:tcPr>
            <w:tcW w:w="2654" w:type="dxa"/>
            <w:vAlign w:val="center"/>
          </w:tcPr>
          <w:p>
            <w:pPr>
              <w:pStyle w:val="15"/>
            </w:pPr>
            <w:r>
              <w:t>能够长期较好地提升效果，长期满足人民群众的需求。</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改善生态环境质量</w:t>
            </w:r>
          </w:p>
        </w:tc>
        <w:tc>
          <w:tcPr>
            <w:tcW w:w="2654" w:type="dxa"/>
            <w:vAlign w:val="center"/>
          </w:tcPr>
          <w:p>
            <w:pPr>
              <w:pStyle w:val="15"/>
            </w:pPr>
            <w:r>
              <w:t>改善生态环境质量</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受益群体满意度</w:t>
            </w:r>
          </w:p>
        </w:tc>
        <w:tc>
          <w:tcPr>
            <w:tcW w:w="2654" w:type="dxa"/>
            <w:vAlign w:val="center"/>
          </w:tcPr>
          <w:p>
            <w:pPr>
              <w:pStyle w:val="15"/>
            </w:pPr>
            <w:r>
              <w:t>受益群体调查中，满意和较满意的人数占全部调查人数的比率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4.配置执法制式服装绩效目标表</w:t>
      </w:r>
      <w:bookmarkEnd w:id="6"/>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656001遵化市城市管理综合行政执法局本级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13028123P00022410001X</w:t>
            </w:r>
          </w:p>
        </w:tc>
        <w:tc>
          <w:tcPr>
            <w:tcW w:w="1327" w:type="dxa"/>
            <w:vAlign w:val="center"/>
          </w:tcPr>
          <w:p>
            <w:pPr>
              <w:pStyle w:val="16"/>
            </w:pPr>
            <w:r>
              <w:t>项目名称</w:t>
            </w:r>
          </w:p>
        </w:tc>
        <w:tc>
          <w:tcPr>
            <w:tcW w:w="3981" w:type="dxa"/>
            <w:gridSpan w:val="3"/>
            <w:vAlign w:val="center"/>
          </w:tcPr>
          <w:p>
            <w:pPr>
              <w:pStyle w:val="15"/>
            </w:pPr>
            <w:r>
              <w:t>配置执法制式服装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50.00</w:t>
            </w:r>
          </w:p>
        </w:tc>
        <w:tc>
          <w:tcPr>
            <w:tcW w:w="1327" w:type="dxa"/>
            <w:vAlign w:val="center"/>
          </w:tcPr>
          <w:p>
            <w:pPr>
              <w:pStyle w:val="16"/>
            </w:pPr>
            <w:r>
              <w:t>其中：财政    资金</w:t>
            </w:r>
          </w:p>
        </w:tc>
        <w:tc>
          <w:tcPr>
            <w:tcW w:w="1327" w:type="dxa"/>
            <w:vAlign w:val="center"/>
          </w:tcPr>
          <w:p>
            <w:pPr>
              <w:pStyle w:val="15"/>
            </w:pPr>
            <w:r>
              <w:t>50.00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预算数50万元。其中：财政资金50万元，其他资金0万元。主要用于：配置执法制式服装。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1.城管局更换执法制式服装。</w:t>
            </w:r>
          </w:p>
          <w:p>
            <w:pPr>
              <w:pStyle w:val="15"/>
            </w:pPr>
            <w: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专业设备购置数量</w:t>
            </w:r>
          </w:p>
        </w:tc>
        <w:tc>
          <w:tcPr>
            <w:tcW w:w="2654" w:type="dxa"/>
            <w:vAlign w:val="center"/>
          </w:tcPr>
          <w:p>
            <w:pPr>
              <w:pStyle w:val="15"/>
            </w:pPr>
            <w:r>
              <w:t>新增购置的执法服装数量</w:t>
            </w:r>
          </w:p>
        </w:tc>
        <w:tc>
          <w:tcPr>
            <w:tcW w:w="1327" w:type="dxa"/>
            <w:vAlign w:val="center"/>
          </w:tcPr>
          <w:p>
            <w:pPr>
              <w:pStyle w:val="15"/>
            </w:pPr>
            <w:r>
              <w:t>≥140套</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购置质量合格率（%）</w:t>
            </w:r>
          </w:p>
        </w:tc>
        <w:tc>
          <w:tcPr>
            <w:tcW w:w="2654" w:type="dxa"/>
            <w:vAlign w:val="center"/>
          </w:tcPr>
          <w:p>
            <w:pPr>
              <w:pStyle w:val="15"/>
            </w:pPr>
            <w:r>
              <w:t>购置质量合格的数量占购置总数量的比率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购置计划执行率</w:t>
            </w:r>
          </w:p>
        </w:tc>
        <w:tc>
          <w:tcPr>
            <w:tcW w:w="2654" w:type="dxa"/>
            <w:vAlign w:val="center"/>
          </w:tcPr>
          <w:p>
            <w:pPr>
              <w:pStyle w:val="15"/>
            </w:pPr>
            <w:r>
              <w:t>购置计划执行率=按照计划及时购买安装的设备（含车辆和专用耗材）/计划购买安装的设备（含车辆和专用耗材）*100%</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经费节支率</w:t>
            </w:r>
          </w:p>
        </w:tc>
        <w:tc>
          <w:tcPr>
            <w:tcW w:w="2654" w:type="dxa"/>
            <w:vAlign w:val="center"/>
          </w:tcPr>
          <w:p>
            <w:pPr>
              <w:pStyle w:val="15"/>
            </w:pPr>
            <w:r>
              <w:t>实际费用与预算费用比率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政府采购节支率</w:t>
            </w:r>
          </w:p>
        </w:tc>
        <w:tc>
          <w:tcPr>
            <w:tcW w:w="2654" w:type="dxa"/>
            <w:vAlign w:val="center"/>
          </w:tcPr>
          <w:p>
            <w:pPr>
              <w:pStyle w:val="15"/>
            </w:pPr>
            <w:r>
              <w:t>政府采购节支率=（采购项目市场价值-采购项目政府采购价值）/采购项目市场价值*100%</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业务保障能力提升情况</w:t>
            </w:r>
          </w:p>
        </w:tc>
        <w:tc>
          <w:tcPr>
            <w:tcW w:w="2654" w:type="dxa"/>
            <w:vAlign w:val="center"/>
          </w:tcPr>
          <w:p>
            <w:pPr>
              <w:pStyle w:val="15"/>
            </w:pPr>
            <w:r>
              <w:t>购置对业务保障能力的提升情况</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提升公共服务水平</w:t>
            </w:r>
          </w:p>
        </w:tc>
        <w:tc>
          <w:tcPr>
            <w:tcW w:w="2654" w:type="dxa"/>
            <w:vAlign w:val="center"/>
          </w:tcPr>
          <w:p>
            <w:pPr>
              <w:pStyle w:val="15"/>
            </w:pPr>
            <w:r>
              <w:t>购置对公共服务水平的提升情况</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改善生态环境质量</w:t>
            </w:r>
          </w:p>
        </w:tc>
        <w:tc>
          <w:tcPr>
            <w:tcW w:w="2654" w:type="dxa"/>
            <w:vAlign w:val="center"/>
          </w:tcPr>
          <w:p>
            <w:pPr>
              <w:pStyle w:val="15"/>
            </w:pPr>
            <w:r>
              <w:t>改善生态环境质量</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受益群体满意度</w:t>
            </w:r>
          </w:p>
        </w:tc>
        <w:tc>
          <w:tcPr>
            <w:tcW w:w="2654" w:type="dxa"/>
            <w:vAlign w:val="center"/>
          </w:tcPr>
          <w:p>
            <w:pPr>
              <w:pStyle w:val="15"/>
            </w:pPr>
            <w:r>
              <w:t>受益群体调查中，满意和较满意的人数占全部调查人数的比率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5.市政路灯信号灯及平射灯等运行绩效目标表</w:t>
      </w:r>
      <w:bookmarkEnd w:id="7"/>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656001遵化市城市管理综合行政执法局本级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13028123P00022110001W</w:t>
            </w:r>
          </w:p>
        </w:tc>
        <w:tc>
          <w:tcPr>
            <w:tcW w:w="1327" w:type="dxa"/>
            <w:vAlign w:val="center"/>
          </w:tcPr>
          <w:p>
            <w:pPr>
              <w:pStyle w:val="16"/>
            </w:pPr>
            <w:r>
              <w:t>项目名称</w:t>
            </w:r>
          </w:p>
        </w:tc>
        <w:tc>
          <w:tcPr>
            <w:tcW w:w="3981" w:type="dxa"/>
            <w:gridSpan w:val="3"/>
            <w:vAlign w:val="center"/>
          </w:tcPr>
          <w:p>
            <w:pPr>
              <w:pStyle w:val="15"/>
            </w:pPr>
            <w:r>
              <w:t>市政路灯信号灯及平射灯等运行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360.00</w:t>
            </w:r>
          </w:p>
        </w:tc>
        <w:tc>
          <w:tcPr>
            <w:tcW w:w="1327" w:type="dxa"/>
            <w:vAlign w:val="center"/>
          </w:tcPr>
          <w:p>
            <w:pPr>
              <w:pStyle w:val="16"/>
            </w:pPr>
            <w:r>
              <w:t>其中：财政    资金</w:t>
            </w:r>
          </w:p>
        </w:tc>
        <w:tc>
          <w:tcPr>
            <w:tcW w:w="1327" w:type="dxa"/>
            <w:vAlign w:val="center"/>
          </w:tcPr>
          <w:p>
            <w:pPr>
              <w:pStyle w:val="15"/>
            </w:pPr>
            <w:r>
              <w:t>360.00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预算数360万元。其中：财政资金360万元，其他资金0万元。主要用于：市政路灯信号灯及平射灯等运行。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1.每月按电力部门结算的电量于月底前及时支付电费，保障路灯和信号灯电力供应。</w:t>
            </w:r>
          </w:p>
          <w:p>
            <w:pPr>
              <w:pStyle w:val="15"/>
            </w:pPr>
            <w:r>
              <w:t>2.保障城区照明，方便城区市民出行。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路灯信号灯及平射灯用电量</w:t>
            </w:r>
          </w:p>
        </w:tc>
        <w:tc>
          <w:tcPr>
            <w:tcW w:w="2654" w:type="dxa"/>
            <w:vAlign w:val="center"/>
          </w:tcPr>
          <w:p>
            <w:pPr>
              <w:pStyle w:val="15"/>
            </w:pPr>
            <w:r>
              <w:t>我市路灯信号灯及平射灯共计功率</w:t>
            </w:r>
          </w:p>
        </w:tc>
        <w:tc>
          <w:tcPr>
            <w:tcW w:w="1327" w:type="dxa"/>
            <w:vAlign w:val="center"/>
          </w:tcPr>
          <w:p>
            <w:pPr>
              <w:pStyle w:val="15"/>
            </w:pPr>
            <w:r>
              <w:t>≥1743.84千瓦时</w:t>
            </w:r>
          </w:p>
        </w:tc>
        <w:tc>
          <w:tcPr>
            <w:tcW w:w="1327" w:type="dxa"/>
            <w:vAlign w:val="center"/>
          </w:tcPr>
          <w:p>
            <w:pPr>
              <w:pStyle w:val="15"/>
            </w:pPr>
            <w: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设施完好率</w:t>
            </w:r>
          </w:p>
        </w:tc>
        <w:tc>
          <w:tcPr>
            <w:tcW w:w="2654" w:type="dxa"/>
            <w:vAlign w:val="center"/>
          </w:tcPr>
          <w:p>
            <w:pPr>
              <w:pStyle w:val="15"/>
            </w:pPr>
            <w:r>
              <w:t>我市路灯信号灯及平射灯设备设施完好率</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大面积灭灯修复率</w:t>
            </w:r>
          </w:p>
        </w:tc>
        <w:tc>
          <w:tcPr>
            <w:tcW w:w="2654" w:type="dxa"/>
            <w:vAlign w:val="center"/>
          </w:tcPr>
          <w:p>
            <w:pPr>
              <w:pStyle w:val="15"/>
            </w:pPr>
            <w:r>
              <w:t>抢修人员2小时内到达现场，3个工作日内修复</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路灯信号灯及平射灯电费节支率</w:t>
            </w:r>
          </w:p>
        </w:tc>
        <w:tc>
          <w:tcPr>
            <w:tcW w:w="2654" w:type="dxa"/>
            <w:vAlign w:val="center"/>
          </w:tcPr>
          <w:p>
            <w:pPr>
              <w:pStyle w:val="15"/>
            </w:pPr>
            <w:r>
              <w:t>实际费用与预算费用比率</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提升照明质量，改善夜间环境</w:t>
            </w:r>
          </w:p>
        </w:tc>
        <w:tc>
          <w:tcPr>
            <w:tcW w:w="2654" w:type="dxa"/>
            <w:vAlign w:val="center"/>
          </w:tcPr>
          <w:p>
            <w:pPr>
              <w:pStyle w:val="15"/>
            </w:pPr>
            <w:r>
              <w:t>道路照明设施完好率98%以上，次干道亮灯率95%以上，设施完好率95%以上</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降低事故发生率</w:t>
            </w:r>
          </w:p>
        </w:tc>
        <w:tc>
          <w:tcPr>
            <w:tcW w:w="2654" w:type="dxa"/>
            <w:vAlign w:val="center"/>
          </w:tcPr>
          <w:p>
            <w:pPr>
              <w:pStyle w:val="15"/>
            </w:pPr>
            <w:r>
              <w:t>保障夜间行人出行安全</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长期使用性</w:t>
            </w:r>
          </w:p>
        </w:tc>
        <w:tc>
          <w:tcPr>
            <w:tcW w:w="2654" w:type="dxa"/>
            <w:vAlign w:val="center"/>
          </w:tcPr>
          <w:p>
            <w:pPr>
              <w:pStyle w:val="15"/>
            </w:pPr>
            <w:r>
              <w:t>能够长期较好地提升效果，长期满足人民群众的需求。</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改善生态环境质量</w:t>
            </w:r>
          </w:p>
        </w:tc>
        <w:tc>
          <w:tcPr>
            <w:tcW w:w="2654" w:type="dxa"/>
            <w:vAlign w:val="center"/>
          </w:tcPr>
          <w:p>
            <w:pPr>
              <w:pStyle w:val="15"/>
            </w:pPr>
            <w:r>
              <w:t>改善生态环境质量</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受益群体满意度</w:t>
            </w:r>
          </w:p>
        </w:tc>
        <w:tc>
          <w:tcPr>
            <w:tcW w:w="2654" w:type="dxa"/>
            <w:vAlign w:val="center"/>
          </w:tcPr>
          <w:p>
            <w:pPr>
              <w:pStyle w:val="15"/>
            </w:pPr>
            <w:r>
              <w:t>受益群体调查中，满意和较满意的人数占全部调查人数的比率</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遵办字【2019】35号文件遵化市人民政府办公室下发的遵化市城市管理综合行政执法局职能配置、内设机构和人员编制规定的三定方案及遵化市城市管理综合行政执法局2023年预算项目资金安排。。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6.市政路灯正常维护维修及劳务派遣人员工资绩效目标表</w:t>
      </w:r>
      <w:bookmarkEnd w:id="8"/>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656001遵化市城市管理综合行政执法局本级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13028123P00022210001J</w:t>
            </w:r>
          </w:p>
        </w:tc>
        <w:tc>
          <w:tcPr>
            <w:tcW w:w="1327" w:type="dxa"/>
            <w:vAlign w:val="center"/>
          </w:tcPr>
          <w:p>
            <w:pPr>
              <w:pStyle w:val="16"/>
            </w:pPr>
            <w:r>
              <w:t>项目名称</w:t>
            </w:r>
          </w:p>
        </w:tc>
        <w:tc>
          <w:tcPr>
            <w:tcW w:w="3981" w:type="dxa"/>
            <w:gridSpan w:val="3"/>
            <w:vAlign w:val="center"/>
          </w:tcPr>
          <w:p>
            <w:pPr>
              <w:pStyle w:val="15"/>
            </w:pPr>
            <w:r>
              <w:t>市政路灯正常维护维修及劳务派遣人员工资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120.00</w:t>
            </w:r>
          </w:p>
        </w:tc>
        <w:tc>
          <w:tcPr>
            <w:tcW w:w="1327" w:type="dxa"/>
            <w:vAlign w:val="center"/>
          </w:tcPr>
          <w:p>
            <w:pPr>
              <w:pStyle w:val="16"/>
            </w:pPr>
            <w:r>
              <w:t>其中：财政    资金</w:t>
            </w:r>
          </w:p>
        </w:tc>
        <w:tc>
          <w:tcPr>
            <w:tcW w:w="1327" w:type="dxa"/>
            <w:vAlign w:val="center"/>
          </w:tcPr>
          <w:p>
            <w:pPr>
              <w:pStyle w:val="15"/>
            </w:pPr>
            <w:r>
              <w:t>120.00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预算数120万元。其中：财政资金120万元，其他资金0万元。主要用于：市政路灯正常维护维修及劳务派遣人员工资。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1.通过该项目的实施，加强维修维护，使城区主干道路灯亮灯率98%、次干道及支路路灯亮灯率96%，设施完好率95%。</w:t>
            </w:r>
          </w:p>
          <w:p>
            <w:pPr>
              <w:pStyle w:val="15"/>
            </w:pPr>
            <w:r>
              <w:t>2.做好本职工工作，按时做好维护工作，为全市人民提供良好的城市夜景环境，方便城区市民出行。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路灯正常维修维护数量比例</w:t>
            </w:r>
          </w:p>
        </w:tc>
        <w:tc>
          <w:tcPr>
            <w:tcW w:w="2654" w:type="dxa"/>
            <w:vAlign w:val="center"/>
          </w:tcPr>
          <w:p>
            <w:pPr>
              <w:pStyle w:val="15"/>
            </w:pPr>
            <w:r>
              <w:t>1、维修灯具平均每月约150盏。 2、排除电缆故障平均每月消耗电缆约190米。3、节能改造灯具平均每月约55盏。</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设施完好率</w:t>
            </w:r>
          </w:p>
        </w:tc>
        <w:tc>
          <w:tcPr>
            <w:tcW w:w="2654" w:type="dxa"/>
            <w:vAlign w:val="center"/>
          </w:tcPr>
          <w:p>
            <w:pPr>
              <w:pStyle w:val="15"/>
            </w:pPr>
            <w:r>
              <w:t>我市路灯信号灯及平射灯设备设施完好率</w:t>
            </w:r>
          </w:p>
        </w:tc>
        <w:tc>
          <w:tcPr>
            <w:tcW w:w="1327" w:type="dxa"/>
            <w:vAlign w:val="center"/>
          </w:tcPr>
          <w:p>
            <w:pPr>
              <w:pStyle w:val="15"/>
            </w:pPr>
            <w:r>
              <w:t>≥98%</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大面积灭灯修复率</w:t>
            </w:r>
          </w:p>
        </w:tc>
        <w:tc>
          <w:tcPr>
            <w:tcW w:w="2654" w:type="dxa"/>
            <w:vAlign w:val="center"/>
          </w:tcPr>
          <w:p>
            <w:pPr>
              <w:pStyle w:val="15"/>
            </w:pPr>
            <w:r>
              <w:t>抢修人员2小时内到达现场，3个工作日内修复</w:t>
            </w:r>
          </w:p>
        </w:tc>
        <w:tc>
          <w:tcPr>
            <w:tcW w:w="1327" w:type="dxa"/>
            <w:vAlign w:val="center"/>
          </w:tcPr>
          <w:p>
            <w:pPr>
              <w:pStyle w:val="15"/>
            </w:pPr>
            <w:r>
              <w:t>≥98%</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路灯维修维护节支率</w:t>
            </w:r>
          </w:p>
        </w:tc>
        <w:tc>
          <w:tcPr>
            <w:tcW w:w="2654" w:type="dxa"/>
            <w:vAlign w:val="center"/>
          </w:tcPr>
          <w:p>
            <w:pPr>
              <w:pStyle w:val="15"/>
            </w:pPr>
            <w:r>
              <w:t>实际费用与编审预算费用比率</w:t>
            </w:r>
          </w:p>
        </w:tc>
        <w:tc>
          <w:tcPr>
            <w:tcW w:w="1327" w:type="dxa"/>
            <w:vAlign w:val="center"/>
          </w:tcPr>
          <w:p>
            <w:pPr>
              <w:pStyle w:val="15"/>
            </w:pPr>
            <w:r>
              <w:t>≤98%</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可持续影响指标</w:t>
            </w:r>
          </w:p>
        </w:tc>
        <w:tc>
          <w:tcPr>
            <w:tcW w:w="1327" w:type="dxa"/>
            <w:vAlign w:val="center"/>
          </w:tcPr>
          <w:p>
            <w:pPr>
              <w:pStyle w:val="15"/>
            </w:pPr>
            <w:r>
              <w:t>长期使用性</w:t>
            </w:r>
          </w:p>
        </w:tc>
        <w:tc>
          <w:tcPr>
            <w:tcW w:w="2654" w:type="dxa"/>
            <w:vAlign w:val="center"/>
          </w:tcPr>
          <w:p>
            <w:pPr>
              <w:pStyle w:val="15"/>
            </w:pPr>
            <w:r>
              <w:t>能够长期较好地提升效果，长期满足人民群众的需求。</w:t>
            </w:r>
          </w:p>
        </w:tc>
        <w:tc>
          <w:tcPr>
            <w:tcW w:w="1327" w:type="dxa"/>
            <w:vAlign w:val="center"/>
          </w:tcPr>
          <w:p>
            <w:pPr>
              <w:pStyle w:val="15"/>
            </w:pPr>
            <w:r>
              <w:t>≥98%</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经济效益指标</w:t>
            </w:r>
          </w:p>
        </w:tc>
        <w:tc>
          <w:tcPr>
            <w:tcW w:w="1327" w:type="dxa"/>
            <w:vAlign w:val="center"/>
          </w:tcPr>
          <w:p>
            <w:pPr>
              <w:pStyle w:val="15"/>
            </w:pPr>
            <w:r>
              <w:t>降低事故发生率</w:t>
            </w:r>
          </w:p>
        </w:tc>
        <w:tc>
          <w:tcPr>
            <w:tcW w:w="2654" w:type="dxa"/>
            <w:vAlign w:val="center"/>
          </w:tcPr>
          <w:p>
            <w:pPr>
              <w:pStyle w:val="15"/>
            </w:pPr>
            <w:r>
              <w:t>保障夜间行人出行安全</w:t>
            </w:r>
          </w:p>
        </w:tc>
        <w:tc>
          <w:tcPr>
            <w:tcW w:w="1327" w:type="dxa"/>
            <w:vAlign w:val="center"/>
          </w:tcPr>
          <w:p>
            <w:pPr>
              <w:pStyle w:val="15"/>
            </w:pPr>
            <w:r>
              <w:t>≥98%</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提升照明质量，改善夜间环境</w:t>
            </w:r>
          </w:p>
        </w:tc>
        <w:tc>
          <w:tcPr>
            <w:tcW w:w="2654" w:type="dxa"/>
            <w:vAlign w:val="center"/>
          </w:tcPr>
          <w:p>
            <w:pPr>
              <w:pStyle w:val="15"/>
            </w:pPr>
            <w:r>
              <w:t>道路照明设施完好率98%以上，次干道亮灯率95%以上，设施完好率95%以上</w:t>
            </w:r>
          </w:p>
        </w:tc>
        <w:tc>
          <w:tcPr>
            <w:tcW w:w="1327" w:type="dxa"/>
            <w:vAlign w:val="center"/>
          </w:tcPr>
          <w:p>
            <w:pPr>
              <w:pStyle w:val="15"/>
            </w:pPr>
            <w:r>
              <w:t>≥98%</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改善生态环境质量</w:t>
            </w:r>
          </w:p>
        </w:tc>
        <w:tc>
          <w:tcPr>
            <w:tcW w:w="2654" w:type="dxa"/>
            <w:vAlign w:val="center"/>
          </w:tcPr>
          <w:p>
            <w:pPr>
              <w:pStyle w:val="15"/>
            </w:pPr>
            <w:r>
              <w:t>改善生态环境质量</w:t>
            </w:r>
          </w:p>
        </w:tc>
        <w:tc>
          <w:tcPr>
            <w:tcW w:w="1327" w:type="dxa"/>
            <w:vAlign w:val="center"/>
          </w:tcPr>
          <w:p>
            <w:pPr>
              <w:pStyle w:val="15"/>
            </w:pPr>
            <w:r>
              <w:t>≥98%</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受益群体满意度</w:t>
            </w:r>
          </w:p>
        </w:tc>
        <w:tc>
          <w:tcPr>
            <w:tcW w:w="2654" w:type="dxa"/>
            <w:vAlign w:val="center"/>
          </w:tcPr>
          <w:p>
            <w:pPr>
              <w:pStyle w:val="15"/>
            </w:pPr>
            <w:r>
              <w:t>受益群体调查中，满意和较满意的人数占全部调查人数的比率</w:t>
            </w:r>
          </w:p>
        </w:tc>
        <w:tc>
          <w:tcPr>
            <w:tcW w:w="1327" w:type="dxa"/>
            <w:vAlign w:val="center"/>
          </w:tcPr>
          <w:p>
            <w:pPr>
              <w:pStyle w:val="15"/>
            </w:pPr>
            <w:r>
              <w:t>≥98%</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7.市政维修及防汛工程绩效目标表</w:t>
      </w:r>
      <w:bookmarkEnd w:id="9"/>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656001遵化市城市管理综合行政执法局本级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13028123P000220100017</w:t>
            </w:r>
          </w:p>
        </w:tc>
        <w:tc>
          <w:tcPr>
            <w:tcW w:w="1327" w:type="dxa"/>
            <w:vAlign w:val="center"/>
          </w:tcPr>
          <w:p>
            <w:pPr>
              <w:pStyle w:val="16"/>
            </w:pPr>
            <w:r>
              <w:t>项目名称</w:t>
            </w:r>
          </w:p>
        </w:tc>
        <w:tc>
          <w:tcPr>
            <w:tcW w:w="3981" w:type="dxa"/>
            <w:gridSpan w:val="3"/>
            <w:vAlign w:val="center"/>
          </w:tcPr>
          <w:p>
            <w:pPr>
              <w:pStyle w:val="15"/>
            </w:pPr>
            <w:r>
              <w:t>市政维修及防汛工程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450.00</w:t>
            </w:r>
          </w:p>
        </w:tc>
        <w:tc>
          <w:tcPr>
            <w:tcW w:w="1327" w:type="dxa"/>
            <w:vAlign w:val="center"/>
          </w:tcPr>
          <w:p>
            <w:pPr>
              <w:pStyle w:val="16"/>
            </w:pPr>
            <w:r>
              <w:t>其中：财政    资金</w:t>
            </w:r>
          </w:p>
        </w:tc>
        <w:tc>
          <w:tcPr>
            <w:tcW w:w="1327" w:type="dxa"/>
            <w:vAlign w:val="center"/>
          </w:tcPr>
          <w:p>
            <w:pPr>
              <w:pStyle w:val="15"/>
            </w:pPr>
            <w:r>
              <w:t>450.00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预算数450万元。其中：财政资金450万元，其他资金0万元。主要用于：市政维修及防汛工程。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1.科学组织实施城区市政及防汛设施维修、维护工程，严格按照相关规范要求文明施工，及时抢修，确保城区市政基础设施正常使用及</w:t>
            </w:r>
            <w:r>
              <w:rPr>
                <w:rFonts w:hint="eastAsia"/>
                <w:lang w:eastAsia="zh-CN"/>
              </w:rPr>
              <w:t>安全度汛</w:t>
            </w:r>
            <w:r>
              <w:t>。</w:t>
            </w:r>
          </w:p>
          <w:p>
            <w:pPr>
              <w:pStyle w:val="15"/>
            </w:pPr>
            <w:r>
              <w:t>2.进一步完善基础设施水平，方便市民出行。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防汛天数</w:t>
            </w:r>
          </w:p>
        </w:tc>
        <w:tc>
          <w:tcPr>
            <w:tcW w:w="2654" w:type="dxa"/>
            <w:vAlign w:val="center"/>
          </w:tcPr>
          <w:p>
            <w:pPr>
              <w:pStyle w:val="15"/>
            </w:pPr>
            <w:r>
              <w:t>反映汛期内实行24小时值班制度的时长情况</w:t>
            </w:r>
          </w:p>
        </w:tc>
        <w:tc>
          <w:tcPr>
            <w:tcW w:w="1327" w:type="dxa"/>
            <w:vAlign w:val="center"/>
          </w:tcPr>
          <w:p>
            <w:pPr>
              <w:pStyle w:val="15"/>
            </w:pPr>
            <w:r>
              <w:t>120天</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工程验收合格率</w:t>
            </w:r>
          </w:p>
        </w:tc>
        <w:tc>
          <w:tcPr>
            <w:tcW w:w="2654" w:type="dxa"/>
            <w:vAlign w:val="center"/>
          </w:tcPr>
          <w:p>
            <w:pPr>
              <w:pStyle w:val="15"/>
            </w:pPr>
            <w:r>
              <w:t>通过验收的工程量占维修、维护工程的比率</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项目节支率</w:t>
            </w:r>
          </w:p>
        </w:tc>
        <w:tc>
          <w:tcPr>
            <w:tcW w:w="2654" w:type="dxa"/>
            <w:vAlign w:val="center"/>
          </w:tcPr>
          <w:p>
            <w:pPr>
              <w:pStyle w:val="15"/>
            </w:pPr>
            <w:r>
              <w:t>项目实际拨付与预算比率</w:t>
            </w:r>
          </w:p>
        </w:tc>
        <w:tc>
          <w:tcPr>
            <w:tcW w:w="1327" w:type="dxa"/>
            <w:vAlign w:val="center"/>
          </w:tcPr>
          <w:p>
            <w:pPr>
              <w:pStyle w:val="15"/>
            </w:pPr>
            <w:r>
              <w:t>≤98%</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防汛响应时间</w:t>
            </w:r>
          </w:p>
        </w:tc>
        <w:tc>
          <w:tcPr>
            <w:tcW w:w="2654" w:type="dxa"/>
            <w:vAlign w:val="center"/>
          </w:tcPr>
          <w:p>
            <w:pPr>
              <w:pStyle w:val="15"/>
            </w:pPr>
            <w:r>
              <w:t>反映防汛指令反应时效情况（3小时内）</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综合利用率</w:t>
            </w:r>
          </w:p>
        </w:tc>
        <w:tc>
          <w:tcPr>
            <w:tcW w:w="2654" w:type="dxa"/>
            <w:vAlign w:val="center"/>
          </w:tcPr>
          <w:p>
            <w:pPr>
              <w:pStyle w:val="15"/>
            </w:pPr>
            <w:r>
              <w:t>城区市政及防汛设施维修维护完成后的利用、使用情况</w:t>
            </w:r>
          </w:p>
        </w:tc>
        <w:tc>
          <w:tcPr>
            <w:tcW w:w="1327" w:type="dxa"/>
            <w:vAlign w:val="center"/>
          </w:tcPr>
          <w:p>
            <w:pPr>
              <w:pStyle w:val="15"/>
            </w:pPr>
            <w:r>
              <w:t>≥98%</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全年服务天数</w:t>
            </w:r>
          </w:p>
        </w:tc>
        <w:tc>
          <w:tcPr>
            <w:tcW w:w="2654" w:type="dxa"/>
            <w:vAlign w:val="center"/>
          </w:tcPr>
          <w:p>
            <w:pPr>
              <w:pStyle w:val="15"/>
            </w:pPr>
            <w:r>
              <w:t>反应城区市政及防汛设施维修维护情况</w:t>
            </w:r>
          </w:p>
        </w:tc>
        <w:tc>
          <w:tcPr>
            <w:tcW w:w="1327" w:type="dxa"/>
            <w:vAlign w:val="center"/>
          </w:tcPr>
          <w:p>
            <w:pPr>
              <w:pStyle w:val="15"/>
            </w:pPr>
            <w:r>
              <w:t>≥360天</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长期使用性</w:t>
            </w:r>
          </w:p>
        </w:tc>
        <w:tc>
          <w:tcPr>
            <w:tcW w:w="2654" w:type="dxa"/>
            <w:vAlign w:val="center"/>
          </w:tcPr>
          <w:p>
            <w:pPr>
              <w:pStyle w:val="15"/>
            </w:pPr>
            <w:r>
              <w:t>能够长期较好地提升效果，长期满足人民群众的出行需求。</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改善生态环境质量</w:t>
            </w:r>
          </w:p>
        </w:tc>
        <w:tc>
          <w:tcPr>
            <w:tcW w:w="2654" w:type="dxa"/>
            <w:vAlign w:val="center"/>
          </w:tcPr>
          <w:p>
            <w:pPr>
              <w:pStyle w:val="15"/>
            </w:pPr>
            <w:r>
              <w:t>改善生态环境质量</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受益群体满意度</w:t>
            </w:r>
          </w:p>
        </w:tc>
        <w:tc>
          <w:tcPr>
            <w:tcW w:w="2654" w:type="dxa"/>
            <w:vAlign w:val="center"/>
          </w:tcPr>
          <w:p>
            <w:pPr>
              <w:pStyle w:val="15"/>
            </w:pPr>
            <w:r>
              <w:t>受益群体调查中，满意和较满意的人数占全部调查人数的比率</w:t>
            </w:r>
          </w:p>
        </w:tc>
        <w:tc>
          <w:tcPr>
            <w:tcW w:w="1327" w:type="dxa"/>
            <w:vAlign w:val="center"/>
          </w:tcPr>
          <w:p>
            <w:pPr>
              <w:pStyle w:val="15"/>
            </w:pPr>
            <w:r>
              <w:t>≥95%</w:t>
            </w:r>
          </w:p>
        </w:tc>
        <w:tc>
          <w:tcPr>
            <w:tcW w:w="1327" w:type="dxa"/>
            <w:vAlign w:val="center"/>
          </w:tcPr>
          <w:p>
            <w:pPr>
              <w:pStyle w:val="15"/>
            </w:pPr>
            <w: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8.有机固废处置PPP项目服务费绩效目标表</w:t>
      </w:r>
      <w:bookmarkEnd w:id="10"/>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656001遵化市城市管理综合行政执法局本级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13028123P000219100013</w:t>
            </w:r>
          </w:p>
        </w:tc>
        <w:tc>
          <w:tcPr>
            <w:tcW w:w="1327" w:type="dxa"/>
            <w:vAlign w:val="center"/>
          </w:tcPr>
          <w:p>
            <w:pPr>
              <w:pStyle w:val="16"/>
            </w:pPr>
            <w:r>
              <w:t>项目名称</w:t>
            </w:r>
          </w:p>
        </w:tc>
        <w:tc>
          <w:tcPr>
            <w:tcW w:w="3981" w:type="dxa"/>
            <w:gridSpan w:val="3"/>
            <w:vAlign w:val="center"/>
          </w:tcPr>
          <w:p>
            <w:pPr>
              <w:pStyle w:val="15"/>
            </w:pPr>
            <w:r>
              <w:t>有机固废处置PPP项目服务费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540.00</w:t>
            </w:r>
          </w:p>
        </w:tc>
        <w:tc>
          <w:tcPr>
            <w:tcW w:w="1327" w:type="dxa"/>
            <w:vAlign w:val="center"/>
          </w:tcPr>
          <w:p>
            <w:pPr>
              <w:pStyle w:val="16"/>
            </w:pPr>
            <w:r>
              <w:t>其中：财政    资金</w:t>
            </w:r>
          </w:p>
        </w:tc>
        <w:tc>
          <w:tcPr>
            <w:tcW w:w="1327" w:type="dxa"/>
            <w:vAlign w:val="center"/>
          </w:tcPr>
          <w:p>
            <w:pPr>
              <w:pStyle w:val="15"/>
            </w:pPr>
            <w:r>
              <w:t>540.00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预算数540万元。其中：财政资金540万元，其他资金0万元。主要用于：有机固废处置PPP项目服务费。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1.将遵化市国祯污水处理厂污泥进行固废处理。</w:t>
            </w:r>
          </w:p>
          <w:p>
            <w:pPr>
              <w:pStyle w:val="15"/>
            </w:pPr>
            <w:r>
              <w:t>2.确保全年高效、稳定运行。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污泥处置数量</w:t>
            </w:r>
          </w:p>
        </w:tc>
        <w:tc>
          <w:tcPr>
            <w:tcW w:w="2654" w:type="dxa"/>
            <w:vAlign w:val="center"/>
          </w:tcPr>
          <w:p>
            <w:pPr>
              <w:pStyle w:val="15"/>
            </w:pPr>
            <w:r>
              <w:t>年度污泥处置数量（吨）</w:t>
            </w:r>
          </w:p>
        </w:tc>
        <w:tc>
          <w:tcPr>
            <w:tcW w:w="1327" w:type="dxa"/>
            <w:vAlign w:val="center"/>
          </w:tcPr>
          <w:p>
            <w:pPr>
              <w:pStyle w:val="15"/>
            </w:pPr>
            <w:r>
              <w:t>≥18000吨</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含水率小于80%</w:t>
            </w:r>
          </w:p>
        </w:tc>
        <w:tc>
          <w:tcPr>
            <w:tcW w:w="2654" w:type="dxa"/>
            <w:vAlign w:val="center"/>
          </w:tcPr>
          <w:p>
            <w:pPr>
              <w:pStyle w:val="15"/>
            </w:pPr>
            <w:r>
              <w:t>符合《城镇污水处理厂污染物排放标准》（GB18918－2002）标准要求。</w:t>
            </w:r>
          </w:p>
        </w:tc>
        <w:tc>
          <w:tcPr>
            <w:tcW w:w="1327" w:type="dxa"/>
            <w:vAlign w:val="center"/>
          </w:tcPr>
          <w:p>
            <w:pPr>
              <w:pStyle w:val="15"/>
            </w:pPr>
            <w:r>
              <w:t>≤80%</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全天候不间断运行</w:t>
            </w:r>
          </w:p>
        </w:tc>
        <w:tc>
          <w:tcPr>
            <w:tcW w:w="2654" w:type="dxa"/>
            <w:vAlign w:val="center"/>
          </w:tcPr>
          <w:p>
            <w:pPr>
              <w:pStyle w:val="15"/>
            </w:pPr>
            <w:r>
              <w:t>反映固废处理设施运行情况</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处理费节支率</w:t>
            </w:r>
          </w:p>
        </w:tc>
        <w:tc>
          <w:tcPr>
            <w:tcW w:w="2654" w:type="dxa"/>
            <w:vAlign w:val="center"/>
          </w:tcPr>
          <w:p>
            <w:pPr>
              <w:pStyle w:val="15"/>
            </w:pPr>
            <w:r>
              <w:t>实际费用与预算费用比率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社会效益指标</w:t>
            </w:r>
          </w:p>
        </w:tc>
        <w:tc>
          <w:tcPr>
            <w:tcW w:w="1327" w:type="dxa"/>
            <w:vAlign w:val="center"/>
          </w:tcPr>
          <w:p>
            <w:pPr>
              <w:pStyle w:val="15"/>
            </w:pPr>
            <w:r>
              <w:t>改善水环境</w:t>
            </w:r>
          </w:p>
        </w:tc>
        <w:tc>
          <w:tcPr>
            <w:tcW w:w="2654" w:type="dxa"/>
            <w:vAlign w:val="center"/>
          </w:tcPr>
          <w:p>
            <w:pPr>
              <w:pStyle w:val="15"/>
            </w:pPr>
            <w:r>
              <w:t>对水资源的改善情况</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生态环境改善效果</w:t>
            </w:r>
          </w:p>
        </w:tc>
        <w:tc>
          <w:tcPr>
            <w:tcW w:w="2654" w:type="dxa"/>
            <w:vAlign w:val="center"/>
          </w:tcPr>
          <w:p>
            <w:pPr>
              <w:pStyle w:val="15"/>
            </w:pPr>
            <w:r>
              <w:t>生态环境改善效果</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长期使用性</w:t>
            </w:r>
          </w:p>
        </w:tc>
        <w:tc>
          <w:tcPr>
            <w:tcW w:w="2654" w:type="dxa"/>
            <w:vAlign w:val="center"/>
          </w:tcPr>
          <w:p>
            <w:pPr>
              <w:pStyle w:val="15"/>
            </w:pPr>
            <w:r>
              <w:t>能够长期较好地提升效果，长期满足人民群众的需求。</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经济效益指标</w:t>
            </w:r>
          </w:p>
        </w:tc>
        <w:tc>
          <w:tcPr>
            <w:tcW w:w="1327" w:type="dxa"/>
            <w:vAlign w:val="center"/>
          </w:tcPr>
          <w:p>
            <w:pPr>
              <w:pStyle w:val="15"/>
            </w:pPr>
            <w:r>
              <w:t>综合利用率</w:t>
            </w:r>
          </w:p>
        </w:tc>
        <w:tc>
          <w:tcPr>
            <w:tcW w:w="2654" w:type="dxa"/>
            <w:vAlign w:val="center"/>
          </w:tcPr>
          <w:p>
            <w:pPr>
              <w:pStyle w:val="15"/>
            </w:pPr>
            <w:r>
              <w:t>基础设施建成后的利用、使用情况</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受益群体满意度</w:t>
            </w:r>
          </w:p>
        </w:tc>
        <w:tc>
          <w:tcPr>
            <w:tcW w:w="2654" w:type="dxa"/>
            <w:vAlign w:val="center"/>
          </w:tcPr>
          <w:p>
            <w:pPr>
              <w:pStyle w:val="15"/>
            </w:pPr>
            <w:r>
              <w:t>受益群体调查中，满意和较满意的人数占全部调查人数的比率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9.原矿山公司人员遗留问题资金绩效目标表</w:t>
      </w:r>
      <w:bookmarkEnd w:id="11"/>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656001遵化市城市管理综合行政执法局本级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13028123P00021310002L</w:t>
            </w:r>
          </w:p>
        </w:tc>
        <w:tc>
          <w:tcPr>
            <w:tcW w:w="1327" w:type="dxa"/>
            <w:vAlign w:val="center"/>
          </w:tcPr>
          <w:p>
            <w:pPr>
              <w:pStyle w:val="16"/>
            </w:pPr>
            <w:r>
              <w:t>项目名称</w:t>
            </w:r>
          </w:p>
        </w:tc>
        <w:tc>
          <w:tcPr>
            <w:tcW w:w="3981" w:type="dxa"/>
            <w:gridSpan w:val="3"/>
            <w:vAlign w:val="center"/>
          </w:tcPr>
          <w:p>
            <w:pPr>
              <w:pStyle w:val="15"/>
            </w:pPr>
            <w:r>
              <w:t>原矿山公司人员遗留问题资金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60.00</w:t>
            </w:r>
          </w:p>
        </w:tc>
        <w:tc>
          <w:tcPr>
            <w:tcW w:w="1327" w:type="dxa"/>
            <w:vAlign w:val="center"/>
          </w:tcPr>
          <w:p>
            <w:pPr>
              <w:pStyle w:val="16"/>
            </w:pPr>
            <w:r>
              <w:t>其中：财政    资金</w:t>
            </w:r>
          </w:p>
        </w:tc>
        <w:tc>
          <w:tcPr>
            <w:tcW w:w="1327" w:type="dxa"/>
            <w:vAlign w:val="center"/>
          </w:tcPr>
          <w:p>
            <w:pPr>
              <w:pStyle w:val="15"/>
            </w:pPr>
            <w:r>
              <w:t>60.00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预算数60万元。其中：财政资金60万元，其他资金0万元。主要用于：原矿山公司人员遗留问题资金。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1.按月发放职工工资，使职工正常待遇得到保障。</w:t>
            </w:r>
          </w:p>
          <w:p>
            <w:pPr>
              <w:pStyle w:val="15"/>
            </w:pPr>
            <w: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矿山划转人员工资保险发放人数</w:t>
            </w:r>
          </w:p>
        </w:tc>
        <w:tc>
          <w:tcPr>
            <w:tcW w:w="2654" w:type="dxa"/>
            <w:vAlign w:val="center"/>
          </w:tcPr>
          <w:p>
            <w:pPr>
              <w:pStyle w:val="15"/>
            </w:pPr>
            <w:r>
              <w:t>矿山划转人员工资保险实际发放人数</w:t>
            </w:r>
          </w:p>
        </w:tc>
        <w:tc>
          <w:tcPr>
            <w:tcW w:w="1327" w:type="dxa"/>
            <w:vAlign w:val="center"/>
          </w:tcPr>
          <w:p>
            <w:pPr>
              <w:pStyle w:val="15"/>
            </w:pPr>
            <w:r>
              <w:t>32人</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按月发放矿山划转人员工资保险</w:t>
            </w:r>
          </w:p>
        </w:tc>
        <w:tc>
          <w:tcPr>
            <w:tcW w:w="2654" w:type="dxa"/>
            <w:vAlign w:val="center"/>
          </w:tcPr>
          <w:p>
            <w:pPr>
              <w:pStyle w:val="15"/>
            </w:pPr>
            <w:r>
              <w:t>当年实际工资保险每月月底前发放</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发放矿山划转人员工资保险</w:t>
            </w:r>
          </w:p>
        </w:tc>
        <w:tc>
          <w:tcPr>
            <w:tcW w:w="2654" w:type="dxa"/>
            <w:vAlign w:val="center"/>
          </w:tcPr>
          <w:p>
            <w:pPr>
              <w:pStyle w:val="15"/>
            </w:pPr>
            <w:r>
              <w:t>矿山划转人员工资保险发放数完成率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经费节支率</w:t>
            </w:r>
          </w:p>
        </w:tc>
        <w:tc>
          <w:tcPr>
            <w:tcW w:w="2654" w:type="dxa"/>
            <w:vAlign w:val="center"/>
          </w:tcPr>
          <w:p>
            <w:pPr>
              <w:pStyle w:val="15"/>
            </w:pPr>
            <w:r>
              <w:t>实际费用与预算费用比率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社会效益指标</w:t>
            </w:r>
          </w:p>
        </w:tc>
        <w:tc>
          <w:tcPr>
            <w:tcW w:w="1327" w:type="dxa"/>
            <w:vAlign w:val="center"/>
          </w:tcPr>
          <w:p>
            <w:pPr>
              <w:pStyle w:val="15"/>
            </w:pPr>
            <w:r>
              <w:t>矿山划转人员工资保险发放完成量</w:t>
            </w:r>
          </w:p>
        </w:tc>
        <w:tc>
          <w:tcPr>
            <w:tcW w:w="2654" w:type="dxa"/>
            <w:vAlign w:val="center"/>
          </w:tcPr>
          <w:p>
            <w:pPr>
              <w:pStyle w:val="15"/>
            </w:pPr>
            <w:r>
              <w:t>保障当年实际发放矿山划转人员工资人数</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按月发放矿山划转人员工资保险</w:t>
            </w:r>
          </w:p>
        </w:tc>
        <w:tc>
          <w:tcPr>
            <w:tcW w:w="2654" w:type="dxa"/>
            <w:vAlign w:val="center"/>
          </w:tcPr>
          <w:p>
            <w:pPr>
              <w:pStyle w:val="15"/>
            </w:pPr>
            <w:r>
              <w:t>按月发放矿山划转人员工资保险使职工正常待遇得到保障的持续作用</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受益群体满意度</w:t>
            </w:r>
          </w:p>
        </w:tc>
        <w:tc>
          <w:tcPr>
            <w:tcW w:w="2654" w:type="dxa"/>
            <w:vAlign w:val="center"/>
          </w:tcPr>
          <w:p>
            <w:pPr>
              <w:pStyle w:val="15"/>
            </w:pPr>
            <w:r>
              <w:t>矿山划转人员体调查中，满意和较满意的人数占全部调查人数的比率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10.综合执法经费绩效目标表</w:t>
      </w:r>
      <w:bookmarkEnd w:id="12"/>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656001遵化市城市管理综合行政执法局本级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13028123P000223100018</w:t>
            </w:r>
          </w:p>
        </w:tc>
        <w:tc>
          <w:tcPr>
            <w:tcW w:w="1327" w:type="dxa"/>
            <w:vAlign w:val="center"/>
          </w:tcPr>
          <w:p>
            <w:pPr>
              <w:pStyle w:val="16"/>
            </w:pPr>
            <w:r>
              <w:t>项目名称</w:t>
            </w:r>
          </w:p>
        </w:tc>
        <w:tc>
          <w:tcPr>
            <w:tcW w:w="3981" w:type="dxa"/>
            <w:gridSpan w:val="3"/>
            <w:vAlign w:val="center"/>
          </w:tcPr>
          <w:p>
            <w:pPr>
              <w:pStyle w:val="15"/>
            </w:pPr>
            <w:r>
              <w:t>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54.00</w:t>
            </w:r>
          </w:p>
        </w:tc>
        <w:tc>
          <w:tcPr>
            <w:tcW w:w="1327" w:type="dxa"/>
            <w:vAlign w:val="center"/>
          </w:tcPr>
          <w:p>
            <w:pPr>
              <w:pStyle w:val="16"/>
            </w:pPr>
            <w:r>
              <w:t>其中：财政    资金</w:t>
            </w:r>
          </w:p>
        </w:tc>
        <w:tc>
          <w:tcPr>
            <w:tcW w:w="1327" w:type="dxa"/>
            <w:vAlign w:val="center"/>
          </w:tcPr>
          <w:p>
            <w:pPr>
              <w:pStyle w:val="15"/>
            </w:pPr>
            <w:r>
              <w:t>54.00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预算数54万元。其中：财政资金54万元，其他资金0万元。主要用于：综合执法经费。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1.用于综合执法治理日常办公经费，车辆保险、维修及油费等。</w:t>
            </w:r>
          </w:p>
          <w:p>
            <w:pPr>
              <w:pStyle w:val="15"/>
            </w:pPr>
            <w: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施划停车位数量</w:t>
            </w:r>
          </w:p>
        </w:tc>
        <w:tc>
          <w:tcPr>
            <w:tcW w:w="2654" w:type="dxa"/>
            <w:vAlign w:val="center"/>
          </w:tcPr>
          <w:p>
            <w:pPr>
              <w:pStyle w:val="15"/>
            </w:pPr>
            <w:r>
              <w:t>施划补画停车位等数量（个）</w:t>
            </w:r>
          </w:p>
        </w:tc>
        <w:tc>
          <w:tcPr>
            <w:tcW w:w="1327" w:type="dxa"/>
            <w:vAlign w:val="center"/>
          </w:tcPr>
          <w:p>
            <w:pPr>
              <w:pStyle w:val="15"/>
            </w:pPr>
            <w:r>
              <w:t>≥6000个</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购置质量合格率（%）</w:t>
            </w:r>
          </w:p>
        </w:tc>
        <w:tc>
          <w:tcPr>
            <w:tcW w:w="2654" w:type="dxa"/>
            <w:vAlign w:val="center"/>
          </w:tcPr>
          <w:p>
            <w:pPr>
              <w:pStyle w:val="15"/>
            </w:pPr>
            <w:r>
              <w:t>购置质量合格的数量占购置总数量的比率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购置计划执行率</w:t>
            </w:r>
          </w:p>
        </w:tc>
        <w:tc>
          <w:tcPr>
            <w:tcW w:w="2654" w:type="dxa"/>
            <w:vAlign w:val="center"/>
          </w:tcPr>
          <w:p>
            <w:pPr>
              <w:pStyle w:val="15"/>
            </w:pPr>
            <w:r>
              <w:t>购置计划执行率=按照计划及时购买安装的设备（含车辆和专用耗材）/计划购买安装的设备（含车辆和专用耗材）*100%</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经费节支率</w:t>
            </w:r>
          </w:p>
        </w:tc>
        <w:tc>
          <w:tcPr>
            <w:tcW w:w="2654" w:type="dxa"/>
            <w:vAlign w:val="center"/>
          </w:tcPr>
          <w:p>
            <w:pPr>
              <w:pStyle w:val="15"/>
            </w:pPr>
            <w:r>
              <w:t>实际费用与预算费用比率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办公资源循环利用率</w:t>
            </w:r>
          </w:p>
        </w:tc>
        <w:tc>
          <w:tcPr>
            <w:tcW w:w="2654" w:type="dxa"/>
            <w:vAlign w:val="center"/>
          </w:tcPr>
          <w:p>
            <w:pPr>
              <w:pStyle w:val="15"/>
            </w:pPr>
            <w:r>
              <w:t>反映年度办公资源的循环利用程度</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业务保障能力提升情况</w:t>
            </w:r>
          </w:p>
        </w:tc>
        <w:tc>
          <w:tcPr>
            <w:tcW w:w="2654" w:type="dxa"/>
            <w:vAlign w:val="center"/>
          </w:tcPr>
          <w:p>
            <w:pPr>
              <w:pStyle w:val="15"/>
            </w:pPr>
            <w:r>
              <w:t>购置对业务保障能力的提升情况</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提升公共服务水平</w:t>
            </w:r>
          </w:p>
        </w:tc>
        <w:tc>
          <w:tcPr>
            <w:tcW w:w="2654" w:type="dxa"/>
            <w:vAlign w:val="center"/>
          </w:tcPr>
          <w:p>
            <w:pPr>
              <w:pStyle w:val="15"/>
            </w:pPr>
            <w:r>
              <w:t>购置对公共服务水平的提升情况</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改善生态环境质量</w:t>
            </w:r>
          </w:p>
        </w:tc>
        <w:tc>
          <w:tcPr>
            <w:tcW w:w="2654" w:type="dxa"/>
            <w:vAlign w:val="center"/>
          </w:tcPr>
          <w:p>
            <w:pPr>
              <w:pStyle w:val="15"/>
            </w:pPr>
            <w:r>
              <w:t>改善生态环境质量</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受益群体满意度</w:t>
            </w:r>
          </w:p>
        </w:tc>
        <w:tc>
          <w:tcPr>
            <w:tcW w:w="2654" w:type="dxa"/>
            <w:vAlign w:val="center"/>
          </w:tcPr>
          <w:p>
            <w:pPr>
              <w:pStyle w:val="15"/>
            </w:pPr>
            <w:r>
              <w:t>受益群体调查中，满意和较满意的人数占全部调查人数的比率</w:t>
            </w:r>
          </w:p>
        </w:tc>
        <w:tc>
          <w:tcPr>
            <w:tcW w:w="1327" w:type="dxa"/>
            <w:vAlign w:val="center"/>
          </w:tcPr>
          <w:p>
            <w:pPr>
              <w:pStyle w:val="15"/>
            </w:pPr>
            <w:r>
              <w:t>≥98%</w:t>
            </w:r>
          </w:p>
        </w:tc>
        <w:tc>
          <w:tcPr>
            <w:tcW w:w="1327" w:type="dxa"/>
            <w:vAlign w:val="center"/>
          </w:tcPr>
          <w:p>
            <w:pPr>
              <w:pStyle w:val="15"/>
            </w:pPr>
            <w: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11.安可计算机购置绩效目标表</w:t>
      </w:r>
      <w:bookmarkEnd w:id="13"/>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656002遵化市环境卫生管理中心</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13028123P00016810001R</w:t>
            </w:r>
          </w:p>
        </w:tc>
        <w:tc>
          <w:tcPr>
            <w:tcW w:w="1327" w:type="dxa"/>
            <w:vAlign w:val="center"/>
          </w:tcPr>
          <w:p>
            <w:pPr>
              <w:pStyle w:val="16"/>
            </w:pPr>
            <w:r>
              <w:t>项目名称</w:t>
            </w:r>
          </w:p>
        </w:tc>
        <w:tc>
          <w:tcPr>
            <w:tcW w:w="3981" w:type="dxa"/>
            <w:gridSpan w:val="3"/>
            <w:vAlign w:val="center"/>
          </w:tcPr>
          <w:p>
            <w:pPr>
              <w:pStyle w:val="15"/>
            </w:pPr>
            <w:r>
              <w:t xml:space="preserve">安可计算机购置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0.85</w:t>
            </w:r>
          </w:p>
        </w:tc>
        <w:tc>
          <w:tcPr>
            <w:tcW w:w="1327" w:type="dxa"/>
            <w:vAlign w:val="center"/>
          </w:tcPr>
          <w:p>
            <w:pPr>
              <w:pStyle w:val="16"/>
            </w:pPr>
            <w:r>
              <w:t>其中：财政    资金</w:t>
            </w:r>
          </w:p>
        </w:tc>
        <w:tc>
          <w:tcPr>
            <w:tcW w:w="1327" w:type="dxa"/>
            <w:vAlign w:val="center"/>
          </w:tcPr>
          <w:p>
            <w:pPr>
              <w:pStyle w:val="15"/>
            </w:pPr>
            <w:r>
              <w:t>0.85</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预算数0.85万元。其中：财政资金0.85万元，其他资金0万元。主要用于：做好购置工作，保障单位业务开展。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1.做好购置工作，保障单位业务开展。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设备购置数量</w:t>
            </w:r>
          </w:p>
        </w:tc>
        <w:tc>
          <w:tcPr>
            <w:tcW w:w="2654" w:type="dxa"/>
            <w:vAlign w:val="center"/>
          </w:tcPr>
          <w:p>
            <w:pPr>
              <w:pStyle w:val="15"/>
            </w:pPr>
            <w:r>
              <w:t>设备购置完成数量</w:t>
            </w:r>
          </w:p>
        </w:tc>
        <w:tc>
          <w:tcPr>
            <w:tcW w:w="1327" w:type="dxa"/>
            <w:vAlign w:val="center"/>
          </w:tcPr>
          <w:p>
            <w:pPr>
              <w:pStyle w:val="15"/>
            </w:pPr>
            <w:r>
              <w:t>1台</w:t>
            </w:r>
          </w:p>
        </w:tc>
        <w:tc>
          <w:tcPr>
            <w:tcW w:w="1327" w:type="dxa"/>
            <w:vAlign w:val="center"/>
          </w:tcPr>
          <w:p>
            <w:pPr>
              <w:pStyle w:val="15"/>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验收合格率</w:t>
            </w:r>
          </w:p>
        </w:tc>
        <w:tc>
          <w:tcPr>
            <w:tcW w:w="2654" w:type="dxa"/>
            <w:vAlign w:val="center"/>
          </w:tcPr>
          <w:p>
            <w:pPr>
              <w:pStyle w:val="15"/>
            </w:pPr>
            <w:r>
              <w:t>验收合格率=验收合格的设备数量/当年购置设备数量*100%</w:t>
            </w:r>
          </w:p>
        </w:tc>
        <w:tc>
          <w:tcPr>
            <w:tcW w:w="1327" w:type="dxa"/>
            <w:vAlign w:val="center"/>
          </w:tcPr>
          <w:p>
            <w:pPr>
              <w:pStyle w:val="15"/>
            </w:pPr>
            <w:r>
              <w:t>≥95%</w:t>
            </w:r>
          </w:p>
        </w:tc>
        <w:tc>
          <w:tcPr>
            <w:tcW w:w="1327" w:type="dxa"/>
            <w:vAlign w:val="center"/>
          </w:tcPr>
          <w:p>
            <w:pPr>
              <w:pStyle w:val="15"/>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购置完成时限</w:t>
            </w:r>
          </w:p>
        </w:tc>
        <w:tc>
          <w:tcPr>
            <w:tcW w:w="2654" w:type="dxa"/>
            <w:vAlign w:val="center"/>
          </w:tcPr>
          <w:p>
            <w:pPr>
              <w:pStyle w:val="15"/>
            </w:pPr>
            <w:r>
              <w:t>购置完成时限</w:t>
            </w:r>
          </w:p>
        </w:tc>
        <w:tc>
          <w:tcPr>
            <w:tcW w:w="1327" w:type="dxa"/>
            <w:vAlign w:val="center"/>
          </w:tcPr>
          <w:p>
            <w:pPr>
              <w:pStyle w:val="15"/>
            </w:pPr>
            <w:r>
              <w:t>≤122023年12月31日</w:t>
            </w:r>
          </w:p>
        </w:tc>
        <w:tc>
          <w:tcPr>
            <w:tcW w:w="1327" w:type="dxa"/>
            <w:vAlign w:val="center"/>
          </w:tcPr>
          <w:p>
            <w:pPr>
              <w:pStyle w:val="15"/>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预算执行率</w:t>
            </w:r>
          </w:p>
        </w:tc>
        <w:tc>
          <w:tcPr>
            <w:tcW w:w="2654" w:type="dxa"/>
            <w:vAlign w:val="center"/>
          </w:tcPr>
          <w:p>
            <w:pPr>
              <w:pStyle w:val="15"/>
            </w:pPr>
            <w:r>
              <w:t>预算执行率</w:t>
            </w:r>
          </w:p>
        </w:tc>
        <w:tc>
          <w:tcPr>
            <w:tcW w:w="1327" w:type="dxa"/>
            <w:vAlign w:val="center"/>
          </w:tcPr>
          <w:p>
            <w:pPr>
              <w:pStyle w:val="15"/>
            </w:pPr>
            <w:r>
              <w:t>≥90%</w:t>
            </w:r>
          </w:p>
        </w:tc>
        <w:tc>
          <w:tcPr>
            <w:tcW w:w="1327" w:type="dxa"/>
            <w:vAlign w:val="center"/>
          </w:tcPr>
          <w:p>
            <w:pPr>
              <w:pStyle w:val="15"/>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节约项目开支</w:t>
            </w:r>
          </w:p>
        </w:tc>
        <w:tc>
          <w:tcPr>
            <w:tcW w:w="2654" w:type="dxa"/>
            <w:vAlign w:val="center"/>
          </w:tcPr>
          <w:p>
            <w:pPr>
              <w:pStyle w:val="15"/>
            </w:pPr>
            <w:r>
              <w:t>践行厉行节约反对浪费制度体系建设</w:t>
            </w:r>
          </w:p>
        </w:tc>
        <w:tc>
          <w:tcPr>
            <w:tcW w:w="1327" w:type="dxa"/>
            <w:vAlign w:val="center"/>
          </w:tcPr>
          <w:p>
            <w:pPr>
              <w:pStyle w:val="15"/>
            </w:pPr>
            <w:r>
              <w:t>≥95%</w:t>
            </w:r>
          </w:p>
        </w:tc>
        <w:tc>
          <w:tcPr>
            <w:tcW w:w="1327" w:type="dxa"/>
            <w:vAlign w:val="center"/>
          </w:tcPr>
          <w:p>
            <w:pPr>
              <w:pStyle w:val="15"/>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提升公共服务水平</w:t>
            </w:r>
          </w:p>
        </w:tc>
        <w:tc>
          <w:tcPr>
            <w:tcW w:w="2654" w:type="dxa"/>
            <w:vAlign w:val="center"/>
          </w:tcPr>
          <w:p>
            <w:pPr>
              <w:pStyle w:val="15"/>
            </w:pPr>
            <w:r>
              <w:t>购置对公共服务水平的提升</w:t>
            </w:r>
          </w:p>
        </w:tc>
        <w:tc>
          <w:tcPr>
            <w:tcW w:w="1327" w:type="dxa"/>
            <w:vAlign w:val="center"/>
          </w:tcPr>
          <w:p>
            <w:pPr>
              <w:pStyle w:val="15"/>
            </w:pPr>
            <w:r>
              <w:t>≥95%</w:t>
            </w:r>
          </w:p>
        </w:tc>
        <w:tc>
          <w:tcPr>
            <w:tcW w:w="1327" w:type="dxa"/>
            <w:vAlign w:val="center"/>
          </w:tcPr>
          <w:p>
            <w:pPr>
              <w:pStyle w:val="15"/>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工作环境改善程度</w:t>
            </w:r>
          </w:p>
        </w:tc>
        <w:tc>
          <w:tcPr>
            <w:tcW w:w="2654" w:type="dxa"/>
            <w:vAlign w:val="center"/>
          </w:tcPr>
          <w:p>
            <w:pPr>
              <w:pStyle w:val="15"/>
            </w:pPr>
            <w:r>
              <w:t>对工作环境的改善程度</w:t>
            </w:r>
          </w:p>
        </w:tc>
        <w:tc>
          <w:tcPr>
            <w:tcW w:w="1327" w:type="dxa"/>
            <w:vAlign w:val="center"/>
          </w:tcPr>
          <w:p>
            <w:pPr>
              <w:pStyle w:val="15"/>
            </w:pPr>
            <w:r>
              <w:t>≥95%</w:t>
            </w:r>
          </w:p>
        </w:tc>
        <w:tc>
          <w:tcPr>
            <w:tcW w:w="1327" w:type="dxa"/>
            <w:vAlign w:val="center"/>
          </w:tcPr>
          <w:p>
            <w:pPr>
              <w:pStyle w:val="15"/>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提高发改领域服务保障能力</w:t>
            </w:r>
          </w:p>
        </w:tc>
        <w:tc>
          <w:tcPr>
            <w:tcW w:w="2654" w:type="dxa"/>
            <w:vAlign w:val="center"/>
          </w:tcPr>
          <w:p>
            <w:pPr>
              <w:pStyle w:val="15"/>
            </w:pPr>
            <w:r>
              <w:t>有利于业务开展，提高服务保障能力</w:t>
            </w:r>
          </w:p>
        </w:tc>
        <w:tc>
          <w:tcPr>
            <w:tcW w:w="1327" w:type="dxa"/>
            <w:vAlign w:val="center"/>
          </w:tcPr>
          <w:p>
            <w:pPr>
              <w:pStyle w:val="15"/>
            </w:pPr>
            <w:r>
              <w:t>≥95%</w:t>
            </w:r>
          </w:p>
        </w:tc>
        <w:tc>
          <w:tcPr>
            <w:tcW w:w="1327" w:type="dxa"/>
            <w:vAlign w:val="center"/>
          </w:tcPr>
          <w:p>
            <w:pPr>
              <w:pStyle w:val="15"/>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服务对象满意度</w:t>
            </w:r>
          </w:p>
        </w:tc>
        <w:tc>
          <w:tcPr>
            <w:tcW w:w="2654" w:type="dxa"/>
            <w:vAlign w:val="center"/>
          </w:tcPr>
          <w:p>
            <w:pPr>
              <w:pStyle w:val="15"/>
            </w:pPr>
            <w:r>
              <w:t>服务对象满意度</w:t>
            </w:r>
          </w:p>
        </w:tc>
        <w:tc>
          <w:tcPr>
            <w:tcW w:w="1327" w:type="dxa"/>
            <w:vAlign w:val="center"/>
          </w:tcPr>
          <w:p>
            <w:pPr>
              <w:pStyle w:val="15"/>
            </w:pPr>
            <w:r>
              <w:t>≥90%</w:t>
            </w:r>
          </w:p>
        </w:tc>
        <w:tc>
          <w:tcPr>
            <w:tcW w:w="1327" w:type="dxa"/>
            <w:vAlign w:val="center"/>
          </w:tcPr>
          <w:p>
            <w:pPr>
              <w:pStyle w:val="15"/>
            </w:pPr>
            <w:r>
              <w:t>三定方案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12.城区保洁一体化服务费绩效目标表</w:t>
      </w:r>
      <w:bookmarkEnd w:id="14"/>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656002遵化市环境卫生管理中心</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13028123P00014010002H</w:t>
            </w:r>
          </w:p>
        </w:tc>
        <w:tc>
          <w:tcPr>
            <w:tcW w:w="1327" w:type="dxa"/>
            <w:vAlign w:val="center"/>
          </w:tcPr>
          <w:p>
            <w:pPr>
              <w:pStyle w:val="16"/>
            </w:pPr>
            <w:r>
              <w:t>项目名称</w:t>
            </w:r>
          </w:p>
        </w:tc>
        <w:tc>
          <w:tcPr>
            <w:tcW w:w="3981" w:type="dxa"/>
            <w:gridSpan w:val="3"/>
            <w:vAlign w:val="center"/>
          </w:tcPr>
          <w:p>
            <w:pPr>
              <w:pStyle w:val="15"/>
            </w:pPr>
            <w:r>
              <w:t>城区保洁一体化服务费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4587.00</w:t>
            </w:r>
          </w:p>
        </w:tc>
        <w:tc>
          <w:tcPr>
            <w:tcW w:w="1327" w:type="dxa"/>
            <w:vAlign w:val="center"/>
          </w:tcPr>
          <w:p>
            <w:pPr>
              <w:pStyle w:val="16"/>
            </w:pPr>
            <w:r>
              <w:t>其中：财政    资金</w:t>
            </w:r>
          </w:p>
        </w:tc>
        <w:tc>
          <w:tcPr>
            <w:tcW w:w="1327" w:type="dxa"/>
            <w:vAlign w:val="center"/>
          </w:tcPr>
          <w:p>
            <w:pPr>
              <w:pStyle w:val="15"/>
            </w:pPr>
            <w:r>
              <w:t>4587.00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4587万元。其中：财政资金4587万元，其他资金0万元。主要用于：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道路清扫保洁面积</w:t>
            </w:r>
          </w:p>
        </w:tc>
        <w:tc>
          <w:tcPr>
            <w:tcW w:w="2654" w:type="dxa"/>
            <w:vAlign w:val="center"/>
          </w:tcPr>
          <w:p>
            <w:pPr>
              <w:pStyle w:val="15"/>
            </w:pPr>
            <w:r>
              <w:t>反映服务范围道路清扫保洁工程量情况</w:t>
            </w:r>
          </w:p>
        </w:tc>
        <w:tc>
          <w:tcPr>
            <w:tcW w:w="1327" w:type="dxa"/>
            <w:vAlign w:val="center"/>
          </w:tcPr>
          <w:p>
            <w:pPr>
              <w:pStyle w:val="15"/>
            </w:pPr>
            <w:r>
              <w:t>≥426.79平方米</w:t>
            </w:r>
          </w:p>
        </w:tc>
        <w:tc>
          <w:tcPr>
            <w:tcW w:w="1327" w:type="dxa"/>
            <w:vAlign w:val="center"/>
          </w:tcPr>
          <w:p>
            <w:pPr>
              <w:pStyle w:val="15"/>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机械化清扫率</w:t>
            </w:r>
          </w:p>
        </w:tc>
        <w:tc>
          <w:tcPr>
            <w:tcW w:w="2654" w:type="dxa"/>
            <w:vAlign w:val="center"/>
          </w:tcPr>
          <w:p>
            <w:pPr>
              <w:pStyle w:val="15"/>
            </w:pPr>
            <w:r>
              <w:t>反映服务范围垃圾清运工程量情况</w:t>
            </w:r>
          </w:p>
        </w:tc>
        <w:tc>
          <w:tcPr>
            <w:tcW w:w="1327" w:type="dxa"/>
            <w:vAlign w:val="center"/>
          </w:tcPr>
          <w:p>
            <w:pPr>
              <w:pStyle w:val="15"/>
            </w:pPr>
            <w:r>
              <w:t>≥95%</w:t>
            </w:r>
          </w:p>
        </w:tc>
        <w:tc>
          <w:tcPr>
            <w:tcW w:w="1327" w:type="dxa"/>
            <w:vAlign w:val="center"/>
          </w:tcPr>
          <w:p>
            <w:pPr>
              <w:pStyle w:val="15"/>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按合同时限</w:t>
            </w:r>
          </w:p>
        </w:tc>
        <w:tc>
          <w:tcPr>
            <w:tcW w:w="2654" w:type="dxa"/>
            <w:vAlign w:val="center"/>
          </w:tcPr>
          <w:p>
            <w:pPr>
              <w:pStyle w:val="15"/>
            </w:pPr>
            <w:r>
              <w:t>按合同时限付款</w:t>
            </w:r>
          </w:p>
        </w:tc>
        <w:tc>
          <w:tcPr>
            <w:tcW w:w="1327" w:type="dxa"/>
            <w:vAlign w:val="center"/>
          </w:tcPr>
          <w:p>
            <w:pPr>
              <w:pStyle w:val="15"/>
            </w:pPr>
            <w:r>
              <w:t>122022年12月底前完成</w:t>
            </w:r>
          </w:p>
        </w:tc>
        <w:tc>
          <w:tcPr>
            <w:tcW w:w="1327" w:type="dxa"/>
            <w:vAlign w:val="center"/>
          </w:tcPr>
          <w:p>
            <w:pPr>
              <w:pStyle w:val="15"/>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城区环卫保洁一体化投资额</w:t>
            </w:r>
          </w:p>
        </w:tc>
        <w:tc>
          <w:tcPr>
            <w:tcW w:w="2654" w:type="dxa"/>
            <w:vAlign w:val="center"/>
          </w:tcPr>
          <w:p>
            <w:pPr>
              <w:pStyle w:val="15"/>
            </w:pPr>
            <w:r>
              <w:t>反映投资总体情况</w:t>
            </w:r>
          </w:p>
        </w:tc>
        <w:tc>
          <w:tcPr>
            <w:tcW w:w="1327" w:type="dxa"/>
            <w:vAlign w:val="center"/>
          </w:tcPr>
          <w:p>
            <w:pPr>
              <w:pStyle w:val="15"/>
            </w:pPr>
            <w:r>
              <w:t>≥95%</w:t>
            </w:r>
          </w:p>
        </w:tc>
        <w:tc>
          <w:tcPr>
            <w:tcW w:w="1327" w:type="dxa"/>
            <w:vAlign w:val="center"/>
          </w:tcPr>
          <w:p>
            <w:pPr>
              <w:pStyle w:val="15"/>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为市民出行提供良好环境质量</w:t>
            </w:r>
          </w:p>
        </w:tc>
        <w:tc>
          <w:tcPr>
            <w:tcW w:w="2654" w:type="dxa"/>
            <w:vAlign w:val="center"/>
          </w:tcPr>
          <w:p>
            <w:pPr>
              <w:pStyle w:val="15"/>
            </w:pPr>
            <w:r>
              <w:t xml:space="preserve"> 反映市民出行环境质量情况</w:t>
            </w:r>
          </w:p>
        </w:tc>
        <w:tc>
          <w:tcPr>
            <w:tcW w:w="1327" w:type="dxa"/>
            <w:vAlign w:val="center"/>
          </w:tcPr>
          <w:p>
            <w:pPr>
              <w:pStyle w:val="15"/>
            </w:pPr>
            <w:r>
              <w:t>≥90%</w:t>
            </w:r>
          </w:p>
        </w:tc>
        <w:tc>
          <w:tcPr>
            <w:tcW w:w="1327" w:type="dxa"/>
            <w:vAlign w:val="center"/>
          </w:tcPr>
          <w:p>
            <w:pPr>
              <w:pStyle w:val="15"/>
            </w:pPr>
            <w: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城市品位得到提升</w:t>
            </w:r>
          </w:p>
        </w:tc>
        <w:tc>
          <w:tcPr>
            <w:tcW w:w="2654" w:type="dxa"/>
            <w:vAlign w:val="center"/>
          </w:tcPr>
          <w:p>
            <w:pPr>
              <w:pStyle w:val="15"/>
            </w:pPr>
            <w:r>
              <w:t xml:space="preserve"> 反映城市形象情况</w:t>
            </w:r>
          </w:p>
        </w:tc>
        <w:tc>
          <w:tcPr>
            <w:tcW w:w="1327" w:type="dxa"/>
            <w:vAlign w:val="center"/>
          </w:tcPr>
          <w:p>
            <w:pPr>
              <w:pStyle w:val="15"/>
            </w:pPr>
            <w:r>
              <w:t>≥90%</w:t>
            </w:r>
          </w:p>
        </w:tc>
        <w:tc>
          <w:tcPr>
            <w:tcW w:w="1327" w:type="dxa"/>
            <w:vAlign w:val="center"/>
          </w:tcPr>
          <w:p>
            <w:pPr>
              <w:pStyle w:val="15"/>
            </w:pPr>
            <w: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环境质量改善</w:t>
            </w:r>
          </w:p>
        </w:tc>
        <w:tc>
          <w:tcPr>
            <w:tcW w:w="2654" w:type="dxa"/>
            <w:vAlign w:val="center"/>
          </w:tcPr>
          <w:p>
            <w:pPr>
              <w:pStyle w:val="15"/>
            </w:pPr>
            <w:r>
              <w:t>为改善环境空气质量提供技术支撑</w:t>
            </w:r>
          </w:p>
        </w:tc>
        <w:tc>
          <w:tcPr>
            <w:tcW w:w="1327" w:type="dxa"/>
            <w:vAlign w:val="center"/>
          </w:tcPr>
          <w:p>
            <w:pPr>
              <w:pStyle w:val="15"/>
            </w:pPr>
            <w:r>
              <w:t>≥90%</w:t>
            </w:r>
          </w:p>
        </w:tc>
        <w:tc>
          <w:tcPr>
            <w:tcW w:w="1327" w:type="dxa"/>
            <w:vAlign w:val="center"/>
          </w:tcPr>
          <w:p>
            <w:pPr>
              <w:pStyle w:val="15"/>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基本公共卫生服务水平</w:t>
            </w:r>
          </w:p>
        </w:tc>
        <w:tc>
          <w:tcPr>
            <w:tcW w:w="2654" w:type="dxa"/>
            <w:vAlign w:val="center"/>
          </w:tcPr>
          <w:p>
            <w:pPr>
              <w:pStyle w:val="15"/>
            </w:pPr>
            <w:r>
              <w:t>反映为省内常住人口提供基本公共卫生服务的能力和效果</w:t>
            </w:r>
          </w:p>
        </w:tc>
        <w:tc>
          <w:tcPr>
            <w:tcW w:w="1327" w:type="dxa"/>
            <w:vAlign w:val="center"/>
          </w:tcPr>
          <w:p>
            <w:pPr>
              <w:pStyle w:val="15"/>
            </w:pPr>
            <w:r>
              <w:t>≥95%</w:t>
            </w:r>
          </w:p>
        </w:tc>
        <w:tc>
          <w:tcPr>
            <w:tcW w:w="1327" w:type="dxa"/>
            <w:vAlign w:val="center"/>
          </w:tcPr>
          <w:p>
            <w:pPr>
              <w:pStyle w:val="15"/>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市民满意度</w:t>
            </w:r>
          </w:p>
        </w:tc>
        <w:tc>
          <w:tcPr>
            <w:tcW w:w="2654" w:type="dxa"/>
            <w:vAlign w:val="center"/>
          </w:tcPr>
          <w:p>
            <w:pPr>
              <w:pStyle w:val="15"/>
            </w:pPr>
            <w:r>
              <w:t>反映市民满意度情况</w:t>
            </w:r>
          </w:p>
        </w:tc>
        <w:tc>
          <w:tcPr>
            <w:tcW w:w="1327" w:type="dxa"/>
            <w:vAlign w:val="center"/>
          </w:tcPr>
          <w:p>
            <w:pPr>
              <w:pStyle w:val="15"/>
            </w:pPr>
            <w:r>
              <w:t>≥90%</w:t>
            </w:r>
          </w:p>
        </w:tc>
        <w:tc>
          <w:tcPr>
            <w:tcW w:w="1327" w:type="dxa"/>
            <w:vAlign w:val="center"/>
          </w:tcPr>
          <w:p>
            <w:pPr>
              <w:pStyle w:val="15"/>
            </w:pPr>
            <w:r>
              <w:t>社会反响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13.城区环卫设施零星修缮工程费用绩效目标表</w:t>
      </w:r>
      <w:bookmarkEnd w:id="15"/>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656002遵化市环境卫生管理中心</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13028123P00015610002T</w:t>
            </w:r>
          </w:p>
        </w:tc>
        <w:tc>
          <w:tcPr>
            <w:tcW w:w="1327" w:type="dxa"/>
            <w:vAlign w:val="center"/>
          </w:tcPr>
          <w:p>
            <w:pPr>
              <w:pStyle w:val="16"/>
            </w:pPr>
            <w:r>
              <w:t>项目名称</w:t>
            </w:r>
          </w:p>
        </w:tc>
        <w:tc>
          <w:tcPr>
            <w:tcW w:w="3981" w:type="dxa"/>
            <w:gridSpan w:val="3"/>
            <w:vAlign w:val="center"/>
          </w:tcPr>
          <w:p>
            <w:pPr>
              <w:pStyle w:val="15"/>
            </w:pPr>
            <w:r>
              <w:t>城区环卫设施零星修缮工程费用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41.00</w:t>
            </w:r>
          </w:p>
        </w:tc>
        <w:tc>
          <w:tcPr>
            <w:tcW w:w="1327" w:type="dxa"/>
            <w:vAlign w:val="center"/>
          </w:tcPr>
          <w:p>
            <w:pPr>
              <w:pStyle w:val="16"/>
            </w:pPr>
            <w:r>
              <w:t>其中：财政    资金</w:t>
            </w:r>
          </w:p>
        </w:tc>
        <w:tc>
          <w:tcPr>
            <w:tcW w:w="1327" w:type="dxa"/>
            <w:vAlign w:val="center"/>
          </w:tcPr>
          <w:p>
            <w:pPr>
              <w:pStyle w:val="15"/>
            </w:pPr>
            <w:r>
              <w:t>41.00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预算数41万元。其中：财政资金41万元，其他资金0万元。主要用于：按规定支付维修修缮费用，按时、按质、按量完成环卫设施零星修缮工作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1.按规定支付维修修缮费用，按时、按质、按量完成环卫设施零星修缮工作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环卫设施零星修缮</w:t>
            </w:r>
          </w:p>
        </w:tc>
        <w:tc>
          <w:tcPr>
            <w:tcW w:w="2654" w:type="dxa"/>
            <w:vAlign w:val="center"/>
          </w:tcPr>
          <w:p>
            <w:pPr>
              <w:pStyle w:val="15"/>
            </w:pPr>
            <w:r>
              <w:t>反映零星修缮总体情况</w:t>
            </w:r>
          </w:p>
        </w:tc>
        <w:tc>
          <w:tcPr>
            <w:tcW w:w="1327" w:type="dxa"/>
            <w:vAlign w:val="center"/>
          </w:tcPr>
          <w:p>
            <w:pPr>
              <w:pStyle w:val="15"/>
            </w:pPr>
            <w:r>
              <w:t>≥500处</w:t>
            </w:r>
          </w:p>
        </w:tc>
        <w:tc>
          <w:tcPr>
            <w:tcW w:w="1327" w:type="dxa"/>
            <w:vAlign w:val="center"/>
          </w:tcPr>
          <w:p>
            <w:pPr>
              <w:pStyle w:val="15"/>
            </w:pPr>
            <w:r>
              <w:t>维修报表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验收合格率</w:t>
            </w:r>
          </w:p>
        </w:tc>
        <w:tc>
          <w:tcPr>
            <w:tcW w:w="2654" w:type="dxa"/>
            <w:vAlign w:val="center"/>
          </w:tcPr>
          <w:p>
            <w:pPr>
              <w:pStyle w:val="15"/>
            </w:pPr>
            <w:r>
              <w:t>反映工程质量　</w:t>
            </w:r>
          </w:p>
        </w:tc>
        <w:tc>
          <w:tcPr>
            <w:tcW w:w="1327" w:type="dxa"/>
            <w:vAlign w:val="center"/>
          </w:tcPr>
          <w:p>
            <w:pPr>
              <w:pStyle w:val="15"/>
            </w:pPr>
            <w:r>
              <w:t>≥95%</w:t>
            </w:r>
          </w:p>
        </w:tc>
        <w:tc>
          <w:tcPr>
            <w:tcW w:w="1327" w:type="dxa"/>
            <w:vAlign w:val="center"/>
          </w:tcPr>
          <w:p>
            <w:pPr>
              <w:pStyle w:val="15"/>
            </w:pPr>
            <w: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环卫设施零星修缮项目按期完成率</w:t>
            </w:r>
          </w:p>
        </w:tc>
        <w:tc>
          <w:tcPr>
            <w:tcW w:w="2654" w:type="dxa"/>
            <w:vAlign w:val="center"/>
          </w:tcPr>
          <w:p>
            <w:pPr>
              <w:pStyle w:val="15"/>
            </w:pPr>
            <w:r>
              <w:t>反映建设监督情况　</w:t>
            </w:r>
          </w:p>
        </w:tc>
        <w:tc>
          <w:tcPr>
            <w:tcW w:w="1327" w:type="dxa"/>
            <w:vAlign w:val="center"/>
          </w:tcPr>
          <w:p>
            <w:pPr>
              <w:pStyle w:val="15"/>
            </w:pPr>
            <w:r>
              <w:t>≥95%</w:t>
            </w:r>
          </w:p>
        </w:tc>
        <w:tc>
          <w:tcPr>
            <w:tcW w:w="1327" w:type="dxa"/>
            <w:vAlign w:val="center"/>
          </w:tcPr>
          <w:p>
            <w:pPr>
              <w:pStyle w:val="15"/>
            </w:pPr>
            <w: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环卫设施零星修缮投资额</w:t>
            </w:r>
          </w:p>
        </w:tc>
        <w:tc>
          <w:tcPr>
            <w:tcW w:w="2654" w:type="dxa"/>
            <w:vAlign w:val="center"/>
          </w:tcPr>
          <w:p>
            <w:pPr>
              <w:pStyle w:val="15"/>
            </w:pPr>
            <w:r>
              <w:t>反映投资总体情况</w:t>
            </w:r>
          </w:p>
        </w:tc>
        <w:tc>
          <w:tcPr>
            <w:tcW w:w="1327" w:type="dxa"/>
            <w:vAlign w:val="center"/>
          </w:tcPr>
          <w:p>
            <w:pPr>
              <w:pStyle w:val="15"/>
            </w:pPr>
            <w:r>
              <w:t>≥95%</w:t>
            </w:r>
          </w:p>
        </w:tc>
        <w:tc>
          <w:tcPr>
            <w:tcW w:w="1327" w:type="dxa"/>
            <w:vAlign w:val="center"/>
          </w:tcPr>
          <w:p>
            <w:pPr>
              <w:pStyle w:val="15"/>
            </w:pPr>
            <w: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可持续影响指标</w:t>
            </w:r>
          </w:p>
        </w:tc>
        <w:tc>
          <w:tcPr>
            <w:tcW w:w="1327" w:type="dxa"/>
            <w:vAlign w:val="center"/>
          </w:tcPr>
          <w:p>
            <w:pPr>
              <w:pStyle w:val="15"/>
            </w:pPr>
            <w:r>
              <w:t>长效机制</w:t>
            </w:r>
          </w:p>
        </w:tc>
        <w:tc>
          <w:tcPr>
            <w:tcW w:w="2654" w:type="dxa"/>
            <w:vAlign w:val="center"/>
          </w:tcPr>
          <w:p>
            <w:pPr>
              <w:pStyle w:val="15"/>
            </w:pPr>
            <w:r>
              <w:t>城市环卫设施正常运转</w:t>
            </w:r>
          </w:p>
        </w:tc>
        <w:tc>
          <w:tcPr>
            <w:tcW w:w="1327" w:type="dxa"/>
            <w:vAlign w:val="center"/>
          </w:tcPr>
          <w:p>
            <w:pPr>
              <w:pStyle w:val="15"/>
            </w:pPr>
            <w:r>
              <w:t>≥95%</w:t>
            </w:r>
          </w:p>
        </w:tc>
        <w:tc>
          <w:tcPr>
            <w:tcW w:w="1327" w:type="dxa"/>
            <w:vAlign w:val="center"/>
          </w:tcPr>
          <w:p>
            <w:pPr>
              <w:pStyle w:val="15"/>
            </w:pPr>
            <w: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经济效益指标</w:t>
            </w:r>
          </w:p>
        </w:tc>
        <w:tc>
          <w:tcPr>
            <w:tcW w:w="1327" w:type="dxa"/>
            <w:vAlign w:val="center"/>
          </w:tcPr>
          <w:p>
            <w:pPr>
              <w:pStyle w:val="15"/>
            </w:pPr>
            <w:r>
              <w:t>项目完成情况</w:t>
            </w:r>
          </w:p>
        </w:tc>
        <w:tc>
          <w:tcPr>
            <w:tcW w:w="2654" w:type="dxa"/>
            <w:vAlign w:val="center"/>
          </w:tcPr>
          <w:p>
            <w:pPr>
              <w:pStyle w:val="15"/>
            </w:pPr>
            <w:r>
              <w:t>项目完成情况</w:t>
            </w:r>
          </w:p>
        </w:tc>
        <w:tc>
          <w:tcPr>
            <w:tcW w:w="1327" w:type="dxa"/>
            <w:vAlign w:val="center"/>
          </w:tcPr>
          <w:p>
            <w:pPr>
              <w:pStyle w:val="15"/>
            </w:pPr>
            <w:r>
              <w:t>≥95%</w:t>
            </w:r>
          </w:p>
        </w:tc>
        <w:tc>
          <w:tcPr>
            <w:tcW w:w="1327" w:type="dxa"/>
            <w:vAlign w:val="center"/>
          </w:tcPr>
          <w:p>
            <w:pPr>
              <w:pStyle w:val="15"/>
            </w:pPr>
            <w: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设施完好率</w:t>
            </w:r>
          </w:p>
        </w:tc>
        <w:tc>
          <w:tcPr>
            <w:tcW w:w="2654" w:type="dxa"/>
            <w:vAlign w:val="center"/>
          </w:tcPr>
          <w:p>
            <w:pPr>
              <w:pStyle w:val="15"/>
            </w:pPr>
            <w:r>
              <w:t>反映城市公厕设施的安全运营</w:t>
            </w:r>
          </w:p>
        </w:tc>
        <w:tc>
          <w:tcPr>
            <w:tcW w:w="1327" w:type="dxa"/>
            <w:vAlign w:val="center"/>
          </w:tcPr>
          <w:p>
            <w:pPr>
              <w:pStyle w:val="15"/>
            </w:pPr>
            <w:r>
              <w:t>≥95%</w:t>
            </w:r>
          </w:p>
        </w:tc>
        <w:tc>
          <w:tcPr>
            <w:tcW w:w="1327" w:type="dxa"/>
            <w:vAlign w:val="center"/>
          </w:tcPr>
          <w:p>
            <w:pPr>
              <w:pStyle w:val="15"/>
            </w:pPr>
            <w: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生态效益</w:t>
            </w:r>
          </w:p>
        </w:tc>
        <w:tc>
          <w:tcPr>
            <w:tcW w:w="2654" w:type="dxa"/>
            <w:vAlign w:val="center"/>
          </w:tcPr>
          <w:p>
            <w:pPr>
              <w:pStyle w:val="15"/>
            </w:pPr>
            <w:r>
              <w:t>环境改善情况</w:t>
            </w:r>
          </w:p>
        </w:tc>
        <w:tc>
          <w:tcPr>
            <w:tcW w:w="1327" w:type="dxa"/>
            <w:vAlign w:val="center"/>
          </w:tcPr>
          <w:p>
            <w:pPr>
              <w:pStyle w:val="15"/>
            </w:pPr>
            <w:r>
              <w:t>≥90%</w:t>
            </w:r>
          </w:p>
        </w:tc>
        <w:tc>
          <w:tcPr>
            <w:tcW w:w="1327" w:type="dxa"/>
            <w:vAlign w:val="center"/>
          </w:tcPr>
          <w:p>
            <w:pPr>
              <w:pStyle w:val="15"/>
            </w:pPr>
            <w: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服务对象满意度</w:t>
            </w:r>
          </w:p>
        </w:tc>
        <w:tc>
          <w:tcPr>
            <w:tcW w:w="2654" w:type="dxa"/>
            <w:vAlign w:val="center"/>
          </w:tcPr>
          <w:p>
            <w:pPr>
              <w:pStyle w:val="15"/>
            </w:pPr>
            <w:r>
              <w:t>反映市民满意度情况</w:t>
            </w:r>
          </w:p>
        </w:tc>
        <w:tc>
          <w:tcPr>
            <w:tcW w:w="1327" w:type="dxa"/>
            <w:vAlign w:val="center"/>
          </w:tcPr>
          <w:p>
            <w:pPr>
              <w:pStyle w:val="15"/>
            </w:pPr>
            <w:r>
              <w:t>≥95%</w:t>
            </w:r>
          </w:p>
        </w:tc>
        <w:tc>
          <w:tcPr>
            <w:tcW w:w="1327" w:type="dxa"/>
            <w:vAlign w:val="center"/>
          </w:tcPr>
          <w:p>
            <w:pPr>
              <w:pStyle w:val="15"/>
            </w:pPr>
            <w:r>
              <w:t>社会反响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14.道路保洁一体化服务费绩效目标表</w:t>
      </w:r>
      <w:bookmarkEnd w:id="16"/>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656002遵化市环境卫生管理中心</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13028123P000150100015</w:t>
            </w:r>
          </w:p>
        </w:tc>
        <w:tc>
          <w:tcPr>
            <w:tcW w:w="1327" w:type="dxa"/>
            <w:vAlign w:val="center"/>
          </w:tcPr>
          <w:p>
            <w:pPr>
              <w:pStyle w:val="16"/>
            </w:pPr>
            <w:r>
              <w:t>项目名称</w:t>
            </w:r>
          </w:p>
        </w:tc>
        <w:tc>
          <w:tcPr>
            <w:tcW w:w="3981" w:type="dxa"/>
            <w:gridSpan w:val="3"/>
            <w:vAlign w:val="center"/>
          </w:tcPr>
          <w:p>
            <w:pPr>
              <w:pStyle w:val="15"/>
            </w:pPr>
            <w:r>
              <w:t>道路保洁一体化服务费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838.00</w:t>
            </w:r>
          </w:p>
        </w:tc>
        <w:tc>
          <w:tcPr>
            <w:tcW w:w="1327" w:type="dxa"/>
            <w:vAlign w:val="center"/>
          </w:tcPr>
          <w:p>
            <w:pPr>
              <w:pStyle w:val="16"/>
            </w:pPr>
            <w:r>
              <w:t>其中：财政    资金</w:t>
            </w:r>
          </w:p>
        </w:tc>
        <w:tc>
          <w:tcPr>
            <w:tcW w:w="1327" w:type="dxa"/>
            <w:vAlign w:val="center"/>
          </w:tcPr>
          <w:p>
            <w:pPr>
              <w:pStyle w:val="15"/>
            </w:pPr>
            <w:r>
              <w:t>838.00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预算数838万元。其中：财政资金838万元，其他资金0万元。主要用于：对国省干线及同乡公路167公里进行公路保洁，加快公路养护市场化进程，促进公路养护工作向社会化、专业化、机械化发展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1.对国省干线及同乡公路167公里进行公路保洁，加快公路养护市场化进程，促进公路养护工作向社会化、专业化、机械化发展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机械使用率</w:t>
            </w:r>
          </w:p>
        </w:tc>
        <w:tc>
          <w:tcPr>
            <w:tcW w:w="2654" w:type="dxa"/>
            <w:vAlign w:val="center"/>
          </w:tcPr>
          <w:p>
            <w:pPr>
              <w:pStyle w:val="15"/>
            </w:pPr>
            <w:r>
              <w:t>机械清扫，清运情况</w:t>
            </w:r>
          </w:p>
        </w:tc>
        <w:tc>
          <w:tcPr>
            <w:tcW w:w="1327" w:type="dxa"/>
            <w:vAlign w:val="center"/>
          </w:tcPr>
          <w:p>
            <w:pPr>
              <w:pStyle w:val="15"/>
            </w:pPr>
            <w:r>
              <w:t>≥95%</w:t>
            </w:r>
          </w:p>
        </w:tc>
        <w:tc>
          <w:tcPr>
            <w:tcW w:w="1327" w:type="dxa"/>
            <w:vAlign w:val="center"/>
          </w:tcPr>
          <w:p>
            <w:pPr>
              <w:pStyle w:val="15"/>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工程合格率</w:t>
            </w:r>
          </w:p>
        </w:tc>
        <w:tc>
          <w:tcPr>
            <w:tcW w:w="2654" w:type="dxa"/>
            <w:vAlign w:val="center"/>
          </w:tcPr>
          <w:p>
            <w:pPr>
              <w:pStyle w:val="15"/>
            </w:pPr>
            <w:r>
              <w:t>道路保洁质量及杨尘治理</w:t>
            </w:r>
          </w:p>
        </w:tc>
        <w:tc>
          <w:tcPr>
            <w:tcW w:w="1327" w:type="dxa"/>
            <w:vAlign w:val="center"/>
          </w:tcPr>
          <w:p>
            <w:pPr>
              <w:pStyle w:val="15"/>
            </w:pPr>
            <w:r>
              <w:t>≥95%</w:t>
            </w:r>
          </w:p>
        </w:tc>
        <w:tc>
          <w:tcPr>
            <w:tcW w:w="1327" w:type="dxa"/>
            <w:vAlign w:val="center"/>
          </w:tcPr>
          <w:p>
            <w:pPr>
              <w:pStyle w:val="15"/>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按期完成率</w:t>
            </w:r>
          </w:p>
        </w:tc>
        <w:tc>
          <w:tcPr>
            <w:tcW w:w="2654" w:type="dxa"/>
            <w:vAlign w:val="center"/>
          </w:tcPr>
          <w:p>
            <w:pPr>
              <w:pStyle w:val="15"/>
            </w:pPr>
            <w:r>
              <w:t>按期完成工作，付款及时</w:t>
            </w:r>
          </w:p>
        </w:tc>
        <w:tc>
          <w:tcPr>
            <w:tcW w:w="1327" w:type="dxa"/>
            <w:vAlign w:val="center"/>
          </w:tcPr>
          <w:p>
            <w:pPr>
              <w:pStyle w:val="15"/>
            </w:pPr>
            <w:r>
              <w:t>≥95%</w:t>
            </w:r>
          </w:p>
        </w:tc>
        <w:tc>
          <w:tcPr>
            <w:tcW w:w="1327" w:type="dxa"/>
            <w:vAlign w:val="center"/>
          </w:tcPr>
          <w:p>
            <w:pPr>
              <w:pStyle w:val="15"/>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项目成本</w:t>
            </w:r>
          </w:p>
        </w:tc>
        <w:tc>
          <w:tcPr>
            <w:tcW w:w="2654" w:type="dxa"/>
            <w:vAlign w:val="center"/>
          </w:tcPr>
          <w:p>
            <w:pPr>
              <w:pStyle w:val="15"/>
            </w:pPr>
            <w:r>
              <w:t>项目总投资情况</w:t>
            </w:r>
          </w:p>
        </w:tc>
        <w:tc>
          <w:tcPr>
            <w:tcW w:w="1327" w:type="dxa"/>
            <w:vAlign w:val="center"/>
          </w:tcPr>
          <w:p>
            <w:pPr>
              <w:pStyle w:val="15"/>
            </w:pPr>
            <w:r>
              <w:t>≥95%</w:t>
            </w:r>
          </w:p>
        </w:tc>
        <w:tc>
          <w:tcPr>
            <w:tcW w:w="1327" w:type="dxa"/>
            <w:vAlign w:val="center"/>
          </w:tcPr>
          <w:p>
            <w:pPr>
              <w:pStyle w:val="15"/>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项目工程完成情况</w:t>
            </w:r>
          </w:p>
        </w:tc>
        <w:tc>
          <w:tcPr>
            <w:tcW w:w="2654" w:type="dxa"/>
            <w:vAlign w:val="center"/>
          </w:tcPr>
          <w:p>
            <w:pPr>
              <w:pStyle w:val="15"/>
            </w:pPr>
            <w:r>
              <w:t>按期限要求完成及时付款</w:t>
            </w:r>
          </w:p>
        </w:tc>
        <w:tc>
          <w:tcPr>
            <w:tcW w:w="1327" w:type="dxa"/>
            <w:vAlign w:val="center"/>
          </w:tcPr>
          <w:p>
            <w:pPr>
              <w:pStyle w:val="15"/>
            </w:pPr>
            <w:r>
              <w:t>≥95%</w:t>
            </w:r>
          </w:p>
        </w:tc>
        <w:tc>
          <w:tcPr>
            <w:tcW w:w="1327" w:type="dxa"/>
            <w:vAlign w:val="center"/>
          </w:tcPr>
          <w:p>
            <w:pPr>
              <w:pStyle w:val="15"/>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设施完善</w:t>
            </w:r>
          </w:p>
        </w:tc>
        <w:tc>
          <w:tcPr>
            <w:tcW w:w="2654" w:type="dxa"/>
            <w:vAlign w:val="center"/>
          </w:tcPr>
          <w:p>
            <w:pPr>
              <w:pStyle w:val="15"/>
            </w:pPr>
            <w:r>
              <w:t>提升我市国省干线和部分县乡道路清扫水平</w:t>
            </w:r>
          </w:p>
        </w:tc>
        <w:tc>
          <w:tcPr>
            <w:tcW w:w="1327" w:type="dxa"/>
            <w:vAlign w:val="center"/>
          </w:tcPr>
          <w:p>
            <w:pPr>
              <w:pStyle w:val="15"/>
            </w:pPr>
            <w:r>
              <w:t>≥95%</w:t>
            </w:r>
          </w:p>
        </w:tc>
        <w:tc>
          <w:tcPr>
            <w:tcW w:w="1327" w:type="dxa"/>
            <w:vAlign w:val="center"/>
          </w:tcPr>
          <w:p>
            <w:pPr>
              <w:pStyle w:val="15"/>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改善生态环境质量</w:t>
            </w:r>
          </w:p>
        </w:tc>
        <w:tc>
          <w:tcPr>
            <w:tcW w:w="2654" w:type="dxa"/>
            <w:vAlign w:val="center"/>
          </w:tcPr>
          <w:p>
            <w:pPr>
              <w:pStyle w:val="15"/>
            </w:pPr>
            <w:r>
              <w:t>提高工作效率，生态环境质量达标</w:t>
            </w:r>
          </w:p>
        </w:tc>
        <w:tc>
          <w:tcPr>
            <w:tcW w:w="1327" w:type="dxa"/>
            <w:vAlign w:val="center"/>
          </w:tcPr>
          <w:p>
            <w:pPr>
              <w:pStyle w:val="15"/>
            </w:pPr>
            <w:r>
              <w:t>≥95%</w:t>
            </w:r>
          </w:p>
        </w:tc>
        <w:tc>
          <w:tcPr>
            <w:tcW w:w="1327" w:type="dxa"/>
            <w:vAlign w:val="center"/>
          </w:tcPr>
          <w:p>
            <w:pPr>
              <w:pStyle w:val="15"/>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项目建成效果</w:t>
            </w:r>
          </w:p>
        </w:tc>
        <w:tc>
          <w:tcPr>
            <w:tcW w:w="2654" w:type="dxa"/>
            <w:vAlign w:val="center"/>
          </w:tcPr>
          <w:p>
            <w:pPr>
              <w:pStyle w:val="15"/>
            </w:pPr>
            <w:r>
              <w:t>项目建成产生的效果及影响</w:t>
            </w:r>
          </w:p>
        </w:tc>
        <w:tc>
          <w:tcPr>
            <w:tcW w:w="1327" w:type="dxa"/>
            <w:vAlign w:val="center"/>
          </w:tcPr>
          <w:p>
            <w:pPr>
              <w:pStyle w:val="15"/>
            </w:pPr>
            <w:r>
              <w:t>≥95%</w:t>
            </w:r>
          </w:p>
        </w:tc>
        <w:tc>
          <w:tcPr>
            <w:tcW w:w="1327" w:type="dxa"/>
            <w:vAlign w:val="center"/>
          </w:tcPr>
          <w:p>
            <w:pPr>
              <w:pStyle w:val="15"/>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群众满意度</w:t>
            </w:r>
          </w:p>
        </w:tc>
        <w:tc>
          <w:tcPr>
            <w:tcW w:w="2654" w:type="dxa"/>
            <w:vAlign w:val="center"/>
          </w:tcPr>
          <w:p>
            <w:pPr>
              <w:pStyle w:val="15"/>
            </w:pPr>
            <w:r>
              <w:t>社会公众对象对项目满意度</w:t>
            </w:r>
          </w:p>
        </w:tc>
        <w:tc>
          <w:tcPr>
            <w:tcW w:w="1327" w:type="dxa"/>
            <w:vAlign w:val="center"/>
          </w:tcPr>
          <w:p>
            <w:pPr>
              <w:pStyle w:val="15"/>
            </w:pPr>
            <w:r>
              <w:t>≥95%</w:t>
            </w:r>
          </w:p>
        </w:tc>
        <w:tc>
          <w:tcPr>
            <w:tcW w:w="1327" w:type="dxa"/>
            <w:vAlign w:val="center"/>
          </w:tcPr>
          <w:p>
            <w:pPr>
              <w:pStyle w:val="15"/>
            </w:pPr>
            <w:r>
              <w:t>公路养护保洁项目合同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15.公厕清掏等费用及车辆保险绩效目标表</w:t>
      </w:r>
      <w:bookmarkEnd w:id="17"/>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656002遵化市环境卫生管理中心</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13028123P00015410002F</w:t>
            </w:r>
          </w:p>
        </w:tc>
        <w:tc>
          <w:tcPr>
            <w:tcW w:w="1327" w:type="dxa"/>
            <w:vAlign w:val="center"/>
          </w:tcPr>
          <w:p>
            <w:pPr>
              <w:pStyle w:val="16"/>
            </w:pPr>
            <w:r>
              <w:t>项目名称</w:t>
            </w:r>
          </w:p>
        </w:tc>
        <w:tc>
          <w:tcPr>
            <w:tcW w:w="3981" w:type="dxa"/>
            <w:gridSpan w:val="3"/>
            <w:vAlign w:val="center"/>
          </w:tcPr>
          <w:p>
            <w:pPr>
              <w:pStyle w:val="15"/>
            </w:pPr>
            <w:r>
              <w:t>公厕清掏等费用及车辆保险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214.00</w:t>
            </w:r>
          </w:p>
        </w:tc>
        <w:tc>
          <w:tcPr>
            <w:tcW w:w="1327" w:type="dxa"/>
            <w:vAlign w:val="center"/>
          </w:tcPr>
          <w:p>
            <w:pPr>
              <w:pStyle w:val="16"/>
            </w:pPr>
            <w:r>
              <w:t>其中：财政    资金</w:t>
            </w:r>
          </w:p>
        </w:tc>
        <w:tc>
          <w:tcPr>
            <w:tcW w:w="1327" w:type="dxa"/>
            <w:vAlign w:val="center"/>
          </w:tcPr>
          <w:p>
            <w:pPr>
              <w:pStyle w:val="15"/>
            </w:pPr>
            <w:r>
              <w:t>214.00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预算数214万元。其中：财政资金214万元，其他资金0万元。主要用于：城区公厕清掏等费用及车辆保险（车辆维修、燃料费、专用材料费、电费、公厕取暖费、消杀等）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1.城区公厕清掏等费用及车辆保险（车辆维修、燃料费、专用材料费、电费、公厕取暖费、消杀等）</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 xml:space="preserve"> 基本公共卫生服务覆盖数</w:t>
            </w:r>
          </w:p>
        </w:tc>
        <w:tc>
          <w:tcPr>
            <w:tcW w:w="2654" w:type="dxa"/>
            <w:vAlign w:val="center"/>
          </w:tcPr>
          <w:p>
            <w:pPr>
              <w:pStyle w:val="15"/>
            </w:pPr>
            <w:r>
              <w:t>公厕数量达到上级部分要求</w:t>
            </w:r>
          </w:p>
        </w:tc>
        <w:tc>
          <w:tcPr>
            <w:tcW w:w="1327" w:type="dxa"/>
            <w:vAlign w:val="center"/>
          </w:tcPr>
          <w:p>
            <w:pPr>
              <w:pStyle w:val="15"/>
            </w:pPr>
            <w:r>
              <w:t>≥88座</w:t>
            </w:r>
          </w:p>
        </w:tc>
        <w:tc>
          <w:tcPr>
            <w:tcW w:w="1327" w:type="dxa"/>
            <w:vAlign w:val="center"/>
          </w:tcPr>
          <w:p>
            <w:pPr>
              <w:pStyle w:val="15"/>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优良率</w:t>
            </w:r>
          </w:p>
        </w:tc>
        <w:tc>
          <w:tcPr>
            <w:tcW w:w="2654" w:type="dxa"/>
            <w:vAlign w:val="center"/>
          </w:tcPr>
          <w:p>
            <w:pPr>
              <w:pStyle w:val="15"/>
            </w:pPr>
            <w:r>
              <w:t>公厕清掏、环卫设施正常运转（百分比）　</w:t>
            </w:r>
          </w:p>
        </w:tc>
        <w:tc>
          <w:tcPr>
            <w:tcW w:w="1327" w:type="dxa"/>
            <w:vAlign w:val="center"/>
          </w:tcPr>
          <w:p>
            <w:pPr>
              <w:pStyle w:val="15"/>
            </w:pPr>
            <w:r>
              <w:t>≥90%</w:t>
            </w:r>
          </w:p>
        </w:tc>
        <w:tc>
          <w:tcPr>
            <w:tcW w:w="1327" w:type="dxa"/>
            <w:vAlign w:val="center"/>
          </w:tcPr>
          <w:p>
            <w:pPr>
              <w:pStyle w:val="15"/>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完成及时率</w:t>
            </w:r>
          </w:p>
        </w:tc>
        <w:tc>
          <w:tcPr>
            <w:tcW w:w="2654" w:type="dxa"/>
            <w:vAlign w:val="center"/>
          </w:tcPr>
          <w:p>
            <w:pPr>
              <w:pStyle w:val="15"/>
            </w:pPr>
            <w:r>
              <w:t>拨款及时，按时发放</w:t>
            </w:r>
          </w:p>
        </w:tc>
        <w:tc>
          <w:tcPr>
            <w:tcW w:w="1327" w:type="dxa"/>
            <w:vAlign w:val="center"/>
          </w:tcPr>
          <w:p>
            <w:pPr>
              <w:pStyle w:val="15"/>
            </w:pPr>
            <w:r>
              <w:t>122022年12月底前完成</w:t>
            </w:r>
          </w:p>
        </w:tc>
        <w:tc>
          <w:tcPr>
            <w:tcW w:w="1327" w:type="dxa"/>
            <w:vAlign w:val="center"/>
          </w:tcPr>
          <w:p>
            <w:pPr>
              <w:pStyle w:val="15"/>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预算资金完成率</w:t>
            </w:r>
          </w:p>
        </w:tc>
        <w:tc>
          <w:tcPr>
            <w:tcW w:w="2654" w:type="dxa"/>
            <w:vAlign w:val="center"/>
          </w:tcPr>
          <w:p>
            <w:pPr>
              <w:pStyle w:val="15"/>
            </w:pPr>
            <w:r>
              <w:t>预算资金完成率情况</w:t>
            </w:r>
          </w:p>
        </w:tc>
        <w:tc>
          <w:tcPr>
            <w:tcW w:w="1327" w:type="dxa"/>
            <w:vAlign w:val="center"/>
          </w:tcPr>
          <w:p>
            <w:pPr>
              <w:pStyle w:val="15"/>
            </w:pPr>
            <w:r>
              <w:t>≥95%</w:t>
            </w:r>
          </w:p>
        </w:tc>
        <w:tc>
          <w:tcPr>
            <w:tcW w:w="1327" w:type="dxa"/>
            <w:vAlign w:val="center"/>
          </w:tcPr>
          <w:p>
            <w:pPr>
              <w:pStyle w:val="15"/>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社会效益指标</w:t>
            </w:r>
          </w:p>
        </w:tc>
        <w:tc>
          <w:tcPr>
            <w:tcW w:w="1327" w:type="dxa"/>
            <w:vAlign w:val="center"/>
          </w:tcPr>
          <w:p>
            <w:pPr>
              <w:pStyle w:val="15"/>
            </w:pPr>
            <w:r>
              <w:t>城乡居民公共卫生差距</w:t>
            </w:r>
          </w:p>
        </w:tc>
        <w:tc>
          <w:tcPr>
            <w:tcW w:w="2654" w:type="dxa"/>
            <w:vAlign w:val="center"/>
          </w:tcPr>
          <w:p>
            <w:pPr>
              <w:pStyle w:val="15"/>
            </w:pPr>
            <w:r>
              <w:t>提升城区环境整洁度</w:t>
            </w:r>
          </w:p>
        </w:tc>
        <w:tc>
          <w:tcPr>
            <w:tcW w:w="1327" w:type="dxa"/>
            <w:vAlign w:val="center"/>
          </w:tcPr>
          <w:p>
            <w:pPr>
              <w:pStyle w:val="15"/>
            </w:pPr>
            <w:r>
              <w:t>≥90%</w:t>
            </w:r>
          </w:p>
        </w:tc>
        <w:tc>
          <w:tcPr>
            <w:tcW w:w="1327" w:type="dxa"/>
            <w:vAlign w:val="center"/>
          </w:tcPr>
          <w:p>
            <w:pPr>
              <w:pStyle w:val="15"/>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经济效益指标</w:t>
            </w:r>
          </w:p>
        </w:tc>
        <w:tc>
          <w:tcPr>
            <w:tcW w:w="1327" w:type="dxa"/>
            <w:vAlign w:val="center"/>
          </w:tcPr>
          <w:p>
            <w:pPr>
              <w:pStyle w:val="15"/>
            </w:pPr>
            <w:r>
              <w:t>项目工程完成情况</w:t>
            </w:r>
          </w:p>
        </w:tc>
        <w:tc>
          <w:tcPr>
            <w:tcW w:w="2654" w:type="dxa"/>
            <w:vAlign w:val="center"/>
          </w:tcPr>
          <w:p>
            <w:pPr>
              <w:pStyle w:val="15"/>
            </w:pPr>
            <w:r>
              <w:t>节约了改善城市生态环境管理成本</w:t>
            </w:r>
          </w:p>
        </w:tc>
        <w:tc>
          <w:tcPr>
            <w:tcW w:w="1327" w:type="dxa"/>
            <w:vAlign w:val="center"/>
          </w:tcPr>
          <w:p>
            <w:pPr>
              <w:pStyle w:val="15"/>
            </w:pPr>
            <w:r>
              <w:t>≥95%</w:t>
            </w:r>
          </w:p>
        </w:tc>
        <w:tc>
          <w:tcPr>
            <w:tcW w:w="1327" w:type="dxa"/>
            <w:vAlign w:val="center"/>
          </w:tcPr>
          <w:p>
            <w:pPr>
              <w:pStyle w:val="15"/>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基本公共卫生服务水平</w:t>
            </w:r>
          </w:p>
        </w:tc>
        <w:tc>
          <w:tcPr>
            <w:tcW w:w="2654" w:type="dxa"/>
            <w:vAlign w:val="center"/>
          </w:tcPr>
          <w:p>
            <w:pPr>
              <w:pStyle w:val="15"/>
            </w:pPr>
            <w:r>
              <w:t>反映为省内常住人口提供基本公共卫生服务的能力和效果，持续有效促进区域经济发展</w:t>
            </w:r>
          </w:p>
        </w:tc>
        <w:tc>
          <w:tcPr>
            <w:tcW w:w="1327" w:type="dxa"/>
            <w:vAlign w:val="center"/>
          </w:tcPr>
          <w:p>
            <w:pPr>
              <w:pStyle w:val="15"/>
            </w:pPr>
            <w:r>
              <w:t>≥95%</w:t>
            </w:r>
          </w:p>
        </w:tc>
        <w:tc>
          <w:tcPr>
            <w:tcW w:w="1327" w:type="dxa"/>
            <w:vAlign w:val="center"/>
          </w:tcPr>
          <w:p>
            <w:pPr>
              <w:pStyle w:val="15"/>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环境卫生质量达标</w:t>
            </w:r>
          </w:p>
        </w:tc>
        <w:tc>
          <w:tcPr>
            <w:tcW w:w="2654" w:type="dxa"/>
            <w:vAlign w:val="center"/>
          </w:tcPr>
          <w:p>
            <w:pPr>
              <w:pStyle w:val="15"/>
            </w:pPr>
            <w:r>
              <w:t>改善环境卫生，保护人民健康，防范发生传染疫情，对于改善城市生态环境的提升作用明显</w:t>
            </w:r>
          </w:p>
        </w:tc>
        <w:tc>
          <w:tcPr>
            <w:tcW w:w="1327" w:type="dxa"/>
            <w:vAlign w:val="center"/>
          </w:tcPr>
          <w:p>
            <w:pPr>
              <w:pStyle w:val="15"/>
            </w:pPr>
            <w:r>
              <w:t>≥90%</w:t>
            </w:r>
          </w:p>
        </w:tc>
        <w:tc>
          <w:tcPr>
            <w:tcW w:w="1327" w:type="dxa"/>
            <w:vAlign w:val="center"/>
          </w:tcPr>
          <w:p>
            <w:pPr>
              <w:pStyle w:val="15"/>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群众满意度</w:t>
            </w:r>
          </w:p>
        </w:tc>
        <w:tc>
          <w:tcPr>
            <w:tcW w:w="2654" w:type="dxa"/>
            <w:vAlign w:val="center"/>
          </w:tcPr>
          <w:p>
            <w:pPr>
              <w:pStyle w:val="15"/>
            </w:pPr>
            <w:r>
              <w:t xml:space="preserve"> 群众满意数量占总数的比例。</w:t>
            </w:r>
          </w:p>
        </w:tc>
        <w:tc>
          <w:tcPr>
            <w:tcW w:w="1327" w:type="dxa"/>
            <w:vAlign w:val="center"/>
          </w:tcPr>
          <w:p>
            <w:pPr>
              <w:pStyle w:val="15"/>
            </w:pPr>
            <w:r>
              <w:t>≥90%</w:t>
            </w:r>
          </w:p>
        </w:tc>
        <w:tc>
          <w:tcPr>
            <w:tcW w:w="1327" w:type="dxa"/>
            <w:vAlign w:val="center"/>
          </w:tcPr>
          <w:p>
            <w:pPr>
              <w:pStyle w:val="15"/>
            </w:pPr>
            <w:r>
              <w:t>遵机编字【2019】56号中共遵化市委机构编制委员会关于明确遵化市城市管理综合行政执法局所属事业单位机构设置的通知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16.公路养护市场项目巡查用车资金绩效目标表</w:t>
      </w:r>
      <w:bookmarkEnd w:id="18"/>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656002遵化市环境卫生管理中心</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13028123P00016310001D</w:t>
            </w:r>
          </w:p>
        </w:tc>
        <w:tc>
          <w:tcPr>
            <w:tcW w:w="1327" w:type="dxa"/>
            <w:vAlign w:val="center"/>
          </w:tcPr>
          <w:p>
            <w:pPr>
              <w:pStyle w:val="16"/>
            </w:pPr>
            <w:r>
              <w:t>项目名称</w:t>
            </w:r>
          </w:p>
        </w:tc>
        <w:tc>
          <w:tcPr>
            <w:tcW w:w="3981" w:type="dxa"/>
            <w:gridSpan w:val="3"/>
            <w:vAlign w:val="center"/>
          </w:tcPr>
          <w:p>
            <w:pPr>
              <w:pStyle w:val="15"/>
            </w:pPr>
            <w:r>
              <w:t>公路养护市场项目巡查用车资金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15.45</w:t>
            </w:r>
          </w:p>
        </w:tc>
        <w:tc>
          <w:tcPr>
            <w:tcW w:w="1327" w:type="dxa"/>
            <w:vAlign w:val="center"/>
          </w:tcPr>
          <w:p>
            <w:pPr>
              <w:pStyle w:val="16"/>
            </w:pPr>
            <w:r>
              <w:t>其中：财政    资金</w:t>
            </w:r>
          </w:p>
        </w:tc>
        <w:tc>
          <w:tcPr>
            <w:tcW w:w="1327" w:type="dxa"/>
            <w:vAlign w:val="center"/>
          </w:tcPr>
          <w:p>
            <w:pPr>
              <w:pStyle w:val="15"/>
            </w:pPr>
            <w:r>
              <w:t>15.45</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预算数15.45万元。其中：财政资金15.45万元，其他资金0万元。主要用于：接手遵化市交通运输局已招标《公路养护市场化项目》日常作业的监督管理，按照《公路养护市场化项目》的具体要求，严格管理。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1.接手遵化市交通运输局已招标《公路养护市场化项目》日常作业的监督管理，按照《公路养护市场化项目》的具体要求，严格管理。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监督检查次数</w:t>
            </w:r>
          </w:p>
        </w:tc>
        <w:tc>
          <w:tcPr>
            <w:tcW w:w="2654" w:type="dxa"/>
            <w:vAlign w:val="center"/>
          </w:tcPr>
          <w:p>
            <w:pPr>
              <w:pStyle w:val="15"/>
            </w:pPr>
            <w:r>
              <w:t>监督检查次数</w:t>
            </w:r>
          </w:p>
        </w:tc>
        <w:tc>
          <w:tcPr>
            <w:tcW w:w="1327" w:type="dxa"/>
            <w:vAlign w:val="center"/>
          </w:tcPr>
          <w:p>
            <w:pPr>
              <w:pStyle w:val="15"/>
            </w:pPr>
            <w:r>
              <w:t>≥1天/次</w:t>
            </w:r>
          </w:p>
        </w:tc>
        <w:tc>
          <w:tcPr>
            <w:tcW w:w="1327" w:type="dxa"/>
            <w:vAlign w:val="center"/>
          </w:tcPr>
          <w:p>
            <w:pPr>
              <w:pStyle w:val="15"/>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 xml:space="preserve"> 优良率</w:t>
            </w:r>
          </w:p>
        </w:tc>
        <w:tc>
          <w:tcPr>
            <w:tcW w:w="2654" w:type="dxa"/>
            <w:vAlign w:val="center"/>
          </w:tcPr>
          <w:p>
            <w:pPr>
              <w:pStyle w:val="15"/>
            </w:pPr>
            <w:r>
              <w:t>结项鉴定优秀等级项目数量占结项总数量的比例　</w:t>
            </w:r>
          </w:p>
        </w:tc>
        <w:tc>
          <w:tcPr>
            <w:tcW w:w="1327" w:type="dxa"/>
            <w:vAlign w:val="center"/>
          </w:tcPr>
          <w:p>
            <w:pPr>
              <w:pStyle w:val="15"/>
            </w:pPr>
            <w:r>
              <w:t>≥95%</w:t>
            </w:r>
          </w:p>
        </w:tc>
        <w:tc>
          <w:tcPr>
            <w:tcW w:w="1327" w:type="dxa"/>
            <w:vAlign w:val="center"/>
          </w:tcPr>
          <w:p>
            <w:pPr>
              <w:pStyle w:val="15"/>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扶助资金到位率　</w:t>
            </w:r>
          </w:p>
        </w:tc>
        <w:tc>
          <w:tcPr>
            <w:tcW w:w="2654" w:type="dxa"/>
            <w:vAlign w:val="center"/>
          </w:tcPr>
          <w:p>
            <w:pPr>
              <w:pStyle w:val="15"/>
            </w:pPr>
            <w:r>
              <w:t>按月支付，每月月底前支付</w:t>
            </w:r>
          </w:p>
        </w:tc>
        <w:tc>
          <w:tcPr>
            <w:tcW w:w="1327" w:type="dxa"/>
            <w:vAlign w:val="center"/>
          </w:tcPr>
          <w:p>
            <w:pPr>
              <w:pStyle w:val="15"/>
            </w:pPr>
            <w:r>
              <w:t>≥95%</w:t>
            </w:r>
          </w:p>
        </w:tc>
        <w:tc>
          <w:tcPr>
            <w:tcW w:w="1327" w:type="dxa"/>
            <w:vAlign w:val="center"/>
          </w:tcPr>
          <w:p>
            <w:pPr>
              <w:pStyle w:val="15"/>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预算资金完成率</w:t>
            </w:r>
          </w:p>
        </w:tc>
        <w:tc>
          <w:tcPr>
            <w:tcW w:w="2654" w:type="dxa"/>
            <w:vAlign w:val="center"/>
          </w:tcPr>
          <w:p>
            <w:pPr>
              <w:pStyle w:val="15"/>
            </w:pPr>
            <w:r>
              <w:t>预算资金完成率</w:t>
            </w:r>
          </w:p>
        </w:tc>
        <w:tc>
          <w:tcPr>
            <w:tcW w:w="1327" w:type="dxa"/>
            <w:vAlign w:val="center"/>
          </w:tcPr>
          <w:p>
            <w:pPr>
              <w:pStyle w:val="15"/>
            </w:pPr>
            <w:r>
              <w:t>≥95%</w:t>
            </w:r>
          </w:p>
        </w:tc>
        <w:tc>
          <w:tcPr>
            <w:tcW w:w="1327" w:type="dxa"/>
            <w:vAlign w:val="center"/>
          </w:tcPr>
          <w:p>
            <w:pPr>
              <w:pStyle w:val="15"/>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社会效益指标</w:t>
            </w:r>
          </w:p>
        </w:tc>
        <w:tc>
          <w:tcPr>
            <w:tcW w:w="1327" w:type="dxa"/>
            <w:vAlign w:val="center"/>
          </w:tcPr>
          <w:p>
            <w:pPr>
              <w:pStyle w:val="15"/>
            </w:pPr>
            <w:r>
              <w:t>全国文明城市提升创建水平</w:t>
            </w:r>
          </w:p>
        </w:tc>
        <w:tc>
          <w:tcPr>
            <w:tcW w:w="2654" w:type="dxa"/>
            <w:vAlign w:val="center"/>
          </w:tcPr>
          <w:p>
            <w:pPr>
              <w:pStyle w:val="15"/>
            </w:pPr>
            <w:r>
              <w:t>反映我省参加全国文明创建创情况</w:t>
            </w:r>
          </w:p>
        </w:tc>
        <w:tc>
          <w:tcPr>
            <w:tcW w:w="1327" w:type="dxa"/>
            <w:vAlign w:val="center"/>
          </w:tcPr>
          <w:p>
            <w:pPr>
              <w:pStyle w:val="15"/>
            </w:pPr>
            <w:r>
              <w:t>≥90%</w:t>
            </w:r>
          </w:p>
        </w:tc>
        <w:tc>
          <w:tcPr>
            <w:tcW w:w="1327" w:type="dxa"/>
            <w:vAlign w:val="center"/>
          </w:tcPr>
          <w:p>
            <w:pPr>
              <w:pStyle w:val="15"/>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经济效益指标</w:t>
            </w:r>
          </w:p>
        </w:tc>
        <w:tc>
          <w:tcPr>
            <w:tcW w:w="1327" w:type="dxa"/>
            <w:vAlign w:val="center"/>
          </w:tcPr>
          <w:p>
            <w:pPr>
              <w:pStyle w:val="15"/>
            </w:pPr>
            <w:r>
              <w:t>改善人居环境、防止二次污染　</w:t>
            </w:r>
          </w:p>
        </w:tc>
        <w:tc>
          <w:tcPr>
            <w:tcW w:w="2654" w:type="dxa"/>
            <w:vAlign w:val="center"/>
          </w:tcPr>
          <w:p>
            <w:pPr>
              <w:pStyle w:val="15"/>
            </w:pPr>
            <w:r>
              <w:t>生活垃圾全部运到遵化市生活垃圾填埋场　</w:t>
            </w:r>
          </w:p>
        </w:tc>
        <w:tc>
          <w:tcPr>
            <w:tcW w:w="1327" w:type="dxa"/>
            <w:vAlign w:val="center"/>
          </w:tcPr>
          <w:p>
            <w:pPr>
              <w:pStyle w:val="15"/>
            </w:pPr>
            <w:r>
              <w:t>≥95%</w:t>
            </w:r>
          </w:p>
        </w:tc>
        <w:tc>
          <w:tcPr>
            <w:tcW w:w="1327" w:type="dxa"/>
            <w:vAlign w:val="center"/>
          </w:tcPr>
          <w:p>
            <w:pPr>
              <w:pStyle w:val="15"/>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专项资金投入产出效益</w:t>
            </w:r>
          </w:p>
        </w:tc>
        <w:tc>
          <w:tcPr>
            <w:tcW w:w="2654" w:type="dxa"/>
            <w:vAlign w:val="center"/>
          </w:tcPr>
          <w:p>
            <w:pPr>
              <w:pStyle w:val="15"/>
            </w:pPr>
            <w:r>
              <w:t>专项资金投入产出效益</w:t>
            </w:r>
          </w:p>
        </w:tc>
        <w:tc>
          <w:tcPr>
            <w:tcW w:w="1327" w:type="dxa"/>
            <w:vAlign w:val="center"/>
          </w:tcPr>
          <w:p>
            <w:pPr>
              <w:pStyle w:val="15"/>
            </w:pPr>
            <w:r>
              <w:t>≥95%</w:t>
            </w:r>
          </w:p>
        </w:tc>
        <w:tc>
          <w:tcPr>
            <w:tcW w:w="1327" w:type="dxa"/>
            <w:vAlign w:val="center"/>
          </w:tcPr>
          <w:p>
            <w:pPr>
              <w:pStyle w:val="15"/>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监测、评价完成率　</w:t>
            </w:r>
          </w:p>
        </w:tc>
        <w:tc>
          <w:tcPr>
            <w:tcW w:w="2654" w:type="dxa"/>
            <w:vAlign w:val="center"/>
          </w:tcPr>
          <w:p>
            <w:pPr>
              <w:pStyle w:val="15"/>
            </w:pPr>
            <w:r>
              <w:t>监测、评价完成率　</w:t>
            </w:r>
          </w:p>
        </w:tc>
        <w:tc>
          <w:tcPr>
            <w:tcW w:w="1327" w:type="dxa"/>
            <w:vAlign w:val="center"/>
          </w:tcPr>
          <w:p>
            <w:pPr>
              <w:pStyle w:val="15"/>
            </w:pPr>
            <w:r>
              <w:t>≥95%</w:t>
            </w:r>
          </w:p>
        </w:tc>
        <w:tc>
          <w:tcPr>
            <w:tcW w:w="1327" w:type="dxa"/>
            <w:vAlign w:val="center"/>
          </w:tcPr>
          <w:p>
            <w:pPr>
              <w:pStyle w:val="15"/>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群众满意度　</w:t>
            </w:r>
          </w:p>
        </w:tc>
        <w:tc>
          <w:tcPr>
            <w:tcW w:w="2654" w:type="dxa"/>
            <w:vAlign w:val="center"/>
          </w:tcPr>
          <w:p>
            <w:pPr>
              <w:pStyle w:val="15"/>
            </w:pPr>
            <w:r>
              <w:t>通过问卷调查，满意的受资助对象占所有调查对象的比例</w:t>
            </w:r>
          </w:p>
        </w:tc>
        <w:tc>
          <w:tcPr>
            <w:tcW w:w="1327" w:type="dxa"/>
            <w:vAlign w:val="center"/>
          </w:tcPr>
          <w:p>
            <w:pPr>
              <w:pStyle w:val="15"/>
            </w:pPr>
            <w:r>
              <w:t>≥95%</w:t>
            </w:r>
          </w:p>
        </w:tc>
        <w:tc>
          <w:tcPr>
            <w:tcW w:w="1327" w:type="dxa"/>
            <w:vAlign w:val="center"/>
          </w:tcPr>
          <w:p>
            <w:pPr>
              <w:pStyle w:val="15"/>
            </w:pPr>
            <w:r>
              <w:t>租车合同及实际发生费用</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17.环境卫生管理服务费绩效目标表</w:t>
      </w:r>
      <w:bookmarkEnd w:id="19"/>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656002遵化市环境卫生管理中心</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13028123P00012010003N</w:t>
            </w:r>
          </w:p>
        </w:tc>
        <w:tc>
          <w:tcPr>
            <w:tcW w:w="1327" w:type="dxa"/>
            <w:vAlign w:val="center"/>
          </w:tcPr>
          <w:p>
            <w:pPr>
              <w:pStyle w:val="16"/>
            </w:pPr>
            <w:r>
              <w:t>项目名称</w:t>
            </w:r>
          </w:p>
        </w:tc>
        <w:tc>
          <w:tcPr>
            <w:tcW w:w="3981" w:type="dxa"/>
            <w:gridSpan w:val="3"/>
            <w:vAlign w:val="center"/>
          </w:tcPr>
          <w:p>
            <w:pPr>
              <w:pStyle w:val="15"/>
            </w:pPr>
            <w:r>
              <w:t>环境卫生管理服务费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155.00</w:t>
            </w:r>
          </w:p>
        </w:tc>
        <w:tc>
          <w:tcPr>
            <w:tcW w:w="1327" w:type="dxa"/>
            <w:vAlign w:val="center"/>
          </w:tcPr>
          <w:p>
            <w:pPr>
              <w:pStyle w:val="16"/>
            </w:pPr>
            <w:r>
              <w:t>其中：财政    资金</w:t>
            </w:r>
          </w:p>
        </w:tc>
        <w:tc>
          <w:tcPr>
            <w:tcW w:w="1327" w:type="dxa"/>
            <w:vAlign w:val="center"/>
          </w:tcPr>
          <w:p>
            <w:pPr>
              <w:pStyle w:val="15"/>
            </w:pPr>
            <w:r>
              <w:t>155.00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预算数155万元。其中：财政资金155万元，其他资金0万元。主要用于：为了提高城区服务质量，安排城区公厕及其他工作人员的费用及人员保险等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1.为了提高城区服务质量，安排城区公厕及其他工作人员的费用及人员保险等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临时工人数及车辆数量</w:t>
            </w:r>
          </w:p>
        </w:tc>
        <w:tc>
          <w:tcPr>
            <w:tcW w:w="2654" w:type="dxa"/>
            <w:vAlign w:val="center"/>
          </w:tcPr>
          <w:p>
            <w:pPr>
              <w:pStyle w:val="15"/>
            </w:pPr>
            <w:r>
              <w:t>基本公共卫生服务临时工人数</w:t>
            </w:r>
          </w:p>
        </w:tc>
        <w:tc>
          <w:tcPr>
            <w:tcW w:w="1327" w:type="dxa"/>
            <w:vAlign w:val="center"/>
          </w:tcPr>
          <w:p>
            <w:pPr>
              <w:pStyle w:val="15"/>
            </w:pPr>
            <w:r>
              <w:t>≥87人</w:t>
            </w:r>
          </w:p>
        </w:tc>
        <w:tc>
          <w:tcPr>
            <w:tcW w:w="1327" w:type="dxa"/>
            <w:vAlign w:val="center"/>
          </w:tcPr>
          <w:p>
            <w:pPr>
              <w:pStyle w:val="15"/>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 xml:space="preserve"> 优良率</w:t>
            </w:r>
          </w:p>
        </w:tc>
        <w:tc>
          <w:tcPr>
            <w:tcW w:w="2654" w:type="dxa"/>
            <w:vAlign w:val="center"/>
          </w:tcPr>
          <w:p>
            <w:pPr>
              <w:pStyle w:val="15"/>
            </w:pPr>
            <w:r>
              <w:t>提高城区环境卫生质量</w:t>
            </w:r>
          </w:p>
        </w:tc>
        <w:tc>
          <w:tcPr>
            <w:tcW w:w="1327" w:type="dxa"/>
            <w:vAlign w:val="center"/>
          </w:tcPr>
          <w:p>
            <w:pPr>
              <w:pStyle w:val="15"/>
            </w:pPr>
            <w:r>
              <w:t>≥90%</w:t>
            </w:r>
          </w:p>
        </w:tc>
        <w:tc>
          <w:tcPr>
            <w:tcW w:w="1327" w:type="dxa"/>
            <w:vAlign w:val="center"/>
          </w:tcPr>
          <w:p>
            <w:pPr>
              <w:pStyle w:val="15"/>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完成率</w:t>
            </w:r>
          </w:p>
        </w:tc>
        <w:tc>
          <w:tcPr>
            <w:tcW w:w="2654" w:type="dxa"/>
            <w:vAlign w:val="center"/>
          </w:tcPr>
          <w:p>
            <w:pPr>
              <w:pStyle w:val="15"/>
            </w:pPr>
            <w:r>
              <w:t>按月发放临时人员工资</w:t>
            </w:r>
          </w:p>
        </w:tc>
        <w:tc>
          <w:tcPr>
            <w:tcW w:w="1327" w:type="dxa"/>
            <w:vAlign w:val="center"/>
          </w:tcPr>
          <w:p>
            <w:pPr>
              <w:pStyle w:val="15"/>
            </w:pPr>
            <w:r>
              <w:t>≥95%</w:t>
            </w:r>
          </w:p>
        </w:tc>
        <w:tc>
          <w:tcPr>
            <w:tcW w:w="1327" w:type="dxa"/>
            <w:vAlign w:val="center"/>
          </w:tcPr>
          <w:p>
            <w:pPr>
              <w:pStyle w:val="15"/>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预算资金完成率</w:t>
            </w:r>
          </w:p>
        </w:tc>
        <w:tc>
          <w:tcPr>
            <w:tcW w:w="2654" w:type="dxa"/>
            <w:vAlign w:val="center"/>
          </w:tcPr>
          <w:p>
            <w:pPr>
              <w:pStyle w:val="15"/>
            </w:pPr>
            <w:r>
              <w:t>预算资金完成情况</w:t>
            </w:r>
          </w:p>
        </w:tc>
        <w:tc>
          <w:tcPr>
            <w:tcW w:w="1327" w:type="dxa"/>
            <w:vAlign w:val="center"/>
          </w:tcPr>
          <w:p>
            <w:pPr>
              <w:pStyle w:val="15"/>
            </w:pPr>
            <w:r>
              <w:t>≥95%</w:t>
            </w:r>
          </w:p>
        </w:tc>
        <w:tc>
          <w:tcPr>
            <w:tcW w:w="1327" w:type="dxa"/>
            <w:vAlign w:val="center"/>
          </w:tcPr>
          <w:p>
            <w:pPr>
              <w:pStyle w:val="15"/>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经济发展影响力</w:t>
            </w:r>
          </w:p>
        </w:tc>
        <w:tc>
          <w:tcPr>
            <w:tcW w:w="2654" w:type="dxa"/>
            <w:vAlign w:val="center"/>
          </w:tcPr>
          <w:p>
            <w:pPr>
              <w:pStyle w:val="15"/>
            </w:pPr>
            <w:r>
              <w:t>经济发展影响力得到提升</w:t>
            </w:r>
          </w:p>
        </w:tc>
        <w:tc>
          <w:tcPr>
            <w:tcW w:w="1327" w:type="dxa"/>
            <w:vAlign w:val="center"/>
          </w:tcPr>
          <w:p>
            <w:pPr>
              <w:pStyle w:val="15"/>
            </w:pPr>
            <w:r>
              <w:t>≥90%</w:t>
            </w:r>
          </w:p>
        </w:tc>
        <w:tc>
          <w:tcPr>
            <w:tcW w:w="1327" w:type="dxa"/>
            <w:vAlign w:val="center"/>
          </w:tcPr>
          <w:p>
            <w:pPr>
              <w:pStyle w:val="15"/>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社会影响力</w:t>
            </w:r>
          </w:p>
        </w:tc>
        <w:tc>
          <w:tcPr>
            <w:tcW w:w="2654" w:type="dxa"/>
            <w:vAlign w:val="center"/>
          </w:tcPr>
          <w:p>
            <w:pPr>
              <w:pStyle w:val="15"/>
            </w:pPr>
            <w:r>
              <w:t>在全国或全省产生的重要影响，得到广大受众的充分认可。</w:t>
            </w:r>
          </w:p>
        </w:tc>
        <w:tc>
          <w:tcPr>
            <w:tcW w:w="1327" w:type="dxa"/>
            <w:vAlign w:val="center"/>
          </w:tcPr>
          <w:p>
            <w:pPr>
              <w:pStyle w:val="15"/>
            </w:pPr>
            <w:r>
              <w:t>≥90%</w:t>
            </w:r>
          </w:p>
        </w:tc>
        <w:tc>
          <w:tcPr>
            <w:tcW w:w="1327" w:type="dxa"/>
            <w:vAlign w:val="center"/>
          </w:tcPr>
          <w:p>
            <w:pPr>
              <w:pStyle w:val="15"/>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项目实施对环境的影响</w:t>
            </w:r>
          </w:p>
        </w:tc>
        <w:tc>
          <w:tcPr>
            <w:tcW w:w="2654" w:type="dxa"/>
            <w:vAlign w:val="center"/>
          </w:tcPr>
          <w:p>
            <w:pPr>
              <w:pStyle w:val="15"/>
            </w:pPr>
            <w:r>
              <w:t>保洁畅通，提高城区服务质量</w:t>
            </w:r>
          </w:p>
        </w:tc>
        <w:tc>
          <w:tcPr>
            <w:tcW w:w="1327" w:type="dxa"/>
            <w:vAlign w:val="center"/>
          </w:tcPr>
          <w:p>
            <w:pPr>
              <w:pStyle w:val="15"/>
            </w:pPr>
            <w:r>
              <w:t>≥90%</w:t>
            </w:r>
          </w:p>
        </w:tc>
        <w:tc>
          <w:tcPr>
            <w:tcW w:w="1327" w:type="dxa"/>
            <w:vAlign w:val="center"/>
          </w:tcPr>
          <w:p>
            <w:pPr>
              <w:pStyle w:val="15"/>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生态环境管理工作信息化水平</w:t>
            </w:r>
          </w:p>
        </w:tc>
        <w:tc>
          <w:tcPr>
            <w:tcW w:w="2654" w:type="dxa"/>
            <w:vAlign w:val="center"/>
          </w:tcPr>
          <w:p>
            <w:pPr>
              <w:pStyle w:val="15"/>
            </w:pPr>
            <w:r>
              <w:t>生态环境管理工作信息化水平</w:t>
            </w:r>
          </w:p>
        </w:tc>
        <w:tc>
          <w:tcPr>
            <w:tcW w:w="1327" w:type="dxa"/>
            <w:vAlign w:val="center"/>
          </w:tcPr>
          <w:p>
            <w:pPr>
              <w:pStyle w:val="15"/>
            </w:pPr>
            <w:r>
              <w:t>≥90%</w:t>
            </w:r>
          </w:p>
        </w:tc>
        <w:tc>
          <w:tcPr>
            <w:tcW w:w="1327" w:type="dxa"/>
            <w:vAlign w:val="center"/>
          </w:tcPr>
          <w:p>
            <w:pPr>
              <w:pStyle w:val="15"/>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服务对象满意度</w:t>
            </w:r>
          </w:p>
        </w:tc>
        <w:tc>
          <w:tcPr>
            <w:tcW w:w="2654" w:type="dxa"/>
            <w:vAlign w:val="center"/>
          </w:tcPr>
          <w:p>
            <w:pPr>
              <w:pStyle w:val="15"/>
            </w:pPr>
            <w:r>
              <w:t>接受基本公共卫生服务的重点人群对基层医疗卫生机构所提供服务的满意程度</w:t>
            </w:r>
          </w:p>
        </w:tc>
        <w:tc>
          <w:tcPr>
            <w:tcW w:w="1327" w:type="dxa"/>
            <w:vAlign w:val="center"/>
          </w:tcPr>
          <w:p>
            <w:pPr>
              <w:pStyle w:val="15"/>
            </w:pPr>
            <w:r>
              <w:t>≥90%</w:t>
            </w:r>
          </w:p>
        </w:tc>
        <w:tc>
          <w:tcPr>
            <w:tcW w:w="1327" w:type="dxa"/>
            <w:vAlign w:val="center"/>
          </w:tcPr>
          <w:p>
            <w:pPr>
              <w:pStyle w:val="15"/>
            </w:pPr>
            <w:r>
              <w:t>遵机编字【2019】67号中共遵化市委机构编制委员会关于明确遵化市城市管理综合行政执法局所属事业单位机构设置的通知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18.建筑垃圾场土地、生活垃圾卫生填埋场专用道路、中转站租赁费绩效目标表</w:t>
      </w:r>
      <w:bookmarkEnd w:id="20"/>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656002遵化市环境卫生管理中心</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13028123P000167100014</w:t>
            </w:r>
          </w:p>
        </w:tc>
        <w:tc>
          <w:tcPr>
            <w:tcW w:w="1327" w:type="dxa"/>
            <w:vAlign w:val="center"/>
          </w:tcPr>
          <w:p>
            <w:pPr>
              <w:pStyle w:val="16"/>
            </w:pPr>
            <w:r>
              <w:t>项目名称</w:t>
            </w:r>
          </w:p>
        </w:tc>
        <w:tc>
          <w:tcPr>
            <w:tcW w:w="3981" w:type="dxa"/>
            <w:gridSpan w:val="3"/>
            <w:vAlign w:val="center"/>
          </w:tcPr>
          <w:p>
            <w:pPr>
              <w:pStyle w:val="15"/>
            </w:pPr>
            <w:r>
              <w:t>建筑垃圾场土地、生活垃圾卫生填埋场专用道路、中转站租赁费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13.00</w:t>
            </w:r>
          </w:p>
        </w:tc>
        <w:tc>
          <w:tcPr>
            <w:tcW w:w="1327" w:type="dxa"/>
            <w:vAlign w:val="center"/>
          </w:tcPr>
          <w:p>
            <w:pPr>
              <w:pStyle w:val="16"/>
            </w:pPr>
            <w:r>
              <w:t>其中：财政    资金</w:t>
            </w:r>
          </w:p>
        </w:tc>
        <w:tc>
          <w:tcPr>
            <w:tcW w:w="1327" w:type="dxa"/>
            <w:vAlign w:val="center"/>
          </w:tcPr>
          <w:p>
            <w:pPr>
              <w:pStyle w:val="15"/>
            </w:pPr>
            <w:r>
              <w:t>13.00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预算数13万元。其中：财政资金13元，其他资金0万元。主要用于：加大环境保护，建筑垃圾场环保达标，场地整洁，生活垃圾场专用通道正常使用</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1.加大环境保护，建筑垃圾场环保达标，场地整洁，生活垃圾场专用通道正常使用</w:t>
            </w:r>
            <w:r>
              <w:tab/>
            </w:r>
            <w:r>
              <w:tab/>
            </w:r>
            <w:r>
              <w:tab/>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基本公共卫生服务覆盖数</w:t>
            </w:r>
          </w:p>
        </w:tc>
        <w:tc>
          <w:tcPr>
            <w:tcW w:w="2654" w:type="dxa"/>
            <w:vAlign w:val="center"/>
          </w:tcPr>
          <w:p>
            <w:pPr>
              <w:pStyle w:val="15"/>
            </w:pPr>
            <w:r>
              <w:t>公共卫生服务覆盖租赁土地</w:t>
            </w:r>
          </w:p>
        </w:tc>
        <w:tc>
          <w:tcPr>
            <w:tcW w:w="1327" w:type="dxa"/>
            <w:vAlign w:val="center"/>
          </w:tcPr>
          <w:p>
            <w:pPr>
              <w:pStyle w:val="15"/>
            </w:pPr>
            <w:r>
              <w:t>≥127亩</w:t>
            </w:r>
          </w:p>
        </w:tc>
        <w:tc>
          <w:tcPr>
            <w:tcW w:w="1327" w:type="dxa"/>
            <w:vAlign w:val="center"/>
          </w:tcPr>
          <w:p>
            <w:pPr>
              <w:pStyle w:val="15"/>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优良率</w:t>
            </w:r>
          </w:p>
        </w:tc>
        <w:tc>
          <w:tcPr>
            <w:tcW w:w="2654" w:type="dxa"/>
            <w:vAlign w:val="center"/>
          </w:tcPr>
          <w:p>
            <w:pPr>
              <w:pStyle w:val="15"/>
            </w:pPr>
            <w:r>
              <w:t>租赁土地验收率</w:t>
            </w:r>
          </w:p>
        </w:tc>
        <w:tc>
          <w:tcPr>
            <w:tcW w:w="1327" w:type="dxa"/>
            <w:vAlign w:val="center"/>
          </w:tcPr>
          <w:p>
            <w:pPr>
              <w:pStyle w:val="15"/>
            </w:pPr>
            <w:r>
              <w:t>≥95%</w:t>
            </w:r>
          </w:p>
        </w:tc>
        <w:tc>
          <w:tcPr>
            <w:tcW w:w="1327" w:type="dxa"/>
            <w:vAlign w:val="center"/>
          </w:tcPr>
          <w:p>
            <w:pPr>
              <w:pStyle w:val="15"/>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完成率</w:t>
            </w:r>
          </w:p>
        </w:tc>
        <w:tc>
          <w:tcPr>
            <w:tcW w:w="2654" w:type="dxa"/>
            <w:vAlign w:val="center"/>
          </w:tcPr>
          <w:p>
            <w:pPr>
              <w:pStyle w:val="15"/>
            </w:pPr>
            <w:r>
              <w:t>按合同期限付款</w:t>
            </w:r>
          </w:p>
        </w:tc>
        <w:tc>
          <w:tcPr>
            <w:tcW w:w="1327" w:type="dxa"/>
            <w:vAlign w:val="center"/>
          </w:tcPr>
          <w:p>
            <w:pPr>
              <w:pStyle w:val="15"/>
            </w:pPr>
            <w:r>
              <w:t>≥95%</w:t>
            </w:r>
          </w:p>
        </w:tc>
        <w:tc>
          <w:tcPr>
            <w:tcW w:w="1327" w:type="dxa"/>
            <w:vAlign w:val="center"/>
          </w:tcPr>
          <w:p>
            <w:pPr>
              <w:pStyle w:val="15"/>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预算资金完成率</w:t>
            </w:r>
          </w:p>
        </w:tc>
        <w:tc>
          <w:tcPr>
            <w:tcW w:w="2654" w:type="dxa"/>
            <w:vAlign w:val="center"/>
          </w:tcPr>
          <w:p>
            <w:pPr>
              <w:pStyle w:val="15"/>
            </w:pPr>
            <w:r>
              <w:t>预算资金安排完成情况</w:t>
            </w:r>
          </w:p>
        </w:tc>
        <w:tc>
          <w:tcPr>
            <w:tcW w:w="1327" w:type="dxa"/>
            <w:vAlign w:val="center"/>
          </w:tcPr>
          <w:p>
            <w:pPr>
              <w:pStyle w:val="15"/>
            </w:pPr>
            <w:r>
              <w:t>≥95%</w:t>
            </w:r>
          </w:p>
        </w:tc>
        <w:tc>
          <w:tcPr>
            <w:tcW w:w="1327" w:type="dxa"/>
            <w:vAlign w:val="center"/>
          </w:tcPr>
          <w:p>
            <w:pPr>
              <w:pStyle w:val="15"/>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可持续影响指标</w:t>
            </w:r>
          </w:p>
        </w:tc>
        <w:tc>
          <w:tcPr>
            <w:tcW w:w="1327" w:type="dxa"/>
            <w:vAlign w:val="center"/>
          </w:tcPr>
          <w:p>
            <w:pPr>
              <w:pStyle w:val="15"/>
            </w:pPr>
            <w:r>
              <w:t>监测、评价完成率</w:t>
            </w:r>
          </w:p>
        </w:tc>
        <w:tc>
          <w:tcPr>
            <w:tcW w:w="2654" w:type="dxa"/>
            <w:vAlign w:val="center"/>
          </w:tcPr>
          <w:p>
            <w:pPr>
              <w:pStyle w:val="15"/>
            </w:pPr>
            <w:r>
              <w:t>监测、评价完成率</w:t>
            </w:r>
          </w:p>
        </w:tc>
        <w:tc>
          <w:tcPr>
            <w:tcW w:w="1327" w:type="dxa"/>
            <w:vAlign w:val="center"/>
          </w:tcPr>
          <w:p>
            <w:pPr>
              <w:pStyle w:val="15"/>
            </w:pPr>
            <w:r>
              <w:t>≥90%</w:t>
            </w:r>
          </w:p>
        </w:tc>
        <w:tc>
          <w:tcPr>
            <w:tcW w:w="1327" w:type="dxa"/>
            <w:vAlign w:val="center"/>
          </w:tcPr>
          <w:p>
            <w:pPr>
              <w:pStyle w:val="15"/>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经济效益指标</w:t>
            </w:r>
          </w:p>
        </w:tc>
        <w:tc>
          <w:tcPr>
            <w:tcW w:w="1327" w:type="dxa"/>
            <w:vAlign w:val="center"/>
          </w:tcPr>
          <w:p>
            <w:pPr>
              <w:pStyle w:val="15"/>
            </w:pPr>
            <w:r>
              <w:t>提高工作效率</w:t>
            </w:r>
          </w:p>
        </w:tc>
        <w:tc>
          <w:tcPr>
            <w:tcW w:w="2654" w:type="dxa"/>
            <w:vAlign w:val="center"/>
          </w:tcPr>
          <w:p>
            <w:pPr>
              <w:pStyle w:val="15"/>
            </w:pPr>
            <w:r>
              <w:t>提高经济效率，费用及时拨付</w:t>
            </w:r>
          </w:p>
        </w:tc>
        <w:tc>
          <w:tcPr>
            <w:tcW w:w="1327" w:type="dxa"/>
            <w:vAlign w:val="center"/>
          </w:tcPr>
          <w:p>
            <w:pPr>
              <w:pStyle w:val="15"/>
            </w:pPr>
            <w:r>
              <w:t>≥95%</w:t>
            </w:r>
          </w:p>
        </w:tc>
        <w:tc>
          <w:tcPr>
            <w:tcW w:w="1327" w:type="dxa"/>
            <w:vAlign w:val="center"/>
          </w:tcPr>
          <w:p>
            <w:pPr>
              <w:pStyle w:val="15"/>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城乡居民公共卫生差距</w:t>
            </w:r>
          </w:p>
        </w:tc>
        <w:tc>
          <w:tcPr>
            <w:tcW w:w="2654" w:type="dxa"/>
            <w:vAlign w:val="center"/>
          </w:tcPr>
          <w:p>
            <w:pPr>
              <w:pStyle w:val="15"/>
            </w:pPr>
            <w:r>
              <w:t>反映城镇人口与乡村人口获得公共卫生服务效果之间的差异　</w:t>
            </w:r>
          </w:p>
        </w:tc>
        <w:tc>
          <w:tcPr>
            <w:tcW w:w="1327" w:type="dxa"/>
            <w:vAlign w:val="center"/>
          </w:tcPr>
          <w:p>
            <w:pPr>
              <w:pStyle w:val="15"/>
            </w:pPr>
            <w:r>
              <w:t>≥90%</w:t>
            </w:r>
          </w:p>
        </w:tc>
        <w:tc>
          <w:tcPr>
            <w:tcW w:w="1327" w:type="dxa"/>
            <w:vAlign w:val="center"/>
          </w:tcPr>
          <w:p>
            <w:pPr>
              <w:pStyle w:val="15"/>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环境保护</w:t>
            </w:r>
          </w:p>
        </w:tc>
        <w:tc>
          <w:tcPr>
            <w:tcW w:w="2654" w:type="dxa"/>
            <w:vAlign w:val="center"/>
          </w:tcPr>
          <w:p>
            <w:pPr>
              <w:pStyle w:val="15"/>
            </w:pPr>
            <w:r>
              <w:t>改善环境卫生，保护人民健康，防范发生传染疫情　　</w:t>
            </w:r>
          </w:p>
        </w:tc>
        <w:tc>
          <w:tcPr>
            <w:tcW w:w="1327" w:type="dxa"/>
            <w:vAlign w:val="center"/>
          </w:tcPr>
          <w:p>
            <w:pPr>
              <w:pStyle w:val="15"/>
            </w:pPr>
            <w:r>
              <w:t>≥90%</w:t>
            </w:r>
          </w:p>
        </w:tc>
        <w:tc>
          <w:tcPr>
            <w:tcW w:w="1327" w:type="dxa"/>
            <w:vAlign w:val="center"/>
          </w:tcPr>
          <w:p>
            <w:pPr>
              <w:pStyle w:val="15"/>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群众满意度</w:t>
            </w:r>
          </w:p>
        </w:tc>
        <w:tc>
          <w:tcPr>
            <w:tcW w:w="2654" w:type="dxa"/>
            <w:vAlign w:val="center"/>
          </w:tcPr>
          <w:p>
            <w:pPr>
              <w:pStyle w:val="15"/>
            </w:pPr>
            <w:r>
              <w:t xml:space="preserve"> 群众满意数量占总数的比例。</w:t>
            </w:r>
          </w:p>
        </w:tc>
        <w:tc>
          <w:tcPr>
            <w:tcW w:w="1327" w:type="dxa"/>
            <w:vAlign w:val="center"/>
          </w:tcPr>
          <w:p>
            <w:pPr>
              <w:pStyle w:val="15"/>
            </w:pPr>
            <w:r>
              <w:t>≥90%</w:t>
            </w:r>
          </w:p>
        </w:tc>
        <w:tc>
          <w:tcPr>
            <w:tcW w:w="1327" w:type="dxa"/>
            <w:vAlign w:val="center"/>
          </w:tcPr>
          <w:p>
            <w:pPr>
              <w:pStyle w:val="15"/>
            </w:pPr>
            <w:r>
              <w:t>建筑垃圾场土地、污泥堆放场地、生活垃圾卫生填埋场专用道路租赁合同， 中转站租赁合同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19.生活垃圾处置费绩效目标表</w:t>
      </w:r>
      <w:bookmarkEnd w:id="21"/>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656002遵化市环境卫生管理中心</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13028123P00014210002W</w:t>
            </w:r>
          </w:p>
        </w:tc>
        <w:tc>
          <w:tcPr>
            <w:tcW w:w="1327" w:type="dxa"/>
            <w:vAlign w:val="center"/>
          </w:tcPr>
          <w:p>
            <w:pPr>
              <w:pStyle w:val="16"/>
            </w:pPr>
            <w:r>
              <w:t>项目名称</w:t>
            </w:r>
          </w:p>
        </w:tc>
        <w:tc>
          <w:tcPr>
            <w:tcW w:w="3981" w:type="dxa"/>
            <w:gridSpan w:val="3"/>
            <w:vAlign w:val="center"/>
          </w:tcPr>
          <w:p>
            <w:pPr>
              <w:pStyle w:val="15"/>
            </w:pPr>
            <w:r>
              <w:t>生活垃圾处置费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1194.00</w:t>
            </w:r>
          </w:p>
        </w:tc>
        <w:tc>
          <w:tcPr>
            <w:tcW w:w="1327" w:type="dxa"/>
            <w:vAlign w:val="center"/>
          </w:tcPr>
          <w:p>
            <w:pPr>
              <w:pStyle w:val="16"/>
            </w:pPr>
            <w:r>
              <w:t>其中：财政    资金</w:t>
            </w:r>
          </w:p>
        </w:tc>
        <w:tc>
          <w:tcPr>
            <w:tcW w:w="1327" w:type="dxa"/>
            <w:vAlign w:val="center"/>
          </w:tcPr>
          <w:p>
            <w:pPr>
              <w:pStyle w:val="15"/>
            </w:pPr>
            <w:r>
              <w:t>1194.00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1194万元。其中：财政资金1194万元，其他资金0万元。主要用于：确保遵化市城区生活垃圾卫生填埋场运营符合国家相关标准规范的要求，所有污染物排放需达到国家相关标准规定指标，环保达标，环境整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1.确保遵化市城区生活垃圾卫生填埋场运营符合国家相关标准规范的要求，所有污染物排放需达到国家相关标准规定指标，环保达标，环境整洁。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无害化处理</w:t>
            </w:r>
          </w:p>
        </w:tc>
        <w:tc>
          <w:tcPr>
            <w:tcW w:w="2654" w:type="dxa"/>
            <w:vAlign w:val="center"/>
          </w:tcPr>
          <w:p>
            <w:pPr>
              <w:pStyle w:val="15"/>
            </w:pPr>
            <w:r>
              <w:t>①垃圾填埋数量是否达到合同要求；②渗滤液处理数量是否达到合同要求</w:t>
            </w:r>
          </w:p>
        </w:tc>
        <w:tc>
          <w:tcPr>
            <w:tcW w:w="1327" w:type="dxa"/>
            <w:vAlign w:val="center"/>
          </w:tcPr>
          <w:p>
            <w:pPr>
              <w:pStyle w:val="15"/>
            </w:pPr>
            <w:r>
              <w:t>≥200750吨</w:t>
            </w:r>
          </w:p>
        </w:tc>
        <w:tc>
          <w:tcPr>
            <w:tcW w:w="1327" w:type="dxa"/>
            <w:vAlign w:val="center"/>
          </w:tcPr>
          <w:p>
            <w:pPr>
              <w:pStyle w:val="15"/>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垃圾监测准确率</w:t>
            </w:r>
          </w:p>
        </w:tc>
        <w:tc>
          <w:tcPr>
            <w:tcW w:w="2654" w:type="dxa"/>
            <w:vAlign w:val="center"/>
          </w:tcPr>
          <w:p>
            <w:pPr>
              <w:pStyle w:val="15"/>
            </w:pPr>
            <w:r>
              <w:t>垃圾监测准确情况，确保达标①垃圾填埋质量是否达到合同要求；②渗滤液处理质量是否达到合同要求</w:t>
            </w:r>
          </w:p>
        </w:tc>
        <w:tc>
          <w:tcPr>
            <w:tcW w:w="1327" w:type="dxa"/>
            <w:vAlign w:val="center"/>
          </w:tcPr>
          <w:p>
            <w:pPr>
              <w:pStyle w:val="15"/>
            </w:pPr>
            <w:r>
              <w:t>≥95%</w:t>
            </w:r>
          </w:p>
        </w:tc>
        <w:tc>
          <w:tcPr>
            <w:tcW w:w="1327" w:type="dxa"/>
            <w:vAlign w:val="center"/>
          </w:tcPr>
          <w:p>
            <w:pPr>
              <w:pStyle w:val="15"/>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预算资金完成率</w:t>
            </w:r>
          </w:p>
        </w:tc>
        <w:tc>
          <w:tcPr>
            <w:tcW w:w="2654" w:type="dxa"/>
            <w:vAlign w:val="center"/>
          </w:tcPr>
          <w:p>
            <w:pPr>
              <w:pStyle w:val="15"/>
            </w:pPr>
            <w:r>
              <w:t>预算资金完成率</w:t>
            </w:r>
          </w:p>
        </w:tc>
        <w:tc>
          <w:tcPr>
            <w:tcW w:w="1327" w:type="dxa"/>
            <w:vAlign w:val="center"/>
          </w:tcPr>
          <w:p>
            <w:pPr>
              <w:pStyle w:val="15"/>
            </w:pPr>
            <w:r>
              <w:t>≥95%</w:t>
            </w:r>
          </w:p>
        </w:tc>
        <w:tc>
          <w:tcPr>
            <w:tcW w:w="1327" w:type="dxa"/>
            <w:vAlign w:val="center"/>
          </w:tcPr>
          <w:p>
            <w:pPr>
              <w:pStyle w:val="15"/>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完成及时性</w:t>
            </w:r>
          </w:p>
        </w:tc>
        <w:tc>
          <w:tcPr>
            <w:tcW w:w="2654" w:type="dxa"/>
            <w:vAlign w:val="center"/>
          </w:tcPr>
          <w:p>
            <w:pPr>
              <w:pStyle w:val="15"/>
            </w:pPr>
            <w:r>
              <w:t>①垃圾是否及时填埋；②渗滤液处理是否及时</w:t>
            </w:r>
          </w:p>
        </w:tc>
        <w:tc>
          <w:tcPr>
            <w:tcW w:w="1327" w:type="dxa"/>
            <w:vAlign w:val="center"/>
          </w:tcPr>
          <w:p>
            <w:pPr>
              <w:pStyle w:val="15"/>
            </w:pPr>
            <w:r>
              <w:t>≥95%</w:t>
            </w:r>
          </w:p>
        </w:tc>
        <w:tc>
          <w:tcPr>
            <w:tcW w:w="1327" w:type="dxa"/>
            <w:vAlign w:val="center"/>
          </w:tcPr>
          <w:p>
            <w:pPr>
              <w:pStyle w:val="15"/>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可持续影响指标</w:t>
            </w:r>
          </w:p>
        </w:tc>
        <w:tc>
          <w:tcPr>
            <w:tcW w:w="1327" w:type="dxa"/>
            <w:vAlign w:val="center"/>
          </w:tcPr>
          <w:p>
            <w:pPr>
              <w:pStyle w:val="15"/>
            </w:pPr>
            <w:r>
              <w:t>可持续性指标</w:t>
            </w:r>
          </w:p>
        </w:tc>
        <w:tc>
          <w:tcPr>
            <w:tcW w:w="2654" w:type="dxa"/>
            <w:vAlign w:val="center"/>
          </w:tcPr>
          <w:p>
            <w:pPr>
              <w:pStyle w:val="15"/>
            </w:pPr>
            <w:r>
              <w:t>①项目运行维护是否责任明确、管理有序；②项目运行是否持续发挥作用；③项目形成的资产后续管理是否有完备的实施方案；④项目管理是不是有稳定的资金保障。⑤后续管理是否体现了政府购买服务的思想</w:t>
            </w:r>
          </w:p>
        </w:tc>
        <w:tc>
          <w:tcPr>
            <w:tcW w:w="1327" w:type="dxa"/>
            <w:vAlign w:val="center"/>
          </w:tcPr>
          <w:p>
            <w:pPr>
              <w:pStyle w:val="15"/>
            </w:pPr>
            <w:r>
              <w:t>≥95%</w:t>
            </w:r>
          </w:p>
        </w:tc>
        <w:tc>
          <w:tcPr>
            <w:tcW w:w="1327" w:type="dxa"/>
            <w:vAlign w:val="center"/>
          </w:tcPr>
          <w:p>
            <w:pPr>
              <w:pStyle w:val="15"/>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社会效益</w:t>
            </w:r>
          </w:p>
        </w:tc>
        <w:tc>
          <w:tcPr>
            <w:tcW w:w="2654" w:type="dxa"/>
            <w:vAlign w:val="center"/>
          </w:tcPr>
          <w:p>
            <w:pPr>
              <w:pStyle w:val="15"/>
            </w:pPr>
            <w:r>
              <w:t>通过项目的实施，可改善居民的生活和生态环境，保护本县整体环境和恢复生态平衡，从而保证整个本县社会经济又好又快发展</w:t>
            </w:r>
          </w:p>
        </w:tc>
        <w:tc>
          <w:tcPr>
            <w:tcW w:w="1327" w:type="dxa"/>
            <w:vAlign w:val="center"/>
          </w:tcPr>
          <w:p>
            <w:pPr>
              <w:pStyle w:val="15"/>
            </w:pPr>
            <w:r>
              <w:t>≥95%</w:t>
            </w:r>
          </w:p>
        </w:tc>
        <w:tc>
          <w:tcPr>
            <w:tcW w:w="1327" w:type="dxa"/>
            <w:vAlign w:val="center"/>
          </w:tcPr>
          <w:p>
            <w:pPr>
              <w:pStyle w:val="15"/>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经济效益指标</w:t>
            </w:r>
          </w:p>
        </w:tc>
        <w:tc>
          <w:tcPr>
            <w:tcW w:w="1327" w:type="dxa"/>
            <w:vAlign w:val="center"/>
          </w:tcPr>
          <w:p>
            <w:pPr>
              <w:pStyle w:val="15"/>
            </w:pPr>
            <w:r>
              <w:t>经济效益</w:t>
            </w:r>
          </w:p>
        </w:tc>
        <w:tc>
          <w:tcPr>
            <w:tcW w:w="2654" w:type="dxa"/>
            <w:vAlign w:val="center"/>
          </w:tcPr>
          <w:p>
            <w:pPr>
              <w:pStyle w:val="15"/>
            </w:pPr>
            <w:r>
              <w:t>通过本项目的实施能够提高居民的生活水平和健康水平</w:t>
            </w:r>
          </w:p>
        </w:tc>
        <w:tc>
          <w:tcPr>
            <w:tcW w:w="1327" w:type="dxa"/>
            <w:vAlign w:val="center"/>
          </w:tcPr>
          <w:p>
            <w:pPr>
              <w:pStyle w:val="15"/>
            </w:pPr>
            <w:r>
              <w:t>≥95%</w:t>
            </w:r>
          </w:p>
        </w:tc>
        <w:tc>
          <w:tcPr>
            <w:tcW w:w="1327" w:type="dxa"/>
            <w:vAlign w:val="center"/>
          </w:tcPr>
          <w:p>
            <w:pPr>
              <w:pStyle w:val="15"/>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 xml:space="preserve"> 生态效益</w:t>
            </w:r>
          </w:p>
        </w:tc>
        <w:tc>
          <w:tcPr>
            <w:tcW w:w="2654" w:type="dxa"/>
            <w:vAlign w:val="center"/>
          </w:tcPr>
          <w:p>
            <w:pPr>
              <w:pStyle w:val="15"/>
            </w:pPr>
            <w:r>
              <w:t>①项目实施是否注重生态环境的保护；②项目实施是否注重环保材料的使用和利用；③通过项目实施是否促进节能减排和减少污染排放，提升城市生态环境质量</w:t>
            </w:r>
          </w:p>
        </w:tc>
        <w:tc>
          <w:tcPr>
            <w:tcW w:w="1327" w:type="dxa"/>
            <w:vAlign w:val="center"/>
          </w:tcPr>
          <w:p>
            <w:pPr>
              <w:pStyle w:val="15"/>
            </w:pPr>
            <w:r>
              <w:t>≥95%</w:t>
            </w:r>
          </w:p>
        </w:tc>
        <w:tc>
          <w:tcPr>
            <w:tcW w:w="1327" w:type="dxa"/>
            <w:vAlign w:val="center"/>
          </w:tcPr>
          <w:p>
            <w:pPr>
              <w:pStyle w:val="15"/>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 xml:space="preserve"> 群众满意度</w:t>
            </w:r>
          </w:p>
        </w:tc>
        <w:tc>
          <w:tcPr>
            <w:tcW w:w="2654" w:type="dxa"/>
            <w:vAlign w:val="center"/>
          </w:tcPr>
          <w:p>
            <w:pPr>
              <w:pStyle w:val="15"/>
            </w:pPr>
            <w:r>
              <w:t>市民对遵化市遵化市生活垃圾卫生填埋场运营项目工作效果是否满意</w:t>
            </w:r>
          </w:p>
        </w:tc>
        <w:tc>
          <w:tcPr>
            <w:tcW w:w="1327" w:type="dxa"/>
            <w:vAlign w:val="center"/>
          </w:tcPr>
          <w:p>
            <w:pPr>
              <w:pStyle w:val="15"/>
            </w:pPr>
            <w:r>
              <w:t>≥85%</w:t>
            </w:r>
          </w:p>
        </w:tc>
        <w:tc>
          <w:tcPr>
            <w:tcW w:w="1327" w:type="dxa"/>
            <w:vAlign w:val="center"/>
          </w:tcPr>
          <w:p>
            <w:pPr>
              <w:pStyle w:val="15"/>
            </w:pPr>
            <w:r>
              <w:t>垃圾处理合同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20.省级劳模医保缴费绩效目标表</w:t>
      </w:r>
      <w:bookmarkEnd w:id="22"/>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656002遵化市环境卫生管理中心</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13028123P000128100034</w:t>
            </w:r>
          </w:p>
        </w:tc>
        <w:tc>
          <w:tcPr>
            <w:tcW w:w="1327" w:type="dxa"/>
            <w:vAlign w:val="center"/>
          </w:tcPr>
          <w:p>
            <w:pPr>
              <w:pStyle w:val="16"/>
            </w:pPr>
            <w:r>
              <w:t>项目名称</w:t>
            </w:r>
          </w:p>
        </w:tc>
        <w:tc>
          <w:tcPr>
            <w:tcW w:w="3981" w:type="dxa"/>
            <w:gridSpan w:val="3"/>
            <w:vAlign w:val="center"/>
          </w:tcPr>
          <w:p>
            <w:pPr>
              <w:pStyle w:val="15"/>
            </w:pPr>
            <w:r>
              <w:t>省级劳模医保缴费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1.20</w:t>
            </w:r>
          </w:p>
        </w:tc>
        <w:tc>
          <w:tcPr>
            <w:tcW w:w="1327" w:type="dxa"/>
            <w:vAlign w:val="center"/>
          </w:tcPr>
          <w:p>
            <w:pPr>
              <w:pStyle w:val="16"/>
            </w:pPr>
            <w:r>
              <w:t>其中：财政    资金</w:t>
            </w:r>
          </w:p>
        </w:tc>
        <w:tc>
          <w:tcPr>
            <w:tcW w:w="1327" w:type="dxa"/>
            <w:vAlign w:val="center"/>
          </w:tcPr>
          <w:p>
            <w:pPr>
              <w:pStyle w:val="15"/>
            </w:pPr>
            <w:r>
              <w:t>1.20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预算数1.2万元。其中：财政资金1.2万元，其他资金0万元。主要用于：河北省人民政府[2005]11号，按文件要求对省级劳模医保补缴正常缴纳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1.河北省人民政府[2005]11号，按文件要求对省级劳模医保补缴正常缴纳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居民电子健康档案建档</w:t>
            </w:r>
          </w:p>
        </w:tc>
        <w:tc>
          <w:tcPr>
            <w:tcW w:w="2654" w:type="dxa"/>
            <w:vAlign w:val="center"/>
          </w:tcPr>
          <w:p>
            <w:pPr>
              <w:pStyle w:val="15"/>
            </w:pPr>
            <w:r>
              <w:t xml:space="preserve"> 已建立电子健康档案的人数占年度常住人口数的比例</w:t>
            </w:r>
          </w:p>
        </w:tc>
        <w:tc>
          <w:tcPr>
            <w:tcW w:w="1327" w:type="dxa"/>
            <w:vAlign w:val="center"/>
          </w:tcPr>
          <w:p>
            <w:pPr>
              <w:pStyle w:val="15"/>
            </w:pPr>
            <w:r>
              <w:t>≥1人</w:t>
            </w:r>
          </w:p>
        </w:tc>
        <w:tc>
          <w:tcPr>
            <w:tcW w:w="1327" w:type="dxa"/>
            <w:vAlign w:val="center"/>
          </w:tcPr>
          <w:p>
            <w:pPr>
              <w:pStyle w:val="15"/>
            </w:pPr>
            <w:r>
              <w:t>河北省人民政府[2005]16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缴费时限</w:t>
            </w:r>
          </w:p>
        </w:tc>
        <w:tc>
          <w:tcPr>
            <w:tcW w:w="2654" w:type="dxa"/>
            <w:vAlign w:val="center"/>
          </w:tcPr>
          <w:p>
            <w:pPr>
              <w:pStyle w:val="15"/>
            </w:pPr>
            <w:r>
              <w:t>按时缴费，保证缴费人员正常使用</w:t>
            </w:r>
          </w:p>
        </w:tc>
        <w:tc>
          <w:tcPr>
            <w:tcW w:w="1327" w:type="dxa"/>
            <w:vAlign w:val="center"/>
          </w:tcPr>
          <w:p>
            <w:pPr>
              <w:pStyle w:val="15"/>
            </w:pPr>
            <w:r>
              <w:t>122022年12月底前完成</w:t>
            </w:r>
          </w:p>
        </w:tc>
        <w:tc>
          <w:tcPr>
            <w:tcW w:w="1327" w:type="dxa"/>
            <w:vAlign w:val="center"/>
          </w:tcPr>
          <w:p>
            <w:pPr>
              <w:pStyle w:val="15"/>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预算资金完成率</w:t>
            </w:r>
          </w:p>
        </w:tc>
        <w:tc>
          <w:tcPr>
            <w:tcW w:w="2654" w:type="dxa"/>
            <w:vAlign w:val="center"/>
          </w:tcPr>
          <w:p>
            <w:pPr>
              <w:pStyle w:val="15"/>
            </w:pPr>
            <w:r>
              <w:t>预算资金完成情况</w:t>
            </w:r>
          </w:p>
        </w:tc>
        <w:tc>
          <w:tcPr>
            <w:tcW w:w="1327" w:type="dxa"/>
            <w:vAlign w:val="center"/>
          </w:tcPr>
          <w:p>
            <w:pPr>
              <w:pStyle w:val="15"/>
            </w:pPr>
            <w:r>
              <w:t>≥95%</w:t>
            </w:r>
          </w:p>
        </w:tc>
        <w:tc>
          <w:tcPr>
            <w:tcW w:w="1327" w:type="dxa"/>
            <w:vAlign w:val="center"/>
          </w:tcPr>
          <w:p>
            <w:pPr>
              <w:pStyle w:val="15"/>
            </w:pPr>
            <w:r>
              <w:t xml:space="preserve"> 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县级中医医院康复科建设合格率</w:t>
            </w:r>
          </w:p>
        </w:tc>
        <w:tc>
          <w:tcPr>
            <w:tcW w:w="2654" w:type="dxa"/>
            <w:vAlign w:val="center"/>
          </w:tcPr>
          <w:p>
            <w:pPr>
              <w:pStyle w:val="15"/>
            </w:pPr>
            <w:r>
              <w:t>康复科建设合格的县级中医医院数量占年度内开展康复科建设的县级中医医院数量的比例　</w:t>
            </w:r>
          </w:p>
        </w:tc>
        <w:tc>
          <w:tcPr>
            <w:tcW w:w="1327" w:type="dxa"/>
            <w:vAlign w:val="center"/>
          </w:tcPr>
          <w:p>
            <w:pPr>
              <w:pStyle w:val="15"/>
            </w:pPr>
            <w:r>
              <w:t>≥95%</w:t>
            </w:r>
          </w:p>
        </w:tc>
        <w:tc>
          <w:tcPr>
            <w:tcW w:w="1327" w:type="dxa"/>
            <w:vAlign w:val="center"/>
          </w:tcPr>
          <w:p>
            <w:pPr>
              <w:pStyle w:val="15"/>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社会效益指标</w:t>
            </w:r>
          </w:p>
        </w:tc>
        <w:tc>
          <w:tcPr>
            <w:tcW w:w="1327" w:type="dxa"/>
            <w:vAlign w:val="center"/>
          </w:tcPr>
          <w:p>
            <w:pPr>
              <w:pStyle w:val="15"/>
            </w:pPr>
            <w:r>
              <w:t>应急救助率</w:t>
            </w:r>
          </w:p>
        </w:tc>
        <w:tc>
          <w:tcPr>
            <w:tcW w:w="2654" w:type="dxa"/>
            <w:vAlign w:val="center"/>
          </w:tcPr>
          <w:p>
            <w:pPr>
              <w:pStyle w:val="15"/>
            </w:pPr>
            <w:r>
              <w:t xml:space="preserve"> 得到应急医疗救助的患者数量占符合条件应救助患者总数的比例</w:t>
            </w:r>
          </w:p>
        </w:tc>
        <w:tc>
          <w:tcPr>
            <w:tcW w:w="1327" w:type="dxa"/>
            <w:vAlign w:val="center"/>
          </w:tcPr>
          <w:p>
            <w:pPr>
              <w:pStyle w:val="15"/>
            </w:pPr>
            <w:r>
              <w:t>≥95%</w:t>
            </w:r>
          </w:p>
        </w:tc>
        <w:tc>
          <w:tcPr>
            <w:tcW w:w="1327" w:type="dxa"/>
            <w:vAlign w:val="center"/>
          </w:tcPr>
          <w:p>
            <w:pPr>
              <w:pStyle w:val="15"/>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基本公共卫生服务水平</w:t>
            </w:r>
          </w:p>
        </w:tc>
        <w:tc>
          <w:tcPr>
            <w:tcW w:w="2654" w:type="dxa"/>
            <w:vAlign w:val="center"/>
          </w:tcPr>
          <w:p>
            <w:pPr>
              <w:pStyle w:val="15"/>
            </w:pPr>
            <w:r>
              <w:t>反映为省内常住人口提供基本公共卫生服务的能力和效果　</w:t>
            </w:r>
          </w:p>
        </w:tc>
        <w:tc>
          <w:tcPr>
            <w:tcW w:w="1327" w:type="dxa"/>
            <w:vAlign w:val="center"/>
          </w:tcPr>
          <w:p>
            <w:pPr>
              <w:pStyle w:val="15"/>
            </w:pPr>
            <w:r>
              <w:t>≥95%</w:t>
            </w:r>
          </w:p>
        </w:tc>
        <w:tc>
          <w:tcPr>
            <w:tcW w:w="1327" w:type="dxa"/>
            <w:vAlign w:val="center"/>
          </w:tcPr>
          <w:p>
            <w:pPr>
              <w:pStyle w:val="15"/>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经济效益指标</w:t>
            </w:r>
          </w:p>
        </w:tc>
        <w:tc>
          <w:tcPr>
            <w:tcW w:w="1327" w:type="dxa"/>
            <w:vAlign w:val="center"/>
          </w:tcPr>
          <w:p>
            <w:pPr>
              <w:pStyle w:val="15"/>
            </w:pPr>
            <w:r>
              <w:t>对经济发展带来效果</w:t>
            </w:r>
          </w:p>
        </w:tc>
        <w:tc>
          <w:tcPr>
            <w:tcW w:w="2654" w:type="dxa"/>
            <w:vAlign w:val="center"/>
          </w:tcPr>
          <w:p>
            <w:pPr>
              <w:pStyle w:val="15"/>
            </w:pPr>
            <w:r>
              <w:t>对经济发展带来效果按照要求达到标准</w:t>
            </w:r>
          </w:p>
        </w:tc>
        <w:tc>
          <w:tcPr>
            <w:tcW w:w="1327" w:type="dxa"/>
            <w:vAlign w:val="center"/>
          </w:tcPr>
          <w:p>
            <w:pPr>
              <w:pStyle w:val="15"/>
            </w:pPr>
            <w:r>
              <w:t>≥95%</w:t>
            </w:r>
          </w:p>
        </w:tc>
        <w:tc>
          <w:tcPr>
            <w:tcW w:w="1327" w:type="dxa"/>
            <w:vAlign w:val="center"/>
          </w:tcPr>
          <w:p>
            <w:pPr>
              <w:pStyle w:val="15"/>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改善生态环境质量</w:t>
            </w:r>
          </w:p>
        </w:tc>
        <w:tc>
          <w:tcPr>
            <w:tcW w:w="2654" w:type="dxa"/>
            <w:vAlign w:val="center"/>
          </w:tcPr>
          <w:p>
            <w:pPr>
              <w:pStyle w:val="15"/>
            </w:pPr>
            <w:r>
              <w:t>改善生态环境质量，达到领导要求</w:t>
            </w:r>
          </w:p>
        </w:tc>
        <w:tc>
          <w:tcPr>
            <w:tcW w:w="1327" w:type="dxa"/>
            <w:vAlign w:val="center"/>
          </w:tcPr>
          <w:p>
            <w:pPr>
              <w:pStyle w:val="15"/>
            </w:pPr>
            <w:r>
              <w:t>≥95%</w:t>
            </w:r>
          </w:p>
        </w:tc>
        <w:tc>
          <w:tcPr>
            <w:tcW w:w="1327" w:type="dxa"/>
            <w:vAlign w:val="center"/>
          </w:tcPr>
          <w:p>
            <w:pPr>
              <w:pStyle w:val="15"/>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群众满意度</w:t>
            </w:r>
          </w:p>
        </w:tc>
        <w:tc>
          <w:tcPr>
            <w:tcW w:w="2654" w:type="dxa"/>
            <w:vAlign w:val="center"/>
          </w:tcPr>
          <w:p>
            <w:pPr>
              <w:pStyle w:val="15"/>
            </w:pPr>
            <w:r>
              <w:t>群众满意数量占总数的比例。</w:t>
            </w:r>
          </w:p>
        </w:tc>
        <w:tc>
          <w:tcPr>
            <w:tcW w:w="1327" w:type="dxa"/>
            <w:vAlign w:val="center"/>
          </w:tcPr>
          <w:p>
            <w:pPr>
              <w:pStyle w:val="15"/>
            </w:pPr>
            <w:r>
              <w:t>≥95%</w:t>
            </w:r>
          </w:p>
        </w:tc>
        <w:tc>
          <w:tcPr>
            <w:tcW w:w="1327" w:type="dxa"/>
            <w:vAlign w:val="center"/>
          </w:tcPr>
          <w:p>
            <w:pPr>
              <w:pStyle w:val="15"/>
            </w:pPr>
            <w:r>
              <w:t>河北省人民政府[2005]16号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21.乡镇乡村振兴农村生活垃圾治理项目服务费（服务群众专项经费）绩效目标表</w:t>
      </w:r>
      <w:bookmarkEnd w:id="23"/>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656002遵化市环境卫生管理中心</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13028123P000171100019</w:t>
            </w:r>
          </w:p>
        </w:tc>
        <w:tc>
          <w:tcPr>
            <w:tcW w:w="1327" w:type="dxa"/>
            <w:vAlign w:val="center"/>
          </w:tcPr>
          <w:p>
            <w:pPr>
              <w:pStyle w:val="16"/>
            </w:pPr>
            <w:r>
              <w:t>项目名称</w:t>
            </w:r>
          </w:p>
        </w:tc>
        <w:tc>
          <w:tcPr>
            <w:tcW w:w="3981" w:type="dxa"/>
            <w:gridSpan w:val="3"/>
            <w:vAlign w:val="center"/>
          </w:tcPr>
          <w:p>
            <w:pPr>
              <w:pStyle w:val="15"/>
            </w:pPr>
            <w:r>
              <w:t>乡镇乡村振兴农村生活垃圾治理项目服务费（服务群众专项经费）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518.00</w:t>
            </w:r>
          </w:p>
        </w:tc>
        <w:tc>
          <w:tcPr>
            <w:tcW w:w="1327" w:type="dxa"/>
            <w:vAlign w:val="center"/>
          </w:tcPr>
          <w:p>
            <w:pPr>
              <w:pStyle w:val="16"/>
            </w:pPr>
            <w:r>
              <w:t>其中：财政    资金</w:t>
            </w:r>
          </w:p>
        </w:tc>
        <w:tc>
          <w:tcPr>
            <w:tcW w:w="1327" w:type="dxa"/>
            <w:vAlign w:val="center"/>
          </w:tcPr>
          <w:p>
            <w:pPr>
              <w:pStyle w:val="15"/>
            </w:pPr>
            <w:r>
              <w:t>518.00</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预算数518万元。其中：财政资金518万元，其他资金0万元。主要用于：依据遵化市农村生活垃圾治理项目对我市东区、西区进行生活垃圾治理符合标准，人居环境持续改善，村庄及周边干净整洁。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1.依据遵化市农村生活垃圾治理项目对我市东区、西区进行生活垃圾治理符合标准，人居环境持续改善，村庄及周边干净整洁。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基本公共卫生服务覆盖村</w:t>
            </w:r>
          </w:p>
        </w:tc>
        <w:tc>
          <w:tcPr>
            <w:tcW w:w="2654" w:type="dxa"/>
            <w:vAlign w:val="center"/>
          </w:tcPr>
          <w:p>
            <w:pPr>
              <w:pStyle w:val="15"/>
            </w:pPr>
            <w:r>
              <w:t>　基本公共卫生服务项目覆盖村</w:t>
            </w:r>
          </w:p>
        </w:tc>
        <w:tc>
          <w:tcPr>
            <w:tcW w:w="1327" w:type="dxa"/>
            <w:vAlign w:val="center"/>
          </w:tcPr>
          <w:p>
            <w:pPr>
              <w:pStyle w:val="15"/>
            </w:pPr>
            <w:r>
              <w:t>≥608个村庄</w:t>
            </w:r>
          </w:p>
        </w:tc>
        <w:tc>
          <w:tcPr>
            <w:tcW w:w="1327" w:type="dxa"/>
            <w:vAlign w:val="center"/>
          </w:tcPr>
          <w:p>
            <w:pPr>
              <w:pStyle w:val="15"/>
            </w:pPr>
            <w: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村民知晓率</w:t>
            </w:r>
          </w:p>
        </w:tc>
        <w:tc>
          <w:tcPr>
            <w:tcW w:w="2654" w:type="dxa"/>
            <w:vAlign w:val="center"/>
          </w:tcPr>
          <w:p>
            <w:pPr>
              <w:pStyle w:val="15"/>
            </w:pPr>
            <w:r>
              <w:t>村民对农村生活垃圾治理市场化知晓率</w:t>
            </w:r>
          </w:p>
        </w:tc>
        <w:tc>
          <w:tcPr>
            <w:tcW w:w="1327" w:type="dxa"/>
            <w:vAlign w:val="center"/>
          </w:tcPr>
          <w:p>
            <w:pPr>
              <w:pStyle w:val="15"/>
            </w:pPr>
            <w:r>
              <w:t>≥80%</w:t>
            </w:r>
          </w:p>
        </w:tc>
        <w:tc>
          <w:tcPr>
            <w:tcW w:w="1327" w:type="dxa"/>
            <w:vAlign w:val="center"/>
          </w:tcPr>
          <w:p>
            <w:pPr>
              <w:pStyle w:val="15"/>
            </w:pPr>
            <w: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预算资金完成率</w:t>
            </w:r>
          </w:p>
        </w:tc>
        <w:tc>
          <w:tcPr>
            <w:tcW w:w="2654" w:type="dxa"/>
            <w:vAlign w:val="center"/>
          </w:tcPr>
          <w:p>
            <w:pPr>
              <w:pStyle w:val="15"/>
            </w:pPr>
            <w:r>
              <w:t>预算资金完成率</w:t>
            </w:r>
          </w:p>
        </w:tc>
        <w:tc>
          <w:tcPr>
            <w:tcW w:w="1327" w:type="dxa"/>
            <w:vAlign w:val="center"/>
          </w:tcPr>
          <w:p>
            <w:pPr>
              <w:pStyle w:val="15"/>
            </w:pPr>
            <w:r>
              <w:t>≥95%</w:t>
            </w:r>
          </w:p>
        </w:tc>
        <w:tc>
          <w:tcPr>
            <w:tcW w:w="1327" w:type="dxa"/>
            <w:vAlign w:val="center"/>
          </w:tcPr>
          <w:p>
            <w:pPr>
              <w:pStyle w:val="15"/>
            </w:pPr>
            <w: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扶助资金到位率</w:t>
            </w:r>
          </w:p>
        </w:tc>
        <w:tc>
          <w:tcPr>
            <w:tcW w:w="2654" w:type="dxa"/>
            <w:vAlign w:val="center"/>
          </w:tcPr>
          <w:p>
            <w:pPr>
              <w:pStyle w:val="15"/>
            </w:pPr>
            <w:r>
              <w:t>按月支付，每月月底前支付</w:t>
            </w:r>
          </w:p>
        </w:tc>
        <w:tc>
          <w:tcPr>
            <w:tcW w:w="1327" w:type="dxa"/>
            <w:vAlign w:val="center"/>
          </w:tcPr>
          <w:p>
            <w:pPr>
              <w:pStyle w:val="15"/>
            </w:pPr>
            <w:r>
              <w:t>≥95%</w:t>
            </w:r>
          </w:p>
        </w:tc>
        <w:tc>
          <w:tcPr>
            <w:tcW w:w="1327" w:type="dxa"/>
            <w:vAlign w:val="center"/>
          </w:tcPr>
          <w:p>
            <w:pPr>
              <w:pStyle w:val="15"/>
            </w:pPr>
            <w: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社会效益指标</w:t>
            </w:r>
          </w:p>
        </w:tc>
        <w:tc>
          <w:tcPr>
            <w:tcW w:w="1327" w:type="dxa"/>
            <w:vAlign w:val="center"/>
          </w:tcPr>
          <w:p>
            <w:pPr>
              <w:pStyle w:val="15"/>
            </w:pPr>
            <w:r>
              <w:t>社会影响力</w:t>
            </w:r>
          </w:p>
        </w:tc>
        <w:tc>
          <w:tcPr>
            <w:tcW w:w="2654" w:type="dxa"/>
            <w:vAlign w:val="center"/>
          </w:tcPr>
          <w:p>
            <w:pPr>
              <w:pStyle w:val="15"/>
            </w:pPr>
            <w:r>
              <w:t>在全国或全省产生的重要影响，得到广大受众的充分认可。</w:t>
            </w:r>
          </w:p>
        </w:tc>
        <w:tc>
          <w:tcPr>
            <w:tcW w:w="1327" w:type="dxa"/>
            <w:vAlign w:val="center"/>
          </w:tcPr>
          <w:p>
            <w:pPr>
              <w:pStyle w:val="15"/>
            </w:pPr>
            <w:r>
              <w:t>≥80%</w:t>
            </w:r>
          </w:p>
        </w:tc>
        <w:tc>
          <w:tcPr>
            <w:tcW w:w="1327" w:type="dxa"/>
            <w:vAlign w:val="center"/>
          </w:tcPr>
          <w:p>
            <w:pPr>
              <w:pStyle w:val="15"/>
            </w:pPr>
            <w: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改善人居环境、防止二次污染</w:t>
            </w:r>
          </w:p>
        </w:tc>
        <w:tc>
          <w:tcPr>
            <w:tcW w:w="2654" w:type="dxa"/>
            <w:vAlign w:val="center"/>
          </w:tcPr>
          <w:p>
            <w:pPr>
              <w:pStyle w:val="15"/>
            </w:pPr>
            <w:r>
              <w:t>生活垃圾全部运到遵化市生活垃圾填埋场　</w:t>
            </w:r>
          </w:p>
        </w:tc>
        <w:tc>
          <w:tcPr>
            <w:tcW w:w="1327" w:type="dxa"/>
            <w:vAlign w:val="center"/>
          </w:tcPr>
          <w:p>
            <w:pPr>
              <w:pStyle w:val="15"/>
            </w:pPr>
            <w:r>
              <w:t>≥95%</w:t>
            </w:r>
          </w:p>
        </w:tc>
        <w:tc>
          <w:tcPr>
            <w:tcW w:w="1327" w:type="dxa"/>
            <w:vAlign w:val="center"/>
          </w:tcPr>
          <w:p>
            <w:pPr>
              <w:pStyle w:val="15"/>
            </w:pPr>
            <w: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经济效益指标</w:t>
            </w:r>
          </w:p>
        </w:tc>
        <w:tc>
          <w:tcPr>
            <w:tcW w:w="1327" w:type="dxa"/>
            <w:vAlign w:val="center"/>
          </w:tcPr>
          <w:p>
            <w:pPr>
              <w:pStyle w:val="15"/>
            </w:pPr>
            <w:r>
              <w:t>环境改善情况</w:t>
            </w:r>
          </w:p>
        </w:tc>
        <w:tc>
          <w:tcPr>
            <w:tcW w:w="2654" w:type="dxa"/>
            <w:vAlign w:val="center"/>
          </w:tcPr>
          <w:p>
            <w:pPr>
              <w:pStyle w:val="15"/>
            </w:pPr>
            <w:r>
              <w:t>通过本项目的实施能够提高居民的生活水平和健康水平</w:t>
            </w:r>
          </w:p>
        </w:tc>
        <w:tc>
          <w:tcPr>
            <w:tcW w:w="1327" w:type="dxa"/>
            <w:vAlign w:val="center"/>
          </w:tcPr>
          <w:p>
            <w:pPr>
              <w:pStyle w:val="15"/>
            </w:pPr>
            <w:r>
              <w:t>≥95%</w:t>
            </w:r>
          </w:p>
        </w:tc>
        <w:tc>
          <w:tcPr>
            <w:tcW w:w="1327" w:type="dxa"/>
            <w:vAlign w:val="center"/>
          </w:tcPr>
          <w:p>
            <w:pPr>
              <w:pStyle w:val="15"/>
            </w:pPr>
            <w: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改善人居环境、防止二次污染</w:t>
            </w:r>
          </w:p>
        </w:tc>
        <w:tc>
          <w:tcPr>
            <w:tcW w:w="2654" w:type="dxa"/>
            <w:vAlign w:val="center"/>
          </w:tcPr>
          <w:p>
            <w:pPr>
              <w:pStyle w:val="15"/>
            </w:pPr>
            <w:r>
              <w:t>农村生活垃圾收集、转运长效运转　</w:t>
            </w:r>
          </w:p>
        </w:tc>
        <w:tc>
          <w:tcPr>
            <w:tcW w:w="1327" w:type="dxa"/>
            <w:vAlign w:val="center"/>
          </w:tcPr>
          <w:p>
            <w:pPr>
              <w:pStyle w:val="15"/>
            </w:pPr>
            <w:r>
              <w:t>≥95%</w:t>
            </w:r>
          </w:p>
        </w:tc>
        <w:tc>
          <w:tcPr>
            <w:tcW w:w="1327" w:type="dxa"/>
            <w:vAlign w:val="center"/>
          </w:tcPr>
          <w:p>
            <w:pPr>
              <w:pStyle w:val="15"/>
            </w:pPr>
            <w: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服务对象满意度</w:t>
            </w:r>
          </w:p>
        </w:tc>
        <w:tc>
          <w:tcPr>
            <w:tcW w:w="2654" w:type="dxa"/>
            <w:vAlign w:val="center"/>
          </w:tcPr>
          <w:p>
            <w:pPr>
              <w:pStyle w:val="15"/>
            </w:pPr>
            <w:r>
              <w:t>群众满意数量占总数的比例。　</w:t>
            </w:r>
          </w:p>
        </w:tc>
        <w:tc>
          <w:tcPr>
            <w:tcW w:w="1327" w:type="dxa"/>
            <w:vAlign w:val="center"/>
          </w:tcPr>
          <w:p>
            <w:pPr>
              <w:pStyle w:val="15"/>
            </w:pPr>
            <w:r>
              <w:t>≥85%</w:t>
            </w:r>
          </w:p>
        </w:tc>
        <w:tc>
          <w:tcPr>
            <w:tcW w:w="1327" w:type="dxa"/>
            <w:vAlign w:val="center"/>
          </w:tcPr>
          <w:p>
            <w:pPr>
              <w:pStyle w:val="15"/>
            </w:pPr>
            <w:r>
              <w:t>遵化市农村生活垃圾治理项目东区、西区合同　</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MjBlNWFkYzMzNTI4NzVkYTEwMGViOTdjMzg5MzEifQ=="/>
  </w:docVars>
  <w:rsids>
    <w:rsidRoot w:val="00000000"/>
    <w:rsid w:val="08A763F9"/>
    <w:rsid w:val="0E6970B0"/>
    <w:rsid w:val="2FE80B70"/>
    <w:rsid w:val="341B3189"/>
    <w:rsid w:val="42065ED2"/>
    <w:rsid w:val="62604885"/>
    <w:rsid w:val="67E331BA"/>
    <w:rsid w:val="6C8562AD"/>
    <w:rsid w:val="7FE54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4" Type="http://schemas.openxmlformats.org/officeDocument/2006/relationships/fontTable" Target="fontTable.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2.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2023-03-01T09:20:57Z</dcterms:created>
  <dcterms:modified xsi:type="dcterms:W3CDTF">2023-03-01T01:20:57Z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2023-03-01T09:20:57Z</dcterms:created>
  <dcterms:modified xsi:type="dcterms:W3CDTF">2023-03-01T01:20:57Z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2023-03-01T09:20:57Z</dcterms:created>
  <dcterms:modified xsi:type="dcterms:W3CDTF">2023-03-01T01:20:57Z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2023-03-01T09:20:58Z</dcterms:created>
  <dcterms:modified xsi:type="dcterms:W3CDTF">2023-03-01T01:20:58Z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2023-03-01T09:20:55Z</dcterms:created>
  <dcterms:modified xsi:type="dcterms:W3CDTF">2023-03-01T01:20:55Z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2023-03-01T09:20:58Z</dcterms:created>
  <dcterms:modified xsi:type="dcterms:W3CDTF">2023-03-01T01:20:58Z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2023-03-01T09:20:58Z</dcterms:created>
  <dcterms:modified xsi:type="dcterms:W3CDTF">2023-03-01T01:20:58Z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2023-03-01T09:20:58Z</dcterms:created>
  <dcterms:modified xsi:type="dcterms:W3CDTF">2023-03-01T01:20:58Z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2023-03-01T09:20:55Z</dcterms:created>
  <dcterms:modified xsi:type="dcterms:W3CDTF">2023-03-01T01:20:55Z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2023-03-01T09:20:59Z</dcterms:created>
  <dcterms:modified xsi:type="dcterms:W3CDTF">2023-03-01T01:20:59Z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2023-03-01T09:20:59Z</dcterms:created>
  <dcterms:modified xsi:type="dcterms:W3CDTF">2023-03-01T01:20:59Z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2023-03-01T09:20:55Z</dcterms:created>
  <dcterms:modified xsi:type="dcterms:W3CDTF">2023-03-01T01:20:55Z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2023-03-01T09:20:59Z</dcterms:created>
  <dcterms:modified xsi:type="dcterms:W3CDTF">2023-03-01T01:20:59Z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2023-03-01T09:21:00Z</dcterms:created>
  <dcterms:modified xsi:type="dcterms:W3CDTF">2023-03-01T01:21:00Z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2023-03-01T09:21:00Z</dcterms:created>
  <dcterms:modified xsi:type="dcterms:W3CDTF">2023-03-01T01:21:00Z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2023-03-01T09:21:00Z</dcterms:created>
  <dcterms:modified xsi:type="dcterms:W3CDTF">2023-03-01T01:21:00Z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2023-03-01T09:21:01Z</dcterms:created>
  <dcterms:modified xsi:type="dcterms:W3CDTF">2023-03-01T01:21:01Z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2023-03-01T09:21:01Z</dcterms:created>
  <dcterms:modified xsi:type="dcterms:W3CDTF">2023-03-01T01:21:01Z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2023-03-01T09:20:55Z</dcterms:created>
  <dcterms:modified xsi:type="dcterms:W3CDTF">2023-03-01T01:20:55Z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2023-03-01T09:20:55Z</dcterms:created>
  <dcterms:modified xsi:type="dcterms:W3CDTF">2023-03-01T01:20:55Z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2023-03-01T09:20:56Z</dcterms:created>
  <dcterms:modified xsi:type="dcterms:W3CDTF">2023-03-01T01:20:56Z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2023-03-01T09:20:56Z</dcterms:created>
  <dcterms:modified xsi:type="dcterms:W3CDTF">2023-03-01T01:20:56Z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2023-03-01T09:20:56Z</dcterms:created>
  <dcterms:modified xsi:type="dcterms:W3CDTF">2023-03-01T01:20:56Z</dcterms:modified>
</cp:coreProperties>
</file>

<file path=customXml/itemProps1.xml><?xml version="1.0" encoding="utf-8"?>
<ds:datastoreItem xmlns:ds="http://schemas.openxmlformats.org/officeDocument/2006/customXml" ds:itemID="{b75841d4-6467-41ae-a548-6315182dae7d}">
  <ds:schemaRefs/>
</ds:datastoreItem>
</file>

<file path=customXml/itemProps10.xml><?xml version="1.0" encoding="utf-8"?>
<ds:datastoreItem xmlns:ds="http://schemas.openxmlformats.org/officeDocument/2006/customXml" ds:itemID="{181fdd6b-7a1f-4d6a-9f5b-92b5c3ab4a8b}">
  <ds:schemaRefs/>
</ds:datastoreItem>
</file>

<file path=customXml/itemProps11.xml><?xml version="1.0" encoding="utf-8"?>
<ds:datastoreItem xmlns:ds="http://schemas.openxmlformats.org/officeDocument/2006/customXml" ds:itemID="{aa7802c1-7972-41fa-8f90-f404c769fadf}">
  <ds:schemaRefs/>
</ds:datastoreItem>
</file>

<file path=customXml/itemProps12.xml><?xml version="1.0" encoding="utf-8"?>
<ds:datastoreItem xmlns:ds="http://schemas.openxmlformats.org/officeDocument/2006/customXml" ds:itemID="{1c5d56bd-db0b-46e0-acc3-ee84f874ddf4}">
  <ds:schemaRefs/>
</ds:datastoreItem>
</file>

<file path=customXml/itemProps13.xml><?xml version="1.0" encoding="utf-8"?>
<ds:datastoreItem xmlns:ds="http://schemas.openxmlformats.org/officeDocument/2006/customXml" ds:itemID="{6ab58e7c-edcd-4664-9d38-41413c4c9afb}">
  <ds:schemaRefs/>
</ds:datastoreItem>
</file>

<file path=customXml/itemProps14.xml><?xml version="1.0" encoding="utf-8"?>
<ds:datastoreItem xmlns:ds="http://schemas.openxmlformats.org/officeDocument/2006/customXml" ds:itemID="{d85e20ce-d251-437d-b063-f649b1d23f8d}">
  <ds:schemaRefs/>
</ds:datastoreItem>
</file>

<file path=customXml/itemProps15.xml><?xml version="1.0" encoding="utf-8"?>
<ds:datastoreItem xmlns:ds="http://schemas.openxmlformats.org/officeDocument/2006/customXml" ds:itemID="{f5e75ea9-867d-4513-9594-da3b4924eb21}">
  <ds:schemaRefs/>
</ds:datastoreItem>
</file>

<file path=customXml/itemProps16.xml><?xml version="1.0" encoding="utf-8"?>
<ds:datastoreItem xmlns:ds="http://schemas.openxmlformats.org/officeDocument/2006/customXml" ds:itemID="{40653866-e454-49b5-a064-63337d34537b}">
  <ds:schemaRefs/>
</ds:datastoreItem>
</file>

<file path=customXml/itemProps17.xml><?xml version="1.0" encoding="utf-8"?>
<ds:datastoreItem xmlns:ds="http://schemas.openxmlformats.org/officeDocument/2006/customXml" ds:itemID="{a12bab1c-aec8-48c6-92f8-8db2749a970f}">
  <ds:schemaRefs/>
</ds:datastoreItem>
</file>

<file path=customXml/itemProps18.xml><?xml version="1.0" encoding="utf-8"?>
<ds:datastoreItem xmlns:ds="http://schemas.openxmlformats.org/officeDocument/2006/customXml" ds:itemID="{6cd7ab67-2793-440d-9d2d-d3612c71e575}">
  <ds:schemaRefs/>
</ds:datastoreItem>
</file>

<file path=customXml/itemProps19.xml><?xml version="1.0" encoding="utf-8"?>
<ds:datastoreItem xmlns:ds="http://schemas.openxmlformats.org/officeDocument/2006/customXml" ds:itemID="{df365a4e-6abf-4596-b743-739cba04ea5e}">
  <ds:schemaRefs/>
</ds:datastoreItem>
</file>

<file path=customXml/itemProps2.xml><?xml version="1.0" encoding="utf-8"?>
<ds:datastoreItem xmlns:ds="http://schemas.openxmlformats.org/officeDocument/2006/customXml" ds:itemID="{432a4163-fbf7-4fec-b2e7-191b75fcf42b}">
  <ds:schemaRefs/>
</ds:datastoreItem>
</file>

<file path=customXml/itemProps20.xml><?xml version="1.0" encoding="utf-8"?>
<ds:datastoreItem xmlns:ds="http://schemas.openxmlformats.org/officeDocument/2006/customXml" ds:itemID="{99829169-7097-4c1f-a999-07bd206f70fc}">
  <ds:schemaRefs/>
</ds:datastoreItem>
</file>

<file path=customXml/itemProps21.xml><?xml version="1.0" encoding="utf-8"?>
<ds:datastoreItem xmlns:ds="http://schemas.openxmlformats.org/officeDocument/2006/customXml" ds:itemID="{c1f436b9-66ce-4853-b2f5-8822cb7637ca}">
  <ds:schemaRefs/>
</ds:datastoreItem>
</file>

<file path=customXml/itemProps22.xml><?xml version="1.0" encoding="utf-8"?>
<ds:datastoreItem xmlns:ds="http://schemas.openxmlformats.org/officeDocument/2006/customXml" ds:itemID="{21e44a20-388c-4a11-b7da-9113251eb4a9}">
  <ds:schemaRefs/>
</ds:datastoreItem>
</file>

<file path=customXml/itemProps23.xml><?xml version="1.0" encoding="utf-8"?>
<ds:datastoreItem xmlns:ds="http://schemas.openxmlformats.org/officeDocument/2006/customXml" ds:itemID="{3ceefdcf-6600-427b-a11d-37e8326b16ff}">
  <ds:schemaRefs/>
</ds:datastoreItem>
</file>

<file path=customXml/itemProps24.xml><?xml version="1.0" encoding="utf-8"?>
<ds:datastoreItem xmlns:ds="http://schemas.openxmlformats.org/officeDocument/2006/customXml" ds:itemID="{f90dbb1c-dac7-4cd8-9441-f8aa59d929b3}">
  <ds:schemaRefs/>
</ds:datastoreItem>
</file>

<file path=customXml/itemProps25.xml><?xml version="1.0" encoding="utf-8"?>
<ds:datastoreItem xmlns:ds="http://schemas.openxmlformats.org/officeDocument/2006/customXml" ds:itemID="{f6b6cd8a-2164-44e4-b5df-bf5bebfecd20}">
  <ds:schemaRefs/>
</ds:datastoreItem>
</file>

<file path=customXml/itemProps26.xml><?xml version="1.0" encoding="utf-8"?>
<ds:datastoreItem xmlns:ds="http://schemas.openxmlformats.org/officeDocument/2006/customXml" ds:itemID="{58919b0f-8ea8-45ba-870e-6e2d5a7e54d5}">
  <ds:schemaRefs/>
</ds:datastoreItem>
</file>

<file path=customXml/itemProps27.xml><?xml version="1.0" encoding="utf-8"?>
<ds:datastoreItem xmlns:ds="http://schemas.openxmlformats.org/officeDocument/2006/customXml" ds:itemID="{1782e790-3710-4418-9e3e-051b166829d1}">
  <ds:schemaRefs/>
</ds:datastoreItem>
</file>

<file path=customXml/itemProps28.xml><?xml version="1.0" encoding="utf-8"?>
<ds:datastoreItem xmlns:ds="http://schemas.openxmlformats.org/officeDocument/2006/customXml" ds:itemID="{1ac777de-6b0c-4718-8c47-3c63c15f0d26}">
  <ds:schemaRefs/>
</ds:datastoreItem>
</file>

<file path=customXml/itemProps29.xml><?xml version="1.0" encoding="utf-8"?>
<ds:datastoreItem xmlns:ds="http://schemas.openxmlformats.org/officeDocument/2006/customXml" ds:itemID="{4b4f1b83-4a7d-4629-b99a-e4b4bc08687d}">
  <ds:schemaRefs/>
</ds:datastoreItem>
</file>

<file path=customXml/itemProps3.xml><?xml version="1.0" encoding="utf-8"?>
<ds:datastoreItem xmlns:ds="http://schemas.openxmlformats.org/officeDocument/2006/customXml" ds:itemID="{9b00e2d2-6e65-46a6-a2de-22d5e5203289}">
  <ds:schemaRefs/>
</ds:datastoreItem>
</file>

<file path=customXml/itemProps30.xml><?xml version="1.0" encoding="utf-8"?>
<ds:datastoreItem xmlns:ds="http://schemas.openxmlformats.org/officeDocument/2006/customXml" ds:itemID="{6ed08b5b-e6c0-4915-8e0f-99ac59e5ba73}">
  <ds:schemaRefs/>
</ds:datastoreItem>
</file>

<file path=customXml/itemProps31.xml><?xml version="1.0" encoding="utf-8"?>
<ds:datastoreItem xmlns:ds="http://schemas.openxmlformats.org/officeDocument/2006/customXml" ds:itemID="{f313da03-e141-4794-aca0-7ee2cb601361}">
  <ds:schemaRefs/>
</ds:datastoreItem>
</file>

<file path=customXml/itemProps32.xml><?xml version="1.0" encoding="utf-8"?>
<ds:datastoreItem xmlns:ds="http://schemas.openxmlformats.org/officeDocument/2006/customXml" ds:itemID="{6355771e-3809-4819-b930-7fcf8a999773}">
  <ds:schemaRefs/>
</ds:datastoreItem>
</file>

<file path=customXml/itemProps33.xml><?xml version="1.0" encoding="utf-8"?>
<ds:datastoreItem xmlns:ds="http://schemas.openxmlformats.org/officeDocument/2006/customXml" ds:itemID="{c39374ec-9aae-4841-a143-c31aeef9b259}">
  <ds:schemaRefs/>
</ds:datastoreItem>
</file>

<file path=customXml/itemProps34.xml><?xml version="1.0" encoding="utf-8"?>
<ds:datastoreItem xmlns:ds="http://schemas.openxmlformats.org/officeDocument/2006/customXml" ds:itemID="{b3c76ada-0263-4f68-b18d-b1092e7d9894}">
  <ds:schemaRefs/>
</ds:datastoreItem>
</file>

<file path=customXml/itemProps35.xml><?xml version="1.0" encoding="utf-8"?>
<ds:datastoreItem xmlns:ds="http://schemas.openxmlformats.org/officeDocument/2006/customXml" ds:itemID="{a00d4d4d-5435-4f30-b281-4e1c79cf489d}">
  <ds:schemaRefs/>
</ds:datastoreItem>
</file>

<file path=customXml/itemProps36.xml><?xml version="1.0" encoding="utf-8"?>
<ds:datastoreItem xmlns:ds="http://schemas.openxmlformats.org/officeDocument/2006/customXml" ds:itemID="{b17d6ca8-f29f-4277-b7df-59bc015184b3}">
  <ds:schemaRefs/>
</ds:datastoreItem>
</file>

<file path=customXml/itemProps37.xml><?xml version="1.0" encoding="utf-8"?>
<ds:datastoreItem xmlns:ds="http://schemas.openxmlformats.org/officeDocument/2006/customXml" ds:itemID="{14f55887-6083-4c54-b562-c3345f5c5a8f}">
  <ds:schemaRefs/>
</ds:datastoreItem>
</file>

<file path=customXml/itemProps38.xml><?xml version="1.0" encoding="utf-8"?>
<ds:datastoreItem xmlns:ds="http://schemas.openxmlformats.org/officeDocument/2006/customXml" ds:itemID="{7370da45-a207-4f77-bd1e-058271c2abe1}">
  <ds:schemaRefs/>
</ds:datastoreItem>
</file>

<file path=customXml/itemProps39.xml><?xml version="1.0" encoding="utf-8"?>
<ds:datastoreItem xmlns:ds="http://schemas.openxmlformats.org/officeDocument/2006/customXml" ds:itemID="{9e2a9470-af76-464d-b937-7f518ce31215}">
  <ds:schemaRefs/>
</ds:datastoreItem>
</file>

<file path=customXml/itemProps4.xml><?xml version="1.0" encoding="utf-8"?>
<ds:datastoreItem xmlns:ds="http://schemas.openxmlformats.org/officeDocument/2006/customXml" ds:itemID="{8ebfeaf4-0a41-4f29-a694-8b79aec28a3d}">
  <ds:schemaRefs/>
</ds:datastoreItem>
</file>

<file path=customXml/itemProps40.xml><?xml version="1.0" encoding="utf-8"?>
<ds:datastoreItem xmlns:ds="http://schemas.openxmlformats.org/officeDocument/2006/customXml" ds:itemID="{2e956c10-e7f9-4213-bbe9-b52bae59f863}">
  <ds:schemaRefs/>
</ds:datastoreItem>
</file>

<file path=customXml/itemProps41.xml><?xml version="1.0" encoding="utf-8"?>
<ds:datastoreItem xmlns:ds="http://schemas.openxmlformats.org/officeDocument/2006/customXml" ds:itemID="{f6490a6c-bb41-4c2c-a099-5fd837f432c0}">
  <ds:schemaRefs/>
</ds:datastoreItem>
</file>

<file path=customXml/itemProps42.xml><?xml version="1.0" encoding="utf-8"?>
<ds:datastoreItem xmlns:ds="http://schemas.openxmlformats.org/officeDocument/2006/customXml" ds:itemID="{5258e7e3-255c-43e2-a920-6b97a1c29b4b}">
  <ds:schemaRefs/>
</ds:datastoreItem>
</file>

<file path=customXml/itemProps43.xml><?xml version="1.0" encoding="utf-8"?>
<ds:datastoreItem xmlns:ds="http://schemas.openxmlformats.org/officeDocument/2006/customXml" ds:itemID="{b58f9666-2f6a-457d-a537-9990feadc19e}">
  <ds:schemaRefs/>
</ds:datastoreItem>
</file>

<file path=customXml/itemProps44.xml><?xml version="1.0" encoding="utf-8"?>
<ds:datastoreItem xmlns:ds="http://schemas.openxmlformats.org/officeDocument/2006/customXml" ds:itemID="{667ea10d-d88d-4083-a88d-56c2f384c17a}">
  <ds:schemaRefs/>
</ds:datastoreItem>
</file>

<file path=customXml/itemProps45.xml><?xml version="1.0" encoding="utf-8"?>
<ds:datastoreItem xmlns:ds="http://schemas.openxmlformats.org/officeDocument/2006/customXml" ds:itemID="{0f0cddb3-77e1-443c-972d-7f7ee66d1fb9}">
  <ds:schemaRefs/>
</ds:datastoreItem>
</file>

<file path=customXml/itemProps46.xml><?xml version="1.0" encoding="utf-8"?>
<ds:datastoreItem xmlns:ds="http://schemas.openxmlformats.org/officeDocument/2006/customXml" ds:itemID="{4a5fb1d9-3394-4e88-8f43-f793aa09e16c}">
  <ds:schemaRefs/>
</ds:datastoreItem>
</file>

<file path=customXml/itemProps5.xml><?xml version="1.0" encoding="utf-8"?>
<ds:datastoreItem xmlns:ds="http://schemas.openxmlformats.org/officeDocument/2006/customXml" ds:itemID="{54204311-31fc-45d6-9aff-7eedb359ff42}">
  <ds:schemaRefs/>
</ds:datastoreItem>
</file>

<file path=customXml/itemProps6.xml><?xml version="1.0" encoding="utf-8"?>
<ds:datastoreItem xmlns:ds="http://schemas.openxmlformats.org/officeDocument/2006/customXml" ds:itemID="{8be16a1e-2050-4d93-beed-1152e1ddaad4}">
  <ds:schemaRefs/>
</ds:datastoreItem>
</file>

<file path=customXml/itemProps7.xml><?xml version="1.0" encoding="utf-8"?>
<ds:datastoreItem xmlns:ds="http://schemas.openxmlformats.org/officeDocument/2006/customXml" ds:itemID="{5d797933-fafd-4493-a85f-61b6b6b7354b}">
  <ds:schemaRefs/>
</ds:datastoreItem>
</file>

<file path=customXml/itemProps8.xml><?xml version="1.0" encoding="utf-8"?>
<ds:datastoreItem xmlns:ds="http://schemas.openxmlformats.org/officeDocument/2006/customXml" ds:itemID="{4c0319e1-a452-4977-9e4f-f30d6aa93932}">
  <ds:schemaRefs/>
</ds:datastoreItem>
</file>

<file path=customXml/itemProps9.xml><?xml version="1.0" encoding="utf-8"?>
<ds:datastoreItem xmlns:ds="http://schemas.openxmlformats.org/officeDocument/2006/customXml" ds:itemID="{d671cf82-3722-4f29-8fd0-cd21f9d204d0}">
  <ds:schemaRefs/>
</ds:datastoreItem>
</file>

<file path=docProps/app.xml><?xml version="1.0" encoding="utf-8"?>
<Properties xmlns="http://schemas.openxmlformats.org/officeDocument/2006/extended-properties" xmlns:vt="http://schemas.openxmlformats.org/officeDocument/2006/docPropsVTypes">
  <Pages>96</Pages>
  <Words>27577</Words>
  <Characters>30143</Characters>
  <TotalTime>11</TotalTime>
  <ScaleCrop>false</ScaleCrop>
  <LinksUpToDate>false</LinksUpToDate>
  <CharactersWithSpaces>30413</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2023-03-01T09:21:00Z</dcterms:created>
  <dc:creator>lenovo</dc:creator>
  <cp:lastModifiedBy>月兒</cp:lastModifiedBy>
  <dcterms:modified xsi:type="dcterms:W3CDTF">2024-03-19T07:58:37Z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F9D9EE5B107D41A8857AFB23EFF89924_12</vt:lpwstr>
  </property>
</Properties>
</file>