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bookmarkStart w:id="0" w:name="_GoBack"/>
      <w:bookmarkEnd w:id="0"/>
      <w:r>
        <w:t xml:space="preserve">  </w:t>
      </w:r>
    </w:p>
    <w:p>
      <w:pPr>
        <w:widowControl/>
        <w:spacing w:line="580" w:lineRule="exact"/>
        <w:jc w:val="center"/>
        <w:rPr>
          <w:rFonts w:ascii="方正仿宋简体" w:eastAsia="方正仿宋简体"/>
          <w:sz w:val="44"/>
          <w:szCs w:val="44"/>
        </w:rPr>
      </w:pPr>
    </w:p>
    <w:p>
      <w:pPr>
        <w:widowControl/>
        <w:spacing w:line="580" w:lineRule="exact"/>
        <w:jc w:val="center"/>
        <w:rPr>
          <w:rFonts w:ascii="宋体"/>
          <w:sz w:val="44"/>
          <w:szCs w:val="44"/>
        </w:rPr>
      </w:pPr>
      <w:r>
        <w:rPr>
          <w:rFonts w:ascii="宋体" w:cs="宋体" w:hAnsi="宋体"/>
          <w:sz w:val="44"/>
          <w:szCs w:val="44"/>
        </w:rPr>
        <w:t>2017</w:t>
      </w:r>
      <w:r>
        <w:rPr>
          <w:rFonts w:ascii="宋体" w:cs="宋体" w:hAnsi="宋体" w:hint="eastAsia"/>
          <w:sz w:val="44"/>
          <w:szCs w:val="44"/>
        </w:rPr>
        <w:t>年</w:t>
      </w:r>
      <w:r>
        <w:rPr>
          <w:rFonts w:ascii="宋体" w:hAnsi="宋体" w:hint="eastAsia"/>
          <w:sz w:val="44"/>
          <w:szCs w:val="44"/>
        </w:rPr>
        <w:t>老干部局部门决算公开目录</w:t>
      </w: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24"/>
          <w:szCs w:val="32"/>
        </w:rPr>
      </w:pPr>
      <w:r>
        <w:rPr>
          <w:rFonts w:ascii="方正仿宋简体" w:eastAsia="方正仿宋简体" w:hint="eastAsia"/>
          <w:sz w:val="32"/>
          <w:szCs w:val="32"/>
        </w:rPr>
        <w:t>第一部分</w:t>
      </w:r>
      <w:r>
        <w:rPr>
          <w:rFonts w:ascii="方正仿宋简体" w:eastAsia="方正仿宋简体"/>
          <w:sz w:val="32"/>
          <w:szCs w:val="32"/>
        </w:rPr>
        <w:t xml:space="preserve">   </w:t>
      </w:r>
      <w:r>
        <w:rPr>
          <w:rFonts w:ascii="方正仿宋简体" w:eastAsia="方正仿宋简体" w:hint="eastAsia"/>
          <w:sz w:val="32"/>
          <w:szCs w:val="32"/>
        </w:rPr>
        <w:t>老干部局部门概况</w:t>
      </w:r>
    </w:p>
    <w:p>
      <w:pPr>
        <w:widowControl/>
        <w:spacing w:line="580" w:lineRule="exact"/>
        <w:ind w:firstLineChars="398" w:firstLine="1274"/>
        <w:rPr>
          <w:rFonts w:ascii="方正仿宋简体" w:eastAsia="方正仿宋简体"/>
          <w:sz w:val="32"/>
          <w:szCs w:val="32"/>
        </w:rPr>
      </w:pPr>
      <w:r>
        <w:rPr>
          <w:rFonts w:ascii="方正仿宋简体" w:eastAsia="方正仿宋简体" w:hint="eastAsia"/>
          <w:sz w:val="32"/>
          <w:szCs w:val="32"/>
        </w:rPr>
        <w:t>一、部门职责</w:t>
      </w:r>
    </w:p>
    <w:p>
      <w:pPr>
        <w:widowControl/>
        <w:spacing w:line="580" w:lineRule="exact"/>
        <w:ind w:firstLineChars="398" w:firstLine="1274"/>
        <w:rPr>
          <w:rFonts w:ascii="方正仿宋简体" w:eastAsia="方正仿宋简体"/>
          <w:sz w:val="32"/>
          <w:szCs w:val="32"/>
        </w:rPr>
      </w:pPr>
      <w:r>
        <w:rPr>
          <w:rFonts w:ascii="方正仿宋简体" w:eastAsia="方正仿宋简体" w:hint="eastAsia"/>
          <w:sz w:val="32"/>
          <w:szCs w:val="32"/>
        </w:rPr>
        <w:t>二、部门决算单位构成</w:t>
      </w:r>
    </w:p>
    <w:p>
      <w:pPr>
        <w:widowControl/>
        <w:spacing w:line="580" w:lineRule="exact"/>
        <w:ind w:firstLineChars="200" w:firstLine="640"/>
        <w:rPr>
          <w:rFonts w:ascii="方正仿宋简体" w:eastAsia="方正仿宋简体"/>
          <w:sz w:val="20"/>
          <w:szCs w:val="32"/>
        </w:rPr>
      </w:pPr>
      <w:r>
        <w:rPr>
          <w:rFonts w:ascii="方正仿宋简体" w:eastAsia="方正仿宋简体" w:hint="eastAsia"/>
          <w:sz w:val="32"/>
          <w:szCs w:val="32"/>
        </w:rPr>
        <w:t>第二部分</w:t>
      </w:r>
      <w:r>
        <w:rPr>
          <w:rFonts w:ascii="方正仿宋简体" w:eastAsia="方正仿宋简体"/>
          <w:sz w:val="32"/>
          <w:szCs w:val="32"/>
        </w:rPr>
        <w:t xml:space="preserve">  </w:t>
      </w:r>
      <w:r>
        <w:rPr>
          <w:rFonts w:ascii="方正仿宋简体" w:eastAsia="方正仿宋简体" w:hint="eastAsia"/>
          <w:sz w:val="32"/>
          <w:szCs w:val="32"/>
        </w:rPr>
        <w:t>老干部局部门</w:t>
      </w:r>
      <w:r>
        <w:rPr>
          <w:rFonts w:ascii="方正仿宋简体" w:eastAsia="方正仿宋简体"/>
          <w:sz w:val="32"/>
          <w:szCs w:val="32"/>
        </w:rPr>
        <w:t>2017</w:t>
      </w:r>
      <w:r>
        <w:rPr>
          <w:rFonts w:ascii="方正仿宋简体" w:eastAsia="方正仿宋简体" w:hint="eastAsia"/>
          <w:sz w:val="32"/>
          <w:szCs w:val="32"/>
        </w:rPr>
        <w:t>年度部门决算报表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一、收入支出决算总表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二、收入决算表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三、支出决算表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四、财政拨款收入支出决算总表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五、一般公共预算财政拨款收入支出决算表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六、一般公共预算财政拨款基本支出决算经济分类表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七、政府性基金预算财政拨款收入支出决算表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八、国有资本经营预算财政拨款收入支出决算表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九、“三公”经费及相关信息统计表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十、政府采购情况表</w:t>
      </w:r>
    </w:p>
    <w:p>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第三部分</w:t>
      </w:r>
      <w:r>
        <w:rPr>
          <w:rFonts w:ascii="方正仿宋简体" w:eastAsia="方正仿宋简体"/>
          <w:sz w:val="32"/>
          <w:szCs w:val="32"/>
        </w:rPr>
        <w:t xml:space="preserve"> </w:t>
      </w:r>
      <w:r>
        <w:rPr>
          <w:rFonts w:ascii="方正仿宋简体" w:eastAsia="方正仿宋简体" w:hint="eastAsia"/>
          <w:sz w:val="32"/>
          <w:szCs w:val="32"/>
        </w:rPr>
        <w:t>老干部局部门</w:t>
      </w:r>
      <w:r>
        <w:rPr>
          <w:rFonts w:ascii="方正仿宋简体" w:eastAsia="方正仿宋简体"/>
          <w:sz w:val="32"/>
          <w:szCs w:val="32"/>
        </w:rPr>
        <w:t>2017</w:t>
      </w:r>
      <w:r>
        <w:rPr>
          <w:rFonts w:ascii="方正仿宋简体" w:eastAsia="方正仿宋简体" w:hint="eastAsia"/>
          <w:sz w:val="32"/>
          <w:szCs w:val="32"/>
        </w:rPr>
        <w:t>年部门决算情况说明</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一、收入支出决算总体情况说明</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二、收入决算情况说明</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三、支出决算情况说明</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四、财政拨款收入支出决算总体情况说明</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五、“三公”经费支出决算情况说明</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六、预算绩效管理工作开展情况说明</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七、其他重要事项的说明</w:t>
      </w:r>
    </w:p>
    <w:p>
      <w:pPr>
        <w:widowControl/>
        <w:spacing w:line="580" w:lineRule="exact"/>
        <w:ind w:left="640" w:firstLineChars="419" w:firstLine="1344"/>
        <w:rPr>
          <w:rFonts w:ascii="方正仿宋简体" w:eastAsia="方正仿宋简体"/>
          <w:sz w:val="32"/>
          <w:szCs w:val="32"/>
        </w:rPr>
      </w:pPr>
      <w:r>
        <w:rPr>
          <w:rFonts w:ascii="方正仿宋简体" w:eastAsia="方正仿宋简体"/>
          <w:sz w:val="32"/>
          <w:szCs w:val="32"/>
        </w:rPr>
        <w:t>1.</w:t>
      </w:r>
      <w:r>
        <w:rPr>
          <w:rFonts w:ascii="方正仿宋简体" w:eastAsia="方正仿宋简体" w:hint="eastAsia"/>
          <w:sz w:val="32"/>
          <w:szCs w:val="32"/>
        </w:rPr>
        <w:t>机关运行经费情况</w:t>
      </w:r>
    </w:p>
    <w:p>
      <w:pPr>
        <w:widowControl/>
        <w:spacing w:line="580" w:lineRule="exact"/>
        <w:ind w:left="640" w:firstLineChars="419" w:firstLine="1344"/>
        <w:rPr>
          <w:rFonts w:ascii="方正仿宋简体" w:eastAsia="方正仿宋简体"/>
          <w:sz w:val="32"/>
          <w:szCs w:val="32"/>
        </w:rPr>
      </w:pPr>
      <w:r>
        <w:rPr>
          <w:rFonts w:ascii="方正仿宋简体" w:eastAsia="方正仿宋简体"/>
          <w:sz w:val="32"/>
          <w:szCs w:val="32"/>
        </w:rPr>
        <w:t>2.</w:t>
      </w:r>
      <w:r>
        <w:rPr>
          <w:rFonts w:ascii="方正仿宋简体" w:eastAsia="方正仿宋简体" w:hint="eastAsia"/>
          <w:sz w:val="32"/>
          <w:szCs w:val="32"/>
        </w:rPr>
        <w:t>政府采购情况</w:t>
      </w:r>
    </w:p>
    <w:p>
      <w:pPr>
        <w:widowControl/>
        <w:spacing w:line="580" w:lineRule="exact"/>
        <w:ind w:left="640" w:firstLineChars="419" w:firstLine="1344"/>
        <w:rPr>
          <w:rFonts w:ascii="方正仿宋简体" w:eastAsia="方正仿宋简体"/>
          <w:sz w:val="32"/>
          <w:szCs w:val="32"/>
        </w:rPr>
      </w:pPr>
      <w:r>
        <w:rPr>
          <w:rFonts w:ascii="方正仿宋简体" w:eastAsia="方正仿宋简体"/>
          <w:sz w:val="32"/>
          <w:szCs w:val="32"/>
        </w:rPr>
        <w:t>3.</w:t>
      </w:r>
      <w:r>
        <w:rPr>
          <w:rFonts w:ascii="方正仿宋简体" w:eastAsia="方正仿宋简体" w:hint="eastAsia"/>
          <w:sz w:val="32"/>
          <w:szCs w:val="32"/>
        </w:rPr>
        <w:t>国有资产占用情况</w:t>
      </w:r>
    </w:p>
    <w:p>
      <w:pPr>
        <w:widowControl/>
        <w:spacing w:line="580" w:lineRule="exact"/>
        <w:ind w:left="640" w:firstLineChars="419" w:firstLine="1344"/>
        <w:rPr>
          <w:rFonts w:ascii="方正仿宋简体" w:eastAsia="方正仿宋简体"/>
          <w:sz w:val="32"/>
          <w:szCs w:val="32"/>
        </w:rPr>
      </w:pPr>
      <w:r>
        <w:rPr>
          <w:rFonts w:ascii="方正仿宋简体" w:eastAsia="方正仿宋简体"/>
          <w:sz w:val="32"/>
          <w:szCs w:val="32"/>
        </w:rPr>
        <w:t>4.</w:t>
      </w:r>
      <w:r>
        <w:rPr>
          <w:rFonts w:ascii="方正仿宋简体" w:eastAsia="方正仿宋简体" w:hint="eastAsia"/>
          <w:sz w:val="32"/>
          <w:szCs w:val="32"/>
        </w:rPr>
        <w:t>其他需要说明的情况</w:t>
      </w:r>
    </w:p>
    <w:p>
      <w:pPr>
        <w:widowControl/>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第四部分</w:t>
      </w:r>
      <w:r>
        <w:rPr>
          <w:rFonts w:ascii="方正仿宋简体" w:eastAsia="方正仿宋简体"/>
          <w:sz w:val="32"/>
          <w:szCs w:val="32"/>
        </w:rPr>
        <w:t xml:space="preserve">  </w:t>
      </w:r>
      <w:r>
        <w:rPr>
          <w:rFonts w:ascii="方正仿宋简体" w:eastAsia="方正仿宋简体" w:hint="eastAsia"/>
          <w:sz w:val="32"/>
          <w:szCs w:val="32"/>
        </w:rPr>
        <w:t>名词解释</w:t>
      </w: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widowControl/>
        <w:spacing w:line="580" w:lineRule="exact"/>
        <w:ind w:firstLineChars="200" w:firstLine="640"/>
        <w:rPr>
          <w:rFonts w:ascii="方正仿宋简体" w:eastAsia="方正仿宋简体"/>
          <w:sz w:val="32"/>
          <w:szCs w:val="32"/>
        </w:rPr>
      </w:pPr>
    </w:p>
    <w:p>
      <w:pPr>
        <w:rPr>
          <w:rFonts w:ascii="方正仿宋简体" w:eastAsia="方正仿宋简体"/>
          <w:sz w:val="32"/>
          <w:szCs w:val="32"/>
          <w:u w:val="single"/>
        </w:rPr>
      </w:pPr>
    </w:p>
    <w:p>
      <w:pPr>
        <w:rPr>
          <w:rFonts w:ascii="方正仿宋简体" w:eastAsia="方正仿宋简体"/>
          <w:sz w:val="32"/>
          <w:szCs w:val="32"/>
          <w:u w:val="single"/>
        </w:rPr>
      </w:pPr>
    </w:p>
    <w:p>
      <w:pPr>
        <w:rPr>
          <w:rFonts w:ascii="方正仿宋简体" w:eastAsia="方正仿宋简体"/>
          <w:sz w:val="32"/>
          <w:szCs w:val="32"/>
          <w:u w:val="single"/>
        </w:rPr>
      </w:pPr>
    </w:p>
    <w:p>
      <w:pPr>
        <w:jc w:val="center"/>
        <w:rPr>
          <w:rFonts w:ascii="宋体" w:cs="宋体"/>
          <w:sz w:val="44"/>
          <w:szCs w:val="44"/>
        </w:rPr>
      </w:pPr>
      <w:r>
        <w:rPr>
          <w:rFonts w:ascii="宋体" w:cs="宋体" w:hAnsi="宋体" w:hint="eastAsia"/>
          <w:sz w:val="44"/>
          <w:szCs w:val="44"/>
        </w:rPr>
        <w:t>老干部局</w:t>
      </w:r>
      <w:r>
        <w:rPr>
          <w:rFonts w:ascii="宋体" w:cs="宋体" w:hAnsi="宋体"/>
          <w:sz w:val="44"/>
          <w:szCs w:val="44"/>
        </w:rPr>
        <w:t>2017</w:t>
      </w:r>
      <w:r>
        <w:rPr>
          <w:rFonts w:ascii="宋体" w:cs="宋体" w:hAnsi="宋体" w:hint="eastAsia"/>
          <w:sz w:val="44"/>
          <w:szCs w:val="44"/>
        </w:rPr>
        <w:t>年决算公开说明</w:t>
      </w:r>
    </w:p>
    <w:p>
      <w:pPr>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部门概况</w:t>
      </w:r>
    </w:p>
    <w:p>
      <w:pPr>
        <w:rPr>
          <w:rFonts w:ascii="Times New Roman" w:eastAsia="方正仿宋_GBK" w:cs="方正仿宋_GBK" w:hAnsi="Times New Roman"/>
          <w:b/>
          <w:bCs/>
          <w:sz w:val="32"/>
          <w:szCs w:val="32"/>
        </w:rPr>
      </w:pPr>
      <w:r>
        <w:rPr>
          <w:rFonts w:ascii="方正仿宋简体" w:eastAsia="方正仿宋简体"/>
          <w:sz w:val="32"/>
          <w:szCs w:val="32"/>
        </w:rPr>
        <w:t xml:space="preserve">   </w:t>
      </w:r>
      <w:r>
        <w:rPr>
          <w:rFonts w:ascii="方正仿宋简体" w:eastAsia="方正仿宋简体" w:hint="eastAsia"/>
          <w:sz w:val="32"/>
          <w:szCs w:val="32"/>
        </w:rPr>
        <w:t>一、</w:t>
      </w:r>
      <w:r>
        <w:rPr>
          <w:rFonts w:ascii="方正仿宋简体" w:eastAsia="方正仿宋简体"/>
          <w:sz w:val="32"/>
          <w:szCs w:val="32"/>
        </w:rPr>
        <w:t xml:space="preserve"> </w:t>
      </w:r>
      <w:r>
        <w:rPr>
          <w:rFonts w:ascii="方正仿宋简体" w:eastAsia="方正仿宋简体" w:hint="eastAsia"/>
          <w:sz w:val="32"/>
          <w:szCs w:val="32"/>
        </w:rPr>
        <w:t>部门职责</w:t>
      </w:r>
    </w:p>
    <w:p>
      <w:pPr>
        <w:ind w:firstLine="640"/>
        <w:rPr>
          <w:rFonts w:ascii="仿宋_GB2312" w:eastAsia="仿宋_GB2312" w:cs="仿宋_GB2312" w:hAnsi="仿宋_GB2312"/>
          <w:sz w:val="32"/>
          <w:szCs w:val="32"/>
        </w:rPr>
      </w:pPr>
      <w:r>
        <w:rPr>
          <w:rFonts w:ascii="??" w:eastAsia="Times New Roman" w:hAnsi="??"/>
          <w:sz w:val="32"/>
          <w:szCs w:val="32"/>
        </w:rPr>
        <w:t xml:space="preserve">  </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根据遵机编字【</w:t>
      </w:r>
      <w:r>
        <w:rPr>
          <w:rFonts w:ascii="仿宋_GB2312" w:eastAsia="仿宋_GB2312" w:cs="仿宋_GB2312" w:hAnsi="仿宋_GB2312"/>
          <w:sz w:val="32"/>
          <w:szCs w:val="32"/>
        </w:rPr>
        <w:t>2002</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13</w:t>
      </w:r>
      <w:r>
        <w:rPr>
          <w:rFonts w:ascii="仿宋_GB2312" w:eastAsia="仿宋_GB2312" w:cs="仿宋_GB2312" w:hAnsi="仿宋_GB2312" w:hint="eastAsia"/>
          <w:sz w:val="32"/>
          <w:szCs w:val="32"/>
        </w:rPr>
        <w:t>号、</w:t>
      </w:r>
      <w:r>
        <w:rPr>
          <w:rFonts w:ascii="仿宋_GB2312" w:eastAsia="仿宋_GB2312" w:cs="仿宋_GB2312" w:hAnsi="仿宋_GB2312"/>
          <w:sz w:val="32"/>
          <w:szCs w:val="32"/>
        </w:rPr>
        <w:t>89</w:t>
      </w:r>
      <w:r>
        <w:rPr>
          <w:rFonts w:ascii="仿宋_GB2312" w:eastAsia="仿宋_GB2312" w:cs="仿宋_GB2312" w:hAnsi="仿宋_GB2312" w:hint="eastAsia"/>
          <w:sz w:val="32"/>
          <w:szCs w:val="32"/>
        </w:rPr>
        <w:t>号文件，我局主要职责是：</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（一）贯彻落实国家、省、市关于离退休干部工作的方针政策；负责制定和实施全市离退休干部有关的具体规定和办法。</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（二）负责全市离退休老干部的管理工作，督促、检查、指导各单位老干部工作，协调有关部门落实老干部的政治、生活待遇。</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（三）负责离退休干部安置工作；代管易地安置离休干部工作。</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（五）协助组织部门抓好离退休干部党支部建设，改进和加强新形势下离退休干部的思想政治工作。</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（六）负责市老干部活动中心建设，指导市直和乡镇老干部活动中心（室、站）的建设；组织和指导离退休干部开展各种文体活动。</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（七）协调指导各级各单位离退休干部在“三个文明”建设中发挥作用。</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（八）负责市老年大学建设，指导市直单位和乡镇老年大学分校建设和全市老年教育工作。</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（九）做好回市老干部探亲访友和外地老干部工作部门人员的接待工作。</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（十）负责全市老干部经费预决算、易地安置老干部管理经费的收缴与管理工作和涉老服务工作。</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（十一）负责协同有关部门制定老干部有病探望、去世治丧的办法；负责全市离休干部护理费审批工作，指导逝世老干部的善后工作。</w:t>
      </w:r>
    </w:p>
    <w:p>
      <w:pPr>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（十二）负责承担市委老干部工作领导小组的日常工作；负责市关心下一代工作委员会办公室的管理工作，协调市老促会、老干部协会工作。</w:t>
      </w:r>
    </w:p>
    <w:p>
      <w:pPr>
        <w:ind w:firstLine="640"/>
        <w:rPr>
          <w:rFonts w:ascii="仿宋_GB2312" w:eastAsia="仿宋_GB2312" w:cs="仿宋_GB2312" w:hAnsi="仿宋_GB2312"/>
          <w:b/>
          <w:bCs/>
          <w:sz w:val="32"/>
          <w:szCs w:val="32"/>
        </w:rPr>
      </w:pPr>
      <w:r>
        <w:rPr>
          <w:rFonts w:ascii="仿宋_GB2312" w:eastAsia="仿宋_GB2312" w:cs="仿宋_GB2312" w:hAnsi="仿宋_GB2312" w:hint="eastAsia"/>
          <w:sz w:val="32"/>
          <w:szCs w:val="32"/>
        </w:rPr>
        <w:t>（十三）完成市委、市政府及市委组织部交办的其他工作。</w:t>
      </w:r>
    </w:p>
    <w:p>
      <w:pPr>
        <w:rPr>
          <w:rFonts w:ascii="黑体" w:eastAsia="黑体" w:cs="黑体" w:hAnsi="黑体"/>
          <w:sz w:val="32"/>
          <w:szCs w:val="32"/>
        </w:rPr>
      </w:pPr>
      <w:r>
        <w:rPr>
          <w:rFonts w:ascii="仿宋_GB2312" w:eastAsia="仿宋_GB2312" w:cs="仿宋_GB2312" w:hAnsi="仿宋_GB2312"/>
          <w:sz w:val="32"/>
          <w:szCs w:val="32"/>
        </w:rPr>
        <w:t xml:space="preserve">  </w:t>
      </w:r>
      <w:r>
        <w:rPr>
          <w:rFonts w:ascii="黑体" w:eastAsia="黑体" w:cs="黑体" w:hAnsi="黑体" w:hint="eastAsia"/>
          <w:sz w:val="32"/>
          <w:szCs w:val="32"/>
        </w:rPr>
        <w:t>二、部门决算单位构成</w:t>
      </w:r>
    </w:p>
    <w:p>
      <w:pPr>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遵化市委老干部局决算包括：遵化市委老干部局机关</w:t>
      </w:r>
    </w:p>
    <w:p>
      <w:pPr>
        <w:numPr>
          <w:ilvl w:val="0"/>
          <w:numId w:val="1"/>
        </w:numPr>
        <w:ind w:left="0" w:firstLineChars="100" w:firstLine="320"/>
        <w:rPr>
          <w:rFonts w:ascii="黑体" w:eastAsia="黑体" w:cs="黑体" w:hAnsi="黑体"/>
          <w:sz w:val="32"/>
          <w:szCs w:val="32"/>
        </w:rPr>
      </w:pPr>
      <w:r>
        <w:rPr>
          <w:rFonts w:ascii="黑体" w:eastAsia="黑体" w:cs="黑体" w:hAnsi="黑体" w:hint="eastAsia"/>
          <w:sz w:val="32"/>
          <w:szCs w:val="32"/>
        </w:rPr>
        <w:t>部门决算单位职能科室</w:t>
      </w:r>
    </w:p>
    <w:p>
      <w:pPr>
        <w:autoSpaceDE w:val="0"/>
        <w:autoSpaceDN w:val="0"/>
        <w:adjustRightInd w:val="0"/>
        <w:ind w:left="198" w:firstLineChars="200" w:firstLine="640"/>
        <w:jc w:val="left"/>
        <w:rPr>
          <w:rFonts w:ascii="仿宋_GB2312" w:eastAsia="仿宋_GB2312" w:cs="仿宋_GB2312" w:hAnsi="仿宋_GB2312"/>
          <w:sz w:val="32"/>
          <w:szCs w:val="32"/>
        </w:rPr>
      </w:pP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机构设置：</w:t>
      </w:r>
    </w:p>
    <w:p>
      <w:pPr>
        <w:jc w:val="center"/>
        <w:outlineLvl w:val="0"/>
        <w:rPr>
          <w:rFonts w:ascii="仿宋_GB2312" w:eastAsia="仿宋_GB2312" w:cs="仿宋_GB2312" w:hAnsi="仿宋_GB2312"/>
          <w:sz w:val="32"/>
          <w:szCs w:val="32"/>
        </w:rPr>
      </w:pPr>
      <w:r>
        <w:rPr>
          <w:rFonts w:ascii="仿宋_GB2312" w:eastAsia="仿宋_GB2312" w:cs="仿宋_GB2312" w:hAnsi="仿宋_GB2312" w:hint="eastAsia"/>
          <w:sz w:val="32"/>
          <w:szCs w:val="32"/>
        </w:rPr>
        <w:t>部门机构设置情况</w:t>
      </w:r>
    </w:p>
    <w:tbl>
      <w:tblPr>
        <w:jc w:val="center"/>
        <w:tblW w:w="9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0A0" w:firstRow="1" w:lastRow="0" w:firstColumn="1" w:lastColumn="0" w:noHBand="0" w:noVBand="0"/>
      </w:tblPr>
      <w:tblGrid>
        <w:gridCol w:w="4443"/>
        <w:gridCol w:w="1134"/>
        <w:gridCol w:w="1276"/>
        <w:gridCol w:w="2902"/>
      </w:tblGrid>
      <w:tr>
        <w:trPr>
          <w:trHeight w:val="300"/>
          <w:tblHeader/>
        </w:trPr>
        <w:tc>
          <w:tcPr>
            <w:tcW w:w="4443" w:type="dxa"/>
            <w:vMerge w:val="restart"/>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单位名称</w:t>
            </w:r>
          </w:p>
        </w:tc>
        <w:tc>
          <w:tcPr>
            <w:tcW w:w="1134" w:type="dxa"/>
            <w:vMerge w:val="restart"/>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单位性质</w:t>
            </w:r>
          </w:p>
        </w:tc>
        <w:tc>
          <w:tcPr>
            <w:tcW w:w="1276" w:type="dxa"/>
            <w:vMerge w:val="restart"/>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单位规格</w:t>
            </w:r>
          </w:p>
        </w:tc>
        <w:tc>
          <w:tcPr>
            <w:tcW w:w="2902" w:type="dxa"/>
            <w:vMerge w:val="restart"/>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经费保障形式</w:t>
            </w:r>
          </w:p>
        </w:tc>
      </w:tr>
      <w:tr>
        <w:trPr>
          <w:trHeight w:val="300"/>
          <w:tblHeader/>
        </w:trPr>
        <w:tc>
          <w:tcPr>
            <w:tcW w:w="4443" w:type="dxa"/>
            <w:vMerge/>
            <w:vAlign w:val="center"/>
          </w:tcPr>
          <w:p/>
        </w:tc>
        <w:tc>
          <w:tcPr>
            <w:tcW w:w="1134" w:type="dxa"/>
            <w:vMerge/>
            <w:tcBorders>
              <w:left w:val="single" w:sz="6" w:space="0" w:color="000000"/>
            </w:tcBorders>
            <w:vAlign w:val="center"/>
          </w:tcPr>
          <w:p/>
        </w:tc>
        <w:tc>
          <w:tcPr>
            <w:tcW w:w="1276" w:type="dxa"/>
            <w:vMerge/>
            <w:tcBorders>
              <w:left w:val="single" w:sz="6" w:space="0" w:color="000000"/>
            </w:tcBorders>
            <w:vAlign w:val="center"/>
          </w:tcPr>
          <w:p/>
        </w:tc>
        <w:tc>
          <w:tcPr>
            <w:tcW w:w="2902" w:type="dxa"/>
            <w:vMerge/>
            <w:tcBorders>
              <w:left w:val="single" w:sz="6" w:space="0" w:color="000000"/>
            </w:tcBorders>
            <w:vAlign w:val="center"/>
          </w:tcPr>
          <w:p/>
        </w:tc>
      </w:tr>
      <w:tr>
        <w:trPr>
          <w:trHeight w:val="227"/>
        </w:trPr>
        <w:tc>
          <w:tcPr>
            <w:tcW w:w="4443" w:type="dxa"/>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合</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计</w:t>
            </w:r>
          </w:p>
        </w:tc>
        <w:tc>
          <w:tcPr>
            <w:tcW w:w="1134"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p>
        </w:tc>
        <w:tc>
          <w:tcPr>
            <w:tcW w:w="1276"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p>
        </w:tc>
        <w:tc>
          <w:tcPr>
            <w:tcW w:w="2902"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p>
        </w:tc>
      </w:tr>
      <w:tr>
        <w:trPr>
          <w:trHeight w:val="227"/>
        </w:trPr>
        <w:tc>
          <w:tcPr>
            <w:tcW w:w="4443" w:type="dxa"/>
            <w:vAlign w:val="center"/>
          </w:tcPr>
          <w:p>
            <w:pPr>
              <w:spacing w:line="300" w:lineRule="exact"/>
              <w:jc w:val="left"/>
              <w:rPr>
                <w:rFonts w:ascii="仿宋_GB2312" w:eastAsia="仿宋_GB2312" w:cs="仿宋_GB2312" w:hAnsi="仿宋_GB2312"/>
                <w:sz w:val="32"/>
                <w:szCs w:val="32"/>
              </w:rPr>
            </w:pPr>
            <w:r>
              <w:rPr>
                <w:rFonts w:ascii="仿宋_GB2312" w:eastAsia="仿宋_GB2312" w:cs="仿宋_GB2312" w:hAnsi="仿宋_GB2312" w:hint="eastAsia"/>
                <w:sz w:val="32"/>
                <w:szCs w:val="32"/>
              </w:rPr>
              <w:t>遵化市委老干部局机关</w:t>
            </w:r>
          </w:p>
        </w:tc>
        <w:tc>
          <w:tcPr>
            <w:tcW w:w="1134"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行政</w:t>
            </w:r>
          </w:p>
        </w:tc>
        <w:tc>
          <w:tcPr>
            <w:tcW w:w="1276"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正科级</w:t>
            </w:r>
          </w:p>
        </w:tc>
        <w:tc>
          <w:tcPr>
            <w:tcW w:w="2902"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财政拨款</w:t>
            </w:r>
          </w:p>
        </w:tc>
      </w:tr>
      <w:tr>
        <w:trPr>
          <w:trHeight w:val="227"/>
        </w:trPr>
        <w:tc>
          <w:tcPr>
            <w:tcW w:w="4443" w:type="dxa"/>
            <w:vAlign w:val="center"/>
          </w:tcPr>
          <w:p>
            <w:pPr>
              <w:spacing w:line="300" w:lineRule="exact"/>
              <w:jc w:val="left"/>
              <w:rPr>
                <w:rFonts w:ascii="仿宋_GB2312" w:eastAsia="仿宋_GB2312" w:cs="仿宋_GB2312" w:hAnsi="仿宋_GB2312"/>
                <w:sz w:val="32"/>
                <w:szCs w:val="32"/>
              </w:rPr>
            </w:pPr>
            <w:r>
              <w:rPr>
                <w:rFonts w:ascii="仿宋_GB2312" w:eastAsia="仿宋_GB2312" w:cs="仿宋_GB2312" w:hAnsi="仿宋_GB2312" w:hint="eastAsia"/>
                <w:sz w:val="32"/>
                <w:szCs w:val="32"/>
              </w:rPr>
              <w:t>遵化市委老干部局办公室</w:t>
            </w:r>
          </w:p>
        </w:tc>
        <w:tc>
          <w:tcPr>
            <w:tcW w:w="1134"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行政</w:t>
            </w:r>
          </w:p>
        </w:tc>
        <w:tc>
          <w:tcPr>
            <w:tcW w:w="1276"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正股级</w:t>
            </w:r>
          </w:p>
        </w:tc>
        <w:tc>
          <w:tcPr>
            <w:tcW w:w="2902"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财政拨款</w:t>
            </w:r>
          </w:p>
        </w:tc>
      </w:tr>
      <w:tr>
        <w:trPr>
          <w:trHeight w:val="227"/>
        </w:trPr>
        <w:tc>
          <w:tcPr>
            <w:tcW w:w="4443" w:type="dxa"/>
            <w:vAlign w:val="center"/>
          </w:tcPr>
          <w:p>
            <w:pPr>
              <w:spacing w:line="300" w:lineRule="exact"/>
              <w:jc w:val="left"/>
              <w:rPr>
                <w:rFonts w:ascii="仿宋_GB2312" w:eastAsia="仿宋_GB2312" w:cs="仿宋_GB2312" w:hAnsi="仿宋_GB2312"/>
                <w:sz w:val="32"/>
                <w:szCs w:val="32"/>
              </w:rPr>
            </w:pPr>
            <w:r>
              <w:rPr>
                <w:rFonts w:ascii="仿宋_GB2312" w:eastAsia="仿宋_GB2312" w:cs="仿宋_GB2312" w:hAnsi="仿宋_GB2312" w:hint="eastAsia"/>
                <w:sz w:val="32"/>
                <w:szCs w:val="32"/>
              </w:rPr>
              <w:t>遵化市委老干部局安置科</w:t>
            </w:r>
          </w:p>
        </w:tc>
        <w:tc>
          <w:tcPr>
            <w:tcW w:w="1134"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行政</w:t>
            </w:r>
          </w:p>
        </w:tc>
        <w:tc>
          <w:tcPr>
            <w:tcW w:w="1276"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正股级</w:t>
            </w:r>
          </w:p>
        </w:tc>
        <w:tc>
          <w:tcPr>
            <w:tcW w:w="2902"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财政拨款</w:t>
            </w:r>
          </w:p>
        </w:tc>
      </w:tr>
      <w:tr>
        <w:trPr>
          <w:trHeight w:val="227"/>
        </w:trPr>
        <w:tc>
          <w:tcPr>
            <w:tcW w:w="4443" w:type="dxa"/>
            <w:vAlign w:val="center"/>
          </w:tcPr>
          <w:p>
            <w:pPr>
              <w:spacing w:line="300" w:lineRule="exact"/>
              <w:jc w:val="left"/>
              <w:rPr>
                <w:rFonts w:ascii="仿宋_GB2312" w:eastAsia="仿宋_GB2312" w:cs="仿宋_GB2312" w:hAnsi="仿宋_GB2312"/>
                <w:sz w:val="32"/>
                <w:szCs w:val="32"/>
              </w:rPr>
            </w:pPr>
            <w:r>
              <w:rPr>
                <w:rFonts w:ascii="仿宋_GB2312" w:eastAsia="仿宋_GB2312" w:cs="仿宋_GB2312" w:hAnsi="仿宋_GB2312" w:hint="eastAsia"/>
                <w:sz w:val="32"/>
                <w:szCs w:val="32"/>
              </w:rPr>
              <w:t>遵化市委老干部局保健科</w:t>
            </w:r>
          </w:p>
        </w:tc>
        <w:tc>
          <w:tcPr>
            <w:tcW w:w="1134"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事业</w:t>
            </w:r>
          </w:p>
        </w:tc>
        <w:tc>
          <w:tcPr>
            <w:tcW w:w="1276"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正股级</w:t>
            </w:r>
          </w:p>
        </w:tc>
        <w:tc>
          <w:tcPr>
            <w:tcW w:w="2902"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财政拨款</w:t>
            </w:r>
          </w:p>
        </w:tc>
      </w:tr>
      <w:tr>
        <w:trPr>
          <w:trHeight w:val="227"/>
        </w:trPr>
        <w:tc>
          <w:tcPr>
            <w:tcW w:w="4443" w:type="dxa"/>
            <w:vAlign w:val="center"/>
          </w:tcPr>
          <w:p>
            <w:pPr>
              <w:spacing w:line="300" w:lineRule="exact"/>
              <w:jc w:val="left"/>
              <w:rPr>
                <w:rFonts w:ascii="仿宋_GB2312" w:eastAsia="仿宋_GB2312" w:cs="仿宋_GB2312" w:hAnsi="仿宋_GB2312"/>
                <w:sz w:val="32"/>
                <w:szCs w:val="32"/>
              </w:rPr>
            </w:pPr>
            <w:r>
              <w:rPr>
                <w:rFonts w:ascii="仿宋_GB2312" w:eastAsia="仿宋_GB2312" w:cs="仿宋_GB2312" w:hAnsi="仿宋_GB2312" w:hint="eastAsia"/>
                <w:sz w:val="32"/>
                <w:szCs w:val="32"/>
              </w:rPr>
              <w:t>遵化市委老干部局老教办</w:t>
            </w:r>
          </w:p>
        </w:tc>
        <w:tc>
          <w:tcPr>
            <w:tcW w:w="1134"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事业</w:t>
            </w:r>
          </w:p>
        </w:tc>
        <w:tc>
          <w:tcPr>
            <w:tcW w:w="1276"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正股级</w:t>
            </w:r>
          </w:p>
        </w:tc>
        <w:tc>
          <w:tcPr>
            <w:tcW w:w="2902"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财政拨款</w:t>
            </w:r>
          </w:p>
        </w:tc>
      </w:tr>
      <w:tr>
        <w:trPr>
          <w:trHeight w:val="227"/>
        </w:trPr>
        <w:tc>
          <w:tcPr>
            <w:tcW w:w="4443" w:type="dxa"/>
            <w:vAlign w:val="center"/>
          </w:tcPr>
          <w:p>
            <w:pPr>
              <w:spacing w:line="300" w:lineRule="exact"/>
              <w:jc w:val="left"/>
              <w:rPr>
                <w:rFonts w:ascii="仿宋_GB2312" w:eastAsia="仿宋_GB2312" w:cs="仿宋_GB2312" w:hAnsi="仿宋_GB2312"/>
                <w:sz w:val="32"/>
                <w:szCs w:val="32"/>
              </w:rPr>
            </w:pPr>
            <w:r>
              <w:rPr>
                <w:rFonts w:ascii="仿宋_GB2312" w:eastAsia="仿宋_GB2312" w:cs="仿宋_GB2312" w:hAnsi="仿宋_GB2312" w:hint="eastAsia"/>
                <w:sz w:val="32"/>
                <w:szCs w:val="32"/>
              </w:rPr>
              <w:t>遵化市委老干部局关工办</w:t>
            </w:r>
          </w:p>
        </w:tc>
        <w:tc>
          <w:tcPr>
            <w:tcW w:w="1134"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事业</w:t>
            </w:r>
          </w:p>
        </w:tc>
        <w:tc>
          <w:tcPr>
            <w:tcW w:w="1276"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正股级</w:t>
            </w:r>
          </w:p>
        </w:tc>
        <w:tc>
          <w:tcPr>
            <w:tcW w:w="2902" w:type="dxa"/>
            <w:tcBorders>
              <w:left w:val="single" w:sz="6" w:space="0" w:color="000000"/>
            </w:tcBorders>
            <w:vAlign w:val="center"/>
          </w:tcPr>
          <w:p>
            <w:pPr>
              <w:spacing w:line="300" w:lineRule="exact"/>
              <w:jc w:val="center"/>
              <w:rPr>
                <w:rFonts w:ascii="仿宋_GB2312" w:eastAsia="仿宋_GB2312" w:cs="仿宋_GB2312" w:hAnsi="仿宋_GB2312"/>
                <w:sz w:val="32"/>
                <w:szCs w:val="32"/>
              </w:rPr>
            </w:pPr>
            <w:r>
              <w:rPr>
                <w:rFonts w:ascii="仿宋_GB2312" w:eastAsia="仿宋_GB2312" w:cs="仿宋_GB2312" w:hAnsi="仿宋_GB2312" w:hint="eastAsia"/>
                <w:sz w:val="32"/>
                <w:szCs w:val="32"/>
              </w:rPr>
              <w:t>财政拨款</w:t>
            </w:r>
          </w:p>
        </w:tc>
      </w:tr>
    </w:tbl>
    <w:p>
      <w:pPr>
        <w:rPr>
          <w:rFonts w:ascii="仿宋_GB2312" w:eastAsia="仿宋_GB2312" w:cs="仿宋_GB2312" w:hAnsi="仿宋_GB2312"/>
          <w:sz w:val="32"/>
          <w:szCs w:val="32"/>
        </w:rPr>
      </w:pPr>
    </w:p>
    <w:p>
      <w:pPr>
        <w:rPr>
          <w:rFonts w:ascii="方正仿宋简体" w:eastAsia="方正仿宋简体"/>
          <w:sz w:val="32"/>
          <w:szCs w:val="32"/>
        </w:rPr>
      </w:pPr>
    </w:p>
    <w:p>
      <w:pPr>
        <w:rPr>
          <w:rFonts w:ascii="方正仿宋简体" w:eastAsia="方正仿宋简体"/>
          <w:sz w:val="32"/>
          <w:szCs w:val="32"/>
        </w:rPr>
      </w:pPr>
    </w:p>
    <w:p>
      <w:pPr>
        <w:ind w:firstLineChars="100" w:firstLine="320"/>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遵化市委老干部局</w:t>
      </w:r>
      <w:r>
        <w:rPr>
          <w:rFonts w:ascii="黑体" w:eastAsia="黑体" w:hAnsi="黑体"/>
          <w:sz w:val="32"/>
          <w:szCs w:val="32"/>
        </w:rPr>
        <w:t>2017</w:t>
      </w:r>
      <w:r>
        <w:rPr>
          <w:rFonts w:ascii="黑体" w:eastAsia="黑体" w:hAnsi="黑体" w:hint="eastAsia"/>
          <w:sz w:val="32"/>
          <w:szCs w:val="32"/>
        </w:rPr>
        <w:t>年度部门决算报表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一、收入支出决算总表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二、收入决算表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三、支出决算表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四、财政拨款收入支出决算总表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五、一般公共预算财政拨款收入支出决算表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六、一般公共预算财政拨款基本支出决算经济分类表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七、政府性基金预算财政拨款收入支出决算表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八、国有资本经营预算财政拨款收入支出决算表</w:t>
      </w:r>
    </w:p>
    <w:p>
      <w:pPr>
        <w:widowControl/>
        <w:spacing w:line="580" w:lineRule="exact"/>
        <w:ind w:left="640" w:firstLineChars="200" w:firstLine="640"/>
        <w:rPr>
          <w:rFonts w:ascii="方正仿宋简体" w:eastAsia="方正仿宋简体"/>
          <w:sz w:val="32"/>
          <w:szCs w:val="32"/>
        </w:rPr>
      </w:pPr>
      <w:r>
        <w:rPr>
          <w:rFonts w:ascii="方正仿宋简体" w:eastAsia="方正仿宋简体" w:hint="eastAsia"/>
          <w:sz w:val="32"/>
          <w:szCs w:val="32"/>
        </w:rPr>
        <w:t>九、“三公”经费等相关信息统计表</w:t>
      </w:r>
    </w:p>
    <w:p>
      <w:pPr>
        <w:widowControl/>
        <w:spacing w:line="580" w:lineRule="exact"/>
        <w:ind w:left="640" w:firstLineChars="200" w:firstLine="640"/>
        <w:rPr>
          <w:rFonts w:ascii="方正仿宋简体" w:eastAsia="方正仿宋简体"/>
          <w:b/>
          <w:szCs w:val="32"/>
          <w:u w:val="single"/>
        </w:rPr>
      </w:pPr>
      <w:r>
        <w:rPr>
          <w:rFonts w:ascii="方正仿宋简体" w:eastAsia="方正仿宋简体" w:hint="eastAsia"/>
          <w:sz w:val="32"/>
          <w:szCs w:val="32"/>
        </w:rPr>
        <w:t>十、政府采购情况表</w:t>
      </w:r>
    </w:p>
    <w:p>
      <w:pPr>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遵化市委老干部局</w:t>
      </w:r>
      <w:r>
        <w:rPr>
          <w:rFonts w:ascii="黑体" w:eastAsia="黑体" w:hAnsi="黑体"/>
          <w:sz w:val="32"/>
          <w:szCs w:val="32"/>
        </w:rPr>
        <w:t>2017</w:t>
      </w:r>
      <w:r>
        <w:rPr>
          <w:rFonts w:ascii="黑体" w:eastAsia="黑体" w:hAnsi="黑体" w:hint="eastAsia"/>
          <w:sz w:val="32"/>
          <w:szCs w:val="32"/>
        </w:rPr>
        <w:t>年部门决算情况说明</w:t>
      </w:r>
    </w:p>
    <w:p>
      <w:pPr>
        <w:ind w:firstLineChars="200" w:firstLine="640"/>
        <w:rPr>
          <w:rFonts w:ascii="方正仿宋简体" w:eastAsia="方正仿宋简体"/>
          <w:sz w:val="32"/>
          <w:szCs w:val="32"/>
        </w:rPr>
      </w:pPr>
      <w:r>
        <w:rPr>
          <w:rFonts w:ascii="方正仿宋简体" w:eastAsia="方正仿宋简体" w:hint="eastAsia"/>
          <w:sz w:val="32"/>
          <w:szCs w:val="32"/>
        </w:rPr>
        <w:t>一、收入支出决算总体情况说明</w:t>
      </w:r>
    </w:p>
    <w:p>
      <w:pPr>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年收入</w:t>
      </w:r>
      <w:r>
        <w:rPr>
          <w:rFonts w:ascii="仿宋_GB2312" w:eastAsia="仿宋_GB2312" w:cs="仿宋_GB2312" w:hAnsi="仿宋_GB2312"/>
          <w:sz w:val="32"/>
          <w:szCs w:val="32"/>
        </w:rPr>
        <w:t>755.55</w:t>
      </w:r>
      <w:r>
        <w:rPr>
          <w:rFonts w:ascii="仿宋_GB2312" w:eastAsia="仿宋_GB2312" w:cs="仿宋_GB2312" w:hAnsi="仿宋_GB2312" w:hint="eastAsia"/>
          <w:sz w:val="32"/>
          <w:szCs w:val="32"/>
        </w:rPr>
        <w:t>万元，比</w:t>
      </w:r>
      <w:r>
        <w:rPr>
          <w:rFonts w:ascii="仿宋_GB2312" w:eastAsia="仿宋_GB2312" w:cs="仿宋_GB2312" w:hAnsi="仿宋_GB2312"/>
          <w:sz w:val="32"/>
          <w:szCs w:val="32"/>
        </w:rPr>
        <w:t>2016</w:t>
      </w:r>
      <w:r>
        <w:rPr>
          <w:rFonts w:ascii="仿宋_GB2312" w:eastAsia="仿宋_GB2312" w:cs="仿宋_GB2312" w:hAnsi="仿宋_GB2312" w:hint="eastAsia"/>
          <w:sz w:val="32"/>
          <w:szCs w:val="32"/>
        </w:rPr>
        <w:t>年减少</w:t>
      </w:r>
      <w:r>
        <w:rPr>
          <w:rFonts w:ascii="仿宋_GB2312" w:eastAsia="仿宋_GB2312" w:cs="仿宋_GB2312" w:hAnsi="仿宋_GB2312"/>
          <w:sz w:val="32"/>
          <w:szCs w:val="32"/>
        </w:rPr>
        <w:t xml:space="preserve">11.41 </w:t>
      </w:r>
      <w:r>
        <w:rPr>
          <w:rFonts w:ascii="仿宋_GB2312" w:eastAsia="仿宋_GB2312" w:cs="仿宋_GB2312" w:hAnsi="仿宋_GB2312" w:hint="eastAsia"/>
          <w:sz w:val="32"/>
          <w:szCs w:val="32"/>
        </w:rPr>
        <w:t>万元，下降</w:t>
      </w:r>
      <w:r>
        <w:rPr>
          <w:rFonts w:ascii="仿宋_GB2312" w:eastAsia="仿宋_GB2312" w:cs="仿宋_GB2312" w:hAnsi="仿宋_GB2312"/>
          <w:sz w:val="32"/>
          <w:szCs w:val="32"/>
        </w:rPr>
        <w:t xml:space="preserve">  1.49%</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年支出</w:t>
      </w:r>
      <w:r>
        <w:rPr>
          <w:rFonts w:ascii="仿宋_GB2312" w:eastAsia="仿宋_GB2312" w:cs="仿宋_GB2312" w:hAnsi="仿宋_GB2312"/>
          <w:sz w:val="32"/>
          <w:szCs w:val="32"/>
        </w:rPr>
        <w:t xml:space="preserve"> 755.55</w:t>
      </w:r>
      <w:r>
        <w:rPr>
          <w:rFonts w:ascii="仿宋_GB2312" w:eastAsia="仿宋_GB2312" w:cs="仿宋_GB2312" w:hAnsi="仿宋_GB2312" w:hint="eastAsia"/>
          <w:sz w:val="32"/>
          <w:szCs w:val="32"/>
        </w:rPr>
        <w:t>万元，比</w:t>
      </w:r>
      <w:r>
        <w:rPr>
          <w:rFonts w:ascii="仿宋_GB2312" w:eastAsia="仿宋_GB2312" w:cs="仿宋_GB2312" w:hAnsi="仿宋_GB2312"/>
          <w:sz w:val="32"/>
          <w:szCs w:val="32"/>
        </w:rPr>
        <w:t>2016</w:t>
      </w:r>
      <w:r>
        <w:rPr>
          <w:rFonts w:ascii="仿宋_GB2312" w:eastAsia="仿宋_GB2312" w:cs="仿宋_GB2312" w:hAnsi="仿宋_GB2312" w:hint="eastAsia"/>
          <w:sz w:val="32"/>
          <w:szCs w:val="32"/>
        </w:rPr>
        <w:t>年减少</w:t>
      </w:r>
      <w:r>
        <w:rPr>
          <w:rFonts w:ascii="仿宋_GB2312" w:eastAsia="仿宋_GB2312" w:cs="仿宋_GB2312" w:hAnsi="仿宋_GB2312"/>
          <w:sz w:val="32"/>
          <w:szCs w:val="32"/>
        </w:rPr>
        <w:t xml:space="preserve">11.41 </w:t>
      </w:r>
      <w:r>
        <w:rPr>
          <w:rFonts w:ascii="仿宋_GB2312" w:eastAsia="仿宋_GB2312" w:cs="仿宋_GB2312" w:hAnsi="仿宋_GB2312" w:hint="eastAsia"/>
          <w:sz w:val="32"/>
          <w:szCs w:val="32"/>
        </w:rPr>
        <w:t>万元，下降</w:t>
      </w:r>
      <w:r>
        <w:rPr>
          <w:rFonts w:ascii="仿宋_GB2312" w:eastAsia="仿宋_GB2312" w:cs="仿宋_GB2312" w:hAnsi="仿宋_GB2312"/>
          <w:sz w:val="32"/>
          <w:szCs w:val="32"/>
        </w:rPr>
        <w:t>1.49%</w:t>
      </w:r>
      <w:r>
        <w:rPr>
          <w:rFonts w:ascii="仿宋_GB2312" w:eastAsia="仿宋_GB2312" w:cs="仿宋_GB2312" w:hAnsi="仿宋_GB2312" w:hint="eastAsia"/>
          <w:sz w:val="32"/>
          <w:szCs w:val="32"/>
        </w:rPr>
        <w:t>。原因是：本年度单位退休二人，管理离休干部去世一人，人员经费减少造成。</w:t>
      </w:r>
    </w:p>
    <w:p>
      <w:pPr>
        <w:ind w:firstLineChars="200" w:firstLine="640"/>
        <w:rPr>
          <w:rFonts w:ascii="方正仿宋简体" w:eastAsia="方正仿宋简体"/>
          <w:sz w:val="32"/>
          <w:szCs w:val="32"/>
        </w:rPr>
      </w:pPr>
      <w:r>
        <w:rPr>
          <w:rFonts w:ascii="方正仿宋简体" w:eastAsia="方正仿宋简体" w:hint="eastAsia"/>
          <w:sz w:val="32"/>
          <w:szCs w:val="32"/>
        </w:rPr>
        <w:t>二、收入决算情况说明</w:t>
      </w:r>
    </w:p>
    <w:p>
      <w:pPr>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年收入合计</w:t>
      </w:r>
      <w:r>
        <w:rPr>
          <w:rFonts w:ascii="仿宋_GB2312" w:eastAsia="仿宋_GB2312" w:cs="仿宋_GB2312" w:hAnsi="仿宋_GB2312"/>
          <w:sz w:val="32"/>
          <w:szCs w:val="32"/>
        </w:rPr>
        <w:t>755.55</w:t>
      </w:r>
      <w:r>
        <w:rPr>
          <w:rFonts w:ascii="仿宋_GB2312" w:eastAsia="仿宋_GB2312" w:cs="仿宋_GB2312" w:hAnsi="仿宋_GB2312" w:hint="eastAsia"/>
          <w:sz w:val="32"/>
          <w:szCs w:val="32"/>
        </w:rPr>
        <w:t>万元，其中：财政拨款收入</w:t>
      </w:r>
      <w:r>
        <w:rPr>
          <w:rFonts w:ascii="仿宋_GB2312" w:eastAsia="仿宋_GB2312" w:cs="仿宋_GB2312" w:hAnsi="仿宋_GB2312"/>
          <w:sz w:val="32"/>
          <w:szCs w:val="32"/>
        </w:rPr>
        <w:t>755.55</w:t>
      </w:r>
      <w:r>
        <w:rPr>
          <w:rFonts w:ascii="仿宋_GB2312" w:eastAsia="仿宋_GB2312" w:cs="仿宋_GB2312" w:hAnsi="仿宋_GB2312" w:hint="eastAsia"/>
          <w:sz w:val="32"/>
          <w:szCs w:val="32"/>
        </w:rPr>
        <w:t>万元；事业收入</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万元；经营收入</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万元；其他收入</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w:t>
      </w:r>
    </w:p>
    <w:p>
      <w:pPr>
        <w:ind w:firstLineChars="200" w:firstLine="640"/>
        <w:rPr>
          <w:rFonts w:ascii="方正仿宋简体" w:eastAsia="方正仿宋简体"/>
          <w:sz w:val="32"/>
          <w:szCs w:val="32"/>
        </w:rPr>
      </w:pPr>
      <w:r>
        <w:rPr>
          <w:rFonts w:ascii="方正仿宋简体" w:eastAsia="方正仿宋简体" w:hint="eastAsia"/>
          <w:sz w:val="32"/>
          <w:szCs w:val="32"/>
        </w:rPr>
        <w:t>三、支出决算情况说明</w:t>
      </w:r>
    </w:p>
    <w:p>
      <w:pPr>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年共支出</w:t>
      </w:r>
      <w:r>
        <w:rPr>
          <w:rFonts w:ascii="仿宋_GB2312" w:eastAsia="仿宋_GB2312" w:cs="仿宋_GB2312" w:hAnsi="仿宋_GB2312"/>
          <w:sz w:val="32"/>
          <w:szCs w:val="32"/>
        </w:rPr>
        <w:t>755.55</w:t>
      </w:r>
      <w:r>
        <w:rPr>
          <w:rFonts w:ascii="仿宋_GB2312" w:eastAsia="仿宋_GB2312" w:cs="仿宋_GB2312" w:hAnsi="仿宋_GB2312" w:hint="eastAsia"/>
          <w:sz w:val="32"/>
          <w:szCs w:val="32"/>
        </w:rPr>
        <w:t>万元，其中：工资及福利费支出</w:t>
      </w:r>
      <w:r>
        <w:rPr>
          <w:rFonts w:ascii="仿宋_GB2312" w:eastAsia="仿宋_GB2312" w:cs="仿宋_GB2312" w:hAnsi="仿宋_GB2312"/>
          <w:sz w:val="32"/>
          <w:szCs w:val="32"/>
        </w:rPr>
        <w:t>197.05</w:t>
      </w:r>
      <w:r>
        <w:rPr>
          <w:rFonts w:ascii="仿宋_GB2312" w:eastAsia="仿宋_GB2312" w:cs="仿宋_GB2312" w:hAnsi="仿宋_GB2312" w:hint="eastAsia"/>
          <w:sz w:val="32"/>
          <w:szCs w:val="32"/>
        </w:rPr>
        <w:t>万元；个人和家庭补助支出</w:t>
      </w:r>
      <w:r>
        <w:rPr>
          <w:rFonts w:ascii="仿宋_GB2312" w:eastAsia="仿宋_GB2312" w:cs="仿宋_GB2312" w:hAnsi="仿宋_GB2312"/>
          <w:sz w:val="32"/>
          <w:szCs w:val="32"/>
        </w:rPr>
        <w:t>74.61</w:t>
      </w:r>
      <w:r>
        <w:rPr>
          <w:rFonts w:ascii="仿宋_GB2312" w:eastAsia="仿宋_GB2312" w:cs="仿宋_GB2312" w:hAnsi="仿宋_GB2312" w:hint="eastAsia"/>
          <w:sz w:val="32"/>
          <w:szCs w:val="32"/>
        </w:rPr>
        <w:t>万元；商品和服务支出</w:t>
      </w:r>
      <w:r>
        <w:rPr>
          <w:rFonts w:ascii="仿宋_GB2312" w:eastAsia="仿宋_GB2312" w:cs="仿宋_GB2312" w:hAnsi="仿宋_GB2312"/>
          <w:sz w:val="32"/>
          <w:szCs w:val="32"/>
        </w:rPr>
        <w:t>6.71</w:t>
      </w:r>
      <w:r>
        <w:rPr>
          <w:rFonts w:ascii="仿宋_GB2312" w:eastAsia="仿宋_GB2312" w:cs="仿宋_GB2312" w:hAnsi="仿宋_GB2312" w:hint="eastAsia"/>
          <w:sz w:val="32"/>
          <w:szCs w:val="32"/>
        </w:rPr>
        <w:t>万元；基本建设支出</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万元；其他资本性支出</w:t>
      </w:r>
      <w:r>
        <w:rPr>
          <w:rFonts w:ascii="仿宋_GB2312" w:eastAsia="仿宋_GB2312" w:cs="仿宋_GB2312" w:hAnsi="仿宋_GB2312"/>
          <w:sz w:val="32"/>
          <w:szCs w:val="32"/>
        </w:rPr>
        <w:t>477.18</w:t>
      </w:r>
      <w:r>
        <w:rPr>
          <w:rFonts w:ascii="仿宋_GB2312" w:eastAsia="仿宋_GB2312" w:cs="仿宋_GB2312" w:hAnsi="仿宋_GB2312" w:hint="eastAsia"/>
          <w:sz w:val="32"/>
          <w:szCs w:val="32"/>
        </w:rPr>
        <w:t>万元。</w:t>
      </w:r>
    </w:p>
    <w:p>
      <w:pPr>
        <w:ind w:firstLineChars="200" w:firstLine="640"/>
        <w:rPr>
          <w:rFonts w:ascii="方正仿宋简体" w:eastAsia="方正仿宋简体"/>
          <w:sz w:val="32"/>
          <w:szCs w:val="32"/>
        </w:rPr>
      </w:pPr>
      <w:r>
        <w:rPr>
          <w:rFonts w:ascii="方正仿宋简体" w:eastAsia="方正仿宋简体" w:hint="eastAsia"/>
          <w:sz w:val="32"/>
          <w:szCs w:val="32"/>
        </w:rPr>
        <w:t>四、财政拨款收入支出决算总体情况说明</w:t>
      </w:r>
    </w:p>
    <w:p>
      <w:pPr>
        <w:ind w:firstLine="660"/>
        <w:rPr>
          <w:rFonts w:ascii="仿宋_GB2312" w:eastAsia="仿宋_GB2312" w:cs="仿宋_GB2312" w:hAnsi="仿宋_GB2312"/>
          <w:sz w:val="32"/>
          <w:szCs w:val="32"/>
        </w:rPr>
      </w:pP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年财政拨款收入合计</w:t>
      </w:r>
      <w:r>
        <w:rPr>
          <w:rFonts w:ascii="仿宋_GB2312" w:eastAsia="仿宋_GB2312" w:cs="仿宋_GB2312" w:hAnsi="仿宋_GB2312"/>
          <w:sz w:val="32"/>
          <w:szCs w:val="32"/>
        </w:rPr>
        <w:t>755.55</w:t>
      </w:r>
      <w:r>
        <w:rPr>
          <w:rFonts w:ascii="仿宋_GB2312" w:eastAsia="仿宋_GB2312" w:cs="仿宋_GB2312" w:hAnsi="仿宋_GB2312" w:hint="eastAsia"/>
          <w:sz w:val="32"/>
          <w:szCs w:val="32"/>
        </w:rPr>
        <w:t>万元，占年初预算</w:t>
      </w:r>
      <w:r>
        <w:rPr>
          <w:rFonts w:ascii="仿宋_GB2312" w:eastAsia="仿宋_GB2312" w:cs="仿宋_GB2312" w:hAnsi="仿宋_GB2312"/>
          <w:sz w:val="32"/>
          <w:szCs w:val="32"/>
        </w:rPr>
        <w:t>790.55</w:t>
      </w:r>
      <w:r>
        <w:rPr>
          <w:rFonts w:ascii="仿宋_GB2312" w:eastAsia="仿宋_GB2312" w:cs="仿宋_GB2312" w:hAnsi="仿宋_GB2312" w:hint="eastAsia"/>
          <w:sz w:val="32"/>
          <w:szCs w:val="32"/>
        </w:rPr>
        <w:t>万元的</w:t>
      </w:r>
      <w:r>
        <w:rPr>
          <w:rFonts w:ascii="仿宋_GB2312" w:eastAsia="仿宋_GB2312" w:cs="仿宋_GB2312" w:hAnsi="仿宋_GB2312"/>
          <w:sz w:val="32"/>
          <w:szCs w:val="32"/>
        </w:rPr>
        <w:t>96%</w:t>
      </w:r>
      <w:r>
        <w:rPr>
          <w:rFonts w:ascii="仿宋_GB2312" w:eastAsia="仿宋_GB2312" w:cs="仿宋_GB2312" w:hAnsi="仿宋_GB2312" w:hint="eastAsia"/>
          <w:sz w:val="32"/>
          <w:szCs w:val="32"/>
        </w:rPr>
        <w:t>，比</w:t>
      </w:r>
      <w:r>
        <w:rPr>
          <w:rFonts w:ascii="仿宋_GB2312" w:eastAsia="仿宋_GB2312" w:cs="仿宋_GB2312" w:hAnsi="仿宋_GB2312"/>
          <w:sz w:val="32"/>
          <w:szCs w:val="32"/>
        </w:rPr>
        <w:t>2016</w:t>
      </w:r>
      <w:r>
        <w:rPr>
          <w:rFonts w:ascii="仿宋_GB2312" w:eastAsia="仿宋_GB2312" w:cs="仿宋_GB2312" w:hAnsi="仿宋_GB2312" w:hint="eastAsia"/>
          <w:sz w:val="32"/>
          <w:szCs w:val="32"/>
        </w:rPr>
        <w:t>年减少</w:t>
      </w:r>
      <w:r>
        <w:rPr>
          <w:rFonts w:ascii="仿宋_GB2312" w:eastAsia="仿宋_GB2312" w:cs="仿宋_GB2312" w:hAnsi="仿宋_GB2312"/>
          <w:sz w:val="32"/>
          <w:szCs w:val="32"/>
        </w:rPr>
        <w:t>11.41</w:t>
      </w:r>
      <w:r>
        <w:rPr>
          <w:rFonts w:ascii="仿宋_GB2312" w:eastAsia="仿宋_GB2312" w:cs="仿宋_GB2312" w:hAnsi="仿宋_GB2312" w:hint="eastAsia"/>
          <w:sz w:val="32"/>
          <w:szCs w:val="32"/>
        </w:rPr>
        <w:t>万元。其中一般公共预算财政拨款</w:t>
      </w:r>
      <w:r>
        <w:rPr>
          <w:rFonts w:ascii="仿宋_GB2312" w:eastAsia="仿宋_GB2312" w:cs="仿宋_GB2312" w:hAnsi="仿宋_GB2312"/>
          <w:sz w:val="32"/>
          <w:szCs w:val="32"/>
        </w:rPr>
        <w:t>755.55</w:t>
      </w:r>
      <w:r>
        <w:rPr>
          <w:rFonts w:ascii="仿宋_GB2312" w:eastAsia="仿宋_GB2312" w:cs="仿宋_GB2312" w:hAnsi="仿宋_GB2312" w:hint="eastAsia"/>
          <w:sz w:val="32"/>
          <w:szCs w:val="32"/>
        </w:rPr>
        <w:t>万元，政府性基金预算财政拨款</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w:t>
      </w:r>
    </w:p>
    <w:p>
      <w:pPr>
        <w:ind w:firstLine="660"/>
        <w:rPr>
          <w:rFonts w:ascii="仿宋_GB2312" w:eastAsia="仿宋_GB2312" w:cs="仿宋_GB2312" w:hAnsi="仿宋_GB2312"/>
          <w:sz w:val="32"/>
          <w:szCs w:val="32"/>
        </w:rPr>
      </w:pP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年财政拨款支出合计</w:t>
      </w:r>
      <w:r>
        <w:rPr>
          <w:rFonts w:ascii="仿宋_GB2312" w:eastAsia="仿宋_GB2312" w:cs="仿宋_GB2312" w:hAnsi="仿宋_GB2312"/>
          <w:sz w:val="32"/>
          <w:szCs w:val="32"/>
        </w:rPr>
        <w:t>755.55</w:t>
      </w:r>
      <w:r>
        <w:rPr>
          <w:rFonts w:ascii="仿宋_GB2312" w:eastAsia="仿宋_GB2312" w:cs="仿宋_GB2312" w:hAnsi="仿宋_GB2312" w:hint="eastAsia"/>
          <w:sz w:val="32"/>
          <w:szCs w:val="32"/>
        </w:rPr>
        <w:t>万元，占年初预算</w:t>
      </w:r>
      <w:r>
        <w:rPr>
          <w:rFonts w:ascii="仿宋_GB2312" w:eastAsia="仿宋_GB2312" w:cs="仿宋_GB2312" w:hAnsi="仿宋_GB2312"/>
          <w:sz w:val="32"/>
          <w:szCs w:val="32"/>
        </w:rPr>
        <w:t>790.55</w:t>
      </w:r>
      <w:r>
        <w:rPr>
          <w:rFonts w:ascii="仿宋_GB2312" w:eastAsia="仿宋_GB2312" w:cs="仿宋_GB2312" w:hAnsi="仿宋_GB2312" w:hint="eastAsia"/>
          <w:sz w:val="32"/>
          <w:szCs w:val="32"/>
        </w:rPr>
        <w:t>万元的</w:t>
      </w:r>
      <w:r>
        <w:rPr>
          <w:rFonts w:ascii="仿宋_GB2312" w:eastAsia="仿宋_GB2312" w:cs="仿宋_GB2312" w:hAnsi="仿宋_GB2312"/>
          <w:sz w:val="32"/>
          <w:szCs w:val="32"/>
        </w:rPr>
        <w:t>96%</w:t>
      </w:r>
      <w:r>
        <w:rPr>
          <w:rFonts w:ascii="仿宋_GB2312" w:eastAsia="仿宋_GB2312" w:cs="仿宋_GB2312" w:hAnsi="仿宋_GB2312" w:hint="eastAsia"/>
          <w:sz w:val="32"/>
          <w:szCs w:val="32"/>
        </w:rPr>
        <w:t>，比</w:t>
      </w:r>
      <w:r>
        <w:rPr>
          <w:rFonts w:ascii="仿宋_GB2312" w:eastAsia="仿宋_GB2312" w:cs="仿宋_GB2312" w:hAnsi="仿宋_GB2312"/>
          <w:sz w:val="32"/>
          <w:szCs w:val="32"/>
        </w:rPr>
        <w:t>2016</w:t>
      </w:r>
      <w:r>
        <w:rPr>
          <w:rFonts w:ascii="仿宋_GB2312" w:eastAsia="仿宋_GB2312" w:cs="仿宋_GB2312" w:hAnsi="仿宋_GB2312" w:hint="eastAsia"/>
          <w:sz w:val="32"/>
          <w:szCs w:val="32"/>
        </w:rPr>
        <w:t>年减少</w:t>
      </w:r>
      <w:r>
        <w:rPr>
          <w:rFonts w:ascii="仿宋_GB2312" w:eastAsia="仿宋_GB2312" w:cs="仿宋_GB2312" w:hAnsi="仿宋_GB2312"/>
          <w:sz w:val="32"/>
          <w:szCs w:val="32"/>
        </w:rPr>
        <w:t>11.41</w:t>
      </w:r>
      <w:r>
        <w:rPr>
          <w:rFonts w:ascii="仿宋_GB2312" w:eastAsia="仿宋_GB2312" w:cs="仿宋_GB2312" w:hAnsi="仿宋_GB2312" w:hint="eastAsia"/>
          <w:sz w:val="32"/>
          <w:szCs w:val="32"/>
        </w:rPr>
        <w:t>万元。其中一般公共预算财政拨款支出</w:t>
      </w:r>
      <w:r>
        <w:rPr>
          <w:rFonts w:ascii="仿宋_GB2312" w:eastAsia="仿宋_GB2312" w:cs="仿宋_GB2312" w:hAnsi="仿宋_GB2312"/>
          <w:sz w:val="32"/>
          <w:szCs w:val="32"/>
        </w:rPr>
        <w:t>755.55</w:t>
      </w:r>
      <w:r>
        <w:rPr>
          <w:rFonts w:ascii="仿宋_GB2312" w:eastAsia="仿宋_GB2312" w:cs="仿宋_GB2312" w:hAnsi="仿宋_GB2312" w:hint="eastAsia"/>
          <w:sz w:val="32"/>
          <w:szCs w:val="32"/>
        </w:rPr>
        <w:t>万元，政府性基金预算财政拨款支出</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w:t>
      </w:r>
    </w:p>
    <w:p>
      <w:pPr>
        <w:ind w:firstLineChars="200" w:firstLine="640"/>
        <w:rPr>
          <w:rFonts w:ascii="方正仿宋简体" w:eastAsia="方正仿宋简体"/>
          <w:sz w:val="32"/>
          <w:szCs w:val="32"/>
        </w:rPr>
      </w:pPr>
      <w:r>
        <w:rPr>
          <w:rFonts w:ascii="方正仿宋简体" w:eastAsia="方正仿宋简体" w:hint="eastAsia"/>
          <w:sz w:val="32"/>
          <w:szCs w:val="32"/>
        </w:rPr>
        <w:t>五、“三公”经费及相关信息情况说明</w:t>
      </w:r>
    </w:p>
    <w:p>
      <w:pPr>
        <w:ind w:leftChars="152" w:left="319" w:firstLineChars="150" w:firstLine="480"/>
        <w:rPr>
          <w:rFonts w:ascii="仿宋_GB2312" w:eastAsia="仿宋_GB2312" w:cs="仿宋_GB2312" w:hAnsi="仿宋_GB2312"/>
          <w:sz w:val="32"/>
          <w:szCs w:val="32"/>
        </w:rPr>
      </w:pP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年“三公”经费支出合计</w:t>
      </w:r>
      <w:r>
        <w:rPr>
          <w:rFonts w:ascii="仿宋_GB2312" w:eastAsia="仿宋_GB2312" w:cs="仿宋_GB2312" w:hAnsi="仿宋_GB2312"/>
          <w:sz w:val="32"/>
          <w:szCs w:val="32"/>
        </w:rPr>
        <w:t>2.02</w:t>
      </w:r>
      <w:r>
        <w:rPr>
          <w:rFonts w:ascii="仿宋_GB2312" w:eastAsia="仿宋_GB2312" w:cs="仿宋_GB2312" w:hAnsi="仿宋_GB2312" w:hint="eastAsia"/>
          <w:sz w:val="32"/>
          <w:szCs w:val="32"/>
        </w:rPr>
        <w:t>万元，占年初预算</w:t>
      </w:r>
      <w:r>
        <w:rPr>
          <w:rFonts w:ascii="仿宋_GB2312" w:eastAsia="仿宋_GB2312" w:cs="仿宋_GB2312" w:hAnsi="仿宋_GB2312"/>
          <w:sz w:val="32"/>
          <w:szCs w:val="32"/>
        </w:rPr>
        <w:t>2.15</w:t>
      </w:r>
      <w:r>
        <w:rPr>
          <w:rFonts w:ascii="仿宋_GB2312" w:eastAsia="仿宋_GB2312" w:cs="仿宋_GB2312" w:hAnsi="仿宋_GB2312" w:hint="eastAsia"/>
          <w:sz w:val="32"/>
          <w:szCs w:val="32"/>
        </w:rPr>
        <w:t>万元的</w:t>
      </w:r>
      <w:r>
        <w:rPr>
          <w:rFonts w:ascii="仿宋_GB2312" w:eastAsia="仿宋_GB2312" w:cs="仿宋_GB2312" w:hAnsi="仿宋_GB2312"/>
          <w:sz w:val="32"/>
          <w:szCs w:val="32"/>
        </w:rPr>
        <w:t>94%</w:t>
      </w:r>
      <w:r>
        <w:rPr>
          <w:rFonts w:ascii="仿宋_GB2312" w:eastAsia="仿宋_GB2312" w:cs="仿宋_GB2312" w:hAnsi="仿宋_GB2312" w:hint="eastAsia"/>
          <w:sz w:val="32"/>
          <w:szCs w:val="32"/>
        </w:rPr>
        <w:t>，比上年同期</w:t>
      </w:r>
      <w:r>
        <w:rPr>
          <w:rFonts w:ascii="仿宋_GB2312" w:eastAsia="仿宋_GB2312" w:cs="仿宋_GB2312" w:hAnsi="仿宋_GB2312"/>
          <w:sz w:val="32"/>
          <w:szCs w:val="32"/>
        </w:rPr>
        <w:t>6.32</w:t>
      </w:r>
      <w:r>
        <w:rPr>
          <w:rFonts w:ascii="仿宋_GB2312" w:eastAsia="仿宋_GB2312" w:cs="仿宋_GB2312" w:hAnsi="仿宋_GB2312" w:hint="eastAsia"/>
          <w:sz w:val="32"/>
          <w:szCs w:val="32"/>
        </w:rPr>
        <w:t>万元下降</w:t>
      </w:r>
      <w:r>
        <w:rPr>
          <w:rFonts w:ascii="仿宋_GB2312" w:eastAsia="仿宋_GB2312" w:cs="仿宋_GB2312" w:hAnsi="仿宋_GB2312"/>
          <w:sz w:val="32"/>
          <w:szCs w:val="32"/>
        </w:rPr>
        <w:t>4.3</w:t>
      </w:r>
      <w:r>
        <w:rPr>
          <w:rFonts w:ascii="仿宋_GB2312" w:eastAsia="仿宋_GB2312" w:cs="仿宋_GB2312" w:hAnsi="仿宋_GB2312" w:hint="eastAsia"/>
          <w:sz w:val="32"/>
          <w:szCs w:val="32"/>
        </w:rPr>
        <w:t>万元。其中</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公务用车运行维护费</w:t>
      </w:r>
      <w:r>
        <w:rPr>
          <w:rFonts w:ascii="仿宋_GB2312" w:eastAsia="仿宋_GB2312" w:cs="仿宋_GB2312" w:hAnsi="仿宋_GB2312"/>
          <w:sz w:val="32"/>
          <w:szCs w:val="32"/>
        </w:rPr>
        <w:t>2.02</w:t>
      </w:r>
      <w:r>
        <w:rPr>
          <w:rFonts w:ascii="仿宋_GB2312" w:eastAsia="仿宋_GB2312" w:cs="仿宋_GB2312" w:hAnsi="仿宋_GB2312" w:hint="eastAsia"/>
          <w:sz w:val="32"/>
          <w:szCs w:val="32"/>
        </w:rPr>
        <w:t>万元，比</w:t>
      </w:r>
      <w:r>
        <w:rPr>
          <w:rFonts w:ascii="仿宋_GB2312" w:eastAsia="仿宋_GB2312" w:cs="仿宋_GB2312" w:hAnsi="仿宋_GB2312"/>
          <w:sz w:val="32"/>
          <w:szCs w:val="32"/>
        </w:rPr>
        <w:t>2016</w:t>
      </w:r>
      <w:r>
        <w:rPr>
          <w:rFonts w:ascii="仿宋_GB2312" w:eastAsia="仿宋_GB2312" w:cs="仿宋_GB2312" w:hAnsi="仿宋_GB2312" w:hint="eastAsia"/>
          <w:sz w:val="32"/>
          <w:szCs w:val="32"/>
        </w:rPr>
        <w:t>年下降</w:t>
      </w:r>
      <w:r>
        <w:rPr>
          <w:rFonts w:ascii="仿宋_GB2312" w:eastAsia="仿宋_GB2312" w:cs="仿宋_GB2312" w:hAnsi="仿宋_GB2312"/>
          <w:sz w:val="32"/>
          <w:szCs w:val="32"/>
        </w:rPr>
        <w:t>4.3</w:t>
      </w:r>
      <w:r>
        <w:rPr>
          <w:rFonts w:ascii="仿宋_GB2312" w:eastAsia="仿宋_GB2312" w:cs="仿宋_GB2312" w:hAnsi="仿宋_GB2312" w:hint="eastAsia"/>
          <w:sz w:val="32"/>
          <w:szCs w:val="32"/>
        </w:rPr>
        <w:t>万元；公车购置费</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万元，公务接待费</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万元，比</w:t>
      </w:r>
      <w:r>
        <w:rPr>
          <w:rFonts w:ascii="仿宋_GB2312" w:eastAsia="仿宋_GB2312" w:cs="仿宋_GB2312" w:hAnsi="仿宋_GB2312"/>
          <w:sz w:val="32"/>
          <w:szCs w:val="32"/>
        </w:rPr>
        <w:t>2016</w:t>
      </w:r>
      <w:r>
        <w:rPr>
          <w:rFonts w:ascii="仿宋_GB2312" w:eastAsia="仿宋_GB2312" w:cs="仿宋_GB2312" w:hAnsi="仿宋_GB2312" w:hint="eastAsia"/>
          <w:sz w:val="32"/>
          <w:szCs w:val="32"/>
        </w:rPr>
        <w:t>年下降</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万元。公务用车保有量</w:t>
      </w:r>
      <w:r>
        <w:rPr>
          <w:rFonts w:ascii="仿宋_GB2312" w:eastAsia="仿宋_GB2312" w:cs="仿宋_GB2312" w:hAnsi="仿宋_GB2312"/>
          <w:sz w:val="32"/>
          <w:szCs w:val="32"/>
        </w:rPr>
        <w:t>1</w:t>
      </w:r>
      <w:r>
        <w:rPr>
          <w:rFonts w:ascii="仿宋_GB2312" w:eastAsia="仿宋_GB2312" w:cs="仿宋_GB2312" w:hAnsi="仿宋_GB2312" w:hint="eastAsia"/>
          <w:sz w:val="32"/>
          <w:szCs w:val="32"/>
        </w:rPr>
        <w:t>辆，为一般公务用车；国内公务接待批次</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个，接待人次</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人；因公出国（境）</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人。我单位公务接待严格执行市委、市政府要求，厉行节约、艰苦奋斗</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leftChars="152" w:left="319" w:firstLineChars="150" w:firstLine="480"/>
        <w:rPr>
          <w:rFonts w:ascii="仿宋_GB2312" w:eastAsia="仿宋_GB2312" w:cs="仿宋_GB2312" w:hAnsi="仿宋_GB2312"/>
          <w:sz w:val="32"/>
          <w:szCs w:val="32"/>
        </w:rPr>
      </w:pPr>
      <w:r>
        <w:rPr>
          <w:rFonts w:ascii="仿宋_GB2312" w:eastAsia="仿宋_GB2312" w:cs="仿宋_GB2312" w:hAnsi="仿宋_GB2312" w:hint="eastAsia"/>
          <w:sz w:val="32"/>
          <w:szCs w:val="32"/>
        </w:rPr>
        <w:t>去年我单位公车运行维护费中除一辆公务用车外还包含两辆老干部用车的费用，两个老干部服务用车已交财政</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今年只有一辆公务用车，且我单位严格控制车辆维护费用，所以车辆运行维护费用减少。。</w:t>
      </w:r>
    </w:p>
    <w:p>
      <w:pPr>
        <w:ind w:leftChars="152" w:left="319" w:firstLineChars="100" w:firstLine="320"/>
        <w:rPr>
          <w:rFonts w:ascii="方正仿宋简体" w:eastAsia="方正仿宋简体"/>
          <w:sz w:val="32"/>
          <w:szCs w:val="32"/>
        </w:rPr>
      </w:pPr>
      <w:r>
        <w:rPr>
          <w:rFonts w:ascii="方正仿宋简体" w:eastAsia="方正仿宋简体" w:hint="eastAsia"/>
          <w:sz w:val="32"/>
          <w:szCs w:val="32"/>
        </w:rPr>
        <w:t>六、预算绩效管理工作开展情况说明</w:t>
      </w:r>
    </w:p>
    <w:p>
      <w:pPr>
        <w:autoSpaceDE w:val="0"/>
        <w:autoSpaceDN w:val="0"/>
        <w:ind w:firstLineChars="200" w:firstLine="640"/>
        <w:rPr>
          <w:rFonts w:ascii="方正仿宋简体" w:eastAsia="方正仿宋简体"/>
          <w:sz w:val="32"/>
          <w:szCs w:val="32"/>
        </w:rPr>
      </w:pP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年绩效评价本着“兼顾本部门和老促会支出、兼顾整体政策评价和重点项目评价”的原则，对</w:t>
      </w:r>
      <w:r>
        <w:rPr>
          <w:rFonts w:ascii="仿宋_GB2312" w:eastAsia="仿宋_GB2312" w:cs="仿宋_GB2312" w:hAnsi="仿宋_GB2312"/>
          <w:sz w:val="32"/>
          <w:szCs w:val="32"/>
        </w:rPr>
        <w:t>12</w:t>
      </w:r>
      <w:r>
        <w:rPr>
          <w:rFonts w:ascii="仿宋_GB2312" w:eastAsia="仿宋_GB2312" w:cs="仿宋_GB2312" w:hAnsi="仿宋_GB2312" w:hint="eastAsia"/>
          <w:sz w:val="32"/>
          <w:szCs w:val="32"/>
        </w:rPr>
        <w:t>个项目开展财政绩效评价，评价资金量达</w:t>
      </w:r>
      <w:r>
        <w:rPr>
          <w:rFonts w:ascii="仿宋_GB2312" w:eastAsia="仿宋_GB2312" w:cs="仿宋_GB2312" w:hAnsi="仿宋_GB2312"/>
          <w:sz w:val="32"/>
          <w:szCs w:val="32"/>
        </w:rPr>
        <w:t>368</w:t>
      </w:r>
      <w:r>
        <w:rPr>
          <w:rFonts w:ascii="仿宋_GB2312" w:eastAsia="仿宋_GB2312" w:cs="仿宋_GB2312" w:hAnsi="仿宋_GB2312" w:hint="eastAsia"/>
          <w:sz w:val="32"/>
          <w:szCs w:val="32"/>
        </w:rPr>
        <w:t>万元。各个项目绩效评价均在良以上，总体绩效较好。专项资金安排符合市委市政府决策部署，符合新形势下老干部工作和老干部群体的需要，支持重点明确，为推动我市老干部工作及老区经济建设工作持续稳定发展起到了积极作用。</w:t>
      </w:r>
    </w:p>
    <w:p>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七、其他重要事项的情况说明</w:t>
      </w:r>
    </w:p>
    <w:p>
      <w:pPr>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1</w:t>
      </w:r>
      <w:r>
        <w:rPr>
          <w:rFonts w:ascii="仿宋_GB2312" w:eastAsia="仿宋_GB2312" w:cs="仿宋_GB2312" w:hAnsi="仿宋_GB2312" w:hint="eastAsia"/>
          <w:sz w:val="32"/>
          <w:szCs w:val="32"/>
        </w:rPr>
        <w:t>、机关运行经费情况</w:t>
      </w:r>
    </w:p>
    <w:p>
      <w:pPr>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年我单位机关运行经费</w:t>
      </w:r>
      <w:r>
        <w:rPr>
          <w:rFonts w:ascii="仿宋_GB2312" w:eastAsia="仿宋_GB2312" w:cs="仿宋_GB2312" w:hAnsi="仿宋_GB2312"/>
          <w:sz w:val="32"/>
          <w:szCs w:val="32"/>
        </w:rPr>
        <w:t>6.7</w:t>
      </w:r>
      <w:r>
        <w:rPr>
          <w:rFonts w:ascii="仿宋_GB2312" w:eastAsia="仿宋_GB2312" w:cs="仿宋_GB2312" w:hAnsi="仿宋_GB2312" w:hint="eastAsia"/>
          <w:sz w:val="32"/>
          <w:szCs w:val="32"/>
        </w:rPr>
        <w:t>万元，比</w:t>
      </w:r>
      <w:r>
        <w:rPr>
          <w:rFonts w:ascii="仿宋_GB2312" w:eastAsia="仿宋_GB2312" w:cs="仿宋_GB2312" w:hAnsi="仿宋_GB2312"/>
          <w:sz w:val="32"/>
          <w:szCs w:val="32"/>
        </w:rPr>
        <w:t>2016</w:t>
      </w:r>
      <w:r>
        <w:rPr>
          <w:rFonts w:ascii="仿宋_GB2312" w:eastAsia="仿宋_GB2312" w:cs="仿宋_GB2312" w:hAnsi="仿宋_GB2312" w:hint="eastAsia"/>
          <w:sz w:val="32"/>
          <w:szCs w:val="32"/>
        </w:rPr>
        <w:t>年减少</w:t>
      </w:r>
      <w:r>
        <w:rPr>
          <w:rFonts w:ascii="仿宋_GB2312" w:eastAsia="仿宋_GB2312" w:cs="仿宋_GB2312" w:hAnsi="仿宋_GB2312"/>
          <w:sz w:val="32"/>
          <w:szCs w:val="32"/>
        </w:rPr>
        <w:t>92.84</w:t>
      </w:r>
      <w:r>
        <w:rPr>
          <w:rFonts w:ascii="仿宋_GB2312" w:eastAsia="仿宋_GB2312" w:cs="仿宋_GB2312" w:hAnsi="仿宋_GB2312" w:hint="eastAsia"/>
          <w:sz w:val="32"/>
          <w:szCs w:val="32"/>
        </w:rPr>
        <w:t>万元，降低</w:t>
      </w:r>
      <w:r>
        <w:rPr>
          <w:rFonts w:ascii="仿宋_GB2312" w:eastAsia="仿宋_GB2312" w:cs="仿宋_GB2312" w:hAnsi="仿宋_GB2312"/>
          <w:sz w:val="32"/>
          <w:szCs w:val="32"/>
        </w:rPr>
        <w:t>1386%</w:t>
      </w:r>
      <w:r>
        <w:rPr>
          <w:rFonts w:ascii="仿宋_GB2312" w:eastAsia="仿宋_GB2312" w:cs="仿宋_GB2312" w:hAnsi="仿宋_GB2312" w:hint="eastAsia"/>
          <w:sz w:val="32"/>
          <w:szCs w:val="32"/>
        </w:rPr>
        <w:t>。主要原因是：</w:t>
      </w: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年度把应属项目开支的老年体协、老年大学、关心下一代、活动中心等应属项目的开支调回项目中，所以与上年比较有大幅度减少。</w:t>
      </w:r>
    </w:p>
    <w:p>
      <w:pPr>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2</w:t>
      </w:r>
      <w:r>
        <w:rPr>
          <w:rFonts w:ascii="仿宋_GB2312" w:eastAsia="仿宋_GB2312" w:cs="仿宋_GB2312" w:hAnsi="仿宋_GB2312" w:hint="eastAsia"/>
          <w:sz w:val="32"/>
          <w:szCs w:val="32"/>
        </w:rPr>
        <w:t>、政府采购情况</w:t>
      </w:r>
    </w:p>
    <w:p>
      <w:pPr>
        <w:ind w:firstLineChars="250" w:firstLine="800"/>
        <w:rPr>
          <w:rFonts w:ascii="仿宋_GB2312" w:eastAsia="仿宋_GB2312" w:cs="仿宋_GB2312" w:hAnsi="仿宋_GB2312"/>
          <w:sz w:val="32"/>
          <w:szCs w:val="32"/>
        </w:rPr>
      </w:pPr>
      <w:r>
        <w:rPr>
          <w:rFonts w:ascii="仿宋_GB2312" w:eastAsia="仿宋_GB2312" w:cs="仿宋_GB2312" w:hAnsi="仿宋_GB2312" w:hint="eastAsia"/>
          <w:sz w:val="32"/>
          <w:szCs w:val="32"/>
        </w:rPr>
        <w:t>无政府采购项目</w:t>
      </w:r>
    </w:p>
    <w:p>
      <w:pPr>
        <w:ind w:firstLine="630"/>
        <w:rPr>
          <w:rFonts w:ascii="仿宋_GB2312" w:eastAsia="仿宋_GB2312" w:cs="仿宋_GB2312" w:hAnsi="仿宋_GB2312"/>
          <w:sz w:val="32"/>
          <w:szCs w:val="32"/>
        </w:rPr>
      </w:pPr>
      <w:r>
        <w:rPr>
          <w:rFonts w:ascii="仿宋_GB2312" w:eastAsia="仿宋_GB2312" w:cs="仿宋_GB2312" w:hAnsi="仿宋_GB2312"/>
          <w:sz w:val="32"/>
          <w:szCs w:val="32"/>
        </w:rPr>
        <w:t>3</w:t>
      </w:r>
      <w:r>
        <w:rPr>
          <w:rFonts w:ascii="仿宋_GB2312" w:eastAsia="仿宋_GB2312" w:cs="仿宋_GB2312" w:hAnsi="仿宋_GB2312" w:hint="eastAsia"/>
          <w:sz w:val="32"/>
          <w:szCs w:val="32"/>
        </w:rPr>
        <w:t>、国有资产占用情况</w:t>
      </w:r>
    </w:p>
    <w:p>
      <w:pPr>
        <w:ind w:firstLine="630"/>
        <w:rPr>
          <w:rFonts w:ascii="仿宋_GB2312" w:eastAsia="仿宋_GB2312" w:cs="仿宋_GB2312" w:hAnsi="仿宋_GB2312"/>
          <w:sz w:val="32"/>
          <w:szCs w:val="32"/>
        </w:rPr>
      </w:pPr>
      <w:r>
        <w:rPr>
          <w:rFonts w:ascii="仿宋_GB2312" w:eastAsia="仿宋_GB2312" w:cs="仿宋_GB2312" w:hAnsi="仿宋_GB2312" w:hint="eastAsia"/>
          <w:sz w:val="32"/>
          <w:szCs w:val="32"/>
        </w:rPr>
        <w:t>截至</w:t>
      </w:r>
      <w:r>
        <w:rPr>
          <w:rFonts w:ascii="仿宋_GB2312" w:eastAsia="仿宋_GB2312" w:cs="仿宋_GB2312" w:hAnsi="仿宋_GB2312"/>
          <w:sz w:val="32"/>
          <w:szCs w:val="32"/>
        </w:rPr>
        <w:t>2017</w:t>
      </w:r>
      <w:r>
        <w:rPr>
          <w:rFonts w:ascii="仿宋_GB2312" w:eastAsia="仿宋_GB2312" w:cs="仿宋_GB2312" w:hAnsi="仿宋_GB2312" w:hint="eastAsia"/>
          <w:sz w:val="32"/>
          <w:szCs w:val="32"/>
        </w:rPr>
        <w:t>年</w:t>
      </w:r>
      <w:r>
        <w:rPr>
          <w:rFonts w:ascii="仿宋_GB2312" w:eastAsia="仿宋_GB2312" w:cs="仿宋_GB2312" w:hAnsi="仿宋_GB2312"/>
          <w:sz w:val="32"/>
          <w:szCs w:val="32"/>
        </w:rPr>
        <w:t>12</w:t>
      </w:r>
      <w:r>
        <w:rPr>
          <w:rFonts w:ascii="仿宋_GB2312" w:eastAsia="仿宋_GB2312" w:cs="仿宋_GB2312" w:hAnsi="仿宋_GB2312" w:hint="eastAsia"/>
          <w:sz w:val="32"/>
          <w:szCs w:val="32"/>
        </w:rPr>
        <w:t>月</w:t>
      </w:r>
      <w:r>
        <w:rPr>
          <w:rFonts w:ascii="仿宋_GB2312" w:eastAsia="仿宋_GB2312" w:cs="仿宋_GB2312" w:hAnsi="仿宋_GB2312"/>
          <w:sz w:val="32"/>
          <w:szCs w:val="32"/>
        </w:rPr>
        <w:t>31</w:t>
      </w:r>
      <w:r>
        <w:rPr>
          <w:rFonts w:ascii="仿宋_GB2312" w:eastAsia="仿宋_GB2312" w:cs="仿宋_GB2312" w:hAnsi="仿宋_GB2312" w:hint="eastAsia"/>
          <w:sz w:val="32"/>
          <w:szCs w:val="32"/>
        </w:rPr>
        <w:t>日，本单位共有车辆一辆，其中，领导干部用车</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辆、一般公务用车</w:t>
      </w:r>
      <w:r>
        <w:rPr>
          <w:rFonts w:ascii="仿宋_GB2312" w:eastAsia="仿宋_GB2312" w:cs="仿宋_GB2312" w:hAnsi="仿宋_GB2312"/>
          <w:sz w:val="32"/>
          <w:szCs w:val="32"/>
        </w:rPr>
        <w:t>1</w:t>
      </w:r>
      <w:r>
        <w:rPr>
          <w:rFonts w:ascii="仿宋_GB2312" w:eastAsia="仿宋_GB2312" w:cs="仿宋_GB2312" w:hAnsi="仿宋_GB2312" w:hint="eastAsia"/>
          <w:sz w:val="32"/>
          <w:szCs w:val="32"/>
        </w:rPr>
        <w:t>辆、一般执法执勤用车</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辆、特种专业技术用车</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辆、其他用车</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辆；单位价值</w:t>
      </w:r>
      <w:r>
        <w:rPr>
          <w:rFonts w:ascii="仿宋_GB2312" w:eastAsia="仿宋_GB2312" w:cs="仿宋_GB2312" w:hAnsi="仿宋_GB2312"/>
          <w:sz w:val="32"/>
          <w:szCs w:val="32"/>
        </w:rPr>
        <w:t>50</w:t>
      </w:r>
      <w:r>
        <w:rPr>
          <w:rFonts w:ascii="仿宋_GB2312" w:eastAsia="仿宋_GB2312" w:cs="仿宋_GB2312" w:hAnsi="仿宋_GB2312" w:hint="eastAsia"/>
          <w:sz w:val="32"/>
          <w:szCs w:val="32"/>
        </w:rPr>
        <w:t>万元以上大型设备</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台（套），单位价值</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万元以上大型设备</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台（套）</w:t>
      </w:r>
    </w:p>
    <w:p>
      <w:pPr>
        <w:ind w:firstLine="630"/>
        <w:rPr>
          <w:rFonts w:ascii="仿宋_GB2312" w:eastAsia="仿宋_GB2312" w:cs="仿宋_GB2312" w:hAnsi="仿宋_GB2312"/>
          <w:sz w:val="32"/>
          <w:szCs w:val="32"/>
        </w:rPr>
      </w:pPr>
      <w:r>
        <w:rPr>
          <w:rFonts w:ascii="仿宋_GB2312" w:eastAsia="仿宋_GB2312" w:cs="仿宋_GB2312" w:hAnsi="仿宋_GB2312"/>
          <w:sz w:val="32"/>
          <w:szCs w:val="32"/>
        </w:rPr>
        <w:t>4</w:t>
      </w:r>
      <w:r>
        <w:rPr>
          <w:rFonts w:ascii="仿宋_GB2312" w:eastAsia="仿宋_GB2312" w:cs="仿宋_GB2312" w:hAnsi="仿宋_GB2312" w:hint="eastAsia"/>
          <w:sz w:val="32"/>
          <w:szCs w:val="32"/>
        </w:rPr>
        <w:t>、其他需要说明的情况。</w:t>
      </w:r>
    </w:p>
    <w:p>
      <w:pPr>
        <w:ind w:firstLine="630"/>
        <w:rPr>
          <w:rFonts w:ascii="仿宋_GB2312" w:eastAsia="仿宋_GB2312" w:cs="仿宋_GB2312" w:hAnsi="仿宋_GB2312"/>
          <w:sz w:val="32"/>
          <w:szCs w:val="32"/>
        </w:rPr>
      </w:pPr>
      <w:r>
        <w:rPr>
          <w:rFonts w:ascii="仿宋_GB2312" w:eastAsia="仿宋_GB2312" w:cs="仿宋_GB2312" w:hAnsi="仿宋_GB2312" w:hint="eastAsia"/>
          <w:sz w:val="32"/>
          <w:szCs w:val="32"/>
        </w:rPr>
        <w:t>无其他需要说明的情况。</w:t>
      </w:r>
    </w:p>
    <w:p>
      <w:pPr>
        <w:ind w:firstLine="630"/>
        <w:rPr>
          <w:rFonts w:ascii="黑体" w:eastAsia="黑体" w:hAnsi="黑体"/>
          <w:sz w:val="32"/>
          <w:szCs w:val="32"/>
        </w:rPr>
      </w:pPr>
      <w:r>
        <w:rPr>
          <w:rFonts w:ascii="黑体" w:eastAsia="黑体" w:hAnsi="黑体" w:hint="eastAsia"/>
          <w:sz w:val="32"/>
          <w:szCs w:val="32"/>
        </w:rPr>
        <w:t>第四部分名词解释</w:t>
      </w:r>
    </w:p>
    <w:p>
      <w:pPr>
        <w:widowControl/>
        <w:spacing w:line="580" w:lineRule="exact"/>
        <w:ind w:firstLineChars="200" w:firstLine="640"/>
        <w:rPr>
          <w:rFonts w:ascii="仿宋_GB2312" w:eastAsia="仿宋_GB2312" w:cs="仿宋_GB2312" w:hAnsi="仿宋_GB2312"/>
          <w:color w:val="000000"/>
          <w:kern w:val="0"/>
          <w:sz w:val="32"/>
          <w:szCs w:val="32"/>
        </w:rPr>
      </w:pPr>
      <w:r>
        <w:rPr>
          <w:rFonts w:ascii="仿宋_GB2312" w:eastAsia="仿宋_GB2312" w:cs="仿宋_GB2312" w:hAnsi="仿宋_GB2312"/>
          <w:color w:val="000000"/>
          <w:kern w:val="0"/>
          <w:sz w:val="32"/>
          <w:szCs w:val="32"/>
        </w:rPr>
        <w:t>1</w:t>
      </w:r>
      <w:r>
        <w:rPr>
          <w:rFonts w:ascii="仿宋_GB2312" w:eastAsia="仿宋_GB2312" w:cs="仿宋_GB2312" w:hAnsi="仿宋_GB2312" w:hint="eastAsia"/>
          <w:color w:val="000000"/>
          <w:kern w:val="0"/>
          <w:sz w:val="32"/>
          <w:szCs w:val="32"/>
        </w:rPr>
        <w:t>、财政拨款收入：本年度从本级财政部门取得的财政拨款，包括一般公共预算财政拨款和政府性基金预算财政拨款。</w:t>
      </w:r>
    </w:p>
    <w:p>
      <w:pPr>
        <w:widowControl/>
        <w:spacing w:line="580" w:lineRule="exact"/>
        <w:ind w:firstLineChars="200" w:firstLine="640"/>
        <w:rPr>
          <w:rFonts w:ascii="仿宋_GB2312" w:eastAsia="仿宋_GB2312" w:cs="仿宋_GB2312" w:hAnsi="仿宋_GB2312"/>
          <w:color w:val="000000"/>
          <w:kern w:val="0"/>
          <w:sz w:val="32"/>
          <w:szCs w:val="32"/>
        </w:rPr>
      </w:pPr>
      <w:r>
        <w:rPr>
          <w:rFonts w:ascii="仿宋_GB2312" w:eastAsia="仿宋_GB2312" w:cs="仿宋_GB2312" w:hAnsi="仿宋_GB2312"/>
          <w:color w:val="000000"/>
          <w:kern w:val="0"/>
          <w:sz w:val="32"/>
          <w:szCs w:val="32"/>
        </w:rPr>
        <w:t>2</w:t>
      </w:r>
      <w:r>
        <w:rPr>
          <w:rFonts w:ascii="仿宋_GB2312" w:eastAsia="仿宋_GB2312" w:cs="仿宋_GB2312" w:hAnsi="仿宋_GB2312" w:hint="eastAsia"/>
          <w:color w:val="000000"/>
          <w:kern w:val="0"/>
          <w:sz w:val="32"/>
          <w:szCs w:val="32"/>
        </w:rPr>
        <w:t>、事业收入：指事业单位开展专业业务活动及辅助活动所取得的收入。</w:t>
      </w:r>
    </w:p>
    <w:p>
      <w:pPr>
        <w:spacing w:line="560" w:lineRule="exact"/>
        <w:ind w:firstLineChars="200" w:firstLine="640"/>
        <w:rPr>
          <w:rFonts w:ascii="仿宋_GB2312" w:eastAsia="仿宋_GB2312" w:cs="仿宋_GB2312" w:hAnsi="仿宋_GB2312"/>
          <w:color w:val="000000"/>
          <w:kern w:val="0"/>
          <w:sz w:val="32"/>
          <w:szCs w:val="32"/>
        </w:rPr>
      </w:pPr>
      <w:r>
        <w:rPr>
          <w:rFonts w:ascii="仿宋_GB2312" w:eastAsia="仿宋_GB2312" w:cs="仿宋_GB2312" w:hAnsi="仿宋_GB2312"/>
          <w:color w:val="000000"/>
          <w:kern w:val="0"/>
          <w:sz w:val="32"/>
          <w:szCs w:val="32"/>
        </w:rPr>
        <w:t>3</w:t>
      </w:r>
      <w:r>
        <w:rPr>
          <w:rFonts w:ascii="仿宋_GB2312" w:eastAsia="仿宋_GB2312" w:cs="仿宋_GB2312" w:hAnsi="仿宋_GB2312" w:hint="eastAsia"/>
          <w:color w:val="000000"/>
          <w:kern w:val="0"/>
          <w:sz w:val="32"/>
          <w:szCs w:val="32"/>
        </w:rPr>
        <w:t>、其他收入：指除上述“财政拨款收入”、“事业收入”、“经营收入”等以外的收入。</w:t>
      </w:r>
    </w:p>
    <w:p>
      <w:pPr>
        <w:widowControl/>
        <w:spacing w:line="580" w:lineRule="exact"/>
        <w:ind w:firstLineChars="200" w:firstLine="640"/>
        <w:rPr>
          <w:rFonts w:ascii="仿宋_GB2312" w:eastAsia="仿宋_GB2312" w:cs="仿宋_GB2312" w:hAnsi="仿宋_GB2312"/>
          <w:color w:val="000000"/>
          <w:kern w:val="0"/>
          <w:sz w:val="32"/>
          <w:szCs w:val="32"/>
        </w:rPr>
      </w:pPr>
      <w:r>
        <w:rPr>
          <w:rFonts w:ascii="仿宋_GB2312" w:eastAsia="仿宋_GB2312" w:cs="仿宋_GB2312" w:hAnsi="仿宋_GB2312"/>
          <w:color w:val="000000"/>
          <w:kern w:val="0"/>
          <w:sz w:val="32"/>
          <w:szCs w:val="32"/>
        </w:rPr>
        <w:t>4</w:t>
      </w:r>
      <w:r>
        <w:rPr>
          <w:rFonts w:ascii="仿宋_GB2312" w:eastAsia="仿宋_GB2312" w:cs="仿宋_GB2312" w:hAnsi="仿宋_GB2312"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color w:val="000000"/>
          <w:kern w:val="0"/>
          <w:sz w:val="32"/>
          <w:szCs w:val="32"/>
        </w:rPr>
        <w:t>5</w:t>
      </w:r>
      <w:r>
        <w:rPr>
          <w:rFonts w:ascii="仿宋_GB2312" w:eastAsia="仿宋_GB2312" w:cs="仿宋_GB2312" w:hAnsi="仿宋_GB2312" w:hint="eastAsia"/>
          <w:color w:val="000000"/>
          <w:kern w:val="0"/>
          <w:sz w:val="32"/>
          <w:szCs w:val="32"/>
        </w:rPr>
        <w:t>、</w:t>
      </w:r>
      <w:r>
        <w:rPr>
          <w:rFonts w:ascii="仿宋_GB2312" w:eastAsia="仿宋_GB2312" w:cs="仿宋_GB2312" w:hAnsi="仿宋_GB2312"/>
          <w:color w:val="000000"/>
          <w:kern w:val="0"/>
          <w:sz w:val="32"/>
          <w:szCs w:val="32"/>
        </w:rPr>
        <w:t xml:space="preserve"> </w:t>
      </w:r>
      <w:r>
        <w:rPr>
          <w:rFonts w:ascii="仿宋_GB2312" w:eastAsia="仿宋_GB2312" w:cs="仿宋_GB2312" w:hAnsi="仿宋_GB2312" w:hint="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headerReference w:type="default" r:id="rId2"/>
      <w:pgSz w:w="11906" w:h="16838"/>
      <w:pgMar w:top="1440" w:right="1106"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黑体"/>
    <w:panose1 w:val="03000509000000000000"/>
    <w:charset w:val="86"/>
    <w:family w:val="script"/>
    <w:pitch w:val="variable"/>
    <w:sig w:usb0="00000001" w:usb1="080E0000" w:usb2="00000010" w:usb3="00000000" w:csb0="00040000"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方正仿宋_GBK">
    <w:altName w:val="宋体"/>
    <w:panose1 w:val="00000000000000000000"/>
    <w:charset w:val="86"/>
    <w:family w:val="roman"/>
    <w:pitch w:val="variable"/>
    <w:sig w:usb0="00000001" w:usb1="080E0000" w:usb2="00000010" w:usb3="00000000" w:csb0="00040000" w:csb1="00000000"/>
  </w:font>
  <w:font w:name="??">
    <w:altName w:val="Times New Roman"/>
    <w:panose1 w:val="00000000000000000000"/>
    <w:charset w:val="00"/>
    <w:family w:val="auto"/>
    <w:pitch w:val="variable"/>
    <w:sig w:usb0="00000003" w:usb1="00000000" w:usb2="00000000" w:usb3="00000000" w:csb0="00000001"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A00002EF" w:usb1="4000207B" w:usb2="00000000" w:usb3="00000000" w:csb0="000000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E563211"/>
    <w:multiLevelType w:val="singleLevel"/>
    <w:tmpl w:val="5E563211"/>
    <w:lvl w:ilvl="0">
      <w:start w:val="3"/>
      <w:numFmt w:val="chineseCounting"/>
      <w:lvlRestart w:val="0"/>
      <w:suff w:val="nothing"/>
      <w:lvlText w:val="%1、"/>
      <w:lvlJc w:val="left"/>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2"/>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doNotUseIndentAsNumberingTabStop/>
    <w:useAltKinsokuLineBreakRules/>
    <w:doNotSuppressIndentation/>
    <w:splitPgBreakAndParaMark/>
    <w:autofitToFirstFixedWidthCell/>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customStyle="1" w:styleId="18">
    <w:name w:val="p0"/>
    <w:qFormat/>
    <w:basedOn w:val="0"/>
    <w:pPr>
      <w:widowControl/>
    </w:pPr>
    <w:rPr>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D4DB63E-339D-4D19-B534-AF3B8C3D4E1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TotalTime>
  <Application>Yozo_Office27021597764231189</Application>
  <Pages>8</Pages>
  <Words>0</Words>
  <Characters>2584</Characters>
  <Lines>0</Lines>
  <Paragraphs>113</Paragraphs>
  <CharactersWithSpaces>3446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Administrator</dc:creator>
  <cp:lastModifiedBy>Administrator</cp:lastModifiedBy>
  <cp:revision>120</cp:revision>
  <cp:lastPrinted>2018-08-31T08:36:00Z</cp:lastPrinted>
  <dcterms:created xsi:type="dcterms:W3CDTF">2016-11-27T06:55:00Z</dcterms:created>
  <dcterms:modified xsi:type="dcterms:W3CDTF">2024-03-20T02:51:55Z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2052-10.1.0.7520</vt:lpwstr>
  </property>
</Properties>
</file>