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附件1</w:t>
      </w:r>
    </w:p>
    <w:tbl>
      <w:tblPr>
        <w:tblpPr w:leftFromText="180" w:rightFromText="180" w:vertAnchor="text" w:horzAnchor="page" w:tblpX="1450" w:tblpY="209"/>
        <w:tblOverlap w:val="never"/>
        <w:tblW w:w="9080" w:type="dxa"/>
        <w:tblLayout w:type="fixed"/>
        <w:tblLook w:val="04A0" w:firstRow="1" w:lastRow="0" w:firstColumn="1" w:lastColumn="0" w:noHBand="0" w:noVBand="1"/>
      </w:tblPr>
      <w:tblGrid>
        <w:gridCol w:w="588"/>
        <w:gridCol w:w="650"/>
        <w:gridCol w:w="144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D70573">
        <w:trPr>
          <w:trHeight w:hRule="exact" w:val="451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2020年度项目支出绩效自评表</w:t>
            </w: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</w:tc>
      </w:tr>
      <w:tr w:rsidR="00D70573">
        <w:trPr>
          <w:trHeight w:val="387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0573" w:rsidRDefault="005F347E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           金额：万元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F770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政府门户网站网费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F770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56.66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F770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56.66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F770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56.66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770F4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F4" w:rsidRDefault="00F770F4" w:rsidP="00F770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0F4" w:rsidRDefault="00F770F4" w:rsidP="00F770F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0F4" w:rsidRDefault="00F770F4" w:rsidP="00F770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56.66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0F4" w:rsidRDefault="00F770F4" w:rsidP="00F770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56.66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0F4" w:rsidRDefault="00F770F4" w:rsidP="00F770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56.66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0F4" w:rsidRDefault="00F770F4" w:rsidP="00F770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0F4" w:rsidRDefault="00F770F4" w:rsidP="00F770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0F4" w:rsidRDefault="00F770F4" w:rsidP="00F770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实际完成情况综述</w:t>
            </w:r>
          </w:p>
        </w:tc>
      </w:tr>
      <w:tr w:rsidR="0084148D">
        <w:trPr>
          <w:trHeight w:hRule="exact" w:val="642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目标1：</w:t>
            </w:r>
            <w:r w:rsidR="00F770F4" w:rsidRPr="00F770F4">
              <w:rPr>
                <w:rFonts w:ascii="宋体" w:hAnsi="宋体" w:cs="宋体" w:hint="eastAsia"/>
                <w:kern w:val="0"/>
                <w:sz w:val="18"/>
                <w:szCs w:val="18"/>
              </w:rPr>
              <w:t>保障信息系统资源共享，提高办公效率和质量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目标2：</w:t>
            </w:r>
            <w:r w:rsidR="00F770F4">
              <w:rPr>
                <w:rFonts w:ascii="宋体" w:hAnsi="宋体" w:cs="宋体" w:hint="eastAsia"/>
                <w:kern w:val="0"/>
                <w:sz w:val="18"/>
                <w:szCs w:val="18"/>
              </w:rPr>
              <w:t>网络信息安全可控、</w:t>
            </w:r>
            <w:r w:rsidR="00F770F4" w:rsidRPr="00F770F4">
              <w:rPr>
                <w:rFonts w:ascii="宋体" w:hAnsi="宋体" w:cs="宋体" w:hint="eastAsia"/>
                <w:kern w:val="0"/>
                <w:sz w:val="18"/>
                <w:szCs w:val="18"/>
              </w:rPr>
              <w:t>不断优化网络的运行效率和性能。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</w:tr>
      <w:tr w:rsidR="0084148D">
        <w:trPr>
          <w:trHeight w:hRule="exact" w:val="495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F770F4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770F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系统无故障率(％)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F770F4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770F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故障排除率(％)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F770F4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770F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业务处理及时性(％)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63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44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合理安排支出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F770F4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770F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0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F770F4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网站</w:t>
            </w:r>
            <w:r w:rsidRPr="00F770F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可持续使用年限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15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43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70573" w:rsidRDefault="005F347E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注：其中预算执行率固定为</w:t>
      </w:r>
      <w:r>
        <w:rPr>
          <w:rFonts w:hint="eastAsia"/>
          <w:sz w:val="21"/>
          <w:szCs w:val="21"/>
        </w:rPr>
        <w:t>10</w:t>
      </w:r>
      <w:r>
        <w:rPr>
          <w:rFonts w:hint="eastAsia"/>
          <w:sz w:val="21"/>
          <w:szCs w:val="21"/>
        </w:rPr>
        <w:t>分，其中各项指标</w:t>
      </w:r>
      <w:r>
        <w:rPr>
          <w:rFonts w:hint="eastAsia"/>
          <w:sz w:val="21"/>
          <w:szCs w:val="21"/>
        </w:rPr>
        <w:t>90</w:t>
      </w:r>
      <w:r>
        <w:rPr>
          <w:rFonts w:hint="eastAsia"/>
          <w:sz w:val="21"/>
          <w:szCs w:val="21"/>
        </w:rPr>
        <w:t>分，总分</w:t>
      </w:r>
      <w:r>
        <w:rPr>
          <w:rFonts w:hint="eastAsia"/>
          <w:sz w:val="21"/>
          <w:szCs w:val="21"/>
        </w:rPr>
        <w:t>100</w:t>
      </w:r>
      <w:r>
        <w:rPr>
          <w:rFonts w:hint="eastAsia"/>
          <w:sz w:val="21"/>
          <w:szCs w:val="21"/>
        </w:rPr>
        <w:t>分。</w:t>
      </w:r>
    </w:p>
    <w:p w:rsidR="00D70573" w:rsidRDefault="00D70573">
      <w:pPr>
        <w:rPr>
          <w:rFonts w:ascii="黑体" w:eastAsia="黑体" w:hAnsi="黑体"/>
        </w:rPr>
      </w:pPr>
    </w:p>
    <w:p w:rsidR="00D70573" w:rsidRDefault="00D70573">
      <w:pPr>
        <w:spacing w:line="300" w:lineRule="exact"/>
        <w:rPr>
          <w:rFonts w:ascii="黑体" w:eastAsia="黑体" w:hAnsi="黑体"/>
          <w:szCs w:val="32"/>
        </w:rPr>
      </w:pPr>
    </w:p>
    <w:p w:rsidR="00D70573" w:rsidRDefault="00D70573">
      <w:pPr>
        <w:widowControl/>
        <w:jc w:val="left"/>
      </w:pPr>
    </w:p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p w:rsidR="003C34C8" w:rsidRPr="003C34C8" w:rsidRDefault="00854624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政府门户网站网费</w:t>
      </w:r>
    </w:p>
    <w:p w:rsidR="00D70573" w:rsidRDefault="005F347E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项目支出绩效自评报告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一、基本情况</w:t>
      </w:r>
    </w:p>
    <w:p w:rsidR="00076F6A" w:rsidRPr="00F770F4" w:rsidRDefault="00F770F4" w:rsidP="00F770F4">
      <w:pPr>
        <w:ind w:firstLineChars="200" w:firstLine="640"/>
        <w:rPr>
          <w:rFonts w:ascii="仿宋" w:eastAsia="仿宋" w:hAnsi="仿宋" w:cs="仿宋"/>
          <w:szCs w:val="32"/>
        </w:rPr>
      </w:pPr>
      <w:r w:rsidRPr="00F770F4">
        <w:rPr>
          <w:rFonts w:ascii="仿宋_GB2312" w:eastAsia="仿宋_GB2312" w:hint="eastAsia"/>
          <w:szCs w:val="32"/>
        </w:rPr>
        <w:t>根据唐政办函</w:t>
      </w:r>
      <w:r w:rsidRPr="00F770F4">
        <w:rPr>
          <w:rFonts w:ascii="仿宋_GB2312" w:eastAsia="仿宋_GB2312"/>
          <w:szCs w:val="32"/>
        </w:rPr>
        <w:t>[2014]219</w:t>
      </w:r>
      <w:r w:rsidRPr="00F770F4">
        <w:rPr>
          <w:rFonts w:ascii="仿宋_GB2312" w:eastAsia="仿宋_GB2312" w:hint="eastAsia"/>
          <w:szCs w:val="32"/>
        </w:rPr>
        <w:t>号关于加快推进电子政务外网建设的通知要求，各地要充分认识到加快政务外网建设的重要性和紧迫性，要利用现有资源采取有利措施，加快推进政务外网建设，政务外网建设及运维管理资金要列入财政年度预算。</w:t>
      </w:r>
      <w:r>
        <w:rPr>
          <w:rFonts w:ascii="仿宋_GB2312" w:eastAsia="仿宋_GB2312" w:hint="eastAsia"/>
          <w:szCs w:val="32"/>
        </w:rPr>
        <w:t>为</w:t>
      </w:r>
      <w:r w:rsidRPr="00F770F4">
        <w:rPr>
          <w:rFonts w:ascii="仿宋_GB2312" w:eastAsia="仿宋_GB2312" w:hint="eastAsia"/>
          <w:szCs w:val="32"/>
        </w:rPr>
        <w:t>达到故障快速定位并解决、信息安全可控可查、不断优化运行效率和性能，保障信息系统资源共享，提高办公效率和质量，提高决策能力、管理能力、应急能力。针对</w:t>
      </w:r>
      <w:r w:rsidRPr="00F770F4">
        <w:rPr>
          <w:rFonts w:ascii="仿宋_GB2312" w:eastAsia="仿宋_GB2312"/>
          <w:szCs w:val="32"/>
        </w:rPr>
        <w:t xml:space="preserve"> </w:t>
      </w:r>
      <w:r w:rsidRPr="00F770F4">
        <w:rPr>
          <w:rFonts w:ascii="仿宋_GB2312" w:eastAsia="仿宋_GB2312" w:hint="eastAsia"/>
          <w:szCs w:val="32"/>
        </w:rPr>
        <w:t>现有的网络环境、服务器硬件设备以及办公硬件设备，病毒防护等进行实时行监控，更好地规范和提高各项维护工作，保障网络、应用平台的正常运行以及防病毒的顺利正常开展。</w:t>
      </w:r>
      <w:r w:rsidRPr="00F770F4">
        <w:rPr>
          <w:rFonts w:ascii="仿宋_GB2312" w:eastAsia="仿宋_GB2312"/>
          <w:szCs w:val="32"/>
        </w:rPr>
        <w:t xml:space="preserve"> </w:t>
      </w:r>
      <w:r w:rsidRPr="00F770F4">
        <w:rPr>
          <w:rFonts w:ascii="仿宋_GB2312" w:eastAsia="仿宋_GB2312" w:hint="eastAsia"/>
          <w:szCs w:val="32"/>
        </w:rPr>
        <w:t>保证整体运维项目实施顺利，确保网络原因对业务运行影响最小化、确保网络故障快速定位并解决、确保网络信息安全可控可查、确保不断优化网络的运行效率和性能。保证目标系统</w:t>
      </w:r>
      <w:r w:rsidRPr="00F770F4">
        <w:rPr>
          <w:rFonts w:ascii="仿宋_GB2312" w:eastAsia="仿宋_GB2312"/>
          <w:szCs w:val="32"/>
        </w:rPr>
        <w:t>7</w:t>
      </w:r>
      <w:r w:rsidRPr="00F770F4">
        <w:rPr>
          <w:rFonts w:ascii="仿宋_GB2312" w:eastAsia="仿宋_GB2312" w:hint="eastAsia"/>
          <w:szCs w:val="32"/>
        </w:rPr>
        <w:t>×</w:t>
      </w:r>
      <w:r w:rsidRPr="00F770F4">
        <w:rPr>
          <w:rFonts w:ascii="仿宋_GB2312" w:eastAsia="仿宋_GB2312"/>
          <w:szCs w:val="32"/>
        </w:rPr>
        <w:t>24</w:t>
      </w:r>
      <w:r w:rsidRPr="00F770F4">
        <w:rPr>
          <w:rFonts w:ascii="仿宋_GB2312" w:eastAsia="仿宋_GB2312" w:hint="eastAsia"/>
          <w:szCs w:val="32"/>
        </w:rPr>
        <w:t>正常工作。</w:t>
      </w:r>
      <w:r w:rsidR="00076F6A">
        <w:rPr>
          <w:rFonts w:ascii="仿宋_GB2312" w:eastAsia="仿宋_GB2312" w:hint="eastAsia"/>
          <w:szCs w:val="32"/>
        </w:rPr>
        <w:t>经</w:t>
      </w:r>
      <w:r w:rsidR="00076F6A">
        <w:rPr>
          <w:rFonts w:ascii="仿宋_GB2312" w:eastAsia="仿宋_GB2312"/>
          <w:szCs w:val="32"/>
        </w:rPr>
        <w:t>财政局审核</w:t>
      </w:r>
      <w:r w:rsidR="00076F6A">
        <w:rPr>
          <w:rFonts w:ascii="仿宋_GB2312" w:eastAsia="仿宋_GB2312" w:hint="eastAsia"/>
          <w:szCs w:val="32"/>
        </w:rPr>
        <w:t>，</w:t>
      </w:r>
      <w:r w:rsidR="00076F6A">
        <w:rPr>
          <w:rFonts w:ascii="仿宋_GB2312" w:eastAsia="仿宋_GB2312"/>
          <w:szCs w:val="32"/>
        </w:rPr>
        <w:t>2020</w:t>
      </w:r>
      <w:r w:rsidR="00076F6A">
        <w:rPr>
          <w:rFonts w:ascii="仿宋_GB2312" w:eastAsia="仿宋_GB2312" w:hint="eastAsia"/>
          <w:szCs w:val="32"/>
        </w:rPr>
        <w:t>年</w:t>
      </w:r>
      <w:r w:rsidR="00076F6A">
        <w:rPr>
          <w:rFonts w:ascii="仿宋_GB2312" w:eastAsia="仿宋_GB2312"/>
          <w:szCs w:val="32"/>
        </w:rPr>
        <w:t>拨付</w:t>
      </w:r>
      <w:r>
        <w:rPr>
          <w:rFonts w:ascii="仿宋_GB2312" w:eastAsia="仿宋_GB2312" w:hint="eastAsia"/>
          <w:szCs w:val="32"/>
        </w:rPr>
        <w:t>政府门户网站网费</w:t>
      </w:r>
      <w:r>
        <w:rPr>
          <w:rFonts w:ascii="仿宋_GB2312" w:eastAsia="仿宋_GB2312"/>
          <w:szCs w:val="32"/>
        </w:rPr>
        <w:t>56.66</w:t>
      </w:r>
      <w:r w:rsidR="00076F6A" w:rsidRPr="003204C7">
        <w:rPr>
          <w:rFonts w:ascii="仿宋_GB2312" w:eastAsia="仿宋_GB2312" w:hint="eastAsia"/>
          <w:szCs w:val="32"/>
        </w:rPr>
        <w:t>万元</w:t>
      </w:r>
      <w:r w:rsidR="00076F6A">
        <w:rPr>
          <w:rFonts w:ascii="仿宋_GB2312" w:eastAsia="仿宋_GB2312" w:hint="eastAsia"/>
          <w:szCs w:val="32"/>
        </w:rPr>
        <w:t>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资金来源及资金管理：</w:t>
      </w:r>
    </w:p>
    <w:p w:rsidR="00076F6A" w:rsidRPr="007456E8" w:rsidRDefault="00076F6A" w:rsidP="00076F6A">
      <w:pPr>
        <w:spacing w:line="57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>
        <w:rPr>
          <w:rFonts w:ascii="仿宋" w:eastAsia="仿宋" w:hAnsi="仿宋" w:cs="方正仿宋_GBK" w:hint="eastAsia"/>
          <w:kern w:val="0"/>
          <w:szCs w:val="32"/>
        </w:rPr>
        <w:t>市级财政预算安排资金</w:t>
      </w:r>
      <w:r w:rsidR="00F770F4">
        <w:rPr>
          <w:rFonts w:ascii="仿宋" w:eastAsia="仿宋" w:hAnsi="仿宋" w:cs="方正仿宋_GBK"/>
          <w:kern w:val="0"/>
          <w:szCs w:val="32"/>
        </w:rPr>
        <w:t>56.66</w:t>
      </w:r>
      <w:r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业务开展情况：</w:t>
      </w:r>
    </w:p>
    <w:p w:rsidR="00076F6A" w:rsidRPr="00076F6A" w:rsidRDefault="00076F6A" w:rsidP="00076F6A">
      <w:pPr>
        <w:spacing w:line="50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 w:rsidRPr="002559F9">
        <w:rPr>
          <w:rFonts w:ascii="仿宋" w:eastAsia="仿宋" w:hAnsi="仿宋" w:cs="方正仿宋_GBK" w:hint="eastAsia"/>
          <w:kern w:val="0"/>
          <w:szCs w:val="32"/>
        </w:rPr>
        <w:lastRenderedPageBreak/>
        <w:t>20</w:t>
      </w:r>
      <w:r>
        <w:rPr>
          <w:rFonts w:ascii="仿宋" w:eastAsia="仿宋" w:hAnsi="仿宋" w:cs="方正仿宋_GBK"/>
          <w:kern w:val="0"/>
          <w:szCs w:val="32"/>
        </w:rPr>
        <w:t>20</w:t>
      </w:r>
      <w:r w:rsidRPr="002559F9">
        <w:rPr>
          <w:rFonts w:ascii="仿宋" w:eastAsia="仿宋" w:hAnsi="仿宋" w:cs="方正仿宋_GBK" w:hint="eastAsia"/>
          <w:kern w:val="0"/>
          <w:szCs w:val="32"/>
        </w:rPr>
        <w:t>年3月财政部门批复该项目纳入年度预算，经市政府同意于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-</w:t>
      </w:r>
      <w:r>
        <w:rPr>
          <w:rFonts w:ascii="仿宋" w:eastAsia="仿宋" w:hAnsi="仿宋" w:cs="方正仿宋_GBK" w:hint="eastAsia"/>
          <w:kern w:val="0"/>
          <w:szCs w:val="32"/>
        </w:rPr>
        <w:t>12</w:t>
      </w:r>
      <w:r w:rsidRPr="002559F9">
        <w:rPr>
          <w:rFonts w:ascii="仿宋" w:eastAsia="仿宋" w:hAnsi="仿宋" w:cs="方正仿宋_GBK" w:hint="eastAsia"/>
          <w:kern w:val="0"/>
          <w:szCs w:val="32"/>
        </w:rPr>
        <w:t>月分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次向支付专项资金</w:t>
      </w:r>
      <w:r w:rsidR="00F770F4">
        <w:rPr>
          <w:rFonts w:ascii="仿宋" w:eastAsia="仿宋" w:hAnsi="仿宋" w:cs="方正仿宋_GBK"/>
          <w:kern w:val="0"/>
          <w:szCs w:val="32"/>
        </w:rPr>
        <w:t>56.66</w:t>
      </w:r>
      <w:r w:rsidRPr="002559F9"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（二）项目绩效目标</w:t>
      </w:r>
      <w:r w:rsidR="003C1B68">
        <w:rPr>
          <w:rFonts w:ascii="仿宋_GB2312" w:eastAsia="仿宋_GB2312" w:hint="eastAsia"/>
          <w:szCs w:val="32"/>
        </w:rPr>
        <w:t>：</w:t>
      </w:r>
    </w:p>
    <w:p w:rsidR="00F770F4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目标1：</w:t>
      </w:r>
      <w:r w:rsidR="00F770F4" w:rsidRPr="00F770F4">
        <w:rPr>
          <w:rFonts w:ascii="仿宋" w:eastAsia="仿宋" w:hAnsi="仿宋" w:cs="仿宋" w:hint="eastAsia"/>
          <w:szCs w:val="32"/>
        </w:rPr>
        <w:t>达到故障快速定位并解决、信息安全可控可查、不断优化运行效率和性能，保障信息系统资源共享，提高办公效率和质量，提高决策能力、管理能力、应急能力。</w:t>
      </w:r>
    </w:p>
    <w:p w:rsidR="00F770F4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目标2：</w:t>
      </w:r>
      <w:r w:rsidR="00F770F4" w:rsidRPr="00F770F4">
        <w:rPr>
          <w:rFonts w:ascii="仿宋" w:eastAsia="仿宋" w:hAnsi="仿宋" w:cs="仿宋" w:hint="eastAsia"/>
          <w:szCs w:val="32"/>
        </w:rPr>
        <w:t>确保网络信息安全可控可查、确保不断优化网络的运行效率和性能。</w:t>
      </w:r>
    </w:p>
    <w:p w:rsidR="00D70573" w:rsidRDefault="005F347E" w:rsidP="00913E42">
      <w:pPr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二、绩效评价工作开展情况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（一）绩效评价目的、对象和范围。</w:t>
      </w:r>
    </w:p>
    <w:p w:rsidR="00CA04C2" w:rsidRDefault="00CA04C2" w:rsidP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为了加强预算绩效</w:t>
      </w:r>
      <w:r>
        <w:rPr>
          <w:rFonts w:ascii="仿宋_GB2312" w:eastAsia="仿宋_GB2312"/>
          <w:szCs w:val="32"/>
        </w:rPr>
        <w:t>管理，</w:t>
      </w:r>
      <w:r>
        <w:rPr>
          <w:rFonts w:ascii="仿宋_GB2312" w:eastAsia="仿宋_GB2312" w:hint="eastAsia"/>
          <w:szCs w:val="32"/>
        </w:rPr>
        <w:t>强化支出责任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建立科学</w:t>
      </w:r>
      <w:r>
        <w:rPr>
          <w:rFonts w:ascii="仿宋_GB2312" w:eastAsia="仿宋_GB2312"/>
          <w:szCs w:val="32"/>
        </w:rPr>
        <w:t>、合理</w:t>
      </w:r>
      <w:r>
        <w:rPr>
          <w:rFonts w:ascii="仿宋_GB2312" w:eastAsia="仿宋_GB2312" w:hint="eastAsia"/>
          <w:szCs w:val="32"/>
        </w:rPr>
        <w:t>的</w:t>
      </w:r>
      <w:r>
        <w:rPr>
          <w:rFonts w:ascii="仿宋_GB2312" w:eastAsia="仿宋_GB2312"/>
          <w:szCs w:val="32"/>
        </w:rPr>
        <w:t>财政支出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管理体系</w:t>
      </w:r>
      <w:r>
        <w:rPr>
          <w:rFonts w:ascii="仿宋_GB2312" w:eastAsia="仿宋_GB2312" w:hint="eastAsia"/>
          <w:szCs w:val="32"/>
        </w:rPr>
        <w:t>，</w:t>
      </w:r>
      <w:r>
        <w:rPr>
          <w:rFonts w:ascii="仿宋_GB2312" w:eastAsia="仿宋_GB2312"/>
          <w:szCs w:val="32"/>
        </w:rPr>
        <w:t>提高财政资金的</w:t>
      </w:r>
      <w:r>
        <w:rPr>
          <w:rFonts w:ascii="仿宋_GB2312" w:eastAsia="仿宋_GB2312" w:hint="eastAsia"/>
          <w:szCs w:val="32"/>
        </w:rPr>
        <w:t>使用效益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对</w:t>
      </w:r>
      <w:r w:rsidR="001C72B7" w:rsidRPr="001C72B7">
        <w:rPr>
          <w:rFonts w:ascii="仿宋_GB2312" w:eastAsia="仿宋_GB2312" w:hint="eastAsia"/>
          <w:szCs w:val="32"/>
        </w:rPr>
        <w:t>财政资金使用情况、财务管理状况和资产配置、使用、处置及其收益管理情况</w:t>
      </w:r>
      <w:r>
        <w:rPr>
          <w:rFonts w:ascii="仿宋_GB2312" w:eastAsia="仿宋_GB2312"/>
          <w:szCs w:val="32"/>
        </w:rPr>
        <w:t>进行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。</w:t>
      </w:r>
    </w:p>
    <w:p w:rsidR="00D70573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（二）绩效评价原则、评价指标体系</w:t>
      </w:r>
      <w:r w:rsidR="005F347E">
        <w:rPr>
          <w:rFonts w:ascii="仿宋_GB2312" w:eastAsia="仿宋_GB2312" w:hint="eastAsia"/>
          <w:szCs w:val="32"/>
        </w:rPr>
        <w:t>、评价方法、评价标准等。</w:t>
      </w:r>
    </w:p>
    <w:p w:rsidR="00CA04C2" w:rsidRPr="001C72B7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遵循</w:t>
      </w:r>
      <w:r>
        <w:rPr>
          <w:rFonts w:ascii="仿宋_GB2312" w:eastAsia="仿宋_GB2312" w:hint="eastAsia"/>
          <w:szCs w:val="32"/>
        </w:rPr>
        <w:t>科学规范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公正公开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分级分类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绩效相关</w:t>
      </w:r>
      <w:r>
        <w:rPr>
          <w:rFonts w:ascii="仿宋_GB2312" w:eastAsia="仿宋_GB2312"/>
          <w:szCs w:val="32"/>
        </w:rPr>
        <w:t>等原则。</w:t>
      </w:r>
      <w:r>
        <w:rPr>
          <w:rFonts w:ascii="仿宋_GB2312" w:eastAsia="仿宋_GB2312" w:hint="eastAsia"/>
          <w:szCs w:val="32"/>
        </w:rPr>
        <w:t>按照</w:t>
      </w:r>
      <w:r w:rsidRPr="001C72B7">
        <w:rPr>
          <w:rFonts w:ascii="仿宋_GB2312" w:eastAsia="仿宋_GB2312" w:hint="eastAsia"/>
          <w:szCs w:val="32"/>
        </w:rPr>
        <w:t>河北省项目支出绩效指标框架体系</w:t>
      </w:r>
      <w:r>
        <w:rPr>
          <w:rFonts w:ascii="仿宋_GB2312" w:eastAsia="仿宋_GB2312" w:hint="eastAsia"/>
          <w:szCs w:val="32"/>
        </w:rPr>
        <w:t>采用成本效益</w:t>
      </w:r>
      <w:r>
        <w:rPr>
          <w:rFonts w:ascii="仿宋_GB2312" w:eastAsia="仿宋_GB2312"/>
          <w:szCs w:val="32"/>
        </w:rPr>
        <w:t>分析法、</w:t>
      </w:r>
      <w:r>
        <w:rPr>
          <w:rFonts w:ascii="仿宋_GB2312" w:eastAsia="仿宋_GB2312" w:hint="eastAsia"/>
          <w:szCs w:val="32"/>
        </w:rPr>
        <w:t>比较法</w:t>
      </w:r>
      <w:r>
        <w:rPr>
          <w:rFonts w:ascii="仿宋_GB2312" w:eastAsia="仿宋_GB2312"/>
          <w:szCs w:val="32"/>
        </w:rPr>
        <w:t>等</w:t>
      </w:r>
      <w:r w:rsidR="00824D74">
        <w:rPr>
          <w:rFonts w:ascii="仿宋_GB2312" w:eastAsia="仿宋_GB2312" w:hint="eastAsia"/>
          <w:szCs w:val="32"/>
        </w:rPr>
        <w:t>进行</w:t>
      </w:r>
      <w:r w:rsidR="00824D74">
        <w:rPr>
          <w:rFonts w:ascii="仿宋_GB2312" w:eastAsia="仿宋_GB2312"/>
          <w:szCs w:val="32"/>
        </w:rPr>
        <w:t>查阅资料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实地</w:t>
      </w:r>
      <w:r w:rsidR="00824D74">
        <w:rPr>
          <w:rFonts w:ascii="仿宋_GB2312" w:eastAsia="仿宋_GB2312" w:hint="eastAsia"/>
          <w:szCs w:val="32"/>
        </w:rPr>
        <w:t>检查进行</w:t>
      </w:r>
      <w:r w:rsidR="00824D74">
        <w:rPr>
          <w:rFonts w:ascii="仿宋_GB2312" w:eastAsia="仿宋_GB2312"/>
          <w:szCs w:val="32"/>
        </w:rPr>
        <w:t>综合评价。</w:t>
      </w:r>
      <w:r w:rsidR="00824D74">
        <w:rPr>
          <w:rFonts w:ascii="仿宋_GB2312" w:eastAsia="仿宋_GB2312" w:hint="eastAsia"/>
          <w:szCs w:val="32"/>
        </w:rPr>
        <w:t>评价标准依照</w:t>
      </w:r>
      <w:r w:rsidR="00824D74" w:rsidRPr="00824D74">
        <w:rPr>
          <w:rFonts w:ascii="仿宋_GB2312" w:eastAsia="仿宋_GB2312" w:hint="eastAsia"/>
          <w:szCs w:val="32"/>
        </w:rPr>
        <w:t>《财政支出绩效评价管理暂行办法》、《省级财政支出项目绩效评价工作规范（试行）》</w:t>
      </w:r>
      <w:r w:rsidR="00824D74">
        <w:rPr>
          <w:rFonts w:ascii="仿宋_GB2312" w:eastAsia="仿宋_GB2312" w:hint="eastAsia"/>
          <w:szCs w:val="32"/>
        </w:rPr>
        <w:t>等</w:t>
      </w:r>
      <w:r w:rsidR="00824D74">
        <w:rPr>
          <w:rFonts w:ascii="仿宋_GB2312" w:eastAsia="仿宋_GB2312"/>
          <w:szCs w:val="32"/>
        </w:rPr>
        <w:t>制定计划标准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行业标准。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（三）绩效评价工作过程。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lastRenderedPageBreak/>
        <w:t>a</w:t>
      </w:r>
      <w:r w:rsidRPr="00824D74">
        <w:rPr>
          <w:rFonts w:ascii="仿宋_GB2312" w:eastAsia="仿宋_GB2312" w:hint="eastAsia"/>
          <w:szCs w:val="32"/>
        </w:rPr>
        <w:t xml:space="preserve">设定绩效目标。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b确定被评价的</w:t>
      </w:r>
      <w:r w:rsidRPr="00824D74">
        <w:rPr>
          <w:rFonts w:ascii="仿宋_GB2312" w:eastAsia="仿宋_GB2312" w:hint="eastAsia"/>
          <w:szCs w:val="32"/>
        </w:rPr>
        <w:t>项目。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c</w:t>
      </w:r>
      <w:r w:rsidRPr="00824D74">
        <w:rPr>
          <w:rFonts w:ascii="仿宋_GB2312" w:eastAsia="仿宋_GB2312" w:hint="eastAsia"/>
          <w:szCs w:val="32"/>
        </w:rPr>
        <w:t xml:space="preserve">撰写绩效报告。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d</w:t>
      </w:r>
      <w:r w:rsidRPr="00824D74">
        <w:rPr>
          <w:rFonts w:ascii="仿宋_GB2312" w:eastAsia="仿宋_GB2312" w:hint="eastAsia"/>
          <w:szCs w:val="32"/>
        </w:rPr>
        <w:t>完成绩效评价。评价部门根据被评价部门的绩效报告，对其绩效目标的完成情况进行绩效评价，撰写绩效评价报告，并报送财政部门备案。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e</w:t>
      </w:r>
      <w:r w:rsidRPr="00824D74">
        <w:rPr>
          <w:rFonts w:ascii="仿宋_GB2312" w:eastAsia="仿宋_GB2312" w:hint="eastAsia"/>
          <w:szCs w:val="32"/>
        </w:rPr>
        <w:t>绩效评价结果反馈和应用。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三、综合评价情况及评价结论</w:t>
      </w:r>
    </w:p>
    <w:p w:rsidR="00824D74" w:rsidRPr="009E00B6" w:rsidRDefault="009E00B6" w:rsidP="009E00B6">
      <w:pPr>
        <w:spacing w:line="500" w:lineRule="exact"/>
        <w:ind w:firstLineChars="192" w:firstLine="614"/>
        <w:rPr>
          <w:rFonts w:ascii="仿宋_GB2312" w:eastAsia="仿宋_GB2312"/>
          <w:szCs w:val="32"/>
        </w:rPr>
      </w:pPr>
      <w:r w:rsidRPr="00CD0B7D">
        <w:rPr>
          <w:rFonts w:ascii="仿宋_GB2312" w:eastAsia="仿宋_GB2312" w:hint="eastAsia"/>
          <w:szCs w:val="32"/>
        </w:rPr>
        <w:t>考评等次：综合得分99分，考评等次分为优秀（S≥95）。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四、绩效评价指标分析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（一）项目决策情况。</w:t>
      </w:r>
      <w:r w:rsidR="00461A04">
        <w:rPr>
          <w:rFonts w:ascii="仿宋_GB2312" w:eastAsia="仿宋_GB2312" w:hint="eastAsia"/>
          <w:szCs w:val="32"/>
        </w:rPr>
        <w:t>项目</w:t>
      </w:r>
      <w:r w:rsidR="00D22F68">
        <w:rPr>
          <w:rFonts w:ascii="仿宋_GB2312" w:eastAsia="仿宋_GB2312" w:hint="eastAsia"/>
          <w:szCs w:val="32"/>
        </w:rPr>
        <w:t>依据</w:t>
      </w:r>
      <w:r w:rsidR="00F770F4" w:rsidRPr="00F770F4">
        <w:rPr>
          <w:rFonts w:ascii="仿宋_GB2312" w:eastAsia="仿宋_GB2312" w:hint="eastAsia"/>
          <w:szCs w:val="32"/>
        </w:rPr>
        <w:t>唐政办函[2014]219号关于加快推进电子政务外网建设的通知</w:t>
      </w:r>
      <w:r w:rsidR="00461A04">
        <w:rPr>
          <w:rFonts w:ascii="仿宋_GB2312" w:eastAsia="仿宋_GB2312" w:hint="eastAsia"/>
          <w:szCs w:val="32"/>
        </w:rPr>
        <w:t>设立</w:t>
      </w:r>
      <w:r w:rsidR="00461A04">
        <w:rPr>
          <w:rFonts w:ascii="仿宋_GB2312" w:eastAsia="仿宋_GB2312"/>
          <w:szCs w:val="32"/>
        </w:rPr>
        <w:t>，</w:t>
      </w:r>
      <w:r w:rsidR="00461A04">
        <w:rPr>
          <w:rFonts w:ascii="仿宋" w:eastAsia="仿宋" w:hAnsi="仿宋" w:cs="仿宋" w:hint="eastAsia"/>
          <w:szCs w:val="32"/>
        </w:rPr>
        <w:t>根据</w:t>
      </w:r>
      <w:r w:rsidR="00461A04">
        <w:rPr>
          <w:rFonts w:ascii="仿宋" w:eastAsia="仿宋" w:hAnsi="仿宋" w:cs="仿宋"/>
          <w:szCs w:val="32"/>
        </w:rPr>
        <w:t>我市实际情况</w:t>
      </w:r>
      <w:r w:rsidR="00461A04">
        <w:rPr>
          <w:rFonts w:ascii="仿宋" w:eastAsia="仿宋" w:hAnsi="仿宋" w:cs="仿宋" w:hint="eastAsia"/>
          <w:szCs w:val="32"/>
        </w:rPr>
        <w:t>，该</w:t>
      </w:r>
      <w:r w:rsidR="00461A04">
        <w:rPr>
          <w:rFonts w:ascii="仿宋" w:eastAsia="仿宋" w:hAnsi="仿宋" w:cs="仿宋"/>
          <w:szCs w:val="32"/>
        </w:rPr>
        <w:t>项目有必要实施，同意安排资金用于</w:t>
      </w:r>
      <w:r w:rsidR="00F770F4">
        <w:rPr>
          <w:rFonts w:ascii="仿宋" w:eastAsia="仿宋" w:hAnsi="仿宋" w:cs="仿宋" w:hint="eastAsia"/>
          <w:szCs w:val="32"/>
        </w:rPr>
        <w:t>支付政府门户网站网费</w:t>
      </w:r>
      <w:r w:rsidR="00F770F4">
        <w:rPr>
          <w:rFonts w:ascii="仿宋" w:eastAsia="仿宋" w:hAnsi="仿宋" w:cs="仿宋"/>
          <w:szCs w:val="32"/>
        </w:rPr>
        <w:t>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（二）项目过程情况。</w:t>
      </w:r>
      <w:r w:rsidR="00461A04">
        <w:rPr>
          <w:rFonts w:ascii="仿宋_GB2312" w:eastAsia="仿宋_GB2312" w:hint="eastAsia"/>
          <w:szCs w:val="32"/>
        </w:rPr>
        <w:t>该</w:t>
      </w:r>
      <w:r w:rsidR="00461A04">
        <w:rPr>
          <w:rFonts w:ascii="仿宋_GB2312" w:eastAsia="仿宋_GB2312"/>
          <w:szCs w:val="32"/>
        </w:rPr>
        <w:t>项目于</w:t>
      </w:r>
      <w:r w:rsidR="00461A04">
        <w:rPr>
          <w:rFonts w:ascii="仿宋_GB2312" w:eastAsia="仿宋_GB2312" w:hint="eastAsia"/>
          <w:szCs w:val="32"/>
        </w:rPr>
        <w:t>3月</w:t>
      </w:r>
      <w:r w:rsidR="00461A04">
        <w:rPr>
          <w:rFonts w:ascii="仿宋_GB2312" w:eastAsia="仿宋_GB2312"/>
          <w:szCs w:val="32"/>
        </w:rPr>
        <w:t>预算批复，</w:t>
      </w:r>
      <w:r w:rsidR="00461A04">
        <w:rPr>
          <w:rFonts w:ascii="仿宋_GB2312" w:eastAsia="仿宋_GB2312" w:hint="eastAsia"/>
          <w:szCs w:val="32"/>
        </w:rPr>
        <w:t>12月</w:t>
      </w:r>
      <w:r w:rsidR="00461A04">
        <w:rPr>
          <w:rFonts w:ascii="仿宋_GB2312" w:eastAsia="仿宋_GB2312"/>
          <w:szCs w:val="32"/>
        </w:rPr>
        <w:t>底前支付完毕，用于</w:t>
      </w:r>
      <w:r w:rsidR="00F770F4">
        <w:rPr>
          <w:rFonts w:ascii="仿宋_GB2312" w:eastAsia="仿宋_GB2312" w:hint="eastAsia"/>
          <w:szCs w:val="32"/>
        </w:rPr>
        <w:t>支付政府门户网站网费</w:t>
      </w:r>
      <w:r w:rsidR="00913E42">
        <w:rPr>
          <w:rFonts w:ascii="仿宋_GB2312" w:eastAsia="仿宋_GB2312"/>
          <w:szCs w:val="32"/>
        </w:rPr>
        <w:t>，</w:t>
      </w:r>
      <w:r w:rsidR="00461A04">
        <w:rPr>
          <w:rFonts w:ascii="仿宋_GB2312" w:eastAsia="仿宋_GB2312" w:hint="eastAsia"/>
          <w:szCs w:val="32"/>
        </w:rPr>
        <w:t>支付</w:t>
      </w:r>
      <w:r w:rsidR="00461A04">
        <w:rPr>
          <w:rFonts w:ascii="仿宋_GB2312" w:eastAsia="仿宋_GB2312"/>
          <w:szCs w:val="32"/>
        </w:rPr>
        <w:t>过程</w:t>
      </w:r>
      <w:r w:rsidR="00461A04">
        <w:rPr>
          <w:rFonts w:ascii="仿宋_GB2312" w:eastAsia="仿宋_GB2312" w:hint="eastAsia"/>
          <w:szCs w:val="32"/>
        </w:rPr>
        <w:t>按照</w:t>
      </w:r>
      <w:r w:rsidR="00461A04">
        <w:rPr>
          <w:rFonts w:ascii="仿宋_GB2312" w:eastAsia="仿宋_GB2312"/>
          <w:szCs w:val="32"/>
        </w:rPr>
        <w:t>预算进行支出，无超预算情况，符合规定</w:t>
      </w:r>
      <w:r w:rsidR="00461A04">
        <w:rPr>
          <w:rFonts w:ascii="仿宋_GB2312" w:eastAsia="仿宋_GB2312" w:hint="eastAsia"/>
          <w:szCs w:val="32"/>
        </w:rPr>
        <w:t>。</w:t>
      </w:r>
      <w:r w:rsidR="00FA703C" w:rsidRPr="00FA703C">
        <w:rPr>
          <w:rFonts w:ascii="仿宋_GB2312" w:eastAsia="仿宋_GB2312" w:hint="eastAsia"/>
          <w:szCs w:val="32"/>
        </w:rPr>
        <w:t>并建立相关的管理制度，有专人负责，项目进行前进行集体研究讨论，符合“三重一大”制度，项目进行时有负责人及时跟踪项目实施情况，并及时提出意见和建议。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（三）项目产出情况。</w:t>
      </w:r>
    </w:p>
    <w:p w:rsid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</w:t>
      </w:r>
      <w:r>
        <w:rPr>
          <w:rFonts w:ascii="仿宋_GB2312" w:eastAsia="仿宋_GB2312"/>
          <w:szCs w:val="32"/>
        </w:rPr>
        <w:t>产出指标；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F770F4" w:rsidRPr="00750099">
        <w:rPr>
          <w:rFonts w:ascii="仿宋" w:eastAsia="仿宋" w:hAnsi="仿宋" w:cs="仿宋" w:hint="eastAsia"/>
          <w:szCs w:val="32"/>
        </w:rPr>
        <w:t>系统无故障率(％)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</w:t>
      </w:r>
      <w:r>
        <w:rPr>
          <w:rFonts w:ascii="仿宋" w:eastAsia="仿宋" w:hAnsi="仿宋" w:cs="仿宋" w:hint="eastAsia"/>
          <w:szCs w:val="32"/>
        </w:rPr>
        <w:lastRenderedPageBreak/>
        <w:t>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F770F4" w:rsidRPr="00750099">
        <w:rPr>
          <w:rFonts w:ascii="仿宋" w:eastAsia="仿宋" w:hAnsi="仿宋" w:cs="仿宋" w:hint="eastAsia"/>
          <w:szCs w:val="32"/>
        </w:rPr>
        <w:t>故障排除率(％)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913E42" w:rsidRPr="00913E42" w:rsidRDefault="00913E42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F770F4" w:rsidRPr="00750099">
        <w:rPr>
          <w:rFonts w:ascii="仿宋" w:eastAsia="仿宋" w:hAnsi="仿宋" w:cs="仿宋" w:hint="eastAsia"/>
          <w:szCs w:val="32"/>
        </w:rPr>
        <w:t>业务处理及时性(％)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P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bCs/>
          <w:szCs w:val="32"/>
        </w:rPr>
        <w:t>该</w:t>
      </w:r>
      <w:r>
        <w:rPr>
          <w:rFonts w:ascii="仿宋_GB2312" w:eastAsia="仿宋_GB2312"/>
          <w:bCs/>
          <w:szCs w:val="32"/>
        </w:rPr>
        <w:t>项目</w:t>
      </w:r>
      <w:r>
        <w:rPr>
          <w:rFonts w:ascii="仿宋_GB2312" w:eastAsia="仿宋_GB2312" w:hint="eastAsia"/>
          <w:bCs/>
          <w:szCs w:val="32"/>
        </w:rPr>
        <w:t>已按批复的预算安排各项收支，未存在无预算、超预算支出问题；项目完成100%。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（四）项目效益情况。</w:t>
      </w:r>
    </w:p>
    <w:p w:rsidR="00187711" w:rsidRDefault="00187711" w:rsidP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3个效益</w:t>
      </w:r>
      <w:r>
        <w:rPr>
          <w:rFonts w:ascii="仿宋_GB2312" w:eastAsia="仿宋_GB2312"/>
          <w:szCs w:val="32"/>
        </w:rPr>
        <w:t>指标；</w:t>
      </w:r>
    </w:p>
    <w:p w:rsidR="00187711" w:rsidRPr="00856C8D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Pr="00E212B7">
        <w:rPr>
          <w:rFonts w:ascii="仿宋" w:eastAsia="仿宋" w:hAnsi="仿宋" w:cs="仿宋" w:hint="eastAsia"/>
          <w:szCs w:val="32"/>
        </w:rPr>
        <w:t>合理使用资金，无超预算情况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F770F4" w:rsidRPr="00750099">
        <w:rPr>
          <w:rFonts w:ascii="仿宋" w:eastAsia="仿宋" w:hAnsi="仿宋" w:cs="仿宋" w:hint="eastAsia"/>
          <w:szCs w:val="32"/>
        </w:rPr>
        <w:t>根据项目实际，提高办公效率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F770F4" w:rsidRPr="00750099">
        <w:rPr>
          <w:rFonts w:ascii="仿宋" w:eastAsia="仿宋" w:hAnsi="仿宋" w:cs="仿宋" w:hint="eastAsia"/>
          <w:szCs w:val="32"/>
        </w:rPr>
        <w:t>网站运行可持续使用年限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C5434A" w:rsidRDefault="00965EC2" w:rsidP="00C5434A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项目按照目标设定</w:t>
      </w:r>
      <w:r>
        <w:rPr>
          <w:rFonts w:ascii="仿宋_GB2312" w:eastAsia="仿宋_GB2312" w:hint="eastAsia"/>
          <w:szCs w:val="32"/>
        </w:rPr>
        <w:t>开展</w:t>
      </w:r>
      <w:r>
        <w:rPr>
          <w:rFonts w:ascii="仿宋_GB2312" w:eastAsia="仿宋_GB2312"/>
          <w:szCs w:val="32"/>
        </w:rPr>
        <w:t>工作，</w:t>
      </w:r>
      <w:r w:rsidR="00C5434A">
        <w:rPr>
          <w:rFonts w:ascii="仿宋_GB2312" w:eastAsia="仿宋_GB2312" w:hint="eastAsia"/>
          <w:szCs w:val="32"/>
        </w:rPr>
        <w:t>政府门户网站</w:t>
      </w:r>
      <w:r w:rsidR="00C5434A" w:rsidRPr="00F770F4">
        <w:rPr>
          <w:rFonts w:ascii="仿宋" w:eastAsia="仿宋" w:hAnsi="仿宋" w:cs="仿宋" w:hint="eastAsia"/>
          <w:szCs w:val="32"/>
        </w:rPr>
        <w:t>达到故障快速定位并解决、信息安全可控可查、不断优化运行效率和性能，保障信息系统资源共享，提高办公效率和质量，提高决策能力、管理能力、应急能力。</w:t>
      </w:r>
    </w:p>
    <w:p w:rsidR="00D70573" w:rsidRDefault="005F347E" w:rsidP="00C5434A">
      <w:pPr>
        <w:spacing w:line="600" w:lineRule="exact"/>
        <w:ind w:firstLineChars="200" w:firstLine="640"/>
        <w:outlineLvl w:val="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五、主要经验及做法、存在的问题及原因分析</w:t>
      </w:r>
    </w:p>
    <w:p w:rsidR="00187711" w:rsidRDefault="00187711" w:rsidP="00187711">
      <w:pPr>
        <w:ind w:firstLineChars="200" w:firstLine="640"/>
        <w:rPr>
          <w:rFonts w:ascii="仿宋_GB2312" w:eastAsia="仿宋_GB2312" w:hAnsi="宋体" w:cs="宋体"/>
          <w:color w:val="000000"/>
          <w:kern w:val="0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Cs w:val="32"/>
        </w:rPr>
        <w:t>评价小组通过核查数据、分析对比，总结归纳，运用部门综合绩效评价指标和评价标准，对财政支出行为过程及其</w:t>
      </w:r>
      <w:r>
        <w:rPr>
          <w:rFonts w:ascii="仿宋_GB2312" w:eastAsia="仿宋_GB2312" w:hAnsi="宋体" w:cs="宋体" w:hint="eastAsia"/>
          <w:color w:val="000000"/>
          <w:kern w:val="0"/>
          <w:szCs w:val="32"/>
        </w:rPr>
        <w:lastRenderedPageBreak/>
        <w:t>效果进行了较客观、公正的衡量比较和综合评判、监测和评价。</w:t>
      </w:r>
    </w:p>
    <w:p w:rsidR="00187711" w:rsidRDefault="00187711" w:rsidP="00187711">
      <w:pPr>
        <w:ind w:firstLineChars="200" w:firstLine="640"/>
        <w:rPr>
          <w:rFonts w:ascii="仿宋" w:eastAsia="仿宋" w:hAnsi="仿宋"/>
          <w:b/>
          <w:szCs w:val="32"/>
        </w:rPr>
      </w:pPr>
      <w:r>
        <w:rPr>
          <w:rFonts w:ascii="仿宋_GB2312" w:eastAsia="仿宋_GB2312" w:hint="eastAsia"/>
          <w:szCs w:val="32"/>
        </w:rPr>
        <w:t>本次评价中发现存在预算不够明细、预算支出较慢及部门财务管理制度不健全等问题。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六、有关建议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1、加强会计的基础性管理工作。强化会计人员培训，会计人员应对资金支出的原始依据要做到完整准确收集、填制、审核，对专项资金形成的资产做到规范管理。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2、签订的合同要件要明确。例如：合同内容、质量要求、双方的权利义务等，避免产生纠纷，影响项目进度。</w:t>
      </w:r>
    </w:p>
    <w:p w:rsidR="00FA703C" w:rsidRP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3、加强项目资金支出管理。一是应明确规定其资金使用范围，并定期掌握资金支出明细，保证专项资金专款专用；二是建立项目负责人对项目支出的审核制度，避免专项资金超范围支出。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bCs/>
          <w:szCs w:val="32"/>
        </w:rPr>
      </w:pPr>
      <w:r>
        <w:rPr>
          <w:rFonts w:ascii="黑体" w:eastAsia="黑体" w:hAnsi="黑体" w:hint="eastAsia"/>
          <w:szCs w:val="32"/>
        </w:rPr>
        <w:t>七、其他需要说明的问题</w:t>
      </w:r>
    </w:p>
    <w:p w:rsidR="00D70573" w:rsidRDefault="00FA703C" w:rsidP="00FA703C">
      <w:pPr>
        <w:spacing w:line="58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无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913E42" w:rsidRDefault="00913E42">
      <w:pPr>
        <w:spacing w:line="580" w:lineRule="exact"/>
        <w:rPr>
          <w:rFonts w:ascii="仿宋_GB2312" w:eastAsia="仿宋_GB2312"/>
          <w:szCs w:val="32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433"/>
        <w:gridCol w:w="1701"/>
        <w:gridCol w:w="1701"/>
        <w:gridCol w:w="1560"/>
        <w:gridCol w:w="1276"/>
        <w:gridCol w:w="1133"/>
      </w:tblGrid>
      <w:tr w:rsidR="00D70573">
        <w:trPr>
          <w:trHeight w:val="40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32"/>
              </w:rPr>
              <w:lastRenderedPageBreak/>
              <w:t>附件3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</w:tr>
      <w:tr w:rsidR="00D70573">
        <w:trPr>
          <w:trHeight w:val="630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8"/>
                <w:szCs w:val="4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项目支出绩效自评核查结果表</w:t>
            </w:r>
          </w:p>
        </w:tc>
      </w:tr>
      <w:tr w:rsidR="00441F31" w:rsidTr="00C66E44">
        <w:trPr>
          <w:trHeight w:val="40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资金主管科室：政法科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 w:rsidP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填报时间：2021.3.30</w:t>
            </w:r>
          </w:p>
        </w:tc>
      </w:tr>
      <w:tr w:rsidR="00D70573" w:rsidTr="00441F31">
        <w:trPr>
          <w:trHeight w:val="40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自评单位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自评结果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主管科室核查结果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督促整改情况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未完成原因</w:t>
            </w: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913E42" w:rsidRDefault="00C5434A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政府门户网站网费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441F31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遵化市人民政府办公室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441F31" w:rsidRDefault="00145A44" w:rsidP="00441F3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注：项目名称、自评单位、自评结果需与《项目支出绩效自评表（2020年度）》相符。</w:t>
            </w:r>
          </w:p>
        </w:tc>
      </w:tr>
    </w:tbl>
    <w:p w:rsidR="00D70573" w:rsidRDefault="00D70573"/>
    <w:sectPr w:rsidR="00D70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D65" w:rsidRDefault="00886D65" w:rsidP="003C34C8">
      <w:r>
        <w:separator/>
      </w:r>
    </w:p>
  </w:endnote>
  <w:endnote w:type="continuationSeparator" w:id="0">
    <w:p w:rsidR="00886D65" w:rsidRDefault="00886D65" w:rsidP="003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方正小标宋简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D65" w:rsidRDefault="00886D65" w:rsidP="003C34C8">
      <w:r>
        <w:separator/>
      </w:r>
    </w:p>
  </w:footnote>
  <w:footnote w:type="continuationSeparator" w:id="0">
    <w:p w:rsidR="00886D65" w:rsidRDefault="00886D65" w:rsidP="003C3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76F6A"/>
    <w:rsid w:val="000E368E"/>
    <w:rsid w:val="00145A44"/>
    <w:rsid w:val="00187711"/>
    <w:rsid w:val="001C72B7"/>
    <w:rsid w:val="002F7A83"/>
    <w:rsid w:val="003C1B68"/>
    <w:rsid w:val="003C34C8"/>
    <w:rsid w:val="003E7867"/>
    <w:rsid w:val="00441F31"/>
    <w:rsid w:val="00461A04"/>
    <w:rsid w:val="005A2BB6"/>
    <w:rsid w:val="005D64F2"/>
    <w:rsid w:val="005F347E"/>
    <w:rsid w:val="006375F8"/>
    <w:rsid w:val="006737F8"/>
    <w:rsid w:val="0069733A"/>
    <w:rsid w:val="00707DF7"/>
    <w:rsid w:val="00744763"/>
    <w:rsid w:val="007A2240"/>
    <w:rsid w:val="00824D74"/>
    <w:rsid w:val="0084148D"/>
    <w:rsid w:val="00854624"/>
    <w:rsid w:val="00886D65"/>
    <w:rsid w:val="00913E42"/>
    <w:rsid w:val="00965EC2"/>
    <w:rsid w:val="009E00B6"/>
    <w:rsid w:val="009E3C7A"/>
    <w:rsid w:val="00A61208"/>
    <w:rsid w:val="00AB06EB"/>
    <w:rsid w:val="00BA45E0"/>
    <w:rsid w:val="00BD35DC"/>
    <w:rsid w:val="00C33C84"/>
    <w:rsid w:val="00C5434A"/>
    <w:rsid w:val="00CA04C2"/>
    <w:rsid w:val="00CF600E"/>
    <w:rsid w:val="00D22F68"/>
    <w:rsid w:val="00D43DBA"/>
    <w:rsid w:val="00D70573"/>
    <w:rsid w:val="00F250E1"/>
    <w:rsid w:val="00F770F4"/>
    <w:rsid w:val="00FA703C"/>
    <w:rsid w:val="1AE42FC2"/>
    <w:rsid w:val="1C697561"/>
    <w:rsid w:val="4B697D53"/>
    <w:rsid w:val="546C736B"/>
    <w:rsid w:val="635D0E49"/>
    <w:rsid w:val="69AC6808"/>
    <w:rsid w:val="74DA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501F3"/>
  <w15:docId w15:val="{75A6C0B5-4516-429D-ADDC-AE18A56B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3C3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C34C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遵化市气象局(拟稿)</cp:lastModifiedBy>
  <cp:revision>21</cp:revision>
  <dcterms:created xsi:type="dcterms:W3CDTF">2021-01-22T01:18:00Z</dcterms:created>
  <dcterms:modified xsi:type="dcterms:W3CDTF">2021-04-27T07:18:00Z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