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政府网络改造升级费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21.82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21.82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C77F9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21.82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21.82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F770F4" w:rsidRP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保障信息系统资源共享，提高办公效率和质量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网络信息安全可控、</w:t>
            </w:r>
            <w:r w:rsidR="00F770F4" w:rsidRP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不断优化网络的运行效率和性能。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DC77F9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C77F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F770F4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业务处理及时性(％)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C77F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合理安排支出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C77F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设备可持续使用年限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C77F9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7F9" w:rsidRDefault="00DC77F9" w:rsidP="00DC77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DC77F9" w:rsidRPr="00DC77F9" w:rsidRDefault="00DC77F9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 w:rsidRPr="00DC77F9">
        <w:rPr>
          <w:rFonts w:ascii="宋体" w:hAnsi="宋体" w:cs="宋体" w:hint="eastAsia"/>
          <w:b/>
          <w:bCs/>
          <w:kern w:val="0"/>
          <w:szCs w:val="32"/>
        </w:rPr>
        <w:t>政府网络改造升级费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F770F4" w:rsidRDefault="00F770F4" w:rsidP="00F770F4">
      <w:pPr>
        <w:ind w:firstLineChars="200" w:firstLine="640"/>
        <w:rPr>
          <w:rFonts w:ascii="仿宋" w:eastAsia="仿宋" w:hAnsi="仿宋" w:cs="仿宋"/>
          <w:szCs w:val="32"/>
        </w:rPr>
      </w:pPr>
      <w:r w:rsidRPr="00F770F4">
        <w:rPr>
          <w:rFonts w:ascii="仿宋_GB2312" w:eastAsia="仿宋_GB2312" w:hint="eastAsia"/>
          <w:szCs w:val="32"/>
        </w:rPr>
        <w:t>根据唐政办函</w:t>
      </w:r>
      <w:r w:rsidRPr="00F770F4">
        <w:rPr>
          <w:rFonts w:ascii="仿宋_GB2312" w:eastAsia="仿宋_GB2312"/>
          <w:szCs w:val="32"/>
        </w:rPr>
        <w:t>[2014]219</w:t>
      </w:r>
      <w:r w:rsidRPr="00F770F4">
        <w:rPr>
          <w:rFonts w:ascii="仿宋_GB2312" w:eastAsia="仿宋_GB2312" w:hint="eastAsia"/>
          <w:szCs w:val="32"/>
        </w:rPr>
        <w:t>号关于加快推进电子政务外网建设的通知要求，各地要充分认识到加快政务外网建设的重要性和紧迫性，要利用现有资源采取有利措施，加快推进政务外网建设，政务外网建设及运维管理资金要列入财政年度预算。</w:t>
      </w:r>
      <w:r>
        <w:rPr>
          <w:rFonts w:ascii="仿宋_GB2312" w:eastAsia="仿宋_GB2312" w:hint="eastAsia"/>
          <w:szCs w:val="32"/>
        </w:rPr>
        <w:t>为</w:t>
      </w:r>
      <w:r w:rsidRPr="00F770F4">
        <w:rPr>
          <w:rFonts w:ascii="仿宋_GB2312" w:eastAsia="仿宋_GB2312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达到故障快速定位并解决、信息安全可控可查、不断优化运行效率和性能，保障信息系统资源共享，提高办公效率和质量，提高决策能力、管理能力、应急能力。针对</w:t>
      </w:r>
      <w:r w:rsidRPr="00F770F4">
        <w:rPr>
          <w:rFonts w:ascii="仿宋_GB2312" w:eastAsia="仿宋_GB2312"/>
          <w:szCs w:val="32"/>
        </w:rPr>
        <w:t xml:space="preserve"> </w:t>
      </w:r>
      <w:r w:rsidRPr="00F770F4">
        <w:rPr>
          <w:rFonts w:ascii="仿宋_GB2312" w:eastAsia="仿宋_GB2312" w:hint="eastAsia"/>
          <w:szCs w:val="32"/>
        </w:rPr>
        <w:t>现有的网络环境、服务器硬件设备以及办公硬件设备，病毒防护等进行实时行监控，更好地规范和提高各项维护工作，保障网络、应用平台的正常运行以及防病毒的顺利正常开展。</w:t>
      </w:r>
      <w:r w:rsidRPr="00F770F4">
        <w:rPr>
          <w:rFonts w:ascii="仿宋_GB2312" w:eastAsia="仿宋_GB2312"/>
          <w:szCs w:val="32"/>
        </w:rPr>
        <w:t xml:space="preserve"> </w:t>
      </w:r>
      <w:r w:rsidRPr="00F770F4">
        <w:rPr>
          <w:rFonts w:ascii="仿宋_GB2312" w:eastAsia="仿宋_GB2312" w:hint="eastAsia"/>
          <w:szCs w:val="32"/>
        </w:rPr>
        <w:t>保证整体运维项目实施顺利，确保网络原因对业务运行影响最小化、确保网络故障快速定位并解决、确保网络信息安全可控可查、确保不断优化网络的运行效率和性能。保证目标系统</w:t>
      </w:r>
      <w:r w:rsidRPr="00F770F4">
        <w:rPr>
          <w:rFonts w:ascii="仿宋_GB2312" w:eastAsia="仿宋_GB2312"/>
          <w:szCs w:val="32"/>
        </w:rPr>
        <w:t>7</w:t>
      </w:r>
      <w:r w:rsidRPr="00F770F4">
        <w:rPr>
          <w:rFonts w:ascii="仿宋_GB2312" w:eastAsia="仿宋_GB2312" w:hint="eastAsia"/>
          <w:szCs w:val="32"/>
        </w:rPr>
        <w:t>×</w:t>
      </w:r>
      <w:r w:rsidRPr="00F770F4">
        <w:rPr>
          <w:rFonts w:ascii="仿宋_GB2312" w:eastAsia="仿宋_GB2312"/>
          <w:szCs w:val="32"/>
        </w:rPr>
        <w:t>24</w:t>
      </w:r>
      <w:r w:rsidRPr="00F770F4">
        <w:rPr>
          <w:rFonts w:ascii="仿宋_GB2312" w:eastAsia="仿宋_GB2312" w:hint="eastAsia"/>
          <w:szCs w:val="32"/>
        </w:rPr>
        <w:t>正常工作。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 w:rsidR="00DC77F9">
        <w:rPr>
          <w:rFonts w:ascii="仿宋_GB2312" w:eastAsia="仿宋_GB2312" w:hint="eastAsia"/>
          <w:szCs w:val="32"/>
        </w:rPr>
        <w:t>政府网络改造升级费</w:t>
      </w:r>
      <w:r w:rsidR="00DC77F9">
        <w:rPr>
          <w:rFonts w:ascii="仿宋_GB2312" w:eastAsia="仿宋_GB2312"/>
          <w:szCs w:val="32"/>
        </w:rPr>
        <w:t>21.82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076F6A"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DC77F9">
        <w:rPr>
          <w:rFonts w:ascii="仿宋" w:eastAsia="仿宋" w:hAnsi="仿宋" w:cs="方正仿宋_GBK"/>
          <w:kern w:val="0"/>
          <w:szCs w:val="32"/>
        </w:rPr>
        <w:t>21.82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lastRenderedPageBreak/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DC77F9">
        <w:rPr>
          <w:rFonts w:ascii="仿宋" w:eastAsia="仿宋" w:hAnsi="仿宋" w:cs="方正仿宋_GBK"/>
          <w:kern w:val="0"/>
          <w:szCs w:val="32"/>
        </w:rPr>
        <w:t>21.82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F770F4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F770F4" w:rsidRPr="00F770F4">
        <w:rPr>
          <w:rFonts w:ascii="仿宋" w:eastAsia="仿宋" w:hAnsi="仿宋" w:cs="仿宋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</w:t>
      </w:r>
    </w:p>
    <w:p w:rsidR="00F770F4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目标2：</w:t>
      </w:r>
      <w:r w:rsidR="00F770F4" w:rsidRPr="00F770F4">
        <w:rPr>
          <w:rFonts w:ascii="仿宋" w:eastAsia="仿宋" w:hAnsi="仿宋" w:cs="仿宋" w:hint="eastAsia"/>
          <w:szCs w:val="32"/>
        </w:rPr>
        <w:t>确保网络信息安全可控可查、确保不断优化网络的运行效率和性能。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lastRenderedPageBreak/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D22F68">
        <w:rPr>
          <w:rFonts w:ascii="仿宋_GB2312" w:eastAsia="仿宋_GB2312" w:hint="eastAsia"/>
          <w:szCs w:val="32"/>
        </w:rPr>
        <w:t>依据</w:t>
      </w:r>
      <w:r w:rsidR="00F770F4" w:rsidRPr="00F770F4">
        <w:rPr>
          <w:rFonts w:ascii="仿宋_GB2312" w:eastAsia="仿宋_GB2312" w:hint="eastAsia"/>
          <w:szCs w:val="32"/>
        </w:rPr>
        <w:t>唐政办函[2014]219号关于加快推进电子政务外网建设的通知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F770F4">
        <w:rPr>
          <w:rFonts w:ascii="仿宋" w:eastAsia="仿宋" w:hAnsi="仿宋" w:cs="仿宋" w:hint="eastAsia"/>
          <w:szCs w:val="32"/>
        </w:rPr>
        <w:t>支付政府</w:t>
      </w:r>
      <w:r w:rsidR="00DC77F9">
        <w:rPr>
          <w:rFonts w:ascii="仿宋" w:eastAsia="仿宋" w:hAnsi="仿宋" w:cs="仿宋" w:hint="eastAsia"/>
          <w:szCs w:val="32"/>
        </w:rPr>
        <w:t>网络改造升级费用</w:t>
      </w:r>
      <w:r w:rsidR="00DC77F9">
        <w:rPr>
          <w:rFonts w:ascii="仿宋" w:eastAsia="仿宋" w:hAnsi="仿宋" w:cs="仿宋"/>
          <w:szCs w:val="32"/>
        </w:rPr>
        <w:t>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</w:t>
      </w:r>
      <w:r w:rsidR="00F770F4">
        <w:rPr>
          <w:rFonts w:ascii="仿宋_GB2312" w:eastAsia="仿宋_GB2312" w:hint="eastAsia"/>
          <w:szCs w:val="32"/>
        </w:rPr>
        <w:t>支付政府</w:t>
      </w:r>
      <w:r w:rsidR="00DC77F9">
        <w:rPr>
          <w:rFonts w:ascii="仿宋_GB2312" w:eastAsia="仿宋_GB2312" w:hint="eastAsia"/>
          <w:szCs w:val="32"/>
        </w:rPr>
        <w:t>网络改造升级费</w:t>
      </w:r>
      <w:r w:rsidR="00913E42">
        <w:rPr>
          <w:rFonts w:ascii="仿宋_GB2312" w:eastAsia="仿宋_GB2312"/>
          <w:szCs w:val="32"/>
        </w:rPr>
        <w:t>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DC77F9" w:rsidRPr="00E208D6">
        <w:rPr>
          <w:rFonts w:ascii="仿宋" w:eastAsia="仿宋" w:hAnsi="仿宋" w:cs="仿宋" w:hint="eastAsia"/>
          <w:szCs w:val="32"/>
        </w:rPr>
        <w:t>购置设备合格率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</w:t>
      </w:r>
      <w:r>
        <w:rPr>
          <w:rFonts w:ascii="仿宋" w:eastAsia="仿宋" w:hAnsi="仿宋" w:cs="仿宋" w:hint="eastAsia"/>
          <w:szCs w:val="32"/>
        </w:rPr>
        <w:lastRenderedPageBreak/>
        <w:t>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DC77F9" w:rsidRPr="00E208D6">
        <w:rPr>
          <w:rFonts w:ascii="仿宋" w:eastAsia="仿宋" w:hAnsi="仿宋" w:cs="仿宋" w:hint="eastAsia"/>
          <w:szCs w:val="32"/>
        </w:rPr>
        <w:t>业务处理及时性(％)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DC77F9" w:rsidRPr="00E208D6">
        <w:rPr>
          <w:rFonts w:ascii="仿宋" w:eastAsia="仿宋" w:hAnsi="仿宋" w:cs="仿宋" w:hint="eastAsia"/>
          <w:szCs w:val="32"/>
        </w:rPr>
        <w:t>购置任务完成率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87711" w:rsidRPr="00856C8D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E212B7">
        <w:rPr>
          <w:rFonts w:ascii="仿宋" w:eastAsia="仿宋" w:hAnsi="仿宋" w:cs="仿宋" w:hint="eastAsia"/>
          <w:szCs w:val="32"/>
        </w:rPr>
        <w:t>合理使用资金，无超预算情况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F770F4" w:rsidRPr="00750099">
        <w:rPr>
          <w:rFonts w:ascii="仿宋" w:eastAsia="仿宋" w:hAnsi="仿宋" w:cs="仿宋" w:hint="eastAsia"/>
          <w:szCs w:val="32"/>
        </w:rPr>
        <w:t>根据项目实际，提高办公效率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DC77F9" w:rsidRPr="00E208D6">
        <w:rPr>
          <w:rFonts w:ascii="仿宋" w:eastAsia="仿宋" w:hAnsi="仿宋" w:cs="仿宋" w:hint="eastAsia"/>
          <w:szCs w:val="32"/>
        </w:rPr>
        <w:t>购置设备可持续使用年限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C5434A" w:rsidRDefault="00965EC2" w:rsidP="00C5434A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C5434A">
        <w:rPr>
          <w:rFonts w:ascii="仿宋_GB2312" w:eastAsia="仿宋_GB2312" w:hint="eastAsia"/>
          <w:szCs w:val="32"/>
        </w:rPr>
        <w:t>政府门户网站</w:t>
      </w:r>
      <w:r w:rsidR="00C5434A" w:rsidRPr="00F770F4">
        <w:rPr>
          <w:rFonts w:ascii="仿宋" w:eastAsia="仿宋" w:hAnsi="仿宋" w:cs="仿宋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</w:t>
      </w:r>
    </w:p>
    <w:p w:rsidR="00D70573" w:rsidRDefault="005F347E" w:rsidP="00C5434A">
      <w:pPr>
        <w:spacing w:line="600" w:lineRule="exact"/>
        <w:ind w:firstLineChars="200" w:firstLine="640"/>
        <w:outlineLvl w:val="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</w:t>
      </w:r>
      <w:r>
        <w:rPr>
          <w:rFonts w:ascii="仿宋_GB2312" w:eastAsia="仿宋_GB2312" w:hAnsi="宋体" w:cs="宋体" w:hint="eastAsia"/>
          <w:color w:val="000000"/>
          <w:kern w:val="0"/>
          <w:szCs w:val="32"/>
        </w:rPr>
        <w:lastRenderedPageBreak/>
        <w:t>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913E42" w:rsidRDefault="00DC77F9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政府网络改造升级费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B352FD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7C1" w:rsidRDefault="006A07C1" w:rsidP="003C34C8">
      <w:r>
        <w:separator/>
      </w:r>
    </w:p>
  </w:endnote>
  <w:endnote w:type="continuationSeparator" w:id="0">
    <w:p w:rsidR="006A07C1" w:rsidRDefault="006A07C1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7C1" w:rsidRDefault="006A07C1" w:rsidP="003C34C8">
      <w:r>
        <w:separator/>
      </w:r>
    </w:p>
  </w:footnote>
  <w:footnote w:type="continuationSeparator" w:id="0">
    <w:p w:rsidR="006A07C1" w:rsidRDefault="006A07C1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E368E"/>
    <w:rsid w:val="00187711"/>
    <w:rsid w:val="001C72B7"/>
    <w:rsid w:val="002F7A83"/>
    <w:rsid w:val="003C1B68"/>
    <w:rsid w:val="003C34C8"/>
    <w:rsid w:val="003E7867"/>
    <w:rsid w:val="00441F31"/>
    <w:rsid w:val="00461A04"/>
    <w:rsid w:val="005A2BB6"/>
    <w:rsid w:val="005D64F2"/>
    <w:rsid w:val="005F347E"/>
    <w:rsid w:val="006375F8"/>
    <w:rsid w:val="006737F8"/>
    <w:rsid w:val="0069733A"/>
    <w:rsid w:val="006A07C1"/>
    <w:rsid w:val="00707DF7"/>
    <w:rsid w:val="00744763"/>
    <w:rsid w:val="007A2240"/>
    <w:rsid w:val="00824D74"/>
    <w:rsid w:val="0084148D"/>
    <w:rsid w:val="00913E42"/>
    <w:rsid w:val="00965EC2"/>
    <w:rsid w:val="009E00B6"/>
    <w:rsid w:val="00A61208"/>
    <w:rsid w:val="00AB06EB"/>
    <w:rsid w:val="00B00C8E"/>
    <w:rsid w:val="00B352FD"/>
    <w:rsid w:val="00BA45E0"/>
    <w:rsid w:val="00BD35DC"/>
    <w:rsid w:val="00C33C84"/>
    <w:rsid w:val="00C5434A"/>
    <w:rsid w:val="00CA04C2"/>
    <w:rsid w:val="00CF600E"/>
    <w:rsid w:val="00D22F68"/>
    <w:rsid w:val="00D43DBA"/>
    <w:rsid w:val="00D70573"/>
    <w:rsid w:val="00DC77F9"/>
    <w:rsid w:val="00F250E1"/>
    <w:rsid w:val="00F770F4"/>
    <w:rsid w:val="00FA703C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F6750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21</cp:revision>
  <dcterms:created xsi:type="dcterms:W3CDTF">2021-01-22T01:18:00Z</dcterms:created>
  <dcterms:modified xsi:type="dcterms:W3CDTF">2021-04-27T07:19:00Z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