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573" w:rsidRDefault="005F347E">
      <w:pPr>
        <w:spacing w:line="300" w:lineRule="exact"/>
        <w:rPr>
          <w:rFonts w:ascii="黑体" w:eastAsia="黑体" w:hAnsi="黑体"/>
          <w:szCs w:val="32"/>
        </w:rPr>
      </w:pPr>
      <w:r>
        <w:rPr>
          <w:rFonts w:ascii="黑体" w:eastAsia="黑体" w:hAnsi="黑体" w:hint="eastAsia"/>
          <w:szCs w:val="32"/>
        </w:rPr>
        <w:t>附件1</w:t>
      </w:r>
    </w:p>
    <w:tbl>
      <w:tblPr>
        <w:tblpPr w:leftFromText="180" w:rightFromText="180" w:vertAnchor="text" w:horzAnchor="page" w:tblpX="1450" w:tblpY="209"/>
        <w:tblOverlap w:val="never"/>
        <w:tblW w:w="9080" w:type="dxa"/>
        <w:tblLayout w:type="fixed"/>
        <w:tblLook w:val="04A0" w:firstRow="1" w:lastRow="0" w:firstColumn="1" w:lastColumn="0" w:noHBand="0" w:noVBand="1"/>
      </w:tblPr>
      <w:tblGrid>
        <w:gridCol w:w="588"/>
        <w:gridCol w:w="650"/>
        <w:gridCol w:w="1442"/>
        <w:gridCol w:w="730"/>
        <w:gridCol w:w="1134"/>
        <w:gridCol w:w="284"/>
        <w:gridCol w:w="850"/>
        <w:gridCol w:w="851"/>
        <w:gridCol w:w="283"/>
        <w:gridCol w:w="284"/>
        <w:gridCol w:w="425"/>
        <w:gridCol w:w="142"/>
        <w:gridCol w:w="709"/>
        <w:gridCol w:w="708"/>
      </w:tblGrid>
      <w:tr w:rsidR="00D70573">
        <w:trPr>
          <w:trHeight w:hRule="exact" w:val="451"/>
        </w:trPr>
        <w:tc>
          <w:tcPr>
            <w:tcW w:w="9080" w:type="dxa"/>
            <w:gridSpan w:val="14"/>
            <w:tcBorders>
              <w:top w:val="nil"/>
              <w:left w:val="nil"/>
              <w:bottom w:val="nil"/>
              <w:right w:val="nil"/>
            </w:tcBorders>
            <w:vAlign w:val="center"/>
          </w:tcPr>
          <w:p w:rsidR="00D70573" w:rsidRDefault="005F347E">
            <w:pPr>
              <w:widowControl/>
              <w:spacing w:line="320" w:lineRule="exact"/>
              <w:jc w:val="center"/>
              <w:rPr>
                <w:rFonts w:ascii="宋体" w:hAnsi="宋体" w:cs="宋体"/>
                <w:b/>
                <w:bCs/>
                <w:kern w:val="0"/>
                <w:szCs w:val="32"/>
              </w:rPr>
            </w:pPr>
            <w:r>
              <w:rPr>
                <w:rFonts w:ascii="宋体" w:hAnsi="宋体" w:cs="宋体" w:hint="eastAsia"/>
                <w:b/>
                <w:bCs/>
                <w:kern w:val="0"/>
                <w:szCs w:val="32"/>
              </w:rPr>
              <w:t>2020年度项目支出绩效自评表</w:t>
            </w:r>
          </w:p>
          <w:p w:rsidR="00D70573" w:rsidRDefault="00D70573">
            <w:pPr>
              <w:widowControl/>
              <w:spacing w:line="320" w:lineRule="exact"/>
              <w:jc w:val="center"/>
              <w:rPr>
                <w:rFonts w:ascii="宋体" w:hAnsi="宋体" w:cs="宋体"/>
                <w:b/>
                <w:bCs/>
                <w:kern w:val="0"/>
                <w:szCs w:val="32"/>
              </w:rPr>
            </w:pPr>
          </w:p>
          <w:p w:rsidR="00D70573" w:rsidRDefault="00D70573">
            <w:pPr>
              <w:widowControl/>
              <w:spacing w:line="320" w:lineRule="exact"/>
              <w:jc w:val="center"/>
              <w:rPr>
                <w:rFonts w:ascii="宋体" w:hAnsi="宋体" w:cs="宋体"/>
                <w:b/>
                <w:bCs/>
                <w:kern w:val="0"/>
                <w:szCs w:val="32"/>
              </w:rPr>
            </w:pPr>
          </w:p>
        </w:tc>
      </w:tr>
      <w:tr w:rsidR="00D70573">
        <w:trPr>
          <w:trHeight w:val="387"/>
        </w:trPr>
        <w:tc>
          <w:tcPr>
            <w:tcW w:w="9080" w:type="dxa"/>
            <w:gridSpan w:val="14"/>
            <w:tcBorders>
              <w:top w:val="nil"/>
              <w:left w:val="nil"/>
              <w:bottom w:val="nil"/>
              <w:right w:val="nil"/>
            </w:tcBorders>
          </w:tcPr>
          <w:p w:rsidR="00D70573" w:rsidRDefault="005F347E">
            <w:pPr>
              <w:widowControl/>
              <w:wordWrap w:val="0"/>
              <w:jc w:val="right"/>
              <w:rPr>
                <w:rFonts w:ascii="宋体" w:hAnsi="宋体" w:cs="宋体"/>
                <w:kern w:val="0"/>
                <w:sz w:val="22"/>
                <w:szCs w:val="22"/>
              </w:rPr>
            </w:pPr>
            <w:r>
              <w:rPr>
                <w:rFonts w:ascii="宋体" w:hAnsi="宋体" w:cs="宋体" w:hint="eastAsia"/>
                <w:kern w:val="0"/>
                <w:sz w:val="22"/>
                <w:szCs w:val="22"/>
              </w:rPr>
              <w:t xml:space="preserve">                      金额：万元</w:t>
            </w:r>
          </w:p>
        </w:tc>
      </w:tr>
      <w:tr w:rsidR="00D70573">
        <w:trPr>
          <w:trHeight w:hRule="exact" w:val="300"/>
        </w:trPr>
        <w:tc>
          <w:tcPr>
            <w:tcW w:w="1238" w:type="dxa"/>
            <w:gridSpan w:val="2"/>
            <w:tcBorders>
              <w:top w:val="single" w:sz="4" w:space="0" w:color="auto"/>
              <w:left w:val="single" w:sz="4" w:space="0" w:color="auto"/>
              <w:bottom w:val="single" w:sz="4" w:space="0" w:color="auto"/>
              <w:right w:val="single" w:sz="4" w:space="0" w:color="auto"/>
            </w:tcBorders>
            <w:vAlign w:val="center"/>
          </w:tcPr>
          <w:p w:rsidR="00D70573" w:rsidRDefault="005F347E">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842" w:type="dxa"/>
            <w:gridSpan w:val="12"/>
            <w:tcBorders>
              <w:top w:val="single" w:sz="4" w:space="0" w:color="auto"/>
              <w:left w:val="nil"/>
              <w:bottom w:val="single" w:sz="4" w:space="0" w:color="auto"/>
              <w:right w:val="single" w:sz="4" w:space="0" w:color="auto"/>
            </w:tcBorders>
            <w:vAlign w:val="center"/>
          </w:tcPr>
          <w:p w:rsidR="00D70573" w:rsidRDefault="00A268CC">
            <w:pPr>
              <w:widowControl/>
              <w:spacing w:line="240" w:lineRule="exact"/>
              <w:jc w:val="center"/>
              <w:rPr>
                <w:rFonts w:ascii="宋体" w:hAnsi="宋体" w:cs="宋体"/>
                <w:kern w:val="0"/>
                <w:sz w:val="18"/>
                <w:szCs w:val="18"/>
              </w:rPr>
            </w:pPr>
            <w:r>
              <w:rPr>
                <w:rFonts w:ascii="宋体" w:hAnsi="宋体" w:cs="宋体" w:hint="eastAsia"/>
                <w:kern w:val="0"/>
                <w:sz w:val="18"/>
                <w:szCs w:val="18"/>
              </w:rPr>
              <w:t>全域旅游创建经费</w:t>
            </w:r>
          </w:p>
        </w:tc>
      </w:tr>
      <w:tr w:rsidR="00D70573">
        <w:trPr>
          <w:trHeight w:hRule="exact" w:val="300"/>
        </w:trPr>
        <w:tc>
          <w:tcPr>
            <w:tcW w:w="1238" w:type="dxa"/>
            <w:gridSpan w:val="2"/>
            <w:tcBorders>
              <w:top w:val="single" w:sz="4" w:space="0" w:color="auto"/>
              <w:left w:val="single" w:sz="4" w:space="0" w:color="auto"/>
              <w:bottom w:val="single" w:sz="4" w:space="0" w:color="auto"/>
              <w:right w:val="single" w:sz="4" w:space="0" w:color="auto"/>
            </w:tcBorders>
            <w:vAlign w:val="center"/>
          </w:tcPr>
          <w:p w:rsidR="00D70573" w:rsidRDefault="005F347E">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440" w:type="dxa"/>
            <w:gridSpan w:val="5"/>
            <w:tcBorders>
              <w:top w:val="single" w:sz="4" w:space="0" w:color="auto"/>
              <w:left w:val="nil"/>
              <w:bottom w:val="single" w:sz="4" w:space="0" w:color="auto"/>
              <w:right w:val="single" w:sz="4" w:space="0" w:color="auto"/>
            </w:tcBorders>
            <w:vAlign w:val="center"/>
          </w:tcPr>
          <w:p w:rsidR="00D70573" w:rsidRDefault="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遵化市人民政府办公室</w:t>
            </w:r>
          </w:p>
        </w:tc>
        <w:tc>
          <w:tcPr>
            <w:tcW w:w="1134" w:type="dxa"/>
            <w:gridSpan w:val="2"/>
            <w:tcBorders>
              <w:top w:val="nil"/>
              <w:left w:val="nil"/>
              <w:bottom w:val="single" w:sz="4" w:space="0" w:color="auto"/>
              <w:right w:val="single" w:sz="4" w:space="0" w:color="auto"/>
            </w:tcBorders>
            <w:vAlign w:val="center"/>
          </w:tcPr>
          <w:p w:rsidR="00D70573" w:rsidRDefault="005F347E">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D70573" w:rsidRDefault="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遵化市人民政府办公室</w:t>
            </w:r>
          </w:p>
        </w:tc>
      </w:tr>
      <w:tr w:rsidR="00D70573">
        <w:trPr>
          <w:trHeight w:hRule="exact" w:val="300"/>
        </w:trPr>
        <w:tc>
          <w:tcPr>
            <w:tcW w:w="1238" w:type="dxa"/>
            <w:gridSpan w:val="2"/>
            <w:vMerge w:val="restart"/>
            <w:tcBorders>
              <w:top w:val="single" w:sz="4" w:space="0" w:color="auto"/>
              <w:left w:val="single" w:sz="4" w:space="0" w:color="auto"/>
              <w:bottom w:val="single" w:sz="4" w:space="0" w:color="auto"/>
              <w:right w:val="single" w:sz="4" w:space="0" w:color="auto"/>
            </w:tcBorders>
            <w:vAlign w:val="center"/>
          </w:tcPr>
          <w:p w:rsidR="00D70573" w:rsidRDefault="005F347E">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2172" w:type="dxa"/>
            <w:gridSpan w:val="2"/>
            <w:tcBorders>
              <w:top w:val="single" w:sz="4" w:space="0" w:color="auto"/>
              <w:left w:val="nil"/>
              <w:bottom w:val="single" w:sz="4" w:space="0" w:color="auto"/>
              <w:right w:val="single" w:sz="4" w:space="0" w:color="auto"/>
            </w:tcBorders>
            <w:vAlign w:val="center"/>
          </w:tcPr>
          <w:p w:rsidR="00D70573" w:rsidRDefault="00D70573">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D70573" w:rsidRDefault="005F347E">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D70573" w:rsidRDefault="005F347E">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D70573" w:rsidRDefault="005F347E">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D70573" w:rsidRDefault="005F347E">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D70573" w:rsidRDefault="005F347E">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D70573" w:rsidRDefault="005F347E">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D70573">
        <w:trPr>
          <w:trHeight w:hRule="exact" w:val="300"/>
        </w:trPr>
        <w:tc>
          <w:tcPr>
            <w:tcW w:w="1238" w:type="dxa"/>
            <w:gridSpan w:val="2"/>
            <w:vMerge/>
            <w:tcBorders>
              <w:top w:val="single" w:sz="4" w:space="0" w:color="auto"/>
              <w:left w:val="single" w:sz="4" w:space="0" w:color="auto"/>
              <w:bottom w:val="single" w:sz="4" w:space="0" w:color="auto"/>
              <w:right w:val="single" w:sz="4" w:space="0" w:color="auto"/>
            </w:tcBorders>
            <w:vAlign w:val="center"/>
          </w:tcPr>
          <w:p w:rsidR="00D70573" w:rsidRDefault="00D70573">
            <w:pPr>
              <w:widowControl/>
              <w:spacing w:line="240" w:lineRule="exact"/>
              <w:jc w:val="center"/>
              <w:rPr>
                <w:rFonts w:ascii="宋体" w:hAnsi="宋体" w:cs="宋体"/>
                <w:kern w:val="0"/>
                <w:sz w:val="18"/>
                <w:szCs w:val="18"/>
              </w:rPr>
            </w:pPr>
          </w:p>
        </w:tc>
        <w:tc>
          <w:tcPr>
            <w:tcW w:w="2172" w:type="dxa"/>
            <w:gridSpan w:val="2"/>
            <w:tcBorders>
              <w:top w:val="single" w:sz="4" w:space="0" w:color="auto"/>
              <w:left w:val="nil"/>
              <w:bottom w:val="single" w:sz="4" w:space="0" w:color="auto"/>
              <w:right w:val="single" w:sz="4" w:space="0" w:color="auto"/>
            </w:tcBorders>
            <w:vAlign w:val="center"/>
          </w:tcPr>
          <w:p w:rsidR="00D70573" w:rsidRDefault="005F347E">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D70573" w:rsidRDefault="00CB054E">
            <w:pPr>
              <w:widowControl/>
              <w:spacing w:line="240" w:lineRule="exact"/>
              <w:jc w:val="center"/>
              <w:rPr>
                <w:rFonts w:ascii="宋体" w:hAnsi="宋体" w:cs="宋体"/>
                <w:kern w:val="0"/>
                <w:sz w:val="18"/>
                <w:szCs w:val="18"/>
              </w:rPr>
            </w:pPr>
            <w:r>
              <w:rPr>
                <w:rFonts w:ascii="宋体" w:hAnsi="宋体" w:cs="宋体"/>
                <w:kern w:val="0"/>
                <w:sz w:val="18"/>
                <w:szCs w:val="18"/>
              </w:rPr>
              <w:t>35.00</w:t>
            </w:r>
          </w:p>
        </w:tc>
        <w:tc>
          <w:tcPr>
            <w:tcW w:w="1134" w:type="dxa"/>
            <w:gridSpan w:val="2"/>
            <w:tcBorders>
              <w:top w:val="nil"/>
              <w:left w:val="nil"/>
              <w:bottom w:val="single" w:sz="4" w:space="0" w:color="auto"/>
              <w:right w:val="single" w:sz="4" w:space="0" w:color="auto"/>
            </w:tcBorders>
            <w:vAlign w:val="center"/>
          </w:tcPr>
          <w:p w:rsidR="00D70573" w:rsidRDefault="00CB054E">
            <w:pPr>
              <w:widowControl/>
              <w:spacing w:line="240" w:lineRule="exact"/>
              <w:jc w:val="center"/>
              <w:rPr>
                <w:rFonts w:ascii="宋体" w:hAnsi="宋体" w:cs="宋体"/>
                <w:kern w:val="0"/>
                <w:sz w:val="18"/>
                <w:szCs w:val="18"/>
              </w:rPr>
            </w:pPr>
            <w:r>
              <w:rPr>
                <w:rFonts w:ascii="宋体" w:hAnsi="宋体" w:cs="宋体"/>
                <w:kern w:val="0"/>
                <w:sz w:val="18"/>
                <w:szCs w:val="18"/>
              </w:rPr>
              <w:t>24.50</w:t>
            </w:r>
          </w:p>
        </w:tc>
        <w:tc>
          <w:tcPr>
            <w:tcW w:w="1134" w:type="dxa"/>
            <w:gridSpan w:val="2"/>
            <w:tcBorders>
              <w:top w:val="nil"/>
              <w:left w:val="nil"/>
              <w:bottom w:val="single" w:sz="4" w:space="0" w:color="auto"/>
              <w:right w:val="single" w:sz="4" w:space="0" w:color="auto"/>
            </w:tcBorders>
            <w:vAlign w:val="center"/>
          </w:tcPr>
          <w:p w:rsidR="00D70573" w:rsidRDefault="00CB054E">
            <w:pPr>
              <w:widowControl/>
              <w:spacing w:line="240" w:lineRule="exact"/>
              <w:jc w:val="center"/>
              <w:rPr>
                <w:rFonts w:ascii="宋体" w:hAnsi="宋体" w:cs="宋体"/>
                <w:kern w:val="0"/>
                <w:sz w:val="18"/>
                <w:szCs w:val="18"/>
              </w:rPr>
            </w:pPr>
            <w:r>
              <w:rPr>
                <w:rFonts w:ascii="宋体" w:hAnsi="宋体" w:cs="宋体"/>
                <w:kern w:val="0"/>
                <w:sz w:val="18"/>
                <w:szCs w:val="18"/>
              </w:rPr>
              <w:t>24.50</w:t>
            </w:r>
          </w:p>
        </w:tc>
        <w:tc>
          <w:tcPr>
            <w:tcW w:w="709" w:type="dxa"/>
            <w:gridSpan w:val="2"/>
            <w:tcBorders>
              <w:top w:val="nil"/>
              <w:left w:val="nil"/>
              <w:bottom w:val="single" w:sz="4" w:space="0" w:color="auto"/>
              <w:right w:val="single" w:sz="4" w:space="0" w:color="auto"/>
            </w:tcBorders>
            <w:vAlign w:val="center"/>
          </w:tcPr>
          <w:p w:rsidR="00D70573" w:rsidRDefault="005F347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D70573" w:rsidRDefault="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Pr>
                <w:rFonts w:ascii="宋体" w:hAnsi="宋体" w:cs="宋体"/>
                <w:kern w:val="0"/>
                <w:sz w:val="18"/>
                <w:szCs w:val="18"/>
              </w:rPr>
              <w:t>%</w:t>
            </w:r>
          </w:p>
        </w:tc>
        <w:tc>
          <w:tcPr>
            <w:tcW w:w="708" w:type="dxa"/>
            <w:tcBorders>
              <w:top w:val="nil"/>
              <w:left w:val="nil"/>
              <w:bottom w:val="single" w:sz="4" w:space="0" w:color="auto"/>
              <w:right w:val="single" w:sz="4" w:space="0" w:color="auto"/>
            </w:tcBorders>
            <w:vAlign w:val="center"/>
          </w:tcPr>
          <w:p w:rsidR="00D70573" w:rsidRDefault="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r>
      <w:tr w:rsidR="00CB054E">
        <w:trPr>
          <w:trHeight w:hRule="exact" w:val="300"/>
        </w:trPr>
        <w:tc>
          <w:tcPr>
            <w:tcW w:w="1238" w:type="dxa"/>
            <w:gridSpan w:val="2"/>
            <w:vMerge/>
            <w:tcBorders>
              <w:top w:val="single" w:sz="4" w:space="0" w:color="auto"/>
              <w:left w:val="single" w:sz="4" w:space="0" w:color="auto"/>
              <w:bottom w:val="single" w:sz="4" w:space="0" w:color="auto"/>
              <w:right w:val="single" w:sz="4" w:space="0" w:color="auto"/>
            </w:tcBorders>
            <w:vAlign w:val="center"/>
          </w:tcPr>
          <w:p w:rsidR="00CB054E" w:rsidRDefault="00CB054E" w:rsidP="00CB054E">
            <w:pPr>
              <w:widowControl/>
              <w:spacing w:line="240" w:lineRule="exact"/>
              <w:jc w:val="center"/>
              <w:rPr>
                <w:rFonts w:ascii="宋体" w:hAnsi="宋体" w:cs="宋体"/>
                <w:kern w:val="0"/>
                <w:sz w:val="18"/>
                <w:szCs w:val="18"/>
              </w:rPr>
            </w:pPr>
          </w:p>
        </w:tc>
        <w:tc>
          <w:tcPr>
            <w:tcW w:w="2172" w:type="dxa"/>
            <w:gridSpan w:val="2"/>
            <w:tcBorders>
              <w:top w:val="single" w:sz="4" w:space="0" w:color="auto"/>
              <w:left w:val="nil"/>
              <w:bottom w:val="single" w:sz="4" w:space="0" w:color="auto"/>
              <w:right w:val="single" w:sz="4" w:space="0" w:color="auto"/>
            </w:tcBorders>
            <w:vAlign w:val="center"/>
          </w:tcPr>
          <w:p w:rsidR="00CB054E" w:rsidRDefault="00CB054E" w:rsidP="00CB054E">
            <w:pPr>
              <w:widowControl/>
              <w:spacing w:line="240" w:lineRule="exact"/>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CB054E" w:rsidRDefault="00CB054E" w:rsidP="00CB054E">
            <w:pPr>
              <w:widowControl/>
              <w:spacing w:line="240" w:lineRule="exact"/>
              <w:jc w:val="center"/>
              <w:rPr>
                <w:rFonts w:ascii="宋体" w:hAnsi="宋体" w:cs="宋体"/>
                <w:kern w:val="0"/>
                <w:sz w:val="18"/>
                <w:szCs w:val="18"/>
              </w:rPr>
            </w:pPr>
            <w:r>
              <w:rPr>
                <w:rFonts w:ascii="宋体" w:hAnsi="宋体" w:cs="宋体"/>
                <w:kern w:val="0"/>
                <w:sz w:val="18"/>
                <w:szCs w:val="18"/>
              </w:rPr>
              <w:t>35.00</w:t>
            </w:r>
          </w:p>
        </w:tc>
        <w:tc>
          <w:tcPr>
            <w:tcW w:w="1134" w:type="dxa"/>
            <w:gridSpan w:val="2"/>
            <w:tcBorders>
              <w:top w:val="nil"/>
              <w:left w:val="nil"/>
              <w:bottom w:val="single" w:sz="4" w:space="0" w:color="auto"/>
              <w:right w:val="single" w:sz="4" w:space="0" w:color="auto"/>
            </w:tcBorders>
            <w:vAlign w:val="center"/>
          </w:tcPr>
          <w:p w:rsidR="00CB054E" w:rsidRDefault="00CB054E" w:rsidP="00CB054E">
            <w:pPr>
              <w:widowControl/>
              <w:spacing w:line="240" w:lineRule="exact"/>
              <w:jc w:val="center"/>
              <w:rPr>
                <w:rFonts w:ascii="宋体" w:hAnsi="宋体" w:cs="宋体"/>
                <w:kern w:val="0"/>
                <w:sz w:val="18"/>
                <w:szCs w:val="18"/>
              </w:rPr>
            </w:pPr>
            <w:r>
              <w:rPr>
                <w:rFonts w:ascii="宋体" w:hAnsi="宋体" w:cs="宋体"/>
                <w:kern w:val="0"/>
                <w:sz w:val="18"/>
                <w:szCs w:val="18"/>
              </w:rPr>
              <w:t>24.50</w:t>
            </w:r>
          </w:p>
        </w:tc>
        <w:tc>
          <w:tcPr>
            <w:tcW w:w="1134" w:type="dxa"/>
            <w:gridSpan w:val="2"/>
            <w:tcBorders>
              <w:top w:val="nil"/>
              <w:left w:val="nil"/>
              <w:bottom w:val="single" w:sz="4" w:space="0" w:color="auto"/>
              <w:right w:val="single" w:sz="4" w:space="0" w:color="auto"/>
            </w:tcBorders>
            <w:vAlign w:val="center"/>
          </w:tcPr>
          <w:p w:rsidR="00CB054E" w:rsidRDefault="00CB054E" w:rsidP="00CB054E">
            <w:pPr>
              <w:widowControl/>
              <w:spacing w:line="240" w:lineRule="exact"/>
              <w:jc w:val="center"/>
              <w:rPr>
                <w:rFonts w:ascii="宋体" w:hAnsi="宋体" w:cs="宋体"/>
                <w:kern w:val="0"/>
                <w:sz w:val="18"/>
                <w:szCs w:val="18"/>
              </w:rPr>
            </w:pPr>
            <w:r>
              <w:rPr>
                <w:rFonts w:ascii="宋体" w:hAnsi="宋体" w:cs="宋体"/>
                <w:kern w:val="0"/>
                <w:sz w:val="18"/>
                <w:szCs w:val="18"/>
              </w:rPr>
              <w:t>24.50</w:t>
            </w:r>
          </w:p>
        </w:tc>
        <w:tc>
          <w:tcPr>
            <w:tcW w:w="709" w:type="dxa"/>
            <w:gridSpan w:val="2"/>
            <w:tcBorders>
              <w:top w:val="nil"/>
              <w:left w:val="nil"/>
              <w:bottom w:val="single" w:sz="4" w:space="0" w:color="auto"/>
              <w:right w:val="single" w:sz="4" w:space="0" w:color="auto"/>
            </w:tcBorders>
            <w:vAlign w:val="center"/>
          </w:tcPr>
          <w:p w:rsidR="00CB054E" w:rsidRDefault="00CB054E" w:rsidP="00CB054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CB054E" w:rsidRDefault="00CB054E" w:rsidP="00CB054E">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Pr>
                <w:rFonts w:ascii="宋体" w:hAnsi="宋体" w:cs="宋体"/>
                <w:kern w:val="0"/>
                <w:sz w:val="18"/>
                <w:szCs w:val="18"/>
              </w:rPr>
              <w:t>%</w:t>
            </w:r>
          </w:p>
        </w:tc>
        <w:tc>
          <w:tcPr>
            <w:tcW w:w="708" w:type="dxa"/>
            <w:tcBorders>
              <w:top w:val="nil"/>
              <w:left w:val="nil"/>
              <w:bottom w:val="single" w:sz="4" w:space="0" w:color="auto"/>
              <w:right w:val="single" w:sz="4" w:space="0" w:color="auto"/>
            </w:tcBorders>
            <w:vAlign w:val="center"/>
          </w:tcPr>
          <w:p w:rsidR="00CB054E" w:rsidRDefault="00CB054E" w:rsidP="00CB054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84148D">
        <w:trPr>
          <w:trHeight w:hRule="exact" w:val="300"/>
        </w:trPr>
        <w:tc>
          <w:tcPr>
            <w:tcW w:w="1238" w:type="dxa"/>
            <w:gridSpan w:val="2"/>
            <w:vMerge/>
            <w:tcBorders>
              <w:top w:val="single" w:sz="4" w:space="0" w:color="auto"/>
              <w:left w:val="single" w:sz="4" w:space="0" w:color="auto"/>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p>
        </w:tc>
        <w:tc>
          <w:tcPr>
            <w:tcW w:w="2172" w:type="dxa"/>
            <w:gridSpan w:val="2"/>
            <w:tcBorders>
              <w:top w:val="single" w:sz="4" w:space="0" w:color="auto"/>
              <w:left w:val="nil"/>
              <w:bottom w:val="single" w:sz="4" w:space="0" w:color="auto"/>
              <w:right w:val="single" w:sz="4" w:space="0" w:color="auto"/>
            </w:tcBorders>
            <w:vAlign w:val="center"/>
          </w:tcPr>
          <w:p w:rsidR="0084148D" w:rsidRDefault="0084148D" w:rsidP="0084148D">
            <w:pPr>
              <w:widowControl/>
              <w:spacing w:line="240" w:lineRule="exact"/>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84148D">
        <w:trPr>
          <w:trHeight w:hRule="exact" w:val="300"/>
        </w:trPr>
        <w:tc>
          <w:tcPr>
            <w:tcW w:w="1238" w:type="dxa"/>
            <w:gridSpan w:val="2"/>
            <w:vMerge/>
            <w:tcBorders>
              <w:top w:val="single" w:sz="4" w:space="0" w:color="auto"/>
              <w:left w:val="single" w:sz="4" w:space="0" w:color="auto"/>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p>
        </w:tc>
        <w:tc>
          <w:tcPr>
            <w:tcW w:w="2172" w:type="dxa"/>
            <w:gridSpan w:val="2"/>
            <w:tcBorders>
              <w:top w:val="single" w:sz="4" w:space="0" w:color="auto"/>
              <w:left w:val="nil"/>
              <w:bottom w:val="single" w:sz="4" w:space="0" w:color="auto"/>
              <w:right w:val="single" w:sz="4" w:space="0" w:color="auto"/>
            </w:tcBorders>
            <w:vAlign w:val="center"/>
          </w:tcPr>
          <w:p w:rsidR="0084148D" w:rsidRDefault="0084148D" w:rsidP="0084148D">
            <w:pPr>
              <w:widowControl/>
              <w:spacing w:line="240" w:lineRule="exact"/>
              <w:ind w:firstLineChars="300" w:firstLine="540"/>
              <w:rPr>
                <w:rFonts w:ascii="宋体" w:hAnsi="宋体" w:cs="宋体"/>
                <w:kern w:val="0"/>
                <w:sz w:val="18"/>
                <w:szCs w:val="18"/>
              </w:rPr>
            </w:pPr>
            <w:r>
              <w:rPr>
                <w:rFonts w:ascii="宋体" w:hAnsi="宋体" w:cs="宋体" w:hint="eastAsia"/>
                <w:kern w:val="0"/>
                <w:sz w:val="18"/>
                <w:szCs w:val="18"/>
              </w:rPr>
              <w:t>其他资金</w:t>
            </w:r>
          </w:p>
        </w:tc>
        <w:tc>
          <w:tcPr>
            <w:tcW w:w="1134" w:type="dxa"/>
            <w:tcBorders>
              <w:top w:val="nil"/>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84148D">
        <w:trPr>
          <w:trHeight w:hRule="exact" w:val="300"/>
        </w:trPr>
        <w:tc>
          <w:tcPr>
            <w:tcW w:w="588" w:type="dxa"/>
            <w:vMerge w:val="restart"/>
            <w:tcBorders>
              <w:top w:val="nil"/>
              <w:left w:val="single" w:sz="4" w:space="0" w:color="auto"/>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实际完成情况综述</w:t>
            </w:r>
          </w:p>
        </w:tc>
      </w:tr>
      <w:tr w:rsidR="0084148D">
        <w:trPr>
          <w:trHeight w:hRule="exact" w:val="642"/>
        </w:trPr>
        <w:tc>
          <w:tcPr>
            <w:tcW w:w="588" w:type="dxa"/>
            <w:vMerge/>
            <w:tcBorders>
              <w:top w:val="nil"/>
              <w:left w:val="single" w:sz="4" w:space="0" w:color="auto"/>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3C34C8" w:rsidRDefault="0084148D" w:rsidP="0084148D">
            <w:pPr>
              <w:widowControl/>
              <w:spacing w:line="240" w:lineRule="exact"/>
              <w:jc w:val="left"/>
              <w:rPr>
                <w:rFonts w:ascii="宋体" w:hAnsi="宋体" w:cs="宋体"/>
                <w:kern w:val="0"/>
                <w:sz w:val="18"/>
                <w:szCs w:val="18"/>
              </w:rPr>
            </w:pPr>
            <w:r>
              <w:rPr>
                <w:rFonts w:ascii="宋体" w:hAnsi="宋体" w:cs="宋体" w:hint="eastAsia"/>
                <w:kern w:val="0"/>
                <w:sz w:val="18"/>
                <w:szCs w:val="18"/>
              </w:rPr>
              <w:t>目标1：</w:t>
            </w:r>
            <w:r w:rsidR="00CB054E">
              <w:rPr>
                <w:rFonts w:ascii="宋体" w:hAnsi="宋体" w:cs="宋体" w:hint="eastAsia"/>
                <w:kern w:val="0"/>
                <w:sz w:val="18"/>
                <w:szCs w:val="18"/>
              </w:rPr>
              <w:t>旅游资源</w:t>
            </w:r>
            <w:r w:rsidR="00CB054E" w:rsidRPr="00CB054E">
              <w:rPr>
                <w:rFonts w:ascii="宋体" w:hAnsi="宋体" w:cs="宋体" w:hint="eastAsia"/>
                <w:kern w:val="0"/>
                <w:sz w:val="18"/>
                <w:szCs w:val="18"/>
              </w:rPr>
              <w:t>合理有序开发，实现经济效益、社会效益</w:t>
            </w:r>
            <w:r w:rsidR="00CB054E">
              <w:rPr>
                <w:rFonts w:ascii="宋体" w:hAnsi="宋体" w:cs="宋体" w:hint="eastAsia"/>
                <w:kern w:val="0"/>
                <w:sz w:val="18"/>
                <w:szCs w:val="18"/>
              </w:rPr>
              <w:t>。</w:t>
            </w:r>
          </w:p>
          <w:p w:rsidR="0084148D" w:rsidRDefault="0084148D" w:rsidP="0084148D">
            <w:pPr>
              <w:widowControl/>
              <w:spacing w:line="240" w:lineRule="exact"/>
              <w:jc w:val="left"/>
              <w:rPr>
                <w:rFonts w:ascii="宋体" w:hAnsi="宋体" w:cs="宋体"/>
                <w:kern w:val="0"/>
                <w:sz w:val="18"/>
                <w:szCs w:val="18"/>
              </w:rPr>
            </w:pPr>
            <w:r>
              <w:rPr>
                <w:rFonts w:ascii="宋体" w:hAnsi="宋体" w:cs="宋体" w:hint="eastAsia"/>
                <w:kern w:val="0"/>
                <w:sz w:val="18"/>
                <w:szCs w:val="18"/>
              </w:rPr>
              <w:t>目标2：</w:t>
            </w:r>
            <w:r w:rsidR="00CB054E" w:rsidRPr="00CB054E">
              <w:rPr>
                <w:rFonts w:ascii="宋体" w:hAnsi="宋体" w:cs="宋体" w:hint="eastAsia"/>
                <w:kern w:val="0"/>
                <w:sz w:val="18"/>
                <w:szCs w:val="18"/>
              </w:rPr>
              <w:t>促进本地各民族优秀传统文化与旅游融合发展。</w:t>
            </w:r>
          </w:p>
        </w:tc>
        <w:tc>
          <w:tcPr>
            <w:tcW w:w="3402" w:type="dxa"/>
            <w:gridSpan w:val="7"/>
            <w:tcBorders>
              <w:top w:val="single" w:sz="4" w:space="0" w:color="auto"/>
              <w:left w:val="nil"/>
              <w:bottom w:val="single" w:sz="4" w:space="0" w:color="auto"/>
              <w:right w:val="single" w:sz="4" w:space="0" w:color="auto"/>
            </w:tcBorders>
            <w:vAlign w:val="center"/>
          </w:tcPr>
          <w:p w:rsidR="0084148D" w:rsidRDefault="0084148D" w:rsidP="0084148D">
            <w:pPr>
              <w:widowControl/>
              <w:spacing w:line="240" w:lineRule="exact"/>
              <w:jc w:val="left"/>
              <w:rPr>
                <w:rFonts w:ascii="宋体" w:hAnsi="宋体" w:cs="宋体"/>
                <w:kern w:val="0"/>
                <w:sz w:val="18"/>
                <w:szCs w:val="18"/>
              </w:rPr>
            </w:pPr>
            <w:r>
              <w:rPr>
                <w:rFonts w:ascii="宋体" w:hAnsi="宋体" w:cs="宋体" w:hint="eastAsia"/>
                <w:kern w:val="0"/>
                <w:sz w:val="18"/>
                <w:szCs w:val="18"/>
              </w:rPr>
              <w:t>目标1完成情况：</w:t>
            </w:r>
            <w:r w:rsidR="00D43DBA">
              <w:rPr>
                <w:rFonts w:ascii="宋体" w:hAnsi="宋体" w:cs="宋体" w:hint="eastAsia"/>
                <w:kern w:val="0"/>
                <w:sz w:val="18"/>
                <w:szCs w:val="18"/>
              </w:rPr>
              <w:t>进度100</w:t>
            </w:r>
            <w:r w:rsidR="00D43DBA">
              <w:rPr>
                <w:rFonts w:ascii="宋体" w:hAnsi="宋体" w:cs="宋体"/>
                <w:kern w:val="0"/>
                <w:sz w:val="18"/>
                <w:szCs w:val="18"/>
              </w:rPr>
              <w:t>%，已完成。</w:t>
            </w:r>
          </w:p>
          <w:p w:rsidR="0084148D" w:rsidRDefault="0084148D" w:rsidP="0084148D">
            <w:pPr>
              <w:widowControl/>
              <w:spacing w:line="240" w:lineRule="exact"/>
              <w:jc w:val="left"/>
              <w:rPr>
                <w:rFonts w:ascii="宋体" w:hAnsi="宋体" w:cs="宋体"/>
                <w:kern w:val="0"/>
                <w:sz w:val="18"/>
                <w:szCs w:val="18"/>
              </w:rPr>
            </w:pPr>
            <w:r>
              <w:rPr>
                <w:rFonts w:ascii="宋体" w:hAnsi="宋体" w:cs="宋体" w:hint="eastAsia"/>
                <w:kern w:val="0"/>
                <w:sz w:val="18"/>
                <w:szCs w:val="18"/>
              </w:rPr>
              <w:t>目标2完成情况：</w:t>
            </w:r>
            <w:r w:rsidR="00D43DBA">
              <w:rPr>
                <w:rFonts w:ascii="宋体" w:hAnsi="宋体" w:cs="宋体" w:hint="eastAsia"/>
                <w:kern w:val="0"/>
                <w:sz w:val="18"/>
                <w:szCs w:val="18"/>
              </w:rPr>
              <w:t>进度100</w:t>
            </w:r>
            <w:r w:rsidR="00D43DBA">
              <w:rPr>
                <w:rFonts w:ascii="宋体" w:hAnsi="宋体" w:cs="宋体"/>
                <w:kern w:val="0"/>
                <w:sz w:val="18"/>
                <w:szCs w:val="18"/>
              </w:rPr>
              <w:t>%，已完成。</w:t>
            </w:r>
          </w:p>
          <w:p w:rsidR="0084148D" w:rsidRDefault="0084148D" w:rsidP="0084148D">
            <w:pPr>
              <w:widowControl/>
              <w:spacing w:line="240" w:lineRule="exact"/>
              <w:jc w:val="left"/>
              <w:rPr>
                <w:rFonts w:ascii="宋体" w:hAnsi="宋体" w:cs="宋体"/>
                <w:kern w:val="0"/>
                <w:sz w:val="18"/>
                <w:szCs w:val="18"/>
              </w:rPr>
            </w:pPr>
            <w:r>
              <w:rPr>
                <w:rFonts w:ascii="宋体" w:hAnsi="宋体" w:cs="宋体"/>
                <w:kern w:val="0"/>
                <w:sz w:val="18"/>
                <w:szCs w:val="18"/>
              </w:rPr>
              <w:t>……</w:t>
            </w:r>
          </w:p>
        </w:tc>
      </w:tr>
      <w:tr w:rsidR="0084148D">
        <w:trPr>
          <w:trHeight w:hRule="exact" w:val="495"/>
        </w:trPr>
        <w:tc>
          <w:tcPr>
            <w:tcW w:w="588" w:type="dxa"/>
            <w:vMerge w:val="restart"/>
            <w:tcBorders>
              <w:top w:val="nil"/>
              <w:left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650" w:type="dxa"/>
            <w:tcBorders>
              <w:top w:val="nil"/>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442" w:type="dxa"/>
            <w:tcBorders>
              <w:top w:val="nil"/>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84148D" w:rsidRDefault="0084148D"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84148D" w:rsidRDefault="0084148D"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84148D">
        <w:trPr>
          <w:trHeight w:hRule="exact" w:val="300"/>
        </w:trPr>
        <w:tc>
          <w:tcPr>
            <w:tcW w:w="588" w:type="dxa"/>
            <w:vMerge/>
            <w:tcBorders>
              <w:left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p>
        </w:tc>
        <w:tc>
          <w:tcPr>
            <w:tcW w:w="650" w:type="dxa"/>
            <w:vMerge w:val="restart"/>
            <w:tcBorders>
              <w:top w:val="nil"/>
              <w:left w:val="single" w:sz="4" w:space="0" w:color="auto"/>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442" w:type="dxa"/>
            <w:vMerge w:val="restart"/>
            <w:tcBorders>
              <w:top w:val="nil"/>
              <w:left w:val="single" w:sz="4" w:space="0" w:color="auto"/>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84148D" w:rsidRDefault="00CB054E" w:rsidP="003C34C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组织参加会议人次</w:t>
            </w:r>
          </w:p>
        </w:tc>
        <w:tc>
          <w:tcPr>
            <w:tcW w:w="850" w:type="dxa"/>
            <w:tcBorders>
              <w:top w:val="nil"/>
              <w:left w:val="nil"/>
              <w:bottom w:val="single" w:sz="4" w:space="0" w:color="auto"/>
              <w:right w:val="single" w:sz="4" w:space="0" w:color="auto"/>
            </w:tcBorders>
            <w:vAlign w:val="center"/>
          </w:tcPr>
          <w:p w:rsidR="0084148D" w:rsidRDefault="00CB054E" w:rsidP="005F347E">
            <w:pPr>
              <w:widowControl/>
              <w:spacing w:line="240" w:lineRule="exact"/>
              <w:jc w:val="center"/>
              <w:rPr>
                <w:rFonts w:ascii="宋体" w:hAnsi="宋体" w:cs="宋体"/>
                <w:kern w:val="0"/>
                <w:sz w:val="18"/>
                <w:szCs w:val="18"/>
              </w:rPr>
            </w:pPr>
            <w:r>
              <w:rPr>
                <w:rFonts w:ascii="宋体" w:hAnsi="宋体" w:cs="宋体" w:hint="eastAsia"/>
                <w:kern w:val="0"/>
                <w:sz w:val="18"/>
                <w:szCs w:val="18"/>
              </w:rPr>
              <w:t>1000</w:t>
            </w:r>
          </w:p>
        </w:tc>
        <w:tc>
          <w:tcPr>
            <w:tcW w:w="851" w:type="dxa"/>
            <w:tcBorders>
              <w:top w:val="nil"/>
              <w:left w:val="nil"/>
              <w:bottom w:val="single" w:sz="4" w:space="0" w:color="auto"/>
              <w:right w:val="single" w:sz="4" w:space="0" w:color="auto"/>
            </w:tcBorders>
            <w:vAlign w:val="center"/>
          </w:tcPr>
          <w:p w:rsidR="0084148D" w:rsidRDefault="00CB054E"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1000</w:t>
            </w:r>
          </w:p>
        </w:tc>
        <w:tc>
          <w:tcPr>
            <w:tcW w:w="567" w:type="dxa"/>
            <w:gridSpan w:val="2"/>
            <w:tcBorders>
              <w:top w:val="nil"/>
              <w:left w:val="nil"/>
              <w:bottom w:val="single" w:sz="4" w:space="0" w:color="auto"/>
              <w:right w:val="single" w:sz="4" w:space="0" w:color="auto"/>
            </w:tcBorders>
            <w:vAlign w:val="center"/>
          </w:tcPr>
          <w:p w:rsidR="0084148D" w:rsidRDefault="00CB054E"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13</w:t>
            </w:r>
          </w:p>
        </w:tc>
        <w:tc>
          <w:tcPr>
            <w:tcW w:w="567" w:type="dxa"/>
            <w:gridSpan w:val="2"/>
            <w:tcBorders>
              <w:top w:val="nil"/>
              <w:left w:val="nil"/>
              <w:bottom w:val="single" w:sz="4" w:space="0" w:color="auto"/>
              <w:right w:val="single" w:sz="4" w:space="0" w:color="auto"/>
            </w:tcBorders>
            <w:vAlign w:val="center"/>
          </w:tcPr>
          <w:p w:rsidR="0084148D" w:rsidRDefault="00CB054E"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13</w:t>
            </w:r>
          </w:p>
        </w:tc>
        <w:tc>
          <w:tcPr>
            <w:tcW w:w="1417" w:type="dxa"/>
            <w:gridSpan w:val="2"/>
            <w:tcBorders>
              <w:top w:val="single" w:sz="4" w:space="0" w:color="auto"/>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p>
        </w:tc>
      </w:tr>
      <w:tr w:rsidR="0084148D">
        <w:trPr>
          <w:trHeight w:hRule="exact" w:val="300"/>
        </w:trPr>
        <w:tc>
          <w:tcPr>
            <w:tcW w:w="588" w:type="dxa"/>
            <w:vMerge/>
            <w:tcBorders>
              <w:left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4148D" w:rsidRDefault="00CB054E" w:rsidP="0084148D">
            <w:pPr>
              <w:widowControl/>
              <w:spacing w:line="240" w:lineRule="exact"/>
              <w:jc w:val="left"/>
              <w:rPr>
                <w:rFonts w:ascii="宋体" w:hAnsi="宋体" w:cs="宋体"/>
                <w:color w:val="000000"/>
                <w:kern w:val="0"/>
                <w:sz w:val="18"/>
                <w:szCs w:val="18"/>
              </w:rPr>
            </w:pPr>
            <w:r w:rsidRPr="00CB054E">
              <w:rPr>
                <w:rFonts w:ascii="宋体" w:hAnsi="宋体" w:cs="宋体" w:hint="eastAsia"/>
                <w:color w:val="000000"/>
                <w:kern w:val="0"/>
                <w:sz w:val="18"/>
                <w:szCs w:val="18"/>
              </w:rPr>
              <w:t>组织宣传活动次数</w:t>
            </w:r>
          </w:p>
        </w:tc>
        <w:tc>
          <w:tcPr>
            <w:tcW w:w="850" w:type="dxa"/>
            <w:tcBorders>
              <w:top w:val="nil"/>
              <w:left w:val="nil"/>
              <w:bottom w:val="single" w:sz="4" w:space="0" w:color="auto"/>
              <w:right w:val="single" w:sz="4" w:space="0" w:color="auto"/>
            </w:tcBorders>
            <w:vAlign w:val="center"/>
          </w:tcPr>
          <w:p w:rsidR="0084148D" w:rsidRDefault="00CB054E"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tcBorders>
              <w:top w:val="nil"/>
              <w:left w:val="nil"/>
              <w:bottom w:val="single" w:sz="4" w:space="0" w:color="auto"/>
              <w:right w:val="single" w:sz="4" w:space="0" w:color="auto"/>
            </w:tcBorders>
            <w:vAlign w:val="center"/>
          </w:tcPr>
          <w:p w:rsidR="0084148D" w:rsidRDefault="00CB054E"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84148D" w:rsidRDefault="00CB054E"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13</w:t>
            </w:r>
          </w:p>
        </w:tc>
        <w:tc>
          <w:tcPr>
            <w:tcW w:w="567" w:type="dxa"/>
            <w:gridSpan w:val="2"/>
            <w:tcBorders>
              <w:top w:val="nil"/>
              <w:left w:val="nil"/>
              <w:bottom w:val="single" w:sz="4" w:space="0" w:color="auto"/>
              <w:right w:val="single" w:sz="4" w:space="0" w:color="auto"/>
            </w:tcBorders>
            <w:vAlign w:val="center"/>
          </w:tcPr>
          <w:p w:rsidR="0084148D" w:rsidRDefault="00CB054E"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13</w:t>
            </w:r>
          </w:p>
        </w:tc>
        <w:tc>
          <w:tcPr>
            <w:tcW w:w="1417" w:type="dxa"/>
            <w:gridSpan w:val="2"/>
            <w:tcBorders>
              <w:top w:val="single" w:sz="4" w:space="0" w:color="auto"/>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p>
        </w:tc>
      </w:tr>
      <w:tr w:rsidR="0084148D">
        <w:trPr>
          <w:trHeight w:hRule="exact" w:val="300"/>
        </w:trPr>
        <w:tc>
          <w:tcPr>
            <w:tcW w:w="588" w:type="dxa"/>
            <w:vMerge/>
            <w:tcBorders>
              <w:left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p>
        </w:tc>
        <w:tc>
          <w:tcPr>
            <w:tcW w:w="1442" w:type="dxa"/>
            <w:vMerge w:val="restart"/>
            <w:tcBorders>
              <w:top w:val="nil"/>
              <w:left w:val="single" w:sz="4" w:space="0" w:color="auto"/>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84148D" w:rsidRDefault="00CB054E" w:rsidP="00CB054E">
            <w:pPr>
              <w:widowControl/>
              <w:spacing w:line="240" w:lineRule="exact"/>
              <w:jc w:val="left"/>
              <w:rPr>
                <w:rFonts w:ascii="宋体" w:hAnsi="宋体" w:cs="宋体"/>
                <w:color w:val="000000"/>
                <w:kern w:val="0"/>
                <w:sz w:val="18"/>
                <w:szCs w:val="18"/>
              </w:rPr>
            </w:pPr>
            <w:r w:rsidRPr="00CB054E">
              <w:rPr>
                <w:rFonts w:ascii="宋体" w:hAnsi="宋体" w:cs="宋体" w:hint="eastAsia"/>
                <w:color w:val="000000"/>
                <w:kern w:val="0"/>
                <w:sz w:val="18"/>
                <w:szCs w:val="18"/>
              </w:rPr>
              <w:t>优秀旅游企业数量</w:t>
            </w:r>
            <w:r>
              <w:rPr>
                <w:rFonts w:ascii="宋体" w:hAnsi="宋体" w:cs="宋体" w:hint="eastAsia"/>
                <w:color w:val="000000"/>
                <w:kern w:val="0"/>
                <w:sz w:val="18"/>
                <w:szCs w:val="18"/>
              </w:rPr>
              <w:t>比率</w:t>
            </w:r>
          </w:p>
        </w:tc>
        <w:tc>
          <w:tcPr>
            <w:tcW w:w="850" w:type="dxa"/>
            <w:tcBorders>
              <w:top w:val="nil"/>
              <w:left w:val="nil"/>
              <w:bottom w:val="single" w:sz="4" w:space="0" w:color="auto"/>
              <w:right w:val="single" w:sz="4" w:space="0" w:color="auto"/>
            </w:tcBorders>
            <w:vAlign w:val="center"/>
          </w:tcPr>
          <w:p w:rsidR="0084148D" w:rsidRDefault="005F347E"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r>
              <w:rPr>
                <w:rFonts w:ascii="宋体" w:hAnsi="宋体" w:cs="宋体"/>
                <w:kern w:val="0"/>
                <w:sz w:val="18"/>
                <w:szCs w:val="18"/>
              </w:rPr>
              <w:t>%</w:t>
            </w:r>
          </w:p>
        </w:tc>
        <w:tc>
          <w:tcPr>
            <w:tcW w:w="851" w:type="dxa"/>
            <w:tcBorders>
              <w:top w:val="nil"/>
              <w:left w:val="nil"/>
              <w:bottom w:val="single" w:sz="4" w:space="0" w:color="auto"/>
              <w:right w:val="single" w:sz="4" w:space="0" w:color="auto"/>
            </w:tcBorders>
            <w:vAlign w:val="center"/>
          </w:tcPr>
          <w:p w:rsidR="0084148D" w:rsidRDefault="005F347E"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Pr>
                <w:rFonts w:ascii="宋体" w:hAnsi="宋体" w:cs="宋体"/>
                <w:kern w:val="0"/>
                <w:sz w:val="18"/>
                <w:szCs w:val="18"/>
              </w:rPr>
              <w:t>%</w:t>
            </w:r>
          </w:p>
        </w:tc>
        <w:tc>
          <w:tcPr>
            <w:tcW w:w="567" w:type="dxa"/>
            <w:gridSpan w:val="2"/>
            <w:tcBorders>
              <w:top w:val="nil"/>
              <w:left w:val="nil"/>
              <w:bottom w:val="single" w:sz="4" w:space="0" w:color="auto"/>
              <w:right w:val="single" w:sz="4" w:space="0" w:color="auto"/>
            </w:tcBorders>
            <w:vAlign w:val="center"/>
          </w:tcPr>
          <w:p w:rsidR="0084148D" w:rsidRDefault="005F347E"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13</w:t>
            </w:r>
          </w:p>
        </w:tc>
        <w:tc>
          <w:tcPr>
            <w:tcW w:w="567" w:type="dxa"/>
            <w:gridSpan w:val="2"/>
            <w:tcBorders>
              <w:top w:val="nil"/>
              <w:left w:val="nil"/>
              <w:bottom w:val="single" w:sz="4" w:space="0" w:color="auto"/>
              <w:right w:val="single" w:sz="4" w:space="0" w:color="auto"/>
            </w:tcBorders>
            <w:vAlign w:val="center"/>
          </w:tcPr>
          <w:p w:rsidR="0084148D" w:rsidRDefault="005F347E" w:rsidP="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13</w:t>
            </w:r>
          </w:p>
        </w:tc>
        <w:tc>
          <w:tcPr>
            <w:tcW w:w="1417" w:type="dxa"/>
            <w:gridSpan w:val="2"/>
            <w:tcBorders>
              <w:top w:val="single" w:sz="4" w:space="0" w:color="auto"/>
              <w:left w:val="nil"/>
              <w:bottom w:val="single" w:sz="4" w:space="0" w:color="auto"/>
              <w:right w:val="single" w:sz="4" w:space="0" w:color="auto"/>
            </w:tcBorders>
            <w:vAlign w:val="center"/>
          </w:tcPr>
          <w:p w:rsidR="0084148D" w:rsidRDefault="0084148D" w:rsidP="0084148D">
            <w:pPr>
              <w:widowControl/>
              <w:spacing w:line="240" w:lineRule="exact"/>
              <w:jc w:val="center"/>
              <w:rPr>
                <w:rFonts w:ascii="宋体" w:hAnsi="宋体" w:cs="宋体"/>
                <w:kern w:val="0"/>
                <w:sz w:val="18"/>
                <w:szCs w:val="18"/>
              </w:rPr>
            </w:pPr>
          </w:p>
        </w:tc>
      </w:tr>
      <w:tr w:rsidR="004F5093">
        <w:trPr>
          <w:trHeight w:hRule="exact" w:val="300"/>
        </w:trPr>
        <w:tc>
          <w:tcPr>
            <w:tcW w:w="588" w:type="dxa"/>
            <w:vMerge/>
            <w:tcBorders>
              <w:left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r>
      <w:tr w:rsidR="00CB054E">
        <w:trPr>
          <w:trHeight w:hRule="exact" w:val="300"/>
        </w:trPr>
        <w:tc>
          <w:tcPr>
            <w:tcW w:w="588" w:type="dxa"/>
            <w:vMerge/>
            <w:tcBorders>
              <w:left w:val="single" w:sz="4" w:space="0" w:color="auto"/>
              <w:right w:val="single" w:sz="4" w:space="0" w:color="auto"/>
            </w:tcBorders>
            <w:vAlign w:val="center"/>
          </w:tcPr>
          <w:p w:rsidR="00CB054E" w:rsidRDefault="00CB054E" w:rsidP="00CB054E">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CB054E" w:rsidRDefault="00CB054E" w:rsidP="00CB054E">
            <w:pPr>
              <w:widowControl/>
              <w:spacing w:line="240" w:lineRule="exact"/>
              <w:jc w:val="center"/>
              <w:rPr>
                <w:rFonts w:ascii="宋体" w:hAnsi="宋体" w:cs="宋体"/>
                <w:kern w:val="0"/>
                <w:sz w:val="18"/>
                <w:szCs w:val="18"/>
              </w:rPr>
            </w:pPr>
          </w:p>
        </w:tc>
        <w:tc>
          <w:tcPr>
            <w:tcW w:w="1442" w:type="dxa"/>
            <w:vMerge w:val="restart"/>
            <w:tcBorders>
              <w:top w:val="nil"/>
              <w:left w:val="single" w:sz="4" w:space="0" w:color="auto"/>
              <w:bottom w:val="single" w:sz="4" w:space="0" w:color="auto"/>
              <w:right w:val="single" w:sz="4" w:space="0" w:color="auto"/>
            </w:tcBorders>
            <w:vAlign w:val="center"/>
          </w:tcPr>
          <w:p w:rsidR="00CB054E" w:rsidRDefault="00CB054E" w:rsidP="00CB054E">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CB054E" w:rsidRDefault="00CB054E" w:rsidP="00CB054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CB054E" w:rsidRDefault="00CB054E" w:rsidP="00CB054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CB054E" w:rsidRDefault="00CB054E" w:rsidP="00CB054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CB054E" w:rsidRDefault="00CB054E" w:rsidP="00CB054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CB054E" w:rsidRDefault="00CB054E" w:rsidP="00CB054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CB054E" w:rsidRDefault="00CB054E" w:rsidP="00CB054E">
            <w:pPr>
              <w:widowControl/>
              <w:spacing w:line="240" w:lineRule="exact"/>
              <w:jc w:val="center"/>
              <w:rPr>
                <w:rFonts w:ascii="宋体" w:hAnsi="宋体" w:cs="宋体"/>
                <w:kern w:val="0"/>
                <w:sz w:val="18"/>
                <w:szCs w:val="18"/>
              </w:rPr>
            </w:pPr>
          </w:p>
        </w:tc>
      </w:tr>
      <w:tr w:rsidR="00CB054E">
        <w:trPr>
          <w:trHeight w:hRule="exact" w:val="300"/>
        </w:trPr>
        <w:tc>
          <w:tcPr>
            <w:tcW w:w="588" w:type="dxa"/>
            <w:vMerge/>
            <w:tcBorders>
              <w:left w:val="single" w:sz="4" w:space="0" w:color="auto"/>
              <w:right w:val="single" w:sz="4" w:space="0" w:color="auto"/>
            </w:tcBorders>
            <w:vAlign w:val="center"/>
          </w:tcPr>
          <w:p w:rsidR="00CB054E" w:rsidRDefault="00CB054E" w:rsidP="00CB054E">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CB054E" w:rsidRDefault="00CB054E" w:rsidP="00CB054E">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CB054E" w:rsidRDefault="00CB054E" w:rsidP="00CB054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CB054E" w:rsidRDefault="00CB054E" w:rsidP="00CB054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CB054E" w:rsidRDefault="00CB054E" w:rsidP="00CB054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CB054E" w:rsidRDefault="00CB054E" w:rsidP="00CB054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CB054E" w:rsidRDefault="00CB054E" w:rsidP="00CB054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CB054E" w:rsidRDefault="00CB054E" w:rsidP="00CB054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CB054E" w:rsidRDefault="00CB054E" w:rsidP="00CB054E">
            <w:pPr>
              <w:widowControl/>
              <w:spacing w:line="240" w:lineRule="exact"/>
              <w:jc w:val="center"/>
              <w:rPr>
                <w:rFonts w:ascii="宋体" w:hAnsi="宋体" w:cs="宋体"/>
                <w:kern w:val="0"/>
                <w:sz w:val="18"/>
                <w:szCs w:val="18"/>
              </w:rPr>
            </w:pPr>
          </w:p>
        </w:tc>
      </w:tr>
      <w:tr w:rsidR="004F5093">
        <w:trPr>
          <w:trHeight w:hRule="exact" w:val="263"/>
        </w:trPr>
        <w:tc>
          <w:tcPr>
            <w:tcW w:w="588" w:type="dxa"/>
            <w:vMerge/>
            <w:tcBorders>
              <w:left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r>
      <w:tr w:rsidR="004F5093">
        <w:trPr>
          <w:trHeight w:hRule="exact" w:val="300"/>
        </w:trPr>
        <w:tc>
          <w:tcPr>
            <w:tcW w:w="588" w:type="dxa"/>
            <w:vMerge/>
            <w:tcBorders>
              <w:left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42" w:type="dxa"/>
            <w:vMerge w:val="restart"/>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r>
      <w:tr w:rsidR="004F5093">
        <w:trPr>
          <w:trHeight w:hRule="exact" w:val="300"/>
        </w:trPr>
        <w:tc>
          <w:tcPr>
            <w:tcW w:w="588" w:type="dxa"/>
            <w:vMerge/>
            <w:tcBorders>
              <w:left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r>
      <w:tr w:rsidR="004F5093">
        <w:trPr>
          <w:trHeight w:hRule="exact" w:val="244"/>
        </w:trPr>
        <w:tc>
          <w:tcPr>
            <w:tcW w:w="588" w:type="dxa"/>
            <w:vMerge/>
            <w:tcBorders>
              <w:left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r>
      <w:tr w:rsidR="004F5093">
        <w:trPr>
          <w:trHeight w:hRule="exact" w:val="300"/>
        </w:trPr>
        <w:tc>
          <w:tcPr>
            <w:tcW w:w="588" w:type="dxa"/>
            <w:vMerge/>
            <w:tcBorders>
              <w:left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650" w:type="dxa"/>
            <w:vMerge w:val="restart"/>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442" w:type="dxa"/>
            <w:vMerge w:val="restart"/>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4F5093" w:rsidRDefault="00CB054E" w:rsidP="004F5093">
            <w:pPr>
              <w:widowControl/>
              <w:spacing w:line="240" w:lineRule="exact"/>
              <w:jc w:val="left"/>
              <w:rPr>
                <w:rFonts w:ascii="宋体" w:hAnsi="宋体" w:cs="宋体"/>
                <w:color w:val="000000"/>
                <w:kern w:val="0"/>
                <w:sz w:val="18"/>
                <w:szCs w:val="18"/>
              </w:rPr>
            </w:pPr>
            <w:r w:rsidRPr="00CB054E">
              <w:rPr>
                <w:rFonts w:ascii="宋体" w:hAnsi="宋体" w:cs="宋体" w:hint="eastAsia"/>
                <w:color w:val="000000"/>
                <w:kern w:val="0"/>
                <w:sz w:val="18"/>
                <w:szCs w:val="18"/>
              </w:rPr>
              <w:t>带动社会资金投资比</w:t>
            </w:r>
          </w:p>
        </w:tc>
        <w:tc>
          <w:tcPr>
            <w:tcW w:w="850"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r>
              <w:rPr>
                <w:rFonts w:ascii="宋体" w:hAnsi="宋体" w:cs="宋体"/>
                <w:kern w:val="0"/>
                <w:sz w:val="18"/>
                <w:szCs w:val="18"/>
              </w:rPr>
              <w:t>%</w:t>
            </w:r>
          </w:p>
        </w:tc>
        <w:tc>
          <w:tcPr>
            <w:tcW w:w="851"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Pr>
                <w:rFonts w:ascii="宋体" w:hAnsi="宋体" w:cs="宋体"/>
                <w:kern w:val="0"/>
                <w:sz w:val="18"/>
                <w:szCs w:val="18"/>
              </w:rPr>
              <w:t>%</w:t>
            </w: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13</w:t>
            </w: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13</w:t>
            </w:r>
          </w:p>
        </w:tc>
        <w:tc>
          <w:tcPr>
            <w:tcW w:w="1417" w:type="dxa"/>
            <w:gridSpan w:val="2"/>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r>
      <w:tr w:rsidR="004F5093">
        <w:trPr>
          <w:trHeight w:hRule="exact" w:val="300"/>
        </w:trPr>
        <w:tc>
          <w:tcPr>
            <w:tcW w:w="588" w:type="dxa"/>
            <w:vMerge/>
            <w:tcBorders>
              <w:left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r>
      <w:tr w:rsidR="004F5093">
        <w:trPr>
          <w:trHeight w:hRule="exact" w:val="225"/>
        </w:trPr>
        <w:tc>
          <w:tcPr>
            <w:tcW w:w="588" w:type="dxa"/>
            <w:vMerge/>
            <w:tcBorders>
              <w:left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r>
      <w:tr w:rsidR="004F5093">
        <w:trPr>
          <w:trHeight w:hRule="exact" w:val="300"/>
        </w:trPr>
        <w:tc>
          <w:tcPr>
            <w:tcW w:w="588" w:type="dxa"/>
            <w:vMerge/>
            <w:tcBorders>
              <w:left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42" w:type="dxa"/>
            <w:vMerge w:val="restart"/>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4F5093" w:rsidRDefault="00CB054E" w:rsidP="004F5093">
            <w:pPr>
              <w:widowControl/>
              <w:spacing w:line="240" w:lineRule="exact"/>
              <w:jc w:val="left"/>
              <w:rPr>
                <w:rFonts w:ascii="宋体" w:hAnsi="宋体" w:cs="宋体"/>
                <w:color w:val="000000"/>
                <w:kern w:val="0"/>
                <w:sz w:val="18"/>
                <w:szCs w:val="18"/>
              </w:rPr>
            </w:pPr>
            <w:r w:rsidRPr="00CB054E">
              <w:rPr>
                <w:rFonts w:ascii="宋体" w:hAnsi="宋体" w:cs="宋体" w:hint="eastAsia"/>
                <w:color w:val="000000"/>
                <w:kern w:val="0"/>
                <w:sz w:val="18"/>
                <w:szCs w:val="18"/>
              </w:rPr>
              <w:t>国内旅游品牌建设</w:t>
            </w:r>
          </w:p>
        </w:tc>
        <w:tc>
          <w:tcPr>
            <w:tcW w:w="850"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r>
              <w:rPr>
                <w:rFonts w:ascii="宋体" w:hAnsi="宋体" w:cs="宋体"/>
                <w:kern w:val="0"/>
                <w:sz w:val="18"/>
                <w:szCs w:val="18"/>
              </w:rPr>
              <w:t>%</w:t>
            </w:r>
          </w:p>
        </w:tc>
        <w:tc>
          <w:tcPr>
            <w:tcW w:w="851"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Pr>
                <w:rFonts w:ascii="宋体" w:hAnsi="宋体" w:cs="宋体"/>
                <w:kern w:val="0"/>
                <w:sz w:val="18"/>
                <w:szCs w:val="18"/>
              </w:rPr>
              <w:t>%</w:t>
            </w: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13</w:t>
            </w: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13</w:t>
            </w:r>
          </w:p>
        </w:tc>
        <w:tc>
          <w:tcPr>
            <w:tcW w:w="1417" w:type="dxa"/>
            <w:gridSpan w:val="2"/>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r>
      <w:tr w:rsidR="004F5093">
        <w:trPr>
          <w:trHeight w:hRule="exact" w:val="300"/>
        </w:trPr>
        <w:tc>
          <w:tcPr>
            <w:tcW w:w="588" w:type="dxa"/>
            <w:vMerge/>
            <w:tcBorders>
              <w:left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r>
      <w:tr w:rsidR="004F5093">
        <w:trPr>
          <w:trHeight w:hRule="exact" w:val="225"/>
        </w:trPr>
        <w:tc>
          <w:tcPr>
            <w:tcW w:w="588" w:type="dxa"/>
            <w:vMerge/>
            <w:tcBorders>
              <w:left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r>
      <w:tr w:rsidR="004F5093">
        <w:trPr>
          <w:trHeight w:hRule="exact" w:val="300"/>
        </w:trPr>
        <w:tc>
          <w:tcPr>
            <w:tcW w:w="588" w:type="dxa"/>
            <w:vMerge/>
            <w:tcBorders>
              <w:left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42" w:type="dxa"/>
            <w:vMerge w:val="restart"/>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r>
      <w:tr w:rsidR="004F5093">
        <w:trPr>
          <w:trHeight w:hRule="exact" w:val="300"/>
        </w:trPr>
        <w:tc>
          <w:tcPr>
            <w:tcW w:w="588" w:type="dxa"/>
            <w:vMerge/>
            <w:tcBorders>
              <w:left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r>
      <w:tr w:rsidR="004F5093">
        <w:trPr>
          <w:trHeight w:hRule="exact" w:val="206"/>
        </w:trPr>
        <w:tc>
          <w:tcPr>
            <w:tcW w:w="588" w:type="dxa"/>
            <w:vMerge/>
            <w:tcBorders>
              <w:left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r>
      <w:tr w:rsidR="004F5093">
        <w:trPr>
          <w:trHeight w:hRule="exact" w:val="300"/>
        </w:trPr>
        <w:tc>
          <w:tcPr>
            <w:tcW w:w="588" w:type="dxa"/>
            <w:vMerge/>
            <w:tcBorders>
              <w:left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42" w:type="dxa"/>
            <w:vMerge w:val="restart"/>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4F5093" w:rsidRDefault="00CB054E" w:rsidP="004F509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长期</w:t>
            </w:r>
            <w:r w:rsidRPr="00CB054E">
              <w:rPr>
                <w:rFonts w:ascii="宋体" w:hAnsi="宋体" w:cs="宋体" w:hint="eastAsia"/>
                <w:color w:val="000000"/>
                <w:kern w:val="0"/>
                <w:sz w:val="18"/>
                <w:szCs w:val="18"/>
              </w:rPr>
              <w:t>对旅游文化的需求</w:t>
            </w:r>
          </w:p>
        </w:tc>
        <w:tc>
          <w:tcPr>
            <w:tcW w:w="850"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r>
              <w:rPr>
                <w:rFonts w:ascii="宋体" w:hAnsi="宋体" w:cs="宋体"/>
                <w:kern w:val="0"/>
                <w:sz w:val="18"/>
                <w:szCs w:val="18"/>
              </w:rPr>
              <w:t>%</w:t>
            </w:r>
          </w:p>
        </w:tc>
        <w:tc>
          <w:tcPr>
            <w:tcW w:w="851"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Pr>
                <w:rFonts w:ascii="宋体" w:hAnsi="宋体" w:cs="宋体"/>
                <w:kern w:val="0"/>
                <w:sz w:val="18"/>
                <w:szCs w:val="18"/>
              </w:rPr>
              <w:t>%</w:t>
            </w: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13</w:t>
            </w: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13</w:t>
            </w:r>
          </w:p>
        </w:tc>
        <w:tc>
          <w:tcPr>
            <w:tcW w:w="1417" w:type="dxa"/>
            <w:gridSpan w:val="2"/>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r>
      <w:tr w:rsidR="004F5093">
        <w:trPr>
          <w:trHeight w:hRule="exact" w:val="300"/>
        </w:trPr>
        <w:tc>
          <w:tcPr>
            <w:tcW w:w="588" w:type="dxa"/>
            <w:vMerge/>
            <w:tcBorders>
              <w:left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r>
      <w:tr w:rsidR="004F5093">
        <w:trPr>
          <w:trHeight w:hRule="exact" w:val="225"/>
        </w:trPr>
        <w:tc>
          <w:tcPr>
            <w:tcW w:w="588" w:type="dxa"/>
            <w:vMerge/>
            <w:tcBorders>
              <w:left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r>
      <w:tr w:rsidR="004F5093">
        <w:trPr>
          <w:trHeight w:hRule="exact" w:val="300"/>
        </w:trPr>
        <w:tc>
          <w:tcPr>
            <w:tcW w:w="588" w:type="dxa"/>
            <w:vMerge/>
            <w:tcBorders>
              <w:left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650" w:type="dxa"/>
            <w:vMerge w:val="restart"/>
            <w:tcBorders>
              <w:top w:val="nil"/>
              <w:left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442" w:type="dxa"/>
            <w:vMerge w:val="restart"/>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5F347E">
              <w:rPr>
                <w:rFonts w:ascii="宋体" w:hAnsi="宋体" w:cs="宋体" w:hint="eastAsia"/>
                <w:color w:val="000000"/>
                <w:kern w:val="0"/>
                <w:sz w:val="18"/>
                <w:szCs w:val="18"/>
              </w:rPr>
              <w:t>服务对象满意度</w:t>
            </w:r>
          </w:p>
        </w:tc>
        <w:tc>
          <w:tcPr>
            <w:tcW w:w="850"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r>
              <w:rPr>
                <w:rFonts w:ascii="宋体" w:hAnsi="宋体" w:cs="宋体"/>
                <w:kern w:val="0"/>
                <w:sz w:val="18"/>
                <w:szCs w:val="18"/>
              </w:rPr>
              <w:t>%</w:t>
            </w:r>
          </w:p>
        </w:tc>
        <w:tc>
          <w:tcPr>
            <w:tcW w:w="851"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Pr>
                <w:rFonts w:ascii="宋体" w:hAnsi="宋体" w:cs="宋体"/>
                <w:kern w:val="0"/>
                <w:sz w:val="18"/>
                <w:szCs w:val="18"/>
              </w:rPr>
              <w:t>%</w:t>
            </w: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12</w:t>
            </w: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r>
              <w:rPr>
                <w:rFonts w:ascii="宋体" w:hAnsi="宋体" w:cs="宋体" w:hint="eastAsia"/>
                <w:kern w:val="0"/>
                <w:sz w:val="18"/>
                <w:szCs w:val="18"/>
              </w:rPr>
              <w:t>12</w:t>
            </w:r>
          </w:p>
        </w:tc>
        <w:tc>
          <w:tcPr>
            <w:tcW w:w="1417" w:type="dxa"/>
            <w:gridSpan w:val="2"/>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r>
      <w:tr w:rsidR="004F5093">
        <w:trPr>
          <w:trHeight w:hRule="exact" w:val="300"/>
        </w:trPr>
        <w:tc>
          <w:tcPr>
            <w:tcW w:w="588" w:type="dxa"/>
            <w:vMerge/>
            <w:tcBorders>
              <w:left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650" w:type="dxa"/>
            <w:vMerge/>
            <w:tcBorders>
              <w:left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r>
      <w:tr w:rsidR="004F5093">
        <w:trPr>
          <w:trHeight w:hRule="exact" w:val="300"/>
        </w:trPr>
        <w:tc>
          <w:tcPr>
            <w:tcW w:w="588" w:type="dxa"/>
            <w:vMerge/>
            <w:tcBorders>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650" w:type="dxa"/>
            <w:vMerge/>
            <w:tcBorders>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r>
      <w:tr w:rsidR="004F5093">
        <w:trPr>
          <w:trHeight w:hRule="exact" w:val="215"/>
        </w:trPr>
        <w:tc>
          <w:tcPr>
            <w:tcW w:w="6529" w:type="dxa"/>
            <w:gridSpan w:val="8"/>
            <w:tcBorders>
              <w:top w:val="single" w:sz="4" w:space="0" w:color="auto"/>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预算执行率</w:t>
            </w: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r>
      <w:tr w:rsidR="004F5093">
        <w:trPr>
          <w:trHeight w:hRule="exact" w:val="243"/>
        </w:trPr>
        <w:tc>
          <w:tcPr>
            <w:tcW w:w="6529" w:type="dxa"/>
            <w:gridSpan w:val="8"/>
            <w:tcBorders>
              <w:top w:val="single" w:sz="4" w:space="0" w:color="auto"/>
              <w:left w:val="single" w:sz="4" w:space="0" w:color="auto"/>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417" w:type="dxa"/>
            <w:gridSpan w:val="2"/>
            <w:tcBorders>
              <w:top w:val="single" w:sz="4" w:space="0" w:color="auto"/>
              <w:left w:val="nil"/>
              <w:bottom w:val="single" w:sz="4" w:space="0" w:color="auto"/>
              <w:right w:val="single" w:sz="4" w:space="0" w:color="auto"/>
            </w:tcBorders>
            <w:vAlign w:val="center"/>
          </w:tcPr>
          <w:p w:rsidR="004F5093" w:rsidRDefault="004F5093" w:rsidP="004F5093">
            <w:pPr>
              <w:widowControl/>
              <w:spacing w:line="240" w:lineRule="exact"/>
              <w:jc w:val="center"/>
              <w:rPr>
                <w:rFonts w:ascii="宋体" w:hAnsi="宋体" w:cs="宋体"/>
                <w:kern w:val="0"/>
                <w:sz w:val="18"/>
                <w:szCs w:val="18"/>
              </w:rPr>
            </w:pPr>
          </w:p>
        </w:tc>
      </w:tr>
    </w:tbl>
    <w:p w:rsidR="00D70573" w:rsidRDefault="005F347E">
      <w:pPr>
        <w:rPr>
          <w:sz w:val="21"/>
          <w:szCs w:val="21"/>
        </w:rPr>
      </w:pPr>
      <w:r>
        <w:rPr>
          <w:rFonts w:hint="eastAsia"/>
          <w:sz w:val="21"/>
          <w:szCs w:val="21"/>
        </w:rPr>
        <w:t>注：其中预算执行率固定为</w:t>
      </w:r>
      <w:r>
        <w:rPr>
          <w:rFonts w:hint="eastAsia"/>
          <w:sz w:val="21"/>
          <w:szCs w:val="21"/>
        </w:rPr>
        <w:t>10</w:t>
      </w:r>
      <w:r>
        <w:rPr>
          <w:rFonts w:hint="eastAsia"/>
          <w:sz w:val="21"/>
          <w:szCs w:val="21"/>
        </w:rPr>
        <w:t>分，其中各项指标</w:t>
      </w:r>
      <w:r>
        <w:rPr>
          <w:rFonts w:hint="eastAsia"/>
          <w:sz w:val="21"/>
          <w:szCs w:val="21"/>
        </w:rPr>
        <w:t>90</w:t>
      </w:r>
      <w:r>
        <w:rPr>
          <w:rFonts w:hint="eastAsia"/>
          <w:sz w:val="21"/>
          <w:szCs w:val="21"/>
        </w:rPr>
        <w:t>分，总分</w:t>
      </w:r>
      <w:r>
        <w:rPr>
          <w:rFonts w:hint="eastAsia"/>
          <w:sz w:val="21"/>
          <w:szCs w:val="21"/>
        </w:rPr>
        <w:t>100</w:t>
      </w:r>
      <w:r>
        <w:rPr>
          <w:rFonts w:hint="eastAsia"/>
          <w:sz w:val="21"/>
          <w:szCs w:val="21"/>
        </w:rPr>
        <w:t>分。</w:t>
      </w:r>
    </w:p>
    <w:p w:rsidR="00D70573" w:rsidRDefault="00D70573">
      <w:pPr>
        <w:rPr>
          <w:rFonts w:ascii="黑体" w:eastAsia="黑体" w:hAnsi="黑体"/>
        </w:rPr>
      </w:pPr>
    </w:p>
    <w:p w:rsidR="00D70573" w:rsidRDefault="00D70573">
      <w:pPr>
        <w:spacing w:line="300" w:lineRule="exact"/>
        <w:rPr>
          <w:rFonts w:ascii="黑体" w:eastAsia="黑体" w:hAnsi="黑体"/>
          <w:szCs w:val="32"/>
        </w:rPr>
      </w:pPr>
    </w:p>
    <w:p w:rsidR="00D70573" w:rsidRDefault="00D70573">
      <w:pPr>
        <w:widowControl/>
        <w:jc w:val="left"/>
      </w:pPr>
    </w:p>
    <w:p w:rsidR="00D70573" w:rsidRDefault="005F347E">
      <w:pPr>
        <w:spacing w:line="300" w:lineRule="exact"/>
        <w:rPr>
          <w:rFonts w:ascii="黑体" w:eastAsia="黑体" w:hAnsi="黑体"/>
          <w:szCs w:val="32"/>
        </w:rPr>
      </w:pPr>
      <w:r>
        <w:rPr>
          <w:rFonts w:ascii="黑体" w:eastAsia="黑体" w:hAnsi="黑体" w:hint="eastAsia"/>
          <w:szCs w:val="32"/>
        </w:rPr>
        <w:t>附件2</w:t>
      </w:r>
    </w:p>
    <w:p w:rsidR="00A268CC" w:rsidRPr="00A268CC" w:rsidRDefault="00A268CC">
      <w:pPr>
        <w:widowControl/>
        <w:spacing w:line="320" w:lineRule="exact"/>
        <w:jc w:val="center"/>
        <w:rPr>
          <w:rFonts w:ascii="宋体" w:hAnsi="宋体" w:cs="宋体"/>
          <w:b/>
          <w:bCs/>
          <w:kern w:val="0"/>
          <w:szCs w:val="32"/>
        </w:rPr>
      </w:pPr>
      <w:r w:rsidRPr="00A268CC">
        <w:rPr>
          <w:rFonts w:ascii="宋体" w:hAnsi="宋体" w:cs="宋体" w:hint="eastAsia"/>
          <w:b/>
          <w:bCs/>
          <w:kern w:val="0"/>
          <w:szCs w:val="32"/>
        </w:rPr>
        <w:t>全域旅游创建经费</w:t>
      </w:r>
    </w:p>
    <w:p w:rsidR="00D70573" w:rsidRDefault="005F347E">
      <w:pPr>
        <w:widowControl/>
        <w:spacing w:line="320" w:lineRule="exact"/>
        <w:jc w:val="center"/>
        <w:rPr>
          <w:rFonts w:ascii="宋体" w:hAnsi="宋体" w:cs="宋体"/>
          <w:b/>
          <w:bCs/>
          <w:kern w:val="0"/>
          <w:szCs w:val="32"/>
        </w:rPr>
      </w:pPr>
      <w:r>
        <w:rPr>
          <w:rFonts w:ascii="宋体" w:hAnsi="宋体" w:cs="宋体" w:hint="eastAsia"/>
          <w:b/>
          <w:bCs/>
          <w:kern w:val="0"/>
          <w:szCs w:val="32"/>
        </w:rPr>
        <w:t>项目支出绩效自评报告</w:t>
      </w:r>
    </w:p>
    <w:p w:rsidR="00D70573" w:rsidRDefault="00D70573">
      <w:pPr>
        <w:spacing w:line="580" w:lineRule="exact"/>
        <w:rPr>
          <w:rFonts w:ascii="仿宋_GB2312" w:eastAsia="仿宋_GB2312"/>
          <w:szCs w:val="32"/>
        </w:rPr>
      </w:pPr>
    </w:p>
    <w:p w:rsidR="00D70573" w:rsidRDefault="005F347E">
      <w:pPr>
        <w:spacing w:line="600" w:lineRule="exact"/>
        <w:ind w:firstLineChars="200" w:firstLine="640"/>
        <w:rPr>
          <w:rFonts w:ascii="黑体" w:eastAsia="黑体" w:hAnsi="黑体"/>
          <w:szCs w:val="32"/>
        </w:rPr>
      </w:pPr>
      <w:r>
        <w:rPr>
          <w:rFonts w:ascii="黑体" w:eastAsia="黑体" w:hAnsi="黑体" w:hint="eastAsia"/>
          <w:szCs w:val="32"/>
        </w:rPr>
        <w:t>一、基本情况</w:t>
      </w:r>
    </w:p>
    <w:p w:rsidR="00076F6A" w:rsidRPr="004F5093" w:rsidRDefault="00CB054E" w:rsidP="00CB054E">
      <w:pPr>
        <w:ind w:firstLineChars="200" w:firstLine="640"/>
        <w:rPr>
          <w:rFonts w:ascii="仿宋_GB2312" w:eastAsia="仿宋_GB2312"/>
          <w:szCs w:val="32"/>
        </w:rPr>
      </w:pPr>
      <w:r>
        <w:rPr>
          <w:rFonts w:ascii="仿宋_GB2312" w:eastAsia="仿宋_GB2312" w:hint="eastAsia"/>
          <w:szCs w:val="32"/>
        </w:rPr>
        <w:t>根据上级</w:t>
      </w:r>
      <w:r>
        <w:rPr>
          <w:rFonts w:ascii="仿宋_GB2312" w:eastAsia="仿宋_GB2312"/>
          <w:szCs w:val="32"/>
        </w:rPr>
        <w:t>要求，</w:t>
      </w:r>
      <w:r w:rsidRPr="00CB054E">
        <w:rPr>
          <w:rFonts w:ascii="仿宋_GB2312" w:eastAsia="仿宋_GB2312" w:hint="eastAsia"/>
          <w:szCs w:val="32"/>
        </w:rPr>
        <w:t>市、县级人民政府应当将全域旅游发展纳入国民经济和社会发展规划及年度计划，以实现全域宜居宜业宜游为目标，加强组织领导，建立和完善综合协调机制，加快旅游基础设施建设，培植旅游精品，开拓旅游市场，改善旅游发展环境，整合旅游资源，完善旅游服务体系，促进旅游业与相关产业的融合协调发展，充分发挥旅游业的引领作用，促进经济转型升级。旅游资源的利用应当坚持保护优先、合理有序开发，实现经济效益、社会效益、生态效益相互促进、共同提升。鼓励和支持本地历史文化和民俗文化的研究、保护和利用，推进博物馆体系建设和展示服务，开发文化创意、演出演艺等旅游产品，促进本地各民族优秀传统文化与旅游融合发展。</w:t>
      </w:r>
      <w:r w:rsidR="00076F6A">
        <w:rPr>
          <w:rFonts w:ascii="仿宋_GB2312" w:eastAsia="仿宋_GB2312" w:hint="eastAsia"/>
          <w:szCs w:val="32"/>
        </w:rPr>
        <w:t>经</w:t>
      </w:r>
      <w:r w:rsidR="00076F6A">
        <w:rPr>
          <w:rFonts w:ascii="仿宋_GB2312" w:eastAsia="仿宋_GB2312"/>
          <w:szCs w:val="32"/>
        </w:rPr>
        <w:t>财政局审核</w:t>
      </w:r>
      <w:r w:rsidR="00076F6A">
        <w:rPr>
          <w:rFonts w:ascii="仿宋_GB2312" w:eastAsia="仿宋_GB2312" w:hint="eastAsia"/>
          <w:szCs w:val="32"/>
        </w:rPr>
        <w:t>，</w:t>
      </w:r>
      <w:r w:rsidR="00076F6A">
        <w:rPr>
          <w:rFonts w:ascii="仿宋_GB2312" w:eastAsia="仿宋_GB2312"/>
          <w:szCs w:val="32"/>
        </w:rPr>
        <w:t>2020</w:t>
      </w:r>
      <w:r w:rsidR="00076F6A">
        <w:rPr>
          <w:rFonts w:ascii="仿宋_GB2312" w:eastAsia="仿宋_GB2312" w:hint="eastAsia"/>
          <w:szCs w:val="32"/>
        </w:rPr>
        <w:t>年</w:t>
      </w:r>
      <w:r w:rsidR="00076F6A">
        <w:rPr>
          <w:rFonts w:ascii="仿宋_GB2312" w:eastAsia="仿宋_GB2312"/>
          <w:szCs w:val="32"/>
        </w:rPr>
        <w:t>拨付</w:t>
      </w:r>
      <w:r>
        <w:rPr>
          <w:rFonts w:ascii="仿宋_GB2312" w:eastAsia="仿宋_GB2312" w:hint="eastAsia"/>
          <w:szCs w:val="32"/>
        </w:rPr>
        <w:t>全域旅游创建</w:t>
      </w:r>
      <w:r>
        <w:rPr>
          <w:rFonts w:ascii="仿宋_GB2312" w:eastAsia="仿宋_GB2312"/>
          <w:szCs w:val="32"/>
        </w:rPr>
        <w:t>经费24.50</w:t>
      </w:r>
      <w:r w:rsidR="00076F6A" w:rsidRPr="003204C7">
        <w:rPr>
          <w:rFonts w:ascii="仿宋_GB2312" w:eastAsia="仿宋_GB2312" w:hint="eastAsia"/>
          <w:szCs w:val="32"/>
        </w:rPr>
        <w:t>万元</w:t>
      </w:r>
      <w:r w:rsidR="00076F6A">
        <w:rPr>
          <w:rFonts w:ascii="仿宋_GB2312" w:eastAsia="仿宋_GB2312" w:hint="eastAsia"/>
          <w:szCs w:val="32"/>
        </w:rPr>
        <w:t>。</w:t>
      </w:r>
    </w:p>
    <w:p w:rsidR="00076F6A" w:rsidRDefault="00076F6A" w:rsidP="00076F6A">
      <w:pPr>
        <w:spacing w:line="440" w:lineRule="exact"/>
        <w:ind w:firstLineChars="192" w:firstLine="614"/>
        <w:rPr>
          <w:rFonts w:ascii="仿宋_GB2312" w:eastAsia="仿宋_GB2312"/>
          <w:szCs w:val="32"/>
        </w:rPr>
      </w:pPr>
      <w:r>
        <w:rPr>
          <w:rFonts w:ascii="仿宋_GB2312" w:eastAsia="仿宋_GB2312" w:hint="eastAsia"/>
          <w:szCs w:val="32"/>
        </w:rPr>
        <w:t>资金来源及资金管理：</w:t>
      </w:r>
    </w:p>
    <w:p w:rsidR="00076F6A" w:rsidRPr="007456E8" w:rsidRDefault="00076F6A" w:rsidP="00076F6A">
      <w:pPr>
        <w:spacing w:line="570" w:lineRule="exact"/>
        <w:ind w:firstLineChars="200" w:firstLine="640"/>
        <w:rPr>
          <w:rFonts w:ascii="仿宋" w:eastAsia="仿宋" w:hAnsi="仿宋" w:cs="方正仿宋_GBK"/>
          <w:kern w:val="0"/>
          <w:szCs w:val="32"/>
        </w:rPr>
      </w:pPr>
      <w:r>
        <w:rPr>
          <w:rFonts w:ascii="仿宋" w:eastAsia="仿宋" w:hAnsi="仿宋" w:cs="方正仿宋_GBK" w:hint="eastAsia"/>
          <w:kern w:val="0"/>
          <w:szCs w:val="32"/>
        </w:rPr>
        <w:t>市级财政预算安排资金</w:t>
      </w:r>
      <w:r w:rsidR="00CB054E">
        <w:rPr>
          <w:rFonts w:ascii="仿宋" w:eastAsia="仿宋" w:hAnsi="仿宋" w:cs="方正仿宋_GBK"/>
          <w:kern w:val="0"/>
          <w:szCs w:val="32"/>
        </w:rPr>
        <w:t>24.50</w:t>
      </w:r>
      <w:r>
        <w:rPr>
          <w:rFonts w:ascii="仿宋" w:eastAsia="仿宋" w:hAnsi="仿宋" w:cs="方正仿宋_GBK" w:hint="eastAsia"/>
          <w:kern w:val="0"/>
          <w:szCs w:val="32"/>
        </w:rPr>
        <w:t>万元。</w:t>
      </w:r>
    </w:p>
    <w:p w:rsidR="00076F6A" w:rsidRDefault="00076F6A" w:rsidP="00076F6A">
      <w:pPr>
        <w:spacing w:line="440" w:lineRule="exact"/>
        <w:ind w:firstLineChars="192" w:firstLine="614"/>
        <w:rPr>
          <w:rFonts w:ascii="仿宋_GB2312" w:eastAsia="仿宋_GB2312"/>
          <w:szCs w:val="32"/>
        </w:rPr>
      </w:pPr>
      <w:r>
        <w:rPr>
          <w:rFonts w:ascii="仿宋_GB2312" w:eastAsia="仿宋_GB2312" w:hint="eastAsia"/>
          <w:szCs w:val="32"/>
        </w:rPr>
        <w:t>业务开展情况：</w:t>
      </w:r>
    </w:p>
    <w:p w:rsidR="00076F6A" w:rsidRPr="00076F6A" w:rsidRDefault="00076F6A" w:rsidP="00076F6A">
      <w:pPr>
        <w:spacing w:line="500" w:lineRule="exact"/>
        <w:ind w:firstLineChars="200" w:firstLine="640"/>
        <w:rPr>
          <w:rFonts w:ascii="仿宋" w:eastAsia="仿宋" w:hAnsi="仿宋" w:cs="方正仿宋_GBK"/>
          <w:kern w:val="0"/>
          <w:szCs w:val="32"/>
        </w:rPr>
      </w:pPr>
      <w:r w:rsidRPr="002559F9">
        <w:rPr>
          <w:rFonts w:ascii="仿宋" w:eastAsia="仿宋" w:hAnsi="仿宋" w:cs="方正仿宋_GBK" w:hint="eastAsia"/>
          <w:kern w:val="0"/>
          <w:szCs w:val="32"/>
        </w:rPr>
        <w:t>20</w:t>
      </w:r>
      <w:r>
        <w:rPr>
          <w:rFonts w:ascii="仿宋" w:eastAsia="仿宋" w:hAnsi="仿宋" w:cs="方正仿宋_GBK"/>
          <w:kern w:val="0"/>
          <w:szCs w:val="32"/>
        </w:rPr>
        <w:t>20</w:t>
      </w:r>
      <w:r w:rsidRPr="002559F9">
        <w:rPr>
          <w:rFonts w:ascii="仿宋" w:eastAsia="仿宋" w:hAnsi="仿宋" w:cs="方正仿宋_GBK" w:hint="eastAsia"/>
          <w:kern w:val="0"/>
          <w:szCs w:val="32"/>
        </w:rPr>
        <w:t>年3月财政部门批复该项目纳入年度预算，经市政府同意于</w:t>
      </w:r>
      <w:r>
        <w:rPr>
          <w:rFonts w:ascii="仿宋" w:eastAsia="仿宋" w:hAnsi="仿宋" w:cs="方正仿宋_GBK" w:hint="eastAsia"/>
          <w:kern w:val="0"/>
          <w:szCs w:val="32"/>
        </w:rPr>
        <w:t>3</w:t>
      </w:r>
      <w:r w:rsidRPr="002559F9">
        <w:rPr>
          <w:rFonts w:ascii="仿宋" w:eastAsia="仿宋" w:hAnsi="仿宋" w:cs="方正仿宋_GBK" w:hint="eastAsia"/>
          <w:kern w:val="0"/>
          <w:szCs w:val="32"/>
        </w:rPr>
        <w:t>-</w:t>
      </w:r>
      <w:r>
        <w:rPr>
          <w:rFonts w:ascii="仿宋" w:eastAsia="仿宋" w:hAnsi="仿宋" w:cs="方正仿宋_GBK" w:hint="eastAsia"/>
          <w:kern w:val="0"/>
          <w:szCs w:val="32"/>
        </w:rPr>
        <w:t>12</w:t>
      </w:r>
      <w:r w:rsidRPr="002559F9">
        <w:rPr>
          <w:rFonts w:ascii="仿宋" w:eastAsia="仿宋" w:hAnsi="仿宋" w:cs="方正仿宋_GBK" w:hint="eastAsia"/>
          <w:kern w:val="0"/>
          <w:szCs w:val="32"/>
        </w:rPr>
        <w:t>月分</w:t>
      </w:r>
      <w:r>
        <w:rPr>
          <w:rFonts w:ascii="仿宋" w:eastAsia="仿宋" w:hAnsi="仿宋" w:cs="方正仿宋_GBK" w:hint="eastAsia"/>
          <w:kern w:val="0"/>
          <w:szCs w:val="32"/>
        </w:rPr>
        <w:t>3</w:t>
      </w:r>
      <w:r w:rsidRPr="002559F9">
        <w:rPr>
          <w:rFonts w:ascii="仿宋" w:eastAsia="仿宋" w:hAnsi="仿宋" w:cs="方正仿宋_GBK" w:hint="eastAsia"/>
          <w:kern w:val="0"/>
          <w:szCs w:val="32"/>
        </w:rPr>
        <w:t>次向支付专项资金</w:t>
      </w:r>
      <w:r w:rsidR="00A936D4">
        <w:rPr>
          <w:rFonts w:ascii="仿宋" w:eastAsia="仿宋" w:hAnsi="仿宋" w:cs="方正仿宋_GBK"/>
          <w:kern w:val="0"/>
          <w:szCs w:val="32"/>
        </w:rPr>
        <w:t>24.50</w:t>
      </w:r>
      <w:r w:rsidRPr="002559F9">
        <w:rPr>
          <w:rFonts w:ascii="仿宋" w:eastAsia="仿宋" w:hAnsi="仿宋" w:cs="方正仿宋_GBK" w:hint="eastAsia"/>
          <w:kern w:val="0"/>
          <w:szCs w:val="32"/>
        </w:rPr>
        <w:t>万元。</w:t>
      </w:r>
    </w:p>
    <w:p w:rsidR="00D70573" w:rsidRDefault="005F347E">
      <w:pPr>
        <w:spacing w:line="600" w:lineRule="exact"/>
        <w:ind w:firstLineChars="200" w:firstLine="640"/>
        <w:rPr>
          <w:rFonts w:ascii="仿宋_GB2312" w:eastAsia="仿宋_GB2312"/>
          <w:szCs w:val="32"/>
        </w:rPr>
      </w:pPr>
      <w:r>
        <w:rPr>
          <w:rFonts w:ascii="仿宋_GB2312" w:eastAsia="仿宋_GB2312" w:hint="eastAsia"/>
          <w:szCs w:val="32"/>
        </w:rPr>
        <w:t>（二）项目绩效目标</w:t>
      </w:r>
      <w:r w:rsidR="003C1B68">
        <w:rPr>
          <w:rFonts w:ascii="仿宋_GB2312" w:eastAsia="仿宋_GB2312" w:hint="eastAsia"/>
          <w:szCs w:val="32"/>
        </w:rPr>
        <w:t>：</w:t>
      </w:r>
    </w:p>
    <w:p w:rsidR="00A936D4" w:rsidRDefault="003C1B68" w:rsidP="00913E42">
      <w:pPr>
        <w:ind w:firstLineChars="200" w:firstLine="640"/>
        <w:rPr>
          <w:rFonts w:ascii="仿宋_GB2312" w:eastAsia="仿宋_GB2312"/>
          <w:szCs w:val="32"/>
        </w:rPr>
      </w:pPr>
      <w:r>
        <w:rPr>
          <w:rFonts w:ascii="仿宋" w:eastAsia="仿宋" w:hAnsi="仿宋" w:cs="仿宋" w:hint="eastAsia"/>
          <w:szCs w:val="32"/>
        </w:rPr>
        <w:lastRenderedPageBreak/>
        <w:t>目标1：</w:t>
      </w:r>
      <w:r w:rsidR="00A936D4" w:rsidRPr="00CB054E">
        <w:rPr>
          <w:rFonts w:ascii="仿宋_GB2312" w:eastAsia="仿宋_GB2312" w:hint="eastAsia"/>
          <w:szCs w:val="32"/>
        </w:rPr>
        <w:t>旅游资源的利用应当坚持保护优先、合理有序开发，实现经济效益、社会效益、生态效益相互促进、共同提升。</w:t>
      </w:r>
    </w:p>
    <w:p w:rsidR="00A936D4" w:rsidRDefault="003C1B68" w:rsidP="00913E42">
      <w:pPr>
        <w:ind w:firstLineChars="200" w:firstLine="640"/>
        <w:rPr>
          <w:rFonts w:ascii="仿宋_GB2312" w:eastAsia="仿宋_GB2312"/>
          <w:szCs w:val="32"/>
        </w:rPr>
      </w:pPr>
      <w:r>
        <w:rPr>
          <w:rFonts w:ascii="仿宋" w:eastAsia="仿宋" w:hAnsi="仿宋" w:cs="仿宋" w:hint="eastAsia"/>
          <w:szCs w:val="32"/>
        </w:rPr>
        <w:t>目标2：</w:t>
      </w:r>
      <w:r w:rsidR="00A936D4" w:rsidRPr="00CB054E">
        <w:rPr>
          <w:rFonts w:ascii="仿宋_GB2312" w:eastAsia="仿宋_GB2312" w:hint="eastAsia"/>
          <w:szCs w:val="32"/>
        </w:rPr>
        <w:t>鼓励和支持本地历史文化和民俗文化的研究、保护和利用，推进博物馆体系建设和展示服务，开发文化创意、演出演艺等旅游产品，促进本地各民族优秀传统文化与旅游融合发展。</w:t>
      </w:r>
    </w:p>
    <w:p w:rsidR="00D70573" w:rsidRDefault="005F347E" w:rsidP="00913E42">
      <w:pPr>
        <w:ind w:firstLineChars="200" w:firstLine="640"/>
        <w:rPr>
          <w:rFonts w:ascii="黑体" w:eastAsia="黑体" w:hAnsi="黑体"/>
          <w:szCs w:val="32"/>
        </w:rPr>
      </w:pPr>
      <w:r>
        <w:rPr>
          <w:rFonts w:ascii="黑体" w:eastAsia="黑体" w:hAnsi="黑体" w:hint="eastAsia"/>
          <w:szCs w:val="32"/>
        </w:rPr>
        <w:t>二、绩效评价工作开展情况</w:t>
      </w:r>
    </w:p>
    <w:p w:rsidR="00D70573" w:rsidRDefault="005F347E">
      <w:pPr>
        <w:spacing w:line="600" w:lineRule="exact"/>
        <w:ind w:firstLineChars="200" w:firstLine="640"/>
        <w:rPr>
          <w:rFonts w:ascii="仿宋_GB2312" w:eastAsia="仿宋_GB2312"/>
          <w:szCs w:val="32"/>
        </w:rPr>
      </w:pPr>
      <w:r>
        <w:rPr>
          <w:rFonts w:ascii="仿宋_GB2312" w:eastAsia="仿宋_GB2312" w:hint="eastAsia"/>
          <w:szCs w:val="32"/>
        </w:rPr>
        <w:t>（一）绩效评价目的、对象和范围。</w:t>
      </w:r>
    </w:p>
    <w:p w:rsidR="00CA04C2" w:rsidRDefault="00CA04C2" w:rsidP="001C72B7">
      <w:pPr>
        <w:spacing w:line="600" w:lineRule="exact"/>
        <w:ind w:firstLineChars="200" w:firstLine="640"/>
        <w:rPr>
          <w:rFonts w:ascii="仿宋_GB2312" w:eastAsia="仿宋_GB2312"/>
          <w:szCs w:val="32"/>
        </w:rPr>
      </w:pPr>
      <w:r>
        <w:rPr>
          <w:rFonts w:ascii="仿宋_GB2312" w:eastAsia="仿宋_GB2312" w:hint="eastAsia"/>
          <w:szCs w:val="32"/>
        </w:rPr>
        <w:t>为了加强预算绩效</w:t>
      </w:r>
      <w:r>
        <w:rPr>
          <w:rFonts w:ascii="仿宋_GB2312" w:eastAsia="仿宋_GB2312"/>
          <w:szCs w:val="32"/>
        </w:rPr>
        <w:t>管理，</w:t>
      </w:r>
      <w:r>
        <w:rPr>
          <w:rFonts w:ascii="仿宋_GB2312" w:eastAsia="仿宋_GB2312" w:hint="eastAsia"/>
          <w:szCs w:val="32"/>
        </w:rPr>
        <w:t>强化支出责任</w:t>
      </w:r>
      <w:r>
        <w:rPr>
          <w:rFonts w:ascii="仿宋_GB2312" w:eastAsia="仿宋_GB2312"/>
          <w:szCs w:val="32"/>
        </w:rPr>
        <w:t>，</w:t>
      </w:r>
      <w:r>
        <w:rPr>
          <w:rFonts w:ascii="仿宋_GB2312" w:eastAsia="仿宋_GB2312" w:hint="eastAsia"/>
          <w:szCs w:val="32"/>
        </w:rPr>
        <w:t>建立科学</w:t>
      </w:r>
      <w:r>
        <w:rPr>
          <w:rFonts w:ascii="仿宋_GB2312" w:eastAsia="仿宋_GB2312"/>
          <w:szCs w:val="32"/>
        </w:rPr>
        <w:t>、合理</w:t>
      </w:r>
      <w:r>
        <w:rPr>
          <w:rFonts w:ascii="仿宋_GB2312" w:eastAsia="仿宋_GB2312" w:hint="eastAsia"/>
          <w:szCs w:val="32"/>
        </w:rPr>
        <w:t>的</w:t>
      </w:r>
      <w:r>
        <w:rPr>
          <w:rFonts w:ascii="仿宋_GB2312" w:eastAsia="仿宋_GB2312"/>
          <w:szCs w:val="32"/>
        </w:rPr>
        <w:t>财政支出</w:t>
      </w:r>
      <w:r>
        <w:rPr>
          <w:rFonts w:ascii="仿宋_GB2312" w:eastAsia="仿宋_GB2312" w:hint="eastAsia"/>
          <w:szCs w:val="32"/>
        </w:rPr>
        <w:t>绩效评价</w:t>
      </w:r>
      <w:r>
        <w:rPr>
          <w:rFonts w:ascii="仿宋_GB2312" w:eastAsia="仿宋_GB2312"/>
          <w:szCs w:val="32"/>
        </w:rPr>
        <w:t>管理体系</w:t>
      </w:r>
      <w:r>
        <w:rPr>
          <w:rFonts w:ascii="仿宋_GB2312" w:eastAsia="仿宋_GB2312" w:hint="eastAsia"/>
          <w:szCs w:val="32"/>
        </w:rPr>
        <w:t>，</w:t>
      </w:r>
      <w:r>
        <w:rPr>
          <w:rFonts w:ascii="仿宋_GB2312" w:eastAsia="仿宋_GB2312"/>
          <w:szCs w:val="32"/>
        </w:rPr>
        <w:t>提高财政资金的</w:t>
      </w:r>
      <w:r>
        <w:rPr>
          <w:rFonts w:ascii="仿宋_GB2312" w:eastAsia="仿宋_GB2312" w:hint="eastAsia"/>
          <w:szCs w:val="32"/>
        </w:rPr>
        <w:t>使用效益</w:t>
      </w:r>
      <w:r>
        <w:rPr>
          <w:rFonts w:ascii="仿宋_GB2312" w:eastAsia="仿宋_GB2312"/>
          <w:szCs w:val="32"/>
        </w:rPr>
        <w:t>，</w:t>
      </w:r>
      <w:r>
        <w:rPr>
          <w:rFonts w:ascii="仿宋_GB2312" w:eastAsia="仿宋_GB2312" w:hint="eastAsia"/>
          <w:szCs w:val="32"/>
        </w:rPr>
        <w:t>对</w:t>
      </w:r>
      <w:r w:rsidR="001C72B7" w:rsidRPr="001C72B7">
        <w:rPr>
          <w:rFonts w:ascii="仿宋_GB2312" w:eastAsia="仿宋_GB2312" w:hint="eastAsia"/>
          <w:szCs w:val="32"/>
        </w:rPr>
        <w:t>财政资金使用情况、财务管理状况和资产配置、使用、处置及其收益管理情况</w:t>
      </w:r>
      <w:r>
        <w:rPr>
          <w:rFonts w:ascii="仿宋_GB2312" w:eastAsia="仿宋_GB2312"/>
          <w:szCs w:val="32"/>
        </w:rPr>
        <w:t>进行</w:t>
      </w:r>
      <w:r>
        <w:rPr>
          <w:rFonts w:ascii="仿宋_GB2312" w:eastAsia="仿宋_GB2312" w:hint="eastAsia"/>
          <w:szCs w:val="32"/>
        </w:rPr>
        <w:t>绩效评价</w:t>
      </w:r>
      <w:r>
        <w:rPr>
          <w:rFonts w:ascii="仿宋_GB2312" w:eastAsia="仿宋_GB2312"/>
          <w:szCs w:val="32"/>
        </w:rPr>
        <w:t>。</w:t>
      </w:r>
    </w:p>
    <w:p w:rsidR="00D70573" w:rsidRDefault="001C72B7">
      <w:pPr>
        <w:spacing w:line="600" w:lineRule="exact"/>
        <w:ind w:firstLineChars="200" w:firstLine="640"/>
        <w:rPr>
          <w:rFonts w:ascii="仿宋_GB2312" w:eastAsia="仿宋_GB2312"/>
          <w:szCs w:val="32"/>
        </w:rPr>
      </w:pPr>
      <w:r>
        <w:rPr>
          <w:rFonts w:ascii="仿宋_GB2312" w:eastAsia="仿宋_GB2312" w:hint="eastAsia"/>
          <w:szCs w:val="32"/>
        </w:rPr>
        <w:t>（二）绩效评价原则、评价指标体系</w:t>
      </w:r>
      <w:r w:rsidR="005F347E">
        <w:rPr>
          <w:rFonts w:ascii="仿宋_GB2312" w:eastAsia="仿宋_GB2312" w:hint="eastAsia"/>
          <w:szCs w:val="32"/>
        </w:rPr>
        <w:t>、评价方法、评价标准等。</w:t>
      </w:r>
    </w:p>
    <w:p w:rsidR="00CA04C2" w:rsidRPr="001C72B7" w:rsidRDefault="001C72B7">
      <w:pPr>
        <w:spacing w:line="600" w:lineRule="exact"/>
        <w:ind w:firstLineChars="200" w:firstLine="640"/>
        <w:rPr>
          <w:rFonts w:ascii="仿宋_GB2312" w:eastAsia="仿宋_GB2312"/>
          <w:szCs w:val="32"/>
        </w:rPr>
      </w:pPr>
      <w:r>
        <w:rPr>
          <w:rFonts w:ascii="仿宋_GB2312" w:eastAsia="仿宋_GB2312" w:hint="eastAsia"/>
          <w:szCs w:val="32"/>
        </w:rPr>
        <w:t>绩效评价</w:t>
      </w:r>
      <w:r>
        <w:rPr>
          <w:rFonts w:ascii="仿宋_GB2312" w:eastAsia="仿宋_GB2312"/>
          <w:szCs w:val="32"/>
        </w:rPr>
        <w:t>遵循</w:t>
      </w:r>
      <w:r>
        <w:rPr>
          <w:rFonts w:ascii="仿宋_GB2312" w:eastAsia="仿宋_GB2312" w:hint="eastAsia"/>
          <w:szCs w:val="32"/>
        </w:rPr>
        <w:t>科学规范</w:t>
      </w:r>
      <w:r>
        <w:rPr>
          <w:rFonts w:ascii="仿宋_GB2312" w:eastAsia="仿宋_GB2312"/>
          <w:szCs w:val="32"/>
        </w:rPr>
        <w:t>、</w:t>
      </w:r>
      <w:r>
        <w:rPr>
          <w:rFonts w:ascii="仿宋_GB2312" w:eastAsia="仿宋_GB2312" w:hint="eastAsia"/>
          <w:szCs w:val="32"/>
        </w:rPr>
        <w:t>公正公开</w:t>
      </w:r>
      <w:r>
        <w:rPr>
          <w:rFonts w:ascii="仿宋_GB2312" w:eastAsia="仿宋_GB2312"/>
          <w:szCs w:val="32"/>
        </w:rPr>
        <w:t>、</w:t>
      </w:r>
      <w:r>
        <w:rPr>
          <w:rFonts w:ascii="仿宋_GB2312" w:eastAsia="仿宋_GB2312" w:hint="eastAsia"/>
          <w:szCs w:val="32"/>
        </w:rPr>
        <w:t>分级分类</w:t>
      </w:r>
      <w:r>
        <w:rPr>
          <w:rFonts w:ascii="仿宋_GB2312" w:eastAsia="仿宋_GB2312"/>
          <w:szCs w:val="32"/>
        </w:rPr>
        <w:t>、</w:t>
      </w:r>
      <w:r>
        <w:rPr>
          <w:rFonts w:ascii="仿宋_GB2312" w:eastAsia="仿宋_GB2312" w:hint="eastAsia"/>
          <w:szCs w:val="32"/>
        </w:rPr>
        <w:t>绩效相关</w:t>
      </w:r>
      <w:r>
        <w:rPr>
          <w:rFonts w:ascii="仿宋_GB2312" w:eastAsia="仿宋_GB2312"/>
          <w:szCs w:val="32"/>
        </w:rPr>
        <w:t>等原则。</w:t>
      </w:r>
      <w:r>
        <w:rPr>
          <w:rFonts w:ascii="仿宋_GB2312" w:eastAsia="仿宋_GB2312" w:hint="eastAsia"/>
          <w:szCs w:val="32"/>
        </w:rPr>
        <w:t>按照</w:t>
      </w:r>
      <w:r w:rsidRPr="001C72B7">
        <w:rPr>
          <w:rFonts w:ascii="仿宋_GB2312" w:eastAsia="仿宋_GB2312" w:hint="eastAsia"/>
          <w:szCs w:val="32"/>
        </w:rPr>
        <w:t>河北省项目支出绩效指标框架体系</w:t>
      </w:r>
      <w:r>
        <w:rPr>
          <w:rFonts w:ascii="仿宋_GB2312" w:eastAsia="仿宋_GB2312" w:hint="eastAsia"/>
          <w:szCs w:val="32"/>
        </w:rPr>
        <w:t>采用成本效益</w:t>
      </w:r>
      <w:r>
        <w:rPr>
          <w:rFonts w:ascii="仿宋_GB2312" w:eastAsia="仿宋_GB2312"/>
          <w:szCs w:val="32"/>
        </w:rPr>
        <w:t>分析法、</w:t>
      </w:r>
      <w:r>
        <w:rPr>
          <w:rFonts w:ascii="仿宋_GB2312" w:eastAsia="仿宋_GB2312" w:hint="eastAsia"/>
          <w:szCs w:val="32"/>
        </w:rPr>
        <w:t>比较法</w:t>
      </w:r>
      <w:r>
        <w:rPr>
          <w:rFonts w:ascii="仿宋_GB2312" w:eastAsia="仿宋_GB2312"/>
          <w:szCs w:val="32"/>
        </w:rPr>
        <w:t>等</w:t>
      </w:r>
      <w:r w:rsidR="00824D74">
        <w:rPr>
          <w:rFonts w:ascii="仿宋_GB2312" w:eastAsia="仿宋_GB2312" w:hint="eastAsia"/>
          <w:szCs w:val="32"/>
        </w:rPr>
        <w:t>进行</w:t>
      </w:r>
      <w:r w:rsidR="00824D74">
        <w:rPr>
          <w:rFonts w:ascii="仿宋_GB2312" w:eastAsia="仿宋_GB2312"/>
          <w:szCs w:val="32"/>
        </w:rPr>
        <w:t>查阅资料</w:t>
      </w:r>
      <w:r w:rsidR="00824D74">
        <w:rPr>
          <w:rFonts w:ascii="仿宋_GB2312" w:eastAsia="仿宋_GB2312" w:hint="eastAsia"/>
          <w:szCs w:val="32"/>
        </w:rPr>
        <w:t>和</w:t>
      </w:r>
      <w:r w:rsidR="00824D74">
        <w:rPr>
          <w:rFonts w:ascii="仿宋_GB2312" w:eastAsia="仿宋_GB2312"/>
          <w:szCs w:val="32"/>
        </w:rPr>
        <w:t>实地</w:t>
      </w:r>
      <w:r w:rsidR="00824D74">
        <w:rPr>
          <w:rFonts w:ascii="仿宋_GB2312" w:eastAsia="仿宋_GB2312" w:hint="eastAsia"/>
          <w:szCs w:val="32"/>
        </w:rPr>
        <w:t>检查进行</w:t>
      </w:r>
      <w:r w:rsidR="00824D74">
        <w:rPr>
          <w:rFonts w:ascii="仿宋_GB2312" w:eastAsia="仿宋_GB2312"/>
          <w:szCs w:val="32"/>
        </w:rPr>
        <w:t>综合评价。</w:t>
      </w:r>
      <w:r w:rsidR="00824D74">
        <w:rPr>
          <w:rFonts w:ascii="仿宋_GB2312" w:eastAsia="仿宋_GB2312" w:hint="eastAsia"/>
          <w:szCs w:val="32"/>
        </w:rPr>
        <w:t>评价标准依照</w:t>
      </w:r>
      <w:r w:rsidR="00824D74" w:rsidRPr="00824D74">
        <w:rPr>
          <w:rFonts w:ascii="仿宋_GB2312" w:eastAsia="仿宋_GB2312" w:hint="eastAsia"/>
          <w:szCs w:val="32"/>
        </w:rPr>
        <w:t>《财政支出绩效评价管理暂行办法》、《省级财政支出项目绩效评价工作规范（试行）》</w:t>
      </w:r>
      <w:r w:rsidR="00824D74">
        <w:rPr>
          <w:rFonts w:ascii="仿宋_GB2312" w:eastAsia="仿宋_GB2312" w:hint="eastAsia"/>
          <w:szCs w:val="32"/>
        </w:rPr>
        <w:t>等</w:t>
      </w:r>
      <w:r w:rsidR="00824D74">
        <w:rPr>
          <w:rFonts w:ascii="仿宋_GB2312" w:eastAsia="仿宋_GB2312"/>
          <w:szCs w:val="32"/>
        </w:rPr>
        <w:t>制定计划标准</w:t>
      </w:r>
      <w:r w:rsidR="00824D74">
        <w:rPr>
          <w:rFonts w:ascii="仿宋_GB2312" w:eastAsia="仿宋_GB2312" w:hint="eastAsia"/>
          <w:szCs w:val="32"/>
        </w:rPr>
        <w:t>和</w:t>
      </w:r>
      <w:r w:rsidR="00824D74">
        <w:rPr>
          <w:rFonts w:ascii="仿宋_GB2312" w:eastAsia="仿宋_GB2312"/>
          <w:szCs w:val="32"/>
        </w:rPr>
        <w:t>行业标准。</w:t>
      </w:r>
    </w:p>
    <w:p w:rsidR="00D70573" w:rsidRDefault="005F347E">
      <w:pPr>
        <w:spacing w:line="600" w:lineRule="exact"/>
        <w:ind w:firstLineChars="200" w:firstLine="640"/>
        <w:rPr>
          <w:rFonts w:ascii="仿宋_GB2312" w:eastAsia="仿宋_GB2312"/>
          <w:szCs w:val="32"/>
        </w:rPr>
      </w:pPr>
      <w:r>
        <w:rPr>
          <w:rFonts w:ascii="仿宋_GB2312" w:eastAsia="仿宋_GB2312" w:hint="eastAsia"/>
          <w:szCs w:val="32"/>
        </w:rPr>
        <w:t>（三）绩效评价工作过程。</w:t>
      </w:r>
    </w:p>
    <w:p w:rsidR="00824D74" w:rsidRDefault="00824D74">
      <w:pPr>
        <w:spacing w:line="600" w:lineRule="exact"/>
        <w:ind w:firstLineChars="200" w:firstLine="640"/>
        <w:rPr>
          <w:rFonts w:ascii="仿宋_GB2312" w:eastAsia="仿宋_GB2312"/>
          <w:szCs w:val="32"/>
        </w:rPr>
      </w:pPr>
      <w:r>
        <w:rPr>
          <w:rFonts w:ascii="仿宋_GB2312" w:eastAsia="仿宋_GB2312"/>
          <w:szCs w:val="32"/>
        </w:rPr>
        <w:lastRenderedPageBreak/>
        <w:t>a</w:t>
      </w:r>
      <w:r w:rsidRPr="00824D74">
        <w:rPr>
          <w:rFonts w:ascii="仿宋_GB2312" w:eastAsia="仿宋_GB2312" w:hint="eastAsia"/>
          <w:szCs w:val="32"/>
        </w:rPr>
        <w:t xml:space="preserve">设定绩效目标。　　</w:t>
      </w:r>
    </w:p>
    <w:p w:rsidR="00824D74" w:rsidRDefault="00824D74">
      <w:pPr>
        <w:spacing w:line="600" w:lineRule="exact"/>
        <w:ind w:firstLineChars="200" w:firstLine="640"/>
        <w:rPr>
          <w:rFonts w:ascii="仿宋_GB2312" w:eastAsia="仿宋_GB2312"/>
          <w:szCs w:val="32"/>
        </w:rPr>
      </w:pPr>
      <w:r>
        <w:rPr>
          <w:rFonts w:ascii="仿宋_GB2312" w:eastAsia="仿宋_GB2312" w:hint="eastAsia"/>
          <w:szCs w:val="32"/>
        </w:rPr>
        <w:t>b确定被评价的</w:t>
      </w:r>
      <w:r w:rsidRPr="00824D74">
        <w:rPr>
          <w:rFonts w:ascii="仿宋_GB2312" w:eastAsia="仿宋_GB2312" w:hint="eastAsia"/>
          <w:szCs w:val="32"/>
        </w:rPr>
        <w:t>项目。</w:t>
      </w:r>
      <w:r w:rsidRPr="00824D74">
        <w:rPr>
          <w:rFonts w:ascii="仿宋_GB2312" w:eastAsia="仿宋_GB2312" w:hint="eastAsia"/>
          <w:szCs w:val="32"/>
        </w:rPr>
        <w:br/>
        <w:t xml:space="preserve">　　</w:t>
      </w:r>
      <w:r>
        <w:rPr>
          <w:rFonts w:ascii="仿宋_GB2312" w:eastAsia="仿宋_GB2312" w:hint="eastAsia"/>
          <w:szCs w:val="32"/>
        </w:rPr>
        <w:t>c</w:t>
      </w:r>
      <w:r w:rsidRPr="00824D74">
        <w:rPr>
          <w:rFonts w:ascii="仿宋_GB2312" w:eastAsia="仿宋_GB2312" w:hint="eastAsia"/>
          <w:szCs w:val="32"/>
        </w:rPr>
        <w:t xml:space="preserve">撰写绩效报告。　　</w:t>
      </w:r>
    </w:p>
    <w:p w:rsidR="00824D74" w:rsidRDefault="00824D74">
      <w:pPr>
        <w:spacing w:line="600" w:lineRule="exact"/>
        <w:ind w:firstLineChars="200" w:firstLine="640"/>
        <w:rPr>
          <w:rFonts w:ascii="仿宋_GB2312" w:eastAsia="仿宋_GB2312"/>
          <w:szCs w:val="32"/>
        </w:rPr>
      </w:pPr>
      <w:r>
        <w:rPr>
          <w:rFonts w:ascii="仿宋_GB2312" w:eastAsia="仿宋_GB2312" w:hint="eastAsia"/>
          <w:szCs w:val="32"/>
        </w:rPr>
        <w:t>d</w:t>
      </w:r>
      <w:r w:rsidRPr="00824D74">
        <w:rPr>
          <w:rFonts w:ascii="仿宋_GB2312" w:eastAsia="仿宋_GB2312" w:hint="eastAsia"/>
          <w:szCs w:val="32"/>
        </w:rPr>
        <w:t>完成绩效评价。评价部门根据被评价部门的绩效报告，对其绩效目标的完成情况进行绩效评价，撰写绩效评价报告，并报送财政部门备案。</w:t>
      </w:r>
      <w:r w:rsidRPr="00824D74">
        <w:rPr>
          <w:rFonts w:ascii="仿宋_GB2312" w:eastAsia="仿宋_GB2312" w:hint="eastAsia"/>
          <w:szCs w:val="32"/>
        </w:rPr>
        <w:br/>
        <w:t xml:space="preserve">　　</w:t>
      </w:r>
      <w:r>
        <w:rPr>
          <w:rFonts w:ascii="仿宋_GB2312" w:eastAsia="仿宋_GB2312" w:hint="eastAsia"/>
          <w:szCs w:val="32"/>
        </w:rPr>
        <w:t>e</w:t>
      </w:r>
      <w:r w:rsidRPr="00824D74">
        <w:rPr>
          <w:rFonts w:ascii="仿宋_GB2312" w:eastAsia="仿宋_GB2312" w:hint="eastAsia"/>
          <w:szCs w:val="32"/>
        </w:rPr>
        <w:t>绩效评价结果反馈和应用。</w:t>
      </w:r>
    </w:p>
    <w:p w:rsidR="00D70573" w:rsidRDefault="005F347E">
      <w:pPr>
        <w:spacing w:line="600" w:lineRule="exact"/>
        <w:ind w:firstLineChars="200" w:firstLine="640"/>
        <w:rPr>
          <w:rFonts w:ascii="黑体" w:eastAsia="黑体" w:hAnsi="黑体"/>
          <w:szCs w:val="32"/>
        </w:rPr>
      </w:pPr>
      <w:r>
        <w:rPr>
          <w:rFonts w:ascii="黑体" w:eastAsia="黑体" w:hAnsi="黑体" w:hint="eastAsia"/>
          <w:szCs w:val="32"/>
        </w:rPr>
        <w:t>三、综合评价情况及评价结论</w:t>
      </w:r>
    </w:p>
    <w:p w:rsidR="00824D74" w:rsidRPr="009E00B6" w:rsidRDefault="009E00B6" w:rsidP="009E00B6">
      <w:pPr>
        <w:spacing w:line="500" w:lineRule="exact"/>
        <w:ind w:firstLineChars="192" w:firstLine="614"/>
        <w:rPr>
          <w:rFonts w:ascii="仿宋_GB2312" w:eastAsia="仿宋_GB2312"/>
          <w:szCs w:val="32"/>
        </w:rPr>
      </w:pPr>
      <w:r w:rsidRPr="00CD0B7D">
        <w:rPr>
          <w:rFonts w:ascii="仿宋_GB2312" w:eastAsia="仿宋_GB2312" w:hint="eastAsia"/>
          <w:szCs w:val="32"/>
        </w:rPr>
        <w:t>考评等次：综合得分99分，考评等次分为优秀（S≥95）。</w:t>
      </w:r>
    </w:p>
    <w:p w:rsidR="00D70573" w:rsidRDefault="005F347E">
      <w:pPr>
        <w:spacing w:line="600" w:lineRule="exact"/>
        <w:ind w:firstLineChars="200" w:firstLine="640"/>
        <w:rPr>
          <w:rFonts w:ascii="黑体" w:eastAsia="黑体" w:hAnsi="黑体"/>
          <w:szCs w:val="32"/>
        </w:rPr>
      </w:pPr>
      <w:r>
        <w:rPr>
          <w:rFonts w:ascii="黑体" w:eastAsia="黑体" w:hAnsi="黑体" w:hint="eastAsia"/>
          <w:szCs w:val="32"/>
        </w:rPr>
        <w:t>四、绩效评价指标分析</w:t>
      </w:r>
    </w:p>
    <w:p w:rsidR="004F5093" w:rsidRPr="004F5093" w:rsidRDefault="005F347E">
      <w:pPr>
        <w:spacing w:line="600" w:lineRule="exact"/>
        <w:ind w:firstLineChars="200" w:firstLine="640"/>
        <w:outlineLvl w:val="0"/>
        <w:rPr>
          <w:rFonts w:ascii="仿宋" w:eastAsia="仿宋" w:hAnsi="仿宋" w:cs="仿宋"/>
          <w:szCs w:val="32"/>
        </w:rPr>
      </w:pPr>
      <w:r>
        <w:rPr>
          <w:rFonts w:ascii="仿宋_GB2312" w:eastAsia="仿宋_GB2312" w:hint="eastAsia"/>
          <w:szCs w:val="32"/>
        </w:rPr>
        <w:t>（一）项目决策情况。</w:t>
      </w:r>
      <w:r w:rsidR="00461A04">
        <w:rPr>
          <w:rFonts w:ascii="仿宋_GB2312" w:eastAsia="仿宋_GB2312" w:hint="eastAsia"/>
          <w:szCs w:val="32"/>
        </w:rPr>
        <w:t>项目</w:t>
      </w:r>
      <w:r w:rsidR="00D22F68">
        <w:rPr>
          <w:rFonts w:ascii="仿宋_GB2312" w:eastAsia="仿宋_GB2312" w:hint="eastAsia"/>
          <w:szCs w:val="32"/>
        </w:rPr>
        <w:t>依据</w:t>
      </w:r>
      <w:r w:rsidR="00A936D4">
        <w:rPr>
          <w:rFonts w:ascii="仿宋_GB2312" w:eastAsia="仿宋_GB2312" w:hint="eastAsia"/>
          <w:szCs w:val="32"/>
        </w:rPr>
        <w:t>遵化市人民政府办公室关于</w:t>
      </w:r>
      <w:r w:rsidR="00A936D4">
        <w:rPr>
          <w:rFonts w:ascii="仿宋_GB2312" w:eastAsia="仿宋_GB2312"/>
          <w:szCs w:val="32"/>
        </w:rPr>
        <w:t>全域旅游创建经费的请示及市政府批复</w:t>
      </w:r>
      <w:r w:rsidR="00461A04">
        <w:rPr>
          <w:rFonts w:ascii="仿宋_GB2312" w:eastAsia="仿宋_GB2312" w:hint="eastAsia"/>
          <w:szCs w:val="32"/>
        </w:rPr>
        <w:t>设立</w:t>
      </w:r>
      <w:r w:rsidR="00461A04">
        <w:rPr>
          <w:rFonts w:ascii="仿宋_GB2312" w:eastAsia="仿宋_GB2312"/>
          <w:szCs w:val="32"/>
        </w:rPr>
        <w:t>，</w:t>
      </w:r>
      <w:r w:rsidR="00461A04">
        <w:rPr>
          <w:rFonts w:ascii="仿宋" w:eastAsia="仿宋" w:hAnsi="仿宋" w:cs="仿宋" w:hint="eastAsia"/>
          <w:szCs w:val="32"/>
        </w:rPr>
        <w:t>根据</w:t>
      </w:r>
      <w:r w:rsidR="00461A04">
        <w:rPr>
          <w:rFonts w:ascii="仿宋" w:eastAsia="仿宋" w:hAnsi="仿宋" w:cs="仿宋"/>
          <w:szCs w:val="32"/>
        </w:rPr>
        <w:t>我市实际情况</w:t>
      </w:r>
      <w:r w:rsidR="00461A04">
        <w:rPr>
          <w:rFonts w:ascii="仿宋" w:eastAsia="仿宋" w:hAnsi="仿宋" w:cs="仿宋" w:hint="eastAsia"/>
          <w:szCs w:val="32"/>
        </w:rPr>
        <w:t>，该</w:t>
      </w:r>
      <w:r w:rsidR="00461A04">
        <w:rPr>
          <w:rFonts w:ascii="仿宋" w:eastAsia="仿宋" w:hAnsi="仿宋" w:cs="仿宋"/>
          <w:szCs w:val="32"/>
        </w:rPr>
        <w:t>项目有必要实施，同意安排资金用于</w:t>
      </w:r>
      <w:r w:rsidR="00F770F4">
        <w:rPr>
          <w:rFonts w:ascii="仿宋" w:eastAsia="仿宋" w:hAnsi="仿宋" w:cs="仿宋" w:hint="eastAsia"/>
          <w:szCs w:val="32"/>
        </w:rPr>
        <w:t>支付</w:t>
      </w:r>
      <w:r w:rsidR="00A936D4">
        <w:rPr>
          <w:rFonts w:ascii="仿宋" w:eastAsia="仿宋" w:hAnsi="仿宋" w:cs="仿宋" w:hint="eastAsia"/>
          <w:szCs w:val="32"/>
        </w:rPr>
        <w:t>全域旅游创建</w:t>
      </w:r>
      <w:r w:rsidR="00A936D4">
        <w:rPr>
          <w:rFonts w:ascii="仿宋" w:eastAsia="仿宋" w:hAnsi="仿宋" w:cs="仿宋"/>
          <w:szCs w:val="32"/>
        </w:rPr>
        <w:t>活动经费。</w:t>
      </w:r>
    </w:p>
    <w:p w:rsidR="00D70573" w:rsidRDefault="005F347E">
      <w:pPr>
        <w:spacing w:line="600" w:lineRule="exact"/>
        <w:ind w:firstLineChars="200" w:firstLine="640"/>
        <w:outlineLvl w:val="0"/>
        <w:rPr>
          <w:rFonts w:ascii="仿宋_GB2312" w:eastAsia="仿宋_GB2312"/>
          <w:szCs w:val="32"/>
        </w:rPr>
      </w:pPr>
      <w:r>
        <w:rPr>
          <w:rFonts w:ascii="仿宋_GB2312" w:eastAsia="仿宋_GB2312" w:hint="eastAsia"/>
          <w:szCs w:val="32"/>
        </w:rPr>
        <w:t>（二）项目过程情况。</w:t>
      </w:r>
      <w:r w:rsidR="00461A04">
        <w:rPr>
          <w:rFonts w:ascii="仿宋_GB2312" w:eastAsia="仿宋_GB2312" w:hint="eastAsia"/>
          <w:szCs w:val="32"/>
        </w:rPr>
        <w:t>该</w:t>
      </w:r>
      <w:r w:rsidR="00461A04">
        <w:rPr>
          <w:rFonts w:ascii="仿宋_GB2312" w:eastAsia="仿宋_GB2312"/>
          <w:szCs w:val="32"/>
        </w:rPr>
        <w:t>项目于</w:t>
      </w:r>
      <w:r w:rsidR="00461A04">
        <w:rPr>
          <w:rFonts w:ascii="仿宋_GB2312" w:eastAsia="仿宋_GB2312" w:hint="eastAsia"/>
          <w:szCs w:val="32"/>
        </w:rPr>
        <w:t>3月</w:t>
      </w:r>
      <w:r w:rsidR="00461A04">
        <w:rPr>
          <w:rFonts w:ascii="仿宋_GB2312" w:eastAsia="仿宋_GB2312"/>
          <w:szCs w:val="32"/>
        </w:rPr>
        <w:t>预算批复，</w:t>
      </w:r>
      <w:r w:rsidR="00461A04">
        <w:rPr>
          <w:rFonts w:ascii="仿宋_GB2312" w:eastAsia="仿宋_GB2312" w:hint="eastAsia"/>
          <w:szCs w:val="32"/>
        </w:rPr>
        <w:t>12月</w:t>
      </w:r>
      <w:r w:rsidR="00461A04">
        <w:rPr>
          <w:rFonts w:ascii="仿宋_GB2312" w:eastAsia="仿宋_GB2312"/>
          <w:szCs w:val="32"/>
        </w:rPr>
        <w:t>底前支付完毕，用于</w:t>
      </w:r>
      <w:r w:rsidR="00F770F4">
        <w:rPr>
          <w:rFonts w:ascii="仿宋_GB2312" w:eastAsia="仿宋_GB2312" w:hint="eastAsia"/>
          <w:szCs w:val="32"/>
        </w:rPr>
        <w:t>支付</w:t>
      </w:r>
      <w:r w:rsidR="00A936D4">
        <w:rPr>
          <w:rFonts w:ascii="仿宋_GB2312" w:eastAsia="仿宋_GB2312" w:hint="eastAsia"/>
          <w:szCs w:val="32"/>
        </w:rPr>
        <w:t>全域旅游创建</w:t>
      </w:r>
      <w:r w:rsidR="004F5093" w:rsidRPr="004F5093">
        <w:rPr>
          <w:rFonts w:ascii="仿宋_GB2312" w:eastAsia="仿宋_GB2312" w:hint="eastAsia"/>
          <w:szCs w:val="32"/>
        </w:rPr>
        <w:t>经费</w:t>
      </w:r>
      <w:r w:rsidR="00913E42">
        <w:rPr>
          <w:rFonts w:ascii="仿宋_GB2312" w:eastAsia="仿宋_GB2312"/>
          <w:szCs w:val="32"/>
        </w:rPr>
        <w:t>，</w:t>
      </w:r>
      <w:r w:rsidR="00461A04">
        <w:rPr>
          <w:rFonts w:ascii="仿宋_GB2312" w:eastAsia="仿宋_GB2312" w:hint="eastAsia"/>
          <w:szCs w:val="32"/>
        </w:rPr>
        <w:t>支付</w:t>
      </w:r>
      <w:r w:rsidR="00461A04">
        <w:rPr>
          <w:rFonts w:ascii="仿宋_GB2312" w:eastAsia="仿宋_GB2312"/>
          <w:szCs w:val="32"/>
        </w:rPr>
        <w:t>过程</w:t>
      </w:r>
      <w:r w:rsidR="00461A04">
        <w:rPr>
          <w:rFonts w:ascii="仿宋_GB2312" w:eastAsia="仿宋_GB2312" w:hint="eastAsia"/>
          <w:szCs w:val="32"/>
        </w:rPr>
        <w:t>按照</w:t>
      </w:r>
      <w:r w:rsidR="00461A04">
        <w:rPr>
          <w:rFonts w:ascii="仿宋_GB2312" w:eastAsia="仿宋_GB2312"/>
          <w:szCs w:val="32"/>
        </w:rPr>
        <w:t>预算进行支出，无超预算情况，符合规定</w:t>
      </w:r>
      <w:r w:rsidR="00461A04">
        <w:rPr>
          <w:rFonts w:ascii="仿宋_GB2312" w:eastAsia="仿宋_GB2312" w:hint="eastAsia"/>
          <w:szCs w:val="32"/>
        </w:rPr>
        <w:t>。</w:t>
      </w:r>
      <w:r w:rsidR="00FA703C" w:rsidRPr="00FA703C">
        <w:rPr>
          <w:rFonts w:ascii="仿宋_GB2312" w:eastAsia="仿宋_GB2312" w:hint="eastAsia"/>
          <w:szCs w:val="32"/>
        </w:rPr>
        <w:t>并建立相关的管理制度，有专人负责，项目进行前进行集体研究讨论，符合“三重一大”制度，项目进行时有负责人及时跟踪项目实施情况，并及时提出意见和建议。</w:t>
      </w:r>
    </w:p>
    <w:p w:rsidR="00D70573" w:rsidRDefault="005F347E">
      <w:pPr>
        <w:spacing w:line="600" w:lineRule="exact"/>
        <w:ind w:firstLineChars="200" w:firstLine="640"/>
        <w:outlineLvl w:val="0"/>
        <w:rPr>
          <w:rFonts w:ascii="仿宋_GB2312" w:eastAsia="仿宋_GB2312"/>
          <w:szCs w:val="32"/>
        </w:rPr>
      </w:pPr>
      <w:r>
        <w:rPr>
          <w:rFonts w:ascii="仿宋_GB2312" w:eastAsia="仿宋_GB2312" w:hint="eastAsia"/>
          <w:szCs w:val="32"/>
        </w:rPr>
        <w:t>（三）项目产出情况。</w:t>
      </w:r>
    </w:p>
    <w:p w:rsidR="00187711" w:rsidRDefault="00187711">
      <w:pPr>
        <w:spacing w:line="600" w:lineRule="exact"/>
        <w:ind w:firstLineChars="200" w:firstLine="640"/>
        <w:outlineLvl w:val="0"/>
        <w:rPr>
          <w:rFonts w:ascii="仿宋_GB2312" w:eastAsia="仿宋_GB2312"/>
          <w:szCs w:val="32"/>
        </w:rPr>
      </w:pPr>
      <w:r>
        <w:rPr>
          <w:rFonts w:ascii="仿宋_GB2312" w:eastAsia="仿宋_GB2312" w:hint="eastAsia"/>
          <w:szCs w:val="32"/>
        </w:rPr>
        <w:t>该</w:t>
      </w:r>
      <w:r>
        <w:rPr>
          <w:rFonts w:ascii="仿宋_GB2312" w:eastAsia="仿宋_GB2312"/>
          <w:szCs w:val="32"/>
        </w:rPr>
        <w:t>项目设置</w:t>
      </w:r>
      <w:r>
        <w:rPr>
          <w:rFonts w:ascii="仿宋_GB2312" w:eastAsia="仿宋_GB2312" w:hint="eastAsia"/>
          <w:szCs w:val="32"/>
        </w:rPr>
        <w:t>3个</w:t>
      </w:r>
      <w:r>
        <w:rPr>
          <w:rFonts w:ascii="仿宋_GB2312" w:eastAsia="仿宋_GB2312"/>
          <w:szCs w:val="32"/>
        </w:rPr>
        <w:t>产出指标；</w:t>
      </w:r>
    </w:p>
    <w:p w:rsidR="00A936D4" w:rsidRDefault="00187711" w:rsidP="00A936D4">
      <w:pPr>
        <w:ind w:firstLineChars="200" w:firstLine="640"/>
        <w:rPr>
          <w:rFonts w:ascii="仿宋" w:eastAsia="仿宋" w:hAnsi="仿宋" w:cs="仿宋"/>
          <w:szCs w:val="32"/>
        </w:rPr>
      </w:pPr>
      <w:r>
        <w:rPr>
          <w:rFonts w:ascii="仿宋" w:eastAsia="仿宋" w:hAnsi="仿宋" w:cs="仿宋" w:hint="eastAsia"/>
          <w:szCs w:val="32"/>
        </w:rPr>
        <w:t>产出指标-</w:t>
      </w:r>
      <w:r w:rsidR="00A936D4" w:rsidRPr="00AF74CF">
        <w:rPr>
          <w:rFonts w:ascii="仿宋" w:eastAsia="仿宋" w:hAnsi="仿宋" w:cs="仿宋" w:hint="eastAsia"/>
          <w:szCs w:val="32"/>
        </w:rPr>
        <w:t>组织参加会议人次（人）</w:t>
      </w:r>
      <w:r w:rsidR="00A936D4">
        <w:rPr>
          <w:rFonts w:ascii="仿宋" w:eastAsia="仿宋" w:hAnsi="仿宋" w:cs="仿宋" w:hint="eastAsia"/>
          <w:szCs w:val="32"/>
        </w:rPr>
        <w:t>：绩效目标为</w:t>
      </w:r>
      <w:r w:rsidR="00A936D4">
        <w:rPr>
          <w:rFonts w:ascii="仿宋" w:eastAsia="仿宋" w:hAnsi="仿宋" w:cs="仿宋"/>
          <w:szCs w:val="32"/>
        </w:rPr>
        <w:t>1000</w:t>
      </w:r>
      <w:r w:rsidR="00A936D4">
        <w:rPr>
          <w:rFonts w:ascii="仿宋" w:eastAsia="仿宋" w:hAnsi="仿宋" w:cs="仿宋" w:hint="eastAsia"/>
          <w:szCs w:val="32"/>
        </w:rPr>
        <w:lastRenderedPageBreak/>
        <w:t>人，实际完成</w:t>
      </w:r>
      <w:r w:rsidR="00A936D4">
        <w:rPr>
          <w:rFonts w:ascii="仿宋" w:eastAsia="仿宋" w:hAnsi="仿宋" w:cs="仿宋"/>
          <w:szCs w:val="32"/>
        </w:rPr>
        <w:t>1000</w:t>
      </w:r>
      <w:r w:rsidR="00A936D4">
        <w:rPr>
          <w:rFonts w:ascii="仿宋" w:eastAsia="仿宋" w:hAnsi="仿宋" w:cs="仿宋" w:hint="eastAsia"/>
          <w:szCs w:val="32"/>
        </w:rPr>
        <w:t>人，指标完成率</w:t>
      </w:r>
      <w:r w:rsidR="00A936D4">
        <w:rPr>
          <w:rFonts w:ascii="仿宋" w:eastAsia="仿宋" w:hAnsi="仿宋" w:cs="仿宋"/>
          <w:szCs w:val="32"/>
        </w:rPr>
        <w:t>100%</w:t>
      </w:r>
      <w:r w:rsidR="00A936D4">
        <w:rPr>
          <w:rFonts w:ascii="仿宋" w:eastAsia="仿宋" w:hAnsi="仿宋" w:cs="仿宋" w:hint="eastAsia"/>
          <w:szCs w:val="32"/>
        </w:rPr>
        <w:t>；</w:t>
      </w:r>
    </w:p>
    <w:p w:rsidR="00A936D4" w:rsidRDefault="00187711" w:rsidP="00A936D4">
      <w:pPr>
        <w:ind w:firstLineChars="200" w:firstLine="640"/>
        <w:rPr>
          <w:rFonts w:ascii="仿宋" w:eastAsia="仿宋" w:hAnsi="仿宋" w:cs="仿宋"/>
          <w:szCs w:val="32"/>
        </w:rPr>
      </w:pPr>
      <w:r>
        <w:rPr>
          <w:rFonts w:ascii="仿宋" w:eastAsia="仿宋" w:hAnsi="仿宋" w:cs="仿宋" w:hint="eastAsia"/>
          <w:szCs w:val="32"/>
        </w:rPr>
        <w:t>产出指标-</w:t>
      </w:r>
      <w:r w:rsidR="00A936D4" w:rsidRPr="00AF74CF">
        <w:rPr>
          <w:rFonts w:ascii="仿宋" w:eastAsia="仿宋" w:hAnsi="仿宋" w:cs="仿宋" w:hint="eastAsia"/>
          <w:szCs w:val="32"/>
        </w:rPr>
        <w:t>组织宣传活动次数（次）</w:t>
      </w:r>
      <w:r w:rsidR="00A936D4">
        <w:rPr>
          <w:rFonts w:ascii="仿宋" w:eastAsia="仿宋" w:hAnsi="仿宋" w:cs="仿宋" w:hint="eastAsia"/>
          <w:szCs w:val="32"/>
        </w:rPr>
        <w:t>：绩效目标为</w:t>
      </w:r>
      <w:r w:rsidR="00A936D4">
        <w:rPr>
          <w:rFonts w:ascii="仿宋" w:eastAsia="仿宋" w:hAnsi="仿宋" w:cs="仿宋"/>
          <w:szCs w:val="32"/>
        </w:rPr>
        <w:t>10</w:t>
      </w:r>
      <w:r w:rsidR="00A936D4">
        <w:rPr>
          <w:rFonts w:ascii="仿宋" w:eastAsia="仿宋" w:hAnsi="仿宋" w:cs="仿宋" w:hint="eastAsia"/>
          <w:szCs w:val="32"/>
        </w:rPr>
        <w:t>次，实际完成</w:t>
      </w:r>
      <w:r w:rsidR="00A936D4">
        <w:rPr>
          <w:rFonts w:ascii="仿宋" w:eastAsia="仿宋" w:hAnsi="仿宋" w:cs="仿宋"/>
          <w:szCs w:val="32"/>
        </w:rPr>
        <w:t>10</w:t>
      </w:r>
      <w:r w:rsidR="00A936D4">
        <w:rPr>
          <w:rFonts w:ascii="仿宋" w:eastAsia="仿宋" w:hAnsi="仿宋" w:cs="仿宋" w:hint="eastAsia"/>
          <w:szCs w:val="32"/>
        </w:rPr>
        <w:t>次，指标完成率10</w:t>
      </w:r>
      <w:r w:rsidR="00A936D4">
        <w:rPr>
          <w:rFonts w:ascii="仿宋" w:eastAsia="仿宋" w:hAnsi="仿宋" w:cs="仿宋"/>
          <w:szCs w:val="32"/>
        </w:rPr>
        <w:t>0</w:t>
      </w:r>
      <w:r w:rsidR="00A936D4">
        <w:rPr>
          <w:rFonts w:ascii="仿宋" w:eastAsia="仿宋" w:hAnsi="仿宋" w:cs="仿宋" w:hint="eastAsia"/>
          <w:szCs w:val="32"/>
        </w:rPr>
        <w:t>%；</w:t>
      </w:r>
    </w:p>
    <w:p w:rsidR="00913E42" w:rsidRPr="00913E42" w:rsidRDefault="00913E42" w:rsidP="00913E42">
      <w:pPr>
        <w:ind w:firstLineChars="200" w:firstLine="640"/>
        <w:rPr>
          <w:rFonts w:ascii="仿宋" w:eastAsia="仿宋" w:hAnsi="仿宋" w:cs="仿宋"/>
          <w:szCs w:val="32"/>
        </w:rPr>
      </w:pPr>
      <w:r>
        <w:rPr>
          <w:rFonts w:ascii="仿宋" w:eastAsia="仿宋" w:hAnsi="仿宋" w:cs="仿宋" w:hint="eastAsia"/>
          <w:szCs w:val="32"/>
        </w:rPr>
        <w:t>产出指标-</w:t>
      </w:r>
      <w:r w:rsidR="00A936D4" w:rsidRPr="00AF74CF">
        <w:rPr>
          <w:rFonts w:ascii="仿宋" w:eastAsia="仿宋" w:hAnsi="仿宋" w:cs="仿宋" w:hint="eastAsia"/>
          <w:szCs w:val="32"/>
        </w:rPr>
        <w:t>优秀旅游企业数量占总数量的比例</w:t>
      </w:r>
      <w:r>
        <w:rPr>
          <w:rFonts w:ascii="仿宋" w:eastAsia="仿宋" w:hAnsi="仿宋" w:cs="仿宋" w:hint="eastAsia"/>
          <w:szCs w:val="32"/>
        </w:rPr>
        <w:t>：绩效目标为</w:t>
      </w:r>
      <w:r>
        <w:rPr>
          <w:rFonts w:ascii="仿宋" w:eastAsia="仿宋" w:hAnsi="仿宋" w:cs="仿宋"/>
          <w:szCs w:val="32"/>
        </w:rPr>
        <w:t>95%以上</w:t>
      </w:r>
      <w:r>
        <w:rPr>
          <w:rFonts w:ascii="仿宋" w:eastAsia="仿宋" w:hAnsi="仿宋" w:cs="仿宋" w:hint="eastAsia"/>
          <w:szCs w:val="32"/>
        </w:rPr>
        <w:t>，实际完成</w:t>
      </w:r>
      <w:r>
        <w:rPr>
          <w:rFonts w:ascii="仿宋" w:eastAsia="仿宋" w:hAnsi="仿宋" w:cs="仿宋"/>
          <w:szCs w:val="32"/>
        </w:rPr>
        <w:t>100%</w:t>
      </w:r>
      <w:r>
        <w:rPr>
          <w:rFonts w:ascii="仿宋" w:eastAsia="仿宋" w:hAnsi="仿宋" w:cs="仿宋" w:hint="eastAsia"/>
          <w:szCs w:val="32"/>
        </w:rPr>
        <w:t>，指标完成率</w:t>
      </w:r>
      <w:r>
        <w:rPr>
          <w:rFonts w:ascii="仿宋" w:eastAsia="仿宋" w:hAnsi="仿宋" w:cs="仿宋"/>
          <w:szCs w:val="32"/>
        </w:rPr>
        <w:t>100%</w:t>
      </w:r>
      <w:r>
        <w:rPr>
          <w:rFonts w:ascii="仿宋" w:eastAsia="仿宋" w:hAnsi="仿宋" w:cs="仿宋" w:hint="eastAsia"/>
          <w:szCs w:val="32"/>
        </w:rPr>
        <w:t>；</w:t>
      </w:r>
    </w:p>
    <w:p w:rsidR="00187711" w:rsidRPr="00187711" w:rsidRDefault="00187711">
      <w:pPr>
        <w:spacing w:line="600" w:lineRule="exact"/>
        <w:ind w:firstLineChars="200" w:firstLine="640"/>
        <w:outlineLvl w:val="0"/>
        <w:rPr>
          <w:rFonts w:ascii="仿宋_GB2312" w:eastAsia="仿宋_GB2312"/>
          <w:szCs w:val="32"/>
        </w:rPr>
      </w:pPr>
      <w:r>
        <w:rPr>
          <w:rFonts w:ascii="仿宋_GB2312" w:eastAsia="仿宋_GB2312" w:hint="eastAsia"/>
          <w:bCs/>
          <w:szCs w:val="32"/>
        </w:rPr>
        <w:t>该</w:t>
      </w:r>
      <w:r>
        <w:rPr>
          <w:rFonts w:ascii="仿宋_GB2312" w:eastAsia="仿宋_GB2312"/>
          <w:bCs/>
          <w:szCs w:val="32"/>
        </w:rPr>
        <w:t>项目</w:t>
      </w:r>
      <w:r>
        <w:rPr>
          <w:rFonts w:ascii="仿宋_GB2312" w:eastAsia="仿宋_GB2312" w:hint="eastAsia"/>
          <w:bCs/>
          <w:szCs w:val="32"/>
        </w:rPr>
        <w:t>已按批复的预算安排各项收支，未存在无预算、超预算支出问题；项目完成100%。</w:t>
      </w:r>
    </w:p>
    <w:p w:rsidR="00D70573" w:rsidRDefault="005F347E">
      <w:pPr>
        <w:spacing w:line="600" w:lineRule="exact"/>
        <w:ind w:firstLineChars="200" w:firstLine="640"/>
        <w:outlineLvl w:val="0"/>
        <w:rPr>
          <w:rFonts w:ascii="仿宋_GB2312" w:eastAsia="仿宋_GB2312"/>
          <w:szCs w:val="32"/>
        </w:rPr>
      </w:pPr>
      <w:r>
        <w:rPr>
          <w:rFonts w:ascii="仿宋_GB2312" w:eastAsia="仿宋_GB2312" w:hint="eastAsia"/>
          <w:szCs w:val="32"/>
        </w:rPr>
        <w:t>（四）项目效益情况。</w:t>
      </w:r>
    </w:p>
    <w:p w:rsidR="00187711" w:rsidRDefault="00187711" w:rsidP="00187711">
      <w:pPr>
        <w:spacing w:line="600" w:lineRule="exact"/>
        <w:ind w:firstLineChars="200" w:firstLine="640"/>
        <w:outlineLvl w:val="0"/>
        <w:rPr>
          <w:rFonts w:ascii="仿宋_GB2312" w:eastAsia="仿宋_GB2312"/>
          <w:szCs w:val="32"/>
        </w:rPr>
      </w:pPr>
      <w:r>
        <w:rPr>
          <w:rFonts w:ascii="仿宋_GB2312" w:eastAsia="仿宋_GB2312" w:hint="eastAsia"/>
          <w:szCs w:val="32"/>
        </w:rPr>
        <w:t>该</w:t>
      </w:r>
      <w:r>
        <w:rPr>
          <w:rFonts w:ascii="仿宋_GB2312" w:eastAsia="仿宋_GB2312"/>
          <w:szCs w:val="32"/>
        </w:rPr>
        <w:t>项目设置</w:t>
      </w:r>
      <w:r>
        <w:rPr>
          <w:rFonts w:ascii="仿宋_GB2312" w:eastAsia="仿宋_GB2312" w:hint="eastAsia"/>
          <w:szCs w:val="32"/>
        </w:rPr>
        <w:t>3个效益</w:t>
      </w:r>
      <w:r>
        <w:rPr>
          <w:rFonts w:ascii="仿宋_GB2312" w:eastAsia="仿宋_GB2312"/>
          <w:szCs w:val="32"/>
        </w:rPr>
        <w:t>指标；</w:t>
      </w:r>
    </w:p>
    <w:p w:rsidR="00187711" w:rsidRPr="00856C8D" w:rsidRDefault="00187711" w:rsidP="00187711">
      <w:pPr>
        <w:ind w:firstLineChars="200" w:firstLine="640"/>
        <w:rPr>
          <w:rFonts w:ascii="仿宋" w:eastAsia="仿宋" w:hAnsi="仿宋" w:cs="仿宋"/>
          <w:szCs w:val="32"/>
        </w:rPr>
      </w:pPr>
      <w:r>
        <w:rPr>
          <w:rFonts w:ascii="仿宋" w:eastAsia="仿宋" w:hAnsi="仿宋" w:cs="仿宋" w:hint="eastAsia"/>
          <w:szCs w:val="32"/>
        </w:rPr>
        <w:t>效益指标-</w:t>
      </w:r>
      <w:r w:rsidR="00A936D4" w:rsidRPr="003A3306">
        <w:rPr>
          <w:rFonts w:ascii="仿宋" w:eastAsia="仿宋" w:hAnsi="仿宋" w:cs="仿宋" w:hint="eastAsia"/>
          <w:szCs w:val="32"/>
        </w:rPr>
        <w:t>带动社会资金投资比</w:t>
      </w:r>
      <w:r>
        <w:rPr>
          <w:rFonts w:ascii="仿宋" w:eastAsia="仿宋" w:hAnsi="仿宋" w:cs="仿宋" w:hint="eastAsia"/>
          <w:szCs w:val="32"/>
        </w:rPr>
        <w:t>：绩效目标为</w:t>
      </w:r>
      <w:r>
        <w:rPr>
          <w:rFonts w:ascii="仿宋" w:eastAsia="仿宋" w:hAnsi="仿宋" w:cs="仿宋"/>
          <w:szCs w:val="32"/>
        </w:rPr>
        <w:t>95%以上</w:t>
      </w:r>
      <w:r>
        <w:rPr>
          <w:rFonts w:ascii="仿宋" w:eastAsia="仿宋" w:hAnsi="仿宋" w:cs="仿宋" w:hint="eastAsia"/>
          <w:szCs w:val="32"/>
        </w:rPr>
        <w:t>，实际完成</w:t>
      </w:r>
      <w:r>
        <w:rPr>
          <w:rFonts w:ascii="仿宋" w:eastAsia="仿宋" w:hAnsi="仿宋" w:cs="仿宋"/>
          <w:szCs w:val="32"/>
        </w:rPr>
        <w:t>100%</w:t>
      </w:r>
      <w:r>
        <w:rPr>
          <w:rFonts w:ascii="仿宋" w:eastAsia="仿宋" w:hAnsi="仿宋" w:cs="仿宋" w:hint="eastAsia"/>
          <w:szCs w:val="32"/>
        </w:rPr>
        <w:t>，指标完成率</w:t>
      </w:r>
      <w:r>
        <w:rPr>
          <w:rFonts w:ascii="仿宋" w:eastAsia="仿宋" w:hAnsi="仿宋" w:cs="仿宋"/>
          <w:szCs w:val="32"/>
        </w:rPr>
        <w:t>100%</w:t>
      </w:r>
      <w:r>
        <w:rPr>
          <w:rFonts w:ascii="仿宋" w:eastAsia="仿宋" w:hAnsi="仿宋" w:cs="仿宋" w:hint="eastAsia"/>
          <w:szCs w:val="32"/>
        </w:rPr>
        <w:t>；</w:t>
      </w:r>
    </w:p>
    <w:p w:rsidR="00187711" w:rsidRDefault="00187711" w:rsidP="00187711">
      <w:pPr>
        <w:ind w:firstLineChars="200" w:firstLine="640"/>
        <w:rPr>
          <w:rFonts w:ascii="仿宋" w:eastAsia="仿宋" w:hAnsi="仿宋" w:cs="仿宋"/>
          <w:szCs w:val="32"/>
        </w:rPr>
      </w:pPr>
      <w:r>
        <w:rPr>
          <w:rFonts w:ascii="仿宋" w:eastAsia="仿宋" w:hAnsi="仿宋" w:cs="仿宋" w:hint="eastAsia"/>
          <w:szCs w:val="32"/>
        </w:rPr>
        <w:t>效益指标-</w:t>
      </w:r>
      <w:r w:rsidR="00A936D4" w:rsidRPr="003A3306">
        <w:rPr>
          <w:rFonts w:ascii="仿宋" w:eastAsia="仿宋" w:hAnsi="仿宋" w:cs="仿宋" w:hint="eastAsia"/>
          <w:szCs w:val="32"/>
        </w:rPr>
        <w:t>国内旅游品牌建设</w:t>
      </w:r>
      <w:r>
        <w:rPr>
          <w:rFonts w:ascii="仿宋" w:eastAsia="仿宋" w:hAnsi="仿宋" w:cs="仿宋" w:hint="eastAsia"/>
          <w:szCs w:val="32"/>
        </w:rPr>
        <w:t>：绩效目标为</w:t>
      </w:r>
      <w:r>
        <w:rPr>
          <w:rFonts w:ascii="仿宋" w:eastAsia="仿宋" w:hAnsi="仿宋" w:cs="仿宋"/>
          <w:szCs w:val="32"/>
        </w:rPr>
        <w:t>95%以上</w:t>
      </w:r>
      <w:r>
        <w:rPr>
          <w:rFonts w:ascii="仿宋" w:eastAsia="仿宋" w:hAnsi="仿宋" w:cs="仿宋" w:hint="eastAsia"/>
          <w:szCs w:val="32"/>
        </w:rPr>
        <w:t>，实际完成</w:t>
      </w:r>
      <w:r>
        <w:rPr>
          <w:rFonts w:ascii="仿宋" w:eastAsia="仿宋" w:hAnsi="仿宋" w:cs="仿宋"/>
          <w:szCs w:val="32"/>
        </w:rPr>
        <w:t>100%</w:t>
      </w:r>
      <w:r>
        <w:rPr>
          <w:rFonts w:ascii="仿宋" w:eastAsia="仿宋" w:hAnsi="仿宋" w:cs="仿宋" w:hint="eastAsia"/>
          <w:szCs w:val="32"/>
        </w:rPr>
        <w:t>，指标完成率</w:t>
      </w:r>
      <w:r>
        <w:rPr>
          <w:rFonts w:ascii="仿宋" w:eastAsia="仿宋" w:hAnsi="仿宋" w:cs="仿宋"/>
          <w:szCs w:val="32"/>
        </w:rPr>
        <w:t>100%</w:t>
      </w:r>
      <w:r>
        <w:rPr>
          <w:rFonts w:ascii="仿宋" w:eastAsia="仿宋" w:hAnsi="仿宋" w:cs="仿宋" w:hint="eastAsia"/>
          <w:szCs w:val="32"/>
        </w:rPr>
        <w:t>；</w:t>
      </w:r>
    </w:p>
    <w:p w:rsidR="00187711" w:rsidRDefault="00187711" w:rsidP="00187711">
      <w:pPr>
        <w:ind w:firstLineChars="200" w:firstLine="640"/>
        <w:rPr>
          <w:rFonts w:ascii="仿宋" w:eastAsia="仿宋" w:hAnsi="仿宋" w:cs="仿宋"/>
          <w:szCs w:val="32"/>
        </w:rPr>
      </w:pPr>
      <w:r>
        <w:rPr>
          <w:rFonts w:ascii="仿宋" w:eastAsia="仿宋" w:hAnsi="仿宋" w:cs="仿宋" w:hint="eastAsia"/>
          <w:szCs w:val="32"/>
        </w:rPr>
        <w:t>效益指标-</w:t>
      </w:r>
      <w:r w:rsidR="00A936D4" w:rsidRPr="003A3306">
        <w:rPr>
          <w:rFonts w:ascii="仿宋" w:eastAsia="仿宋" w:hAnsi="仿宋" w:cs="仿宋" w:hint="eastAsia"/>
          <w:szCs w:val="32"/>
        </w:rPr>
        <w:t>长期满足对旅游文化的需求</w:t>
      </w:r>
      <w:r>
        <w:rPr>
          <w:rFonts w:ascii="仿宋" w:eastAsia="仿宋" w:hAnsi="仿宋" w:cs="仿宋" w:hint="eastAsia"/>
          <w:szCs w:val="32"/>
        </w:rPr>
        <w:t>：绩效目标为</w:t>
      </w:r>
      <w:r>
        <w:rPr>
          <w:rFonts w:ascii="仿宋" w:eastAsia="仿宋" w:hAnsi="仿宋" w:cs="仿宋"/>
          <w:szCs w:val="32"/>
        </w:rPr>
        <w:t>95%以上</w:t>
      </w:r>
      <w:r>
        <w:rPr>
          <w:rFonts w:ascii="仿宋" w:eastAsia="仿宋" w:hAnsi="仿宋" w:cs="仿宋" w:hint="eastAsia"/>
          <w:szCs w:val="32"/>
        </w:rPr>
        <w:t>，实际完成</w:t>
      </w:r>
      <w:r>
        <w:rPr>
          <w:rFonts w:ascii="仿宋" w:eastAsia="仿宋" w:hAnsi="仿宋" w:cs="仿宋"/>
          <w:szCs w:val="32"/>
        </w:rPr>
        <w:t>100%</w:t>
      </w:r>
      <w:r>
        <w:rPr>
          <w:rFonts w:ascii="仿宋" w:eastAsia="仿宋" w:hAnsi="仿宋" w:cs="仿宋" w:hint="eastAsia"/>
          <w:szCs w:val="32"/>
        </w:rPr>
        <w:t>，指标完成率</w:t>
      </w:r>
      <w:r>
        <w:rPr>
          <w:rFonts w:ascii="仿宋" w:eastAsia="仿宋" w:hAnsi="仿宋" w:cs="仿宋"/>
          <w:szCs w:val="32"/>
        </w:rPr>
        <w:t>100%</w:t>
      </w:r>
      <w:r>
        <w:rPr>
          <w:rFonts w:ascii="仿宋" w:eastAsia="仿宋" w:hAnsi="仿宋" w:cs="仿宋" w:hint="eastAsia"/>
          <w:szCs w:val="32"/>
        </w:rPr>
        <w:t>；</w:t>
      </w:r>
    </w:p>
    <w:p w:rsidR="00A936D4" w:rsidRDefault="00965EC2" w:rsidP="00A936D4">
      <w:pPr>
        <w:ind w:firstLineChars="200" w:firstLine="640"/>
        <w:rPr>
          <w:rFonts w:ascii="仿宋_GB2312" w:eastAsia="仿宋_GB2312"/>
          <w:szCs w:val="32"/>
        </w:rPr>
      </w:pPr>
      <w:r>
        <w:rPr>
          <w:rFonts w:ascii="仿宋_GB2312" w:eastAsia="仿宋_GB2312" w:hint="eastAsia"/>
          <w:szCs w:val="32"/>
        </w:rPr>
        <w:t>该</w:t>
      </w:r>
      <w:r>
        <w:rPr>
          <w:rFonts w:ascii="仿宋_GB2312" w:eastAsia="仿宋_GB2312"/>
          <w:szCs w:val="32"/>
        </w:rPr>
        <w:t>项目按照目标设定</w:t>
      </w:r>
      <w:r>
        <w:rPr>
          <w:rFonts w:ascii="仿宋_GB2312" w:eastAsia="仿宋_GB2312" w:hint="eastAsia"/>
          <w:szCs w:val="32"/>
        </w:rPr>
        <w:t>开展</w:t>
      </w:r>
      <w:r>
        <w:rPr>
          <w:rFonts w:ascii="仿宋_GB2312" w:eastAsia="仿宋_GB2312"/>
          <w:szCs w:val="32"/>
        </w:rPr>
        <w:t>工作，</w:t>
      </w:r>
      <w:r w:rsidR="00A936D4" w:rsidRPr="00CB054E">
        <w:rPr>
          <w:rFonts w:ascii="仿宋_GB2312" w:eastAsia="仿宋_GB2312" w:hint="eastAsia"/>
          <w:szCs w:val="32"/>
        </w:rPr>
        <w:t>旅游资源的利用应当坚持保护优先、合理有序开发，实现经济效益、社会效益、生态效益相互促进、共同提升。</w:t>
      </w:r>
    </w:p>
    <w:p w:rsidR="00D70573" w:rsidRDefault="005F347E" w:rsidP="00A936D4">
      <w:pPr>
        <w:ind w:firstLineChars="200" w:firstLine="640"/>
        <w:rPr>
          <w:rFonts w:ascii="黑体" w:eastAsia="黑体" w:hAnsi="黑体"/>
          <w:szCs w:val="32"/>
        </w:rPr>
      </w:pPr>
      <w:r>
        <w:rPr>
          <w:rFonts w:ascii="黑体" w:eastAsia="黑体" w:hAnsi="黑体" w:hint="eastAsia"/>
          <w:szCs w:val="32"/>
        </w:rPr>
        <w:t>五、主要经验及做法、存在的问题及原因分析</w:t>
      </w:r>
    </w:p>
    <w:p w:rsidR="00187711" w:rsidRDefault="00187711" w:rsidP="00187711">
      <w:pPr>
        <w:ind w:firstLineChars="200" w:firstLine="640"/>
        <w:rPr>
          <w:rFonts w:ascii="仿宋_GB2312" w:eastAsia="仿宋_GB2312" w:hAnsi="宋体" w:cs="宋体"/>
          <w:color w:val="000000"/>
          <w:kern w:val="0"/>
          <w:szCs w:val="32"/>
        </w:rPr>
      </w:pPr>
      <w:r>
        <w:rPr>
          <w:rFonts w:ascii="仿宋_GB2312" w:eastAsia="仿宋_GB2312" w:hAnsi="宋体" w:cs="宋体" w:hint="eastAsia"/>
          <w:color w:val="000000"/>
          <w:kern w:val="0"/>
          <w:szCs w:val="32"/>
        </w:rPr>
        <w:t>评价小组通过核查数据、分析对比，总结归纳，运用部门综合绩效评价指标和评价标准，对财政支出行为过程及其效果进行了较客观、公正的衡量比较和综合评判、监测和评</w:t>
      </w:r>
      <w:r>
        <w:rPr>
          <w:rFonts w:ascii="仿宋_GB2312" w:eastAsia="仿宋_GB2312" w:hAnsi="宋体" w:cs="宋体" w:hint="eastAsia"/>
          <w:color w:val="000000"/>
          <w:kern w:val="0"/>
          <w:szCs w:val="32"/>
        </w:rPr>
        <w:lastRenderedPageBreak/>
        <w:t>价。</w:t>
      </w:r>
    </w:p>
    <w:p w:rsidR="00187711" w:rsidRDefault="00187711" w:rsidP="00187711">
      <w:pPr>
        <w:ind w:firstLineChars="200" w:firstLine="640"/>
        <w:rPr>
          <w:rFonts w:ascii="仿宋" w:eastAsia="仿宋" w:hAnsi="仿宋"/>
          <w:b/>
          <w:szCs w:val="32"/>
        </w:rPr>
      </w:pPr>
      <w:r>
        <w:rPr>
          <w:rFonts w:ascii="仿宋_GB2312" w:eastAsia="仿宋_GB2312" w:hint="eastAsia"/>
          <w:szCs w:val="32"/>
        </w:rPr>
        <w:t>本次评价中发现存在预算不够明细、预算支出较慢及部门财务管理制度不健全等问题。</w:t>
      </w:r>
    </w:p>
    <w:p w:rsidR="00D70573" w:rsidRDefault="005F347E">
      <w:pPr>
        <w:spacing w:line="600" w:lineRule="exact"/>
        <w:ind w:firstLineChars="200" w:firstLine="640"/>
        <w:rPr>
          <w:rFonts w:ascii="黑体" w:eastAsia="黑体" w:hAnsi="黑体"/>
          <w:szCs w:val="32"/>
        </w:rPr>
      </w:pPr>
      <w:r>
        <w:rPr>
          <w:rFonts w:ascii="黑体" w:eastAsia="黑体" w:hAnsi="黑体" w:hint="eastAsia"/>
          <w:szCs w:val="32"/>
        </w:rPr>
        <w:t>六、有关建议</w:t>
      </w:r>
    </w:p>
    <w:p w:rsidR="00FA703C" w:rsidRDefault="00FA703C" w:rsidP="00FA703C">
      <w:pPr>
        <w:ind w:firstLine="720"/>
        <w:rPr>
          <w:rFonts w:ascii="仿宋_GB2312" w:eastAsia="仿宋_GB2312"/>
        </w:rPr>
      </w:pPr>
      <w:r>
        <w:rPr>
          <w:rFonts w:ascii="仿宋_GB2312" w:eastAsia="仿宋_GB2312" w:hint="eastAsia"/>
        </w:rPr>
        <w:t>1、加强会计的基础性管理工作。强化会计人员培训，会计人员应对资金支出的原始依据要做到完整准确收集、填制、审核，对专项资金形成的资产做到规范管理。</w:t>
      </w:r>
    </w:p>
    <w:p w:rsidR="00FA703C" w:rsidRDefault="00FA703C" w:rsidP="00FA703C">
      <w:pPr>
        <w:ind w:firstLine="720"/>
        <w:rPr>
          <w:rFonts w:ascii="仿宋_GB2312" w:eastAsia="仿宋_GB2312"/>
        </w:rPr>
      </w:pPr>
      <w:r>
        <w:rPr>
          <w:rFonts w:ascii="仿宋_GB2312" w:eastAsia="仿宋_GB2312" w:hint="eastAsia"/>
        </w:rPr>
        <w:t>2、签订的合同要件要明确。例如：合同内容、质量要求、双方的权利义务等，避免产生纠纷，影响项目进度。</w:t>
      </w:r>
    </w:p>
    <w:p w:rsidR="00FA703C" w:rsidRPr="00FA703C" w:rsidRDefault="00FA703C" w:rsidP="00FA703C">
      <w:pPr>
        <w:ind w:firstLine="720"/>
        <w:rPr>
          <w:rFonts w:ascii="仿宋_GB2312" w:eastAsia="仿宋_GB2312"/>
        </w:rPr>
      </w:pPr>
      <w:r>
        <w:rPr>
          <w:rFonts w:ascii="仿宋_GB2312" w:eastAsia="仿宋_GB2312" w:hint="eastAsia"/>
        </w:rPr>
        <w:t>3、加强项目资金支出管理。一是应明确规定其资金使用范围，并定期掌握资金支出明细，保证专项资金专款专用；二是建立项目负责人对项目支出的审核制度，避免专项资金超范围支出。</w:t>
      </w:r>
    </w:p>
    <w:p w:rsidR="00D70573" w:rsidRDefault="005F347E">
      <w:pPr>
        <w:spacing w:line="600" w:lineRule="exact"/>
        <w:ind w:firstLineChars="200" w:firstLine="640"/>
        <w:rPr>
          <w:rFonts w:ascii="仿宋_GB2312" w:eastAsia="仿宋_GB2312"/>
          <w:bCs/>
          <w:szCs w:val="32"/>
        </w:rPr>
      </w:pPr>
      <w:r>
        <w:rPr>
          <w:rFonts w:ascii="黑体" w:eastAsia="黑体" w:hAnsi="黑体" w:hint="eastAsia"/>
          <w:szCs w:val="32"/>
        </w:rPr>
        <w:t>七、其他需要说明的问题</w:t>
      </w:r>
    </w:p>
    <w:p w:rsidR="00D70573" w:rsidRDefault="00FA703C" w:rsidP="00FA703C">
      <w:pPr>
        <w:spacing w:line="580" w:lineRule="exact"/>
        <w:ind w:firstLineChars="200" w:firstLine="640"/>
        <w:rPr>
          <w:rFonts w:ascii="仿宋_GB2312" w:eastAsia="仿宋_GB2312"/>
          <w:szCs w:val="32"/>
        </w:rPr>
      </w:pPr>
      <w:r>
        <w:rPr>
          <w:rFonts w:ascii="仿宋_GB2312" w:eastAsia="仿宋_GB2312" w:hint="eastAsia"/>
          <w:szCs w:val="32"/>
        </w:rPr>
        <w:t>无</w:t>
      </w:r>
    </w:p>
    <w:p w:rsidR="00D70573" w:rsidRDefault="00D70573">
      <w:pPr>
        <w:spacing w:line="580" w:lineRule="exact"/>
        <w:rPr>
          <w:rFonts w:ascii="仿宋_GB2312" w:eastAsia="仿宋_GB2312"/>
          <w:szCs w:val="32"/>
        </w:rPr>
      </w:pPr>
    </w:p>
    <w:p w:rsidR="00D70573" w:rsidRDefault="00D70573">
      <w:pPr>
        <w:spacing w:line="580" w:lineRule="exact"/>
        <w:rPr>
          <w:rFonts w:ascii="仿宋_GB2312" w:eastAsia="仿宋_GB2312"/>
          <w:szCs w:val="32"/>
        </w:rPr>
      </w:pPr>
    </w:p>
    <w:p w:rsidR="006737F8" w:rsidRDefault="006737F8">
      <w:pPr>
        <w:spacing w:line="580" w:lineRule="exact"/>
        <w:rPr>
          <w:rFonts w:ascii="仿宋_GB2312" w:eastAsia="仿宋_GB2312"/>
          <w:szCs w:val="32"/>
        </w:rPr>
      </w:pPr>
    </w:p>
    <w:p w:rsidR="006737F8" w:rsidRDefault="006737F8">
      <w:pPr>
        <w:spacing w:line="580" w:lineRule="exact"/>
        <w:rPr>
          <w:rFonts w:ascii="仿宋_GB2312" w:eastAsia="仿宋_GB2312"/>
          <w:szCs w:val="32"/>
        </w:rPr>
      </w:pPr>
    </w:p>
    <w:p w:rsidR="006737F8" w:rsidRDefault="006737F8">
      <w:pPr>
        <w:spacing w:line="580" w:lineRule="exact"/>
        <w:rPr>
          <w:rFonts w:ascii="仿宋_GB2312" w:eastAsia="仿宋_GB2312"/>
          <w:szCs w:val="32"/>
        </w:rPr>
      </w:pPr>
    </w:p>
    <w:p w:rsidR="006737F8" w:rsidRDefault="006737F8">
      <w:pPr>
        <w:spacing w:line="580" w:lineRule="exact"/>
        <w:rPr>
          <w:rFonts w:ascii="仿宋_GB2312" w:eastAsia="仿宋_GB2312"/>
          <w:szCs w:val="32"/>
        </w:rPr>
      </w:pPr>
    </w:p>
    <w:p w:rsidR="00913E42" w:rsidRDefault="00913E42">
      <w:pPr>
        <w:spacing w:line="580" w:lineRule="exact"/>
        <w:rPr>
          <w:rFonts w:ascii="仿宋_GB2312" w:eastAsia="仿宋_GB2312"/>
          <w:szCs w:val="32"/>
        </w:rPr>
      </w:pPr>
    </w:p>
    <w:p w:rsidR="00A936D4" w:rsidRDefault="00A936D4">
      <w:pPr>
        <w:spacing w:line="580" w:lineRule="exact"/>
        <w:rPr>
          <w:rFonts w:ascii="仿宋_GB2312" w:eastAsia="仿宋_GB2312"/>
          <w:szCs w:val="32"/>
        </w:rPr>
      </w:pPr>
    </w:p>
    <w:tbl>
      <w:tblPr>
        <w:tblW w:w="8804" w:type="dxa"/>
        <w:tblInd w:w="93" w:type="dxa"/>
        <w:tblLook w:val="04A0" w:firstRow="1" w:lastRow="0" w:firstColumn="1" w:lastColumn="0" w:noHBand="0" w:noVBand="1"/>
      </w:tblPr>
      <w:tblGrid>
        <w:gridCol w:w="1433"/>
        <w:gridCol w:w="1701"/>
        <w:gridCol w:w="1701"/>
        <w:gridCol w:w="1560"/>
        <w:gridCol w:w="1276"/>
        <w:gridCol w:w="1133"/>
      </w:tblGrid>
      <w:tr w:rsidR="00D70573">
        <w:trPr>
          <w:trHeight w:val="405"/>
        </w:trPr>
        <w:tc>
          <w:tcPr>
            <w:tcW w:w="1433" w:type="dxa"/>
            <w:tcBorders>
              <w:top w:val="nil"/>
              <w:left w:val="nil"/>
              <w:bottom w:val="nil"/>
              <w:right w:val="nil"/>
            </w:tcBorders>
            <w:shd w:val="clear" w:color="auto" w:fill="auto"/>
            <w:noWrap/>
            <w:vAlign w:val="bottom"/>
          </w:tcPr>
          <w:p w:rsidR="00D70573" w:rsidRDefault="005F347E">
            <w:pPr>
              <w:widowControl/>
              <w:jc w:val="left"/>
              <w:rPr>
                <w:rFonts w:ascii="宋体" w:hAnsi="宋体" w:cs="宋体"/>
                <w:color w:val="000000"/>
                <w:kern w:val="0"/>
                <w:szCs w:val="32"/>
              </w:rPr>
            </w:pPr>
            <w:r>
              <w:rPr>
                <w:rFonts w:ascii="宋体" w:hAnsi="宋体" w:cs="宋体" w:hint="eastAsia"/>
                <w:color w:val="000000"/>
                <w:kern w:val="0"/>
                <w:szCs w:val="32"/>
              </w:rPr>
              <w:lastRenderedPageBreak/>
              <w:t>附件3</w:t>
            </w:r>
          </w:p>
        </w:tc>
        <w:tc>
          <w:tcPr>
            <w:tcW w:w="1701" w:type="dxa"/>
            <w:tcBorders>
              <w:top w:val="nil"/>
              <w:left w:val="nil"/>
              <w:bottom w:val="nil"/>
              <w:right w:val="nil"/>
            </w:tcBorders>
            <w:shd w:val="clear" w:color="auto" w:fill="auto"/>
            <w:noWrap/>
            <w:vAlign w:val="bottom"/>
          </w:tcPr>
          <w:p w:rsidR="00D70573" w:rsidRDefault="00D70573">
            <w:pPr>
              <w:widowControl/>
              <w:jc w:val="left"/>
              <w:rPr>
                <w:rFonts w:ascii="宋体" w:hAnsi="宋体" w:cs="宋体"/>
                <w:color w:val="000000"/>
                <w:kern w:val="0"/>
                <w:szCs w:val="32"/>
              </w:rPr>
            </w:pPr>
          </w:p>
        </w:tc>
        <w:tc>
          <w:tcPr>
            <w:tcW w:w="1701" w:type="dxa"/>
            <w:tcBorders>
              <w:top w:val="nil"/>
              <w:left w:val="nil"/>
              <w:bottom w:val="nil"/>
              <w:right w:val="nil"/>
            </w:tcBorders>
            <w:shd w:val="clear" w:color="auto" w:fill="auto"/>
            <w:noWrap/>
            <w:vAlign w:val="bottom"/>
          </w:tcPr>
          <w:p w:rsidR="00D70573" w:rsidRDefault="00D70573">
            <w:pPr>
              <w:widowControl/>
              <w:jc w:val="left"/>
              <w:rPr>
                <w:rFonts w:ascii="宋体" w:hAnsi="宋体" w:cs="宋体"/>
                <w:color w:val="000000"/>
                <w:kern w:val="0"/>
                <w:szCs w:val="32"/>
              </w:rPr>
            </w:pPr>
          </w:p>
        </w:tc>
        <w:tc>
          <w:tcPr>
            <w:tcW w:w="1560" w:type="dxa"/>
            <w:tcBorders>
              <w:top w:val="nil"/>
              <w:left w:val="nil"/>
              <w:bottom w:val="nil"/>
              <w:right w:val="nil"/>
            </w:tcBorders>
            <w:shd w:val="clear" w:color="auto" w:fill="auto"/>
            <w:noWrap/>
            <w:vAlign w:val="bottom"/>
          </w:tcPr>
          <w:p w:rsidR="00D70573" w:rsidRDefault="00D70573">
            <w:pPr>
              <w:widowControl/>
              <w:jc w:val="left"/>
              <w:rPr>
                <w:rFonts w:ascii="宋体" w:hAnsi="宋体" w:cs="宋体"/>
                <w:color w:val="000000"/>
                <w:kern w:val="0"/>
                <w:szCs w:val="32"/>
              </w:rPr>
            </w:pPr>
          </w:p>
        </w:tc>
        <w:tc>
          <w:tcPr>
            <w:tcW w:w="1276" w:type="dxa"/>
            <w:tcBorders>
              <w:top w:val="nil"/>
              <w:left w:val="nil"/>
              <w:bottom w:val="nil"/>
              <w:right w:val="nil"/>
            </w:tcBorders>
            <w:shd w:val="clear" w:color="auto" w:fill="auto"/>
            <w:noWrap/>
            <w:vAlign w:val="bottom"/>
          </w:tcPr>
          <w:p w:rsidR="00D70573" w:rsidRDefault="00D70573">
            <w:pPr>
              <w:widowControl/>
              <w:jc w:val="left"/>
              <w:rPr>
                <w:rFonts w:ascii="宋体" w:hAnsi="宋体" w:cs="宋体"/>
                <w:color w:val="000000"/>
                <w:kern w:val="0"/>
                <w:szCs w:val="32"/>
              </w:rPr>
            </w:pPr>
          </w:p>
        </w:tc>
        <w:tc>
          <w:tcPr>
            <w:tcW w:w="1133" w:type="dxa"/>
            <w:tcBorders>
              <w:top w:val="nil"/>
              <w:left w:val="nil"/>
              <w:bottom w:val="nil"/>
              <w:right w:val="nil"/>
            </w:tcBorders>
            <w:shd w:val="clear" w:color="auto" w:fill="auto"/>
            <w:noWrap/>
            <w:vAlign w:val="bottom"/>
          </w:tcPr>
          <w:p w:rsidR="00D70573" w:rsidRDefault="00D70573">
            <w:pPr>
              <w:widowControl/>
              <w:jc w:val="left"/>
              <w:rPr>
                <w:rFonts w:ascii="宋体" w:hAnsi="宋体" w:cs="宋体"/>
                <w:color w:val="000000"/>
                <w:kern w:val="0"/>
                <w:szCs w:val="32"/>
              </w:rPr>
            </w:pPr>
          </w:p>
        </w:tc>
      </w:tr>
      <w:tr w:rsidR="00D70573">
        <w:trPr>
          <w:trHeight w:val="630"/>
        </w:trPr>
        <w:tc>
          <w:tcPr>
            <w:tcW w:w="8804" w:type="dxa"/>
            <w:gridSpan w:val="6"/>
            <w:tcBorders>
              <w:top w:val="nil"/>
              <w:left w:val="nil"/>
              <w:bottom w:val="nil"/>
              <w:right w:val="nil"/>
            </w:tcBorders>
            <w:shd w:val="clear" w:color="auto" w:fill="auto"/>
            <w:noWrap/>
            <w:vAlign w:val="center"/>
          </w:tcPr>
          <w:p w:rsidR="00D70573" w:rsidRDefault="005F347E">
            <w:pPr>
              <w:widowControl/>
              <w:spacing w:line="320" w:lineRule="exact"/>
              <w:jc w:val="center"/>
              <w:rPr>
                <w:rFonts w:ascii="方正小标宋_GBK" w:eastAsia="方正小标宋_GBK" w:hAnsi="宋体" w:cs="宋体"/>
                <w:color w:val="000000"/>
                <w:kern w:val="0"/>
                <w:sz w:val="48"/>
                <w:szCs w:val="48"/>
              </w:rPr>
            </w:pPr>
            <w:r>
              <w:rPr>
                <w:rFonts w:ascii="宋体" w:hAnsi="宋体" w:cs="宋体" w:hint="eastAsia"/>
                <w:b/>
                <w:bCs/>
                <w:kern w:val="0"/>
                <w:szCs w:val="32"/>
              </w:rPr>
              <w:t>项目支出绩效自评核查结果表</w:t>
            </w:r>
          </w:p>
        </w:tc>
      </w:tr>
      <w:tr w:rsidR="00441F31" w:rsidTr="00C66E44">
        <w:trPr>
          <w:trHeight w:val="405"/>
        </w:trPr>
        <w:tc>
          <w:tcPr>
            <w:tcW w:w="3134" w:type="dxa"/>
            <w:gridSpan w:val="2"/>
            <w:tcBorders>
              <w:top w:val="nil"/>
              <w:left w:val="nil"/>
              <w:bottom w:val="nil"/>
              <w:right w:val="nil"/>
            </w:tcBorders>
            <w:shd w:val="clear" w:color="auto" w:fill="auto"/>
            <w:noWrap/>
            <w:vAlign w:val="bottom"/>
          </w:tcPr>
          <w:p w:rsidR="00441F31" w:rsidRDefault="00441F31">
            <w:pPr>
              <w:widowControl/>
              <w:jc w:val="left"/>
              <w:rPr>
                <w:rFonts w:ascii="宋体" w:hAnsi="宋体" w:cs="宋体"/>
                <w:color w:val="000000"/>
                <w:kern w:val="0"/>
                <w:sz w:val="28"/>
                <w:szCs w:val="28"/>
              </w:rPr>
            </w:pPr>
            <w:r>
              <w:rPr>
                <w:rFonts w:ascii="宋体" w:hAnsi="宋体" w:cs="宋体" w:hint="eastAsia"/>
                <w:color w:val="000000"/>
                <w:kern w:val="0"/>
                <w:sz w:val="28"/>
                <w:szCs w:val="28"/>
              </w:rPr>
              <w:t>资金主管科室：政法科</w:t>
            </w:r>
          </w:p>
        </w:tc>
        <w:tc>
          <w:tcPr>
            <w:tcW w:w="1701" w:type="dxa"/>
            <w:tcBorders>
              <w:top w:val="nil"/>
              <w:left w:val="nil"/>
              <w:bottom w:val="nil"/>
              <w:right w:val="nil"/>
            </w:tcBorders>
            <w:shd w:val="clear" w:color="auto" w:fill="auto"/>
            <w:noWrap/>
            <w:vAlign w:val="bottom"/>
          </w:tcPr>
          <w:p w:rsidR="00441F31" w:rsidRDefault="00441F31">
            <w:pPr>
              <w:widowControl/>
              <w:jc w:val="left"/>
              <w:rPr>
                <w:rFonts w:ascii="宋体" w:hAnsi="宋体" w:cs="宋体"/>
                <w:color w:val="000000"/>
                <w:kern w:val="0"/>
                <w:sz w:val="28"/>
                <w:szCs w:val="28"/>
              </w:rPr>
            </w:pPr>
          </w:p>
        </w:tc>
        <w:tc>
          <w:tcPr>
            <w:tcW w:w="3969" w:type="dxa"/>
            <w:gridSpan w:val="3"/>
            <w:tcBorders>
              <w:top w:val="nil"/>
              <w:left w:val="nil"/>
              <w:bottom w:val="nil"/>
              <w:right w:val="nil"/>
            </w:tcBorders>
            <w:shd w:val="clear" w:color="auto" w:fill="auto"/>
            <w:noWrap/>
            <w:vAlign w:val="bottom"/>
          </w:tcPr>
          <w:p w:rsidR="00441F31" w:rsidRDefault="00441F31" w:rsidP="00441F31">
            <w:pPr>
              <w:widowControl/>
              <w:jc w:val="left"/>
              <w:rPr>
                <w:rFonts w:ascii="宋体" w:hAnsi="宋体" w:cs="宋体"/>
                <w:color w:val="000000"/>
                <w:kern w:val="0"/>
                <w:sz w:val="28"/>
                <w:szCs w:val="28"/>
              </w:rPr>
            </w:pPr>
            <w:r>
              <w:rPr>
                <w:rFonts w:ascii="宋体" w:hAnsi="宋体" w:cs="宋体" w:hint="eastAsia"/>
                <w:color w:val="000000"/>
                <w:kern w:val="0"/>
                <w:sz w:val="28"/>
                <w:szCs w:val="28"/>
              </w:rPr>
              <w:t>填报时间：2021.3.30</w:t>
            </w:r>
          </w:p>
        </w:tc>
      </w:tr>
      <w:tr w:rsidR="00D70573" w:rsidTr="00441F31">
        <w:trPr>
          <w:trHeight w:val="405"/>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0573" w:rsidRDefault="005F347E">
            <w:pPr>
              <w:widowControl/>
              <w:jc w:val="center"/>
              <w:rPr>
                <w:rFonts w:ascii="宋体" w:hAnsi="宋体" w:cs="宋体"/>
                <w:color w:val="000000"/>
                <w:kern w:val="0"/>
                <w:sz w:val="28"/>
                <w:szCs w:val="28"/>
              </w:rPr>
            </w:pPr>
            <w:r>
              <w:rPr>
                <w:rFonts w:ascii="宋体" w:hAnsi="宋体" w:cs="宋体" w:hint="eastAsia"/>
                <w:color w:val="000000"/>
                <w:kern w:val="0"/>
                <w:sz w:val="28"/>
                <w:szCs w:val="28"/>
              </w:rPr>
              <w:t>项目名称</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0573" w:rsidRDefault="005F347E">
            <w:pPr>
              <w:widowControl/>
              <w:jc w:val="center"/>
              <w:rPr>
                <w:rFonts w:ascii="宋体" w:hAnsi="宋体" w:cs="宋体"/>
                <w:color w:val="000000"/>
                <w:kern w:val="0"/>
                <w:sz w:val="28"/>
                <w:szCs w:val="28"/>
              </w:rPr>
            </w:pPr>
            <w:r>
              <w:rPr>
                <w:rFonts w:ascii="宋体" w:hAnsi="宋体" w:cs="宋体" w:hint="eastAsia"/>
                <w:color w:val="000000"/>
                <w:kern w:val="0"/>
                <w:sz w:val="28"/>
                <w:szCs w:val="28"/>
              </w:rPr>
              <w:t>自评单位</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0573" w:rsidRDefault="005F347E">
            <w:pPr>
              <w:widowControl/>
              <w:jc w:val="center"/>
              <w:rPr>
                <w:rFonts w:ascii="宋体" w:hAnsi="宋体" w:cs="宋体"/>
                <w:color w:val="000000"/>
                <w:kern w:val="0"/>
                <w:sz w:val="28"/>
                <w:szCs w:val="28"/>
              </w:rPr>
            </w:pPr>
            <w:r>
              <w:rPr>
                <w:rFonts w:ascii="宋体" w:hAnsi="宋体" w:cs="宋体" w:hint="eastAsia"/>
                <w:color w:val="000000"/>
                <w:kern w:val="0"/>
                <w:sz w:val="28"/>
                <w:szCs w:val="28"/>
              </w:rPr>
              <w:t>自评结果</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D70573" w:rsidRDefault="005F347E">
            <w:pPr>
              <w:widowControl/>
              <w:jc w:val="center"/>
              <w:rPr>
                <w:rFonts w:ascii="宋体" w:hAnsi="宋体" w:cs="宋体"/>
                <w:color w:val="000000"/>
                <w:kern w:val="0"/>
                <w:sz w:val="28"/>
                <w:szCs w:val="28"/>
              </w:rPr>
            </w:pPr>
            <w:r>
              <w:rPr>
                <w:rFonts w:ascii="宋体" w:hAnsi="宋体" w:cs="宋体" w:hint="eastAsia"/>
                <w:color w:val="000000"/>
                <w:kern w:val="0"/>
                <w:sz w:val="28"/>
                <w:szCs w:val="28"/>
              </w:rPr>
              <w:t>主管科室核查结果</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0573" w:rsidRDefault="005F347E">
            <w:pPr>
              <w:widowControl/>
              <w:jc w:val="center"/>
              <w:rPr>
                <w:rFonts w:ascii="宋体" w:hAnsi="宋体" w:cs="宋体"/>
                <w:color w:val="000000"/>
                <w:kern w:val="0"/>
                <w:sz w:val="28"/>
                <w:szCs w:val="28"/>
              </w:rPr>
            </w:pPr>
            <w:r>
              <w:rPr>
                <w:rFonts w:ascii="宋体" w:hAnsi="宋体" w:cs="宋体" w:hint="eastAsia"/>
                <w:color w:val="000000"/>
                <w:kern w:val="0"/>
                <w:sz w:val="28"/>
                <w:szCs w:val="28"/>
              </w:rPr>
              <w:t>督促整改情况</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D70573" w:rsidRDefault="005F347E">
            <w:pPr>
              <w:widowControl/>
              <w:jc w:val="center"/>
              <w:rPr>
                <w:rFonts w:ascii="宋体" w:hAnsi="宋体" w:cs="宋体"/>
                <w:color w:val="000000"/>
                <w:kern w:val="0"/>
                <w:sz w:val="28"/>
                <w:szCs w:val="28"/>
              </w:rPr>
            </w:pPr>
            <w:r>
              <w:rPr>
                <w:rFonts w:ascii="宋体" w:hAnsi="宋体" w:cs="宋体" w:hint="eastAsia"/>
                <w:color w:val="000000"/>
                <w:kern w:val="0"/>
                <w:sz w:val="28"/>
                <w:szCs w:val="28"/>
              </w:rPr>
              <w:t>未完成原因</w:t>
            </w: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Pr="00A268CC" w:rsidRDefault="00A268CC" w:rsidP="00441F31">
            <w:pPr>
              <w:widowControl/>
              <w:jc w:val="center"/>
              <w:rPr>
                <w:rFonts w:ascii="宋体" w:hAnsi="宋体" w:cs="宋体"/>
                <w:color w:val="000000"/>
                <w:kern w:val="0"/>
                <w:sz w:val="28"/>
                <w:szCs w:val="28"/>
              </w:rPr>
            </w:pPr>
            <w:r w:rsidRPr="00A268CC">
              <w:rPr>
                <w:rFonts w:ascii="宋体" w:hAnsi="宋体" w:cs="宋体" w:hint="eastAsia"/>
                <w:kern w:val="0"/>
                <w:sz w:val="28"/>
                <w:szCs w:val="28"/>
              </w:rPr>
              <w:t>全域旅游创建经费</w:t>
            </w:r>
          </w:p>
        </w:tc>
        <w:tc>
          <w:tcPr>
            <w:tcW w:w="1701" w:type="dxa"/>
            <w:tcBorders>
              <w:top w:val="nil"/>
              <w:left w:val="nil"/>
              <w:bottom w:val="single" w:sz="4" w:space="0" w:color="auto"/>
              <w:right w:val="single" w:sz="4" w:space="0" w:color="auto"/>
            </w:tcBorders>
            <w:shd w:val="clear" w:color="auto" w:fill="auto"/>
            <w:noWrap/>
            <w:vAlign w:val="bottom"/>
          </w:tcPr>
          <w:p w:rsidR="00D70573" w:rsidRDefault="00441F31" w:rsidP="00441F31">
            <w:pPr>
              <w:widowControl/>
              <w:jc w:val="center"/>
              <w:rPr>
                <w:rFonts w:ascii="宋体" w:hAnsi="宋体" w:cs="宋体"/>
                <w:color w:val="000000"/>
                <w:kern w:val="0"/>
                <w:sz w:val="28"/>
                <w:szCs w:val="28"/>
              </w:rPr>
            </w:pPr>
            <w:r>
              <w:rPr>
                <w:rFonts w:ascii="宋体" w:hAnsi="宋体" w:cs="宋体" w:hint="eastAsia"/>
                <w:color w:val="000000"/>
                <w:kern w:val="0"/>
                <w:sz w:val="28"/>
                <w:szCs w:val="28"/>
              </w:rPr>
              <w:t>遵化市人民政府办公室</w:t>
            </w:r>
          </w:p>
        </w:tc>
        <w:tc>
          <w:tcPr>
            <w:tcW w:w="1701" w:type="dxa"/>
            <w:tcBorders>
              <w:top w:val="nil"/>
              <w:left w:val="nil"/>
              <w:bottom w:val="single" w:sz="4" w:space="0" w:color="auto"/>
              <w:right w:val="single" w:sz="4" w:space="0" w:color="auto"/>
            </w:tcBorders>
            <w:shd w:val="clear" w:color="auto" w:fill="auto"/>
            <w:noWrap/>
            <w:vAlign w:val="bottom"/>
          </w:tcPr>
          <w:p w:rsidR="00D70573" w:rsidRPr="00441F31" w:rsidRDefault="00220F9D" w:rsidP="00441F31">
            <w:pPr>
              <w:widowControl/>
              <w:jc w:val="center"/>
              <w:rPr>
                <w:rFonts w:ascii="宋体" w:hAnsi="宋体" w:cs="宋体" w:hint="eastAsia"/>
                <w:color w:val="000000"/>
                <w:kern w:val="0"/>
                <w:sz w:val="28"/>
                <w:szCs w:val="28"/>
              </w:rPr>
            </w:pPr>
            <w:r>
              <w:rPr>
                <w:rFonts w:ascii="宋体" w:hAnsi="宋体" w:cs="宋体" w:hint="eastAsia"/>
                <w:color w:val="000000"/>
                <w:kern w:val="0"/>
                <w:sz w:val="28"/>
                <w:szCs w:val="28"/>
              </w:rPr>
              <w:t>1</w:t>
            </w:r>
            <w:r>
              <w:rPr>
                <w:rFonts w:ascii="宋体" w:hAnsi="宋体" w:cs="宋体"/>
                <w:color w:val="000000"/>
                <w:kern w:val="0"/>
                <w:sz w:val="28"/>
                <w:szCs w:val="28"/>
              </w:rPr>
              <w:t>00</w:t>
            </w:r>
            <w:r>
              <w:rPr>
                <w:rFonts w:ascii="宋体" w:hAnsi="宋体" w:cs="宋体" w:hint="eastAsia"/>
                <w:color w:val="000000"/>
                <w:kern w:val="0"/>
                <w:sz w:val="28"/>
                <w:szCs w:val="28"/>
              </w:rPr>
              <w:t>分</w:t>
            </w:r>
            <w:bookmarkStart w:id="0" w:name="_GoBack"/>
            <w:bookmarkEnd w:id="0"/>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8804" w:type="dxa"/>
            <w:gridSpan w:val="6"/>
            <w:tcBorders>
              <w:top w:val="nil"/>
              <w:left w:val="nil"/>
              <w:bottom w:val="nil"/>
              <w:right w:val="nil"/>
            </w:tcBorders>
            <w:shd w:val="clear" w:color="auto" w:fill="auto"/>
            <w:noWrap/>
          </w:tcPr>
          <w:p w:rsidR="00D70573" w:rsidRDefault="005F347E">
            <w:pPr>
              <w:widowControl/>
              <w:jc w:val="left"/>
              <w:rPr>
                <w:rFonts w:ascii="宋体" w:hAnsi="宋体" w:cs="宋体"/>
                <w:color w:val="000000"/>
                <w:kern w:val="0"/>
                <w:sz w:val="28"/>
                <w:szCs w:val="28"/>
              </w:rPr>
            </w:pPr>
            <w:r>
              <w:rPr>
                <w:rFonts w:ascii="宋体" w:hAnsi="宋体" w:cs="宋体" w:hint="eastAsia"/>
                <w:color w:val="000000"/>
                <w:kern w:val="0"/>
                <w:sz w:val="28"/>
                <w:szCs w:val="28"/>
              </w:rPr>
              <w:t>注：项目名称、自评单位、自评结果需与《项目支出绩效自评表（2020年度）》相符。</w:t>
            </w:r>
          </w:p>
        </w:tc>
      </w:tr>
    </w:tbl>
    <w:p w:rsidR="00D70573" w:rsidRDefault="00D70573"/>
    <w:sectPr w:rsidR="00D705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F5C" w:rsidRDefault="006B1F5C" w:rsidP="003C34C8">
      <w:r>
        <w:separator/>
      </w:r>
    </w:p>
  </w:endnote>
  <w:endnote w:type="continuationSeparator" w:id="0">
    <w:p w:rsidR="006B1F5C" w:rsidRDefault="006B1F5C" w:rsidP="003C3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方正小标宋简体"/>
    <w:panose1 w:val="00000000000000000000"/>
    <w:charset w:val="86"/>
    <w:family w:val="script"/>
    <w:notTrueType/>
    <w:pitch w:val="default"/>
    <w:sig w:usb0="00000001" w:usb1="080E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F5C" w:rsidRDefault="006B1F5C" w:rsidP="003C34C8">
      <w:r>
        <w:separator/>
      </w:r>
    </w:p>
  </w:footnote>
  <w:footnote w:type="continuationSeparator" w:id="0">
    <w:p w:rsidR="006B1F5C" w:rsidRDefault="006B1F5C" w:rsidP="003C34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C84"/>
    <w:rsid w:val="00076F6A"/>
    <w:rsid w:val="000E368E"/>
    <w:rsid w:val="00187711"/>
    <w:rsid w:val="001C72B7"/>
    <w:rsid w:val="00220F9D"/>
    <w:rsid w:val="002F7A83"/>
    <w:rsid w:val="003C1B68"/>
    <w:rsid w:val="003C34C8"/>
    <w:rsid w:val="003E7867"/>
    <w:rsid w:val="00441F31"/>
    <w:rsid w:val="00461A04"/>
    <w:rsid w:val="004F5093"/>
    <w:rsid w:val="005A2BB6"/>
    <w:rsid w:val="005D64F2"/>
    <w:rsid w:val="005F347E"/>
    <w:rsid w:val="006375F8"/>
    <w:rsid w:val="006737F8"/>
    <w:rsid w:val="0069733A"/>
    <w:rsid w:val="006B1F5C"/>
    <w:rsid w:val="00707DF7"/>
    <w:rsid w:val="00744763"/>
    <w:rsid w:val="007A2240"/>
    <w:rsid w:val="00824D74"/>
    <w:rsid w:val="0084148D"/>
    <w:rsid w:val="00854624"/>
    <w:rsid w:val="00913E42"/>
    <w:rsid w:val="00965EC2"/>
    <w:rsid w:val="009E00B6"/>
    <w:rsid w:val="009E3C7A"/>
    <w:rsid w:val="00A268CC"/>
    <w:rsid w:val="00A61208"/>
    <w:rsid w:val="00A936D4"/>
    <w:rsid w:val="00AB06EB"/>
    <w:rsid w:val="00BA45E0"/>
    <w:rsid w:val="00BD35DC"/>
    <w:rsid w:val="00BF705F"/>
    <w:rsid w:val="00C33C84"/>
    <w:rsid w:val="00C5434A"/>
    <w:rsid w:val="00C70951"/>
    <w:rsid w:val="00CA04C2"/>
    <w:rsid w:val="00CB054E"/>
    <w:rsid w:val="00CF600E"/>
    <w:rsid w:val="00D22F68"/>
    <w:rsid w:val="00D43DBA"/>
    <w:rsid w:val="00D70573"/>
    <w:rsid w:val="00F250E1"/>
    <w:rsid w:val="00F770F4"/>
    <w:rsid w:val="00FA703C"/>
    <w:rsid w:val="1AE42FC2"/>
    <w:rsid w:val="1C697561"/>
    <w:rsid w:val="4B697D53"/>
    <w:rsid w:val="546C736B"/>
    <w:rsid w:val="635D0E49"/>
    <w:rsid w:val="69AC6808"/>
    <w:rsid w:val="74DA56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DE7CEF"/>
  <w15:docId w15:val="{75A6C0B5-4516-429D-ADDC-AE18A56B2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40"/>
        <w:tab w:val="right" w:pos="8300"/>
      </w:tabs>
      <w:snapToGrid w:val="0"/>
      <w:jc w:val="left"/>
    </w:pPr>
    <w:rPr>
      <w:sz w:val="18"/>
      <w:szCs w:val="18"/>
    </w:rPr>
  </w:style>
  <w:style w:type="paragraph" w:styleId="a4">
    <w:name w:val="header"/>
    <w:basedOn w:val="a"/>
    <w:link w:val="a5"/>
    <w:uiPriority w:val="99"/>
    <w:unhideWhenUsed/>
    <w:rsid w:val="003C34C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C34C8"/>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Pages>
  <Words>503</Words>
  <Characters>2873</Characters>
  <Application>Microsoft Office Word</Application>
  <DocSecurity>0</DocSecurity>
  <Lines>23</Lines>
  <Paragraphs>6</Paragraphs>
  <ScaleCrop>false</ScaleCrop>
  <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郑秋香</dc:creator>
  <cp:lastModifiedBy>遵化市气象局(拟稿)</cp:lastModifiedBy>
  <cp:revision>25</cp:revision>
  <dcterms:created xsi:type="dcterms:W3CDTF">2021-01-22T01:18:00Z</dcterms:created>
  <dcterms:modified xsi:type="dcterms:W3CDTF">2021-04-27T07:21:00Z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