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方正小标宋简体" w:hAnsi="方正小标宋简体" w:eastAsia="方正小标宋简体" w:cs="方正小标宋简体"/>
          <w:b/>
          <w:color w:val="000000"/>
          <w:sz w:val="32"/>
          <w:szCs w:val="32"/>
        </w:rPr>
      </w:pPr>
      <w:r>
        <w:rPr>
          <w:rFonts w:hint="eastAsia" w:ascii="方正小标宋简体" w:hAnsi="方正小标宋简体" w:eastAsia="方正小标宋简体" w:cs="方正小标宋简体"/>
          <w:b/>
          <w:color w:val="000000"/>
          <w:sz w:val="44"/>
          <w:szCs w:val="44"/>
        </w:rPr>
        <w:t>2023年部门预算信息公开目录</w:t>
      </w:r>
    </w:p>
    <w:p>
      <w:pPr>
        <w:spacing w:before="0" w:after="0" w:line="240" w:lineRule="auto"/>
        <w:ind w:firstLine="0"/>
        <w:jc w:val="both"/>
        <w:outlineLvl w:val="9"/>
        <w:rPr>
          <w:rFonts w:hint="eastAsia" w:ascii="方正黑体简体" w:hAnsi="方正黑体简体" w:eastAsia="方正黑体简体" w:cs="方正黑体简体"/>
          <w:b/>
          <w:kern w:val="2"/>
          <w:sz w:val="32"/>
          <w:szCs w:val="32"/>
          <w:lang w:eastAsia="zh-CN"/>
        </w:rPr>
      </w:pPr>
      <w:r>
        <w:rPr>
          <w:rFonts w:hint="eastAsia" w:ascii="方正黑体简体" w:hAnsi="方正黑体简体" w:eastAsia="方正黑体简体" w:cs="方正黑体简体"/>
          <w:b/>
          <w:kern w:val="2"/>
          <w:sz w:val="32"/>
          <w:szCs w:val="32"/>
          <w:lang w:eastAsia="zh-CN"/>
        </w:rPr>
        <w:t>部门预算公开表</w:t>
      </w:r>
    </w:p>
    <w:p>
      <w:pPr>
        <w:pStyle w:val="7"/>
        <w:keepNext w:val="0"/>
        <w:keepLines w:val="0"/>
        <w:pageBreakBefore w:val="0"/>
        <w:widowControl/>
        <w:tabs>
          <w:tab w:val="right" w:leader="dot" w:pos="14562"/>
        </w:tabs>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highlight w:val="none"/>
        </w:rPr>
      </w:pPr>
      <w:r>
        <w:rPr>
          <w:rFonts w:hint="eastAsia" w:ascii="方正楷体简体" w:hAnsi="方正楷体简体" w:eastAsia="方正楷体简体" w:cs="方正楷体简体"/>
          <w:sz w:val="32"/>
          <w:szCs w:val="32"/>
          <w:highlight w:val="none"/>
        </w:rPr>
        <w:fldChar w:fldCharType="begin"/>
      </w:r>
      <w:r>
        <w:rPr>
          <w:rFonts w:hint="eastAsia" w:ascii="方正楷体简体" w:hAnsi="方正楷体简体" w:eastAsia="方正楷体简体" w:cs="方正楷体简体"/>
          <w:sz w:val="32"/>
          <w:szCs w:val="32"/>
          <w:highlight w:val="none"/>
        </w:rPr>
        <w:instrText xml:space="preserve">TOC \o "2-2" \h \z \u</w:instrText>
      </w:r>
      <w:r>
        <w:rPr>
          <w:rFonts w:hint="eastAsia" w:ascii="方正楷体简体" w:hAnsi="方正楷体简体" w:eastAsia="方正楷体简体" w:cs="方正楷体简体"/>
          <w:sz w:val="32"/>
          <w:szCs w:val="32"/>
          <w:highlight w:val="none"/>
        </w:rPr>
        <w:fldChar w:fldCharType="separate"/>
      </w: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 HYPERLINK \l "_Toc_2_2_0000000001" </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t>部门预算收支总表</w:t>
      </w:r>
      <w:r>
        <w:rPr>
          <w:rFonts w:hint="eastAsia" w:ascii="方正仿宋简体" w:hAnsi="方正仿宋简体" w:eastAsia="方正仿宋简体" w:cs="方正仿宋简体"/>
          <w:sz w:val="32"/>
          <w:szCs w:val="32"/>
          <w:highlight w:val="none"/>
        </w:rPr>
        <w:tab/>
      </w:r>
      <w:r>
        <w:rPr>
          <w:rFonts w:hint="eastAsia" w:ascii="方正仿宋简体" w:hAnsi="方正仿宋简体" w:eastAsia="方正仿宋简体" w:cs="方正仿宋简体"/>
          <w:sz w:val="32"/>
          <w:szCs w:val="32"/>
          <w:highlight w:val="none"/>
          <w:lang w:val="en-US" w:eastAsia="zh-CN"/>
        </w:rPr>
        <w:t>1</w:t>
      </w:r>
      <w:r>
        <w:rPr>
          <w:rFonts w:hint="eastAsia" w:ascii="方正仿宋简体" w:hAnsi="方正仿宋简体" w:eastAsia="方正仿宋简体" w:cs="方正仿宋简体"/>
          <w:sz w:val="32"/>
          <w:szCs w:val="32"/>
          <w:highlight w:val="none"/>
        </w:rPr>
        <w:fldChar w:fldCharType="end"/>
      </w:r>
    </w:p>
    <w:p>
      <w:pPr>
        <w:pStyle w:val="7"/>
        <w:keepNext w:val="0"/>
        <w:keepLines w:val="0"/>
        <w:pageBreakBefore w:val="0"/>
        <w:widowControl/>
        <w:tabs>
          <w:tab w:val="right" w:leader="dot" w:pos="14562"/>
        </w:tabs>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 HYPERLINK \l "_Toc_2_2_0000000002" </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t>部门预算收入总表</w:t>
      </w:r>
      <w:r>
        <w:rPr>
          <w:rFonts w:hint="eastAsia" w:ascii="方正仿宋简体" w:hAnsi="方正仿宋简体" w:eastAsia="方正仿宋简体" w:cs="方正仿宋简体"/>
          <w:sz w:val="32"/>
          <w:szCs w:val="32"/>
          <w:highlight w:val="none"/>
        </w:rPr>
        <w:tab/>
      </w:r>
      <w:r>
        <w:rPr>
          <w:rFonts w:hint="eastAsia" w:ascii="方正仿宋简体" w:hAnsi="方正仿宋简体" w:eastAsia="方正仿宋简体" w:cs="方正仿宋简体"/>
          <w:sz w:val="32"/>
          <w:szCs w:val="32"/>
          <w:highlight w:val="none"/>
          <w:lang w:val="en-US" w:eastAsia="zh-CN"/>
        </w:rPr>
        <w:t>3</w:t>
      </w:r>
      <w:r>
        <w:rPr>
          <w:rFonts w:hint="eastAsia" w:ascii="方正仿宋简体" w:hAnsi="方正仿宋简体" w:eastAsia="方正仿宋简体" w:cs="方正仿宋简体"/>
          <w:sz w:val="32"/>
          <w:szCs w:val="32"/>
          <w:highlight w:val="none"/>
        </w:rPr>
        <w:fldChar w:fldCharType="end"/>
      </w:r>
    </w:p>
    <w:p>
      <w:pPr>
        <w:pStyle w:val="7"/>
        <w:keepNext w:val="0"/>
        <w:keepLines w:val="0"/>
        <w:pageBreakBefore w:val="0"/>
        <w:widowControl/>
        <w:tabs>
          <w:tab w:val="right" w:leader="dot" w:pos="14562"/>
        </w:tabs>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 HYPERLINK \l "_Toc_2_2_0000000003" </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t>部门预算支出总表</w:t>
      </w:r>
      <w:r>
        <w:rPr>
          <w:rFonts w:hint="eastAsia" w:ascii="方正仿宋简体" w:hAnsi="方正仿宋简体" w:eastAsia="方正仿宋简体" w:cs="方正仿宋简体"/>
          <w:sz w:val="32"/>
          <w:szCs w:val="32"/>
          <w:highlight w:val="none"/>
        </w:rPr>
        <w:tab/>
      </w: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PAGEREF _Toc_2_2_0000000003 \h</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t>5</w:t>
      </w:r>
      <w:r>
        <w:rPr>
          <w:rFonts w:hint="eastAsia" w:ascii="方正仿宋简体" w:hAnsi="方正仿宋简体" w:eastAsia="方正仿宋简体" w:cs="方正仿宋简体"/>
          <w:sz w:val="32"/>
          <w:szCs w:val="32"/>
          <w:highlight w:val="none"/>
        </w:rPr>
        <w:fldChar w:fldCharType="end"/>
      </w:r>
      <w:r>
        <w:rPr>
          <w:rFonts w:hint="eastAsia" w:ascii="方正仿宋简体" w:hAnsi="方正仿宋简体" w:eastAsia="方正仿宋简体" w:cs="方正仿宋简体"/>
          <w:sz w:val="32"/>
          <w:szCs w:val="32"/>
          <w:highlight w:val="none"/>
        </w:rPr>
        <w:fldChar w:fldCharType="end"/>
      </w:r>
    </w:p>
    <w:p>
      <w:pPr>
        <w:pStyle w:val="7"/>
        <w:keepNext w:val="0"/>
        <w:keepLines w:val="0"/>
        <w:pageBreakBefore w:val="0"/>
        <w:widowControl/>
        <w:tabs>
          <w:tab w:val="right" w:leader="dot" w:pos="14562"/>
        </w:tabs>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 HYPERLINK \l "_Toc_2_2_0000000004" </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t>部门预算财政拨款收支总表</w:t>
      </w:r>
      <w:r>
        <w:rPr>
          <w:rFonts w:hint="eastAsia" w:ascii="方正仿宋简体" w:hAnsi="方正仿宋简体" w:eastAsia="方正仿宋简体" w:cs="方正仿宋简体"/>
          <w:sz w:val="32"/>
          <w:szCs w:val="32"/>
          <w:highlight w:val="none"/>
        </w:rPr>
        <w:tab/>
      </w: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PAGEREF _Toc_2_2_0000000004 \h</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t>7</w:t>
      </w:r>
      <w:r>
        <w:rPr>
          <w:rFonts w:hint="eastAsia" w:ascii="方正仿宋简体" w:hAnsi="方正仿宋简体" w:eastAsia="方正仿宋简体" w:cs="方正仿宋简体"/>
          <w:sz w:val="32"/>
          <w:szCs w:val="32"/>
          <w:highlight w:val="none"/>
        </w:rPr>
        <w:fldChar w:fldCharType="end"/>
      </w:r>
      <w:r>
        <w:rPr>
          <w:rFonts w:hint="eastAsia" w:ascii="方正仿宋简体" w:hAnsi="方正仿宋简体" w:eastAsia="方正仿宋简体" w:cs="方正仿宋简体"/>
          <w:sz w:val="32"/>
          <w:szCs w:val="32"/>
          <w:highlight w:val="none"/>
        </w:rPr>
        <w:fldChar w:fldCharType="end"/>
      </w:r>
    </w:p>
    <w:p>
      <w:pPr>
        <w:pStyle w:val="7"/>
        <w:keepNext w:val="0"/>
        <w:keepLines w:val="0"/>
        <w:pageBreakBefore w:val="0"/>
        <w:widowControl/>
        <w:tabs>
          <w:tab w:val="right" w:leader="dot" w:pos="14562"/>
        </w:tabs>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 HYPERLINK \l "_Toc_2_2_0000000005" </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t>部门预算一般公共预算财政拨款支出表</w:t>
      </w:r>
      <w:r>
        <w:rPr>
          <w:rFonts w:hint="eastAsia" w:ascii="方正仿宋简体" w:hAnsi="方正仿宋简体" w:eastAsia="方正仿宋简体" w:cs="方正仿宋简体"/>
          <w:sz w:val="32"/>
          <w:szCs w:val="32"/>
          <w:highlight w:val="none"/>
        </w:rPr>
        <w:tab/>
      </w: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PAGEREF _Toc_2_2_0000000005 \h</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t>10</w:t>
      </w:r>
      <w:r>
        <w:rPr>
          <w:rFonts w:hint="eastAsia" w:ascii="方正仿宋简体" w:hAnsi="方正仿宋简体" w:eastAsia="方正仿宋简体" w:cs="方正仿宋简体"/>
          <w:sz w:val="32"/>
          <w:szCs w:val="32"/>
          <w:highlight w:val="none"/>
        </w:rPr>
        <w:fldChar w:fldCharType="end"/>
      </w:r>
      <w:r>
        <w:rPr>
          <w:rFonts w:hint="eastAsia" w:ascii="方正仿宋简体" w:hAnsi="方正仿宋简体" w:eastAsia="方正仿宋简体" w:cs="方正仿宋简体"/>
          <w:sz w:val="32"/>
          <w:szCs w:val="32"/>
          <w:highlight w:val="none"/>
        </w:rPr>
        <w:fldChar w:fldCharType="end"/>
      </w:r>
    </w:p>
    <w:p>
      <w:pPr>
        <w:pStyle w:val="7"/>
        <w:keepNext w:val="0"/>
        <w:keepLines w:val="0"/>
        <w:pageBreakBefore w:val="0"/>
        <w:widowControl/>
        <w:tabs>
          <w:tab w:val="right" w:leader="dot" w:pos="14562"/>
        </w:tabs>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 HYPERLINK \l "_Toc_2_2_0000000006" </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t>部门预算一般公共预算财政拨款基本支出表</w:t>
      </w:r>
      <w:r>
        <w:rPr>
          <w:rFonts w:hint="eastAsia" w:ascii="方正仿宋简体" w:hAnsi="方正仿宋简体" w:eastAsia="方正仿宋简体" w:cs="方正仿宋简体"/>
          <w:sz w:val="32"/>
          <w:szCs w:val="32"/>
          <w:highlight w:val="none"/>
        </w:rPr>
        <w:tab/>
      </w: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PAGEREF _Toc_2_2_0000000006 \h</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t>12</w:t>
      </w:r>
      <w:r>
        <w:rPr>
          <w:rFonts w:hint="eastAsia" w:ascii="方正仿宋简体" w:hAnsi="方正仿宋简体" w:eastAsia="方正仿宋简体" w:cs="方正仿宋简体"/>
          <w:sz w:val="32"/>
          <w:szCs w:val="32"/>
          <w:highlight w:val="none"/>
        </w:rPr>
        <w:fldChar w:fldCharType="end"/>
      </w:r>
      <w:r>
        <w:rPr>
          <w:rFonts w:hint="eastAsia" w:ascii="方正仿宋简体" w:hAnsi="方正仿宋简体" w:eastAsia="方正仿宋简体" w:cs="方正仿宋简体"/>
          <w:sz w:val="32"/>
          <w:szCs w:val="32"/>
          <w:highlight w:val="none"/>
        </w:rPr>
        <w:fldChar w:fldCharType="end"/>
      </w:r>
    </w:p>
    <w:p>
      <w:pPr>
        <w:pStyle w:val="7"/>
        <w:keepNext w:val="0"/>
        <w:keepLines w:val="0"/>
        <w:pageBreakBefore w:val="0"/>
        <w:widowControl/>
        <w:tabs>
          <w:tab w:val="right" w:leader="dot" w:pos="14562"/>
        </w:tabs>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 HYPERLINK \l "_Toc_2_2_0000000007" </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t>部门预算政府基金预算财政拨款支出表</w:t>
      </w:r>
      <w:bookmarkStart w:id="20" w:name="_GoBack"/>
      <w:bookmarkEnd w:id="20"/>
      <w:r>
        <w:rPr>
          <w:rFonts w:hint="eastAsia" w:ascii="方正仿宋简体" w:hAnsi="方正仿宋简体" w:eastAsia="方正仿宋简体" w:cs="方正仿宋简体"/>
          <w:sz w:val="32"/>
          <w:szCs w:val="32"/>
          <w:highlight w:val="none"/>
        </w:rPr>
        <w:tab/>
      </w: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PAGEREF _Toc_2_2_0000000007 \h</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t>14</w:t>
      </w:r>
      <w:r>
        <w:rPr>
          <w:rFonts w:hint="eastAsia" w:ascii="方正仿宋简体" w:hAnsi="方正仿宋简体" w:eastAsia="方正仿宋简体" w:cs="方正仿宋简体"/>
          <w:sz w:val="32"/>
          <w:szCs w:val="32"/>
          <w:highlight w:val="none"/>
        </w:rPr>
        <w:fldChar w:fldCharType="end"/>
      </w:r>
      <w:r>
        <w:rPr>
          <w:rFonts w:hint="eastAsia" w:ascii="方正仿宋简体" w:hAnsi="方正仿宋简体" w:eastAsia="方正仿宋简体" w:cs="方正仿宋简体"/>
          <w:sz w:val="32"/>
          <w:szCs w:val="32"/>
          <w:highlight w:val="none"/>
        </w:rPr>
        <w:fldChar w:fldCharType="end"/>
      </w:r>
    </w:p>
    <w:p>
      <w:pPr>
        <w:pStyle w:val="7"/>
        <w:keepNext w:val="0"/>
        <w:keepLines w:val="0"/>
        <w:pageBreakBefore w:val="0"/>
        <w:widowControl/>
        <w:tabs>
          <w:tab w:val="right" w:leader="dot" w:pos="14562"/>
        </w:tabs>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 HYPERLINK \l "_Toc_2_2_0000000008" </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t>部门预算国有资本经营预算财政拨款支出表</w:t>
      </w:r>
      <w:r>
        <w:rPr>
          <w:rFonts w:hint="eastAsia" w:ascii="方正仿宋简体" w:hAnsi="方正仿宋简体" w:eastAsia="方正仿宋简体" w:cs="方正仿宋简体"/>
          <w:sz w:val="32"/>
          <w:szCs w:val="32"/>
          <w:highlight w:val="none"/>
        </w:rPr>
        <w:tab/>
      </w:r>
      <w:r>
        <w:rPr>
          <w:rFonts w:hint="eastAsia" w:ascii="方正仿宋简体" w:hAnsi="方正仿宋简体" w:eastAsia="方正仿宋简体" w:cs="方正仿宋简体"/>
          <w:sz w:val="32"/>
          <w:szCs w:val="32"/>
          <w:highlight w:val="none"/>
          <w:lang w:val="en-US" w:eastAsia="zh-CN"/>
        </w:rPr>
        <w:t>1</w:t>
      </w:r>
      <w:r>
        <w:rPr>
          <w:rFonts w:hint="eastAsia" w:ascii="方正仿宋简体" w:hAnsi="方正仿宋简体" w:eastAsia="方正仿宋简体" w:cs="方正仿宋简体"/>
          <w:sz w:val="32"/>
          <w:szCs w:val="32"/>
          <w:highlight w:val="none"/>
        </w:rPr>
        <w:fldChar w:fldCharType="end"/>
      </w:r>
      <w:r>
        <w:rPr>
          <w:rFonts w:hint="eastAsia" w:ascii="方正仿宋简体" w:hAnsi="方正仿宋简体" w:eastAsia="方正仿宋简体" w:cs="方正仿宋简体"/>
          <w:sz w:val="32"/>
          <w:szCs w:val="32"/>
          <w:highlight w:val="none"/>
          <w:lang w:val="en-US" w:eastAsia="zh-CN"/>
        </w:rPr>
        <w:t>5</w:t>
      </w:r>
    </w:p>
    <w:p>
      <w:pPr>
        <w:pStyle w:val="7"/>
        <w:keepNext w:val="0"/>
        <w:keepLines w:val="0"/>
        <w:pageBreakBefore w:val="0"/>
        <w:widowControl/>
        <w:tabs>
          <w:tab w:val="right" w:leader="dot" w:pos="14562"/>
        </w:tabs>
        <w:kinsoku/>
        <w:wordWrap/>
        <w:overflowPunct/>
        <w:topLinePunct w:val="0"/>
        <w:autoSpaceDE/>
        <w:autoSpaceDN/>
        <w:bidi w:val="0"/>
        <w:adjustRightInd/>
        <w:snapToGrid/>
        <w:spacing w:line="570" w:lineRule="exact"/>
        <w:ind w:firstLine="561"/>
        <w:textAlignment w:val="auto"/>
        <w:rPr>
          <w:rFonts w:hint="eastAsia" w:ascii="方正楷体简体" w:hAnsi="方正楷体简体" w:eastAsia="方正楷体简体" w:cs="方正楷体简体"/>
          <w:sz w:val="32"/>
          <w:szCs w:val="32"/>
          <w:highlight w:val="none"/>
        </w:rPr>
      </w:pP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 HYPERLINK \l "_Toc_2_2_0000000009" </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t>部门预算财政拨款“三公”经费支出表</w:t>
      </w:r>
      <w:r>
        <w:rPr>
          <w:rFonts w:hint="eastAsia" w:ascii="方正仿宋简体" w:hAnsi="方正仿宋简体" w:eastAsia="方正仿宋简体" w:cs="方正仿宋简体"/>
          <w:sz w:val="32"/>
          <w:szCs w:val="32"/>
          <w:highlight w:val="none"/>
        </w:rPr>
        <w:tab/>
      </w: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PAGEREF _Toc_2_2_0000000009 \h</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t>16</w:t>
      </w:r>
      <w:r>
        <w:rPr>
          <w:rFonts w:hint="eastAsia" w:ascii="方正仿宋简体" w:hAnsi="方正仿宋简体" w:eastAsia="方正仿宋简体" w:cs="方正仿宋简体"/>
          <w:sz w:val="32"/>
          <w:szCs w:val="32"/>
          <w:highlight w:val="none"/>
        </w:rPr>
        <w:fldChar w:fldCharType="end"/>
      </w:r>
      <w:r>
        <w:rPr>
          <w:rFonts w:hint="eastAsia" w:ascii="方正仿宋简体" w:hAnsi="方正仿宋简体" w:eastAsia="方正仿宋简体" w:cs="方正仿宋简体"/>
          <w:sz w:val="32"/>
          <w:szCs w:val="32"/>
          <w:highlight w:val="none"/>
        </w:rPr>
        <w:fldChar w:fldCharType="end"/>
      </w:r>
    </w:p>
    <w:p>
      <w:pPr>
        <w:rPr>
          <w:highlight w:val="none"/>
        </w:rPr>
      </w:pPr>
      <w:r>
        <w:rPr>
          <w:rFonts w:hint="eastAsia" w:ascii="方正楷体简体" w:hAnsi="方正楷体简体" w:eastAsia="方正楷体简体" w:cs="方正楷体简体"/>
          <w:sz w:val="32"/>
          <w:szCs w:val="32"/>
          <w:highlight w:val="none"/>
        </w:rPr>
        <w:fldChar w:fldCharType="end"/>
      </w:r>
    </w:p>
    <w:p>
      <w:pPr>
        <w:spacing w:before="0" w:after="0" w:line="240" w:lineRule="auto"/>
        <w:ind w:firstLine="0"/>
        <w:jc w:val="left"/>
        <w:outlineLvl w:val="9"/>
        <w:rPr>
          <w:rFonts w:hint="eastAsia" w:ascii="方正黑体简体" w:hAnsi="方正黑体简体" w:eastAsia="方正黑体简体" w:cs="方正黑体简体"/>
          <w:sz w:val="32"/>
          <w:szCs w:val="32"/>
          <w:highlight w:val="none"/>
        </w:rPr>
      </w:pPr>
      <w:r>
        <w:rPr>
          <w:rFonts w:hint="eastAsia" w:ascii="方正黑体简体" w:hAnsi="方正黑体简体" w:eastAsia="方正黑体简体" w:cs="方正黑体简体"/>
          <w:b/>
          <w:color w:val="000000"/>
          <w:sz w:val="32"/>
          <w:szCs w:val="32"/>
          <w:highlight w:val="none"/>
        </w:rPr>
        <w:t>部门预算信息公开情况说明</w:t>
      </w:r>
    </w:p>
    <w:p>
      <w:pPr>
        <w:pStyle w:val="7"/>
        <w:tabs>
          <w:tab w:val="right" w:leader="dot" w:pos="14562"/>
        </w:tabs>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TOC \o "3-3" \h \z \u</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 HYPERLINK \l "_Toc_3_3_0000000010" </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t>一、部门职责及机构设置情况</w:t>
      </w:r>
      <w:r>
        <w:rPr>
          <w:rFonts w:hint="eastAsia" w:ascii="方正仿宋简体" w:hAnsi="方正仿宋简体" w:eastAsia="方正仿宋简体" w:cs="方正仿宋简体"/>
          <w:sz w:val="32"/>
          <w:szCs w:val="32"/>
          <w:highlight w:val="none"/>
        </w:rPr>
        <w:tab/>
      </w: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PAGEREF _Toc_3_3_0000000010 \h</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t>17</w:t>
      </w:r>
      <w:r>
        <w:rPr>
          <w:rFonts w:hint="eastAsia" w:ascii="方正仿宋简体" w:hAnsi="方正仿宋简体" w:eastAsia="方正仿宋简体" w:cs="方正仿宋简体"/>
          <w:sz w:val="32"/>
          <w:szCs w:val="32"/>
          <w:highlight w:val="none"/>
        </w:rPr>
        <w:fldChar w:fldCharType="end"/>
      </w:r>
      <w:r>
        <w:rPr>
          <w:rFonts w:hint="eastAsia" w:ascii="方正仿宋简体" w:hAnsi="方正仿宋简体" w:eastAsia="方正仿宋简体" w:cs="方正仿宋简体"/>
          <w:sz w:val="32"/>
          <w:szCs w:val="32"/>
          <w:highlight w:val="none"/>
        </w:rPr>
        <w:fldChar w:fldCharType="end"/>
      </w:r>
    </w:p>
    <w:p>
      <w:pPr>
        <w:pStyle w:val="7"/>
        <w:tabs>
          <w:tab w:val="right" w:leader="dot" w:pos="14562"/>
        </w:tabs>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 HYPERLINK \l "_Toc_3_3_0000000011" </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t>二、部门预算安排的总体情况</w:t>
      </w:r>
      <w:r>
        <w:rPr>
          <w:rFonts w:hint="eastAsia" w:ascii="方正仿宋简体" w:hAnsi="方正仿宋简体" w:eastAsia="方正仿宋简体" w:cs="方正仿宋简体"/>
          <w:sz w:val="32"/>
          <w:szCs w:val="32"/>
          <w:highlight w:val="none"/>
        </w:rPr>
        <w:tab/>
      </w:r>
      <w:r>
        <w:rPr>
          <w:rFonts w:hint="eastAsia" w:ascii="方正仿宋简体" w:hAnsi="方正仿宋简体" w:eastAsia="方正仿宋简体" w:cs="方正仿宋简体"/>
          <w:sz w:val="32"/>
          <w:szCs w:val="32"/>
          <w:highlight w:val="none"/>
          <w:lang w:val="en-US" w:eastAsia="zh-CN"/>
        </w:rPr>
        <w:t>2</w:t>
      </w:r>
      <w:r>
        <w:rPr>
          <w:rFonts w:hint="eastAsia" w:ascii="方正仿宋简体" w:hAnsi="方正仿宋简体" w:eastAsia="方正仿宋简体" w:cs="方正仿宋简体"/>
          <w:sz w:val="32"/>
          <w:szCs w:val="32"/>
          <w:highlight w:val="none"/>
        </w:rPr>
        <w:fldChar w:fldCharType="end"/>
      </w:r>
      <w:r>
        <w:rPr>
          <w:rFonts w:hint="eastAsia" w:ascii="方正仿宋简体" w:hAnsi="方正仿宋简体" w:eastAsia="方正仿宋简体" w:cs="方正仿宋简体"/>
          <w:sz w:val="32"/>
          <w:szCs w:val="32"/>
          <w:highlight w:val="none"/>
          <w:lang w:val="en-US" w:eastAsia="zh-CN"/>
        </w:rPr>
        <w:t>5</w:t>
      </w:r>
    </w:p>
    <w:p>
      <w:pPr>
        <w:pStyle w:val="7"/>
        <w:tabs>
          <w:tab w:val="right" w:leader="dot" w:pos="14562"/>
        </w:tabs>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 HYPERLINK \l "_Toc_3_3_0000000012" </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t>三、机关运行经费安排情况</w:t>
      </w:r>
      <w:r>
        <w:rPr>
          <w:rFonts w:hint="eastAsia" w:ascii="方正仿宋简体" w:hAnsi="方正仿宋简体" w:eastAsia="方正仿宋简体" w:cs="方正仿宋简体"/>
          <w:sz w:val="32"/>
          <w:szCs w:val="32"/>
          <w:highlight w:val="none"/>
        </w:rPr>
        <w:tab/>
      </w: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PAGEREF _Toc_3_3_0000000012 \h</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t>2</w:t>
      </w:r>
      <w:r>
        <w:rPr>
          <w:rFonts w:hint="eastAsia" w:ascii="方正仿宋简体" w:hAnsi="方正仿宋简体" w:eastAsia="方正仿宋简体" w:cs="方正仿宋简体"/>
          <w:sz w:val="32"/>
          <w:szCs w:val="32"/>
          <w:highlight w:val="none"/>
          <w:lang w:val="en-US" w:eastAsia="zh-CN"/>
        </w:rPr>
        <w:t>6</w:t>
      </w:r>
      <w:r>
        <w:rPr>
          <w:rFonts w:hint="eastAsia" w:ascii="方正仿宋简体" w:hAnsi="方正仿宋简体" w:eastAsia="方正仿宋简体" w:cs="方正仿宋简体"/>
          <w:sz w:val="32"/>
          <w:szCs w:val="32"/>
          <w:highlight w:val="none"/>
        </w:rPr>
        <w:fldChar w:fldCharType="end"/>
      </w:r>
      <w:r>
        <w:rPr>
          <w:rFonts w:hint="eastAsia" w:ascii="方正仿宋简体" w:hAnsi="方正仿宋简体" w:eastAsia="方正仿宋简体" w:cs="方正仿宋简体"/>
          <w:sz w:val="32"/>
          <w:szCs w:val="32"/>
          <w:highlight w:val="none"/>
        </w:rPr>
        <w:fldChar w:fldCharType="end"/>
      </w:r>
    </w:p>
    <w:p>
      <w:pPr>
        <w:pStyle w:val="7"/>
        <w:tabs>
          <w:tab w:val="right" w:leader="dot" w:pos="14562"/>
        </w:tabs>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 HYPERLINK \l "_Toc_3_3_0000000013" </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t>四、财政拨款“三公”经费预算情况及增减变化原因</w:t>
      </w:r>
      <w:r>
        <w:rPr>
          <w:rFonts w:hint="eastAsia" w:ascii="方正仿宋简体" w:hAnsi="方正仿宋简体" w:eastAsia="方正仿宋简体" w:cs="方正仿宋简体"/>
          <w:sz w:val="32"/>
          <w:szCs w:val="32"/>
          <w:highlight w:val="none"/>
        </w:rPr>
        <w:tab/>
      </w: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PAGEREF _Toc_3_3_0000000013 \h</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t>27</w:t>
      </w:r>
      <w:r>
        <w:rPr>
          <w:rFonts w:hint="eastAsia" w:ascii="方正仿宋简体" w:hAnsi="方正仿宋简体" w:eastAsia="方正仿宋简体" w:cs="方正仿宋简体"/>
          <w:sz w:val="32"/>
          <w:szCs w:val="32"/>
          <w:highlight w:val="none"/>
        </w:rPr>
        <w:fldChar w:fldCharType="end"/>
      </w:r>
      <w:r>
        <w:rPr>
          <w:rFonts w:hint="eastAsia" w:ascii="方正仿宋简体" w:hAnsi="方正仿宋简体" w:eastAsia="方正仿宋简体" w:cs="方正仿宋简体"/>
          <w:sz w:val="32"/>
          <w:szCs w:val="32"/>
          <w:highlight w:val="none"/>
        </w:rPr>
        <w:fldChar w:fldCharType="end"/>
      </w:r>
    </w:p>
    <w:p>
      <w:pPr>
        <w:pStyle w:val="7"/>
        <w:tabs>
          <w:tab w:val="right" w:leader="dot" w:pos="14562"/>
        </w:tabs>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 HYPERLINK \l "_Toc_3_3_0000000014" </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t>五、预算绩效信息</w:t>
      </w:r>
      <w:r>
        <w:rPr>
          <w:rFonts w:hint="eastAsia" w:ascii="方正仿宋简体" w:hAnsi="方正仿宋简体" w:eastAsia="方正仿宋简体" w:cs="方正仿宋简体"/>
          <w:sz w:val="32"/>
          <w:szCs w:val="32"/>
          <w:highlight w:val="none"/>
        </w:rPr>
        <w:tab/>
      </w: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PAGEREF _Toc_3_3_0000000014 \h</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t>2</w:t>
      </w:r>
      <w:r>
        <w:rPr>
          <w:rFonts w:hint="eastAsia" w:ascii="方正仿宋简体" w:hAnsi="方正仿宋简体" w:eastAsia="方正仿宋简体" w:cs="方正仿宋简体"/>
          <w:sz w:val="32"/>
          <w:szCs w:val="32"/>
          <w:highlight w:val="none"/>
          <w:lang w:val="en-US" w:eastAsia="zh-CN"/>
        </w:rPr>
        <w:t>7</w:t>
      </w:r>
      <w:r>
        <w:rPr>
          <w:rFonts w:hint="eastAsia" w:ascii="方正仿宋简体" w:hAnsi="方正仿宋简体" w:eastAsia="方正仿宋简体" w:cs="方正仿宋简体"/>
          <w:sz w:val="32"/>
          <w:szCs w:val="32"/>
          <w:highlight w:val="none"/>
        </w:rPr>
        <w:fldChar w:fldCharType="end"/>
      </w:r>
      <w:r>
        <w:rPr>
          <w:rFonts w:hint="eastAsia" w:ascii="方正仿宋简体" w:hAnsi="方正仿宋简体" w:eastAsia="方正仿宋简体" w:cs="方正仿宋简体"/>
          <w:sz w:val="32"/>
          <w:szCs w:val="32"/>
          <w:highlight w:val="none"/>
        </w:rPr>
        <w:fldChar w:fldCharType="end"/>
      </w:r>
    </w:p>
    <w:p>
      <w:pPr>
        <w:pStyle w:val="7"/>
        <w:tabs>
          <w:tab w:val="right" w:leader="dot" w:pos="14562"/>
        </w:tabs>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 HYPERLINK \l "_Toc_3_3_0000000015" </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t>六、政府采购预算情况</w:t>
      </w:r>
      <w:r>
        <w:rPr>
          <w:rFonts w:hint="eastAsia" w:ascii="方正仿宋简体" w:hAnsi="方正仿宋简体" w:eastAsia="方正仿宋简体" w:cs="方正仿宋简体"/>
          <w:sz w:val="32"/>
          <w:szCs w:val="32"/>
          <w:highlight w:val="none"/>
        </w:rPr>
        <w:tab/>
      </w: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PAGEREF _Toc_3_3_0000000015 \h</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t>3</w:t>
      </w:r>
      <w:r>
        <w:rPr>
          <w:rFonts w:hint="eastAsia" w:ascii="方正仿宋简体" w:hAnsi="方正仿宋简体" w:eastAsia="方正仿宋简体" w:cs="方正仿宋简体"/>
          <w:sz w:val="32"/>
          <w:szCs w:val="32"/>
          <w:highlight w:val="none"/>
          <w:lang w:val="en-US" w:eastAsia="zh-CN"/>
        </w:rPr>
        <w:t>4</w:t>
      </w:r>
      <w:r>
        <w:rPr>
          <w:rFonts w:hint="eastAsia" w:ascii="方正仿宋简体" w:hAnsi="方正仿宋简体" w:eastAsia="方正仿宋简体" w:cs="方正仿宋简体"/>
          <w:sz w:val="32"/>
          <w:szCs w:val="32"/>
          <w:highlight w:val="none"/>
        </w:rPr>
        <w:fldChar w:fldCharType="end"/>
      </w:r>
      <w:r>
        <w:rPr>
          <w:rFonts w:hint="eastAsia" w:ascii="方正仿宋简体" w:hAnsi="方正仿宋简体" w:eastAsia="方正仿宋简体" w:cs="方正仿宋简体"/>
          <w:sz w:val="32"/>
          <w:szCs w:val="32"/>
          <w:highlight w:val="none"/>
        </w:rPr>
        <w:fldChar w:fldCharType="end"/>
      </w:r>
    </w:p>
    <w:p>
      <w:pPr>
        <w:pStyle w:val="7"/>
        <w:tabs>
          <w:tab w:val="right" w:leader="dot" w:pos="14562"/>
        </w:tabs>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 HYPERLINK \l "_Toc_3_3_0000000016" </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t>七、国有资产信息</w:t>
      </w:r>
      <w:r>
        <w:rPr>
          <w:rFonts w:hint="eastAsia" w:ascii="方正仿宋简体" w:hAnsi="方正仿宋简体" w:eastAsia="方正仿宋简体" w:cs="方正仿宋简体"/>
          <w:sz w:val="32"/>
          <w:szCs w:val="32"/>
          <w:highlight w:val="none"/>
        </w:rPr>
        <w:tab/>
      </w: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PAGEREF _Toc_3_3_0000000016 \h</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t>3</w:t>
      </w:r>
      <w:r>
        <w:rPr>
          <w:rFonts w:hint="eastAsia" w:ascii="方正仿宋简体" w:hAnsi="方正仿宋简体" w:eastAsia="方正仿宋简体" w:cs="方正仿宋简体"/>
          <w:sz w:val="32"/>
          <w:szCs w:val="32"/>
          <w:highlight w:val="none"/>
          <w:lang w:val="en-US" w:eastAsia="zh-CN"/>
        </w:rPr>
        <w:t>4</w:t>
      </w:r>
      <w:r>
        <w:rPr>
          <w:rFonts w:hint="eastAsia" w:ascii="方正仿宋简体" w:hAnsi="方正仿宋简体" w:eastAsia="方正仿宋简体" w:cs="方正仿宋简体"/>
          <w:sz w:val="32"/>
          <w:szCs w:val="32"/>
          <w:highlight w:val="none"/>
        </w:rPr>
        <w:fldChar w:fldCharType="end"/>
      </w:r>
      <w:r>
        <w:rPr>
          <w:rFonts w:hint="eastAsia" w:ascii="方正仿宋简体" w:hAnsi="方正仿宋简体" w:eastAsia="方正仿宋简体" w:cs="方正仿宋简体"/>
          <w:sz w:val="32"/>
          <w:szCs w:val="32"/>
          <w:highlight w:val="none"/>
        </w:rPr>
        <w:fldChar w:fldCharType="end"/>
      </w:r>
    </w:p>
    <w:p>
      <w:pPr>
        <w:pStyle w:val="7"/>
        <w:tabs>
          <w:tab w:val="right" w:leader="dot" w:pos="14562"/>
        </w:tabs>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 HYPERLINK \l "_Toc_3_3_0000000017" </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t>八、名词解释</w:t>
      </w:r>
      <w:r>
        <w:rPr>
          <w:rFonts w:hint="eastAsia" w:ascii="方正仿宋简体" w:hAnsi="方正仿宋简体" w:eastAsia="方正仿宋简体" w:cs="方正仿宋简体"/>
          <w:sz w:val="32"/>
          <w:szCs w:val="32"/>
          <w:highlight w:val="none"/>
        </w:rPr>
        <w:tab/>
      </w: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PAGEREF _Toc_3_3_0000000017 \h</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t>3</w:t>
      </w:r>
      <w:r>
        <w:rPr>
          <w:rFonts w:hint="eastAsia" w:ascii="方正仿宋简体" w:hAnsi="方正仿宋简体" w:eastAsia="方正仿宋简体" w:cs="方正仿宋简体"/>
          <w:sz w:val="32"/>
          <w:szCs w:val="32"/>
          <w:highlight w:val="none"/>
          <w:lang w:val="en-US" w:eastAsia="zh-CN"/>
        </w:rPr>
        <w:t>5</w:t>
      </w:r>
      <w:r>
        <w:rPr>
          <w:rFonts w:hint="eastAsia" w:ascii="方正仿宋简体" w:hAnsi="方正仿宋简体" w:eastAsia="方正仿宋简体" w:cs="方正仿宋简体"/>
          <w:sz w:val="32"/>
          <w:szCs w:val="32"/>
          <w:highlight w:val="none"/>
        </w:rPr>
        <w:fldChar w:fldCharType="end"/>
      </w:r>
      <w:r>
        <w:rPr>
          <w:rFonts w:hint="eastAsia" w:ascii="方正仿宋简体" w:hAnsi="方正仿宋简体" w:eastAsia="方正仿宋简体" w:cs="方正仿宋简体"/>
          <w:sz w:val="32"/>
          <w:szCs w:val="32"/>
          <w:highlight w:val="none"/>
        </w:rPr>
        <w:fldChar w:fldCharType="end"/>
      </w:r>
    </w:p>
    <w:p>
      <w:pPr>
        <w:pStyle w:val="7"/>
        <w:tabs>
          <w:tab w:val="right" w:leader="dot" w:pos="14562"/>
        </w:tabs>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 HYPERLINK \l "_Toc_3_3_0000000018" </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t>九、其他需要说明的事项</w:t>
      </w:r>
      <w:r>
        <w:rPr>
          <w:rFonts w:hint="eastAsia" w:ascii="方正仿宋简体" w:hAnsi="方正仿宋简体" w:eastAsia="方正仿宋简体" w:cs="方正仿宋简体"/>
          <w:sz w:val="32"/>
          <w:szCs w:val="32"/>
          <w:highlight w:val="none"/>
        </w:rPr>
        <w:tab/>
      </w:r>
      <w:r>
        <w:rPr>
          <w:rFonts w:hint="eastAsia" w:ascii="方正仿宋简体" w:hAnsi="方正仿宋简体" w:eastAsia="方正仿宋简体" w:cs="方正仿宋简体"/>
          <w:sz w:val="32"/>
          <w:szCs w:val="32"/>
          <w:highlight w:val="none"/>
        </w:rPr>
        <w:fldChar w:fldCharType="begin"/>
      </w:r>
      <w:r>
        <w:rPr>
          <w:rFonts w:hint="eastAsia" w:ascii="方正仿宋简体" w:hAnsi="方正仿宋简体" w:eastAsia="方正仿宋简体" w:cs="方正仿宋简体"/>
          <w:sz w:val="32"/>
          <w:szCs w:val="32"/>
          <w:highlight w:val="none"/>
        </w:rPr>
        <w:instrText xml:space="preserve">PAGEREF _Toc_3_3_0000000018 \h</w:instrText>
      </w:r>
      <w:r>
        <w:rPr>
          <w:rFonts w:hint="eastAsia" w:ascii="方正仿宋简体" w:hAnsi="方正仿宋简体" w:eastAsia="方正仿宋简体" w:cs="方正仿宋简体"/>
          <w:sz w:val="32"/>
          <w:szCs w:val="32"/>
          <w:highlight w:val="none"/>
        </w:rPr>
        <w:fldChar w:fldCharType="separate"/>
      </w:r>
      <w:r>
        <w:rPr>
          <w:rFonts w:hint="eastAsia" w:ascii="方正仿宋简体" w:hAnsi="方正仿宋简体" w:eastAsia="方正仿宋简体" w:cs="方正仿宋简体"/>
          <w:sz w:val="32"/>
          <w:szCs w:val="32"/>
          <w:highlight w:val="none"/>
        </w:rPr>
        <w:t>3</w:t>
      </w:r>
      <w:r>
        <w:rPr>
          <w:rFonts w:hint="eastAsia" w:ascii="方正仿宋简体" w:hAnsi="方正仿宋简体" w:eastAsia="方正仿宋简体" w:cs="方正仿宋简体"/>
          <w:sz w:val="32"/>
          <w:szCs w:val="32"/>
          <w:highlight w:val="none"/>
          <w:lang w:val="en-US" w:eastAsia="zh-CN"/>
        </w:rPr>
        <w:t>6</w:t>
      </w:r>
      <w:r>
        <w:rPr>
          <w:rFonts w:hint="eastAsia" w:ascii="方正仿宋简体" w:hAnsi="方正仿宋简体" w:eastAsia="方正仿宋简体" w:cs="方正仿宋简体"/>
          <w:sz w:val="32"/>
          <w:szCs w:val="32"/>
          <w:highlight w:val="none"/>
        </w:rPr>
        <w:fldChar w:fldCharType="end"/>
      </w:r>
      <w:r>
        <w:rPr>
          <w:rFonts w:hint="eastAsia" w:ascii="方正仿宋简体" w:hAnsi="方正仿宋简体" w:eastAsia="方正仿宋简体" w:cs="方正仿宋简体"/>
          <w:sz w:val="32"/>
          <w:szCs w:val="32"/>
          <w:highlight w:val="none"/>
        </w:rPr>
        <w:fldChar w:fldCharType="end"/>
      </w:r>
    </w:p>
    <w:p>
      <w:pPr>
        <w:rPr>
          <w:rFonts w:hint="eastAsia" w:ascii="方正仿宋简体" w:hAnsi="方正仿宋简体" w:eastAsia="方正仿宋简体" w:cs="方正仿宋简体"/>
          <w:highlight w:val="none"/>
        </w:rPr>
      </w:pPr>
      <w:r>
        <w:rPr>
          <w:rFonts w:hint="eastAsia" w:ascii="方正仿宋简体" w:hAnsi="方正仿宋简体" w:eastAsia="方正仿宋简体" w:cs="方正仿宋简体"/>
          <w:sz w:val="32"/>
          <w:szCs w:val="32"/>
          <w:highlight w:val="none"/>
        </w:rPr>
        <w:fldChar w:fldCharType="end"/>
      </w:r>
    </w:p>
    <w:p>
      <w:pPr>
        <w:rPr>
          <w:rFonts w:hint="eastAsia" w:ascii="方正仿宋简体" w:hAnsi="方正仿宋简体" w:eastAsia="方正仿宋简体" w:cs="方正仿宋简体"/>
          <w:highlight w:val="none"/>
        </w:r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 xml:space="preserve"> </w:t>
      </w:r>
      <w:bookmarkStart w:id="0" w:name="_Toc_2_2_0000000001"/>
      <w:r>
        <w:rPr>
          <w:rFonts w:hint="eastAsia" w:ascii="方正仿宋简体" w:hAnsi="方正仿宋简体" w:eastAsia="方正仿宋简体" w:cs="方正仿宋简体"/>
          <w:color w:val="000000"/>
          <w:sz w:val="32"/>
          <w:szCs w:val="32"/>
        </w:rPr>
        <w:t>部门预算收支总表</w:t>
      </w:r>
      <w:bookmarkEnd w:id="0"/>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1"/>
        <w:gridCol w:w="3866"/>
        <w:gridCol w:w="1894"/>
        <w:gridCol w:w="3773"/>
        <w:gridCol w:w="15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7" w:type="dxa"/>
            <w:gridSpan w:val="2"/>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641遵化市刘备寨乡人民政府</w:t>
            </w:r>
          </w:p>
        </w:tc>
        <w:tc>
          <w:tcPr>
            <w:tcW w:w="1894" w:type="dxa"/>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预算年度：2023</w:t>
            </w:r>
          </w:p>
        </w:tc>
        <w:tc>
          <w:tcPr>
            <w:tcW w:w="5296" w:type="dxa"/>
            <w:gridSpan w:val="2"/>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1" w:type="dxa"/>
            <w:vMerge w:val="restart"/>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序号</w:t>
            </w:r>
          </w:p>
        </w:tc>
        <w:tc>
          <w:tcPr>
            <w:tcW w:w="5760" w:type="dxa"/>
            <w:gridSpan w:val="2"/>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收入</w:t>
            </w:r>
          </w:p>
        </w:tc>
        <w:tc>
          <w:tcPr>
            <w:tcW w:w="5296" w:type="dxa"/>
            <w:gridSpan w:val="2"/>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1" w:type="dxa"/>
            <w:vMerge w:val="continue"/>
          </w:tcPr>
          <w:p>
            <w:pPr>
              <w:rPr>
                <w:rFonts w:hint="eastAsia" w:ascii="方正仿宋简体" w:hAnsi="方正仿宋简体" w:eastAsia="方正仿宋简体" w:cs="方正仿宋简体"/>
              </w:rPr>
            </w:pPr>
          </w:p>
        </w:tc>
        <w:tc>
          <w:tcPr>
            <w:tcW w:w="3866"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  目</w:t>
            </w:r>
          </w:p>
        </w:tc>
        <w:tc>
          <w:tcPr>
            <w:tcW w:w="1894"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3773"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  目</w:t>
            </w:r>
          </w:p>
        </w:tc>
        <w:tc>
          <w:tcPr>
            <w:tcW w:w="1523"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1"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栏次</w:t>
            </w:r>
          </w:p>
        </w:tc>
        <w:tc>
          <w:tcPr>
            <w:tcW w:w="3866"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1894"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3773"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1523"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386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一、一般公共预算拨款收入</w:t>
            </w:r>
          </w:p>
        </w:tc>
        <w:tc>
          <w:tcPr>
            <w:tcW w:w="189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1019.09</w:t>
            </w:r>
          </w:p>
        </w:tc>
        <w:tc>
          <w:tcPr>
            <w:tcW w:w="377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一、一般公共服务支出</w:t>
            </w:r>
          </w:p>
        </w:tc>
        <w:tc>
          <w:tcPr>
            <w:tcW w:w="152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662.87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386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二、政府性基金预算拨款收入</w:t>
            </w:r>
          </w:p>
        </w:tc>
        <w:tc>
          <w:tcPr>
            <w:tcW w:w="1894" w:type="dxa"/>
            <w:vAlign w:val="center"/>
          </w:tcPr>
          <w:p>
            <w:pPr>
              <w:pStyle w:val="17"/>
              <w:rPr>
                <w:rFonts w:hint="eastAsia" w:ascii="方正仿宋简体" w:hAnsi="方正仿宋简体" w:eastAsia="方正仿宋简体" w:cs="方正仿宋简体"/>
              </w:rPr>
            </w:pPr>
          </w:p>
        </w:tc>
        <w:tc>
          <w:tcPr>
            <w:tcW w:w="377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二、外交支出</w:t>
            </w:r>
          </w:p>
        </w:tc>
        <w:tc>
          <w:tcPr>
            <w:tcW w:w="152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386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三、国有资本经营预算拨款收入</w:t>
            </w:r>
          </w:p>
        </w:tc>
        <w:tc>
          <w:tcPr>
            <w:tcW w:w="1894" w:type="dxa"/>
            <w:vAlign w:val="center"/>
          </w:tcPr>
          <w:p>
            <w:pPr>
              <w:pStyle w:val="17"/>
              <w:rPr>
                <w:rFonts w:hint="eastAsia" w:ascii="方正仿宋简体" w:hAnsi="方正仿宋简体" w:eastAsia="方正仿宋简体" w:cs="方正仿宋简体"/>
              </w:rPr>
            </w:pPr>
          </w:p>
        </w:tc>
        <w:tc>
          <w:tcPr>
            <w:tcW w:w="377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三、国防支出</w:t>
            </w:r>
          </w:p>
        </w:tc>
        <w:tc>
          <w:tcPr>
            <w:tcW w:w="152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386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四、财政专户管理资金收入</w:t>
            </w:r>
          </w:p>
        </w:tc>
        <w:tc>
          <w:tcPr>
            <w:tcW w:w="1894" w:type="dxa"/>
            <w:vAlign w:val="center"/>
          </w:tcPr>
          <w:p>
            <w:pPr>
              <w:pStyle w:val="17"/>
              <w:rPr>
                <w:rFonts w:hint="eastAsia" w:ascii="方正仿宋简体" w:hAnsi="方正仿宋简体" w:eastAsia="方正仿宋简体" w:cs="方正仿宋简体"/>
              </w:rPr>
            </w:pPr>
          </w:p>
        </w:tc>
        <w:tc>
          <w:tcPr>
            <w:tcW w:w="377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四、公共安全支出</w:t>
            </w:r>
          </w:p>
        </w:tc>
        <w:tc>
          <w:tcPr>
            <w:tcW w:w="152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386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五、事业收入</w:t>
            </w:r>
          </w:p>
        </w:tc>
        <w:tc>
          <w:tcPr>
            <w:tcW w:w="1894" w:type="dxa"/>
            <w:vAlign w:val="center"/>
          </w:tcPr>
          <w:p>
            <w:pPr>
              <w:pStyle w:val="17"/>
              <w:rPr>
                <w:rFonts w:hint="eastAsia" w:ascii="方正仿宋简体" w:hAnsi="方正仿宋简体" w:eastAsia="方正仿宋简体" w:cs="方正仿宋简体"/>
              </w:rPr>
            </w:pPr>
          </w:p>
        </w:tc>
        <w:tc>
          <w:tcPr>
            <w:tcW w:w="377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五、教育支出</w:t>
            </w:r>
          </w:p>
        </w:tc>
        <w:tc>
          <w:tcPr>
            <w:tcW w:w="152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386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六、事业单位经营收入</w:t>
            </w:r>
          </w:p>
        </w:tc>
        <w:tc>
          <w:tcPr>
            <w:tcW w:w="1894" w:type="dxa"/>
            <w:vAlign w:val="center"/>
          </w:tcPr>
          <w:p>
            <w:pPr>
              <w:pStyle w:val="17"/>
              <w:rPr>
                <w:rFonts w:hint="eastAsia" w:ascii="方正仿宋简体" w:hAnsi="方正仿宋简体" w:eastAsia="方正仿宋简体" w:cs="方正仿宋简体"/>
              </w:rPr>
            </w:pPr>
          </w:p>
        </w:tc>
        <w:tc>
          <w:tcPr>
            <w:tcW w:w="377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六、科学技术支出</w:t>
            </w:r>
          </w:p>
        </w:tc>
        <w:tc>
          <w:tcPr>
            <w:tcW w:w="152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7</w:t>
            </w:r>
          </w:p>
        </w:tc>
        <w:tc>
          <w:tcPr>
            <w:tcW w:w="386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七、上级补助收入</w:t>
            </w:r>
          </w:p>
        </w:tc>
        <w:tc>
          <w:tcPr>
            <w:tcW w:w="1894" w:type="dxa"/>
            <w:vAlign w:val="center"/>
          </w:tcPr>
          <w:p>
            <w:pPr>
              <w:pStyle w:val="17"/>
              <w:rPr>
                <w:rFonts w:hint="eastAsia" w:ascii="方正仿宋简体" w:hAnsi="方正仿宋简体" w:eastAsia="方正仿宋简体" w:cs="方正仿宋简体"/>
              </w:rPr>
            </w:pPr>
          </w:p>
        </w:tc>
        <w:tc>
          <w:tcPr>
            <w:tcW w:w="377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七、文化旅游体育与传媒支出</w:t>
            </w:r>
          </w:p>
        </w:tc>
        <w:tc>
          <w:tcPr>
            <w:tcW w:w="152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8</w:t>
            </w:r>
          </w:p>
        </w:tc>
        <w:tc>
          <w:tcPr>
            <w:tcW w:w="386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八、附属单位上缴收入</w:t>
            </w:r>
          </w:p>
        </w:tc>
        <w:tc>
          <w:tcPr>
            <w:tcW w:w="1894" w:type="dxa"/>
            <w:vAlign w:val="center"/>
          </w:tcPr>
          <w:p>
            <w:pPr>
              <w:pStyle w:val="17"/>
              <w:rPr>
                <w:rFonts w:hint="eastAsia" w:ascii="方正仿宋简体" w:hAnsi="方正仿宋简体" w:eastAsia="方正仿宋简体" w:cs="方正仿宋简体"/>
              </w:rPr>
            </w:pPr>
          </w:p>
        </w:tc>
        <w:tc>
          <w:tcPr>
            <w:tcW w:w="377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八、社会保障和就业支出</w:t>
            </w:r>
          </w:p>
        </w:tc>
        <w:tc>
          <w:tcPr>
            <w:tcW w:w="152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w:t>
            </w:r>
          </w:p>
        </w:tc>
        <w:tc>
          <w:tcPr>
            <w:tcW w:w="386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九、其他收入</w:t>
            </w:r>
          </w:p>
        </w:tc>
        <w:tc>
          <w:tcPr>
            <w:tcW w:w="1894" w:type="dxa"/>
            <w:vAlign w:val="center"/>
          </w:tcPr>
          <w:p>
            <w:pPr>
              <w:pStyle w:val="17"/>
              <w:rPr>
                <w:rFonts w:hint="eastAsia" w:ascii="方正仿宋简体" w:hAnsi="方正仿宋简体" w:eastAsia="方正仿宋简体" w:cs="方正仿宋简体"/>
              </w:rPr>
            </w:pPr>
          </w:p>
        </w:tc>
        <w:tc>
          <w:tcPr>
            <w:tcW w:w="377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九、社会保险基金支出</w:t>
            </w:r>
          </w:p>
        </w:tc>
        <w:tc>
          <w:tcPr>
            <w:tcW w:w="152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w:t>
            </w:r>
          </w:p>
        </w:tc>
        <w:tc>
          <w:tcPr>
            <w:tcW w:w="3866" w:type="dxa"/>
            <w:vAlign w:val="center"/>
          </w:tcPr>
          <w:p>
            <w:pPr>
              <w:pStyle w:val="18"/>
              <w:rPr>
                <w:rFonts w:hint="eastAsia" w:ascii="方正仿宋简体" w:hAnsi="方正仿宋简体" w:eastAsia="方正仿宋简体" w:cs="方正仿宋简体"/>
              </w:rPr>
            </w:pPr>
          </w:p>
        </w:tc>
        <w:tc>
          <w:tcPr>
            <w:tcW w:w="1894" w:type="dxa"/>
            <w:vAlign w:val="center"/>
          </w:tcPr>
          <w:p>
            <w:pPr>
              <w:pStyle w:val="17"/>
              <w:rPr>
                <w:rFonts w:hint="eastAsia" w:ascii="方正仿宋简体" w:hAnsi="方正仿宋简体" w:eastAsia="方正仿宋简体" w:cs="方正仿宋简体"/>
              </w:rPr>
            </w:pPr>
          </w:p>
        </w:tc>
        <w:tc>
          <w:tcPr>
            <w:tcW w:w="377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十、卫生健康支出</w:t>
            </w:r>
          </w:p>
        </w:tc>
        <w:tc>
          <w:tcPr>
            <w:tcW w:w="152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11</w:t>
            </w:r>
          </w:p>
        </w:tc>
        <w:tc>
          <w:tcPr>
            <w:tcW w:w="3866" w:type="dxa"/>
            <w:vAlign w:val="center"/>
          </w:tcPr>
          <w:p>
            <w:pPr>
              <w:pStyle w:val="18"/>
              <w:rPr>
                <w:rFonts w:hint="eastAsia" w:ascii="方正仿宋简体" w:hAnsi="方正仿宋简体" w:eastAsia="方正仿宋简体" w:cs="方正仿宋简体"/>
              </w:rPr>
            </w:pPr>
          </w:p>
        </w:tc>
        <w:tc>
          <w:tcPr>
            <w:tcW w:w="1894" w:type="dxa"/>
            <w:vAlign w:val="center"/>
          </w:tcPr>
          <w:p>
            <w:pPr>
              <w:pStyle w:val="17"/>
              <w:rPr>
                <w:rFonts w:hint="eastAsia" w:ascii="方正仿宋简体" w:hAnsi="方正仿宋简体" w:eastAsia="方正仿宋简体" w:cs="方正仿宋简体"/>
              </w:rPr>
            </w:pPr>
          </w:p>
        </w:tc>
        <w:tc>
          <w:tcPr>
            <w:tcW w:w="377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十一、节能环保支出</w:t>
            </w:r>
          </w:p>
        </w:tc>
        <w:tc>
          <w:tcPr>
            <w:tcW w:w="152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12</w:t>
            </w:r>
          </w:p>
        </w:tc>
        <w:tc>
          <w:tcPr>
            <w:tcW w:w="3866" w:type="dxa"/>
            <w:vAlign w:val="center"/>
          </w:tcPr>
          <w:p>
            <w:pPr>
              <w:pStyle w:val="18"/>
              <w:rPr>
                <w:rFonts w:hint="eastAsia" w:ascii="方正仿宋简体" w:hAnsi="方正仿宋简体" w:eastAsia="方正仿宋简体" w:cs="方正仿宋简体"/>
              </w:rPr>
            </w:pPr>
          </w:p>
        </w:tc>
        <w:tc>
          <w:tcPr>
            <w:tcW w:w="1894" w:type="dxa"/>
            <w:vAlign w:val="center"/>
          </w:tcPr>
          <w:p>
            <w:pPr>
              <w:pStyle w:val="17"/>
              <w:rPr>
                <w:rFonts w:hint="eastAsia" w:ascii="方正仿宋简体" w:hAnsi="方正仿宋简体" w:eastAsia="方正仿宋简体" w:cs="方正仿宋简体"/>
              </w:rPr>
            </w:pPr>
          </w:p>
        </w:tc>
        <w:tc>
          <w:tcPr>
            <w:tcW w:w="377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十二、城乡社区支出</w:t>
            </w:r>
          </w:p>
        </w:tc>
        <w:tc>
          <w:tcPr>
            <w:tcW w:w="152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13</w:t>
            </w:r>
          </w:p>
        </w:tc>
        <w:tc>
          <w:tcPr>
            <w:tcW w:w="3866" w:type="dxa"/>
            <w:vAlign w:val="center"/>
          </w:tcPr>
          <w:p>
            <w:pPr>
              <w:pStyle w:val="18"/>
              <w:rPr>
                <w:rFonts w:hint="eastAsia" w:ascii="方正仿宋简体" w:hAnsi="方正仿宋简体" w:eastAsia="方正仿宋简体" w:cs="方正仿宋简体"/>
              </w:rPr>
            </w:pPr>
          </w:p>
        </w:tc>
        <w:tc>
          <w:tcPr>
            <w:tcW w:w="1894" w:type="dxa"/>
            <w:vAlign w:val="center"/>
          </w:tcPr>
          <w:p>
            <w:pPr>
              <w:pStyle w:val="17"/>
              <w:rPr>
                <w:rFonts w:hint="eastAsia" w:ascii="方正仿宋简体" w:hAnsi="方正仿宋简体" w:eastAsia="方正仿宋简体" w:cs="方正仿宋简体"/>
              </w:rPr>
            </w:pPr>
          </w:p>
        </w:tc>
        <w:tc>
          <w:tcPr>
            <w:tcW w:w="377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十三、农林水支出</w:t>
            </w:r>
          </w:p>
        </w:tc>
        <w:tc>
          <w:tcPr>
            <w:tcW w:w="152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14</w:t>
            </w:r>
          </w:p>
        </w:tc>
        <w:tc>
          <w:tcPr>
            <w:tcW w:w="3866" w:type="dxa"/>
            <w:vAlign w:val="center"/>
          </w:tcPr>
          <w:p>
            <w:pPr>
              <w:pStyle w:val="18"/>
              <w:rPr>
                <w:rFonts w:hint="eastAsia" w:ascii="方正仿宋简体" w:hAnsi="方正仿宋简体" w:eastAsia="方正仿宋简体" w:cs="方正仿宋简体"/>
              </w:rPr>
            </w:pPr>
          </w:p>
        </w:tc>
        <w:tc>
          <w:tcPr>
            <w:tcW w:w="1894" w:type="dxa"/>
            <w:vAlign w:val="center"/>
          </w:tcPr>
          <w:p>
            <w:pPr>
              <w:pStyle w:val="17"/>
              <w:rPr>
                <w:rFonts w:hint="eastAsia" w:ascii="方正仿宋简体" w:hAnsi="方正仿宋简体" w:eastAsia="方正仿宋简体" w:cs="方正仿宋简体"/>
              </w:rPr>
            </w:pPr>
          </w:p>
        </w:tc>
        <w:tc>
          <w:tcPr>
            <w:tcW w:w="377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十四、交通运输支出</w:t>
            </w:r>
          </w:p>
        </w:tc>
        <w:tc>
          <w:tcPr>
            <w:tcW w:w="152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15</w:t>
            </w:r>
          </w:p>
        </w:tc>
        <w:tc>
          <w:tcPr>
            <w:tcW w:w="3866" w:type="dxa"/>
            <w:vAlign w:val="center"/>
          </w:tcPr>
          <w:p>
            <w:pPr>
              <w:pStyle w:val="18"/>
              <w:rPr>
                <w:rFonts w:hint="eastAsia" w:ascii="方正仿宋简体" w:hAnsi="方正仿宋简体" w:eastAsia="方正仿宋简体" w:cs="方正仿宋简体"/>
              </w:rPr>
            </w:pPr>
          </w:p>
        </w:tc>
        <w:tc>
          <w:tcPr>
            <w:tcW w:w="1894" w:type="dxa"/>
            <w:vAlign w:val="center"/>
          </w:tcPr>
          <w:p>
            <w:pPr>
              <w:pStyle w:val="17"/>
              <w:rPr>
                <w:rFonts w:hint="eastAsia" w:ascii="方正仿宋简体" w:hAnsi="方正仿宋简体" w:eastAsia="方正仿宋简体" w:cs="方正仿宋简体"/>
              </w:rPr>
            </w:pPr>
          </w:p>
        </w:tc>
        <w:tc>
          <w:tcPr>
            <w:tcW w:w="377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十五、资源勘探工业信息等支出</w:t>
            </w:r>
          </w:p>
        </w:tc>
        <w:tc>
          <w:tcPr>
            <w:tcW w:w="152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16</w:t>
            </w:r>
          </w:p>
        </w:tc>
        <w:tc>
          <w:tcPr>
            <w:tcW w:w="3866" w:type="dxa"/>
            <w:vAlign w:val="center"/>
          </w:tcPr>
          <w:p>
            <w:pPr>
              <w:pStyle w:val="18"/>
              <w:rPr>
                <w:rFonts w:hint="eastAsia" w:ascii="方正仿宋简体" w:hAnsi="方正仿宋简体" w:eastAsia="方正仿宋简体" w:cs="方正仿宋简体"/>
              </w:rPr>
            </w:pPr>
          </w:p>
        </w:tc>
        <w:tc>
          <w:tcPr>
            <w:tcW w:w="1894" w:type="dxa"/>
            <w:vAlign w:val="center"/>
          </w:tcPr>
          <w:p>
            <w:pPr>
              <w:pStyle w:val="17"/>
              <w:rPr>
                <w:rFonts w:hint="eastAsia" w:ascii="方正仿宋简体" w:hAnsi="方正仿宋简体" w:eastAsia="方正仿宋简体" w:cs="方正仿宋简体"/>
              </w:rPr>
            </w:pPr>
          </w:p>
        </w:tc>
        <w:tc>
          <w:tcPr>
            <w:tcW w:w="377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十六、商业服务业等支出</w:t>
            </w:r>
          </w:p>
        </w:tc>
        <w:tc>
          <w:tcPr>
            <w:tcW w:w="152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17</w:t>
            </w:r>
          </w:p>
        </w:tc>
        <w:tc>
          <w:tcPr>
            <w:tcW w:w="3866" w:type="dxa"/>
            <w:vAlign w:val="center"/>
          </w:tcPr>
          <w:p>
            <w:pPr>
              <w:pStyle w:val="18"/>
              <w:rPr>
                <w:rFonts w:hint="eastAsia" w:ascii="方正仿宋简体" w:hAnsi="方正仿宋简体" w:eastAsia="方正仿宋简体" w:cs="方正仿宋简体"/>
              </w:rPr>
            </w:pPr>
          </w:p>
        </w:tc>
        <w:tc>
          <w:tcPr>
            <w:tcW w:w="1894" w:type="dxa"/>
            <w:vAlign w:val="center"/>
          </w:tcPr>
          <w:p>
            <w:pPr>
              <w:pStyle w:val="17"/>
              <w:rPr>
                <w:rFonts w:hint="eastAsia" w:ascii="方正仿宋简体" w:hAnsi="方正仿宋简体" w:eastAsia="方正仿宋简体" w:cs="方正仿宋简体"/>
              </w:rPr>
            </w:pPr>
          </w:p>
        </w:tc>
        <w:tc>
          <w:tcPr>
            <w:tcW w:w="377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十七、金融支出</w:t>
            </w:r>
          </w:p>
        </w:tc>
        <w:tc>
          <w:tcPr>
            <w:tcW w:w="152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18</w:t>
            </w:r>
          </w:p>
        </w:tc>
        <w:tc>
          <w:tcPr>
            <w:tcW w:w="3866" w:type="dxa"/>
            <w:vAlign w:val="center"/>
          </w:tcPr>
          <w:p>
            <w:pPr>
              <w:pStyle w:val="18"/>
              <w:rPr>
                <w:rFonts w:hint="eastAsia" w:ascii="方正仿宋简体" w:hAnsi="方正仿宋简体" w:eastAsia="方正仿宋简体" w:cs="方正仿宋简体"/>
              </w:rPr>
            </w:pPr>
          </w:p>
        </w:tc>
        <w:tc>
          <w:tcPr>
            <w:tcW w:w="1894" w:type="dxa"/>
            <w:vAlign w:val="center"/>
          </w:tcPr>
          <w:p>
            <w:pPr>
              <w:pStyle w:val="17"/>
              <w:rPr>
                <w:rFonts w:hint="eastAsia" w:ascii="方正仿宋简体" w:hAnsi="方正仿宋简体" w:eastAsia="方正仿宋简体" w:cs="方正仿宋简体"/>
              </w:rPr>
            </w:pPr>
          </w:p>
        </w:tc>
        <w:tc>
          <w:tcPr>
            <w:tcW w:w="377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十八、援助其他地区支出</w:t>
            </w:r>
          </w:p>
        </w:tc>
        <w:tc>
          <w:tcPr>
            <w:tcW w:w="152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19</w:t>
            </w:r>
          </w:p>
        </w:tc>
        <w:tc>
          <w:tcPr>
            <w:tcW w:w="3866" w:type="dxa"/>
            <w:vAlign w:val="center"/>
          </w:tcPr>
          <w:p>
            <w:pPr>
              <w:pStyle w:val="18"/>
              <w:rPr>
                <w:rFonts w:hint="eastAsia" w:ascii="方正仿宋简体" w:hAnsi="方正仿宋简体" w:eastAsia="方正仿宋简体" w:cs="方正仿宋简体"/>
              </w:rPr>
            </w:pPr>
          </w:p>
        </w:tc>
        <w:tc>
          <w:tcPr>
            <w:tcW w:w="1894" w:type="dxa"/>
            <w:vAlign w:val="center"/>
          </w:tcPr>
          <w:p>
            <w:pPr>
              <w:pStyle w:val="17"/>
              <w:rPr>
                <w:rFonts w:hint="eastAsia" w:ascii="方正仿宋简体" w:hAnsi="方正仿宋简体" w:eastAsia="方正仿宋简体" w:cs="方正仿宋简体"/>
              </w:rPr>
            </w:pPr>
          </w:p>
        </w:tc>
        <w:tc>
          <w:tcPr>
            <w:tcW w:w="377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十九、自然资源海洋气象等支出</w:t>
            </w:r>
          </w:p>
        </w:tc>
        <w:tc>
          <w:tcPr>
            <w:tcW w:w="152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20</w:t>
            </w:r>
          </w:p>
        </w:tc>
        <w:tc>
          <w:tcPr>
            <w:tcW w:w="3866" w:type="dxa"/>
            <w:vAlign w:val="center"/>
          </w:tcPr>
          <w:p>
            <w:pPr>
              <w:pStyle w:val="18"/>
              <w:rPr>
                <w:rFonts w:hint="eastAsia" w:ascii="方正仿宋简体" w:hAnsi="方正仿宋简体" w:eastAsia="方正仿宋简体" w:cs="方正仿宋简体"/>
              </w:rPr>
            </w:pPr>
          </w:p>
        </w:tc>
        <w:tc>
          <w:tcPr>
            <w:tcW w:w="1894" w:type="dxa"/>
            <w:vAlign w:val="center"/>
          </w:tcPr>
          <w:p>
            <w:pPr>
              <w:pStyle w:val="17"/>
              <w:rPr>
                <w:rFonts w:hint="eastAsia" w:ascii="方正仿宋简体" w:hAnsi="方正仿宋简体" w:eastAsia="方正仿宋简体" w:cs="方正仿宋简体"/>
              </w:rPr>
            </w:pPr>
          </w:p>
        </w:tc>
        <w:tc>
          <w:tcPr>
            <w:tcW w:w="377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二十、住房保障支出</w:t>
            </w:r>
          </w:p>
        </w:tc>
        <w:tc>
          <w:tcPr>
            <w:tcW w:w="152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21</w:t>
            </w:r>
          </w:p>
        </w:tc>
        <w:tc>
          <w:tcPr>
            <w:tcW w:w="3866" w:type="dxa"/>
            <w:vAlign w:val="center"/>
          </w:tcPr>
          <w:p>
            <w:pPr>
              <w:pStyle w:val="18"/>
              <w:rPr>
                <w:rFonts w:hint="eastAsia" w:ascii="方正仿宋简体" w:hAnsi="方正仿宋简体" w:eastAsia="方正仿宋简体" w:cs="方正仿宋简体"/>
              </w:rPr>
            </w:pPr>
          </w:p>
        </w:tc>
        <w:tc>
          <w:tcPr>
            <w:tcW w:w="1894" w:type="dxa"/>
            <w:vAlign w:val="center"/>
          </w:tcPr>
          <w:p>
            <w:pPr>
              <w:pStyle w:val="17"/>
              <w:rPr>
                <w:rFonts w:hint="eastAsia" w:ascii="方正仿宋简体" w:hAnsi="方正仿宋简体" w:eastAsia="方正仿宋简体" w:cs="方正仿宋简体"/>
              </w:rPr>
            </w:pPr>
          </w:p>
        </w:tc>
        <w:tc>
          <w:tcPr>
            <w:tcW w:w="377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二十一、粮油物资储备支出</w:t>
            </w:r>
          </w:p>
        </w:tc>
        <w:tc>
          <w:tcPr>
            <w:tcW w:w="152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22</w:t>
            </w:r>
          </w:p>
        </w:tc>
        <w:tc>
          <w:tcPr>
            <w:tcW w:w="3866" w:type="dxa"/>
            <w:vAlign w:val="center"/>
          </w:tcPr>
          <w:p>
            <w:pPr>
              <w:pStyle w:val="18"/>
              <w:rPr>
                <w:rFonts w:hint="eastAsia" w:ascii="方正仿宋简体" w:hAnsi="方正仿宋简体" w:eastAsia="方正仿宋简体" w:cs="方正仿宋简体"/>
              </w:rPr>
            </w:pPr>
          </w:p>
        </w:tc>
        <w:tc>
          <w:tcPr>
            <w:tcW w:w="1894" w:type="dxa"/>
            <w:vAlign w:val="center"/>
          </w:tcPr>
          <w:p>
            <w:pPr>
              <w:pStyle w:val="17"/>
              <w:rPr>
                <w:rFonts w:hint="eastAsia" w:ascii="方正仿宋简体" w:hAnsi="方正仿宋简体" w:eastAsia="方正仿宋简体" w:cs="方正仿宋简体"/>
              </w:rPr>
            </w:pPr>
          </w:p>
        </w:tc>
        <w:tc>
          <w:tcPr>
            <w:tcW w:w="377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二十二、国有资本经营预算支出</w:t>
            </w:r>
          </w:p>
        </w:tc>
        <w:tc>
          <w:tcPr>
            <w:tcW w:w="152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23</w:t>
            </w:r>
          </w:p>
        </w:tc>
        <w:tc>
          <w:tcPr>
            <w:tcW w:w="3866" w:type="dxa"/>
            <w:vAlign w:val="center"/>
          </w:tcPr>
          <w:p>
            <w:pPr>
              <w:pStyle w:val="18"/>
              <w:rPr>
                <w:rFonts w:hint="eastAsia" w:ascii="方正仿宋简体" w:hAnsi="方正仿宋简体" w:eastAsia="方正仿宋简体" w:cs="方正仿宋简体"/>
              </w:rPr>
            </w:pPr>
          </w:p>
        </w:tc>
        <w:tc>
          <w:tcPr>
            <w:tcW w:w="1894" w:type="dxa"/>
            <w:vAlign w:val="center"/>
          </w:tcPr>
          <w:p>
            <w:pPr>
              <w:pStyle w:val="17"/>
              <w:rPr>
                <w:rFonts w:hint="eastAsia" w:ascii="方正仿宋简体" w:hAnsi="方正仿宋简体" w:eastAsia="方正仿宋简体" w:cs="方正仿宋简体"/>
              </w:rPr>
            </w:pPr>
          </w:p>
        </w:tc>
        <w:tc>
          <w:tcPr>
            <w:tcW w:w="377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二十三、灾害防治及应急管理支出</w:t>
            </w:r>
          </w:p>
        </w:tc>
        <w:tc>
          <w:tcPr>
            <w:tcW w:w="152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24</w:t>
            </w:r>
          </w:p>
        </w:tc>
        <w:tc>
          <w:tcPr>
            <w:tcW w:w="3866" w:type="dxa"/>
            <w:vAlign w:val="center"/>
          </w:tcPr>
          <w:p>
            <w:pPr>
              <w:pStyle w:val="18"/>
              <w:rPr>
                <w:rFonts w:hint="eastAsia" w:ascii="方正仿宋简体" w:hAnsi="方正仿宋简体" w:eastAsia="方正仿宋简体" w:cs="方正仿宋简体"/>
              </w:rPr>
            </w:pPr>
          </w:p>
        </w:tc>
        <w:tc>
          <w:tcPr>
            <w:tcW w:w="1894" w:type="dxa"/>
            <w:vAlign w:val="center"/>
          </w:tcPr>
          <w:p>
            <w:pPr>
              <w:pStyle w:val="17"/>
              <w:rPr>
                <w:rFonts w:hint="eastAsia" w:ascii="方正仿宋简体" w:hAnsi="方正仿宋简体" w:eastAsia="方正仿宋简体" w:cs="方正仿宋简体"/>
              </w:rPr>
            </w:pPr>
          </w:p>
        </w:tc>
        <w:tc>
          <w:tcPr>
            <w:tcW w:w="377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二十四、预备费</w:t>
            </w:r>
          </w:p>
        </w:tc>
        <w:tc>
          <w:tcPr>
            <w:tcW w:w="152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25</w:t>
            </w:r>
          </w:p>
        </w:tc>
        <w:tc>
          <w:tcPr>
            <w:tcW w:w="3866" w:type="dxa"/>
            <w:vAlign w:val="center"/>
          </w:tcPr>
          <w:p>
            <w:pPr>
              <w:pStyle w:val="18"/>
              <w:rPr>
                <w:rFonts w:hint="eastAsia" w:ascii="方正仿宋简体" w:hAnsi="方正仿宋简体" w:eastAsia="方正仿宋简体" w:cs="方正仿宋简体"/>
              </w:rPr>
            </w:pPr>
          </w:p>
        </w:tc>
        <w:tc>
          <w:tcPr>
            <w:tcW w:w="1894" w:type="dxa"/>
            <w:vAlign w:val="center"/>
          </w:tcPr>
          <w:p>
            <w:pPr>
              <w:pStyle w:val="17"/>
              <w:rPr>
                <w:rFonts w:hint="eastAsia" w:ascii="方正仿宋简体" w:hAnsi="方正仿宋简体" w:eastAsia="方正仿宋简体" w:cs="方正仿宋简体"/>
              </w:rPr>
            </w:pPr>
          </w:p>
        </w:tc>
        <w:tc>
          <w:tcPr>
            <w:tcW w:w="377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二十五、其他支出</w:t>
            </w:r>
          </w:p>
        </w:tc>
        <w:tc>
          <w:tcPr>
            <w:tcW w:w="152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26</w:t>
            </w:r>
          </w:p>
        </w:tc>
        <w:tc>
          <w:tcPr>
            <w:tcW w:w="3866" w:type="dxa"/>
            <w:vAlign w:val="center"/>
          </w:tcPr>
          <w:p>
            <w:pPr>
              <w:pStyle w:val="18"/>
              <w:rPr>
                <w:rFonts w:hint="eastAsia" w:ascii="方正仿宋简体" w:hAnsi="方正仿宋简体" w:eastAsia="方正仿宋简体" w:cs="方正仿宋简体"/>
              </w:rPr>
            </w:pPr>
          </w:p>
        </w:tc>
        <w:tc>
          <w:tcPr>
            <w:tcW w:w="1894" w:type="dxa"/>
            <w:vAlign w:val="center"/>
          </w:tcPr>
          <w:p>
            <w:pPr>
              <w:pStyle w:val="17"/>
              <w:rPr>
                <w:rFonts w:hint="eastAsia" w:ascii="方正仿宋简体" w:hAnsi="方正仿宋简体" w:eastAsia="方正仿宋简体" w:cs="方正仿宋简体"/>
              </w:rPr>
            </w:pPr>
          </w:p>
        </w:tc>
        <w:tc>
          <w:tcPr>
            <w:tcW w:w="377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二十六、转移性支出</w:t>
            </w:r>
          </w:p>
        </w:tc>
        <w:tc>
          <w:tcPr>
            <w:tcW w:w="152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27</w:t>
            </w:r>
          </w:p>
        </w:tc>
        <w:tc>
          <w:tcPr>
            <w:tcW w:w="3866" w:type="dxa"/>
            <w:vAlign w:val="center"/>
          </w:tcPr>
          <w:p>
            <w:pPr>
              <w:pStyle w:val="18"/>
              <w:rPr>
                <w:rFonts w:hint="eastAsia" w:ascii="方正仿宋简体" w:hAnsi="方正仿宋简体" w:eastAsia="方正仿宋简体" w:cs="方正仿宋简体"/>
              </w:rPr>
            </w:pPr>
          </w:p>
        </w:tc>
        <w:tc>
          <w:tcPr>
            <w:tcW w:w="1894" w:type="dxa"/>
            <w:vAlign w:val="center"/>
          </w:tcPr>
          <w:p>
            <w:pPr>
              <w:pStyle w:val="17"/>
              <w:rPr>
                <w:rFonts w:hint="eastAsia" w:ascii="方正仿宋简体" w:hAnsi="方正仿宋简体" w:eastAsia="方正仿宋简体" w:cs="方正仿宋简体"/>
              </w:rPr>
            </w:pPr>
          </w:p>
        </w:tc>
        <w:tc>
          <w:tcPr>
            <w:tcW w:w="377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二十七、债务还本支出</w:t>
            </w:r>
          </w:p>
        </w:tc>
        <w:tc>
          <w:tcPr>
            <w:tcW w:w="152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28</w:t>
            </w:r>
          </w:p>
        </w:tc>
        <w:tc>
          <w:tcPr>
            <w:tcW w:w="3866" w:type="dxa"/>
            <w:vAlign w:val="center"/>
          </w:tcPr>
          <w:p>
            <w:pPr>
              <w:pStyle w:val="18"/>
              <w:rPr>
                <w:rFonts w:hint="eastAsia" w:ascii="方正仿宋简体" w:hAnsi="方正仿宋简体" w:eastAsia="方正仿宋简体" w:cs="方正仿宋简体"/>
              </w:rPr>
            </w:pPr>
          </w:p>
        </w:tc>
        <w:tc>
          <w:tcPr>
            <w:tcW w:w="1894" w:type="dxa"/>
            <w:vAlign w:val="center"/>
          </w:tcPr>
          <w:p>
            <w:pPr>
              <w:pStyle w:val="17"/>
              <w:rPr>
                <w:rFonts w:hint="eastAsia" w:ascii="方正仿宋简体" w:hAnsi="方正仿宋简体" w:eastAsia="方正仿宋简体" w:cs="方正仿宋简体"/>
              </w:rPr>
            </w:pPr>
          </w:p>
        </w:tc>
        <w:tc>
          <w:tcPr>
            <w:tcW w:w="377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二十八、债务付息支出</w:t>
            </w:r>
          </w:p>
        </w:tc>
        <w:tc>
          <w:tcPr>
            <w:tcW w:w="152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29</w:t>
            </w:r>
          </w:p>
        </w:tc>
        <w:tc>
          <w:tcPr>
            <w:tcW w:w="3866" w:type="dxa"/>
            <w:vAlign w:val="center"/>
          </w:tcPr>
          <w:p>
            <w:pPr>
              <w:pStyle w:val="18"/>
              <w:rPr>
                <w:rFonts w:hint="eastAsia" w:ascii="方正仿宋简体" w:hAnsi="方正仿宋简体" w:eastAsia="方正仿宋简体" w:cs="方正仿宋简体"/>
              </w:rPr>
            </w:pPr>
          </w:p>
        </w:tc>
        <w:tc>
          <w:tcPr>
            <w:tcW w:w="1894" w:type="dxa"/>
            <w:vAlign w:val="center"/>
          </w:tcPr>
          <w:p>
            <w:pPr>
              <w:pStyle w:val="17"/>
              <w:rPr>
                <w:rFonts w:hint="eastAsia" w:ascii="方正仿宋简体" w:hAnsi="方正仿宋简体" w:eastAsia="方正仿宋简体" w:cs="方正仿宋简体"/>
              </w:rPr>
            </w:pPr>
          </w:p>
        </w:tc>
        <w:tc>
          <w:tcPr>
            <w:tcW w:w="377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二十九、债务发行费用支出</w:t>
            </w:r>
          </w:p>
        </w:tc>
        <w:tc>
          <w:tcPr>
            <w:tcW w:w="152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3866" w:type="dxa"/>
            <w:vAlign w:val="center"/>
          </w:tcPr>
          <w:p>
            <w:pPr>
              <w:pStyle w:val="18"/>
              <w:rPr>
                <w:rFonts w:hint="eastAsia" w:ascii="方正仿宋简体" w:hAnsi="方正仿宋简体" w:eastAsia="方正仿宋简体" w:cs="方正仿宋简体"/>
              </w:rPr>
            </w:pPr>
          </w:p>
        </w:tc>
        <w:tc>
          <w:tcPr>
            <w:tcW w:w="1894" w:type="dxa"/>
            <w:vAlign w:val="center"/>
          </w:tcPr>
          <w:p>
            <w:pPr>
              <w:pStyle w:val="17"/>
              <w:rPr>
                <w:rFonts w:hint="eastAsia" w:ascii="方正仿宋简体" w:hAnsi="方正仿宋简体" w:eastAsia="方正仿宋简体" w:cs="方正仿宋简体"/>
              </w:rPr>
            </w:pPr>
          </w:p>
        </w:tc>
        <w:tc>
          <w:tcPr>
            <w:tcW w:w="377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三十、抗疫特别国债安排的支出</w:t>
            </w:r>
          </w:p>
        </w:tc>
        <w:tc>
          <w:tcPr>
            <w:tcW w:w="152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31</w:t>
            </w:r>
          </w:p>
        </w:tc>
        <w:tc>
          <w:tcPr>
            <w:tcW w:w="3866" w:type="dxa"/>
            <w:vAlign w:val="center"/>
          </w:tcPr>
          <w:p>
            <w:pPr>
              <w:pStyle w:val="18"/>
              <w:rPr>
                <w:rFonts w:hint="eastAsia" w:ascii="方正仿宋简体" w:hAnsi="方正仿宋简体" w:eastAsia="方正仿宋简体" w:cs="方正仿宋简体"/>
              </w:rPr>
            </w:pPr>
          </w:p>
        </w:tc>
        <w:tc>
          <w:tcPr>
            <w:tcW w:w="1894" w:type="dxa"/>
            <w:vAlign w:val="center"/>
          </w:tcPr>
          <w:p>
            <w:pPr>
              <w:pStyle w:val="17"/>
              <w:rPr>
                <w:rFonts w:hint="eastAsia" w:ascii="方正仿宋简体" w:hAnsi="方正仿宋简体" w:eastAsia="方正仿宋简体" w:cs="方正仿宋简体"/>
              </w:rPr>
            </w:pPr>
          </w:p>
        </w:tc>
        <w:tc>
          <w:tcPr>
            <w:tcW w:w="377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三十一、人行科目</w:t>
            </w:r>
          </w:p>
        </w:tc>
        <w:tc>
          <w:tcPr>
            <w:tcW w:w="152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32</w:t>
            </w:r>
          </w:p>
        </w:tc>
        <w:tc>
          <w:tcPr>
            <w:tcW w:w="3866"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本年收入合计</w:t>
            </w:r>
          </w:p>
        </w:tc>
        <w:tc>
          <w:tcPr>
            <w:tcW w:w="1894"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1019.09</w:t>
            </w:r>
          </w:p>
        </w:tc>
        <w:tc>
          <w:tcPr>
            <w:tcW w:w="377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本年支出合计</w:t>
            </w:r>
          </w:p>
        </w:tc>
        <w:tc>
          <w:tcPr>
            <w:tcW w:w="1523"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1019.09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33</w:t>
            </w:r>
          </w:p>
        </w:tc>
        <w:tc>
          <w:tcPr>
            <w:tcW w:w="386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上年结转结余</w:t>
            </w:r>
          </w:p>
        </w:tc>
        <w:tc>
          <w:tcPr>
            <w:tcW w:w="1894" w:type="dxa"/>
            <w:vAlign w:val="center"/>
          </w:tcPr>
          <w:p>
            <w:pPr>
              <w:pStyle w:val="17"/>
              <w:rPr>
                <w:rFonts w:hint="eastAsia" w:ascii="方正仿宋简体" w:hAnsi="方正仿宋简体" w:eastAsia="方正仿宋简体" w:cs="方正仿宋简体"/>
              </w:rPr>
            </w:pPr>
          </w:p>
        </w:tc>
        <w:tc>
          <w:tcPr>
            <w:tcW w:w="377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年终结转结余</w:t>
            </w:r>
          </w:p>
        </w:tc>
        <w:tc>
          <w:tcPr>
            <w:tcW w:w="152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34</w:t>
            </w:r>
          </w:p>
        </w:tc>
        <w:tc>
          <w:tcPr>
            <w:tcW w:w="3866"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收入总计</w:t>
            </w:r>
          </w:p>
        </w:tc>
        <w:tc>
          <w:tcPr>
            <w:tcW w:w="1894"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1019.09</w:t>
            </w:r>
          </w:p>
        </w:tc>
        <w:tc>
          <w:tcPr>
            <w:tcW w:w="377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支出总计</w:t>
            </w:r>
          </w:p>
        </w:tc>
        <w:tc>
          <w:tcPr>
            <w:tcW w:w="1523"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1019.09</w:t>
            </w:r>
          </w:p>
        </w:tc>
      </w:tr>
    </w:tbl>
    <w:p>
      <w:pPr>
        <w:rPr>
          <w:rFonts w:hint="eastAsia" w:ascii="方正仿宋简体" w:hAnsi="方正仿宋简体" w:eastAsia="方正仿宋简体" w:cs="方正仿宋简体"/>
        </w:r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1"/>
        <w:rPr>
          <w:rFonts w:hint="eastAsia" w:ascii="方正仿宋简体" w:hAnsi="方正仿宋简体" w:eastAsia="方正仿宋简体" w:cs="方正仿宋简体"/>
          <w:sz w:val="32"/>
          <w:szCs w:val="32"/>
        </w:rPr>
      </w:pPr>
      <w:bookmarkStart w:id="1" w:name="_Toc_2_2_0000000002"/>
      <w:r>
        <w:rPr>
          <w:rFonts w:hint="eastAsia" w:ascii="方正仿宋简体" w:hAnsi="方正仿宋简体" w:eastAsia="方正仿宋简体" w:cs="方正仿宋简体"/>
          <w:color w:val="000000"/>
          <w:sz w:val="32"/>
          <w:szCs w:val="32"/>
        </w:rPr>
        <w:t>部门预算收入总表</w:t>
      </w:r>
      <w:bookmarkEnd w:id="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4"/>
        <w:gridCol w:w="1106"/>
        <w:gridCol w:w="3317"/>
        <w:gridCol w:w="1057"/>
        <w:gridCol w:w="1040"/>
        <w:gridCol w:w="1093"/>
        <w:gridCol w:w="743"/>
        <w:gridCol w:w="933"/>
        <w:gridCol w:w="787"/>
        <w:gridCol w:w="813"/>
        <w:gridCol w:w="867"/>
        <w:gridCol w:w="773"/>
        <w:gridCol w:w="9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44" w:type="dxa"/>
            <w:gridSpan w:val="5"/>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641遵化市刘备寨乡人民政府</w:t>
            </w:r>
          </w:p>
        </w:tc>
        <w:tc>
          <w:tcPr>
            <w:tcW w:w="2769" w:type="dxa"/>
            <w:gridSpan w:val="3"/>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预算年度：2023</w:t>
            </w:r>
          </w:p>
        </w:tc>
        <w:tc>
          <w:tcPr>
            <w:tcW w:w="4166" w:type="dxa"/>
            <w:gridSpan w:val="5"/>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4" w:type="dxa"/>
            <w:vMerge w:val="restart"/>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序号</w:t>
            </w:r>
          </w:p>
        </w:tc>
        <w:tc>
          <w:tcPr>
            <w:tcW w:w="4423" w:type="dxa"/>
            <w:gridSpan w:val="2"/>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功能分类科目</w:t>
            </w:r>
          </w:p>
        </w:tc>
        <w:tc>
          <w:tcPr>
            <w:tcW w:w="1057" w:type="dxa"/>
            <w:vMerge w:val="restart"/>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7049" w:type="dxa"/>
            <w:gridSpan w:val="8"/>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本年收入</w:t>
            </w:r>
          </w:p>
        </w:tc>
        <w:tc>
          <w:tcPr>
            <w:tcW w:w="926" w:type="dxa"/>
            <w:vMerge w:val="restart"/>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4" w:type="dxa"/>
            <w:vMerge w:val="continue"/>
          </w:tcPr>
          <w:p>
            <w:pPr>
              <w:rPr>
                <w:rFonts w:hint="eastAsia" w:ascii="方正仿宋简体" w:hAnsi="方正仿宋简体" w:eastAsia="方正仿宋简体" w:cs="方正仿宋简体"/>
              </w:rPr>
            </w:pPr>
          </w:p>
        </w:tc>
        <w:tc>
          <w:tcPr>
            <w:tcW w:w="1106"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科目    编码</w:t>
            </w:r>
          </w:p>
        </w:tc>
        <w:tc>
          <w:tcPr>
            <w:tcW w:w="3317"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科目名称</w:t>
            </w:r>
          </w:p>
        </w:tc>
        <w:tc>
          <w:tcPr>
            <w:tcW w:w="1057" w:type="dxa"/>
            <w:vMerge w:val="continue"/>
          </w:tcPr>
          <w:p>
            <w:pPr>
              <w:rPr>
                <w:rFonts w:hint="eastAsia" w:ascii="方正仿宋简体" w:hAnsi="方正仿宋简体" w:eastAsia="方正仿宋简体" w:cs="方正仿宋简体"/>
              </w:rPr>
            </w:pPr>
          </w:p>
        </w:tc>
        <w:tc>
          <w:tcPr>
            <w:tcW w:w="1040"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小计</w:t>
            </w:r>
          </w:p>
        </w:tc>
        <w:tc>
          <w:tcPr>
            <w:tcW w:w="1093"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财政拨款 收入</w:t>
            </w:r>
          </w:p>
        </w:tc>
        <w:tc>
          <w:tcPr>
            <w:tcW w:w="743"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财政专户 收入</w:t>
            </w:r>
          </w:p>
        </w:tc>
        <w:tc>
          <w:tcPr>
            <w:tcW w:w="933"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事业收入</w:t>
            </w:r>
          </w:p>
        </w:tc>
        <w:tc>
          <w:tcPr>
            <w:tcW w:w="787"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经营收入</w:t>
            </w:r>
          </w:p>
        </w:tc>
        <w:tc>
          <w:tcPr>
            <w:tcW w:w="813"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上级补助收入</w:t>
            </w:r>
          </w:p>
        </w:tc>
        <w:tc>
          <w:tcPr>
            <w:tcW w:w="867"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附属单位上缴收入</w:t>
            </w:r>
          </w:p>
        </w:tc>
        <w:tc>
          <w:tcPr>
            <w:tcW w:w="773"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其他收入</w:t>
            </w:r>
          </w:p>
        </w:tc>
        <w:tc>
          <w:tcPr>
            <w:tcW w:w="926" w:type="dxa"/>
            <w:vMerge w:val="continue"/>
          </w:tcPr>
          <w:p>
            <w:pPr>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4"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栏次</w:t>
            </w:r>
          </w:p>
        </w:tc>
        <w:tc>
          <w:tcPr>
            <w:tcW w:w="1106"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3317"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1057"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1040"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1093"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743"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933"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7</w:t>
            </w:r>
          </w:p>
        </w:tc>
        <w:tc>
          <w:tcPr>
            <w:tcW w:w="787"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8</w:t>
            </w:r>
          </w:p>
        </w:tc>
        <w:tc>
          <w:tcPr>
            <w:tcW w:w="813"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9</w:t>
            </w:r>
          </w:p>
        </w:tc>
        <w:tc>
          <w:tcPr>
            <w:tcW w:w="867"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10</w:t>
            </w:r>
          </w:p>
        </w:tc>
        <w:tc>
          <w:tcPr>
            <w:tcW w:w="773"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11</w:t>
            </w:r>
          </w:p>
        </w:tc>
        <w:tc>
          <w:tcPr>
            <w:tcW w:w="926"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1106" w:type="dxa"/>
            <w:vAlign w:val="center"/>
          </w:tcPr>
          <w:p>
            <w:pPr>
              <w:pStyle w:val="22"/>
              <w:rPr>
                <w:rFonts w:hint="eastAsia" w:ascii="方正仿宋简体" w:hAnsi="方正仿宋简体" w:eastAsia="方正仿宋简体" w:cs="方正仿宋简体"/>
              </w:rPr>
            </w:pPr>
          </w:p>
        </w:tc>
        <w:tc>
          <w:tcPr>
            <w:tcW w:w="3317"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1057"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1019.09</w:t>
            </w:r>
          </w:p>
        </w:tc>
        <w:tc>
          <w:tcPr>
            <w:tcW w:w="1040"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1019.09</w:t>
            </w:r>
          </w:p>
        </w:tc>
        <w:tc>
          <w:tcPr>
            <w:tcW w:w="1093"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1019.09</w:t>
            </w:r>
          </w:p>
        </w:tc>
        <w:tc>
          <w:tcPr>
            <w:tcW w:w="743" w:type="dxa"/>
            <w:vAlign w:val="center"/>
          </w:tcPr>
          <w:p>
            <w:pPr>
              <w:pStyle w:val="21"/>
              <w:rPr>
                <w:rFonts w:hint="eastAsia" w:ascii="方正仿宋简体" w:hAnsi="方正仿宋简体" w:eastAsia="方正仿宋简体" w:cs="方正仿宋简体"/>
              </w:rPr>
            </w:pPr>
          </w:p>
        </w:tc>
        <w:tc>
          <w:tcPr>
            <w:tcW w:w="933" w:type="dxa"/>
            <w:vAlign w:val="center"/>
          </w:tcPr>
          <w:p>
            <w:pPr>
              <w:pStyle w:val="21"/>
              <w:rPr>
                <w:rFonts w:hint="eastAsia" w:ascii="方正仿宋简体" w:hAnsi="方正仿宋简体" w:eastAsia="方正仿宋简体" w:cs="方正仿宋简体"/>
              </w:rPr>
            </w:pPr>
          </w:p>
        </w:tc>
        <w:tc>
          <w:tcPr>
            <w:tcW w:w="787" w:type="dxa"/>
            <w:vAlign w:val="center"/>
          </w:tcPr>
          <w:p>
            <w:pPr>
              <w:pStyle w:val="21"/>
              <w:rPr>
                <w:rFonts w:hint="eastAsia" w:ascii="方正仿宋简体" w:hAnsi="方正仿宋简体" w:eastAsia="方正仿宋简体" w:cs="方正仿宋简体"/>
              </w:rPr>
            </w:pPr>
          </w:p>
        </w:tc>
        <w:tc>
          <w:tcPr>
            <w:tcW w:w="813" w:type="dxa"/>
            <w:vAlign w:val="center"/>
          </w:tcPr>
          <w:p>
            <w:pPr>
              <w:pStyle w:val="21"/>
              <w:rPr>
                <w:rFonts w:hint="eastAsia" w:ascii="方正仿宋简体" w:hAnsi="方正仿宋简体" w:eastAsia="方正仿宋简体" w:cs="方正仿宋简体"/>
              </w:rPr>
            </w:pPr>
          </w:p>
        </w:tc>
        <w:tc>
          <w:tcPr>
            <w:tcW w:w="867" w:type="dxa"/>
            <w:vAlign w:val="center"/>
          </w:tcPr>
          <w:p>
            <w:pPr>
              <w:pStyle w:val="21"/>
              <w:rPr>
                <w:rFonts w:hint="eastAsia" w:ascii="方正仿宋简体" w:hAnsi="方正仿宋简体" w:eastAsia="方正仿宋简体" w:cs="方正仿宋简体"/>
              </w:rPr>
            </w:pPr>
          </w:p>
        </w:tc>
        <w:tc>
          <w:tcPr>
            <w:tcW w:w="773" w:type="dxa"/>
            <w:vAlign w:val="center"/>
          </w:tcPr>
          <w:p>
            <w:pPr>
              <w:pStyle w:val="21"/>
              <w:rPr>
                <w:rFonts w:hint="eastAsia" w:ascii="方正仿宋简体" w:hAnsi="方正仿宋简体" w:eastAsia="方正仿宋简体" w:cs="方正仿宋简体"/>
              </w:rPr>
            </w:pPr>
          </w:p>
        </w:tc>
        <w:tc>
          <w:tcPr>
            <w:tcW w:w="926" w:type="dxa"/>
            <w:vAlign w:val="center"/>
          </w:tcPr>
          <w:p>
            <w:pPr>
              <w:pStyle w:val="21"/>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110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201</w:t>
            </w:r>
          </w:p>
        </w:tc>
        <w:tc>
          <w:tcPr>
            <w:tcW w:w="331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一般公共服务支出</w:t>
            </w:r>
          </w:p>
        </w:tc>
        <w:tc>
          <w:tcPr>
            <w:tcW w:w="105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662.87</w:t>
            </w:r>
          </w:p>
        </w:tc>
        <w:tc>
          <w:tcPr>
            <w:tcW w:w="104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662.87</w:t>
            </w:r>
          </w:p>
        </w:tc>
        <w:tc>
          <w:tcPr>
            <w:tcW w:w="109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662.87</w:t>
            </w:r>
          </w:p>
        </w:tc>
        <w:tc>
          <w:tcPr>
            <w:tcW w:w="743" w:type="dxa"/>
            <w:vAlign w:val="center"/>
          </w:tcPr>
          <w:p>
            <w:pPr>
              <w:pStyle w:val="17"/>
              <w:rPr>
                <w:rFonts w:hint="eastAsia" w:ascii="方正仿宋简体" w:hAnsi="方正仿宋简体" w:eastAsia="方正仿宋简体" w:cs="方正仿宋简体"/>
              </w:rPr>
            </w:pPr>
          </w:p>
        </w:tc>
        <w:tc>
          <w:tcPr>
            <w:tcW w:w="933" w:type="dxa"/>
            <w:vAlign w:val="center"/>
          </w:tcPr>
          <w:p>
            <w:pPr>
              <w:pStyle w:val="17"/>
              <w:rPr>
                <w:rFonts w:hint="eastAsia" w:ascii="方正仿宋简体" w:hAnsi="方正仿宋简体" w:eastAsia="方正仿宋简体" w:cs="方正仿宋简体"/>
              </w:rPr>
            </w:pPr>
          </w:p>
        </w:tc>
        <w:tc>
          <w:tcPr>
            <w:tcW w:w="787" w:type="dxa"/>
            <w:vAlign w:val="center"/>
          </w:tcPr>
          <w:p>
            <w:pPr>
              <w:pStyle w:val="17"/>
              <w:rPr>
                <w:rFonts w:hint="eastAsia" w:ascii="方正仿宋简体" w:hAnsi="方正仿宋简体" w:eastAsia="方正仿宋简体" w:cs="方正仿宋简体"/>
              </w:rPr>
            </w:pPr>
          </w:p>
        </w:tc>
        <w:tc>
          <w:tcPr>
            <w:tcW w:w="813" w:type="dxa"/>
            <w:vAlign w:val="center"/>
          </w:tcPr>
          <w:p>
            <w:pPr>
              <w:pStyle w:val="17"/>
              <w:rPr>
                <w:rFonts w:hint="eastAsia" w:ascii="方正仿宋简体" w:hAnsi="方正仿宋简体" w:eastAsia="方正仿宋简体" w:cs="方正仿宋简体"/>
              </w:rPr>
            </w:pPr>
          </w:p>
        </w:tc>
        <w:tc>
          <w:tcPr>
            <w:tcW w:w="867" w:type="dxa"/>
            <w:vAlign w:val="center"/>
          </w:tcPr>
          <w:p>
            <w:pPr>
              <w:pStyle w:val="17"/>
              <w:rPr>
                <w:rFonts w:hint="eastAsia" w:ascii="方正仿宋简体" w:hAnsi="方正仿宋简体" w:eastAsia="方正仿宋简体" w:cs="方正仿宋简体"/>
              </w:rPr>
            </w:pPr>
          </w:p>
        </w:tc>
        <w:tc>
          <w:tcPr>
            <w:tcW w:w="773" w:type="dxa"/>
            <w:vAlign w:val="center"/>
          </w:tcPr>
          <w:p>
            <w:pPr>
              <w:pStyle w:val="17"/>
              <w:rPr>
                <w:rFonts w:hint="eastAsia" w:ascii="方正仿宋简体" w:hAnsi="方正仿宋简体" w:eastAsia="方正仿宋简体" w:cs="方正仿宋简体"/>
              </w:rPr>
            </w:pPr>
          </w:p>
        </w:tc>
        <w:tc>
          <w:tcPr>
            <w:tcW w:w="926"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110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20103</w:t>
            </w:r>
          </w:p>
        </w:tc>
        <w:tc>
          <w:tcPr>
            <w:tcW w:w="331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政府办公厅（室）及相关机构事务</w:t>
            </w:r>
          </w:p>
        </w:tc>
        <w:tc>
          <w:tcPr>
            <w:tcW w:w="105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662.87</w:t>
            </w:r>
          </w:p>
        </w:tc>
        <w:tc>
          <w:tcPr>
            <w:tcW w:w="104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662.87</w:t>
            </w:r>
          </w:p>
        </w:tc>
        <w:tc>
          <w:tcPr>
            <w:tcW w:w="109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662.87</w:t>
            </w:r>
          </w:p>
        </w:tc>
        <w:tc>
          <w:tcPr>
            <w:tcW w:w="743" w:type="dxa"/>
            <w:vAlign w:val="center"/>
          </w:tcPr>
          <w:p>
            <w:pPr>
              <w:pStyle w:val="17"/>
              <w:rPr>
                <w:rFonts w:hint="eastAsia" w:ascii="方正仿宋简体" w:hAnsi="方正仿宋简体" w:eastAsia="方正仿宋简体" w:cs="方正仿宋简体"/>
              </w:rPr>
            </w:pPr>
          </w:p>
        </w:tc>
        <w:tc>
          <w:tcPr>
            <w:tcW w:w="933" w:type="dxa"/>
            <w:vAlign w:val="center"/>
          </w:tcPr>
          <w:p>
            <w:pPr>
              <w:pStyle w:val="17"/>
              <w:rPr>
                <w:rFonts w:hint="eastAsia" w:ascii="方正仿宋简体" w:hAnsi="方正仿宋简体" w:eastAsia="方正仿宋简体" w:cs="方正仿宋简体"/>
              </w:rPr>
            </w:pPr>
          </w:p>
        </w:tc>
        <w:tc>
          <w:tcPr>
            <w:tcW w:w="787" w:type="dxa"/>
            <w:vAlign w:val="center"/>
          </w:tcPr>
          <w:p>
            <w:pPr>
              <w:pStyle w:val="17"/>
              <w:rPr>
                <w:rFonts w:hint="eastAsia" w:ascii="方正仿宋简体" w:hAnsi="方正仿宋简体" w:eastAsia="方正仿宋简体" w:cs="方正仿宋简体"/>
              </w:rPr>
            </w:pPr>
          </w:p>
        </w:tc>
        <w:tc>
          <w:tcPr>
            <w:tcW w:w="813" w:type="dxa"/>
            <w:vAlign w:val="center"/>
          </w:tcPr>
          <w:p>
            <w:pPr>
              <w:pStyle w:val="17"/>
              <w:rPr>
                <w:rFonts w:hint="eastAsia" w:ascii="方正仿宋简体" w:hAnsi="方正仿宋简体" w:eastAsia="方正仿宋简体" w:cs="方正仿宋简体"/>
              </w:rPr>
            </w:pPr>
          </w:p>
        </w:tc>
        <w:tc>
          <w:tcPr>
            <w:tcW w:w="867" w:type="dxa"/>
            <w:vAlign w:val="center"/>
          </w:tcPr>
          <w:p>
            <w:pPr>
              <w:pStyle w:val="17"/>
              <w:rPr>
                <w:rFonts w:hint="eastAsia" w:ascii="方正仿宋简体" w:hAnsi="方正仿宋简体" w:eastAsia="方正仿宋简体" w:cs="方正仿宋简体"/>
              </w:rPr>
            </w:pPr>
          </w:p>
        </w:tc>
        <w:tc>
          <w:tcPr>
            <w:tcW w:w="773" w:type="dxa"/>
            <w:vAlign w:val="center"/>
          </w:tcPr>
          <w:p>
            <w:pPr>
              <w:pStyle w:val="17"/>
              <w:rPr>
                <w:rFonts w:hint="eastAsia" w:ascii="方正仿宋简体" w:hAnsi="方正仿宋简体" w:eastAsia="方正仿宋简体" w:cs="方正仿宋简体"/>
              </w:rPr>
            </w:pPr>
          </w:p>
        </w:tc>
        <w:tc>
          <w:tcPr>
            <w:tcW w:w="926"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110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2010301</w:t>
            </w:r>
          </w:p>
        </w:tc>
        <w:tc>
          <w:tcPr>
            <w:tcW w:w="331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行政运行</w:t>
            </w:r>
          </w:p>
        </w:tc>
        <w:tc>
          <w:tcPr>
            <w:tcW w:w="105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658.62</w:t>
            </w:r>
          </w:p>
        </w:tc>
        <w:tc>
          <w:tcPr>
            <w:tcW w:w="104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658.62</w:t>
            </w:r>
          </w:p>
        </w:tc>
        <w:tc>
          <w:tcPr>
            <w:tcW w:w="109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658.62</w:t>
            </w:r>
          </w:p>
        </w:tc>
        <w:tc>
          <w:tcPr>
            <w:tcW w:w="743" w:type="dxa"/>
            <w:vAlign w:val="center"/>
          </w:tcPr>
          <w:p>
            <w:pPr>
              <w:pStyle w:val="17"/>
              <w:rPr>
                <w:rFonts w:hint="eastAsia" w:ascii="方正仿宋简体" w:hAnsi="方正仿宋简体" w:eastAsia="方正仿宋简体" w:cs="方正仿宋简体"/>
              </w:rPr>
            </w:pPr>
          </w:p>
        </w:tc>
        <w:tc>
          <w:tcPr>
            <w:tcW w:w="933" w:type="dxa"/>
            <w:vAlign w:val="center"/>
          </w:tcPr>
          <w:p>
            <w:pPr>
              <w:pStyle w:val="17"/>
              <w:rPr>
                <w:rFonts w:hint="eastAsia" w:ascii="方正仿宋简体" w:hAnsi="方正仿宋简体" w:eastAsia="方正仿宋简体" w:cs="方正仿宋简体"/>
              </w:rPr>
            </w:pPr>
          </w:p>
        </w:tc>
        <w:tc>
          <w:tcPr>
            <w:tcW w:w="787" w:type="dxa"/>
            <w:vAlign w:val="center"/>
          </w:tcPr>
          <w:p>
            <w:pPr>
              <w:pStyle w:val="17"/>
              <w:rPr>
                <w:rFonts w:hint="eastAsia" w:ascii="方正仿宋简体" w:hAnsi="方正仿宋简体" w:eastAsia="方正仿宋简体" w:cs="方正仿宋简体"/>
              </w:rPr>
            </w:pPr>
          </w:p>
        </w:tc>
        <w:tc>
          <w:tcPr>
            <w:tcW w:w="813" w:type="dxa"/>
            <w:vAlign w:val="center"/>
          </w:tcPr>
          <w:p>
            <w:pPr>
              <w:pStyle w:val="17"/>
              <w:rPr>
                <w:rFonts w:hint="eastAsia" w:ascii="方正仿宋简体" w:hAnsi="方正仿宋简体" w:eastAsia="方正仿宋简体" w:cs="方正仿宋简体"/>
              </w:rPr>
            </w:pPr>
          </w:p>
        </w:tc>
        <w:tc>
          <w:tcPr>
            <w:tcW w:w="867" w:type="dxa"/>
            <w:vAlign w:val="center"/>
          </w:tcPr>
          <w:p>
            <w:pPr>
              <w:pStyle w:val="17"/>
              <w:rPr>
                <w:rFonts w:hint="eastAsia" w:ascii="方正仿宋简体" w:hAnsi="方正仿宋简体" w:eastAsia="方正仿宋简体" w:cs="方正仿宋简体"/>
              </w:rPr>
            </w:pPr>
          </w:p>
        </w:tc>
        <w:tc>
          <w:tcPr>
            <w:tcW w:w="773" w:type="dxa"/>
            <w:vAlign w:val="center"/>
          </w:tcPr>
          <w:p>
            <w:pPr>
              <w:pStyle w:val="17"/>
              <w:rPr>
                <w:rFonts w:hint="eastAsia" w:ascii="方正仿宋简体" w:hAnsi="方正仿宋简体" w:eastAsia="方正仿宋简体" w:cs="方正仿宋简体"/>
              </w:rPr>
            </w:pPr>
          </w:p>
        </w:tc>
        <w:tc>
          <w:tcPr>
            <w:tcW w:w="926"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110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2010302</w:t>
            </w:r>
          </w:p>
        </w:tc>
        <w:tc>
          <w:tcPr>
            <w:tcW w:w="331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一般行政管理事务</w:t>
            </w:r>
          </w:p>
        </w:tc>
        <w:tc>
          <w:tcPr>
            <w:tcW w:w="105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4.25</w:t>
            </w:r>
          </w:p>
        </w:tc>
        <w:tc>
          <w:tcPr>
            <w:tcW w:w="104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4.25</w:t>
            </w:r>
          </w:p>
        </w:tc>
        <w:tc>
          <w:tcPr>
            <w:tcW w:w="109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4.25</w:t>
            </w:r>
          </w:p>
        </w:tc>
        <w:tc>
          <w:tcPr>
            <w:tcW w:w="743" w:type="dxa"/>
            <w:vAlign w:val="center"/>
          </w:tcPr>
          <w:p>
            <w:pPr>
              <w:pStyle w:val="17"/>
              <w:rPr>
                <w:rFonts w:hint="eastAsia" w:ascii="方正仿宋简体" w:hAnsi="方正仿宋简体" w:eastAsia="方正仿宋简体" w:cs="方正仿宋简体"/>
              </w:rPr>
            </w:pPr>
          </w:p>
        </w:tc>
        <w:tc>
          <w:tcPr>
            <w:tcW w:w="933" w:type="dxa"/>
            <w:vAlign w:val="center"/>
          </w:tcPr>
          <w:p>
            <w:pPr>
              <w:pStyle w:val="17"/>
              <w:rPr>
                <w:rFonts w:hint="eastAsia" w:ascii="方正仿宋简体" w:hAnsi="方正仿宋简体" w:eastAsia="方正仿宋简体" w:cs="方正仿宋简体"/>
              </w:rPr>
            </w:pPr>
          </w:p>
        </w:tc>
        <w:tc>
          <w:tcPr>
            <w:tcW w:w="787" w:type="dxa"/>
            <w:vAlign w:val="center"/>
          </w:tcPr>
          <w:p>
            <w:pPr>
              <w:pStyle w:val="17"/>
              <w:rPr>
                <w:rFonts w:hint="eastAsia" w:ascii="方正仿宋简体" w:hAnsi="方正仿宋简体" w:eastAsia="方正仿宋简体" w:cs="方正仿宋简体"/>
              </w:rPr>
            </w:pPr>
          </w:p>
        </w:tc>
        <w:tc>
          <w:tcPr>
            <w:tcW w:w="813" w:type="dxa"/>
            <w:vAlign w:val="center"/>
          </w:tcPr>
          <w:p>
            <w:pPr>
              <w:pStyle w:val="17"/>
              <w:rPr>
                <w:rFonts w:hint="eastAsia" w:ascii="方正仿宋简体" w:hAnsi="方正仿宋简体" w:eastAsia="方正仿宋简体" w:cs="方正仿宋简体"/>
              </w:rPr>
            </w:pPr>
          </w:p>
        </w:tc>
        <w:tc>
          <w:tcPr>
            <w:tcW w:w="867" w:type="dxa"/>
            <w:vAlign w:val="center"/>
          </w:tcPr>
          <w:p>
            <w:pPr>
              <w:pStyle w:val="17"/>
              <w:rPr>
                <w:rFonts w:hint="eastAsia" w:ascii="方正仿宋简体" w:hAnsi="方正仿宋简体" w:eastAsia="方正仿宋简体" w:cs="方正仿宋简体"/>
              </w:rPr>
            </w:pPr>
          </w:p>
        </w:tc>
        <w:tc>
          <w:tcPr>
            <w:tcW w:w="773" w:type="dxa"/>
            <w:vAlign w:val="center"/>
          </w:tcPr>
          <w:p>
            <w:pPr>
              <w:pStyle w:val="17"/>
              <w:rPr>
                <w:rFonts w:hint="eastAsia" w:ascii="方正仿宋简体" w:hAnsi="方正仿宋简体" w:eastAsia="方正仿宋简体" w:cs="方正仿宋简体"/>
              </w:rPr>
            </w:pPr>
          </w:p>
        </w:tc>
        <w:tc>
          <w:tcPr>
            <w:tcW w:w="926"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110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208</w:t>
            </w:r>
          </w:p>
        </w:tc>
        <w:tc>
          <w:tcPr>
            <w:tcW w:w="331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社会保障和就业支出</w:t>
            </w:r>
          </w:p>
        </w:tc>
        <w:tc>
          <w:tcPr>
            <w:tcW w:w="105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93.37</w:t>
            </w:r>
          </w:p>
        </w:tc>
        <w:tc>
          <w:tcPr>
            <w:tcW w:w="104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93.37</w:t>
            </w:r>
          </w:p>
        </w:tc>
        <w:tc>
          <w:tcPr>
            <w:tcW w:w="109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93.37</w:t>
            </w:r>
          </w:p>
        </w:tc>
        <w:tc>
          <w:tcPr>
            <w:tcW w:w="743" w:type="dxa"/>
            <w:vAlign w:val="center"/>
          </w:tcPr>
          <w:p>
            <w:pPr>
              <w:pStyle w:val="17"/>
              <w:rPr>
                <w:rFonts w:hint="eastAsia" w:ascii="方正仿宋简体" w:hAnsi="方正仿宋简体" w:eastAsia="方正仿宋简体" w:cs="方正仿宋简体"/>
              </w:rPr>
            </w:pPr>
          </w:p>
        </w:tc>
        <w:tc>
          <w:tcPr>
            <w:tcW w:w="933" w:type="dxa"/>
            <w:vAlign w:val="center"/>
          </w:tcPr>
          <w:p>
            <w:pPr>
              <w:pStyle w:val="17"/>
              <w:rPr>
                <w:rFonts w:hint="eastAsia" w:ascii="方正仿宋简体" w:hAnsi="方正仿宋简体" w:eastAsia="方正仿宋简体" w:cs="方正仿宋简体"/>
              </w:rPr>
            </w:pPr>
          </w:p>
        </w:tc>
        <w:tc>
          <w:tcPr>
            <w:tcW w:w="787" w:type="dxa"/>
            <w:vAlign w:val="center"/>
          </w:tcPr>
          <w:p>
            <w:pPr>
              <w:pStyle w:val="17"/>
              <w:rPr>
                <w:rFonts w:hint="eastAsia" w:ascii="方正仿宋简体" w:hAnsi="方正仿宋简体" w:eastAsia="方正仿宋简体" w:cs="方正仿宋简体"/>
              </w:rPr>
            </w:pPr>
          </w:p>
        </w:tc>
        <w:tc>
          <w:tcPr>
            <w:tcW w:w="813" w:type="dxa"/>
            <w:vAlign w:val="center"/>
          </w:tcPr>
          <w:p>
            <w:pPr>
              <w:pStyle w:val="17"/>
              <w:rPr>
                <w:rFonts w:hint="eastAsia" w:ascii="方正仿宋简体" w:hAnsi="方正仿宋简体" w:eastAsia="方正仿宋简体" w:cs="方正仿宋简体"/>
              </w:rPr>
            </w:pPr>
          </w:p>
        </w:tc>
        <w:tc>
          <w:tcPr>
            <w:tcW w:w="867" w:type="dxa"/>
            <w:vAlign w:val="center"/>
          </w:tcPr>
          <w:p>
            <w:pPr>
              <w:pStyle w:val="17"/>
              <w:rPr>
                <w:rFonts w:hint="eastAsia" w:ascii="方正仿宋简体" w:hAnsi="方正仿宋简体" w:eastAsia="方正仿宋简体" w:cs="方正仿宋简体"/>
              </w:rPr>
            </w:pPr>
          </w:p>
        </w:tc>
        <w:tc>
          <w:tcPr>
            <w:tcW w:w="773" w:type="dxa"/>
            <w:vAlign w:val="center"/>
          </w:tcPr>
          <w:p>
            <w:pPr>
              <w:pStyle w:val="17"/>
              <w:rPr>
                <w:rFonts w:hint="eastAsia" w:ascii="方正仿宋简体" w:hAnsi="方正仿宋简体" w:eastAsia="方正仿宋简体" w:cs="方正仿宋简体"/>
              </w:rPr>
            </w:pPr>
          </w:p>
        </w:tc>
        <w:tc>
          <w:tcPr>
            <w:tcW w:w="926"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7</w:t>
            </w:r>
          </w:p>
        </w:tc>
        <w:tc>
          <w:tcPr>
            <w:tcW w:w="110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20805</w:t>
            </w:r>
          </w:p>
        </w:tc>
        <w:tc>
          <w:tcPr>
            <w:tcW w:w="331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行政事业单位养老支出</w:t>
            </w:r>
          </w:p>
        </w:tc>
        <w:tc>
          <w:tcPr>
            <w:tcW w:w="105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93.37</w:t>
            </w:r>
          </w:p>
        </w:tc>
        <w:tc>
          <w:tcPr>
            <w:tcW w:w="104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93.37</w:t>
            </w:r>
          </w:p>
        </w:tc>
        <w:tc>
          <w:tcPr>
            <w:tcW w:w="109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93.37</w:t>
            </w:r>
          </w:p>
        </w:tc>
        <w:tc>
          <w:tcPr>
            <w:tcW w:w="743" w:type="dxa"/>
            <w:vAlign w:val="center"/>
          </w:tcPr>
          <w:p>
            <w:pPr>
              <w:pStyle w:val="17"/>
              <w:rPr>
                <w:rFonts w:hint="eastAsia" w:ascii="方正仿宋简体" w:hAnsi="方正仿宋简体" w:eastAsia="方正仿宋简体" w:cs="方正仿宋简体"/>
              </w:rPr>
            </w:pPr>
          </w:p>
        </w:tc>
        <w:tc>
          <w:tcPr>
            <w:tcW w:w="933" w:type="dxa"/>
            <w:vAlign w:val="center"/>
          </w:tcPr>
          <w:p>
            <w:pPr>
              <w:pStyle w:val="17"/>
              <w:rPr>
                <w:rFonts w:hint="eastAsia" w:ascii="方正仿宋简体" w:hAnsi="方正仿宋简体" w:eastAsia="方正仿宋简体" w:cs="方正仿宋简体"/>
              </w:rPr>
            </w:pPr>
          </w:p>
        </w:tc>
        <w:tc>
          <w:tcPr>
            <w:tcW w:w="787" w:type="dxa"/>
            <w:vAlign w:val="center"/>
          </w:tcPr>
          <w:p>
            <w:pPr>
              <w:pStyle w:val="17"/>
              <w:rPr>
                <w:rFonts w:hint="eastAsia" w:ascii="方正仿宋简体" w:hAnsi="方正仿宋简体" w:eastAsia="方正仿宋简体" w:cs="方正仿宋简体"/>
              </w:rPr>
            </w:pPr>
          </w:p>
        </w:tc>
        <w:tc>
          <w:tcPr>
            <w:tcW w:w="813" w:type="dxa"/>
            <w:vAlign w:val="center"/>
          </w:tcPr>
          <w:p>
            <w:pPr>
              <w:pStyle w:val="17"/>
              <w:rPr>
                <w:rFonts w:hint="eastAsia" w:ascii="方正仿宋简体" w:hAnsi="方正仿宋简体" w:eastAsia="方正仿宋简体" w:cs="方正仿宋简体"/>
              </w:rPr>
            </w:pPr>
          </w:p>
        </w:tc>
        <w:tc>
          <w:tcPr>
            <w:tcW w:w="867" w:type="dxa"/>
            <w:vAlign w:val="center"/>
          </w:tcPr>
          <w:p>
            <w:pPr>
              <w:pStyle w:val="17"/>
              <w:rPr>
                <w:rFonts w:hint="eastAsia" w:ascii="方正仿宋简体" w:hAnsi="方正仿宋简体" w:eastAsia="方正仿宋简体" w:cs="方正仿宋简体"/>
              </w:rPr>
            </w:pPr>
          </w:p>
        </w:tc>
        <w:tc>
          <w:tcPr>
            <w:tcW w:w="773" w:type="dxa"/>
            <w:vAlign w:val="center"/>
          </w:tcPr>
          <w:p>
            <w:pPr>
              <w:pStyle w:val="17"/>
              <w:rPr>
                <w:rFonts w:hint="eastAsia" w:ascii="方正仿宋简体" w:hAnsi="方正仿宋简体" w:eastAsia="方正仿宋简体" w:cs="方正仿宋简体"/>
              </w:rPr>
            </w:pPr>
          </w:p>
        </w:tc>
        <w:tc>
          <w:tcPr>
            <w:tcW w:w="926"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8</w:t>
            </w:r>
          </w:p>
        </w:tc>
        <w:tc>
          <w:tcPr>
            <w:tcW w:w="110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2080505</w:t>
            </w:r>
          </w:p>
        </w:tc>
        <w:tc>
          <w:tcPr>
            <w:tcW w:w="331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机关事业单位基本养老保险缴费支出</w:t>
            </w:r>
          </w:p>
        </w:tc>
        <w:tc>
          <w:tcPr>
            <w:tcW w:w="105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62.37</w:t>
            </w:r>
          </w:p>
        </w:tc>
        <w:tc>
          <w:tcPr>
            <w:tcW w:w="104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62.37</w:t>
            </w:r>
          </w:p>
        </w:tc>
        <w:tc>
          <w:tcPr>
            <w:tcW w:w="109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62.37</w:t>
            </w:r>
          </w:p>
        </w:tc>
        <w:tc>
          <w:tcPr>
            <w:tcW w:w="743" w:type="dxa"/>
            <w:vAlign w:val="center"/>
          </w:tcPr>
          <w:p>
            <w:pPr>
              <w:pStyle w:val="17"/>
              <w:rPr>
                <w:rFonts w:hint="eastAsia" w:ascii="方正仿宋简体" w:hAnsi="方正仿宋简体" w:eastAsia="方正仿宋简体" w:cs="方正仿宋简体"/>
              </w:rPr>
            </w:pPr>
          </w:p>
        </w:tc>
        <w:tc>
          <w:tcPr>
            <w:tcW w:w="933" w:type="dxa"/>
            <w:vAlign w:val="center"/>
          </w:tcPr>
          <w:p>
            <w:pPr>
              <w:pStyle w:val="17"/>
              <w:rPr>
                <w:rFonts w:hint="eastAsia" w:ascii="方正仿宋简体" w:hAnsi="方正仿宋简体" w:eastAsia="方正仿宋简体" w:cs="方正仿宋简体"/>
              </w:rPr>
            </w:pPr>
          </w:p>
        </w:tc>
        <w:tc>
          <w:tcPr>
            <w:tcW w:w="787" w:type="dxa"/>
            <w:vAlign w:val="center"/>
          </w:tcPr>
          <w:p>
            <w:pPr>
              <w:pStyle w:val="17"/>
              <w:rPr>
                <w:rFonts w:hint="eastAsia" w:ascii="方正仿宋简体" w:hAnsi="方正仿宋简体" w:eastAsia="方正仿宋简体" w:cs="方正仿宋简体"/>
              </w:rPr>
            </w:pPr>
          </w:p>
        </w:tc>
        <w:tc>
          <w:tcPr>
            <w:tcW w:w="813" w:type="dxa"/>
            <w:vAlign w:val="center"/>
          </w:tcPr>
          <w:p>
            <w:pPr>
              <w:pStyle w:val="17"/>
              <w:rPr>
                <w:rFonts w:hint="eastAsia" w:ascii="方正仿宋简体" w:hAnsi="方正仿宋简体" w:eastAsia="方正仿宋简体" w:cs="方正仿宋简体"/>
              </w:rPr>
            </w:pPr>
          </w:p>
        </w:tc>
        <w:tc>
          <w:tcPr>
            <w:tcW w:w="867" w:type="dxa"/>
            <w:vAlign w:val="center"/>
          </w:tcPr>
          <w:p>
            <w:pPr>
              <w:pStyle w:val="17"/>
              <w:rPr>
                <w:rFonts w:hint="eastAsia" w:ascii="方正仿宋简体" w:hAnsi="方正仿宋简体" w:eastAsia="方正仿宋简体" w:cs="方正仿宋简体"/>
              </w:rPr>
            </w:pPr>
          </w:p>
        </w:tc>
        <w:tc>
          <w:tcPr>
            <w:tcW w:w="773" w:type="dxa"/>
            <w:vAlign w:val="center"/>
          </w:tcPr>
          <w:p>
            <w:pPr>
              <w:pStyle w:val="17"/>
              <w:rPr>
                <w:rFonts w:hint="eastAsia" w:ascii="方正仿宋简体" w:hAnsi="方正仿宋简体" w:eastAsia="方正仿宋简体" w:cs="方正仿宋简体"/>
              </w:rPr>
            </w:pPr>
          </w:p>
        </w:tc>
        <w:tc>
          <w:tcPr>
            <w:tcW w:w="926"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w:t>
            </w:r>
          </w:p>
        </w:tc>
        <w:tc>
          <w:tcPr>
            <w:tcW w:w="110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2080506</w:t>
            </w:r>
          </w:p>
        </w:tc>
        <w:tc>
          <w:tcPr>
            <w:tcW w:w="331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机关事业单位职业年金缴费支出</w:t>
            </w:r>
          </w:p>
        </w:tc>
        <w:tc>
          <w:tcPr>
            <w:tcW w:w="105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31.00</w:t>
            </w:r>
          </w:p>
        </w:tc>
        <w:tc>
          <w:tcPr>
            <w:tcW w:w="104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31.00</w:t>
            </w:r>
          </w:p>
        </w:tc>
        <w:tc>
          <w:tcPr>
            <w:tcW w:w="109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31.00</w:t>
            </w:r>
          </w:p>
        </w:tc>
        <w:tc>
          <w:tcPr>
            <w:tcW w:w="743" w:type="dxa"/>
            <w:vAlign w:val="center"/>
          </w:tcPr>
          <w:p>
            <w:pPr>
              <w:pStyle w:val="17"/>
              <w:rPr>
                <w:rFonts w:hint="eastAsia" w:ascii="方正仿宋简体" w:hAnsi="方正仿宋简体" w:eastAsia="方正仿宋简体" w:cs="方正仿宋简体"/>
              </w:rPr>
            </w:pPr>
          </w:p>
        </w:tc>
        <w:tc>
          <w:tcPr>
            <w:tcW w:w="933" w:type="dxa"/>
            <w:vAlign w:val="center"/>
          </w:tcPr>
          <w:p>
            <w:pPr>
              <w:pStyle w:val="17"/>
              <w:rPr>
                <w:rFonts w:hint="eastAsia" w:ascii="方正仿宋简体" w:hAnsi="方正仿宋简体" w:eastAsia="方正仿宋简体" w:cs="方正仿宋简体"/>
              </w:rPr>
            </w:pPr>
          </w:p>
        </w:tc>
        <w:tc>
          <w:tcPr>
            <w:tcW w:w="787" w:type="dxa"/>
            <w:vAlign w:val="center"/>
          </w:tcPr>
          <w:p>
            <w:pPr>
              <w:pStyle w:val="17"/>
              <w:rPr>
                <w:rFonts w:hint="eastAsia" w:ascii="方正仿宋简体" w:hAnsi="方正仿宋简体" w:eastAsia="方正仿宋简体" w:cs="方正仿宋简体"/>
              </w:rPr>
            </w:pPr>
          </w:p>
        </w:tc>
        <w:tc>
          <w:tcPr>
            <w:tcW w:w="813" w:type="dxa"/>
            <w:vAlign w:val="center"/>
          </w:tcPr>
          <w:p>
            <w:pPr>
              <w:pStyle w:val="17"/>
              <w:rPr>
                <w:rFonts w:hint="eastAsia" w:ascii="方正仿宋简体" w:hAnsi="方正仿宋简体" w:eastAsia="方正仿宋简体" w:cs="方正仿宋简体"/>
              </w:rPr>
            </w:pPr>
          </w:p>
        </w:tc>
        <w:tc>
          <w:tcPr>
            <w:tcW w:w="867" w:type="dxa"/>
            <w:vAlign w:val="center"/>
          </w:tcPr>
          <w:p>
            <w:pPr>
              <w:pStyle w:val="17"/>
              <w:rPr>
                <w:rFonts w:hint="eastAsia" w:ascii="方正仿宋简体" w:hAnsi="方正仿宋简体" w:eastAsia="方正仿宋简体" w:cs="方正仿宋简体"/>
              </w:rPr>
            </w:pPr>
          </w:p>
        </w:tc>
        <w:tc>
          <w:tcPr>
            <w:tcW w:w="773" w:type="dxa"/>
            <w:vAlign w:val="center"/>
          </w:tcPr>
          <w:p>
            <w:pPr>
              <w:pStyle w:val="17"/>
              <w:rPr>
                <w:rFonts w:hint="eastAsia" w:ascii="方正仿宋简体" w:hAnsi="方正仿宋简体" w:eastAsia="方正仿宋简体" w:cs="方正仿宋简体"/>
              </w:rPr>
            </w:pPr>
          </w:p>
        </w:tc>
        <w:tc>
          <w:tcPr>
            <w:tcW w:w="926"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w:t>
            </w:r>
          </w:p>
        </w:tc>
        <w:tc>
          <w:tcPr>
            <w:tcW w:w="110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210</w:t>
            </w:r>
          </w:p>
        </w:tc>
        <w:tc>
          <w:tcPr>
            <w:tcW w:w="331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卫生健康支出</w:t>
            </w:r>
          </w:p>
        </w:tc>
        <w:tc>
          <w:tcPr>
            <w:tcW w:w="105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74.80</w:t>
            </w:r>
          </w:p>
        </w:tc>
        <w:tc>
          <w:tcPr>
            <w:tcW w:w="104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74.80</w:t>
            </w:r>
          </w:p>
        </w:tc>
        <w:tc>
          <w:tcPr>
            <w:tcW w:w="109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74.80</w:t>
            </w:r>
          </w:p>
        </w:tc>
        <w:tc>
          <w:tcPr>
            <w:tcW w:w="743" w:type="dxa"/>
            <w:vAlign w:val="center"/>
          </w:tcPr>
          <w:p>
            <w:pPr>
              <w:pStyle w:val="17"/>
              <w:rPr>
                <w:rFonts w:hint="eastAsia" w:ascii="方正仿宋简体" w:hAnsi="方正仿宋简体" w:eastAsia="方正仿宋简体" w:cs="方正仿宋简体"/>
              </w:rPr>
            </w:pPr>
          </w:p>
        </w:tc>
        <w:tc>
          <w:tcPr>
            <w:tcW w:w="933" w:type="dxa"/>
            <w:vAlign w:val="center"/>
          </w:tcPr>
          <w:p>
            <w:pPr>
              <w:pStyle w:val="17"/>
              <w:rPr>
                <w:rFonts w:hint="eastAsia" w:ascii="方正仿宋简体" w:hAnsi="方正仿宋简体" w:eastAsia="方正仿宋简体" w:cs="方正仿宋简体"/>
              </w:rPr>
            </w:pPr>
          </w:p>
        </w:tc>
        <w:tc>
          <w:tcPr>
            <w:tcW w:w="787" w:type="dxa"/>
            <w:vAlign w:val="center"/>
          </w:tcPr>
          <w:p>
            <w:pPr>
              <w:pStyle w:val="17"/>
              <w:rPr>
                <w:rFonts w:hint="eastAsia" w:ascii="方正仿宋简体" w:hAnsi="方正仿宋简体" w:eastAsia="方正仿宋简体" w:cs="方正仿宋简体"/>
              </w:rPr>
            </w:pPr>
          </w:p>
        </w:tc>
        <w:tc>
          <w:tcPr>
            <w:tcW w:w="813" w:type="dxa"/>
            <w:vAlign w:val="center"/>
          </w:tcPr>
          <w:p>
            <w:pPr>
              <w:pStyle w:val="17"/>
              <w:rPr>
                <w:rFonts w:hint="eastAsia" w:ascii="方正仿宋简体" w:hAnsi="方正仿宋简体" w:eastAsia="方正仿宋简体" w:cs="方正仿宋简体"/>
              </w:rPr>
            </w:pPr>
          </w:p>
        </w:tc>
        <w:tc>
          <w:tcPr>
            <w:tcW w:w="867" w:type="dxa"/>
            <w:vAlign w:val="center"/>
          </w:tcPr>
          <w:p>
            <w:pPr>
              <w:pStyle w:val="17"/>
              <w:rPr>
                <w:rFonts w:hint="eastAsia" w:ascii="方正仿宋简体" w:hAnsi="方正仿宋简体" w:eastAsia="方正仿宋简体" w:cs="方正仿宋简体"/>
              </w:rPr>
            </w:pPr>
          </w:p>
        </w:tc>
        <w:tc>
          <w:tcPr>
            <w:tcW w:w="773" w:type="dxa"/>
            <w:vAlign w:val="center"/>
          </w:tcPr>
          <w:p>
            <w:pPr>
              <w:pStyle w:val="17"/>
              <w:rPr>
                <w:rFonts w:hint="eastAsia" w:ascii="方正仿宋简体" w:hAnsi="方正仿宋简体" w:eastAsia="方正仿宋简体" w:cs="方正仿宋简体"/>
              </w:rPr>
            </w:pPr>
          </w:p>
        </w:tc>
        <w:tc>
          <w:tcPr>
            <w:tcW w:w="926"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11</w:t>
            </w:r>
          </w:p>
        </w:tc>
        <w:tc>
          <w:tcPr>
            <w:tcW w:w="110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21011</w:t>
            </w:r>
          </w:p>
        </w:tc>
        <w:tc>
          <w:tcPr>
            <w:tcW w:w="331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行政事业单位医疗</w:t>
            </w:r>
          </w:p>
        </w:tc>
        <w:tc>
          <w:tcPr>
            <w:tcW w:w="105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74.80</w:t>
            </w:r>
          </w:p>
        </w:tc>
        <w:tc>
          <w:tcPr>
            <w:tcW w:w="104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74.80</w:t>
            </w:r>
          </w:p>
        </w:tc>
        <w:tc>
          <w:tcPr>
            <w:tcW w:w="109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74.80</w:t>
            </w:r>
          </w:p>
        </w:tc>
        <w:tc>
          <w:tcPr>
            <w:tcW w:w="743" w:type="dxa"/>
            <w:vAlign w:val="center"/>
          </w:tcPr>
          <w:p>
            <w:pPr>
              <w:pStyle w:val="17"/>
              <w:rPr>
                <w:rFonts w:hint="eastAsia" w:ascii="方正仿宋简体" w:hAnsi="方正仿宋简体" w:eastAsia="方正仿宋简体" w:cs="方正仿宋简体"/>
              </w:rPr>
            </w:pPr>
          </w:p>
        </w:tc>
        <w:tc>
          <w:tcPr>
            <w:tcW w:w="933" w:type="dxa"/>
            <w:vAlign w:val="center"/>
          </w:tcPr>
          <w:p>
            <w:pPr>
              <w:pStyle w:val="17"/>
              <w:rPr>
                <w:rFonts w:hint="eastAsia" w:ascii="方正仿宋简体" w:hAnsi="方正仿宋简体" w:eastAsia="方正仿宋简体" w:cs="方正仿宋简体"/>
              </w:rPr>
            </w:pPr>
          </w:p>
        </w:tc>
        <w:tc>
          <w:tcPr>
            <w:tcW w:w="787" w:type="dxa"/>
            <w:vAlign w:val="center"/>
          </w:tcPr>
          <w:p>
            <w:pPr>
              <w:pStyle w:val="17"/>
              <w:rPr>
                <w:rFonts w:hint="eastAsia" w:ascii="方正仿宋简体" w:hAnsi="方正仿宋简体" w:eastAsia="方正仿宋简体" w:cs="方正仿宋简体"/>
              </w:rPr>
            </w:pPr>
          </w:p>
        </w:tc>
        <w:tc>
          <w:tcPr>
            <w:tcW w:w="813" w:type="dxa"/>
            <w:vAlign w:val="center"/>
          </w:tcPr>
          <w:p>
            <w:pPr>
              <w:pStyle w:val="17"/>
              <w:rPr>
                <w:rFonts w:hint="eastAsia" w:ascii="方正仿宋简体" w:hAnsi="方正仿宋简体" w:eastAsia="方正仿宋简体" w:cs="方正仿宋简体"/>
              </w:rPr>
            </w:pPr>
          </w:p>
        </w:tc>
        <w:tc>
          <w:tcPr>
            <w:tcW w:w="867" w:type="dxa"/>
            <w:vAlign w:val="center"/>
          </w:tcPr>
          <w:p>
            <w:pPr>
              <w:pStyle w:val="17"/>
              <w:rPr>
                <w:rFonts w:hint="eastAsia" w:ascii="方正仿宋简体" w:hAnsi="方正仿宋简体" w:eastAsia="方正仿宋简体" w:cs="方正仿宋简体"/>
              </w:rPr>
            </w:pPr>
          </w:p>
        </w:tc>
        <w:tc>
          <w:tcPr>
            <w:tcW w:w="773" w:type="dxa"/>
            <w:vAlign w:val="center"/>
          </w:tcPr>
          <w:p>
            <w:pPr>
              <w:pStyle w:val="17"/>
              <w:rPr>
                <w:rFonts w:hint="eastAsia" w:ascii="方正仿宋简体" w:hAnsi="方正仿宋简体" w:eastAsia="方正仿宋简体" w:cs="方正仿宋简体"/>
              </w:rPr>
            </w:pPr>
          </w:p>
        </w:tc>
        <w:tc>
          <w:tcPr>
            <w:tcW w:w="926"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12</w:t>
            </w:r>
          </w:p>
        </w:tc>
        <w:tc>
          <w:tcPr>
            <w:tcW w:w="110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2101102</w:t>
            </w:r>
          </w:p>
        </w:tc>
        <w:tc>
          <w:tcPr>
            <w:tcW w:w="331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事业单位医疗</w:t>
            </w:r>
          </w:p>
        </w:tc>
        <w:tc>
          <w:tcPr>
            <w:tcW w:w="105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74.80</w:t>
            </w:r>
          </w:p>
        </w:tc>
        <w:tc>
          <w:tcPr>
            <w:tcW w:w="104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74.80</w:t>
            </w:r>
          </w:p>
        </w:tc>
        <w:tc>
          <w:tcPr>
            <w:tcW w:w="109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74.80</w:t>
            </w:r>
          </w:p>
        </w:tc>
        <w:tc>
          <w:tcPr>
            <w:tcW w:w="743" w:type="dxa"/>
            <w:vAlign w:val="center"/>
          </w:tcPr>
          <w:p>
            <w:pPr>
              <w:pStyle w:val="17"/>
              <w:rPr>
                <w:rFonts w:hint="eastAsia" w:ascii="方正仿宋简体" w:hAnsi="方正仿宋简体" w:eastAsia="方正仿宋简体" w:cs="方正仿宋简体"/>
              </w:rPr>
            </w:pPr>
          </w:p>
        </w:tc>
        <w:tc>
          <w:tcPr>
            <w:tcW w:w="933" w:type="dxa"/>
            <w:vAlign w:val="center"/>
          </w:tcPr>
          <w:p>
            <w:pPr>
              <w:pStyle w:val="17"/>
              <w:rPr>
                <w:rFonts w:hint="eastAsia" w:ascii="方正仿宋简体" w:hAnsi="方正仿宋简体" w:eastAsia="方正仿宋简体" w:cs="方正仿宋简体"/>
              </w:rPr>
            </w:pPr>
          </w:p>
        </w:tc>
        <w:tc>
          <w:tcPr>
            <w:tcW w:w="787" w:type="dxa"/>
            <w:vAlign w:val="center"/>
          </w:tcPr>
          <w:p>
            <w:pPr>
              <w:pStyle w:val="17"/>
              <w:rPr>
                <w:rFonts w:hint="eastAsia" w:ascii="方正仿宋简体" w:hAnsi="方正仿宋简体" w:eastAsia="方正仿宋简体" w:cs="方正仿宋简体"/>
              </w:rPr>
            </w:pPr>
          </w:p>
        </w:tc>
        <w:tc>
          <w:tcPr>
            <w:tcW w:w="813" w:type="dxa"/>
            <w:vAlign w:val="center"/>
          </w:tcPr>
          <w:p>
            <w:pPr>
              <w:pStyle w:val="17"/>
              <w:rPr>
                <w:rFonts w:hint="eastAsia" w:ascii="方正仿宋简体" w:hAnsi="方正仿宋简体" w:eastAsia="方正仿宋简体" w:cs="方正仿宋简体"/>
              </w:rPr>
            </w:pPr>
          </w:p>
        </w:tc>
        <w:tc>
          <w:tcPr>
            <w:tcW w:w="867" w:type="dxa"/>
            <w:vAlign w:val="center"/>
          </w:tcPr>
          <w:p>
            <w:pPr>
              <w:pStyle w:val="17"/>
              <w:rPr>
                <w:rFonts w:hint="eastAsia" w:ascii="方正仿宋简体" w:hAnsi="方正仿宋简体" w:eastAsia="方正仿宋简体" w:cs="方正仿宋简体"/>
              </w:rPr>
            </w:pPr>
          </w:p>
        </w:tc>
        <w:tc>
          <w:tcPr>
            <w:tcW w:w="773" w:type="dxa"/>
            <w:vAlign w:val="center"/>
          </w:tcPr>
          <w:p>
            <w:pPr>
              <w:pStyle w:val="17"/>
              <w:rPr>
                <w:rFonts w:hint="eastAsia" w:ascii="方正仿宋简体" w:hAnsi="方正仿宋简体" w:eastAsia="方正仿宋简体" w:cs="方正仿宋简体"/>
              </w:rPr>
            </w:pPr>
          </w:p>
        </w:tc>
        <w:tc>
          <w:tcPr>
            <w:tcW w:w="926"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13</w:t>
            </w:r>
          </w:p>
        </w:tc>
        <w:tc>
          <w:tcPr>
            <w:tcW w:w="110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w:t>
            </w:r>
          </w:p>
        </w:tc>
        <w:tc>
          <w:tcPr>
            <w:tcW w:w="331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农林水支出</w:t>
            </w:r>
          </w:p>
        </w:tc>
        <w:tc>
          <w:tcPr>
            <w:tcW w:w="105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129.00</w:t>
            </w:r>
          </w:p>
        </w:tc>
        <w:tc>
          <w:tcPr>
            <w:tcW w:w="104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129.00</w:t>
            </w:r>
          </w:p>
        </w:tc>
        <w:tc>
          <w:tcPr>
            <w:tcW w:w="109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129.00</w:t>
            </w:r>
          </w:p>
        </w:tc>
        <w:tc>
          <w:tcPr>
            <w:tcW w:w="743" w:type="dxa"/>
            <w:vAlign w:val="center"/>
          </w:tcPr>
          <w:p>
            <w:pPr>
              <w:pStyle w:val="17"/>
              <w:rPr>
                <w:rFonts w:hint="eastAsia" w:ascii="方正仿宋简体" w:hAnsi="方正仿宋简体" w:eastAsia="方正仿宋简体" w:cs="方正仿宋简体"/>
              </w:rPr>
            </w:pPr>
          </w:p>
        </w:tc>
        <w:tc>
          <w:tcPr>
            <w:tcW w:w="933" w:type="dxa"/>
            <w:vAlign w:val="center"/>
          </w:tcPr>
          <w:p>
            <w:pPr>
              <w:pStyle w:val="17"/>
              <w:rPr>
                <w:rFonts w:hint="eastAsia" w:ascii="方正仿宋简体" w:hAnsi="方正仿宋简体" w:eastAsia="方正仿宋简体" w:cs="方正仿宋简体"/>
              </w:rPr>
            </w:pPr>
          </w:p>
        </w:tc>
        <w:tc>
          <w:tcPr>
            <w:tcW w:w="787" w:type="dxa"/>
            <w:vAlign w:val="center"/>
          </w:tcPr>
          <w:p>
            <w:pPr>
              <w:pStyle w:val="17"/>
              <w:rPr>
                <w:rFonts w:hint="eastAsia" w:ascii="方正仿宋简体" w:hAnsi="方正仿宋简体" w:eastAsia="方正仿宋简体" w:cs="方正仿宋简体"/>
              </w:rPr>
            </w:pPr>
          </w:p>
        </w:tc>
        <w:tc>
          <w:tcPr>
            <w:tcW w:w="813" w:type="dxa"/>
            <w:vAlign w:val="center"/>
          </w:tcPr>
          <w:p>
            <w:pPr>
              <w:pStyle w:val="17"/>
              <w:rPr>
                <w:rFonts w:hint="eastAsia" w:ascii="方正仿宋简体" w:hAnsi="方正仿宋简体" w:eastAsia="方正仿宋简体" w:cs="方正仿宋简体"/>
              </w:rPr>
            </w:pPr>
          </w:p>
        </w:tc>
        <w:tc>
          <w:tcPr>
            <w:tcW w:w="867" w:type="dxa"/>
            <w:vAlign w:val="center"/>
          </w:tcPr>
          <w:p>
            <w:pPr>
              <w:pStyle w:val="17"/>
              <w:rPr>
                <w:rFonts w:hint="eastAsia" w:ascii="方正仿宋简体" w:hAnsi="方正仿宋简体" w:eastAsia="方正仿宋简体" w:cs="方正仿宋简体"/>
              </w:rPr>
            </w:pPr>
          </w:p>
        </w:tc>
        <w:tc>
          <w:tcPr>
            <w:tcW w:w="773" w:type="dxa"/>
            <w:vAlign w:val="center"/>
          </w:tcPr>
          <w:p>
            <w:pPr>
              <w:pStyle w:val="17"/>
              <w:rPr>
                <w:rFonts w:hint="eastAsia" w:ascii="方正仿宋简体" w:hAnsi="方正仿宋简体" w:eastAsia="方正仿宋简体" w:cs="方正仿宋简体"/>
              </w:rPr>
            </w:pPr>
          </w:p>
        </w:tc>
        <w:tc>
          <w:tcPr>
            <w:tcW w:w="926"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14</w:t>
            </w:r>
          </w:p>
        </w:tc>
        <w:tc>
          <w:tcPr>
            <w:tcW w:w="110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w:t>
            </w:r>
          </w:p>
        </w:tc>
        <w:tc>
          <w:tcPr>
            <w:tcW w:w="331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农业农村</w:t>
            </w:r>
          </w:p>
        </w:tc>
        <w:tc>
          <w:tcPr>
            <w:tcW w:w="105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34.00</w:t>
            </w:r>
          </w:p>
        </w:tc>
        <w:tc>
          <w:tcPr>
            <w:tcW w:w="104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34.00</w:t>
            </w:r>
          </w:p>
        </w:tc>
        <w:tc>
          <w:tcPr>
            <w:tcW w:w="109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34.00</w:t>
            </w:r>
          </w:p>
        </w:tc>
        <w:tc>
          <w:tcPr>
            <w:tcW w:w="743" w:type="dxa"/>
            <w:vAlign w:val="center"/>
          </w:tcPr>
          <w:p>
            <w:pPr>
              <w:pStyle w:val="17"/>
              <w:rPr>
                <w:rFonts w:hint="eastAsia" w:ascii="方正仿宋简体" w:hAnsi="方正仿宋简体" w:eastAsia="方正仿宋简体" w:cs="方正仿宋简体"/>
              </w:rPr>
            </w:pPr>
          </w:p>
        </w:tc>
        <w:tc>
          <w:tcPr>
            <w:tcW w:w="933" w:type="dxa"/>
            <w:vAlign w:val="center"/>
          </w:tcPr>
          <w:p>
            <w:pPr>
              <w:pStyle w:val="17"/>
              <w:rPr>
                <w:rFonts w:hint="eastAsia" w:ascii="方正仿宋简体" w:hAnsi="方正仿宋简体" w:eastAsia="方正仿宋简体" w:cs="方正仿宋简体"/>
              </w:rPr>
            </w:pPr>
          </w:p>
        </w:tc>
        <w:tc>
          <w:tcPr>
            <w:tcW w:w="787" w:type="dxa"/>
            <w:vAlign w:val="center"/>
          </w:tcPr>
          <w:p>
            <w:pPr>
              <w:pStyle w:val="17"/>
              <w:rPr>
                <w:rFonts w:hint="eastAsia" w:ascii="方正仿宋简体" w:hAnsi="方正仿宋简体" w:eastAsia="方正仿宋简体" w:cs="方正仿宋简体"/>
              </w:rPr>
            </w:pPr>
          </w:p>
        </w:tc>
        <w:tc>
          <w:tcPr>
            <w:tcW w:w="813" w:type="dxa"/>
            <w:vAlign w:val="center"/>
          </w:tcPr>
          <w:p>
            <w:pPr>
              <w:pStyle w:val="17"/>
              <w:rPr>
                <w:rFonts w:hint="eastAsia" w:ascii="方正仿宋简体" w:hAnsi="方正仿宋简体" w:eastAsia="方正仿宋简体" w:cs="方正仿宋简体"/>
              </w:rPr>
            </w:pPr>
          </w:p>
        </w:tc>
        <w:tc>
          <w:tcPr>
            <w:tcW w:w="867" w:type="dxa"/>
            <w:vAlign w:val="center"/>
          </w:tcPr>
          <w:p>
            <w:pPr>
              <w:pStyle w:val="17"/>
              <w:rPr>
                <w:rFonts w:hint="eastAsia" w:ascii="方正仿宋简体" w:hAnsi="方正仿宋简体" w:eastAsia="方正仿宋简体" w:cs="方正仿宋简体"/>
              </w:rPr>
            </w:pPr>
          </w:p>
        </w:tc>
        <w:tc>
          <w:tcPr>
            <w:tcW w:w="773" w:type="dxa"/>
            <w:vAlign w:val="center"/>
          </w:tcPr>
          <w:p>
            <w:pPr>
              <w:pStyle w:val="17"/>
              <w:rPr>
                <w:rFonts w:hint="eastAsia" w:ascii="方正仿宋简体" w:hAnsi="方正仿宋简体" w:eastAsia="方正仿宋简体" w:cs="方正仿宋简体"/>
              </w:rPr>
            </w:pPr>
          </w:p>
        </w:tc>
        <w:tc>
          <w:tcPr>
            <w:tcW w:w="926"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15</w:t>
            </w:r>
          </w:p>
        </w:tc>
        <w:tc>
          <w:tcPr>
            <w:tcW w:w="110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2130126</w:t>
            </w:r>
          </w:p>
        </w:tc>
        <w:tc>
          <w:tcPr>
            <w:tcW w:w="331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农村社会事业</w:t>
            </w:r>
          </w:p>
        </w:tc>
        <w:tc>
          <w:tcPr>
            <w:tcW w:w="105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34.00</w:t>
            </w:r>
          </w:p>
        </w:tc>
        <w:tc>
          <w:tcPr>
            <w:tcW w:w="104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34.00</w:t>
            </w:r>
          </w:p>
        </w:tc>
        <w:tc>
          <w:tcPr>
            <w:tcW w:w="109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34.00</w:t>
            </w:r>
          </w:p>
        </w:tc>
        <w:tc>
          <w:tcPr>
            <w:tcW w:w="743" w:type="dxa"/>
            <w:vAlign w:val="center"/>
          </w:tcPr>
          <w:p>
            <w:pPr>
              <w:pStyle w:val="17"/>
              <w:rPr>
                <w:rFonts w:hint="eastAsia" w:ascii="方正仿宋简体" w:hAnsi="方正仿宋简体" w:eastAsia="方正仿宋简体" w:cs="方正仿宋简体"/>
              </w:rPr>
            </w:pPr>
          </w:p>
        </w:tc>
        <w:tc>
          <w:tcPr>
            <w:tcW w:w="933" w:type="dxa"/>
            <w:vAlign w:val="center"/>
          </w:tcPr>
          <w:p>
            <w:pPr>
              <w:pStyle w:val="17"/>
              <w:rPr>
                <w:rFonts w:hint="eastAsia" w:ascii="方正仿宋简体" w:hAnsi="方正仿宋简体" w:eastAsia="方正仿宋简体" w:cs="方正仿宋简体"/>
              </w:rPr>
            </w:pPr>
          </w:p>
        </w:tc>
        <w:tc>
          <w:tcPr>
            <w:tcW w:w="787" w:type="dxa"/>
            <w:vAlign w:val="center"/>
          </w:tcPr>
          <w:p>
            <w:pPr>
              <w:pStyle w:val="17"/>
              <w:rPr>
                <w:rFonts w:hint="eastAsia" w:ascii="方正仿宋简体" w:hAnsi="方正仿宋简体" w:eastAsia="方正仿宋简体" w:cs="方正仿宋简体"/>
              </w:rPr>
            </w:pPr>
          </w:p>
        </w:tc>
        <w:tc>
          <w:tcPr>
            <w:tcW w:w="813" w:type="dxa"/>
            <w:vAlign w:val="center"/>
          </w:tcPr>
          <w:p>
            <w:pPr>
              <w:pStyle w:val="17"/>
              <w:rPr>
                <w:rFonts w:hint="eastAsia" w:ascii="方正仿宋简体" w:hAnsi="方正仿宋简体" w:eastAsia="方正仿宋简体" w:cs="方正仿宋简体"/>
              </w:rPr>
            </w:pPr>
          </w:p>
        </w:tc>
        <w:tc>
          <w:tcPr>
            <w:tcW w:w="867" w:type="dxa"/>
            <w:vAlign w:val="center"/>
          </w:tcPr>
          <w:p>
            <w:pPr>
              <w:pStyle w:val="17"/>
              <w:rPr>
                <w:rFonts w:hint="eastAsia" w:ascii="方正仿宋简体" w:hAnsi="方正仿宋简体" w:eastAsia="方正仿宋简体" w:cs="方正仿宋简体"/>
              </w:rPr>
            </w:pPr>
          </w:p>
        </w:tc>
        <w:tc>
          <w:tcPr>
            <w:tcW w:w="773" w:type="dxa"/>
            <w:vAlign w:val="center"/>
          </w:tcPr>
          <w:p>
            <w:pPr>
              <w:pStyle w:val="17"/>
              <w:rPr>
                <w:rFonts w:hint="eastAsia" w:ascii="方正仿宋简体" w:hAnsi="方正仿宋简体" w:eastAsia="方正仿宋简体" w:cs="方正仿宋简体"/>
              </w:rPr>
            </w:pPr>
          </w:p>
        </w:tc>
        <w:tc>
          <w:tcPr>
            <w:tcW w:w="926"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16</w:t>
            </w:r>
          </w:p>
        </w:tc>
        <w:tc>
          <w:tcPr>
            <w:tcW w:w="110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21307</w:t>
            </w:r>
          </w:p>
        </w:tc>
        <w:tc>
          <w:tcPr>
            <w:tcW w:w="331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农村综合改革</w:t>
            </w:r>
          </w:p>
        </w:tc>
        <w:tc>
          <w:tcPr>
            <w:tcW w:w="105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95.00</w:t>
            </w:r>
          </w:p>
        </w:tc>
        <w:tc>
          <w:tcPr>
            <w:tcW w:w="104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95.00</w:t>
            </w:r>
          </w:p>
        </w:tc>
        <w:tc>
          <w:tcPr>
            <w:tcW w:w="109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95.00</w:t>
            </w:r>
          </w:p>
        </w:tc>
        <w:tc>
          <w:tcPr>
            <w:tcW w:w="743" w:type="dxa"/>
            <w:vAlign w:val="center"/>
          </w:tcPr>
          <w:p>
            <w:pPr>
              <w:pStyle w:val="17"/>
              <w:rPr>
                <w:rFonts w:hint="eastAsia" w:ascii="方正仿宋简体" w:hAnsi="方正仿宋简体" w:eastAsia="方正仿宋简体" w:cs="方正仿宋简体"/>
              </w:rPr>
            </w:pPr>
          </w:p>
        </w:tc>
        <w:tc>
          <w:tcPr>
            <w:tcW w:w="933" w:type="dxa"/>
            <w:vAlign w:val="center"/>
          </w:tcPr>
          <w:p>
            <w:pPr>
              <w:pStyle w:val="17"/>
              <w:rPr>
                <w:rFonts w:hint="eastAsia" w:ascii="方正仿宋简体" w:hAnsi="方正仿宋简体" w:eastAsia="方正仿宋简体" w:cs="方正仿宋简体"/>
              </w:rPr>
            </w:pPr>
          </w:p>
        </w:tc>
        <w:tc>
          <w:tcPr>
            <w:tcW w:w="787" w:type="dxa"/>
            <w:vAlign w:val="center"/>
          </w:tcPr>
          <w:p>
            <w:pPr>
              <w:pStyle w:val="17"/>
              <w:rPr>
                <w:rFonts w:hint="eastAsia" w:ascii="方正仿宋简体" w:hAnsi="方正仿宋简体" w:eastAsia="方正仿宋简体" w:cs="方正仿宋简体"/>
              </w:rPr>
            </w:pPr>
          </w:p>
        </w:tc>
        <w:tc>
          <w:tcPr>
            <w:tcW w:w="813" w:type="dxa"/>
            <w:vAlign w:val="center"/>
          </w:tcPr>
          <w:p>
            <w:pPr>
              <w:pStyle w:val="17"/>
              <w:rPr>
                <w:rFonts w:hint="eastAsia" w:ascii="方正仿宋简体" w:hAnsi="方正仿宋简体" w:eastAsia="方正仿宋简体" w:cs="方正仿宋简体"/>
              </w:rPr>
            </w:pPr>
          </w:p>
        </w:tc>
        <w:tc>
          <w:tcPr>
            <w:tcW w:w="867" w:type="dxa"/>
            <w:vAlign w:val="center"/>
          </w:tcPr>
          <w:p>
            <w:pPr>
              <w:pStyle w:val="17"/>
              <w:rPr>
                <w:rFonts w:hint="eastAsia" w:ascii="方正仿宋简体" w:hAnsi="方正仿宋简体" w:eastAsia="方正仿宋简体" w:cs="方正仿宋简体"/>
              </w:rPr>
            </w:pPr>
          </w:p>
        </w:tc>
        <w:tc>
          <w:tcPr>
            <w:tcW w:w="773" w:type="dxa"/>
            <w:vAlign w:val="center"/>
          </w:tcPr>
          <w:p>
            <w:pPr>
              <w:pStyle w:val="17"/>
              <w:rPr>
                <w:rFonts w:hint="eastAsia" w:ascii="方正仿宋简体" w:hAnsi="方正仿宋简体" w:eastAsia="方正仿宋简体" w:cs="方正仿宋简体"/>
              </w:rPr>
            </w:pPr>
          </w:p>
        </w:tc>
        <w:tc>
          <w:tcPr>
            <w:tcW w:w="926"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17</w:t>
            </w:r>
          </w:p>
        </w:tc>
        <w:tc>
          <w:tcPr>
            <w:tcW w:w="110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2130705</w:t>
            </w:r>
          </w:p>
        </w:tc>
        <w:tc>
          <w:tcPr>
            <w:tcW w:w="331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对村民委员会和村党支部的补助</w:t>
            </w:r>
          </w:p>
        </w:tc>
        <w:tc>
          <w:tcPr>
            <w:tcW w:w="105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95.00</w:t>
            </w:r>
          </w:p>
        </w:tc>
        <w:tc>
          <w:tcPr>
            <w:tcW w:w="104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95.00</w:t>
            </w:r>
          </w:p>
        </w:tc>
        <w:tc>
          <w:tcPr>
            <w:tcW w:w="109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95.00</w:t>
            </w:r>
          </w:p>
        </w:tc>
        <w:tc>
          <w:tcPr>
            <w:tcW w:w="743" w:type="dxa"/>
            <w:vAlign w:val="center"/>
          </w:tcPr>
          <w:p>
            <w:pPr>
              <w:pStyle w:val="17"/>
              <w:rPr>
                <w:rFonts w:hint="eastAsia" w:ascii="方正仿宋简体" w:hAnsi="方正仿宋简体" w:eastAsia="方正仿宋简体" w:cs="方正仿宋简体"/>
              </w:rPr>
            </w:pPr>
          </w:p>
        </w:tc>
        <w:tc>
          <w:tcPr>
            <w:tcW w:w="933" w:type="dxa"/>
            <w:vAlign w:val="center"/>
          </w:tcPr>
          <w:p>
            <w:pPr>
              <w:pStyle w:val="17"/>
              <w:rPr>
                <w:rFonts w:hint="eastAsia" w:ascii="方正仿宋简体" w:hAnsi="方正仿宋简体" w:eastAsia="方正仿宋简体" w:cs="方正仿宋简体"/>
              </w:rPr>
            </w:pPr>
          </w:p>
        </w:tc>
        <w:tc>
          <w:tcPr>
            <w:tcW w:w="787" w:type="dxa"/>
            <w:vAlign w:val="center"/>
          </w:tcPr>
          <w:p>
            <w:pPr>
              <w:pStyle w:val="17"/>
              <w:rPr>
                <w:rFonts w:hint="eastAsia" w:ascii="方正仿宋简体" w:hAnsi="方正仿宋简体" w:eastAsia="方正仿宋简体" w:cs="方正仿宋简体"/>
              </w:rPr>
            </w:pPr>
          </w:p>
        </w:tc>
        <w:tc>
          <w:tcPr>
            <w:tcW w:w="813" w:type="dxa"/>
            <w:vAlign w:val="center"/>
          </w:tcPr>
          <w:p>
            <w:pPr>
              <w:pStyle w:val="17"/>
              <w:rPr>
                <w:rFonts w:hint="eastAsia" w:ascii="方正仿宋简体" w:hAnsi="方正仿宋简体" w:eastAsia="方正仿宋简体" w:cs="方正仿宋简体"/>
              </w:rPr>
            </w:pPr>
          </w:p>
        </w:tc>
        <w:tc>
          <w:tcPr>
            <w:tcW w:w="867" w:type="dxa"/>
            <w:vAlign w:val="center"/>
          </w:tcPr>
          <w:p>
            <w:pPr>
              <w:pStyle w:val="17"/>
              <w:rPr>
                <w:rFonts w:hint="eastAsia" w:ascii="方正仿宋简体" w:hAnsi="方正仿宋简体" w:eastAsia="方正仿宋简体" w:cs="方正仿宋简体"/>
              </w:rPr>
            </w:pPr>
          </w:p>
        </w:tc>
        <w:tc>
          <w:tcPr>
            <w:tcW w:w="773" w:type="dxa"/>
            <w:vAlign w:val="center"/>
          </w:tcPr>
          <w:p>
            <w:pPr>
              <w:pStyle w:val="17"/>
              <w:rPr>
                <w:rFonts w:hint="eastAsia" w:ascii="方正仿宋简体" w:hAnsi="方正仿宋简体" w:eastAsia="方正仿宋简体" w:cs="方正仿宋简体"/>
              </w:rPr>
            </w:pPr>
          </w:p>
        </w:tc>
        <w:tc>
          <w:tcPr>
            <w:tcW w:w="926"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18</w:t>
            </w:r>
          </w:p>
        </w:tc>
        <w:tc>
          <w:tcPr>
            <w:tcW w:w="110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221</w:t>
            </w:r>
          </w:p>
        </w:tc>
        <w:tc>
          <w:tcPr>
            <w:tcW w:w="331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住房保障支出</w:t>
            </w:r>
          </w:p>
        </w:tc>
        <w:tc>
          <w:tcPr>
            <w:tcW w:w="105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59.05</w:t>
            </w:r>
          </w:p>
        </w:tc>
        <w:tc>
          <w:tcPr>
            <w:tcW w:w="104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59.05</w:t>
            </w:r>
          </w:p>
        </w:tc>
        <w:tc>
          <w:tcPr>
            <w:tcW w:w="109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59.05</w:t>
            </w:r>
          </w:p>
        </w:tc>
        <w:tc>
          <w:tcPr>
            <w:tcW w:w="743" w:type="dxa"/>
            <w:vAlign w:val="center"/>
          </w:tcPr>
          <w:p>
            <w:pPr>
              <w:pStyle w:val="17"/>
              <w:rPr>
                <w:rFonts w:hint="eastAsia" w:ascii="方正仿宋简体" w:hAnsi="方正仿宋简体" w:eastAsia="方正仿宋简体" w:cs="方正仿宋简体"/>
              </w:rPr>
            </w:pPr>
          </w:p>
        </w:tc>
        <w:tc>
          <w:tcPr>
            <w:tcW w:w="933" w:type="dxa"/>
            <w:vAlign w:val="center"/>
          </w:tcPr>
          <w:p>
            <w:pPr>
              <w:pStyle w:val="17"/>
              <w:rPr>
                <w:rFonts w:hint="eastAsia" w:ascii="方正仿宋简体" w:hAnsi="方正仿宋简体" w:eastAsia="方正仿宋简体" w:cs="方正仿宋简体"/>
              </w:rPr>
            </w:pPr>
          </w:p>
        </w:tc>
        <w:tc>
          <w:tcPr>
            <w:tcW w:w="787" w:type="dxa"/>
            <w:vAlign w:val="center"/>
          </w:tcPr>
          <w:p>
            <w:pPr>
              <w:pStyle w:val="17"/>
              <w:rPr>
                <w:rFonts w:hint="eastAsia" w:ascii="方正仿宋简体" w:hAnsi="方正仿宋简体" w:eastAsia="方正仿宋简体" w:cs="方正仿宋简体"/>
              </w:rPr>
            </w:pPr>
          </w:p>
        </w:tc>
        <w:tc>
          <w:tcPr>
            <w:tcW w:w="813" w:type="dxa"/>
            <w:vAlign w:val="center"/>
          </w:tcPr>
          <w:p>
            <w:pPr>
              <w:pStyle w:val="17"/>
              <w:rPr>
                <w:rFonts w:hint="eastAsia" w:ascii="方正仿宋简体" w:hAnsi="方正仿宋简体" w:eastAsia="方正仿宋简体" w:cs="方正仿宋简体"/>
              </w:rPr>
            </w:pPr>
          </w:p>
        </w:tc>
        <w:tc>
          <w:tcPr>
            <w:tcW w:w="867" w:type="dxa"/>
            <w:vAlign w:val="center"/>
          </w:tcPr>
          <w:p>
            <w:pPr>
              <w:pStyle w:val="17"/>
              <w:rPr>
                <w:rFonts w:hint="eastAsia" w:ascii="方正仿宋简体" w:hAnsi="方正仿宋简体" w:eastAsia="方正仿宋简体" w:cs="方正仿宋简体"/>
              </w:rPr>
            </w:pPr>
          </w:p>
        </w:tc>
        <w:tc>
          <w:tcPr>
            <w:tcW w:w="773" w:type="dxa"/>
            <w:vAlign w:val="center"/>
          </w:tcPr>
          <w:p>
            <w:pPr>
              <w:pStyle w:val="17"/>
              <w:rPr>
                <w:rFonts w:hint="eastAsia" w:ascii="方正仿宋简体" w:hAnsi="方正仿宋简体" w:eastAsia="方正仿宋简体" w:cs="方正仿宋简体"/>
              </w:rPr>
            </w:pPr>
          </w:p>
        </w:tc>
        <w:tc>
          <w:tcPr>
            <w:tcW w:w="926"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19</w:t>
            </w:r>
          </w:p>
        </w:tc>
        <w:tc>
          <w:tcPr>
            <w:tcW w:w="110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22102</w:t>
            </w:r>
          </w:p>
        </w:tc>
        <w:tc>
          <w:tcPr>
            <w:tcW w:w="331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住房改革支出</w:t>
            </w:r>
          </w:p>
        </w:tc>
        <w:tc>
          <w:tcPr>
            <w:tcW w:w="105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59.05</w:t>
            </w:r>
          </w:p>
        </w:tc>
        <w:tc>
          <w:tcPr>
            <w:tcW w:w="104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59.05</w:t>
            </w:r>
          </w:p>
        </w:tc>
        <w:tc>
          <w:tcPr>
            <w:tcW w:w="109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59.05</w:t>
            </w:r>
          </w:p>
        </w:tc>
        <w:tc>
          <w:tcPr>
            <w:tcW w:w="743" w:type="dxa"/>
            <w:vAlign w:val="center"/>
          </w:tcPr>
          <w:p>
            <w:pPr>
              <w:pStyle w:val="17"/>
              <w:rPr>
                <w:rFonts w:hint="eastAsia" w:ascii="方正仿宋简体" w:hAnsi="方正仿宋简体" w:eastAsia="方正仿宋简体" w:cs="方正仿宋简体"/>
              </w:rPr>
            </w:pPr>
          </w:p>
        </w:tc>
        <w:tc>
          <w:tcPr>
            <w:tcW w:w="933" w:type="dxa"/>
            <w:vAlign w:val="center"/>
          </w:tcPr>
          <w:p>
            <w:pPr>
              <w:pStyle w:val="17"/>
              <w:rPr>
                <w:rFonts w:hint="eastAsia" w:ascii="方正仿宋简体" w:hAnsi="方正仿宋简体" w:eastAsia="方正仿宋简体" w:cs="方正仿宋简体"/>
              </w:rPr>
            </w:pPr>
          </w:p>
        </w:tc>
        <w:tc>
          <w:tcPr>
            <w:tcW w:w="787" w:type="dxa"/>
            <w:vAlign w:val="center"/>
          </w:tcPr>
          <w:p>
            <w:pPr>
              <w:pStyle w:val="17"/>
              <w:rPr>
                <w:rFonts w:hint="eastAsia" w:ascii="方正仿宋简体" w:hAnsi="方正仿宋简体" w:eastAsia="方正仿宋简体" w:cs="方正仿宋简体"/>
              </w:rPr>
            </w:pPr>
          </w:p>
        </w:tc>
        <w:tc>
          <w:tcPr>
            <w:tcW w:w="813" w:type="dxa"/>
            <w:vAlign w:val="center"/>
          </w:tcPr>
          <w:p>
            <w:pPr>
              <w:pStyle w:val="17"/>
              <w:rPr>
                <w:rFonts w:hint="eastAsia" w:ascii="方正仿宋简体" w:hAnsi="方正仿宋简体" w:eastAsia="方正仿宋简体" w:cs="方正仿宋简体"/>
              </w:rPr>
            </w:pPr>
          </w:p>
        </w:tc>
        <w:tc>
          <w:tcPr>
            <w:tcW w:w="867" w:type="dxa"/>
            <w:vAlign w:val="center"/>
          </w:tcPr>
          <w:p>
            <w:pPr>
              <w:pStyle w:val="17"/>
              <w:rPr>
                <w:rFonts w:hint="eastAsia" w:ascii="方正仿宋简体" w:hAnsi="方正仿宋简体" w:eastAsia="方正仿宋简体" w:cs="方正仿宋简体"/>
              </w:rPr>
            </w:pPr>
          </w:p>
        </w:tc>
        <w:tc>
          <w:tcPr>
            <w:tcW w:w="773" w:type="dxa"/>
            <w:vAlign w:val="center"/>
          </w:tcPr>
          <w:p>
            <w:pPr>
              <w:pStyle w:val="17"/>
              <w:rPr>
                <w:rFonts w:hint="eastAsia" w:ascii="方正仿宋简体" w:hAnsi="方正仿宋简体" w:eastAsia="方正仿宋简体" w:cs="方正仿宋简体"/>
              </w:rPr>
            </w:pPr>
          </w:p>
        </w:tc>
        <w:tc>
          <w:tcPr>
            <w:tcW w:w="926"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20</w:t>
            </w:r>
          </w:p>
        </w:tc>
        <w:tc>
          <w:tcPr>
            <w:tcW w:w="110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2210201</w:t>
            </w:r>
          </w:p>
        </w:tc>
        <w:tc>
          <w:tcPr>
            <w:tcW w:w="331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住房公积金</w:t>
            </w:r>
          </w:p>
        </w:tc>
        <w:tc>
          <w:tcPr>
            <w:tcW w:w="105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59.05</w:t>
            </w:r>
          </w:p>
        </w:tc>
        <w:tc>
          <w:tcPr>
            <w:tcW w:w="104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59.05</w:t>
            </w:r>
          </w:p>
        </w:tc>
        <w:tc>
          <w:tcPr>
            <w:tcW w:w="109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59.05</w:t>
            </w:r>
          </w:p>
        </w:tc>
        <w:tc>
          <w:tcPr>
            <w:tcW w:w="743" w:type="dxa"/>
            <w:vAlign w:val="center"/>
          </w:tcPr>
          <w:p>
            <w:pPr>
              <w:pStyle w:val="17"/>
              <w:rPr>
                <w:rFonts w:hint="eastAsia" w:ascii="方正仿宋简体" w:hAnsi="方正仿宋简体" w:eastAsia="方正仿宋简体" w:cs="方正仿宋简体"/>
              </w:rPr>
            </w:pPr>
          </w:p>
        </w:tc>
        <w:tc>
          <w:tcPr>
            <w:tcW w:w="933" w:type="dxa"/>
            <w:vAlign w:val="center"/>
          </w:tcPr>
          <w:p>
            <w:pPr>
              <w:pStyle w:val="17"/>
              <w:rPr>
                <w:rFonts w:hint="eastAsia" w:ascii="方正仿宋简体" w:hAnsi="方正仿宋简体" w:eastAsia="方正仿宋简体" w:cs="方正仿宋简体"/>
              </w:rPr>
            </w:pPr>
          </w:p>
        </w:tc>
        <w:tc>
          <w:tcPr>
            <w:tcW w:w="787" w:type="dxa"/>
            <w:vAlign w:val="center"/>
          </w:tcPr>
          <w:p>
            <w:pPr>
              <w:pStyle w:val="17"/>
              <w:rPr>
                <w:rFonts w:hint="eastAsia" w:ascii="方正仿宋简体" w:hAnsi="方正仿宋简体" w:eastAsia="方正仿宋简体" w:cs="方正仿宋简体"/>
              </w:rPr>
            </w:pPr>
          </w:p>
        </w:tc>
        <w:tc>
          <w:tcPr>
            <w:tcW w:w="813" w:type="dxa"/>
            <w:vAlign w:val="center"/>
          </w:tcPr>
          <w:p>
            <w:pPr>
              <w:pStyle w:val="17"/>
              <w:rPr>
                <w:rFonts w:hint="eastAsia" w:ascii="方正仿宋简体" w:hAnsi="方正仿宋简体" w:eastAsia="方正仿宋简体" w:cs="方正仿宋简体"/>
              </w:rPr>
            </w:pPr>
          </w:p>
        </w:tc>
        <w:tc>
          <w:tcPr>
            <w:tcW w:w="867" w:type="dxa"/>
            <w:vAlign w:val="center"/>
          </w:tcPr>
          <w:p>
            <w:pPr>
              <w:pStyle w:val="17"/>
              <w:rPr>
                <w:rFonts w:hint="eastAsia" w:ascii="方正仿宋简体" w:hAnsi="方正仿宋简体" w:eastAsia="方正仿宋简体" w:cs="方正仿宋简体"/>
              </w:rPr>
            </w:pPr>
          </w:p>
        </w:tc>
        <w:tc>
          <w:tcPr>
            <w:tcW w:w="773" w:type="dxa"/>
            <w:vAlign w:val="center"/>
          </w:tcPr>
          <w:p>
            <w:pPr>
              <w:pStyle w:val="17"/>
              <w:rPr>
                <w:rFonts w:hint="eastAsia" w:ascii="方正仿宋简体" w:hAnsi="方正仿宋简体" w:eastAsia="方正仿宋简体" w:cs="方正仿宋简体"/>
              </w:rPr>
            </w:pPr>
          </w:p>
        </w:tc>
        <w:tc>
          <w:tcPr>
            <w:tcW w:w="926" w:type="dxa"/>
            <w:vAlign w:val="center"/>
          </w:tcPr>
          <w:p>
            <w:pPr>
              <w:pStyle w:val="17"/>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仿宋简体" w:hAnsi="方正仿宋简体" w:eastAsia="方正仿宋简体" w:cs="方正仿宋简体"/>
          <w:sz w:val="32"/>
          <w:szCs w:val="32"/>
        </w:rPr>
      </w:pPr>
      <w:bookmarkStart w:id="2" w:name="_Toc_2_2_0000000003"/>
      <w:r>
        <w:rPr>
          <w:rFonts w:hint="eastAsia" w:ascii="方正仿宋简体" w:hAnsi="方正仿宋简体" w:eastAsia="方正仿宋简体" w:cs="方正仿宋简体"/>
          <w:color w:val="000000"/>
          <w:sz w:val="32"/>
          <w:szCs w:val="32"/>
        </w:rPr>
        <w:t>部门预算支出总表</w:t>
      </w:r>
      <w:bookmarkEnd w:id="2"/>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1"/>
        <w:gridCol w:w="1080"/>
        <w:gridCol w:w="3827"/>
        <w:gridCol w:w="1653"/>
        <w:gridCol w:w="1240"/>
        <w:gridCol w:w="1174"/>
        <w:gridCol w:w="1373"/>
        <w:gridCol w:w="1293"/>
        <w:gridCol w:w="14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38" w:type="dxa"/>
            <w:gridSpan w:val="3"/>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641遵化市刘备寨乡人民政府</w:t>
            </w:r>
          </w:p>
        </w:tc>
        <w:tc>
          <w:tcPr>
            <w:tcW w:w="2893"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预算年度：2023</w:t>
            </w:r>
          </w:p>
        </w:tc>
        <w:tc>
          <w:tcPr>
            <w:tcW w:w="5245" w:type="dxa"/>
            <w:gridSpan w:val="4"/>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1" w:type="dxa"/>
            <w:vMerge w:val="restart"/>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序号</w:t>
            </w:r>
          </w:p>
        </w:tc>
        <w:tc>
          <w:tcPr>
            <w:tcW w:w="4907" w:type="dxa"/>
            <w:gridSpan w:val="2"/>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功能分类科目</w:t>
            </w:r>
          </w:p>
        </w:tc>
        <w:tc>
          <w:tcPr>
            <w:tcW w:w="1653" w:type="dxa"/>
            <w:vMerge w:val="restart"/>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1240" w:type="dxa"/>
            <w:vMerge w:val="restart"/>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基本支出</w:t>
            </w:r>
          </w:p>
        </w:tc>
        <w:tc>
          <w:tcPr>
            <w:tcW w:w="1174" w:type="dxa"/>
            <w:vMerge w:val="restart"/>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项目支出</w:t>
            </w:r>
          </w:p>
        </w:tc>
        <w:tc>
          <w:tcPr>
            <w:tcW w:w="1373" w:type="dxa"/>
            <w:vMerge w:val="restart"/>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经营支出</w:t>
            </w:r>
          </w:p>
        </w:tc>
        <w:tc>
          <w:tcPr>
            <w:tcW w:w="1293" w:type="dxa"/>
            <w:vMerge w:val="restart"/>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上解上级     支出</w:t>
            </w:r>
          </w:p>
        </w:tc>
        <w:tc>
          <w:tcPr>
            <w:tcW w:w="1405" w:type="dxa"/>
            <w:vMerge w:val="restart"/>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1" w:type="dxa"/>
            <w:vMerge w:val="continue"/>
          </w:tcPr>
          <w:p>
            <w:pPr>
              <w:rPr>
                <w:rFonts w:hint="eastAsia" w:ascii="方正仿宋简体" w:hAnsi="方正仿宋简体" w:eastAsia="方正仿宋简体" w:cs="方正仿宋简体"/>
              </w:rPr>
            </w:pPr>
          </w:p>
        </w:tc>
        <w:tc>
          <w:tcPr>
            <w:tcW w:w="1080"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科目    编码</w:t>
            </w:r>
          </w:p>
        </w:tc>
        <w:tc>
          <w:tcPr>
            <w:tcW w:w="3827"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科目名称</w:t>
            </w:r>
          </w:p>
        </w:tc>
        <w:tc>
          <w:tcPr>
            <w:tcW w:w="1653" w:type="dxa"/>
            <w:vMerge w:val="continue"/>
          </w:tcPr>
          <w:p>
            <w:pPr>
              <w:rPr>
                <w:rFonts w:hint="eastAsia" w:ascii="方正仿宋简体" w:hAnsi="方正仿宋简体" w:eastAsia="方正仿宋简体" w:cs="方正仿宋简体"/>
              </w:rPr>
            </w:pPr>
          </w:p>
        </w:tc>
        <w:tc>
          <w:tcPr>
            <w:tcW w:w="1240" w:type="dxa"/>
            <w:vMerge w:val="continue"/>
          </w:tcPr>
          <w:p>
            <w:pPr>
              <w:rPr>
                <w:rFonts w:hint="eastAsia" w:ascii="方正仿宋简体" w:hAnsi="方正仿宋简体" w:eastAsia="方正仿宋简体" w:cs="方正仿宋简体"/>
              </w:rPr>
            </w:pPr>
          </w:p>
        </w:tc>
        <w:tc>
          <w:tcPr>
            <w:tcW w:w="1174" w:type="dxa"/>
            <w:vMerge w:val="continue"/>
          </w:tcPr>
          <w:p>
            <w:pPr>
              <w:rPr>
                <w:rFonts w:hint="eastAsia" w:ascii="方正仿宋简体" w:hAnsi="方正仿宋简体" w:eastAsia="方正仿宋简体" w:cs="方正仿宋简体"/>
              </w:rPr>
            </w:pPr>
          </w:p>
        </w:tc>
        <w:tc>
          <w:tcPr>
            <w:tcW w:w="1373" w:type="dxa"/>
            <w:vMerge w:val="continue"/>
          </w:tcPr>
          <w:p>
            <w:pPr>
              <w:rPr>
                <w:rFonts w:hint="eastAsia" w:ascii="方正仿宋简体" w:hAnsi="方正仿宋简体" w:eastAsia="方正仿宋简体" w:cs="方正仿宋简体"/>
              </w:rPr>
            </w:pPr>
          </w:p>
        </w:tc>
        <w:tc>
          <w:tcPr>
            <w:tcW w:w="1293" w:type="dxa"/>
            <w:vMerge w:val="continue"/>
          </w:tcPr>
          <w:p>
            <w:pPr>
              <w:rPr>
                <w:rFonts w:hint="eastAsia" w:ascii="方正仿宋简体" w:hAnsi="方正仿宋简体" w:eastAsia="方正仿宋简体" w:cs="方正仿宋简体"/>
              </w:rPr>
            </w:pPr>
          </w:p>
        </w:tc>
        <w:tc>
          <w:tcPr>
            <w:tcW w:w="1405" w:type="dxa"/>
            <w:vMerge w:val="continue"/>
          </w:tcPr>
          <w:p>
            <w:pPr>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1"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栏次</w:t>
            </w:r>
          </w:p>
        </w:tc>
        <w:tc>
          <w:tcPr>
            <w:tcW w:w="1080"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3827"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1653"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1240"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1174"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1373"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1293"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7</w:t>
            </w:r>
          </w:p>
        </w:tc>
        <w:tc>
          <w:tcPr>
            <w:tcW w:w="1405"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1080" w:type="dxa"/>
            <w:vAlign w:val="center"/>
          </w:tcPr>
          <w:p>
            <w:pPr>
              <w:pStyle w:val="22"/>
              <w:rPr>
                <w:rFonts w:hint="eastAsia" w:ascii="方正仿宋简体" w:hAnsi="方正仿宋简体" w:eastAsia="方正仿宋简体" w:cs="方正仿宋简体"/>
              </w:rPr>
            </w:pPr>
          </w:p>
        </w:tc>
        <w:tc>
          <w:tcPr>
            <w:tcW w:w="3827"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1653"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1019.09</w:t>
            </w:r>
          </w:p>
        </w:tc>
        <w:tc>
          <w:tcPr>
            <w:tcW w:w="1240"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885.84</w:t>
            </w:r>
          </w:p>
        </w:tc>
        <w:tc>
          <w:tcPr>
            <w:tcW w:w="1174"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133.25</w:t>
            </w:r>
          </w:p>
        </w:tc>
        <w:tc>
          <w:tcPr>
            <w:tcW w:w="1373" w:type="dxa"/>
            <w:vAlign w:val="center"/>
          </w:tcPr>
          <w:p>
            <w:pPr>
              <w:pStyle w:val="21"/>
              <w:rPr>
                <w:rFonts w:hint="eastAsia" w:ascii="方正仿宋简体" w:hAnsi="方正仿宋简体" w:eastAsia="方正仿宋简体" w:cs="方正仿宋简体"/>
              </w:rPr>
            </w:pPr>
          </w:p>
        </w:tc>
        <w:tc>
          <w:tcPr>
            <w:tcW w:w="1293" w:type="dxa"/>
            <w:vAlign w:val="center"/>
          </w:tcPr>
          <w:p>
            <w:pPr>
              <w:pStyle w:val="21"/>
              <w:rPr>
                <w:rFonts w:hint="eastAsia" w:ascii="方正仿宋简体" w:hAnsi="方正仿宋简体" w:eastAsia="方正仿宋简体" w:cs="方正仿宋简体"/>
              </w:rPr>
            </w:pPr>
          </w:p>
        </w:tc>
        <w:tc>
          <w:tcPr>
            <w:tcW w:w="1405" w:type="dxa"/>
            <w:vAlign w:val="center"/>
          </w:tcPr>
          <w:p>
            <w:pPr>
              <w:pStyle w:val="21"/>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1080"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201</w:t>
            </w:r>
          </w:p>
        </w:tc>
        <w:tc>
          <w:tcPr>
            <w:tcW w:w="382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一般公共服务支出</w:t>
            </w:r>
          </w:p>
        </w:tc>
        <w:tc>
          <w:tcPr>
            <w:tcW w:w="165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662.87</w:t>
            </w:r>
          </w:p>
        </w:tc>
        <w:tc>
          <w:tcPr>
            <w:tcW w:w="124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658.62</w:t>
            </w:r>
          </w:p>
        </w:tc>
        <w:tc>
          <w:tcPr>
            <w:tcW w:w="117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4.25</w:t>
            </w:r>
          </w:p>
        </w:tc>
        <w:tc>
          <w:tcPr>
            <w:tcW w:w="1373" w:type="dxa"/>
            <w:vAlign w:val="center"/>
          </w:tcPr>
          <w:p>
            <w:pPr>
              <w:pStyle w:val="17"/>
              <w:rPr>
                <w:rFonts w:hint="eastAsia" w:ascii="方正仿宋简体" w:hAnsi="方正仿宋简体" w:eastAsia="方正仿宋简体" w:cs="方正仿宋简体"/>
              </w:rPr>
            </w:pPr>
          </w:p>
        </w:tc>
        <w:tc>
          <w:tcPr>
            <w:tcW w:w="1293" w:type="dxa"/>
            <w:vAlign w:val="center"/>
          </w:tcPr>
          <w:p>
            <w:pPr>
              <w:pStyle w:val="17"/>
              <w:rPr>
                <w:rFonts w:hint="eastAsia" w:ascii="方正仿宋简体" w:hAnsi="方正仿宋简体" w:eastAsia="方正仿宋简体" w:cs="方正仿宋简体"/>
              </w:rPr>
            </w:pPr>
          </w:p>
        </w:tc>
        <w:tc>
          <w:tcPr>
            <w:tcW w:w="1405"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1080"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20103</w:t>
            </w:r>
          </w:p>
        </w:tc>
        <w:tc>
          <w:tcPr>
            <w:tcW w:w="382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政府办公厅（室）及相关机构事务</w:t>
            </w:r>
          </w:p>
        </w:tc>
        <w:tc>
          <w:tcPr>
            <w:tcW w:w="165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662.87</w:t>
            </w:r>
          </w:p>
        </w:tc>
        <w:tc>
          <w:tcPr>
            <w:tcW w:w="124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658.62</w:t>
            </w:r>
          </w:p>
        </w:tc>
        <w:tc>
          <w:tcPr>
            <w:tcW w:w="117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4.25</w:t>
            </w:r>
          </w:p>
        </w:tc>
        <w:tc>
          <w:tcPr>
            <w:tcW w:w="1373" w:type="dxa"/>
            <w:vAlign w:val="center"/>
          </w:tcPr>
          <w:p>
            <w:pPr>
              <w:pStyle w:val="17"/>
              <w:rPr>
                <w:rFonts w:hint="eastAsia" w:ascii="方正仿宋简体" w:hAnsi="方正仿宋简体" w:eastAsia="方正仿宋简体" w:cs="方正仿宋简体"/>
              </w:rPr>
            </w:pPr>
          </w:p>
        </w:tc>
        <w:tc>
          <w:tcPr>
            <w:tcW w:w="1293" w:type="dxa"/>
            <w:vAlign w:val="center"/>
          </w:tcPr>
          <w:p>
            <w:pPr>
              <w:pStyle w:val="17"/>
              <w:rPr>
                <w:rFonts w:hint="eastAsia" w:ascii="方正仿宋简体" w:hAnsi="方正仿宋简体" w:eastAsia="方正仿宋简体" w:cs="方正仿宋简体"/>
              </w:rPr>
            </w:pPr>
          </w:p>
        </w:tc>
        <w:tc>
          <w:tcPr>
            <w:tcW w:w="1405"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1080"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2010301</w:t>
            </w:r>
          </w:p>
        </w:tc>
        <w:tc>
          <w:tcPr>
            <w:tcW w:w="382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行政运行</w:t>
            </w:r>
          </w:p>
        </w:tc>
        <w:tc>
          <w:tcPr>
            <w:tcW w:w="165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658.62</w:t>
            </w:r>
          </w:p>
        </w:tc>
        <w:tc>
          <w:tcPr>
            <w:tcW w:w="124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658.62</w:t>
            </w:r>
          </w:p>
        </w:tc>
        <w:tc>
          <w:tcPr>
            <w:tcW w:w="1174" w:type="dxa"/>
            <w:vAlign w:val="center"/>
          </w:tcPr>
          <w:p>
            <w:pPr>
              <w:pStyle w:val="17"/>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1293" w:type="dxa"/>
            <w:vAlign w:val="center"/>
          </w:tcPr>
          <w:p>
            <w:pPr>
              <w:pStyle w:val="17"/>
              <w:rPr>
                <w:rFonts w:hint="eastAsia" w:ascii="方正仿宋简体" w:hAnsi="方正仿宋简体" w:eastAsia="方正仿宋简体" w:cs="方正仿宋简体"/>
              </w:rPr>
            </w:pPr>
          </w:p>
        </w:tc>
        <w:tc>
          <w:tcPr>
            <w:tcW w:w="1405"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1080"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2010302</w:t>
            </w:r>
          </w:p>
        </w:tc>
        <w:tc>
          <w:tcPr>
            <w:tcW w:w="382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一般行政管理事务</w:t>
            </w:r>
          </w:p>
        </w:tc>
        <w:tc>
          <w:tcPr>
            <w:tcW w:w="165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4.25</w:t>
            </w:r>
          </w:p>
        </w:tc>
        <w:tc>
          <w:tcPr>
            <w:tcW w:w="1240" w:type="dxa"/>
            <w:vAlign w:val="center"/>
          </w:tcPr>
          <w:p>
            <w:pPr>
              <w:pStyle w:val="17"/>
              <w:rPr>
                <w:rFonts w:hint="eastAsia" w:ascii="方正仿宋简体" w:hAnsi="方正仿宋简体" w:eastAsia="方正仿宋简体" w:cs="方正仿宋简体"/>
              </w:rPr>
            </w:pPr>
          </w:p>
        </w:tc>
        <w:tc>
          <w:tcPr>
            <w:tcW w:w="117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4.25</w:t>
            </w:r>
          </w:p>
        </w:tc>
        <w:tc>
          <w:tcPr>
            <w:tcW w:w="1373" w:type="dxa"/>
            <w:vAlign w:val="center"/>
          </w:tcPr>
          <w:p>
            <w:pPr>
              <w:pStyle w:val="17"/>
              <w:rPr>
                <w:rFonts w:hint="eastAsia" w:ascii="方正仿宋简体" w:hAnsi="方正仿宋简体" w:eastAsia="方正仿宋简体" w:cs="方正仿宋简体"/>
              </w:rPr>
            </w:pPr>
          </w:p>
        </w:tc>
        <w:tc>
          <w:tcPr>
            <w:tcW w:w="1293" w:type="dxa"/>
            <w:vAlign w:val="center"/>
          </w:tcPr>
          <w:p>
            <w:pPr>
              <w:pStyle w:val="17"/>
              <w:rPr>
                <w:rFonts w:hint="eastAsia" w:ascii="方正仿宋简体" w:hAnsi="方正仿宋简体" w:eastAsia="方正仿宋简体" w:cs="方正仿宋简体"/>
              </w:rPr>
            </w:pPr>
          </w:p>
        </w:tc>
        <w:tc>
          <w:tcPr>
            <w:tcW w:w="1405"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1080"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208</w:t>
            </w:r>
          </w:p>
        </w:tc>
        <w:tc>
          <w:tcPr>
            <w:tcW w:w="382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社会保障和就业支出</w:t>
            </w:r>
          </w:p>
        </w:tc>
        <w:tc>
          <w:tcPr>
            <w:tcW w:w="165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93.37</w:t>
            </w:r>
          </w:p>
        </w:tc>
        <w:tc>
          <w:tcPr>
            <w:tcW w:w="124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93.37</w:t>
            </w:r>
          </w:p>
        </w:tc>
        <w:tc>
          <w:tcPr>
            <w:tcW w:w="1174" w:type="dxa"/>
            <w:vAlign w:val="center"/>
          </w:tcPr>
          <w:p>
            <w:pPr>
              <w:pStyle w:val="17"/>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1293" w:type="dxa"/>
            <w:vAlign w:val="center"/>
          </w:tcPr>
          <w:p>
            <w:pPr>
              <w:pStyle w:val="17"/>
              <w:rPr>
                <w:rFonts w:hint="eastAsia" w:ascii="方正仿宋简体" w:hAnsi="方正仿宋简体" w:eastAsia="方正仿宋简体" w:cs="方正仿宋简体"/>
              </w:rPr>
            </w:pPr>
          </w:p>
        </w:tc>
        <w:tc>
          <w:tcPr>
            <w:tcW w:w="1405"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7</w:t>
            </w:r>
          </w:p>
        </w:tc>
        <w:tc>
          <w:tcPr>
            <w:tcW w:w="1080"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20805</w:t>
            </w:r>
          </w:p>
        </w:tc>
        <w:tc>
          <w:tcPr>
            <w:tcW w:w="382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行政事业单位养老支出</w:t>
            </w:r>
          </w:p>
        </w:tc>
        <w:tc>
          <w:tcPr>
            <w:tcW w:w="165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93.37</w:t>
            </w:r>
          </w:p>
        </w:tc>
        <w:tc>
          <w:tcPr>
            <w:tcW w:w="124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93.37</w:t>
            </w:r>
          </w:p>
        </w:tc>
        <w:tc>
          <w:tcPr>
            <w:tcW w:w="1174" w:type="dxa"/>
            <w:vAlign w:val="center"/>
          </w:tcPr>
          <w:p>
            <w:pPr>
              <w:pStyle w:val="17"/>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1293" w:type="dxa"/>
            <w:vAlign w:val="center"/>
          </w:tcPr>
          <w:p>
            <w:pPr>
              <w:pStyle w:val="17"/>
              <w:rPr>
                <w:rFonts w:hint="eastAsia" w:ascii="方正仿宋简体" w:hAnsi="方正仿宋简体" w:eastAsia="方正仿宋简体" w:cs="方正仿宋简体"/>
              </w:rPr>
            </w:pPr>
          </w:p>
        </w:tc>
        <w:tc>
          <w:tcPr>
            <w:tcW w:w="1405"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8</w:t>
            </w:r>
          </w:p>
        </w:tc>
        <w:tc>
          <w:tcPr>
            <w:tcW w:w="1080"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2080505</w:t>
            </w:r>
          </w:p>
        </w:tc>
        <w:tc>
          <w:tcPr>
            <w:tcW w:w="382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机关事业单位基本养老保险缴费支出</w:t>
            </w:r>
          </w:p>
        </w:tc>
        <w:tc>
          <w:tcPr>
            <w:tcW w:w="165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62.37</w:t>
            </w:r>
          </w:p>
        </w:tc>
        <w:tc>
          <w:tcPr>
            <w:tcW w:w="124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62.37</w:t>
            </w:r>
          </w:p>
        </w:tc>
        <w:tc>
          <w:tcPr>
            <w:tcW w:w="1174" w:type="dxa"/>
            <w:vAlign w:val="center"/>
          </w:tcPr>
          <w:p>
            <w:pPr>
              <w:pStyle w:val="17"/>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1293" w:type="dxa"/>
            <w:vAlign w:val="center"/>
          </w:tcPr>
          <w:p>
            <w:pPr>
              <w:pStyle w:val="17"/>
              <w:rPr>
                <w:rFonts w:hint="eastAsia" w:ascii="方正仿宋简体" w:hAnsi="方正仿宋简体" w:eastAsia="方正仿宋简体" w:cs="方正仿宋简体"/>
              </w:rPr>
            </w:pPr>
          </w:p>
        </w:tc>
        <w:tc>
          <w:tcPr>
            <w:tcW w:w="1405"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w:t>
            </w:r>
          </w:p>
        </w:tc>
        <w:tc>
          <w:tcPr>
            <w:tcW w:w="1080"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2080506</w:t>
            </w:r>
          </w:p>
        </w:tc>
        <w:tc>
          <w:tcPr>
            <w:tcW w:w="382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机关事业单位职业年金缴费支出</w:t>
            </w:r>
          </w:p>
        </w:tc>
        <w:tc>
          <w:tcPr>
            <w:tcW w:w="165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31.00</w:t>
            </w:r>
          </w:p>
        </w:tc>
        <w:tc>
          <w:tcPr>
            <w:tcW w:w="124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31.00</w:t>
            </w:r>
          </w:p>
        </w:tc>
        <w:tc>
          <w:tcPr>
            <w:tcW w:w="1174" w:type="dxa"/>
            <w:vAlign w:val="center"/>
          </w:tcPr>
          <w:p>
            <w:pPr>
              <w:pStyle w:val="17"/>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1293" w:type="dxa"/>
            <w:vAlign w:val="center"/>
          </w:tcPr>
          <w:p>
            <w:pPr>
              <w:pStyle w:val="17"/>
              <w:rPr>
                <w:rFonts w:hint="eastAsia" w:ascii="方正仿宋简体" w:hAnsi="方正仿宋简体" w:eastAsia="方正仿宋简体" w:cs="方正仿宋简体"/>
              </w:rPr>
            </w:pPr>
          </w:p>
        </w:tc>
        <w:tc>
          <w:tcPr>
            <w:tcW w:w="1405"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w:t>
            </w:r>
          </w:p>
        </w:tc>
        <w:tc>
          <w:tcPr>
            <w:tcW w:w="1080"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210</w:t>
            </w:r>
          </w:p>
        </w:tc>
        <w:tc>
          <w:tcPr>
            <w:tcW w:w="382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卫生健康支出</w:t>
            </w:r>
          </w:p>
        </w:tc>
        <w:tc>
          <w:tcPr>
            <w:tcW w:w="165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74.80</w:t>
            </w:r>
          </w:p>
        </w:tc>
        <w:tc>
          <w:tcPr>
            <w:tcW w:w="124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74.80</w:t>
            </w:r>
          </w:p>
        </w:tc>
        <w:tc>
          <w:tcPr>
            <w:tcW w:w="1174" w:type="dxa"/>
            <w:vAlign w:val="center"/>
          </w:tcPr>
          <w:p>
            <w:pPr>
              <w:pStyle w:val="17"/>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1293" w:type="dxa"/>
            <w:vAlign w:val="center"/>
          </w:tcPr>
          <w:p>
            <w:pPr>
              <w:pStyle w:val="17"/>
              <w:rPr>
                <w:rFonts w:hint="eastAsia" w:ascii="方正仿宋简体" w:hAnsi="方正仿宋简体" w:eastAsia="方正仿宋简体" w:cs="方正仿宋简体"/>
              </w:rPr>
            </w:pPr>
          </w:p>
        </w:tc>
        <w:tc>
          <w:tcPr>
            <w:tcW w:w="1405"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11</w:t>
            </w:r>
          </w:p>
        </w:tc>
        <w:tc>
          <w:tcPr>
            <w:tcW w:w="1080"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21011</w:t>
            </w:r>
          </w:p>
        </w:tc>
        <w:tc>
          <w:tcPr>
            <w:tcW w:w="382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行政事业单位医疗</w:t>
            </w:r>
          </w:p>
        </w:tc>
        <w:tc>
          <w:tcPr>
            <w:tcW w:w="165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74.80</w:t>
            </w:r>
          </w:p>
        </w:tc>
        <w:tc>
          <w:tcPr>
            <w:tcW w:w="124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74.80</w:t>
            </w:r>
          </w:p>
        </w:tc>
        <w:tc>
          <w:tcPr>
            <w:tcW w:w="1174" w:type="dxa"/>
            <w:vAlign w:val="center"/>
          </w:tcPr>
          <w:p>
            <w:pPr>
              <w:pStyle w:val="17"/>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1293" w:type="dxa"/>
            <w:vAlign w:val="center"/>
          </w:tcPr>
          <w:p>
            <w:pPr>
              <w:pStyle w:val="17"/>
              <w:rPr>
                <w:rFonts w:hint="eastAsia" w:ascii="方正仿宋简体" w:hAnsi="方正仿宋简体" w:eastAsia="方正仿宋简体" w:cs="方正仿宋简体"/>
              </w:rPr>
            </w:pPr>
          </w:p>
        </w:tc>
        <w:tc>
          <w:tcPr>
            <w:tcW w:w="1405"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12</w:t>
            </w:r>
          </w:p>
        </w:tc>
        <w:tc>
          <w:tcPr>
            <w:tcW w:w="1080"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2101102</w:t>
            </w:r>
          </w:p>
        </w:tc>
        <w:tc>
          <w:tcPr>
            <w:tcW w:w="382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事业单位医疗</w:t>
            </w:r>
          </w:p>
        </w:tc>
        <w:tc>
          <w:tcPr>
            <w:tcW w:w="165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74.80</w:t>
            </w:r>
          </w:p>
        </w:tc>
        <w:tc>
          <w:tcPr>
            <w:tcW w:w="124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74.80</w:t>
            </w:r>
          </w:p>
        </w:tc>
        <w:tc>
          <w:tcPr>
            <w:tcW w:w="1174" w:type="dxa"/>
            <w:vAlign w:val="center"/>
          </w:tcPr>
          <w:p>
            <w:pPr>
              <w:pStyle w:val="17"/>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1293" w:type="dxa"/>
            <w:vAlign w:val="center"/>
          </w:tcPr>
          <w:p>
            <w:pPr>
              <w:pStyle w:val="17"/>
              <w:rPr>
                <w:rFonts w:hint="eastAsia" w:ascii="方正仿宋简体" w:hAnsi="方正仿宋简体" w:eastAsia="方正仿宋简体" w:cs="方正仿宋简体"/>
              </w:rPr>
            </w:pPr>
          </w:p>
        </w:tc>
        <w:tc>
          <w:tcPr>
            <w:tcW w:w="1405"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13</w:t>
            </w:r>
          </w:p>
        </w:tc>
        <w:tc>
          <w:tcPr>
            <w:tcW w:w="1080"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w:t>
            </w:r>
          </w:p>
        </w:tc>
        <w:tc>
          <w:tcPr>
            <w:tcW w:w="382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农林水支出</w:t>
            </w:r>
          </w:p>
        </w:tc>
        <w:tc>
          <w:tcPr>
            <w:tcW w:w="165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129.00</w:t>
            </w:r>
          </w:p>
        </w:tc>
        <w:tc>
          <w:tcPr>
            <w:tcW w:w="1240" w:type="dxa"/>
            <w:vAlign w:val="center"/>
          </w:tcPr>
          <w:p>
            <w:pPr>
              <w:pStyle w:val="17"/>
              <w:rPr>
                <w:rFonts w:hint="eastAsia" w:ascii="方正仿宋简体" w:hAnsi="方正仿宋简体" w:eastAsia="方正仿宋简体" w:cs="方正仿宋简体"/>
              </w:rPr>
            </w:pPr>
          </w:p>
        </w:tc>
        <w:tc>
          <w:tcPr>
            <w:tcW w:w="117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129.00</w:t>
            </w:r>
          </w:p>
        </w:tc>
        <w:tc>
          <w:tcPr>
            <w:tcW w:w="1373" w:type="dxa"/>
            <w:vAlign w:val="center"/>
          </w:tcPr>
          <w:p>
            <w:pPr>
              <w:pStyle w:val="17"/>
              <w:rPr>
                <w:rFonts w:hint="eastAsia" w:ascii="方正仿宋简体" w:hAnsi="方正仿宋简体" w:eastAsia="方正仿宋简体" w:cs="方正仿宋简体"/>
              </w:rPr>
            </w:pPr>
          </w:p>
        </w:tc>
        <w:tc>
          <w:tcPr>
            <w:tcW w:w="1293" w:type="dxa"/>
            <w:vAlign w:val="center"/>
          </w:tcPr>
          <w:p>
            <w:pPr>
              <w:pStyle w:val="17"/>
              <w:rPr>
                <w:rFonts w:hint="eastAsia" w:ascii="方正仿宋简体" w:hAnsi="方正仿宋简体" w:eastAsia="方正仿宋简体" w:cs="方正仿宋简体"/>
              </w:rPr>
            </w:pPr>
          </w:p>
        </w:tc>
        <w:tc>
          <w:tcPr>
            <w:tcW w:w="1405"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14</w:t>
            </w:r>
          </w:p>
        </w:tc>
        <w:tc>
          <w:tcPr>
            <w:tcW w:w="1080"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w:t>
            </w:r>
          </w:p>
        </w:tc>
        <w:tc>
          <w:tcPr>
            <w:tcW w:w="382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农业农村</w:t>
            </w:r>
          </w:p>
        </w:tc>
        <w:tc>
          <w:tcPr>
            <w:tcW w:w="165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34.00</w:t>
            </w:r>
          </w:p>
        </w:tc>
        <w:tc>
          <w:tcPr>
            <w:tcW w:w="1240" w:type="dxa"/>
            <w:vAlign w:val="center"/>
          </w:tcPr>
          <w:p>
            <w:pPr>
              <w:pStyle w:val="17"/>
              <w:rPr>
                <w:rFonts w:hint="eastAsia" w:ascii="方正仿宋简体" w:hAnsi="方正仿宋简体" w:eastAsia="方正仿宋简体" w:cs="方正仿宋简体"/>
              </w:rPr>
            </w:pPr>
          </w:p>
        </w:tc>
        <w:tc>
          <w:tcPr>
            <w:tcW w:w="117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34.00</w:t>
            </w:r>
          </w:p>
        </w:tc>
        <w:tc>
          <w:tcPr>
            <w:tcW w:w="1373" w:type="dxa"/>
            <w:vAlign w:val="center"/>
          </w:tcPr>
          <w:p>
            <w:pPr>
              <w:pStyle w:val="17"/>
              <w:rPr>
                <w:rFonts w:hint="eastAsia" w:ascii="方正仿宋简体" w:hAnsi="方正仿宋简体" w:eastAsia="方正仿宋简体" w:cs="方正仿宋简体"/>
              </w:rPr>
            </w:pPr>
          </w:p>
        </w:tc>
        <w:tc>
          <w:tcPr>
            <w:tcW w:w="1293" w:type="dxa"/>
            <w:vAlign w:val="center"/>
          </w:tcPr>
          <w:p>
            <w:pPr>
              <w:pStyle w:val="17"/>
              <w:rPr>
                <w:rFonts w:hint="eastAsia" w:ascii="方正仿宋简体" w:hAnsi="方正仿宋简体" w:eastAsia="方正仿宋简体" w:cs="方正仿宋简体"/>
              </w:rPr>
            </w:pPr>
          </w:p>
        </w:tc>
        <w:tc>
          <w:tcPr>
            <w:tcW w:w="1405"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15</w:t>
            </w:r>
          </w:p>
        </w:tc>
        <w:tc>
          <w:tcPr>
            <w:tcW w:w="1080"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2130126</w:t>
            </w:r>
          </w:p>
        </w:tc>
        <w:tc>
          <w:tcPr>
            <w:tcW w:w="382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农村社会事业</w:t>
            </w:r>
          </w:p>
        </w:tc>
        <w:tc>
          <w:tcPr>
            <w:tcW w:w="165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34.00</w:t>
            </w:r>
          </w:p>
        </w:tc>
        <w:tc>
          <w:tcPr>
            <w:tcW w:w="1240" w:type="dxa"/>
            <w:vAlign w:val="center"/>
          </w:tcPr>
          <w:p>
            <w:pPr>
              <w:pStyle w:val="17"/>
              <w:rPr>
                <w:rFonts w:hint="eastAsia" w:ascii="方正仿宋简体" w:hAnsi="方正仿宋简体" w:eastAsia="方正仿宋简体" w:cs="方正仿宋简体"/>
              </w:rPr>
            </w:pPr>
          </w:p>
        </w:tc>
        <w:tc>
          <w:tcPr>
            <w:tcW w:w="117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34.00</w:t>
            </w:r>
          </w:p>
        </w:tc>
        <w:tc>
          <w:tcPr>
            <w:tcW w:w="1373" w:type="dxa"/>
            <w:vAlign w:val="center"/>
          </w:tcPr>
          <w:p>
            <w:pPr>
              <w:pStyle w:val="17"/>
              <w:rPr>
                <w:rFonts w:hint="eastAsia" w:ascii="方正仿宋简体" w:hAnsi="方正仿宋简体" w:eastAsia="方正仿宋简体" w:cs="方正仿宋简体"/>
              </w:rPr>
            </w:pPr>
          </w:p>
        </w:tc>
        <w:tc>
          <w:tcPr>
            <w:tcW w:w="1293" w:type="dxa"/>
            <w:vAlign w:val="center"/>
          </w:tcPr>
          <w:p>
            <w:pPr>
              <w:pStyle w:val="17"/>
              <w:rPr>
                <w:rFonts w:hint="eastAsia" w:ascii="方正仿宋简体" w:hAnsi="方正仿宋简体" w:eastAsia="方正仿宋简体" w:cs="方正仿宋简体"/>
              </w:rPr>
            </w:pPr>
          </w:p>
        </w:tc>
        <w:tc>
          <w:tcPr>
            <w:tcW w:w="1405"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16</w:t>
            </w:r>
          </w:p>
        </w:tc>
        <w:tc>
          <w:tcPr>
            <w:tcW w:w="1080"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21307</w:t>
            </w:r>
          </w:p>
        </w:tc>
        <w:tc>
          <w:tcPr>
            <w:tcW w:w="382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农村综合改革</w:t>
            </w:r>
          </w:p>
        </w:tc>
        <w:tc>
          <w:tcPr>
            <w:tcW w:w="165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95.00</w:t>
            </w:r>
          </w:p>
        </w:tc>
        <w:tc>
          <w:tcPr>
            <w:tcW w:w="1240" w:type="dxa"/>
            <w:vAlign w:val="center"/>
          </w:tcPr>
          <w:p>
            <w:pPr>
              <w:pStyle w:val="17"/>
              <w:rPr>
                <w:rFonts w:hint="eastAsia" w:ascii="方正仿宋简体" w:hAnsi="方正仿宋简体" w:eastAsia="方正仿宋简体" w:cs="方正仿宋简体"/>
              </w:rPr>
            </w:pPr>
          </w:p>
        </w:tc>
        <w:tc>
          <w:tcPr>
            <w:tcW w:w="117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95.00</w:t>
            </w:r>
          </w:p>
        </w:tc>
        <w:tc>
          <w:tcPr>
            <w:tcW w:w="1373" w:type="dxa"/>
            <w:vAlign w:val="center"/>
          </w:tcPr>
          <w:p>
            <w:pPr>
              <w:pStyle w:val="17"/>
              <w:rPr>
                <w:rFonts w:hint="eastAsia" w:ascii="方正仿宋简体" w:hAnsi="方正仿宋简体" w:eastAsia="方正仿宋简体" w:cs="方正仿宋简体"/>
              </w:rPr>
            </w:pPr>
          </w:p>
        </w:tc>
        <w:tc>
          <w:tcPr>
            <w:tcW w:w="1293" w:type="dxa"/>
            <w:vAlign w:val="center"/>
          </w:tcPr>
          <w:p>
            <w:pPr>
              <w:pStyle w:val="17"/>
              <w:rPr>
                <w:rFonts w:hint="eastAsia" w:ascii="方正仿宋简体" w:hAnsi="方正仿宋简体" w:eastAsia="方正仿宋简体" w:cs="方正仿宋简体"/>
              </w:rPr>
            </w:pPr>
          </w:p>
        </w:tc>
        <w:tc>
          <w:tcPr>
            <w:tcW w:w="1405"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17</w:t>
            </w:r>
          </w:p>
        </w:tc>
        <w:tc>
          <w:tcPr>
            <w:tcW w:w="1080"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2130705</w:t>
            </w:r>
          </w:p>
        </w:tc>
        <w:tc>
          <w:tcPr>
            <w:tcW w:w="382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对村民委员会和村党支部的补助</w:t>
            </w:r>
          </w:p>
        </w:tc>
        <w:tc>
          <w:tcPr>
            <w:tcW w:w="165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95.00</w:t>
            </w:r>
          </w:p>
        </w:tc>
        <w:tc>
          <w:tcPr>
            <w:tcW w:w="1240" w:type="dxa"/>
            <w:vAlign w:val="center"/>
          </w:tcPr>
          <w:p>
            <w:pPr>
              <w:pStyle w:val="17"/>
              <w:rPr>
                <w:rFonts w:hint="eastAsia" w:ascii="方正仿宋简体" w:hAnsi="方正仿宋简体" w:eastAsia="方正仿宋简体" w:cs="方正仿宋简体"/>
              </w:rPr>
            </w:pPr>
          </w:p>
        </w:tc>
        <w:tc>
          <w:tcPr>
            <w:tcW w:w="117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95.00</w:t>
            </w:r>
          </w:p>
        </w:tc>
        <w:tc>
          <w:tcPr>
            <w:tcW w:w="1373" w:type="dxa"/>
            <w:vAlign w:val="center"/>
          </w:tcPr>
          <w:p>
            <w:pPr>
              <w:pStyle w:val="17"/>
              <w:rPr>
                <w:rFonts w:hint="eastAsia" w:ascii="方正仿宋简体" w:hAnsi="方正仿宋简体" w:eastAsia="方正仿宋简体" w:cs="方正仿宋简体"/>
              </w:rPr>
            </w:pPr>
          </w:p>
        </w:tc>
        <w:tc>
          <w:tcPr>
            <w:tcW w:w="1293" w:type="dxa"/>
            <w:vAlign w:val="center"/>
          </w:tcPr>
          <w:p>
            <w:pPr>
              <w:pStyle w:val="17"/>
              <w:rPr>
                <w:rFonts w:hint="eastAsia" w:ascii="方正仿宋简体" w:hAnsi="方正仿宋简体" w:eastAsia="方正仿宋简体" w:cs="方正仿宋简体"/>
              </w:rPr>
            </w:pPr>
          </w:p>
        </w:tc>
        <w:tc>
          <w:tcPr>
            <w:tcW w:w="1405"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18</w:t>
            </w:r>
          </w:p>
        </w:tc>
        <w:tc>
          <w:tcPr>
            <w:tcW w:w="1080"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221</w:t>
            </w:r>
          </w:p>
        </w:tc>
        <w:tc>
          <w:tcPr>
            <w:tcW w:w="382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住房保障支出</w:t>
            </w:r>
          </w:p>
        </w:tc>
        <w:tc>
          <w:tcPr>
            <w:tcW w:w="165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59.05</w:t>
            </w:r>
          </w:p>
        </w:tc>
        <w:tc>
          <w:tcPr>
            <w:tcW w:w="124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59.05</w:t>
            </w:r>
          </w:p>
        </w:tc>
        <w:tc>
          <w:tcPr>
            <w:tcW w:w="1174" w:type="dxa"/>
            <w:vAlign w:val="center"/>
          </w:tcPr>
          <w:p>
            <w:pPr>
              <w:pStyle w:val="17"/>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1293" w:type="dxa"/>
            <w:vAlign w:val="center"/>
          </w:tcPr>
          <w:p>
            <w:pPr>
              <w:pStyle w:val="17"/>
              <w:rPr>
                <w:rFonts w:hint="eastAsia" w:ascii="方正仿宋简体" w:hAnsi="方正仿宋简体" w:eastAsia="方正仿宋简体" w:cs="方正仿宋简体"/>
              </w:rPr>
            </w:pPr>
          </w:p>
        </w:tc>
        <w:tc>
          <w:tcPr>
            <w:tcW w:w="1405"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19</w:t>
            </w:r>
          </w:p>
        </w:tc>
        <w:tc>
          <w:tcPr>
            <w:tcW w:w="1080"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22102</w:t>
            </w:r>
          </w:p>
        </w:tc>
        <w:tc>
          <w:tcPr>
            <w:tcW w:w="382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住房改革支出</w:t>
            </w:r>
          </w:p>
        </w:tc>
        <w:tc>
          <w:tcPr>
            <w:tcW w:w="165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59.05</w:t>
            </w:r>
          </w:p>
        </w:tc>
        <w:tc>
          <w:tcPr>
            <w:tcW w:w="124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59.05</w:t>
            </w:r>
          </w:p>
        </w:tc>
        <w:tc>
          <w:tcPr>
            <w:tcW w:w="1174" w:type="dxa"/>
            <w:vAlign w:val="center"/>
          </w:tcPr>
          <w:p>
            <w:pPr>
              <w:pStyle w:val="17"/>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1293" w:type="dxa"/>
            <w:vAlign w:val="center"/>
          </w:tcPr>
          <w:p>
            <w:pPr>
              <w:pStyle w:val="17"/>
              <w:rPr>
                <w:rFonts w:hint="eastAsia" w:ascii="方正仿宋简体" w:hAnsi="方正仿宋简体" w:eastAsia="方正仿宋简体" w:cs="方正仿宋简体"/>
              </w:rPr>
            </w:pPr>
          </w:p>
        </w:tc>
        <w:tc>
          <w:tcPr>
            <w:tcW w:w="1405"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20</w:t>
            </w:r>
          </w:p>
        </w:tc>
        <w:tc>
          <w:tcPr>
            <w:tcW w:w="1080"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2210201</w:t>
            </w:r>
          </w:p>
        </w:tc>
        <w:tc>
          <w:tcPr>
            <w:tcW w:w="382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住房公积金</w:t>
            </w:r>
          </w:p>
        </w:tc>
        <w:tc>
          <w:tcPr>
            <w:tcW w:w="165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59.05</w:t>
            </w:r>
          </w:p>
        </w:tc>
        <w:tc>
          <w:tcPr>
            <w:tcW w:w="124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59.05</w:t>
            </w:r>
          </w:p>
        </w:tc>
        <w:tc>
          <w:tcPr>
            <w:tcW w:w="1174" w:type="dxa"/>
            <w:vAlign w:val="center"/>
          </w:tcPr>
          <w:p>
            <w:pPr>
              <w:pStyle w:val="17"/>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1293" w:type="dxa"/>
            <w:vAlign w:val="center"/>
          </w:tcPr>
          <w:p>
            <w:pPr>
              <w:pStyle w:val="17"/>
              <w:rPr>
                <w:rFonts w:hint="eastAsia" w:ascii="方正仿宋简体" w:hAnsi="方正仿宋简体" w:eastAsia="方正仿宋简体" w:cs="方正仿宋简体"/>
              </w:rPr>
            </w:pPr>
          </w:p>
        </w:tc>
        <w:tc>
          <w:tcPr>
            <w:tcW w:w="1405" w:type="dxa"/>
            <w:vAlign w:val="center"/>
          </w:tcPr>
          <w:p>
            <w:pPr>
              <w:pStyle w:val="17"/>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仿宋简体" w:hAnsi="方正仿宋简体" w:eastAsia="方正仿宋简体" w:cs="方正仿宋简体"/>
          <w:sz w:val="32"/>
          <w:szCs w:val="32"/>
        </w:rPr>
      </w:pPr>
      <w:bookmarkStart w:id="3" w:name="_Toc_2_2_0000000004"/>
      <w:r>
        <w:rPr>
          <w:rFonts w:hint="eastAsia" w:ascii="方正仿宋简体" w:hAnsi="方正仿宋简体" w:eastAsia="方正仿宋简体" w:cs="方正仿宋简体"/>
          <w:color w:val="000000"/>
          <w:sz w:val="32"/>
          <w:szCs w:val="32"/>
        </w:rPr>
        <w:t>部门预算财政拨款收支总表</w:t>
      </w:r>
      <w:bookmarkEnd w:id="3"/>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0"/>
        <w:gridCol w:w="3160"/>
        <w:gridCol w:w="1373"/>
        <w:gridCol w:w="3013"/>
        <w:gridCol w:w="1232"/>
        <w:gridCol w:w="1232"/>
        <w:gridCol w:w="1232"/>
        <w:gridCol w:w="17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93" w:type="dxa"/>
            <w:gridSpan w:val="3"/>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641遵化市刘备寨乡人民政府</w:t>
            </w:r>
          </w:p>
        </w:tc>
        <w:tc>
          <w:tcPr>
            <w:tcW w:w="3013" w:type="dxa"/>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预算年度：2023</w:t>
            </w:r>
          </w:p>
        </w:tc>
        <w:tc>
          <w:tcPr>
            <w:tcW w:w="5474" w:type="dxa"/>
            <w:gridSpan w:val="4"/>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0" w:type="dxa"/>
            <w:vMerge w:val="restart"/>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序号</w:t>
            </w:r>
          </w:p>
        </w:tc>
        <w:tc>
          <w:tcPr>
            <w:tcW w:w="4533" w:type="dxa"/>
            <w:gridSpan w:val="2"/>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收入</w:t>
            </w:r>
          </w:p>
        </w:tc>
        <w:tc>
          <w:tcPr>
            <w:tcW w:w="8487" w:type="dxa"/>
            <w:gridSpan w:val="5"/>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0" w:type="dxa"/>
            <w:vMerge w:val="continue"/>
          </w:tcPr>
          <w:p>
            <w:pPr>
              <w:rPr>
                <w:rFonts w:hint="eastAsia" w:ascii="方正仿宋简体" w:hAnsi="方正仿宋简体" w:eastAsia="方正仿宋简体" w:cs="方正仿宋简体"/>
              </w:rPr>
            </w:pPr>
          </w:p>
        </w:tc>
        <w:tc>
          <w:tcPr>
            <w:tcW w:w="3160"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  目</w:t>
            </w:r>
          </w:p>
        </w:tc>
        <w:tc>
          <w:tcPr>
            <w:tcW w:w="1373"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金额</w:t>
            </w:r>
          </w:p>
        </w:tc>
        <w:tc>
          <w:tcPr>
            <w:tcW w:w="3013"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  目</w:t>
            </w:r>
          </w:p>
        </w:tc>
        <w:tc>
          <w:tcPr>
            <w:tcW w:w="1232"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1232"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一般公共预算财政拨款</w:t>
            </w:r>
          </w:p>
        </w:tc>
        <w:tc>
          <w:tcPr>
            <w:tcW w:w="1232"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政府性基金预算财政    拨款</w:t>
            </w:r>
          </w:p>
        </w:tc>
        <w:tc>
          <w:tcPr>
            <w:tcW w:w="1778"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tblHeader/>
          <w:jc w:val="center"/>
        </w:trPr>
        <w:tc>
          <w:tcPr>
            <w:tcW w:w="1060"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栏次</w:t>
            </w:r>
          </w:p>
        </w:tc>
        <w:tc>
          <w:tcPr>
            <w:tcW w:w="3160"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1373"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3013"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1232"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1232"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1232"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1778"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3160"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一、一般公共预算拨款</w:t>
            </w:r>
          </w:p>
        </w:tc>
        <w:tc>
          <w:tcPr>
            <w:tcW w:w="137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1019.09</w:t>
            </w:r>
          </w:p>
        </w:tc>
        <w:tc>
          <w:tcPr>
            <w:tcW w:w="30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一、一般公共服务支出</w:t>
            </w:r>
          </w:p>
        </w:tc>
        <w:tc>
          <w:tcPr>
            <w:tcW w:w="123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662.87</w:t>
            </w:r>
          </w:p>
        </w:tc>
        <w:tc>
          <w:tcPr>
            <w:tcW w:w="123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662.87</w:t>
            </w: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3160"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二、政府性基金预算拨款</w:t>
            </w: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二、外交支出</w:t>
            </w: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3160"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三、国有资本经营预算拨款</w:t>
            </w: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三、国防支出</w:t>
            </w: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3160" w:type="dxa"/>
            <w:vAlign w:val="center"/>
          </w:tcPr>
          <w:p>
            <w:pPr>
              <w:pStyle w:val="18"/>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四、公共安全支出</w:t>
            </w: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3160" w:type="dxa"/>
            <w:vAlign w:val="center"/>
          </w:tcPr>
          <w:p>
            <w:pPr>
              <w:pStyle w:val="18"/>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五、教育支出</w:t>
            </w: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3160" w:type="dxa"/>
            <w:vAlign w:val="center"/>
          </w:tcPr>
          <w:p>
            <w:pPr>
              <w:pStyle w:val="18"/>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六、科学技术支出</w:t>
            </w: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7</w:t>
            </w:r>
          </w:p>
        </w:tc>
        <w:tc>
          <w:tcPr>
            <w:tcW w:w="3160" w:type="dxa"/>
            <w:vAlign w:val="center"/>
          </w:tcPr>
          <w:p>
            <w:pPr>
              <w:pStyle w:val="18"/>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七、文化旅游体育与传媒支出</w:t>
            </w: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8</w:t>
            </w:r>
          </w:p>
        </w:tc>
        <w:tc>
          <w:tcPr>
            <w:tcW w:w="3160" w:type="dxa"/>
            <w:vAlign w:val="center"/>
          </w:tcPr>
          <w:p>
            <w:pPr>
              <w:pStyle w:val="18"/>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八、社会保障和就业支出</w:t>
            </w:r>
          </w:p>
        </w:tc>
        <w:tc>
          <w:tcPr>
            <w:tcW w:w="123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93.37</w:t>
            </w:r>
          </w:p>
        </w:tc>
        <w:tc>
          <w:tcPr>
            <w:tcW w:w="123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93.37</w:t>
            </w: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w:t>
            </w:r>
          </w:p>
        </w:tc>
        <w:tc>
          <w:tcPr>
            <w:tcW w:w="3160" w:type="dxa"/>
            <w:vAlign w:val="center"/>
          </w:tcPr>
          <w:p>
            <w:pPr>
              <w:pStyle w:val="18"/>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九、社会保险基金支出</w:t>
            </w: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w:t>
            </w:r>
          </w:p>
        </w:tc>
        <w:tc>
          <w:tcPr>
            <w:tcW w:w="3160" w:type="dxa"/>
            <w:vAlign w:val="center"/>
          </w:tcPr>
          <w:p>
            <w:pPr>
              <w:pStyle w:val="18"/>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十、卫生健康支出</w:t>
            </w:r>
          </w:p>
        </w:tc>
        <w:tc>
          <w:tcPr>
            <w:tcW w:w="123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74.80</w:t>
            </w:r>
          </w:p>
        </w:tc>
        <w:tc>
          <w:tcPr>
            <w:tcW w:w="123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74.80</w:t>
            </w: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11</w:t>
            </w:r>
          </w:p>
        </w:tc>
        <w:tc>
          <w:tcPr>
            <w:tcW w:w="3160" w:type="dxa"/>
            <w:vAlign w:val="center"/>
          </w:tcPr>
          <w:p>
            <w:pPr>
              <w:pStyle w:val="18"/>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十一、节能环保支出</w:t>
            </w: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12</w:t>
            </w:r>
          </w:p>
        </w:tc>
        <w:tc>
          <w:tcPr>
            <w:tcW w:w="3160" w:type="dxa"/>
            <w:vAlign w:val="center"/>
          </w:tcPr>
          <w:p>
            <w:pPr>
              <w:pStyle w:val="18"/>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十二、城乡社区支出</w:t>
            </w: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13</w:t>
            </w:r>
          </w:p>
        </w:tc>
        <w:tc>
          <w:tcPr>
            <w:tcW w:w="3160" w:type="dxa"/>
            <w:vAlign w:val="center"/>
          </w:tcPr>
          <w:p>
            <w:pPr>
              <w:pStyle w:val="18"/>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十三、农林水支出</w:t>
            </w:r>
          </w:p>
        </w:tc>
        <w:tc>
          <w:tcPr>
            <w:tcW w:w="123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129.00</w:t>
            </w:r>
          </w:p>
        </w:tc>
        <w:tc>
          <w:tcPr>
            <w:tcW w:w="123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129.00</w:t>
            </w: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14</w:t>
            </w:r>
          </w:p>
        </w:tc>
        <w:tc>
          <w:tcPr>
            <w:tcW w:w="3160" w:type="dxa"/>
            <w:vAlign w:val="center"/>
          </w:tcPr>
          <w:p>
            <w:pPr>
              <w:pStyle w:val="18"/>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十四、交通运输支出</w:t>
            </w: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15</w:t>
            </w:r>
          </w:p>
        </w:tc>
        <w:tc>
          <w:tcPr>
            <w:tcW w:w="3160" w:type="dxa"/>
            <w:vAlign w:val="center"/>
          </w:tcPr>
          <w:p>
            <w:pPr>
              <w:pStyle w:val="18"/>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十五、资源勘探工业信息等支出</w:t>
            </w: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16</w:t>
            </w:r>
          </w:p>
        </w:tc>
        <w:tc>
          <w:tcPr>
            <w:tcW w:w="3160" w:type="dxa"/>
            <w:vAlign w:val="center"/>
          </w:tcPr>
          <w:p>
            <w:pPr>
              <w:pStyle w:val="18"/>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十六、商业服务业等支出</w:t>
            </w: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17</w:t>
            </w:r>
          </w:p>
        </w:tc>
        <w:tc>
          <w:tcPr>
            <w:tcW w:w="3160" w:type="dxa"/>
            <w:vAlign w:val="center"/>
          </w:tcPr>
          <w:p>
            <w:pPr>
              <w:pStyle w:val="18"/>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十七、金融支出</w:t>
            </w: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18</w:t>
            </w:r>
          </w:p>
        </w:tc>
        <w:tc>
          <w:tcPr>
            <w:tcW w:w="3160" w:type="dxa"/>
            <w:vAlign w:val="center"/>
          </w:tcPr>
          <w:p>
            <w:pPr>
              <w:pStyle w:val="18"/>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十八、援助其他地区支出</w:t>
            </w: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19</w:t>
            </w:r>
          </w:p>
        </w:tc>
        <w:tc>
          <w:tcPr>
            <w:tcW w:w="3160" w:type="dxa"/>
            <w:vAlign w:val="center"/>
          </w:tcPr>
          <w:p>
            <w:pPr>
              <w:pStyle w:val="18"/>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十九、自然资源海洋气象等支出</w:t>
            </w: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20</w:t>
            </w:r>
          </w:p>
        </w:tc>
        <w:tc>
          <w:tcPr>
            <w:tcW w:w="3160" w:type="dxa"/>
            <w:vAlign w:val="center"/>
          </w:tcPr>
          <w:p>
            <w:pPr>
              <w:pStyle w:val="18"/>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二十、住房保障支出</w:t>
            </w:r>
          </w:p>
        </w:tc>
        <w:tc>
          <w:tcPr>
            <w:tcW w:w="123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59.05</w:t>
            </w:r>
          </w:p>
        </w:tc>
        <w:tc>
          <w:tcPr>
            <w:tcW w:w="123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59.05</w:t>
            </w: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21</w:t>
            </w:r>
          </w:p>
        </w:tc>
        <w:tc>
          <w:tcPr>
            <w:tcW w:w="3160" w:type="dxa"/>
            <w:vAlign w:val="center"/>
          </w:tcPr>
          <w:p>
            <w:pPr>
              <w:pStyle w:val="18"/>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二十一、粮油物资储备支出</w:t>
            </w: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22</w:t>
            </w:r>
          </w:p>
        </w:tc>
        <w:tc>
          <w:tcPr>
            <w:tcW w:w="3160" w:type="dxa"/>
            <w:vAlign w:val="center"/>
          </w:tcPr>
          <w:p>
            <w:pPr>
              <w:pStyle w:val="18"/>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二十二、国有资本经营预算支出</w:t>
            </w: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23</w:t>
            </w:r>
          </w:p>
        </w:tc>
        <w:tc>
          <w:tcPr>
            <w:tcW w:w="3160" w:type="dxa"/>
            <w:vAlign w:val="center"/>
          </w:tcPr>
          <w:p>
            <w:pPr>
              <w:pStyle w:val="18"/>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二十三、灾害防治及应急管理支出</w:t>
            </w: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24</w:t>
            </w:r>
          </w:p>
        </w:tc>
        <w:tc>
          <w:tcPr>
            <w:tcW w:w="3160" w:type="dxa"/>
            <w:vAlign w:val="center"/>
          </w:tcPr>
          <w:p>
            <w:pPr>
              <w:pStyle w:val="18"/>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二十四、预备费</w:t>
            </w: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25</w:t>
            </w:r>
          </w:p>
        </w:tc>
        <w:tc>
          <w:tcPr>
            <w:tcW w:w="3160" w:type="dxa"/>
            <w:vAlign w:val="center"/>
          </w:tcPr>
          <w:p>
            <w:pPr>
              <w:pStyle w:val="18"/>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二十五、其他支出</w:t>
            </w: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26</w:t>
            </w:r>
          </w:p>
        </w:tc>
        <w:tc>
          <w:tcPr>
            <w:tcW w:w="3160" w:type="dxa"/>
            <w:vAlign w:val="center"/>
          </w:tcPr>
          <w:p>
            <w:pPr>
              <w:pStyle w:val="18"/>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二十六、转移性支出</w:t>
            </w: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27</w:t>
            </w:r>
          </w:p>
        </w:tc>
        <w:tc>
          <w:tcPr>
            <w:tcW w:w="3160" w:type="dxa"/>
            <w:vAlign w:val="center"/>
          </w:tcPr>
          <w:p>
            <w:pPr>
              <w:pStyle w:val="18"/>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二十七、债务还本支出</w:t>
            </w: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28</w:t>
            </w:r>
          </w:p>
        </w:tc>
        <w:tc>
          <w:tcPr>
            <w:tcW w:w="3160" w:type="dxa"/>
            <w:vAlign w:val="center"/>
          </w:tcPr>
          <w:p>
            <w:pPr>
              <w:pStyle w:val="18"/>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二十八、债务付息支出</w:t>
            </w: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29</w:t>
            </w:r>
          </w:p>
        </w:tc>
        <w:tc>
          <w:tcPr>
            <w:tcW w:w="3160" w:type="dxa"/>
            <w:vAlign w:val="center"/>
          </w:tcPr>
          <w:p>
            <w:pPr>
              <w:pStyle w:val="18"/>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二十九、债务发行费用支出</w:t>
            </w: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3160" w:type="dxa"/>
            <w:vAlign w:val="center"/>
          </w:tcPr>
          <w:p>
            <w:pPr>
              <w:pStyle w:val="18"/>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三十、抗疫特别国债安排的支出</w:t>
            </w: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31</w:t>
            </w:r>
          </w:p>
        </w:tc>
        <w:tc>
          <w:tcPr>
            <w:tcW w:w="3160" w:type="dxa"/>
            <w:vAlign w:val="center"/>
          </w:tcPr>
          <w:p>
            <w:pPr>
              <w:pStyle w:val="18"/>
              <w:rPr>
                <w:rFonts w:hint="eastAsia" w:ascii="方正仿宋简体" w:hAnsi="方正仿宋简体" w:eastAsia="方正仿宋简体" w:cs="方正仿宋简体"/>
              </w:rPr>
            </w:pP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三十一、人行科目</w:t>
            </w: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32</w:t>
            </w:r>
          </w:p>
        </w:tc>
        <w:tc>
          <w:tcPr>
            <w:tcW w:w="3160"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本年收入合计</w:t>
            </w:r>
          </w:p>
        </w:tc>
        <w:tc>
          <w:tcPr>
            <w:tcW w:w="1373"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1019.09</w:t>
            </w:r>
          </w:p>
        </w:tc>
        <w:tc>
          <w:tcPr>
            <w:tcW w:w="301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本年支出合计</w:t>
            </w:r>
          </w:p>
        </w:tc>
        <w:tc>
          <w:tcPr>
            <w:tcW w:w="1232"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1019.09</w:t>
            </w:r>
          </w:p>
        </w:tc>
        <w:tc>
          <w:tcPr>
            <w:tcW w:w="1232"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1019.09</w:t>
            </w:r>
          </w:p>
        </w:tc>
        <w:tc>
          <w:tcPr>
            <w:tcW w:w="1232" w:type="dxa"/>
            <w:vAlign w:val="center"/>
          </w:tcPr>
          <w:p>
            <w:pPr>
              <w:pStyle w:val="21"/>
              <w:rPr>
                <w:rFonts w:hint="eastAsia" w:ascii="方正仿宋简体" w:hAnsi="方正仿宋简体" w:eastAsia="方正仿宋简体" w:cs="方正仿宋简体"/>
              </w:rPr>
            </w:pPr>
          </w:p>
        </w:tc>
        <w:tc>
          <w:tcPr>
            <w:tcW w:w="1778" w:type="dxa"/>
            <w:vAlign w:val="center"/>
          </w:tcPr>
          <w:p>
            <w:pPr>
              <w:pStyle w:val="21"/>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33</w:t>
            </w:r>
          </w:p>
        </w:tc>
        <w:tc>
          <w:tcPr>
            <w:tcW w:w="3160"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年初财政拨款结转和结余</w:t>
            </w: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年末财政拨款结转和结余</w:t>
            </w: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34</w:t>
            </w:r>
          </w:p>
        </w:tc>
        <w:tc>
          <w:tcPr>
            <w:tcW w:w="3160"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一、一般公共预算拨款</w:t>
            </w: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35</w:t>
            </w:r>
          </w:p>
        </w:tc>
        <w:tc>
          <w:tcPr>
            <w:tcW w:w="3160"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二、政府性基金预算拨款</w:t>
            </w: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36</w:t>
            </w:r>
          </w:p>
        </w:tc>
        <w:tc>
          <w:tcPr>
            <w:tcW w:w="3160"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三、国有资本经营预算拨款</w:t>
            </w:r>
          </w:p>
        </w:tc>
        <w:tc>
          <w:tcPr>
            <w:tcW w:w="1373" w:type="dxa"/>
            <w:vAlign w:val="center"/>
          </w:tcPr>
          <w:p>
            <w:pPr>
              <w:pStyle w:val="17"/>
              <w:rPr>
                <w:rFonts w:hint="eastAsia" w:ascii="方正仿宋简体" w:hAnsi="方正仿宋简体" w:eastAsia="方正仿宋简体" w:cs="方正仿宋简体"/>
              </w:rPr>
            </w:pPr>
          </w:p>
        </w:tc>
        <w:tc>
          <w:tcPr>
            <w:tcW w:w="3013" w:type="dxa"/>
            <w:vAlign w:val="center"/>
          </w:tcPr>
          <w:p>
            <w:pPr>
              <w:pStyle w:val="18"/>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232" w:type="dxa"/>
            <w:vAlign w:val="center"/>
          </w:tcPr>
          <w:p>
            <w:pPr>
              <w:pStyle w:val="17"/>
              <w:rPr>
                <w:rFonts w:hint="eastAsia" w:ascii="方正仿宋简体" w:hAnsi="方正仿宋简体" w:eastAsia="方正仿宋简体" w:cs="方正仿宋简体"/>
              </w:rPr>
            </w:pPr>
          </w:p>
        </w:tc>
        <w:tc>
          <w:tcPr>
            <w:tcW w:w="1778"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10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37</w:t>
            </w:r>
          </w:p>
        </w:tc>
        <w:tc>
          <w:tcPr>
            <w:tcW w:w="3160"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收入总计</w:t>
            </w:r>
          </w:p>
        </w:tc>
        <w:tc>
          <w:tcPr>
            <w:tcW w:w="1373"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1019.09</w:t>
            </w:r>
          </w:p>
        </w:tc>
        <w:tc>
          <w:tcPr>
            <w:tcW w:w="301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支出总计</w:t>
            </w:r>
          </w:p>
        </w:tc>
        <w:tc>
          <w:tcPr>
            <w:tcW w:w="1232"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1019.09</w:t>
            </w:r>
          </w:p>
        </w:tc>
        <w:tc>
          <w:tcPr>
            <w:tcW w:w="1232"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1019.09</w:t>
            </w:r>
          </w:p>
        </w:tc>
        <w:tc>
          <w:tcPr>
            <w:tcW w:w="1232" w:type="dxa"/>
            <w:vAlign w:val="center"/>
          </w:tcPr>
          <w:p>
            <w:pPr>
              <w:pStyle w:val="21"/>
              <w:rPr>
                <w:rFonts w:hint="eastAsia" w:ascii="方正仿宋简体" w:hAnsi="方正仿宋简体" w:eastAsia="方正仿宋简体" w:cs="方正仿宋简体"/>
              </w:rPr>
            </w:pPr>
          </w:p>
        </w:tc>
        <w:tc>
          <w:tcPr>
            <w:tcW w:w="1778" w:type="dxa"/>
            <w:vAlign w:val="center"/>
          </w:tcPr>
          <w:p>
            <w:pPr>
              <w:pStyle w:val="21"/>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仿宋简体" w:hAnsi="方正仿宋简体" w:eastAsia="方正仿宋简体" w:cs="方正仿宋简体"/>
          <w:sz w:val="32"/>
          <w:szCs w:val="32"/>
        </w:rPr>
      </w:pPr>
      <w:bookmarkStart w:id="4" w:name="_Toc_2_2_0000000005"/>
      <w:r>
        <w:rPr>
          <w:rFonts w:hint="eastAsia" w:ascii="方正仿宋简体" w:hAnsi="方正仿宋简体" w:eastAsia="方正仿宋简体" w:cs="方正仿宋简体"/>
          <w:color w:val="000000"/>
          <w:sz w:val="32"/>
          <w:szCs w:val="32"/>
        </w:rPr>
        <w:t>部门预算一般公共预算财政拨款支出表</w:t>
      </w:r>
      <w:bookmarkEnd w:id="4"/>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8"/>
        <w:gridCol w:w="1413"/>
        <w:gridCol w:w="4596"/>
        <w:gridCol w:w="1844"/>
        <w:gridCol w:w="2014"/>
        <w:gridCol w:w="23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67" w:type="dxa"/>
            <w:gridSpan w:val="3"/>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641遵化市刘备寨乡人民政府</w:t>
            </w:r>
          </w:p>
        </w:tc>
        <w:tc>
          <w:tcPr>
            <w:tcW w:w="1844" w:type="dxa"/>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预算年度：2023</w:t>
            </w:r>
          </w:p>
        </w:tc>
        <w:tc>
          <w:tcPr>
            <w:tcW w:w="4344" w:type="dxa"/>
            <w:gridSpan w:val="2"/>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8" w:type="dxa"/>
            <w:vMerge w:val="restart"/>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序号</w:t>
            </w:r>
          </w:p>
        </w:tc>
        <w:tc>
          <w:tcPr>
            <w:tcW w:w="6009" w:type="dxa"/>
            <w:gridSpan w:val="2"/>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功能分类科目</w:t>
            </w:r>
          </w:p>
        </w:tc>
        <w:tc>
          <w:tcPr>
            <w:tcW w:w="1844" w:type="dxa"/>
            <w:vMerge w:val="restart"/>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2014" w:type="dxa"/>
            <w:vMerge w:val="restart"/>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基本支出</w:t>
            </w:r>
          </w:p>
        </w:tc>
        <w:tc>
          <w:tcPr>
            <w:tcW w:w="2330" w:type="dxa"/>
            <w:vMerge w:val="restart"/>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8" w:type="dxa"/>
            <w:vMerge w:val="continue"/>
          </w:tcPr>
          <w:p>
            <w:pPr>
              <w:rPr>
                <w:rFonts w:hint="eastAsia" w:ascii="方正仿宋简体" w:hAnsi="方正仿宋简体" w:eastAsia="方正仿宋简体" w:cs="方正仿宋简体"/>
              </w:rPr>
            </w:pPr>
          </w:p>
        </w:tc>
        <w:tc>
          <w:tcPr>
            <w:tcW w:w="1413"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科目编码</w:t>
            </w:r>
          </w:p>
        </w:tc>
        <w:tc>
          <w:tcPr>
            <w:tcW w:w="4596"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科目名称</w:t>
            </w:r>
          </w:p>
        </w:tc>
        <w:tc>
          <w:tcPr>
            <w:tcW w:w="1844" w:type="dxa"/>
            <w:vMerge w:val="continue"/>
          </w:tcPr>
          <w:p>
            <w:pPr>
              <w:rPr>
                <w:rFonts w:hint="eastAsia" w:ascii="方正仿宋简体" w:hAnsi="方正仿宋简体" w:eastAsia="方正仿宋简体" w:cs="方正仿宋简体"/>
              </w:rPr>
            </w:pPr>
          </w:p>
        </w:tc>
        <w:tc>
          <w:tcPr>
            <w:tcW w:w="2014" w:type="dxa"/>
            <w:vMerge w:val="continue"/>
          </w:tcPr>
          <w:p>
            <w:pPr>
              <w:rPr>
                <w:rFonts w:hint="eastAsia" w:ascii="方正仿宋简体" w:hAnsi="方正仿宋简体" w:eastAsia="方正仿宋简体" w:cs="方正仿宋简体"/>
              </w:rPr>
            </w:pPr>
          </w:p>
        </w:tc>
        <w:tc>
          <w:tcPr>
            <w:tcW w:w="2330" w:type="dxa"/>
            <w:vMerge w:val="continue"/>
          </w:tcPr>
          <w:p>
            <w:pPr>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8"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栏次</w:t>
            </w:r>
          </w:p>
        </w:tc>
        <w:tc>
          <w:tcPr>
            <w:tcW w:w="1413"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4596"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1844"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2014"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2330"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1413" w:type="dxa"/>
            <w:vAlign w:val="center"/>
          </w:tcPr>
          <w:p>
            <w:pPr>
              <w:pStyle w:val="22"/>
              <w:rPr>
                <w:rFonts w:hint="eastAsia" w:ascii="方正仿宋简体" w:hAnsi="方正仿宋简体" w:eastAsia="方正仿宋简体" w:cs="方正仿宋简体"/>
              </w:rPr>
            </w:pPr>
          </w:p>
        </w:tc>
        <w:tc>
          <w:tcPr>
            <w:tcW w:w="4596"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1844"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1019.09</w:t>
            </w:r>
          </w:p>
        </w:tc>
        <w:tc>
          <w:tcPr>
            <w:tcW w:w="2014"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885.84</w:t>
            </w:r>
          </w:p>
        </w:tc>
        <w:tc>
          <w:tcPr>
            <w:tcW w:w="2330"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133.25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14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201</w:t>
            </w:r>
          </w:p>
        </w:tc>
        <w:tc>
          <w:tcPr>
            <w:tcW w:w="459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一般公共服务支出</w:t>
            </w:r>
          </w:p>
        </w:tc>
        <w:tc>
          <w:tcPr>
            <w:tcW w:w="184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662.87</w:t>
            </w:r>
          </w:p>
        </w:tc>
        <w:tc>
          <w:tcPr>
            <w:tcW w:w="20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658.62</w:t>
            </w:r>
          </w:p>
        </w:tc>
        <w:tc>
          <w:tcPr>
            <w:tcW w:w="233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14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20103</w:t>
            </w:r>
          </w:p>
        </w:tc>
        <w:tc>
          <w:tcPr>
            <w:tcW w:w="459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政府办公厅（室）及相关机构事务</w:t>
            </w:r>
          </w:p>
        </w:tc>
        <w:tc>
          <w:tcPr>
            <w:tcW w:w="184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662.87</w:t>
            </w:r>
          </w:p>
        </w:tc>
        <w:tc>
          <w:tcPr>
            <w:tcW w:w="20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658.62</w:t>
            </w:r>
          </w:p>
        </w:tc>
        <w:tc>
          <w:tcPr>
            <w:tcW w:w="233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14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2010301</w:t>
            </w:r>
          </w:p>
        </w:tc>
        <w:tc>
          <w:tcPr>
            <w:tcW w:w="459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行政运行</w:t>
            </w:r>
          </w:p>
        </w:tc>
        <w:tc>
          <w:tcPr>
            <w:tcW w:w="184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658.62</w:t>
            </w:r>
          </w:p>
        </w:tc>
        <w:tc>
          <w:tcPr>
            <w:tcW w:w="20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658.62</w:t>
            </w:r>
          </w:p>
        </w:tc>
        <w:tc>
          <w:tcPr>
            <w:tcW w:w="2330"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14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2010302</w:t>
            </w:r>
          </w:p>
        </w:tc>
        <w:tc>
          <w:tcPr>
            <w:tcW w:w="459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一般行政管理事务</w:t>
            </w:r>
          </w:p>
        </w:tc>
        <w:tc>
          <w:tcPr>
            <w:tcW w:w="184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4.25</w:t>
            </w:r>
          </w:p>
        </w:tc>
        <w:tc>
          <w:tcPr>
            <w:tcW w:w="2014" w:type="dxa"/>
            <w:vAlign w:val="center"/>
          </w:tcPr>
          <w:p>
            <w:pPr>
              <w:pStyle w:val="17"/>
              <w:rPr>
                <w:rFonts w:hint="eastAsia" w:ascii="方正仿宋简体" w:hAnsi="方正仿宋简体" w:eastAsia="方正仿宋简体" w:cs="方正仿宋简体"/>
              </w:rPr>
            </w:pPr>
          </w:p>
        </w:tc>
        <w:tc>
          <w:tcPr>
            <w:tcW w:w="233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14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208</w:t>
            </w:r>
          </w:p>
        </w:tc>
        <w:tc>
          <w:tcPr>
            <w:tcW w:w="459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社会保障和就业支出</w:t>
            </w:r>
          </w:p>
        </w:tc>
        <w:tc>
          <w:tcPr>
            <w:tcW w:w="184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93.37</w:t>
            </w:r>
          </w:p>
        </w:tc>
        <w:tc>
          <w:tcPr>
            <w:tcW w:w="20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93.37</w:t>
            </w:r>
          </w:p>
        </w:tc>
        <w:tc>
          <w:tcPr>
            <w:tcW w:w="2330"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7</w:t>
            </w:r>
          </w:p>
        </w:tc>
        <w:tc>
          <w:tcPr>
            <w:tcW w:w="14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20805</w:t>
            </w:r>
          </w:p>
        </w:tc>
        <w:tc>
          <w:tcPr>
            <w:tcW w:w="459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行政事业单位养老支出</w:t>
            </w:r>
          </w:p>
        </w:tc>
        <w:tc>
          <w:tcPr>
            <w:tcW w:w="184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93.37</w:t>
            </w:r>
          </w:p>
        </w:tc>
        <w:tc>
          <w:tcPr>
            <w:tcW w:w="20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93.37</w:t>
            </w:r>
          </w:p>
        </w:tc>
        <w:tc>
          <w:tcPr>
            <w:tcW w:w="2330"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8</w:t>
            </w:r>
          </w:p>
        </w:tc>
        <w:tc>
          <w:tcPr>
            <w:tcW w:w="14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2080505</w:t>
            </w:r>
          </w:p>
        </w:tc>
        <w:tc>
          <w:tcPr>
            <w:tcW w:w="459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机关事业单位基本养老保险缴费支出</w:t>
            </w:r>
          </w:p>
        </w:tc>
        <w:tc>
          <w:tcPr>
            <w:tcW w:w="184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62.37</w:t>
            </w:r>
          </w:p>
        </w:tc>
        <w:tc>
          <w:tcPr>
            <w:tcW w:w="20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62.37</w:t>
            </w:r>
          </w:p>
        </w:tc>
        <w:tc>
          <w:tcPr>
            <w:tcW w:w="2330"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w:t>
            </w:r>
          </w:p>
        </w:tc>
        <w:tc>
          <w:tcPr>
            <w:tcW w:w="14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2080506</w:t>
            </w:r>
          </w:p>
        </w:tc>
        <w:tc>
          <w:tcPr>
            <w:tcW w:w="459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机关事业单位职业年金缴费支出</w:t>
            </w:r>
          </w:p>
        </w:tc>
        <w:tc>
          <w:tcPr>
            <w:tcW w:w="184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31.00</w:t>
            </w:r>
          </w:p>
        </w:tc>
        <w:tc>
          <w:tcPr>
            <w:tcW w:w="20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31.00</w:t>
            </w:r>
          </w:p>
        </w:tc>
        <w:tc>
          <w:tcPr>
            <w:tcW w:w="2330"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w:t>
            </w:r>
          </w:p>
        </w:tc>
        <w:tc>
          <w:tcPr>
            <w:tcW w:w="14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210</w:t>
            </w:r>
          </w:p>
        </w:tc>
        <w:tc>
          <w:tcPr>
            <w:tcW w:w="459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卫生健康支出</w:t>
            </w:r>
          </w:p>
        </w:tc>
        <w:tc>
          <w:tcPr>
            <w:tcW w:w="184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74.80</w:t>
            </w:r>
          </w:p>
        </w:tc>
        <w:tc>
          <w:tcPr>
            <w:tcW w:w="20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74.80</w:t>
            </w:r>
          </w:p>
        </w:tc>
        <w:tc>
          <w:tcPr>
            <w:tcW w:w="2330"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11</w:t>
            </w:r>
          </w:p>
        </w:tc>
        <w:tc>
          <w:tcPr>
            <w:tcW w:w="14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21011</w:t>
            </w:r>
          </w:p>
        </w:tc>
        <w:tc>
          <w:tcPr>
            <w:tcW w:w="459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行政事业单位医疗</w:t>
            </w:r>
          </w:p>
        </w:tc>
        <w:tc>
          <w:tcPr>
            <w:tcW w:w="184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74.80</w:t>
            </w:r>
          </w:p>
        </w:tc>
        <w:tc>
          <w:tcPr>
            <w:tcW w:w="20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74.80</w:t>
            </w:r>
          </w:p>
        </w:tc>
        <w:tc>
          <w:tcPr>
            <w:tcW w:w="2330"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12</w:t>
            </w:r>
          </w:p>
        </w:tc>
        <w:tc>
          <w:tcPr>
            <w:tcW w:w="14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2101102</w:t>
            </w:r>
          </w:p>
        </w:tc>
        <w:tc>
          <w:tcPr>
            <w:tcW w:w="459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事业单位医疗</w:t>
            </w:r>
          </w:p>
        </w:tc>
        <w:tc>
          <w:tcPr>
            <w:tcW w:w="184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74.80</w:t>
            </w:r>
          </w:p>
        </w:tc>
        <w:tc>
          <w:tcPr>
            <w:tcW w:w="20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74.80</w:t>
            </w:r>
          </w:p>
        </w:tc>
        <w:tc>
          <w:tcPr>
            <w:tcW w:w="2330"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13</w:t>
            </w:r>
          </w:p>
        </w:tc>
        <w:tc>
          <w:tcPr>
            <w:tcW w:w="14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w:t>
            </w:r>
          </w:p>
        </w:tc>
        <w:tc>
          <w:tcPr>
            <w:tcW w:w="459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农林水支出</w:t>
            </w:r>
          </w:p>
        </w:tc>
        <w:tc>
          <w:tcPr>
            <w:tcW w:w="184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129.00</w:t>
            </w:r>
          </w:p>
        </w:tc>
        <w:tc>
          <w:tcPr>
            <w:tcW w:w="2014" w:type="dxa"/>
            <w:vAlign w:val="center"/>
          </w:tcPr>
          <w:p>
            <w:pPr>
              <w:pStyle w:val="17"/>
              <w:rPr>
                <w:rFonts w:hint="eastAsia" w:ascii="方正仿宋简体" w:hAnsi="方正仿宋简体" w:eastAsia="方正仿宋简体" w:cs="方正仿宋简体"/>
              </w:rPr>
            </w:pPr>
          </w:p>
        </w:tc>
        <w:tc>
          <w:tcPr>
            <w:tcW w:w="233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14</w:t>
            </w:r>
          </w:p>
        </w:tc>
        <w:tc>
          <w:tcPr>
            <w:tcW w:w="14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w:t>
            </w:r>
          </w:p>
        </w:tc>
        <w:tc>
          <w:tcPr>
            <w:tcW w:w="459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农业农村</w:t>
            </w:r>
          </w:p>
        </w:tc>
        <w:tc>
          <w:tcPr>
            <w:tcW w:w="184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34.00</w:t>
            </w:r>
          </w:p>
        </w:tc>
        <w:tc>
          <w:tcPr>
            <w:tcW w:w="2014" w:type="dxa"/>
            <w:vAlign w:val="center"/>
          </w:tcPr>
          <w:p>
            <w:pPr>
              <w:pStyle w:val="17"/>
              <w:rPr>
                <w:rFonts w:hint="eastAsia" w:ascii="方正仿宋简体" w:hAnsi="方正仿宋简体" w:eastAsia="方正仿宋简体" w:cs="方正仿宋简体"/>
              </w:rPr>
            </w:pPr>
          </w:p>
        </w:tc>
        <w:tc>
          <w:tcPr>
            <w:tcW w:w="233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15</w:t>
            </w:r>
          </w:p>
        </w:tc>
        <w:tc>
          <w:tcPr>
            <w:tcW w:w="14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2130126</w:t>
            </w:r>
          </w:p>
        </w:tc>
        <w:tc>
          <w:tcPr>
            <w:tcW w:w="459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农村社会事业</w:t>
            </w:r>
          </w:p>
        </w:tc>
        <w:tc>
          <w:tcPr>
            <w:tcW w:w="184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34.00</w:t>
            </w:r>
          </w:p>
        </w:tc>
        <w:tc>
          <w:tcPr>
            <w:tcW w:w="2014" w:type="dxa"/>
            <w:vAlign w:val="center"/>
          </w:tcPr>
          <w:p>
            <w:pPr>
              <w:pStyle w:val="17"/>
              <w:rPr>
                <w:rFonts w:hint="eastAsia" w:ascii="方正仿宋简体" w:hAnsi="方正仿宋简体" w:eastAsia="方正仿宋简体" w:cs="方正仿宋简体"/>
              </w:rPr>
            </w:pPr>
          </w:p>
        </w:tc>
        <w:tc>
          <w:tcPr>
            <w:tcW w:w="233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16</w:t>
            </w:r>
          </w:p>
        </w:tc>
        <w:tc>
          <w:tcPr>
            <w:tcW w:w="14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21307</w:t>
            </w:r>
          </w:p>
        </w:tc>
        <w:tc>
          <w:tcPr>
            <w:tcW w:w="459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农村综合改革</w:t>
            </w:r>
          </w:p>
        </w:tc>
        <w:tc>
          <w:tcPr>
            <w:tcW w:w="184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95.00</w:t>
            </w:r>
          </w:p>
        </w:tc>
        <w:tc>
          <w:tcPr>
            <w:tcW w:w="2014" w:type="dxa"/>
            <w:vAlign w:val="center"/>
          </w:tcPr>
          <w:p>
            <w:pPr>
              <w:pStyle w:val="17"/>
              <w:rPr>
                <w:rFonts w:hint="eastAsia" w:ascii="方正仿宋简体" w:hAnsi="方正仿宋简体" w:eastAsia="方正仿宋简体" w:cs="方正仿宋简体"/>
              </w:rPr>
            </w:pPr>
          </w:p>
        </w:tc>
        <w:tc>
          <w:tcPr>
            <w:tcW w:w="233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17</w:t>
            </w:r>
          </w:p>
        </w:tc>
        <w:tc>
          <w:tcPr>
            <w:tcW w:w="14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2130705</w:t>
            </w:r>
          </w:p>
        </w:tc>
        <w:tc>
          <w:tcPr>
            <w:tcW w:w="459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对村民委员会和村党支部的补助</w:t>
            </w:r>
          </w:p>
        </w:tc>
        <w:tc>
          <w:tcPr>
            <w:tcW w:w="184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95.00</w:t>
            </w:r>
          </w:p>
        </w:tc>
        <w:tc>
          <w:tcPr>
            <w:tcW w:w="2014" w:type="dxa"/>
            <w:vAlign w:val="center"/>
          </w:tcPr>
          <w:p>
            <w:pPr>
              <w:pStyle w:val="17"/>
              <w:rPr>
                <w:rFonts w:hint="eastAsia" w:ascii="方正仿宋简体" w:hAnsi="方正仿宋简体" w:eastAsia="方正仿宋简体" w:cs="方正仿宋简体"/>
              </w:rPr>
            </w:pPr>
          </w:p>
        </w:tc>
        <w:tc>
          <w:tcPr>
            <w:tcW w:w="233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18</w:t>
            </w:r>
          </w:p>
        </w:tc>
        <w:tc>
          <w:tcPr>
            <w:tcW w:w="14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221</w:t>
            </w:r>
          </w:p>
        </w:tc>
        <w:tc>
          <w:tcPr>
            <w:tcW w:w="459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住房保障支出</w:t>
            </w:r>
          </w:p>
        </w:tc>
        <w:tc>
          <w:tcPr>
            <w:tcW w:w="184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59.05</w:t>
            </w:r>
          </w:p>
        </w:tc>
        <w:tc>
          <w:tcPr>
            <w:tcW w:w="20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59.05</w:t>
            </w:r>
          </w:p>
        </w:tc>
        <w:tc>
          <w:tcPr>
            <w:tcW w:w="2330"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19</w:t>
            </w:r>
          </w:p>
        </w:tc>
        <w:tc>
          <w:tcPr>
            <w:tcW w:w="14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22102</w:t>
            </w:r>
          </w:p>
        </w:tc>
        <w:tc>
          <w:tcPr>
            <w:tcW w:w="459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住房改革支出</w:t>
            </w:r>
          </w:p>
        </w:tc>
        <w:tc>
          <w:tcPr>
            <w:tcW w:w="184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59.05</w:t>
            </w:r>
          </w:p>
        </w:tc>
        <w:tc>
          <w:tcPr>
            <w:tcW w:w="20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59.05</w:t>
            </w:r>
          </w:p>
        </w:tc>
        <w:tc>
          <w:tcPr>
            <w:tcW w:w="2330"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20</w:t>
            </w:r>
          </w:p>
        </w:tc>
        <w:tc>
          <w:tcPr>
            <w:tcW w:w="141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2210201</w:t>
            </w:r>
          </w:p>
        </w:tc>
        <w:tc>
          <w:tcPr>
            <w:tcW w:w="4596"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住房公积金</w:t>
            </w:r>
          </w:p>
        </w:tc>
        <w:tc>
          <w:tcPr>
            <w:tcW w:w="184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59.05</w:t>
            </w:r>
          </w:p>
        </w:tc>
        <w:tc>
          <w:tcPr>
            <w:tcW w:w="201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59.05</w:t>
            </w:r>
          </w:p>
        </w:tc>
        <w:tc>
          <w:tcPr>
            <w:tcW w:w="2330" w:type="dxa"/>
            <w:vAlign w:val="center"/>
          </w:tcPr>
          <w:p>
            <w:pPr>
              <w:pStyle w:val="17"/>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仿宋简体" w:hAnsi="方正仿宋简体" w:eastAsia="方正仿宋简体" w:cs="方正仿宋简体"/>
          <w:sz w:val="32"/>
          <w:szCs w:val="32"/>
        </w:rPr>
      </w:pPr>
      <w:bookmarkStart w:id="5" w:name="_Toc_2_2_0000000006"/>
      <w:r>
        <w:rPr>
          <w:rFonts w:hint="eastAsia" w:ascii="方正仿宋简体" w:hAnsi="方正仿宋简体" w:eastAsia="方正仿宋简体" w:cs="方正仿宋简体"/>
          <w:color w:val="000000"/>
          <w:sz w:val="32"/>
          <w:szCs w:val="32"/>
        </w:rPr>
        <w:t>部门预算一般公共预算财政拨款基本支出表</w:t>
      </w:r>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7"/>
        <w:gridCol w:w="1547"/>
        <w:gridCol w:w="558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39" w:type="dxa"/>
            <w:gridSpan w:val="3"/>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641遵化市刘备寨乡人民政府</w:t>
            </w:r>
          </w:p>
        </w:tc>
        <w:tc>
          <w:tcPr>
            <w:tcW w:w="1643" w:type="dxa"/>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7" w:type="dxa"/>
            <w:vMerge w:val="restart"/>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序号</w:t>
            </w:r>
          </w:p>
        </w:tc>
        <w:tc>
          <w:tcPr>
            <w:tcW w:w="7132" w:type="dxa"/>
            <w:gridSpan w:val="2"/>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支出部门经济分类科目</w:t>
            </w:r>
          </w:p>
        </w:tc>
        <w:tc>
          <w:tcPr>
            <w:tcW w:w="4929" w:type="dxa"/>
            <w:gridSpan w:val="3"/>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7" w:type="dxa"/>
            <w:vMerge w:val="continue"/>
          </w:tcPr>
          <w:p>
            <w:pPr>
              <w:rPr>
                <w:rFonts w:hint="eastAsia" w:ascii="方正仿宋简体" w:hAnsi="方正仿宋简体" w:eastAsia="方正仿宋简体" w:cs="方正仿宋简体"/>
              </w:rPr>
            </w:pPr>
          </w:p>
        </w:tc>
        <w:tc>
          <w:tcPr>
            <w:tcW w:w="1547"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科目编码</w:t>
            </w:r>
          </w:p>
        </w:tc>
        <w:tc>
          <w:tcPr>
            <w:tcW w:w="5585"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科目名称</w:t>
            </w:r>
          </w:p>
        </w:tc>
        <w:tc>
          <w:tcPr>
            <w:tcW w:w="1643"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1643"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人员经费</w:t>
            </w:r>
          </w:p>
        </w:tc>
        <w:tc>
          <w:tcPr>
            <w:tcW w:w="1643"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7"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栏次</w:t>
            </w:r>
          </w:p>
        </w:tc>
        <w:tc>
          <w:tcPr>
            <w:tcW w:w="1547"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5585"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1643"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1643"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1643" w:type="dxa"/>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1547" w:type="dxa"/>
            <w:vAlign w:val="center"/>
          </w:tcPr>
          <w:p>
            <w:pPr>
              <w:pStyle w:val="22"/>
              <w:rPr>
                <w:rFonts w:hint="eastAsia" w:ascii="方正仿宋简体" w:hAnsi="方正仿宋简体" w:eastAsia="方正仿宋简体" w:cs="方正仿宋简体"/>
              </w:rPr>
            </w:pPr>
          </w:p>
        </w:tc>
        <w:tc>
          <w:tcPr>
            <w:tcW w:w="5585"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1643"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885.84</w:t>
            </w:r>
          </w:p>
        </w:tc>
        <w:tc>
          <w:tcPr>
            <w:tcW w:w="1643"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798.46</w:t>
            </w:r>
          </w:p>
        </w:tc>
        <w:tc>
          <w:tcPr>
            <w:tcW w:w="1643"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87.38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154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301</w:t>
            </w:r>
          </w:p>
        </w:tc>
        <w:tc>
          <w:tcPr>
            <w:tcW w:w="5585"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工资福利支出</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742.37</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742.37</w:t>
            </w:r>
          </w:p>
        </w:tc>
        <w:tc>
          <w:tcPr>
            <w:tcW w:w="164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154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30101</w:t>
            </w:r>
          </w:p>
        </w:tc>
        <w:tc>
          <w:tcPr>
            <w:tcW w:w="5585"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基本工资</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198.20</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198.20</w:t>
            </w:r>
          </w:p>
        </w:tc>
        <w:tc>
          <w:tcPr>
            <w:tcW w:w="164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154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30102</w:t>
            </w:r>
          </w:p>
        </w:tc>
        <w:tc>
          <w:tcPr>
            <w:tcW w:w="5585"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津贴补贴</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179.01</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179.01</w:t>
            </w:r>
          </w:p>
        </w:tc>
        <w:tc>
          <w:tcPr>
            <w:tcW w:w="164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154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30103</w:t>
            </w:r>
          </w:p>
        </w:tc>
        <w:tc>
          <w:tcPr>
            <w:tcW w:w="5585"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奖金</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63.34</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63.34</w:t>
            </w:r>
          </w:p>
        </w:tc>
        <w:tc>
          <w:tcPr>
            <w:tcW w:w="164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154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30107</w:t>
            </w:r>
          </w:p>
        </w:tc>
        <w:tc>
          <w:tcPr>
            <w:tcW w:w="5585"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绩效工资</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81.26</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81.26</w:t>
            </w:r>
          </w:p>
        </w:tc>
        <w:tc>
          <w:tcPr>
            <w:tcW w:w="164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7</w:t>
            </w:r>
          </w:p>
        </w:tc>
        <w:tc>
          <w:tcPr>
            <w:tcW w:w="154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30108</w:t>
            </w:r>
          </w:p>
        </w:tc>
        <w:tc>
          <w:tcPr>
            <w:tcW w:w="5585"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机关事业单位基本养老保险缴费</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62.72</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62.72</w:t>
            </w:r>
          </w:p>
        </w:tc>
        <w:tc>
          <w:tcPr>
            <w:tcW w:w="164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8</w:t>
            </w:r>
          </w:p>
        </w:tc>
        <w:tc>
          <w:tcPr>
            <w:tcW w:w="154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30109</w:t>
            </w:r>
          </w:p>
        </w:tc>
        <w:tc>
          <w:tcPr>
            <w:tcW w:w="5585"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职业年金缴费</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31.00</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31.00</w:t>
            </w:r>
          </w:p>
        </w:tc>
        <w:tc>
          <w:tcPr>
            <w:tcW w:w="164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w:t>
            </w:r>
          </w:p>
        </w:tc>
        <w:tc>
          <w:tcPr>
            <w:tcW w:w="154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30110</w:t>
            </w:r>
          </w:p>
        </w:tc>
        <w:tc>
          <w:tcPr>
            <w:tcW w:w="5585"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职工基本医疗保险缴费</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31.79</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31.79</w:t>
            </w:r>
          </w:p>
        </w:tc>
        <w:tc>
          <w:tcPr>
            <w:tcW w:w="164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w:t>
            </w:r>
          </w:p>
        </w:tc>
        <w:tc>
          <w:tcPr>
            <w:tcW w:w="154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30111</w:t>
            </w:r>
          </w:p>
        </w:tc>
        <w:tc>
          <w:tcPr>
            <w:tcW w:w="5585"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公务员医疗补助缴费</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31.10</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31.10</w:t>
            </w:r>
          </w:p>
        </w:tc>
        <w:tc>
          <w:tcPr>
            <w:tcW w:w="164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11</w:t>
            </w:r>
          </w:p>
        </w:tc>
        <w:tc>
          <w:tcPr>
            <w:tcW w:w="154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30112</w:t>
            </w:r>
          </w:p>
        </w:tc>
        <w:tc>
          <w:tcPr>
            <w:tcW w:w="5585"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其他社会保障缴费</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4.90</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4.90</w:t>
            </w:r>
          </w:p>
        </w:tc>
        <w:tc>
          <w:tcPr>
            <w:tcW w:w="164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12</w:t>
            </w:r>
          </w:p>
        </w:tc>
        <w:tc>
          <w:tcPr>
            <w:tcW w:w="154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30113</w:t>
            </w:r>
          </w:p>
        </w:tc>
        <w:tc>
          <w:tcPr>
            <w:tcW w:w="5585"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住房公积金</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59.05</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59.05</w:t>
            </w:r>
          </w:p>
        </w:tc>
        <w:tc>
          <w:tcPr>
            <w:tcW w:w="164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13</w:t>
            </w:r>
          </w:p>
        </w:tc>
        <w:tc>
          <w:tcPr>
            <w:tcW w:w="154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302</w:t>
            </w:r>
          </w:p>
        </w:tc>
        <w:tc>
          <w:tcPr>
            <w:tcW w:w="5585"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商品和服务支出</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87.38</w:t>
            </w: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87.38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14</w:t>
            </w:r>
          </w:p>
        </w:tc>
        <w:tc>
          <w:tcPr>
            <w:tcW w:w="154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30201</w:t>
            </w:r>
          </w:p>
        </w:tc>
        <w:tc>
          <w:tcPr>
            <w:tcW w:w="5585"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办公费</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10.00</w:t>
            </w: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15</w:t>
            </w:r>
          </w:p>
        </w:tc>
        <w:tc>
          <w:tcPr>
            <w:tcW w:w="154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30206</w:t>
            </w:r>
          </w:p>
        </w:tc>
        <w:tc>
          <w:tcPr>
            <w:tcW w:w="5585"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电费</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2.50</w:t>
            </w: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16</w:t>
            </w:r>
          </w:p>
        </w:tc>
        <w:tc>
          <w:tcPr>
            <w:tcW w:w="154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30207</w:t>
            </w:r>
          </w:p>
        </w:tc>
        <w:tc>
          <w:tcPr>
            <w:tcW w:w="5585"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邮电费</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17</w:t>
            </w:r>
          </w:p>
        </w:tc>
        <w:tc>
          <w:tcPr>
            <w:tcW w:w="154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30208</w:t>
            </w:r>
          </w:p>
        </w:tc>
        <w:tc>
          <w:tcPr>
            <w:tcW w:w="5585"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取暖费</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15.00</w:t>
            </w: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18</w:t>
            </w:r>
          </w:p>
        </w:tc>
        <w:tc>
          <w:tcPr>
            <w:tcW w:w="154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30211</w:t>
            </w:r>
          </w:p>
        </w:tc>
        <w:tc>
          <w:tcPr>
            <w:tcW w:w="5585"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差旅费</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2.00</w:t>
            </w: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19</w:t>
            </w:r>
          </w:p>
        </w:tc>
        <w:tc>
          <w:tcPr>
            <w:tcW w:w="154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30213</w:t>
            </w:r>
          </w:p>
        </w:tc>
        <w:tc>
          <w:tcPr>
            <w:tcW w:w="5585"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维修(护)费</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20</w:t>
            </w:r>
          </w:p>
        </w:tc>
        <w:tc>
          <w:tcPr>
            <w:tcW w:w="154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30215</w:t>
            </w:r>
          </w:p>
        </w:tc>
        <w:tc>
          <w:tcPr>
            <w:tcW w:w="5585"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会议费</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0.23</w:t>
            </w: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21</w:t>
            </w:r>
          </w:p>
        </w:tc>
        <w:tc>
          <w:tcPr>
            <w:tcW w:w="154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30216</w:t>
            </w:r>
          </w:p>
        </w:tc>
        <w:tc>
          <w:tcPr>
            <w:tcW w:w="5585"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培训费</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0.23</w:t>
            </w: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22</w:t>
            </w:r>
          </w:p>
        </w:tc>
        <w:tc>
          <w:tcPr>
            <w:tcW w:w="154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30217</w:t>
            </w:r>
          </w:p>
        </w:tc>
        <w:tc>
          <w:tcPr>
            <w:tcW w:w="5585"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公务接待费</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0.45</w:t>
            </w: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23</w:t>
            </w:r>
          </w:p>
        </w:tc>
        <w:tc>
          <w:tcPr>
            <w:tcW w:w="154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30228</w:t>
            </w:r>
          </w:p>
        </w:tc>
        <w:tc>
          <w:tcPr>
            <w:tcW w:w="5585"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工会经费</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4.04</w:t>
            </w: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24</w:t>
            </w:r>
          </w:p>
        </w:tc>
        <w:tc>
          <w:tcPr>
            <w:tcW w:w="154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30229</w:t>
            </w:r>
          </w:p>
        </w:tc>
        <w:tc>
          <w:tcPr>
            <w:tcW w:w="5585"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福利费</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3.63</w:t>
            </w: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25</w:t>
            </w:r>
          </w:p>
        </w:tc>
        <w:tc>
          <w:tcPr>
            <w:tcW w:w="154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30231</w:t>
            </w:r>
          </w:p>
        </w:tc>
        <w:tc>
          <w:tcPr>
            <w:tcW w:w="5585"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公务用车运行维护费</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19.20</w:t>
            </w: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26</w:t>
            </w:r>
          </w:p>
        </w:tc>
        <w:tc>
          <w:tcPr>
            <w:tcW w:w="154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30239</w:t>
            </w:r>
          </w:p>
        </w:tc>
        <w:tc>
          <w:tcPr>
            <w:tcW w:w="5585"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其他交通费用</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22.14</w:t>
            </w: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27</w:t>
            </w:r>
          </w:p>
        </w:tc>
        <w:tc>
          <w:tcPr>
            <w:tcW w:w="154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30299</w:t>
            </w:r>
          </w:p>
        </w:tc>
        <w:tc>
          <w:tcPr>
            <w:tcW w:w="5585"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其他商品和服务支出</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5.96</w:t>
            </w: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28</w:t>
            </w:r>
          </w:p>
        </w:tc>
        <w:tc>
          <w:tcPr>
            <w:tcW w:w="154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303</w:t>
            </w:r>
          </w:p>
        </w:tc>
        <w:tc>
          <w:tcPr>
            <w:tcW w:w="5585"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对个人和家庭的补助</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56.09</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56.09</w:t>
            </w:r>
          </w:p>
        </w:tc>
        <w:tc>
          <w:tcPr>
            <w:tcW w:w="164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29</w:t>
            </w:r>
          </w:p>
        </w:tc>
        <w:tc>
          <w:tcPr>
            <w:tcW w:w="154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30302</w:t>
            </w:r>
          </w:p>
        </w:tc>
        <w:tc>
          <w:tcPr>
            <w:tcW w:w="5585"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退休费</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43.17</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43.17</w:t>
            </w:r>
          </w:p>
        </w:tc>
        <w:tc>
          <w:tcPr>
            <w:tcW w:w="164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54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30304</w:t>
            </w:r>
          </w:p>
        </w:tc>
        <w:tc>
          <w:tcPr>
            <w:tcW w:w="5585"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抚恤金</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0.92</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0.92</w:t>
            </w:r>
          </w:p>
        </w:tc>
        <w:tc>
          <w:tcPr>
            <w:tcW w:w="164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31</w:t>
            </w:r>
          </w:p>
        </w:tc>
        <w:tc>
          <w:tcPr>
            <w:tcW w:w="154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30307</w:t>
            </w:r>
          </w:p>
        </w:tc>
        <w:tc>
          <w:tcPr>
            <w:tcW w:w="5585"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医疗费补助</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12.00</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12.00</w:t>
            </w:r>
          </w:p>
        </w:tc>
        <w:tc>
          <w:tcPr>
            <w:tcW w:w="1643" w:type="dxa"/>
            <w:vAlign w:val="center"/>
          </w:tcPr>
          <w:p>
            <w:pPr>
              <w:pStyle w:val="17"/>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仿宋简体" w:hAnsi="方正仿宋简体" w:eastAsia="方正仿宋简体" w:cs="方正仿宋简体"/>
          <w:color w:val="000000"/>
          <w:sz w:val="32"/>
          <w:szCs w:val="32"/>
        </w:rPr>
      </w:pPr>
      <w:bookmarkStart w:id="6" w:name="_Toc_2_2_0000000007"/>
    </w:p>
    <w:p>
      <w:pPr>
        <w:spacing w:before="0" w:after="0" w:line="240" w:lineRule="auto"/>
        <w:ind w:firstLine="0"/>
        <w:jc w:val="center"/>
        <w:outlineLvl w:val="1"/>
        <w:rPr>
          <w:rFonts w:hint="eastAsia" w:ascii="方正仿宋简体" w:hAnsi="方正仿宋简体" w:eastAsia="方正仿宋简体" w:cs="方正仿宋简体"/>
          <w:color w:val="000000"/>
          <w:sz w:val="32"/>
          <w:szCs w:val="32"/>
        </w:rPr>
      </w:pPr>
    </w:p>
    <w:p>
      <w:pPr>
        <w:spacing w:before="0" w:after="0" w:line="240" w:lineRule="auto"/>
        <w:ind w:firstLine="0"/>
        <w:jc w:val="center"/>
        <w:outlineLvl w:val="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部门预算政府基金预算财政拨款支出表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4"/>
        <w:gridCol w:w="2653"/>
        <w:gridCol w:w="2640"/>
        <w:gridCol w:w="220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87" w:type="dxa"/>
            <w:gridSpan w:val="3"/>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641遵化市刘备寨乡人民政府</w:t>
            </w:r>
          </w:p>
        </w:tc>
        <w:tc>
          <w:tcPr>
            <w:tcW w:w="2201" w:type="dxa"/>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94" w:type="dxa"/>
            <w:vMerge w:val="restart"/>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序号</w:t>
            </w:r>
          </w:p>
        </w:tc>
        <w:tc>
          <w:tcPr>
            <w:tcW w:w="5293" w:type="dxa"/>
            <w:gridSpan w:val="2"/>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功能分类科目</w:t>
            </w:r>
          </w:p>
        </w:tc>
        <w:tc>
          <w:tcPr>
            <w:tcW w:w="2201" w:type="dxa"/>
            <w:vMerge w:val="restart"/>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合计</w:t>
            </w:r>
          </w:p>
        </w:tc>
        <w:tc>
          <w:tcPr>
            <w:tcW w:w="1643" w:type="dxa"/>
            <w:vMerge w:val="restart"/>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基本支出</w:t>
            </w:r>
          </w:p>
        </w:tc>
        <w:tc>
          <w:tcPr>
            <w:tcW w:w="1643" w:type="dxa"/>
            <w:vMerge w:val="restart"/>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94" w:type="dxa"/>
            <w:vMerge w:val="continue"/>
          </w:tcPr>
          <w:p>
            <w:pPr>
              <w:rPr>
                <w:rFonts w:hint="eastAsia" w:ascii="方正仿宋简体" w:hAnsi="方正仿宋简体" w:eastAsia="方正仿宋简体" w:cs="方正仿宋简体"/>
                <w:b w:val="0"/>
                <w:bCs/>
              </w:rPr>
            </w:pPr>
          </w:p>
        </w:tc>
        <w:tc>
          <w:tcPr>
            <w:tcW w:w="2653"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科目编码</w:t>
            </w:r>
          </w:p>
        </w:tc>
        <w:tc>
          <w:tcPr>
            <w:tcW w:w="2640"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科目名称</w:t>
            </w:r>
          </w:p>
        </w:tc>
        <w:tc>
          <w:tcPr>
            <w:tcW w:w="2201" w:type="dxa"/>
            <w:vMerge w:val="continue"/>
          </w:tcPr>
          <w:p>
            <w:pPr>
              <w:rPr>
                <w:rFonts w:hint="eastAsia" w:ascii="方正仿宋简体" w:hAnsi="方正仿宋简体" w:eastAsia="方正仿宋简体" w:cs="方正仿宋简体"/>
                <w:b w:val="0"/>
                <w:bCs/>
              </w:rPr>
            </w:pPr>
          </w:p>
        </w:tc>
        <w:tc>
          <w:tcPr>
            <w:tcW w:w="1643" w:type="dxa"/>
            <w:vMerge w:val="continue"/>
          </w:tcPr>
          <w:p>
            <w:pPr>
              <w:rPr>
                <w:rFonts w:hint="eastAsia" w:ascii="方正仿宋简体" w:hAnsi="方正仿宋简体" w:eastAsia="方正仿宋简体" w:cs="方正仿宋简体"/>
                <w:b w:val="0"/>
                <w:bCs/>
              </w:rPr>
            </w:pPr>
          </w:p>
        </w:tc>
        <w:tc>
          <w:tcPr>
            <w:tcW w:w="1643" w:type="dxa"/>
            <w:vMerge w:val="continue"/>
          </w:tcPr>
          <w:p>
            <w:pPr>
              <w:rPr>
                <w:rFonts w:hint="eastAsia" w:ascii="方正仿宋简体" w:hAnsi="方正仿宋简体" w:eastAsia="方正仿宋简体" w:cs="方正仿宋简体"/>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94"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栏次</w:t>
            </w:r>
          </w:p>
        </w:tc>
        <w:tc>
          <w:tcPr>
            <w:tcW w:w="2653"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w:t>
            </w:r>
          </w:p>
        </w:tc>
        <w:tc>
          <w:tcPr>
            <w:tcW w:w="2640"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w:t>
            </w:r>
          </w:p>
        </w:tc>
        <w:tc>
          <w:tcPr>
            <w:tcW w:w="2201"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w:t>
            </w:r>
          </w:p>
        </w:tc>
        <w:tc>
          <w:tcPr>
            <w:tcW w:w="1643"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w:t>
            </w:r>
          </w:p>
        </w:tc>
        <w:tc>
          <w:tcPr>
            <w:tcW w:w="1643"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4" w:type="dxa"/>
            <w:vAlign w:val="center"/>
          </w:tcPr>
          <w:p>
            <w:pPr>
              <w:pStyle w:val="19"/>
              <w:rPr>
                <w:rFonts w:hint="eastAsia" w:ascii="方正仿宋简体" w:hAnsi="方正仿宋简体" w:eastAsia="方正仿宋简体" w:cs="方正仿宋简体"/>
              </w:rPr>
            </w:pPr>
          </w:p>
        </w:tc>
        <w:tc>
          <w:tcPr>
            <w:tcW w:w="2653" w:type="dxa"/>
            <w:vAlign w:val="center"/>
          </w:tcPr>
          <w:p>
            <w:pPr>
              <w:pStyle w:val="18"/>
              <w:rPr>
                <w:rFonts w:hint="eastAsia" w:ascii="方正仿宋简体" w:hAnsi="方正仿宋简体" w:eastAsia="方正仿宋简体" w:cs="方正仿宋简体"/>
              </w:rPr>
            </w:pPr>
          </w:p>
        </w:tc>
        <w:tc>
          <w:tcPr>
            <w:tcW w:w="2640" w:type="dxa"/>
            <w:vAlign w:val="center"/>
          </w:tcPr>
          <w:p>
            <w:pPr>
              <w:pStyle w:val="18"/>
              <w:rPr>
                <w:rFonts w:hint="eastAsia" w:ascii="方正仿宋简体" w:hAnsi="方正仿宋简体" w:eastAsia="方正仿宋简体" w:cs="方正仿宋简体"/>
              </w:rPr>
            </w:pPr>
          </w:p>
        </w:tc>
        <w:tc>
          <w:tcPr>
            <w:tcW w:w="2201"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p>
        </w:tc>
      </w:tr>
    </w:tbl>
    <w:p>
      <w:pPr>
        <w:spacing w:before="0" w:after="0" w:line="240" w:lineRule="auto"/>
        <w:ind w:firstLine="420"/>
        <w:jc w:val="left"/>
        <w:outlineLvl w:val="9"/>
        <w:rPr>
          <w:rFonts w:hint="eastAsia" w:ascii="方正仿宋简体" w:hAnsi="方正仿宋简体" w:eastAsia="方正仿宋简体" w:cs="方正仿宋简体"/>
          <w:color w:val="000000"/>
          <w:sz w:val="21"/>
          <w:lang w:val="en-US" w:eastAsia="zh-CN"/>
        </w:rPr>
      </w:pPr>
      <w:r>
        <w:rPr>
          <w:rFonts w:hint="eastAsia" w:ascii="方正仿宋简体" w:hAnsi="方正仿宋简体" w:eastAsia="方正仿宋简体" w:cs="方正仿宋简体"/>
          <w:color w:val="000000"/>
          <w:sz w:val="21"/>
        </w:rPr>
        <w:t>注：无政府基金预算财政拨款预算，空表</w:t>
      </w:r>
      <w:bookmarkStart w:id="7" w:name="_Toc_2_2_0000000008"/>
      <w:r>
        <w:rPr>
          <w:rFonts w:hint="eastAsia" w:ascii="方正仿宋简体" w:hAnsi="方正仿宋简体" w:eastAsia="方正仿宋简体" w:cs="方正仿宋简体"/>
          <w:color w:val="000000"/>
          <w:sz w:val="21"/>
          <w:lang w:eastAsia="zh-CN"/>
        </w:rPr>
        <w:t>列示。</w:t>
      </w:r>
    </w:p>
    <w:p>
      <w:pPr>
        <w:spacing w:before="0" w:after="0" w:line="240" w:lineRule="auto"/>
        <w:ind w:firstLine="420"/>
        <w:jc w:val="left"/>
        <w:outlineLvl w:val="9"/>
        <w:rPr>
          <w:rFonts w:hint="eastAsia" w:ascii="方正仿宋简体" w:hAnsi="方正仿宋简体" w:eastAsia="方正仿宋简体" w:cs="方正仿宋简体"/>
          <w:color w:val="000000"/>
          <w:sz w:val="21"/>
        </w:rPr>
      </w:pPr>
    </w:p>
    <w:p>
      <w:pPr>
        <w:spacing w:before="0" w:after="0" w:line="240" w:lineRule="auto"/>
        <w:ind w:firstLine="420"/>
        <w:jc w:val="left"/>
        <w:outlineLvl w:val="9"/>
        <w:rPr>
          <w:rFonts w:hint="eastAsia" w:ascii="方正仿宋简体" w:hAnsi="方正仿宋简体" w:eastAsia="方正仿宋简体" w:cs="方正仿宋简体"/>
          <w:color w:val="000000"/>
          <w:sz w:val="21"/>
        </w:rPr>
      </w:pPr>
    </w:p>
    <w:p>
      <w:pPr>
        <w:spacing w:before="0" w:after="0" w:line="240" w:lineRule="auto"/>
        <w:ind w:firstLine="420"/>
        <w:jc w:val="left"/>
        <w:outlineLvl w:val="9"/>
        <w:rPr>
          <w:rFonts w:hint="eastAsia" w:ascii="方正仿宋简体" w:hAnsi="方正仿宋简体" w:eastAsia="方正仿宋简体" w:cs="方正仿宋简体"/>
          <w:color w:val="000000"/>
          <w:sz w:val="21"/>
        </w:rPr>
      </w:pPr>
    </w:p>
    <w:p>
      <w:pPr>
        <w:spacing w:before="0" w:after="0" w:line="240" w:lineRule="auto"/>
        <w:ind w:firstLine="3760" w:firstLineChars="1175"/>
        <w:jc w:val="left"/>
        <w:outlineLvl w:val="9"/>
        <w:rPr>
          <w:rFonts w:hint="eastAsia" w:ascii="方正仿宋简体" w:hAnsi="方正仿宋简体" w:eastAsia="方正仿宋简体" w:cs="方正仿宋简体"/>
          <w:color w:val="000000"/>
          <w:sz w:val="32"/>
          <w:szCs w:val="32"/>
        </w:rPr>
      </w:pPr>
    </w:p>
    <w:p>
      <w:pPr>
        <w:spacing w:before="0" w:after="0" w:line="240" w:lineRule="auto"/>
        <w:ind w:firstLine="3760" w:firstLineChars="1175"/>
        <w:jc w:val="left"/>
        <w:outlineLvl w:val="9"/>
        <w:rPr>
          <w:rFonts w:hint="eastAsia" w:ascii="方正仿宋简体" w:hAnsi="方正仿宋简体" w:eastAsia="方正仿宋简体" w:cs="方正仿宋简体"/>
          <w:color w:val="000000"/>
          <w:sz w:val="32"/>
          <w:szCs w:val="32"/>
        </w:rPr>
      </w:pPr>
    </w:p>
    <w:p>
      <w:pPr>
        <w:spacing w:before="0" w:after="0" w:line="240" w:lineRule="auto"/>
        <w:ind w:firstLine="3760" w:firstLineChars="1175"/>
        <w:jc w:val="left"/>
        <w:outlineLvl w:val="9"/>
        <w:rPr>
          <w:rFonts w:hint="eastAsia" w:ascii="方正仿宋简体" w:hAnsi="方正仿宋简体" w:eastAsia="方正仿宋简体" w:cs="方正仿宋简体"/>
          <w:color w:val="000000"/>
          <w:sz w:val="32"/>
          <w:szCs w:val="32"/>
        </w:rPr>
      </w:pPr>
    </w:p>
    <w:p>
      <w:pPr>
        <w:spacing w:before="0" w:after="0" w:line="240" w:lineRule="auto"/>
        <w:ind w:firstLine="3760" w:firstLineChars="1175"/>
        <w:jc w:val="left"/>
        <w:outlineLvl w:val="9"/>
        <w:rPr>
          <w:rFonts w:hint="eastAsia" w:ascii="方正仿宋简体" w:hAnsi="方正仿宋简体" w:eastAsia="方正仿宋简体" w:cs="方正仿宋简体"/>
          <w:color w:val="000000"/>
          <w:sz w:val="32"/>
          <w:szCs w:val="32"/>
        </w:rPr>
      </w:pPr>
    </w:p>
    <w:p>
      <w:pPr>
        <w:spacing w:before="0" w:after="0" w:line="240" w:lineRule="auto"/>
        <w:ind w:firstLine="3760" w:firstLineChars="1175"/>
        <w:jc w:val="left"/>
        <w:outlineLvl w:val="9"/>
        <w:rPr>
          <w:rFonts w:hint="eastAsia" w:ascii="方正仿宋简体" w:hAnsi="方正仿宋简体" w:eastAsia="方正仿宋简体" w:cs="方正仿宋简体"/>
          <w:color w:val="000000"/>
          <w:sz w:val="32"/>
          <w:szCs w:val="32"/>
        </w:rPr>
      </w:pPr>
    </w:p>
    <w:p>
      <w:pPr>
        <w:spacing w:before="0" w:after="0" w:line="240" w:lineRule="auto"/>
        <w:ind w:firstLine="3760" w:firstLineChars="1175"/>
        <w:jc w:val="left"/>
        <w:outlineLvl w:val="9"/>
        <w:rPr>
          <w:rFonts w:hint="eastAsia" w:ascii="方正仿宋简体" w:hAnsi="方正仿宋简体" w:eastAsia="方正仿宋简体" w:cs="方正仿宋简体"/>
          <w:color w:val="000000"/>
          <w:sz w:val="32"/>
          <w:szCs w:val="32"/>
        </w:rPr>
      </w:pPr>
    </w:p>
    <w:p>
      <w:pPr>
        <w:spacing w:before="0" w:after="0" w:line="240" w:lineRule="auto"/>
        <w:ind w:firstLine="3760" w:firstLineChars="1175"/>
        <w:jc w:val="left"/>
        <w:outlineLvl w:val="9"/>
        <w:rPr>
          <w:rFonts w:hint="eastAsia" w:ascii="方正仿宋简体" w:hAnsi="方正仿宋简体" w:eastAsia="方正仿宋简体" w:cs="方正仿宋简体"/>
          <w:color w:val="000000"/>
          <w:sz w:val="32"/>
          <w:szCs w:val="32"/>
        </w:rPr>
      </w:pPr>
    </w:p>
    <w:p>
      <w:pPr>
        <w:spacing w:before="0" w:after="0" w:line="240" w:lineRule="auto"/>
        <w:ind w:firstLine="3760" w:firstLineChars="1175"/>
        <w:jc w:val="left"/>
        <w:outlineLvl w:val="9"/>
        <w:rPr>
          <w:rFonts w:hint="eastAsia" w:ascii="方正仿宋简体" w:hAnsi="方正仿宋简体" w:eastAsia="方正仿宋简体" w:cs="方正仿宋简体"/>
          <w:color w:val="000000"/>
          <w:sz w:val="32"/>
          <w:szCs w:val="32"/>
        </w:rPr>
      </w:pPr>
    </w:p>
    <w:p>
      <w:pPr>
        <w:spacing w:before="0" w:after="0" w:line="240" w:lineRule="auto"/>
        <w:ind w:firstLine="3760" w:firstLineChars="1175"/>
        <w:jc w:val="left"/>
        <w:outlineLvl w:val="9"/>
        <w:rPr>
          <w:rFonts w:hint="eastAsia" w:ascii="方正仿宋简体" w:hAnsi="方正仿宋简体" w:eastAsia="方正仿宋简体" w:cs="方正仿宋简体"/>
          <w:color w:val="000000"/>
          <w:sz w:val="32"/>
          <w:szCs w:val="32"/>
        </w:rPr>
      </w:pPr>
    </w:p>
    <w:p>
      <w:pPr>
        <w:spacing w:before="0" w:after="0" w:line="240" w:lineRule="auto"/>
        <w:ind w:firstLine="3760" w:firstLineChars="1175"/>
        <w:jc w:val="left"/>
        <w:outlineLvl w:val="9"/>
        <w:rPr>
          <w:rFonts w:hint="eastAsia" w:ascii="方正仿宋简体" w:hAnsi="方正仿宋简体" w:eastAsia="方正仿宋简体" w:cs="方正仿宋简体"/>
          <w:color w:val="000000"/>
          <w:sz w:val="32"/>
          <w:szCs w:val="32"/>
        </w:rPr>
      </w:pPr>
    </w:p>
    <w:p>
      <w:pPr>
        <w:spacing w:before="0" w:after="0" w:line="240" w:lineRule="auto"/>
        <w:ind w:firstLine="3760" w:firstLineChars="1175"/>
        <w:jc w:val="left"/>
        <w:outlineLvl w:val="9"/>
        <w:rPr>
          <w:rFonts w:hint="eastAsia" w:ascii="方正仿宋简体" w:hAnsi="方正仿宋简体" w:eastAsia="方正仿宋简体" w:cs="方正仿宋简体"/>
          <w:color w:val="000000"/>
          <w:sz w:val="32"/>
          <w:szCs w:val="32"/>
        </w:rPr>
      </w:pPr>
    </w:p>
    <w:p>
      <w:pPr>
        <w:spacing w:before="0" w:after="0" w:line="240" w:lineRule="auto"/>
        <w:ind w:firstLine="3760" w:firstLineChars="1175"/>
        <w:jc w:val="left"/>
        <w:outlineLvl w:val="9"/>
        <w:rPr>
          <w:rFonts w:hint="eastAsia" w:ascii="方正仿宋简体" w:hAnsi="方正仿宋简体" w:eastAsia="方正仿宋简体" w:cs="方正仿宋简体"/>
          <w:color w:val="000000"/>
          <w:sz w:val="32"/>
          <w:szCs w:val="32"/>
        </w:rPr>
      </w:pPr>
    </w:p>
    <w:p>
      <w:pPr>
        <w:spacing w:before="0" w:after="0" w:line="240" w:lineRule="auto"/>
        <w:ind w:firstLine="3760" w:firstLineChars="1175"/>
        <w:jc w:val="left"/>
        <w:outlineLvl w:val="9"/>
        <w:rPr>
          <w:rFonts w:hint="eastAsia" w:ascii="方正仿宋简体" w:hAnsi="方正仿宋简体" w:eastAsia="方正仿宋简体" w:cs="方正仿宋简体"/>
          <w:color w:val="000000"/>
          <w:sz w:val="32"/>
          <w:szCs w:val="32"/>
        </w:rPr>
      </w:pPr>
    </w:p>
    <w:p>
      <w:pPr>
        <w:spacing w:before="0" w:after="0" w:line="240" w:lineRule="auto"/>
        <w:ind w:firstLine="3760" w:firstLineChars="1175"/>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部门预算国有资本经营预算财政拨款支出表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0"/>
        <w:gridCol w:w="2640"/>
        <w:gridCol w:w="2653"/>
        <w:gridCol w:w="206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73" w:type="dxa"/>
            <w:gridSpan w:val="3"/>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641遵化市刘备寨乡人民政府</w:t>
            </w:r>
          </w:p>
        </w:tc>
        <w:tc>
          <w:tcPr>
            <w:tcW w:w="2061" w:type="dxa"/>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0" w:type="dxa"/>
            <w:vMerge w:val="restart"/>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序号</w:t>
            </w:r>
          </w:p>
        </w:tc>
        <w:tc>
          <w:tcPr>
            <w:tcW w:w="5293" w:type="dxa"/>
            <w:gridSpan w:val="2"/>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功能分类科目</w:t>
            </w:r>
          </w:p>
        </w:tc>
        <w:tc>
          <w:tcPr>
            <w:tcW w:w="2061" w:type="dxa"/>
            <w:vMerge w:val="restart"/>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合计</w:t>
            </w:r>
          </w:p>
        </w:tc>
        <w:tc>
          <w:tcPr>
            <w:tcW w:w="1643" w:type="dxa"/>
            <w:vMerge w:val="restart"/>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基本支出</w:t>
            </w:r>
          </w:p>
        </w:tc>
        <w:tc>
          <w:tcPr>
            <w:tcW w:w="1643" w:type="dxa"/>
            <w:vMerge w:val="restart"/>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0" w:type="dxa"/>
            <w:vMerge w:val="continue"/>
          </w:tcPr>
          <w:p>
            <w:pPr>
              <w:rPr>
                <w:rFonts w:hint="eastAsia" w:ascii="方正仿宋简体" w:hAnsi="方正仿宋简体" w:eastAsia="方正仿宋简体" w:cs="方正仿宋简体"/>
                <w:b w:val="0"/>
                <w:bCs/>
              </w:rPr>
            </w:pPr>
          </w:p>
        </w:tc>
        <w:tc>
          <w:tcPr>
            <w:tcW w:w="2640"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科目编码</w:t>
            </w:r>
          </w:p>
        </w:tc>
        <w:tc>
          <w:tcPr>
            <w:tcW w:w="2653"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科目名称</w:t>
            </w:r>
          </w:p>
        </w:tc>
        <w:tc>
          <w:tcPr>
            <w:tcW w:w="2061" w:type="dxa"/>
            <w:vMerge w:val="continue"/>
          </w:tcPr>
          <w:p>
            <w:pPr>
              <w:rPr>
                <w:rFonts w:hint="eastAsia" w:ascii="方正仿宋简体" w:hAnsi="方正仿宋简体" w:eastAsia="方正仿宋简体" w:cs="方正仿宋简体"/>
                <w:b w:val="0"/>
                <w:bCs/>
              </w:rPr>
            </w:pPr>
          </w:p>
        </w:tc>
        <w:tc>
          <w:tcPr>
            <w:tcW w:w="1643" w:type="dxa"/>
            <w:vMerge w:val="continue"/>
          </w:tcPr>
          <w:p>
            <w:pPr>
              <w:rPr>
                <w:rFonts w:hint="eastAsia" w:ascii="方正仿宋简体" w:hAnsi="方正仿宋简体" w:eastAsia="方正仿宋简体" w:cs="方正仿宋简体"/>
                <w:b w:val="0"/>
                <w:bCs/>
              </w:rPr>
            </w:pPr>
          </w:p>
        </w:tc>
        <w:tc>
          <w:tcPr>
            <w:tcW w:w="1643" w:type="dxa"/>
            <w:vMerge w:val="continue"/>
          </w:tcPr>
          <w:p>
            <w:pPr>
              <w:rPr>
                <w:rFonts w:hint="eastAsia" w:ascii="方正仿宋简体" w:hAnsi="方正仿宋简体" w:eastAsia="方正仿宋简体" w:cs="方正仿宋简体"/>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0"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栏次</w:t>
            </w:r>
          </w:p>
        </w:tc>
        <w:tc>
          <w:tcPr>
            <w:tcW w:w="2640"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w:t>
            </w:r>
          </w:p>
        </w:tc>
        <w:tc>
          <w:tcPr>
            <w:tcW w:w="2653"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w:t>
            </w:r>
          </w:p>
        </w:tc>
        <w:tc>
          <w:tcPr>
            <w:tcW w:w="2061"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w:t>
            </w:r>
          </w:p>
        </w:tc>
        <w:tc>
          <w:tcPr>
            <w:tcW w:w="1643"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w:t>
            </w:r>
          </w:p>
        </w:tc>
        <w:tc>
          <w:tcPr>
            <w:tcW w:w="1643"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0" w:type="dxa"/>
            <w:vAlign w:val="center"/>
          </w:tcPr>
          <w:p>
            <w:pPr>
              <w:pStyle w:val="19"/>
              <w:rPr>
                <w:rFonts w:hint="eastAsia" w:ascii="方正仿宋简体" w:hAnsi="方正仿宋简体" w:eastAsia="方正仿宋简体" w:cs="方正仿宋简体"/>
              </w:rPr>
            </w:pPr>
          </w:p>
        </w:tc>
        <w:tc>
          <w:tcPr>
            <w:tcW w:w="2640" w:type="dxa"/>
            <w:vAlign w:val="center"/>
          </w:tcPr>
          <w:p>
            <w:pPr>
              <w:pStyle w:val="18"/>
              <w:rPr>
                <w:rFonts w:hint="eastAsia" w:ascii="方正仿宋简体" w:hAnsi="方正仿宋简体" w:eastAsia="方正仿宋简体" w:cs="方正仿宋简体"/>
              </w:rPr>
            </w:pPr>
          </w:p>
        </w:tc>
        <w:tc>
          <w:tcPr>
            <w:tcW w:w="2653" w:type="dxa"/>
            <w:vAlign w:val="center"/>
          </w:tcPr>
          <w:p>
            <w:pPr>
              <w:pStyle w:val="18"/>
              <w:rPr>
                <w:rFonts w:hint="eastAsia" w:ascii="方正仿宋简体" w:hAnsi="方正仿宋简体" w:eastAsia="方正仿宋简体" w:cs="方正仿宋简体"/>
              </w:rPr>
            </w:pPr>
          </w:p>
        </w:tc>
        <w:tc>
          <w:tcPr>
            <w:tcW w:w="2061"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p>
        </w:tc>
      </w:tr>
    </w:tbl>
    <w:p>
      <w:pPr>
        <w:spacing w:before="0" w:after="0" w:line="240" w:lineRule="auto"/>
        <w:ind w:firstLine="420"/>
        <w:jc w:val="left"/>
        <w:outlineLvl w:val="9"/>
        <w:rPr>
          <w:rFonts w:hint="eastAsia" w:ascii="方正仿宋简体" w:hAnsi="方正仿宋简体" w:eastAsia="方正仿宋简体" w:cs="方正仿宋简体"/>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1"/>
        </w:rPr>
        <w:t>注：无国有资本经营预算财政拨款预算，空表列示。</w:t>
      </w:r>
    </w:p>
    <w:p>
      <w:pPr>
        <w:spacing w:before="0" w:after="0" w:line="240" w:lineRule="auto"/>
        <w:ind w:firstLine="0"/>
        <w:jc w:val="center"/>
        <w:outlineLvl w:val="1"/>
        <w:rPr>
          <w:rFonts w:hint="eastAsia" w:ascii="方正仿宋简体" w:hAnsi="方正仿宋简体" w:eastAsia="方正仿宋简体" w:cs="方正仿宋简体"/>
        </w:rPr>
      </w:pPr>
      <w:bookmarkStart w:id="8" w:name="_Toc_2_2_0000000009"/>
      <w:r>
        <w:rPr>
          <w:rFonts w:hint="eastAsia" w:ascii="方正仿宋简体" w:hAnsi="方正仿宋简体" w:eastAsia="方正仿宋简体" w:cs="方正仿宋简体"/>
          <w:color w:val="000000"/>
          <w:sz w:val="32"/>
          <w:szCs w:val="32"/>
        </w:rPr>
        <w:t>部门预算财政拨款“三公”经费支出表</w:t>
      </w:r>
      <w:bookmarkEnd w:id="8"/>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4"/>
        <w:gridCol w:w="5402"/>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39" w:type="dxa"/>
            <w:gridSpan w:val="3"/>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641遵化市刘备寨乡人民政府</w:t>
            </w:r>
          </w:p>
        </w:tc>
        <w:tc>
          <w:tcPr>
            <w:tcW w:w="1643" w:type="dxa"/>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4" w:type="dxa"/>
            <w:vMerge w:val="restart"/>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序号</w:t>
            </w:r>
          </w:p>
        </w:tc>
        <w:tc>
          <w:tcPr>
            <w:tcW w:w="5402" w:type="dxa"/>
            <w:vMerge w:val="restart"/>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  目</w:t>
            </w:r>
          </w:p>
        </w:tc>
        <w:tc>
          <w:tcPr>
            <w:tcW w:w="6572" w:type="dxa"/>
            <w:gridSpan w:val="4"/>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94" w:type="dxa"/>
            <w:vMerge w:val="continue"/>
          </w:tcPr>
          <w:p>
            <w:pPr>
              <w:rPr>
                <w:rFonts w:hint="eastAsia" w:ascii="方正仿宋简体" w:hAnsi="方正仿宋简体" w:eastAsia="方正仿宋简体" w:cs="方正仿宋简体"/>
                <w:b w:val="0"/>
                <w:bCs/>
              </w:rPr>
            </w:pPr>
          </w:p>
        </w:tc>
        <w:tc>
          <w:tcPr>
            <w:tcW w:w="5402" w:type="dxa"/>
            <w:vMerge w:val="continue"/>
          </w:tcPr>
          <w:p>
            <w:pPr>
              <w:rPr>
                <w:rFonts w:hint="eastAsia" w:ascii="方正仿宋简体" w:hAnsi="方正仿宋简体" w:eastAsia="方正仿宋简体" w:cs="方正仿宋简体"/>
                <w:b w:val="0"/>
                <w:bCs/>
              </w:rPr>
            </w:pPr>
          </w:p>
        </w:tc>
        <w:tc>
          <w:tcPr>
            <w:tcW w:w="1643"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合计</w:t>
            </w:r>
          </w:p>
        </w:tc>
        <w:tc>
          <w:tcPr>
            <w:tcW w:w="1643"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一般公共预算              财政拨款</w:t>
            </w:r>
          </w:p>
        </w:tc>
        <w:tc>
          <w:tcPr>
            <w:tcW w:w="1643"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政府性基金                  预算拨款</w:t>
            </w:r>
          </w:p>
        </w:tc>
        <w:tc>
          <w:tcPr>
            <w:tcW w:w="1643"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94"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栏次</w:t>
            </w:r>
          </w:p>
        </w:tc>
        <w:tc>
          <w:tcPr>
            <w:tcW w:w="5402"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w:t>
            </w:r>
          </w:p>
        </w:tc>
        <w:tc>
          <w:tcPr>
            <w:tcW w:w="1643"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w:t>
            </w:r>
          </w:p>
        </w:tc>
        <w:tc>
          <w:tcPr>
            <w:tcW w:w="1643"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w:t>
            </w:r>
          </w:p>
        </w:tc>
        <w:tc>
          <w:tcPr>
            <w:tcW w:w="1643"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w:t>
            </w:r>
          </w:p>
        </w:tc>
        <w:tc>
          <w:tcPr>
            <w:tcW w:w="1643"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94" w:type="dxa"/>
            <w:vAlign w:val="center"/>
          </w:tcPr>
          <w:p>
            <w:pPr>
              <w:pStyle w:val="1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w:t>
            </w:r>
          </w:p>
        </w:tc>
        <w:tc>
          <w:tcPr>
            <w:tcW w:w="5402" w:type="dxa"/>
            <w:vAlign w:val="center"/>
          </w:tcPr>
          <w:p>
            <w:pPr>
              <w:pStyle w:val="20"/>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合计</w:t>
            </w:r>
          </w:p>
        </w:tc>
        <w:tc>
          <w:tcPr>
            <w:tcW w:w="1643" w:type="dxa"/>
            <w:vAlign w:val="center"/>
          </w:tcPr>
          <w:p>
            <w:pPr>
              <w:pStyle w:val="21"/>
              <w:rPr>
                <w:rFonts w:hint="default" w:ascii="方正仿宋简体" w:hAnsi="方正仿宋简体" w:eastAsia="方正仿宋简体" w:cs="方正仿宋简体"/>
                <w:b w:val="0"/>
                <w:bCs/>
                <w:lang w:val="en-US" w:eastAsia="zh-CN"/>
              </w:rPr>
            </w:pPr>
            <w:r>
              <w:rPr>
                <w:rFonts w:hint="eastAsia" w:ascii="方正仿宋简体" w:hAnsi="方正仿宋简体" w:eastAsia="方正仿宋简体" w:cs="方正仿宋简体"/>
                <w:b w:val="0"/>
                <w:bCs/>
                <w:lang w:val="en-US" w:eastAsia="zh-CN"/>
              </w:rPr>
              <w:t>19.65</w:t>
            </w:r>
          </w:p>
        </w:tc>
        <w:tc>
          <w:tcPr>
            <w:tcW w:w="1643" w:type="dxa"/>
            <w:vAlign w:val="center"/>
          </w:tcPr>
          <w:p>
            <w:pPr>
              <w:pStyle w:val="21"/>
              <w:rPr>
                <w:rFonts w:hint="default" w:ascii="方正仿宋简体" w:hAnsi="方正仿宋简体" w:eastAsia="方正仿宋简体" w:cs="方正仿宋简体"/>
                <w:b w:val="0"/>
                <w:bCs/>
                <w:lang w:val="en-US" w:eastAsia="zh-CN"/>
              </w:rPr>
            </w:pPr>
            <w:r>
              <w:rPr>
                <w:rFonts w:hint="eastAsia" w:ascii="方正仿宋简体" w:hAnsi="方正仿宋简体" w:eastAsia="方正仿宋简体" w:cs="方正仿宋简体"/>
                <w:b w:val="0"/>
                <w:bCs/>
                <w:lang w:val="en-US" w:eastAsia="zh-CN"/>
              </w:rPr>
              <w:t>19.65</w:t>
            </w:r>
          </w:p>
        </w:tc>
        <w:tc>
          <w:tcPr>
            <w:tcW w:w="1643" w:type="dxa"/>
            <w:vAlign w:val="center"/>
          </w:tcPr>
          <w:p>
            <w:pPr>
              <w:pStyle w:val="21"/>
              <w:rPr>
                <w:rFonts w:hint="eastAsia" w:ascii="方正仿宋简体" w:hAnsi="方正仿宋简体" w:eastAsia="方正仿宋简体" w:cs="方正仿宋简体"/>
                <w:b w:val="0"/>
                <w:bCs/>
              </w:rPr>
            </w:pPr>
          </w:p>
        </w:tc>
        <w:tc>
          <w:tcPr>
            <w:tcW w:w="1643" w:type="dxa"/>
            <w:vAlign w:val="center"/>
          </w:tcPr>
          <w:p>
            <w:pPr>
              <w:pStyle w:val="21"/>
              <w:rPr>
                <w:rFonts w:hint="eastAsia" w:ascii="方正仿宋简体" w:hAnsi="方正仿宋简体" w:eastAsia="方正仿宋简体" w:cs="方正仿宋简体"/>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9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5402"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“三公”经费小计</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19.65</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19.65</w:t>
            </w: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9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5402"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一、因公出国（境）费</w:t>
            </w: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9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5402"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其中：教学科研人员因公出国（境）费</w:t>
            </w: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9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5402"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其他因公出国（境）费</w:t>
            </w: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9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5402"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二、公务用车购置及运维费</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19.20</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19.20</w:t>
            </w: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9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7</w:t>
            </w:r>
          </w:p>
        </w:tc>
        <w:tc>
          <w:tcPr>
            <w:tcW w:w="5402"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其中：公务用车购置费</w:t>
            </w: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9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8</w:t>
            </w:r>
          </w:p>
        </w:tc>
        <w:tc>
          <w:tcPr>
            <w:tcW w:w="5402"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公务用车运行维护费</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19.20</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19.20</w:t>
            </w: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9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9</w:t>
            </w:r>
          </w:p>
        </w:tc>
        <w:tc>
          <w:tcPr>
            <w:tcW w:w="5402"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三、公务接待费</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0.45</w:t>
            </w:r>
          </w:p>
        </w:tc>
        <w:tc>
          <w:tcPr>
            <w:tcW w:w="164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0.45</w:t>
            </w:r>
          </w:p>
        </w:tc>
        <w:tc>
          <w:tcPr>
            <w:tcW w:w="1643" w:type="dxa"/>
            <w:vAlign w:val="center"/>
          </w:tcPr>
          <w:p>
            <w:pPr>
              <w:pStyle w:val="17"/>
              <w:rPr>
                <w:rFonts w:hint="eastAsia" w:ascii="方正仿宋简体" w:hAnsi="方正仿宋简体" w:eastAsia="方正仿宋简体" w:cs="方正仿宋简体"/>
              </w:rPr>
            </w:pPr>
          </w:p>
        </w:tc>
        <w:tc>
          <w:tcPr>
            <w:tcW w:w="1643" w:type="dxa"/>
            <w:vAlign w:val="center"/>
          </w:tcPr>
          <w:p>
            <w:pPr>
              <w:pStyle w:val="17"/>
              <w:rPr>
                <w:rFonts w:hint="eastAsia" w:ascii="方正仿宋简体" w:hAnsi="方正仿宋简体" w:eastAsia="方正仿宋简体" w:cs="方正仿宋简体"/>
              </w:rPr>
            </w:pPr>
          </w:p>
        </w:tc>
      </w:tr>
    </w:tbl>
    <w:p>
      <w:pPr>
        <w:spacing w:before="0" w:after="0" w:line="240" w:lineRule="auto"/>
        <w:ind w:firstLine="0"/>
        <w:jc w:val="center"/>
        <w:outlineLvl w:val="9"/>
        <w:rPr>
          <w:rFonts w:hint="eastAsia" w:ascii="方正小标宋简体" w:hAnsi="方正小标宋简体" w:eastAsia="方正小标宋简体" w:cs="方正小标宋简体"/>
          <w:color w:val="000000"/>
          <w:sz w:val="44"/>
          <w:szCs w:val="44"/>
        </w:rPr>
      </w:pPr>
    </w:p>
    <w:p>
      <w:pPr>
        <w:keepNext w:val="0"/>
        <w:keepLines w:val="0"/>
        <w:pageBreakBefore w:val="0"/>
        <w:widowControl/>
        <w:kinsoku/>
        <w:wordWrap/>
        <w:overflowPunct/>
        <w:topLinePunct w:val="0"/>
        <w:autoSpaceDE/>
        <w:autoSpaceDN/>
        <w:bidi w:val="0"/>
        <w:adjustRightInd/>
        <w:spacing w:before="0" w:after="0" w:line="570" w:lineRule="exact"/>
        <w:ind w:firstLine="0"/>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遵化市刘备寨乡人民政府</w:t>
      </w:r>
    </w:p>
    <w:p>
      <w:pPr>
        <w:keepNext w:val="0"/>
        <w:keepLines w:val="0"/>
        <w:pageBreakBefore w:val="0"/>
        <w:widowControl/>
        <w:kinsoku/>
        <w:wordWrap/>
        <w:overflowPunct/>
        <w:topLinePunct w:val="0"/>
        <w:autoSpaceDE/>
        <w:autoSpaceDN/>
        <w:bidi w:val="0"/>
        <w:adjustRightInd/>
        <w:spacing w:before="0" w:after="0" w:line="570" w:lineRule="exact"/>
        <w:ind w:firstLine="0"/>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2023年部门预算信息公开情况说明</w:t>
      </w:r>
    </w:p>
    <w:p>
      <w:pPr>
        <w:pStyle w:val="2"/>
        <w:keepNext w:val="0"/>
        <w:keepLines w:val="0"/>
        <w:pageBreakBefore w:val="0"/>
        <w:widowControl/>
        <w:kinsoku/>
        <w:wordWrap/>
        <w:overflowPunct/>
        <w:topLinePunct w:val="0"/>
        <w:autoSpaceDE/>
        <w:autoSpaceDN/>
        <w:bidi w:val="0"/>
        <w:adjustRightInd/>
        <w:spacing w:line="570" w:lineRule="exact"/>
        <w:textAlignment w:val="auto"/>
        <w:rPr>
          <w:rFonts w:hint="eastAsia"/>
        </w:rPr>
      </w:pPr>
    </w:p>
    <w:p>
      <w:pPr>
        <w:keepNext w:val="0"/>
        <w:keepLines w:val="0"/>
        <w:pageBreakBefore w:val="0"/>
        <w:widowControl/>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000000"/>
          <w:sz w:val="32"/>
          <w:szCs w:val="32"/>
          <w:lang w:eastAsia="zh-CN"/>
        </w:rPr>
        <w:t>《中华人民共和国预算法》</w:t>
      </w:r>
      <w:r>
        <w:rPr>
          <w:rFonts w:hint="eastAsia" w:ascii="方正仿宋简体" w:hAnsi="方正仿宋简体" w:eastAsia="方正仿宋简体" w:cs="方正仿宋简体"/>
          <w:color w:val="000000"/>
          <w:sz w:val="32"/>
          <w:szCs w:val="32"/>
        </w:rPr>
        <w:t>、《地方预决算公开操作规程》和《关于进一步推进预算公开工作的实施意见》规定，现将遵化市刘备寨乡人民政府2023年部门预算公开如下：</w:t>
      </w:r>
    </w:p>
    <w:p>
      <w:pPr>
        <w:keepNext w:val="0"/>
        <w:keepLines w:val="0"/>
        <w:pageBreakBefore w:val="0"/>
        <w:widowControl/>
        <w:numPr>
          <w:ilvl w:val="0"/>
          <w:numId w:val="1"/>
        </w:numPr>
        <w:kinsoku/>
        <w:wordWrap/>
        <w:overflowPunct/>
        <w:topLinePunct w:val="0"/>
        <w:autoSpaceDE/>
        <w:autoSpaceDN/>
        <w:bidi w:val="0"/>
        <w:adjustRightInd/>
        <w:spacing w:before="10" w:after="10" w:line="570" w:lineRule="exact"/>
        <w:ind w:firstLine="640"/>
        <w:jc w:val="left"/>
        <w:textAlignment w:val="auto"/>
        <w:outlineLvl w:val="2"/>
        <w:rPr>
          <w:rFonts w:hint="eastAsia" w:ascii="方正楷体简体" w:hAnsi="方正楷体简体" w:eastAsia="方正楷体简体" w:cs="方正楷体简体"/>
          <w:b w:val="0"/>
          <w:bCs/>
          <w:sz w:val="32"/>
          <w:szCs w:val="32"/>
        </w:rPr>
      </w:pPr>
      <w:bookmarkStart w:id="9" w:name="_Toc_3_3_0000000010"/>
      <w:r>
        <w:rPr>
          <w:rFonts w:hint="eastAsia" w:ascii="方正黑体简体" w:hAnsi="方正黑体简体" w:eastAsia="方正黑体简体" w:cs="方正黑体简体"/>
          <w:color w:val="000000"/>
          <w:sz w:val="32"/>
          <w:szCs w:val="32"/>
        </w:rPr>
        <w:t>部门职</w:t>
      </w:r>
      <w:r>
        <w:rPr>
          <w:rFonts w:hint="eastAsia" w:ascii="方正黑体简体" w:hAnsi="方正黑体简体" w:eastAsia="方正黑体简体" w:cs="方正黑体简体"/>
          <w:color w:val="000000" w:themeColor="text1"/>
          <w:sz w:val="32"/>
          <w:szCs w:val="32"/>
          <w14:textFill>
            <w14:solidFill>
              <w14:schemeClr w14:val="tx1"/>
            </w14:solidFill>
          </w14:textFill>
        </w:rPr>
        <w:t>责及机构设置情况</w:t>
      </w:r>
      <w:bookmarkEnd w:id="9"/>
    </w:p>
    <w:p>
      <w:pPr>
        <w:keepNext w:val="0"/>
        <w:keepLines w:val="0"/>
        <w:pageBreakBefore w:val="0"/>
        <w:widowControl/>
        <w:numPr>
          <w:ilvl w:val="0"/>
          <w:numId w:val="2"/>
        </w:numPr>
        <w:kinsoku/>
        <w:wordWrap/>
        <w:overflowPunct/>
        <w:topLinePunct w:val="0"/>
        <w:autoSpaceDE/>
        <w:autoSpaceDN/>
        <w:bidi w:val="0"/>
        <w:adjustRightInd/>
        <w:spacing w:before="10" w:after="10" w:line="570" w:lineRule="exact"/>
        <w:ind w:firstLine="640" w:firstLineChars="200"/>
        <w:jc w:val="left"/>
        <w:textAlignment w:val="auto"/>
        <w:outlineLvl w:val="2"/>
        <w:rPr>
          <w:rFonts w:hint="eastAsia" w:ascii="方正楷体简体" w:hAnsi="方正楷体简体" w:eastAsia="方正楷体简体" w:cs="方正楷体简体"/>
          <w:b w:val="0"/>
          <w:bCs/>
          <w:color w:val="000000"/>
          <w:sz w:val="32"/>
          <w:szCs w:val="32"/>
        </w:rPr>
      </w:pPr>
      <w:r>
        <w:rPr>
          <w:rFonts w:hint="eastAsia" w:ascii="方正楷体简体" w:hAnsi="方正楷体简体" w:eastAsia="方正楷体简体" w:cs="方正楷体简体"/>
          <w:b w:val="0"/>
          <w:bCs/>
          <w:color w:val="000000"/>
          <w:sz w:val="32"/>
          <w:szCs w:val="32"/>
        </w:rPr>
        <w:t>部门职责</w:t>
      </w:r>
    </w:p>
    <w:p>
      <w:pPr>
        <w:keepNext w:val="0"/>
        <w:keepLines w:val="0"/>
        <w:pageBreakBefore w:val="0"/>
        <w:widowControl/>
        <w:numPr>
          <w:ilvl w:val="0"/>
          <w:numId w:val="3"/>
        </w:numPr>
        <w:kinsoku/>
        <w:wordWrap/>
        <w:overflowPunct/>
        <w:topLinePunct w:val="0"/>
        <w:autoSpaceDE/>
        <w:autoSpaceDN/>
        <w:bidi w:val="0"/>
        <w:adjustRightInd/>
        <w:spacing w:before="10" w:after="10" w:line="570" w:lineRule="exact"/>
        <w:ind w:firstLine="640" w:firstLineChars="200"/>
        <w:jc w:val="left"/>
        <w:textAlignment w:val="auto"/>
        <w:outlineLvl w:val="2"/>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宣传贯彻执行党的路线方针政策和党中央、上级党组织及本</w:t>
      </w:r>
      <w:r>
        <w:rPr>
          <w:rFonts w:hint="eastAsia" w:ascii="方正仿宋简体" w:hAnsi="方正仿宋简体" w:eastAsia="方正仿宋简体" w:cs="方正仿宋简体"/>
          <w:color w:val="000000"/>
          <w:sz w:val="32"/>
          <w:szCs w:val="32"/>
          <w:lang w:val="en-US" w:eastAsia="zh-CN"/>
        </w:rPr>
        <w:t>乡</w:t>
      </w:r>
      <w:r>
        <w:rPr>
          <w:rFonts w:hint="eastAsia" w:ascii="方正仿宋简体" w:hAnsi="方正仿宋简体" w:eastAsia="方正仿宋简体" w:cs="方正仿宋简体"/>
          <w:color w:val="000000"/>
          <w:sz w:val="32"/>
          <w:szCs w:val="32"/>
        </w:rPr>
        <w:t>党员代表大会（党员大会）的决议。贯彻执行法律、法规、规章和上级人民代表大会及其常务委员会决议及上级政府的决定、命令，执行本级人民代表大会的决议。</w:t>
      </w:r>
    </w:p>
    <w:p>
      <w:pPr>
        <w:keepNext w:val="0"/>
        <w:keepLines w:val="0"/>
        <w:pageBreakBefore w:val="0"/>
        <w:widowControl/>
        <w:numPr>
          <w:ilvl w:val="0"/>
          <w:numId w:val="3"/>
        </w:numPr>
        <w:kinsoku/>
        <w:wordWrap/>
        <w:overflowPunct/>
        <w:topLinePunct w:val="0"/>
        <w:autoSpaceDE/>
        <w:autoSpaceDN/>
        <w:bidi w:val="0"/>
        <w:adjustRightInd/>
        <w:spacing w:before="10" w:after="10" w:line="570" w:lineRule="exact"/>
        <w:ind w:left="0" w:leftChars="0" w:firstLine="640" w:firstLineChars="200"/>
        <w:jc w:val="left"/>
        <w:textAlignment w:val="auto"/>
        <w:outlineLvl w:val="2"/>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讨论和决定本</w:t>
      </w:r>
      <w:r>
        <w:rPr>
          <w:rFonts w:hint="eastAsia" w:ascii="方正仿宋简体" w:hAnsi="方正仿宋简体" w:eastAsia="方正仿宋简体" w:cs="方正仿宋简体"/>
          <w:color w:val="000000"/>
          <w:sz w:val="32"/>
          <w:szCs w:val="32"/>
          <w:lang w:eastAsia="zh-CN"/>
        </w:rPr>
        <w:t>镇</w:t>
      </w:r>
      <w:r>
        <w:rPr>
          <w:rFonts w:hint="eastAsia" w:ascii="方正仿宋简体" w:hAnsi="方正仿宋简体" w:eastAsia="方正仿宋简体" w:cs="方正仿宋简体"/>
          <w:color w:val="000000"/>
          <w:sz w:val="32"/>
          <w:szCs w:val="32"/>
        </w:rPr>
        <w:t>经济建设、政治建设、文化建设、社会建设、生态文明建设和党的建设以及</w:t>
      </w:r>
      <w:r>
        <w:rPr>
          <w:rFonts w:hint="eastAsia" w:ascii="方正仿宋简体" w:hAnsi="方正仿宋简体" w:eastAsia="方正仿宋简体" w:cs="方正仿宋简体"/>
          <w:color w:val="000000"/>
          <w:sz w:val="32"/>
          <w:szCs w:val="32"/>
          <w:lang w:val="en-US" w:eastAsia="zh-CN"/>
        </w:rPr>
        <w:t>乡</w:t>
      </w:r>
      <w:r>
        <w:rPr>
          <w:rFonts w:hint="eastAsia" w:ascii="方正仿宋简体" w:hAnsi="方正仿宋简体" w:eastAsia="方正仿宋简体" w:cs="方正仿宋简体"/>
          <w:color w:val="000000"/>
          <w:sz w:val="32"/>
          <w:szCs w:val="32"/>
        </w:rPr>
        <w:t>村振兴中的重大问题。</w:t>
      </w:r>
    </w:p>
    <w:p>
      <w:pPr>
        <w:keepNext w:val="0"/>
        <w:keepLines w:val="0"/>
        <w:pageBreakBefore w:val="0"/>
        <w:widowControl/>
        <w:numPr>
          <w:ilvl w:val="0"/>
          <w:numId w:val="3"/>
        </w:numPr>
        <w:kinsoku/>
        <w:wordWrap/>
        <w:overflowPunct/>
        <w:topLinePunct w:val="0"/>
        <w:autoSpaceDE/>
        <w:autoSpaceDN/>
        <w:bidi w:val="0"/>
        <w:adjustRightInd/>
        <w:spacing w:before="10" w:after="10" w:line="570" w:lineRule="exact"/>
        <w:ind w:left="0" w:leftChars="0" w:firstLine="640" w:firstLineChars="200"/>
        <w:jc w:val="left"/>
        <w:textAlignment w:val="auto"/>
        <w:outlineLvl w:val="2"/>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组织召开本级人民代表大会，充分行使重大事项决定权、监督权和任免权，做好人大代表工作，联系选民、反映群众意见和要求。</w:t>
      </w:r>
    </w:p>
    <w:p>
      <w:pPr>
        <w:keepNext w:val="0"/>
        <w:keepLines w:val="0"/>
        <w:pageBreakBefore w:val="0"/>
        <w:widowControl/>
        <w:numPr>
          <w:ilvl w:val="0"/>
          <w:numId w:val="0"/>
        </w:numPr>
        <w:kinsoku/>
        <w:wordWrap/>
        <w:overflowPunct/>
        <w:topLinePunct w:val="0"/>
        <w:autoSpaceDE/>
        <w:autoSpaceDN/>
        <w:bidi w:val="0"/>
        <w:adjustRightInd/>
        <w:spacing w:before="10" w:after="10" w:line="570" w:lineRule="exact"/>
        <w:ind w:leftChars="200" w:firstLine="640" w:firstLineChars="200"/>
        <w:jc w:val="left"/>
        <w:textAlignment w:val="auto"/>
        <w:outlineLvl w:val="2"/>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4、</w:t>
      </w:r>
      <w:r>
        <w:rPr>
          <w:rFonts w:hint="eastAsia" w:ascii="方正仿宋简体" w:hAnsi="方正仿宋简体" w:eastAsia="方正仿宋简体" w:cs="方正仿宋简体"/>
          <w:color w:val="000000"/>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5、乡</w:t>
      </w:r>
      <w:r>
        <w:rPr>
          <w:rFonts w:hint="eastAsia" w:ascii="方正仿宋简体" w:hAnsi="方正仿宋简体" w:eastAsia="方正仿宋简体" w:cs="方正仿宋简体"/>
          <w:color w:val="000000"/>
          <w:sz w:val="32"/>
          <w:szCs w:val="32"/>
        </w:rPr>
        <w:t>党委领导</w:t>
      </w:r>
      <w:r>
        <w:rPr>
          <w:rFonts w:hint="eastAsia" w:ascii="方正仿宋简体" w:hAnsi="方正仿宋简体" w:eastAsia="方正仿宋简体" w:cs="方正仿宋简体"/>
          <w:color w:val="000000"/>
          <w:sz w:val="32"/>
          <w:szCs w:val="32"/>
          <w:lang w:val="en-US" w:eastAsia="zh-CN"/>
        </w:rPr>
        <w:t>乡</w:t>
      </w:r>
      <w:r>
        <w:rPr>
          <w:rFonts w:hint="eastAsia" w:ascii="方正仿宋简体" w:hAnsi="方正仿宋简体" w:eastAsia="方正仿宋简体" w:cs="方正仿宋简体"/>
          <w:color w:val="000000"/>
          <w:sz w:val="32"/>
          <w:szCs w:val="32"/>
        </w:rPr>
        <w:t>政权机关、群团组织和其他各类组织，加强指导和规范，支持和保证这些机关和组织依照国家法律法规以及各自章程履行职责。坚持党管武装的根本原则和制度，协调各方力量，对</w:t>
      </w:r>
      <w:r>
        <w:rPr>
          <w:rFonts w:hint="eastAsia" w:ascii="方正仿宋简体" w:hAnsi="方正仿宋简体" w:eastAsia="方正仿宋简体" w:cs="方正仿宋简体"/>
          <w:color w:val="000000"/>
          <w:sz w:val="32"/>
          <w:szCs w:val="32"/>
          <w:lang w:eastAsia="zh-CN"/>
        </w:rPr>
        <w:t>乡</w:t>
      </w:r>
      <w:r>
        <w:rPr>
          <w:rFonts w:hint="eastAsia" w:ascii="方正仿宋简体" w:hAnsi="方正仿宋简体" w:eastAsia="方正仿宋简体" w:cs="方正仿宋简体"/>
          <w:color w:val="000000"/>
          <w:sz w:val="32"/>
          <w:szCs w:val="32"/>
        </w:rPr>
        <w:t>人民武装工作实行统一领导。</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6、</w:t>
      </w:r>
      <w:r>
        <w:rPr>
          <w:rFonts w:hint="eastAsia" w:ascii="方正仿宋简体" w:hAnsi="方正仿宋简体" w:eastAsia="方正仿宋简体" w:cs="方正仿宋简体"/>
          <w:color w:val="000000"/>
          <w:sz w:val="32"/>
          <w:szCs w:val="32"/>
        </w:rPr>
        <w:t>加强</w:t>
      </w:r>
      <w:r>
        <w:rPr>
          <w:rFonts w:hint="eastAsia" w:ascii="方正仿宋简体" w:hAnsi="方正仿宋简体" w:eastAsia="方正仿宋简体" w:cs="方正仿宋简体"/>
          <w:color w:val="000000"/>
          <w:sz w:val="32"/>
          <w:szCs w:val="32"/>
          <w:lang w:eastAsia="zh-CN"/>
        </w:rPr>
        <w:t>乡</w:t>
      </w:r>
      <w:r>
        <w:rPr>
          <w:rFonts w:hint="eastAsia" w:ascii="方正仿宋简体" w:hAnsi="方正仿宋简体" w:eastAsia="方正仿宋简体" w:cs="方正仿宋简体"/>
          <w:color w:val="000000"/>
          <w:sz w:val="32"/>
          <w:szCs w:val="32"/>
        </w:rPr>
        <w:t>党委自身建设和村党组织建设，以及其他隶属</w:t>
      </w:r>
      <w:r>
        <w:rPr>
          <w:rFonts w:hint="eastAsia" w:ascii="方正仿宋简体" w:hAnsi="方正仿宋简体" w:eastAsia="方正仿宋简体" w:cs="方正仿宋简体"/>
          <w:color w:val="000000"/>
          <w:sz w:val="32"/>
          <w:szCs w:val="32"/>
          <w:lang w:eastAsia="zh-CN"/>
        </w:rPr>
        <w:t>乡</w:t>
      </w:r>
      <w:r>
        <w:rPr>
          <w:rFonts w:hint="eastAsia" w:ascii="方正仿宋简体" w:hAnsi="方正仿宋简体" w:eastAsia="方正仿宋简体" w:cs="方正仿宋简体"/>
          <w:color w:val="000000"/>
          <w:sz w:val="32"/>
          <w:szCs w:val="32"/>
        </w:rPr>
        <w:t>党委的党组织建设，抓好发展党员工作，加强党员队伍建设。维护和执行党的纪律，监督党员干部和其他任何工作人员严格遵守国家法律法规。</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7、</w:t>
      </w:r>
      <w:r>
        <w:rPr>
          <w:rFonts w:hint="eastAsia" w:ascii="方正仿宋简体" w:hAnsi="方正仿宋简体" w:eastAsia="方正仿宋简体" w:cs="方正仿宋简体"/>
          <w:color w:val="000000"/>
          <w:sz w:val="32"/>
          <w:szCs w:val="32"/>
        </w:rPr>
        <w:t>按照干部管理权限，负责对干部的教育、培训、选拔、考核和监督工作。协助管理上级有关部门驻</w:t>
      </w:r>
      <w:r>
        <w:rPr>
          <w:rFonts w:hint="eastAsia" w:ascii="方正仿宋简体" w:hAnsi="方正仿宋简体" w:eastAsia="方正仿宋简体" w:cs="方正仿宋简体"/>
          <w:color w:val="000000"/>
          <w:sz w:val="32"/>
          <w:szCs w:val="32"/>
          <w:lang w:eastAsia="zh-CN"/>
        </w:rPr>
        <w:t>镇</w:t>
      </w:r>
      <w:r>
        <w:rPr>
          <w:rFonts w:hint="eastAsia" w:ascii="方正仿宋简体" w:hAnsi="方正仿宋简体" w:eastAsia="方正仿宋简体" w:cs="方正仿宋简体"/>
          <w:color w:val="000000"/>
          <w:sz w:val="32"/>
          <w:szCs w:val="32"/>
        </w:rPr>
        <w:t>单位的干部。做好人才服务工作。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8、</w:t>
      </w:r>
      <w:r>
        <w:rPr>
          <w:rFonts w:hint="eastAsia" w:ascii="方正仿宋简体" w:hAnsi="方正仿宋简体" w:eastAsia="方正仿宋简体" w:cs="方正仿宋简体"/>
          <w:color w:val="000000"/>
          <w:sz w:val="32"/>
          <w:szCs w:val="32"/>
        </w:rPr>
        <w:t>领导本</w:t>
      </w:r>
      <w:r>
        <w:rPr>
          <w:rFonts w:hint="eastAsia" w:ascii="方正仿宋简体" w:hAnsi="方正仿宋简体" w:eastAsia="方正仿宋简体" w:cs="方正仿宋简体"/>
          <w:color w:val="000000"/>
          <w:sz w:val="32"/>
          <w:szCs w:val="32"/>
          <w:lang w:eastAsia="zh-CN"/>
        </w:rPr>
        <w:t>乡</w:t>
      </w:r>
      <w:r>
        <w:rPr>
          <w:rFonts w:hint="eastAsia" w:ascii="方正仿宋简体" w:hAnsi="方正仿宋简体" w:eastAsia="方正仿宋简体" w:cs="方正仿宋简体"/>
          <w:color w:val="000000"/>
          <w:sz w:val="32"/>
          <w:szCs w:val="32"/>
        </w:rPr>
        <w:t>的基层治理，加强社会主义民主法治建设和精神文明建设，加强社会治安综合治理，做好应急管理、生态环保、</w:t>
      </w:r>
      <w:r>
        <w:rPr>
          <w:rFonts w:hint="eastAsia" w:ascii="方正仿宋简体" w:hAnsi="方正仿宋简体" w:eastAsia="方正仿宋简体" w:cs="方正仿宋简体"/>
          <w:color w:val="000000"/>
          <w:sz w:val="32"/>
          <w:szCs w:val="32"/>
          <w:lang w:eastAsia="zh-CN"/>
        </w:rPr>
        <w:t>乡</w:t>
      </w:r>
      <w:r>
        <w:rPr>
          <w:rFonts w:hint="eastAsia" w:ascii="方正仿宋简体" w:hAnsi="方正仿宋简体" w:eastAsia="方正仿宋简体" w:cs="方正仿宋简体"/>
          <w:color w:val="000000"/>
          <w:sz w:val="32"/>
          <w:szCs w:val="32"/>
        </w:rPr>
        <w:t>村振兴、民生保障、脱贫致富、民族宗教、防范邪教等工作。承担民兵预备役、征兵、退役军人服务、拥军优属等工作。</w:t>
      </w:r>
    </w:p>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9、</w:t>
      </w:r>
      <w:r>
        <w:rPr>
          <w:rFonts w:hint="eastAsia" w:ascii="方正仿宋简体" w:hAnsi="方正仿宋简体" w:eastAsia="方正仿宋简体" w:cs="方正仿宋简体"/>
          <w:color w:val="000000"/>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ascii="方正楷体_GBK" w:hAnsi="方正楷体_GBK" w:eastAsia="方正楷体_GBK" w:cs="方正楷体_GBK"/>
          <w:b/>
          <w:color w:val="000000"/>
          <w:sz w:val="32"/>
        </w:rPr>
      </w:pPr>
      <w:r>
        <w:rPr>
          <w:rFonts w:hint="eastAsia" w:ascii="方正仿宋简体" w:hAnsi="方正仿宋简体" w:eastAsia="方正仿宋简体" w:cs="方正仿宋简体"/>
          <w:color w:val="000000"/>
          <w:sz w:val="32"/>
          <w:szCs w:val="32"/>
          <w:lang w:val="en-US" w:eastAsia="zh-CN"/>
        </w:rPr>
        <w:t>10、</w:t>
      </w:r>
      <w:r>
        <w:rPr>
          <w:rFonts w:hint="eastAsia" w:ascii="方正仿宋简体" w:hAnsi="方正仿宋简体" w:eastAsia="方正仿宋简体" w:cs="方正仿宋简体"/>
          <w:color w:val="000000"/>
          <w:sz w:val="32"/>
          <w:szCs w:val="32"/>
        </w:rPr>
        <w:t>承办上级党委、人大、政府交办的其他事项</w:t>
      </w:r>
      <w:r>
        <w:rPr>
          <w:rFonts w:hint="eastAsia" w:ascii="方正仿宋简体" w:hAnsi="方正仿宋简体" w:eastAsia="方正仿宋简体" w:cs="方正仿宋简体"/>
          <w:color w:val="00000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pacing w:before="10" w:after="10" w:line="570" w:lineRule="exact"/>
        <w:jc w:val="left"/>
        <w:textAlignment w:val="auto"/>
        <w:outlineLvl w:val="2"/>
        <w:rPr>
          <w:rFonts w:hint="eastAsia" w:ascii="方正楷体简体" w:hAnsi="方正楷体简体" w:eastAsia="方正楷体简体" w:cs="方正楷体简体"/>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楷体简体" w:hAnsi="方正楷体简体" w:eastAsia="方正楷体简体" w:cs="方正楷体简体"/>
          <w:b w:val="0"/>
          <w:bCs/>
          <w:color w:val="000000"/>
          <w:sz w:val="32"/>
          <w:szCs w:val="32"/>
          <w:highlight w:val="none"/>
        </w:rPr>
      </w:pPr>
      <w:r>
        <w:rPr>
          <w:rFonts w:hint="eastAsia" w:ascii="方正楷体简体" w:hAnsi="方正楷体简体" w:eastAsia="方正楷体简体" w:cs="方正楷体简体"/>
          <w:b w:val="0"/>
          <w:bCs/>
          <w:color w:val="000000"/>
          <w:sz w:val="32"/>
          <w:szCs w:val="32"/>
          <w:highlight w:val="none"/>
          <w:lang w:eastAsia="zh-CN"/>
        </w:rPr>
        <w:t>（</w:t>
      </w:r>
      <w:r>
        <w:rPr>
          <w:rFonts w:hint="eastAsia" w:ascii="方正楷体简体" w:hAnsi="方正楷体简体" w:eastAsia="方正楷体简体" w:cs="方正楷体简体"/>
          <w:b w:val="0"/>
          <w:bCs/>
          <w:color w:val="000000"/>
          <w:sz w:val="32"/>
          <w:szCs w:val="32"/>
          <w:highlight w:val="none"/>
          <w:lang w:val="en-US" w:eastAsia="zh-CN"/>
        </w:rPr>
        <w:t>二</w:t>
      </w:r>
      <w:r>
        <w:rPr>
          <w:rFonts w:hint="eastAsia" w:ascii="方正楷体简体" w:hAnsi="方正楷体简体" w:eastAsia="方正楷体简体" w:cs="方正楷体简体"/>
          <w:b w:val="0"/>
          <w:bCs/>
          <w:color w:val="000000"/>
          <w:sz w:val="32"/>
          <w:szCs w:val="32"/>
          <w:highlight w:val="none"/>
          <w:lang w:eastAsia="zh-CN"/>
        </w:rPr>
        <w:t>）</w:t>
      </w:r>
      <w:r>
        <w:rPr>
          <w:rFonts w:hint="eastAsia" w:ascii="方正楷体简体" w:hAnsi="方正楷体简体" w:eastAsia="方正楷体简体" w:cs="方正楷体简体"/>
          <w:b w:val="0"/>
          <w:bCs/>
          <w:color w:val="000000"/>
          <w:sz w:val="32"/>
          <w:szCs w:val="32"/>
          <w:highlight w:val="none"/>
        </w:rPr>
        <w:t>机构设置：</w:t>
      </w: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1、党政综合办公室（财政所）</w:t>
      </w: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主要承担</w:t>
      </w:r>
      <w:r>
        <w:rPr>
          <w:rFonts w:hint="eastAsia" w:ascii="方正仿宋简体" w:hAnsi="方正仿宋简体" w:eastAsia="方正仿宋简体" w:cs="方正仿宋简体"/>
          <w:b w:val="0"/>
          <w:bCs/>
          <w:color w:val="000000"/>
          <w:sz w:val="32"/>
          <w:szCs w:val="32"/>
          <w:lang w:eastAsia="zh-CN"/>
        </w:rPr>
        <w:t>乡</w:t>
      </w:r>
      <w:r>
        <w:rPr>
          <w:rFonts w:hint="eastAsia" w:ascii="方正仿宋简体" w:hAnsi="方正仿宋简体" w:eastAsia="方正仿宋简体" w:cs="方正仿宋简体"/>
          <w:b w:val="0"/>
          <w:bCs/>
          <w:color w:val="000000"/>
          <w:sz w:val="32"/>
          <w:szCs w:val="32"/>
        </w:rPr>
        <w:t>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2、党建工作办公室（人大主席团办公室）</w:t>
      </w: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主要承担基层党组织建设以及党员的发展、教育、管理、监督和服务工作；负责非公有制企业和社会组织党建工作；完善</w:t>
      </w:r>
      <w:r>
        <w:rPr>
          <w:rFonts w:hint="eastAsia" w:ascii="方正仿宋简体" w:hAnsi="方正仿宋简体" w:eastAsia="方正仿宋简体" w:cs="方正仿宋简体"/>
          <w:b w:val="0"/>
          <w:bCs/>
          <w:color w:val="000000"/>
          <w:sz w:val="32"/>
          <w:szCs w:val="32"/>
          <w:lang w:eastAsia="zh-CN"/>
        </w:rPr>
        <w:t>乡</w:t>
      </w:r>
      <w:r>
        <w:rPr>
          <w:rFonts w:hint="eastAsia" w:ascii="方正仿宋简体" w:hAnsi="方正仿宋简体" w:eastAsia="方正仿宋简体" w:cs="方正仿宋简体"/>
          <w:b w:val="0"/>
          <w:bCs/>
          <w:color w:val="000000"/>
          <w:sz w:val="32"/>
          <w:szCs w:val="32"/>
        </w:rPr>
        <w:t>党委议事规则，建立基层党组织向</w:t>
      </w:r>
      <w:r>
        <w:rPr>
          <w:rFonts w:hint="eastAsia" w:ascii="方正仿宋简体" w:hAnsi="方正仿宋简体" w:eastAsia="方正仿宋简体" w:cs="方正仿宋简体"/>
          <w:b w:val="0"/>
          <w:bCs/>
          <w:color w:val="000000"/>
          <w:sz w:val="32"/>
          <w:szCs w:val="32"/>
          <w:lang w:eastAsia="zh-CN"/>
        </w:rPr>
        <w:t>乡</w:t>
      </w:r>
      <w:r>
        <w:rPr>
          <w:rFonts w:hint="eastAsia" w:ascii="方正仿宋简体" w:hAnsi="方正仿宋简体" w:eastAsia="方正仿宋简体" w:cs="方正仿宋简体"/>
          <w:b w:val="0"/>
          <w:bCs/>
          <w:color w:val="000000"/>
          <w:sz w:val="32"/>
          <w:szCs w:val="32"/>
        </w:rPr>
        <w:t>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3、应急管理办公室（发展改革办公室）</w:t>
      </w: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4、自然资源和生态环境办公室</w:t>
      </w: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lang w:val="en-US" w:eastAsia="zh-CN"/>
        </w:rPr>
        <w:t>5、</w:t>
      </w:r>
      <w:r>
        <w:rPr>
          <w:rFonts w:hint="eastAsia" w:ascii="方正仿宋简体" w:hAnsi="方正仿宋简体" w:eastAsia="方正仿宋简体" w:cs="方正仿宋简体"/>
          <w:b w:val="0"/>
          <w:bCs/>
          <w:color w:val="000000"/>
          <w:sz w:val="32"/>
          <w:szCs w:val="32"/>
        </w:rPr>
        <w:t>综合行政执法队（综合指挥和信息化网络中心、社会治理办公室）。</w:t>
      </w:r>
    </w:p>
    <w:p>
      <w:pPr>
        <w:keepNext w:val="0"/>
        <w:keepLines w:val="0"/>
        <w:pageBreakBefore w:val="0"/>
        <w:widowControl/>
        <w:numPr>
          <w:ilvl w:val="0"/>
          <w:numId w:val="0"/>
        </w:numPr>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keepNext w:val="0"/>
        <w:keepLines w:val="0"/>
        <w:pageBreakBefore w:val="0"/>
        <w:widowControl/>
        <w:numPr>
          <w:ilvl w:val="0"/>
          <w:numId w:val="0"/>
        </w:numPr>
        <w:kinsoku/>
        <w:wordWrap/>
        <w:overflowPunct/>
        <w:topLinePunct w:val="0"/>
        <w:autoSpaceDE/>
        <w:autoSpaceDN/>
        <w:bidi w:val="0"/>
        <w:adjustRightInd/>
        <w:snapToGrid/>
        <w:spacing w:before="0" w:after="0" w:line="570" w:lineRule="exact"/>
        <w:ind w:left="640" w:leftChars="0"/>
        <w:jc w:val="left"/>
        <w:textAlignment w:val="auto"/>
        <w:outlineLvl w:val="9"/>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lang w:val="en-US" w:eastAsia="zh-CN"/>
        </w:rPr>
        <w:t>6、行政综合服务中心（综合文化服务站）</w:t>
      </w:r>
      <w:r>
        <w:rPr>
          <w:rFonts w:hint="eastAsia" w:ascii="方正仿宋简体" w:hAnsi="方正仿宋简体" w:eastAsia="方正仿宋简体" w:cs="方正仿宋简体"/>
          <w:b w:val="0"/>
          <w:bCs/>
          <w:color w:val="00000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before="0" w:after="0" w:line="570" w:lineRule="exact"/>
        <w:ind w:left="640" w:leftChars="0" w:firstLine="640" w:firstLineChars="200"/>
        <w:jc w:val="left"/>
        <w:textAlignment w:val="auto"/>
        <w:outlineLvl w:val="9"/>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keepNext w:val="0"/>
        <w:keepLines w:val="0"/>
        <w:pageBreakBefore w:val="0"/>
        <w:widowControl/>
        <w:numPr>
          <w:ilvl w:val="0"/>
          <w:numId w:val="0"/>
        </w:numPr>
        <w:kinsoku/>
        <w:wordWrap/>
        <w:overflowPunct/>
        <w:topLinePunct w:val="0"/>
        <w:autoSpaceDE/>
        <w:autoSpaceDN/>
        <w:bidi w:val="0"/>
        <w:adjustRightInd/>
        <w:snapToGrid/>
        <w:spacing w:before="0" w:after="0" w:line="570" w:lineRule="exact"/>
        <w:ind w:left="640" w:leftChars="0" w:firstLine="640" w:firstLineChars="200"/>
        <w:jc w:val="left"/>
        <w:textAlignment w:val="auto"/>
        <w:outlineLvl w:val="9"/>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7、农业综合服务中心。</w:t>
      </w:r>
    </w:p>
    <w:p>
      <w:pPr>
        <w:keepNext w:val="0"/>
        <w:keepLines w:val="0"/>
        <w:pageBreakBefore w:val="0"/>
        <w:widowControl/>
        <w:numPr>
          <w:ilvl w:val="0"/>
          <w:numId w:val="0"/>
        </w:numPr>
        <w:kinsoku/>
        <w:wordWrap/>
        <w:overflowPunct/>
        <w:topLinePunct w:val="0"/>
        <w:autoSpaceDE/>
        <w:autoSpaceDN/>
        <w:bidi w:val="0"/>
        <w:adjustRightInd/>
        <w:snapToGrid/>
        <w:spacing w:before="0" w:after="0" w:line="570" w:lineRule="exact"/>
        <w:ind w:left="640" w:leftChars="0" w:firstLine="640" w:firstLineChars="200"/>
        <w:jc w:val="left"/>
        <w:textAlignment w:val="auto"/>
        <w:outlineLvl w:val="9"/>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keepNext w:val="0"/>
        <w:keepLines w:val="0"/>
        <w:pageBreakBefore w:val="0"/>
        <w:widowControl/>
        <w:numPr>
          <w:ilvl w:val="0"/>
          <w:numId w:val="0"/>
        </w:numPr>
        <w:kinsoku/>
        <w:wordWrap/>
        <w:overflowPunct/>
        <w:topLinePunct w:val="0"/>
        <w:autoSpaceDE/>
        <w:autoSpaceDN/>
        <w:bidi w:val="0"/>
        <w:adjustRightInd/>
        <w:snapToGrid/>
        <w:spacing w:before="0" w:after="0" w:line="570" w:lineRule="exact"/>
        <w:ind w:left="640" w:leftChars="0" w:firstLine="640" w:firstLineChars="200"/>
        <w:jc w:val="left"/>
        <w:textAlignment w:val="auto"/>
        <w:outlineLvl w:val="9"/>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8、退役军人服务站。</w:t>
      </w:r>
    </w:p>
    <w:p>
      <w:pPr>
        <w:keepNext w:val="0"/>
        <w:keepLines w:val="0"/>
        <w:pageBreakBefore w:val="0"/>
        <w:widowControl/>
        <w:numPr>
          <w:ilvl w:val="0"/>
          <w:numId w:val="0"/>
        </w:numPr>
        <w:kinsoku/>
        <w:wordWrap/>
        <w:overflowPunct/>
        <w:topLinePunct w:val="0"/>
        <w:autoSpaceDE/>
        <w:autoSpaceDN/>
        <w:bidi w:val="0"/>
        <w:adjustRightInd/>
        <w:snapToGrid/>
        <w:spacing w:before="0" w:after="0" w:line="570" w:lineRule="exact"/>
        <w:ind w:left="640" w:leftChars="0" w:firstLine="640" w:firstLineChars="200"/>
        <w:jc w:val="left"/>
        <w:textAlignment w:val="auto"/>
        <w:outlineLvl w:val="9"/>
        <w:rPr>
          <w:rFonts w:hint="eastAsia" w:ascii="方正仿宋简体" w:hAnsi="方正仿宋简体" w:eastAsia="方正仿宋简体" w:cs="方正仿宋简体"/>
          <w:b w:val="0"/>
          <w:bCs/>
          <w:color w:val="000000"/>
          <w:sz w:val="32"/>
          <w:szCs w:val="32"/>
        </w:rPr>
      </w:pPr>
      <w:r>
        <w:rPr>
          <w:rFonts w:hint="eastAsia" w:ascii="方正仿宋简体" w:hAnsi="方正仿宋简体" w:eastAsia="方正仿宋简体" w:cs="方正仿宋简体"/>
          <w:b w:val="0"/>
          <w:bCs/>
          <w:color w:val="000000"/>
          <w:sz w:val="32"/>
          <w:szCs w:val="32"/>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p>
    <w:p>
      <w:pPr>
        <w:keepNext w:val="0"/>
        <w:keepLines w:val="0"/>
        <w:pageBreakBefore w:val="0"/>
        <w:widowControl/>
        <w:kinsoku/>
        <w:wordWrap/>
        <w:overflowPunct/>
        <w:topLinePunct w:val="0"/>
        <w:autoSpaceDE/>
        <w:autoSpaceDN/>
        <w:bidi w:val="0"/>
        <w:adjustRightInd/>
        <w:spacing w:before="0" w:after="0" w:line="570" w:lineRule="exact"/>
        <w:ind w:firstLine="0"/>
        <w:jc w:val="center"/>
        <w:textAlignment w:val="auto"/>
        <w:outlineLvl w:val="9"/>
        <w:rPr>
          <w:rFonts w:hint="eastAsia" w:ascii="方正黑体_GBK" w:hAnsi="方正黑体_GBK" w:eastAsia="方正黑体_GBK" w:cs="方正黑体_GBK"/>
          <w:color w:val="000000"/>
          <w:sz w:val="32"/>
          <w:szCs w:val="32"/>
        </w:rPr>
      </w:pPr>
    </w:p>
    <w:p>
      <w:pPr>
        <w:spacing w:before="0" w:after="0" w:line="240" w:lineRule="auto"/>
        <w:ind w:firstLine="0"/>
        <w:jc w:val="center"/>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部门机构设置情况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42"/>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9" w:hRule="atLeast"/>
          <w:tblHeader/>
          <w:jc w:val="center"/>
        </w:trPr>
        <w:tc>
          <w:tcPr>
            <w:tcW w:w="4742" w:type="dxa"/>
            <w:vAlign w:val="center"/>
          </w:tcPr>
          <w:p>
            <w:pPr>
              <w:pStyle w:val="16"/>
              <w:rPr>
                <w:sz w:val="28"/>
                <w:szCs w:val="28"/>
              </w:rPr>
            </w:pPr>
            <w:r>
              <w:rPr>
                <w:rFonts w:hint="eastAsia"/>
                <w:sz w:val="28"/>
                <w:szCs w:val="28"/>
                <w:highlight w:val="none"/>
                <w:lang w:val="en-US" w:eastAsia="zh-CN"/>
              </w:rPr>
              <w:t>部门</w:t>
            </w:r>
            <w:r>
              <w:rPr>
                <w:sz w:val="28"/>
                <w:szCs w:val="28"/>
              </w:rPr>
              <w:t>名称</w:t>
            </w:r>
          </w:p>
        </w:tc>
        <w:tc>
          <w:tcPr>
            <w:tcW w:w="2464" w:type="dxa"/>
            <w:vAlign w:val="center"/>
          </w:tcPr>
          <w:p>
            <w:pPr>
              <w:pStyle w:val="16"/>
              <w:rPr>
                <w:sz w:val="28"/>
                <w:szCs w:val="28"/>
              </w:rPr>
            </w:pPr>
            <w:r>
              <w:rPr>
                <w:rFonts w:hint="eastAsia"/>
                <w:sz w:val="28"/>
                <w:szCs w:val="28"/>
                <w:highlight w:val="none"/>
                <w:lang w:val="en-US" w:eastAsia="zh-CN"/>
              </w:rPr>
              <w:t>部门</w:t>
            </w:r>
            <w:r>
              <w:rPr>
                <w:sz w:val="28"/>
                <w:szCs w:val="28"/>
              </w:rPr>
              <w:t>性质</w:t>
            </w:r>
          </w:p>
        </w:tc>
        <w:tc>
          <w:tcPr>
            <w:tcW w:w="2464" w:type="dxa"/>
            <w:vAlign w:val="center"/>
          </w:tcPr>
          <w:p>
            <w:pPr>
              <w:pStyle w:val="16"/>
              <w:rPr>
                <w:sz w:val="28"/>
                <w:szCs w:val="28"/>
              </w:rPr>
            </w:pPr>
            <w:r>
              <w:rPr>
                <w:rFonts w:hint="eastAsia"/>
                <w:sz w:val="28"/>
                <w:szCs w:val="28"/>
                <w:highlight w:val="none"/>
                <w:lang w:val="en-US" w:eastAsia="zh-CN"/>
              </w:rPr>
              <w:t>部门</w:t>
            </w:r>
            <w:r>
              <w:rPr>
                <w:sz w:val="28"/>
                <w:szCs w:val="28"/>
              </w:rPr>
              <w:t>规格</w:t>
            </w:r>
          </w:p>
        </w:tc>
        <w:tc>
          <w:tcPr>
            <w:tcW w:w="2464" w:type="dxa"/>
            <w:vAlign w:val="center"/>
          </w:tcPr>
          <w:p>
            <w:pPr>
              <w:pStyle w:val="16"/>
              <w:rPr>
                <w:sz w:val="28"/>
                <w:szCs w:val="28"/>
              </w:rPr>
            </w:pPr>
            <w:r>
              <w:rPr>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7" w:hRule="atLeast"/>
          <w:jc w:val="center"/>
        </w:trPr>
        <w:tc>
          <w:tcPr>
            <w:tcW w:w="4742" w:type="dxa"/>
            <w:vAlign w:val="center"/>
          </w:tcPr>
          <w:p>
            <w:pPr>
              <w:pStyle w:val="18"/>
              <w:rPr>
                <w:sz w:val="28"/>
                <w:szCs w:val="28"/>
              </w:rPr>
            </w:pPr>
            <w:r>
              <w:rPr>
                <w:sz w:val="28"/>
                <w:szCs w:val="28"/>
              </w:rPr>
              <w:t>遵化市刘备寨乡人民政府</w:t>
            </w:r>
          </w:p>
        </w:tc>
        <w:tc>
          <w:tcPr>
            <w:tcW w:w="2464" w:type="dxa"/>
            <w:vAlign w:val="center"/>
          </w:tcPr>
          <w:p>
            <w:pPr>
              <w:pStyle w:val="19"/>
              <w:rPr>
                <w:sz w:val="28"/>
                <w:szCs w:val="28"/>
              </w:rPr>
            </w:pPr>
            <w:r>
              <w:rPr>
                <w:sz w:val="28"/>
                <w:szCs w:val="28"/>
              </w:rPr>
              <w:t>行政</w:t>
            </w:r>
          </w:p>
        </w:tc>
        <w:tc>
          <w:tcPr>
            <w:tcW w:w="2464" w:type="dxa"/>
            <w:vAlign w:val="center"/>
          </w:tcPr>
          <w:p>
            <w:pPr>
              <w:pStyle w:val="19"/>
              <w:rPr>
                <w:sz w:val="28"/>
                <w:szCs w:val="28"/>
              </w:rPr>
            </w:pPr>
            <w:r>
              <w:rPr>
                <w:sz w:val="28"/>
                <w:szCs w:val="28"/>
              </w:rPr>
              <w:t>正科级</w:t>
            </w:r>
          </w:p>
        </w:tc>
        <w:tc>
          <w:tcPr>
            <w:tcW w:w="2464" w:type="dxa"/>
            <w:vAlign w:val="center"/>
          </w:tcPr>
          <w:p>
            <w:pPr>
              <w:pStyle w:val="19"/>
              <w:rPr>
                <w:sz w:val="28"/>
                <w:szCs w:val="28"/>
              </w:rPr>
            </w:pPr>
            <w:r>
              <w:rPr>
                <w:sz w:val="28"/>
                <w:szCs w:val="28"/>
              </w:rPr>
              <w:t>财政拨款</w:t>
            </w:r>
          </w:p>
        </w:tc>
      </w:tr>
    </w:tbl>
    <w:p>
      <w:pPr>
        <w:keepNext w:val="0"/>
        <w:keepLines w:val="0"/>
        <w:pageBreakBefore w:val="0"/>
        <w:kinsoku/>
        <w:wordWrap/>
        <w:overflowPunct/>
        <w:topLinePunct w:val="0"/>
        <w:autoSpaceDE/>
        <w:autoSpaceDN/>
        <w:bidi w:val="0"/>
        <w:adjustRightInd/>
        <w:snapToGrid/>
        <w:spacing w:before="10" w:after="10" w:line="570" w:lineRule="atLeast"/>
        <w:ind w:firstLine="640"/>
        <w:jc w:val="left"/>
        <w:textAlignment w:val="auto"/>
        <w:outlineLvl w:val="2"/>
        <w:rPr>
          <w:rFonts w:hint="eastAsia" w:ascii="方正黑体简体" w:hAnsi="方正黑体简体" w:eastAsia="方正黑体简体" w:cs="方正黑体简体"/>
          <w:sz w:val="32"/>
          <w:szCs w:val="32"/>
        </w:rPr>
      </w:pPr>
      <w:bookmarkStart w:id="10" w:name="_Toc_3_3_0000000011"/>
      <w:r>
        <w:rPr>
          <w:rFonts w:hint="eastAsia" w:ascii="方正黑体简体" w:hAnsi="方正黑体简体" w:eastAsia="方正黑体简体" w:cs="方正黑体简体"/>
          <w:color w:val="000000"/>
          <w:sz w:val="32"/>
          <w:szCs w:val="32"/>
        </w:rPr>
        <w:t>二、部门预算安排的总体情况</w:t>
      </w:r>
      <w:bookmarkEnd w:id="10"/>
    </w:p>
    <w:p>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eastAsia="zh-CN"/>
        </w:rPr>
        <w:t>市</w:t>
      </w:r>
      <w:r>
        <w:rPr>
          <w:rFonts w:hint="eastAsia" w:ascii="方正仿宋简体" w:hAnsi="方正仿宋简体" w:eastAsia="方正仿宋简体" w:cs="方正仿宋简体"/>
          <w:color w:val="000000"/>
          <w:sz w:val="32"/>
          <w:szCs w:val="32"/>
        </w:rPr>
        <w:t>部门预算的编制实行综合预算管理，即全部收入和支出都反映在预算中。遵化市刘备寨乡人民政府机关及所属事业单位的收支包含在部门预算中。</w:t>
      </w:r>
    </w:p>
    <w:p>
      <w:pPr>
        <w:pStyle w:val="24"/>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1、收入说明</w:t>
      </w:r>
    </w:p>
    <w:p>
      <w:pPr>
        <w:pStyle w:val="24"/>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反映本部门当年全部收入。2023年预算收入1019.09万元，其中：一般公共预算收入1019.09万元，基金预算收入0万元，财政专户核拨收入0万元，其他来源收入0万元。</w:t>
      </w:r>
    </w:p>
    <w:p>
      <w:pPr>
        <w:pStyle w:val="24"/>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2、支出说明</w:t>
      </w:r>
    </w:p>
    <w:p>
      <w:pPr>
        <w:pStyle w:val="24"/>
        <w:keepNext w:val="0"/>
        <w:keepLines w:val="0"/>
        <w:pageBreakBefore w:val="0"/>
        <w:widowControl/>
        <w:kinsoku/>
        <w:wordWrap/>
        <w:overflowPunct/>
        <w:topLinePunct w:val="0"/>
        <w:autoSpaceDE/>
        <w:autoSpaceDN/>
        <w:bidi w:val="0"/>
        <w:adjustRightInd/>
        <w:snapToGrid/>
        <w:spacing w:line="570" w:lineRule="atLeast"/>
        <w:ind w:firstLine="561"/>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刘备寨乡人民政府2023年度部门预算中支出预算的总体情况。2023年支出预算1019.09万元，其中：基本支出885.84万元，包括人员经费798.46万元和日常公用经费87.38万元；项目支出133.25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包括本级支出，主要是安可计算机购置、社会事务管理、乡镇服务群众经费。</w:t>
      </w:r>
    </w:p>
    <w:p>
      <w:pPr>
        <w:pStyle w:val="24"/>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3、比上年增减情况</w:t>
      </w:r>
    </w:p>
    <w:p>
      <w:pPr>
        <w:pStyle w:val="24"/>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支安排1019.09万元，较2022年预算增加257.72万元，其中：基本支出增加219.47万元，主要为增加人员经费支出217.41万元；日常公用经费增加2.06万元（增加原因主要是人员增加）。项目支出增加38.25万元，主要是增加安可计算机项目和社会事务管理项目。</w:t>
      </w:r>
    </w:p>
    <w:p>
      <w:pPr>
        <w:keepNext w:val="0"/>
        <w:keepLines w:val="0"/>
        <w:pageBreakBefore w:val="0"/>
        <w:widowControl/>
        <w:kinsoku/>
        <w:wordWrap/>
        <w:overflowPunct/>
        <w:topLinePunct w:val="0"/>
        <w:autoSpaceDE/>
        <w:autoSpaceDN/>
        <w:bidi w:val="0"/>
        <w:adjustRightInd/>
        <w:snapToGrid/>
        <w:spacing w:before="10" w:after="10" w:line="570" w:lineRule="atLeast"/>
        <w:ind w:firstLine="640"/>
        <w:jc w:val="left"/>
        <w:textAlignment w:val="auto"/>
        <w:outlineLvl w:val="2"/>
        <w:rPr>
          <w:rFonts w:hint="eastAsia" w:ascii="方正黑体简体" w:hAnsi="方正黑体简体" w:eastAsia="方正黑体简体" w:cs="方正黑体简体"/>
          <w:sz w:val="32"/>
          <w:szCs w:val="32"/>
        </w:rPr>
      </w:pPr>
      <w:bookmarkStart w:id="11" w:name="_Toc_3_3_0000000012"/>
      <w:r>
        <w:rPr>
          <w:rFonts w:hint="eastAsia" w:ascii="方正黑体简体" w:hAnsi="方正黑体简体" w:eastAsia="方正黑体简体" w:cs="方正黑体简体"/>
          <w:color w:val="000000"/>
          <w:sz w:val="32"/>
          <w:szCs w:val="32"/>
        </w:rPr>
        <w:t>三、机关运行经费安排情况</w:t>
      </w:r>
      <w:bookmarkEnd w:id="11"/>
    </w:p>
    <w:p>
      <w:pPr>
        <w:pStyle w:val="25"/>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2023年，我乡机关运行经费共计安排87.38万元，主要用于：2023年机关办公费、电费、邮电费、取暖费、差旅费、公务用车运行维护费、公务接待费、其他业务费、工会经费、福利费和离退休福利费等支出。</w:t>
      </w:r>
    </w:p>
    <w:p>
      <w:pPr>
        <w:keepNext w:val="0"/>
        <w:keepLines w:val="0"/>
        <w:pageBreakBefore w:val="0"/>
        <w:widowControl/>
        <w:kinsoku/>
        <w:wordWrap/>
        <w:overflowPunct/>
        <w:topLinePunct w:val="0"/>
        <w:autoSpaceDE/>
        <w:autoSpaceDN/>
        <w:bidi w:val="0"/>
        <w:adjustRightInd/>
        <w:snapToGrid/>
        <w:spacing w:before="10" w:after="10" w:line="570" w:lineRule="atLeast"/>
        <w:ind w:firstLine="640"/>
        <w:jc w:val="left"/>
        <w:textAlignment w:val="auto"/>
        <w:outlineLvl w:val="2"/>
        <w:rPr>
          <w:rFonts w:hint="eastAsia" w:ascii="方正黑体简体" w:hAnsi="方正黑体简体" w:eastAsia="方正黑体简体" w:cs="方正黑体简体"/>
          <w:sz w:val="32"/>
          <w:szCs w:val="32"/>
        </w:rPr>
      </w:pPr>
      <w:bookmarkStart w:id="12" w:name="_Toc_3_3_0000000013"/>
      <w:r>
        <w:rPr>
          <w:rFonts w:hint="eastAsia" w:ascii="方正黑体简体" w:hAnsi="方正黑体简体" w:eastAsia="方正黑体简体" w:cs="方正黑体简体"/>
          <w:color w:val="000000"/>
          <w:sz w:val="32"/>
          <w:szCs w:val="32"/>
        </w:rPr>
        <w:t>四、财政拨款“三公”经费预算情况及增减变化原因</w:t>
      </w:r>
      <w:bookmarkEnd w:id="12"/>
    </w:p>
    <w:p>
      <w:pPr>
        <w:pStyle w:val="26"/>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2023年我乡“三公”经费预算安排</w:t>
      </w:r>
      <w:r>
        <w:rPr>
          <w:rFonts w:hint="eastAsia" w:ascii="方正仿宋简体" w:hAnsi="方正仿宋简体" w:eastAsia="方正仿宋简体" w:cs="方正仿宋简体"/>
          <w:sz w:val="32"/>
          <w:szCs w:val="32"/>
          <w:lang w:val="en-US" w:eastAsia="zh-CN"/>
        </w:rPr>
        <w:t>19.65</w:t>
      </w:r>
      <w:r>
        <w:rPr>
          <w:rFonts w:hint="eastAsia" w:ascii="方正仿宋简体" w:hAnsi="方正仿宋简体" w:eastAsia="方正仿宋简体" w:cs="方正仿宋简体"/>
          <w:sz w:val="32"/>
          <w:szCs w:val="32"/>
        </w:rPr>
        <w:t>万元，较2022年预算</w:t>
      </w:r>
      <w:r>
        <w:rPr>
          <w:rFonts w:hint="eastAsia" w:ascii="方正仿宋简体" w:hAnsi="方正仿宋简体" w:eastAsia="方正仿宋简体" w:cs="方正仿宋简体"/>
          <w:sz w:val="32"/>
          <w:szCs w:val="32"/>
          <w:lang w:val="en-US" w:eastAsia="zh-CN"/>
        </w:rPr>
        <w:t>19.71</w:t>
      </w:r>
      <w:r>
        <w:rPr>
          <w:rFonts w:hint="eastAsia" w:ascii="方正仿宋简体" w:hAnsi="方正仿宋简体" w:eastAsia="方正仿宋简体" w:cs="方正仿宋简体"/>
          <w:sz w:val="32"/>
          <w:szCs w:val="32"/>
        </w:rPr>
        <w:t>万元减少0.06万元。</w:t>
      </w:r>
    </w:p>
    <w:p>
      <w:pPr>
        <w:pStyle w:val="26"/>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highlight w:val="red"/>
        </w:rPr>
      </w:pPr>
      <w:r>
        <w:rPr>
          <w:rFonts w:hint="eastAsia" w:ascii="方正楷体简体" w:hAnsi="方正楷体简体" w:eastAsia="方正楷体简体" w:cs="方正楷体简体"/>
          <w:sz w:val="32"/>
          <w:szCs w:val="32"/>
        </w:rPr>
        <w:t>（一）公务用车购置及运行费。</w:t>
      </w:r>
      <w:r>
        <w:rPr>
          <w:rFonts w:hint="eastAsia" w:ascii="方正仿宋简体" w:hAnsi="方正仿宋简体" w:eastAsia="方正仿宋简体" w:cs="方正仿宋简体"/>
          <w:sz w:val="32"/>
          <w:szCs w:val="32"/>
        </w:rPr>
        <w:t>共计安排19.2万元，较2022年预算持平，其中①公务用车购置安排3辆车，与2022年持平。②公车运行维护经费安排19.2万元，较上年持平，</w:t>
      </w:r>
      <w:r>
        <w:rPr>
          <w:rFonts w:hint="eastAsia" w:ascii="方正仿宋简体" w:hAnsi="方正仿宋简体" w:eastAsia="方正仿宋简体" w:cs="方正仿宋简体"/>
          <w:sz w:val="32"/>
          <w:szCs w:val="32"/>
          <w:highlight w:val="none"/>
        </w:rPr>
        <w:t>按照统一定额标准计算，无增加变化。</w:t>
      </w:r>
      <w:r>
        <w:rPr>
          <w:rFonts w:hint="eastAsia" w:ascii="方正楷体简体" w:hAnsi="方正楷体简体" w:eastAsia="方正楷体简体" w:cs="方正楷体简体"/>
          <w:sz w:val="32"/>
          <w:szCs w:val="32"/>
        </w:rPr>
        <w:t>（二）公务接待费。</w:t>
      </w:r>
      <w:r>
        <w:rPr>
          <w:rFonts w:hint="eastAsia" w:ascii="方正仿宋简体" w:hAnsi="方正仿宋简体" w:eastAsia="方正仿宋简体" w:cs="方正仿宋简体"/>
          <w:sz w:val="32"/>
          <w:szCs w:val="32"/>
        </w:rPr>
        <w:t>安排0.45万元，比2022年预算减少0.06万元，</w:t>
      </w:r>
      <w:r>
        <w:rPr>
          <w:rFonts w:hint="eastAsia" w:ascii="方正仿宋简体" w:hAnsi="方正仿宋简体" w:eastAsia="方正仿宋简体" w:cs="方正仿宋简体"/>
          <w:sz w:val="32"/>
          <w:szCs w:val="32"/>
          <w:highlight w:val="none"/>
        </w:rPr>
        <w:t>原因是厉行节约</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减少</w:t>
      </w:r>
      <w:r>
        <w:rPr>
          <w:rFonts w:hint="eastAsia" w:ascii="方正仿宋简体" w:hAnsi="方正仿宋简体" w:eastAsia="方正仿宋简体" w:cs="方正仿宋简体"/>
          <w:sz w:val="32"/>
          <w:szCs w:val="32"/>
          <w:highlight w:val="none"/>
          <w:lang w:val="en-US" w:eastAsia="zh-CN"/>
        </w:rPr>
        <w:t>接待费用</w:t>
      </w:r>
      <w:r>
        <w:rPr>
          <w:rFonts w:hint="eastAsia" w:ascii="方正仿宋简体" w:hAnsi="方正仿宋简体" w:eastAsia="方正仿宋简体" w:cs="方正仿宋简体"/>
          <w:sz w:val="32"/>
          <w:szCs w:val="32"/>
          <w:highlight w:val="none"/>
        </w:rPr>
        <w:t>。</w:t>
      </w:r>
    </w:p>
    <w:p>
      <w:pPr>
        <w:pStyle w:val="26"/>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（三）因公出国（境）费。</w:t>
      </w:r>
      <w:r>
        <w:rPr>
          <w:rFonts w:hint="eastAsia" w:ascii="方正仿宋简体" w:hAnsi="方正仿宋简体" w:eastAsia="方正仿宋简体" w:cs="方正仿宋简体"/>
          <w:sz w:val="32"/>
          <w:szCs w:val="32"/>
        </w:rPr>
        <w:t>安排0万元，与2022年持平，无增减变化。没有因公出国安排，所以未安排因公出国费。</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left"/>
        <w:textAlignment w:val="auto"/>
        <w:rPr>
          <w:rFonts w:hint="eastAsia" w:ascii="方正黑体简体" w:hAnsi="方正黑体简体" w:eastAsia="方正黑体简体" w:cs="方正黑体简体"/>
          <w:color w:val="000000"/>
          <w:sz w:val="32"/>
          <w:szCs w:val="32"/>
          <w:highlight w:val="none"/>
        </w:rPr>
      </w:pPr>
      <w:bookmarkStart w:id="13" w:name="_Toc_3_3_0000000014"/>
      <w:r>
        <w:rPr>
          <w:rFonts w:hint="eastAsia" w:ascii="方正黑体简体" w:hAnsi="方正黑体简体" w:eastAsia="方正黑体简体" w:cs="方正黑体简体"/>
          <w:color w:val="000000"/>
          <w:sz w:val="32"/>
          <w:szCs w:val="32"/>
          <w:highlight w:val="none"/>
        </w:rPr>
        <w:t>五、预算绩效信息</w:t>
      </w:r>
      <w:bookmarkEnd w:id="13"/>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第一部分 部门整体绩效目标</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left"/>
        <w:textAlignment w:val="auto"/>
        <w:rPr>
          <w:rFonts w:hint="eastAsia"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（一）总体绩效目标</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atLeast"/>
        <w:ind w:firstLine="640" w:firstLineChars="200"/>
        <w:jc w:val="left"/>
        <w:textAlignment w:val="auto"/>
        <w:rPr>
          <w:rFonts w:hint="eastAsia" w:ascii="方正仿宋简体" w:hAnsi="黑体" w:eastAsia="方正仿宋简体" w:cs="黑体"/>
          <w:sz w:val="32"/>
          <w:szCs w:val="32"/>
          <w:lang w:eastAsia="zh-CN"/>
        </w:rPr>
      </w:pPr>
      <w:r>
        <w:rPr>
          <w:rFonts w:hint="eastAsia" w:ascii="方正仿宋简体" w:hAnsi="黑体" w:eastAsia="方正仿宋简体" w:cs="黑体"/>
          <w:sz w:val="32"/>
          <w:szCs w:val="32"/>
        </w:rPr>
        <w:t>根据遵政字［2017］17号《遵化市乡镇财政管理体制改革暂行办法》的通知的要求，202</w:t>
      </w:r>
      <w:r>
        <w:rPr>
          <w:rFonts w:hint="eastAsia" w:ascii="方正仿宋简体" w:hAnsi="黑体" w:eastAsia="方正仿宋简体" w:cs="黑体"/>
          <w:sz w:val="32"/>
          <w:szCs w:val="32"/>
          <w:lang w:val="en-US" w:eastAsia="zh-CN"/>
        </w:rPr>
        <w:t>3</w:t>
      </w:r>
      <w:r>
        <w:rPr>
          <w:rFonts w:hint="eastAsia" w:ascii="方正仿宋简体" w:hAnsi="黑体" w:eastAsia="方正仿宋简体" w:cs="黑体"/>
          <w:sz w:val="32"/>
          <w:szCs w:val="32"/>
        </w:rPr>
        <w:t>年我</w:t>
      </w:r>
      <w:r>
        <w:rPr>
          <w:rFonts w:hint="eastAsia" w:ascii="方正仿宋简体" w:hAnsi="黑体" w:eastAsia="方正仿宋简体" w:cs="黑体"/>
          <w:sz w:val="32"/>
          <w:szCs w:val="32"/>
          <w:lang w:val="en-US" w:eastAsia="zh-CN"/>
        </w:rPr>
        <w:t>乡</w:t>
      </w:r>
      <w:r>
        <w:rPr>
          <w:rFonts w:hint="eastAsia" w:ascii="方正仿宋简体" w:hAnsi="黑体" w:eastAsia="方正仿宋简体" w:cs="黑体"/>
          <w:sz w:val="32"/>
          <w:szCs w:val="32"/>
        </w:rPr>
        <w:t>在环境治理方面要抓好美丽乡村建设，全面提升乡村宜居环境的水平，保障我</w:t>
      </w:r>
      <w:r>
        <w:rPr>
          <w:rFonts w:hint="eastAsia" w:ascii="方正仿宋简体" w:hAnsi="黑体" w:eastAsia="方正仿宋简体" w:cs="黑体"/>
          <w:sz w:val="32"/>
          <w:szCs w:val="32"/>
          <w:lang w:val="en-US" w:eastAsia="zh-CN"/>
        </w:rPr>
        <w:t>乡</w:t>
      </w:r>
      <w:r>
        <w:rPr>
          <w:rFonts w:hint="eastAsia" w:ascii="方正仿宋简体" w:hAnsi="黑体" w:eastAsia="方正仿宋简体" w:cs="黑体"/>
          <w:sz w:val="32"/>
          <w:szCs w:val="32"/>
        </w:rPr>
        <w:t>主干道等区域配齐环卫设施，推进户分类、组收集、村运转、乡镇处理垃圾收集，改善</w:t>
      </w:r>
      <w:r>
        <w:rPr>
          <w:rFonts w:hint="eastAsia" w:ascii="方正仿宋简体" w:hAnsi="黑体" w:eastAsia="方正仿宋简体" w:cs="黑体"/>
          <w:sz w:val="32"/>
          <w:szCs w:val="32"/>
          <w:lang w:val="en-US" w:eastAsia="zh-CN"/>
        </w:rPr>
        <w:t>19</w:t>
      </w:r>
      <w:r>
        <w:rPr>
          <w:rFonts w:hint="eastAsia" w:ascii="方正仿宋简体" w:hAnsi="黑体" w:eastAsia="方正仿宋简体" w:cs="黑体"/>
          <w:sz w:val="32"/>
          <w:szCs w:val="32"/>
        </w:rPr>
        <w:t>个村生态环境，保障我</w:t>
      </w:r>
      <w:r>
        <w:rPr>
          <w:rFonts w:hint="eastAsia" w:ascii="方正仿宋简体" w:hAnsi="黑体" w:eastAsia="方正仿宋简体" w:cs="黑体"/>
          <w:sz w:val="32"/>
          <w:szCs w:val="32"/>
          <w:lang w:val="en-US" w:eastAsia="zh-CN"/>
        </w:rPr>
        <w:t>乡</w:t>
      </w:r>
      <w:r>
        <w:rPr>
          <w:rFonts w:hint="eastAsia" w:ascii="方正仿宋简体" w:hAnsi="黑体" w:eastAsia="方正仿宋简体" w:cs="黑体"/>
          <w:sz w:val="32"/>
          <w:szCs w:val="32"/>
        </w:rPr>
        <w:t>环保等各项检查达标；在乡镇维稳方面减少我</w:t>
      </w:r>
      <w:r>
        <w:rPr>
          <w:rFonts w:hint="eastAsia" w:ascii="方正仿宋简体" w:hAnsi="黑体" w:eastAsia="方正仿宋简体" w:cs="黑体"/>
          <w:sz w:val="32"/>
          <w:szCs w:val="32"/>
          <w:lang w:val="en-US" w:eastAsia="zh-CN"/>
        </w:rPr>
        <w:t>乡</w:t>
      </w:r>
      <w:r>
        <w:rPr>
          <w:rFonts w:hint="eastAsia" w:ascii="方正仿宋简体" w:hAnsi="黑体" w:eastAsia="方正仿宋简体" w:cs="黑体"/>
          <w:sz w:val="32"/>
          <w:szCs w:val="32"/>
        </w:rPr>
        <w:t>社会不安定因素和矛盾纠纷，指导和督导有关部门，充分发挥人民调解、行政调解、防范重大安全事故，保障社会和谐稳定</w:t>
      </w:r>
      <w:r>
        <w:rPr>
          <w:rFonts w:hint="eastAsia" w:ascii="方正仿宋简体" w:hAnsi="黑体" w:eastAsia="方正仿宋简体" w:cs="黑体"/>
          <w:sz w:val="32"/>
          <w:szCs w:val="32"/>
          <w:lang w:eastAsia="zh-CN"/>
        </w:rPr>
        <w:t>；提高政府服务群众办事效率和满意度。</w:t>
      </w:r>
    </w:p>
    <w:p>
      <w:pPr>
        <w:keepNext w:val="0"/>
        <w:keepLines w:val="0"/>
        <w:pageBreakBefore w:val="0"/>
        <w:widowControl/>
        <w:kinsoku/>
        <w:wordWrap/>
        <w:overflowPunct/>
        <w:topLinePunct w:val="0"/>
        <w:autoSpaceDE/>
        <w:autoSpaceDN/>
        <w:bidi w:val="0"/>
        <w:adjustRightInd/>
        <w:snapToGrid/>
        <w:spacing w:before="10" w:after="10" w:line="570" w:lineRule="atLeast"/>
        <w:ind w:firstLine="640"/>
        <w:jc w:val="left"/>
        <w:textAlignment w:val="auto"/>
        <w:outlineLvl w:val="2"/>
        <w:rPr>
          <w:rFonts w:hint="eastAsia" w:ascii="方正黑体简体" w:hAnsi="方正黑体简体" w:eastAsia="方正黑体简体" w:cs="方正黑体简体"/>
          <w:sz w:val="32"/>
          <w:szCs w:val="32"/>
          <w:highlight w:val="none"/>
        </w:rPr>
      </w:pPr>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hint="eastAsia"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（二）分项绩效目标</w:t>
      </w:r>
    </w:p>
    <w:p>
      <w:pPr>
        <w:pStyle w:val="28"/>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楷体简体" w:hAnsi="方正楷体简体" w:eastAsia="方正楷体简体" w:cs="方正楷体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乡镇服务群众经费项目</w:t>
      </w:r>
      <w:r>
        <w:rPr>
          <w:rFonts w:hint="eastAsia" w:ascii="方正楷体简体" w:hAnsi="方正楷体简体" w:eastAsia="方正楷体简体" w:cs="方正楷体简体"/>
          <w:sz w:val="32"/>
          <w:szCs w:val="32"/>
        </w:rPr>
        <w:t>。</w:t>
      </w:r>
    </w:p>
    <w:p>
      <w:pPr>
        <w:pStyle w:val="28"/>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绩效目标：保障我镇主干道等区域配齐环卫设施，推进户分类、组收集、村运转、乡镇处理垃圾集中收集，防止病毒蔓延，保障环境质量提升，改善我镇</w:t>
      </w:r>
      <w:r>
        <w:rPr>
          <w:rFonts w:hint="eastAsia" w:ascii="方正仿宋简体" w:hAnsi="方正仿宋简体" w:eastAsia="方正仿宋简体" w:cs="方正仿宋简体"/>
          <w:sz w:val="32"/>
          <w:szCs w:val="32"/>
          <w:lang w:val="en-US" w:eastAsia="zh-CN"/>
        </w:rPr>
        <w:t>19</w:t>
      </w:r>
      <w:r>
        <w:rPr>
          <w:rFonts w:hint="eastAsia" w:ascii="方正仿宋简体" w:hAnsi="方正仿宋简体" w:eastAsia="方正仿宋简体" w:cs="方正仿宋简体"/>
          <w:sz w:val="32"/>
          <w:szCs w:val="32"/>
        </w:rPr>
        <w:t>个村生态环境。</w:t>
      </w:r>
    </w:p>
    <w:p>
      <w:pPr>
        <w:pStyle w:val="28"/>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绩效指标：生活垃圾无害化处理及受益群众满意度提升率≥95%</w:t>
      </w:r>
    </w:p>
    <w:p>
      <w:pPr>
        <w:pStyle w:val="28"/>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2、安可计算机购置项目</w:t>
      </w:r>
    </w:p>
    <w:p>
      <w:pPr>
        <w:pStyle w:val="28"/>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绩效目标：做好安可应用替代给工作，加强安全保密管理，完成替代任务。</w:t>
      </w:r>
    </w:p>
    <w:p>
      <w:pPr>
        <w:pStyle w:val="28"/>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绩效指标：办事群众服务对象满意度提升率≥95%</w:t>
      </w:r>
    </w:p>
    <w:p>
      <w:pPr>
        <w:pStyle w:val="28"/>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3、社会事务管理项目</w:t>
      </w:r>
    </w:p>
    <w:p>
      <w:pPr>
        <w:pStyle w:val="28"/>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绩效目标：保障我镇各项给工作顺利开展。</w:t>
      </w:r>
    </w:p>
    <w:p>
      <w:pPr>
        <w:pStyle w:val="28"/>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绩效指标：办事群众服务对象满意度提升率≥95%</w:t>
      </w:r>
    </w:p>
    <w:p>
      <w:pPr>
        <w:keepNext w:val="0"/>
        <w:keepLines w:val="0"/>
        <w:pageBreakBefore w:val="0"/>
        <w:widowControl w:val="0"/>
        <w:kinsoku/>
        <w:wordWrap/>
        <w:overflowPunct/>
        <w:topLinePunct w:val="0"/>
        <w:autoSpaceDE/>
        <w:autoSpaceDN/>
        <w:bidi w:val="0"/>
        <w:adjustRightInd/>
        <w:snapToGrid/>
        <w:spacing w:line="570" w:lineRule="atLeast"/>
        <w:ind w:firstLine="640" w:firstLineChars="200"/>
        <w:jc w:val="left"/>
        <w:textAlignment w:val="auto"/>
        <w:rPr>
          <w:rFonts w:hint="eastAsia"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（三）工作保障措施</w:t>
      </w:r>
    </w:p>
    <w:p>
      <w:pPr>
        <w:pStyle w:val="29"/>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pPr>
        <w:pStyle w:val="29"/>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29"/>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29"/>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做好绩效自评。按要求开展上年度部门预算绩效自评和重点评价工作，对评价中发现的问题及时整改，调整优化支出结构，提高财政资金使用效益。</w:t>
      </w:r>
    </w:p>
    <w:p>
      <w:pPr>
        <w:pStyle w:val="29"/>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规范财务资产管理。完善财务管理制度，严格审批程序，加强固定资产登记、使用和报废处置管理工作，做到支出合理，物尽其用。</w:t>
      </w:r>
    </w:p>
    <w:p>
      <w:pPr>
        <w:pStyle w:val="29"/>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keepNext w:val="0"/>
        <w:keepLines w:val="0"/>
        <w:pageBreakBefore w:val="0"/>
        <w:widowControl w:val="0"/>
        <w:kinsoku/>
        <w:wordWrap/>
        <w:overflowPunct/>
        <w:topLinePunct w:val="0"/>
        <w:autoSpaceDE/>
        <w:autoSpaceDN/>
        <w:bidi w:val="0"/>
        <w:adjustRightInd/>
        <w:snapToGrid/>
        <w:spacing w:before="0" w:after="0" w:line="570" w:lineRule="atLeast"/>
        <w:ind w:firstLine="640" w:firstLineChars="20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加强宣传培训调研等。加强人员培训，提高本部门职工业务素质；加强调研，提出优化财政资金配置、提高资金使用效益的意见；加大宣传力度，强化预算绩效管理意识，促进预算绩效管理水平进一步提升。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before="0" w:after="0" w:line="570" w:lineRule="atLeast"/>
        <w:ind w:firstLine="640" w:firstLineChars="200"/>
        <w:jc w:val="left"/>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before="0" w:after="0" w:line="570" w:lineRule="atLeast"/>
        <w:ind w:firstLine="640" w:firstLineChars="200"/>
        <w:jc w:val="left"/>
        <w:textAlignment w:val="auto"/>
        <w:outlineLvl w:val="9"/>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第二部分 专项资金绩效目标</w:t>
      </w:r>
    </w:p>
    <w:p>
      <w:pPr>
        <w:keepNext w:val="0"/>
        <w:keepLines w:val="0"/>
        <w:pageBreakBefore w:val="0"/>
        <w:widowControl/>
        <w:kinsoku/>
        <w:wordWrap/>
        <w:overflowPunct/>
        <w:topLinePunct w:val="0"/>
        <w:autoSpaceDE/>
        <w:autoSpaceDN/>
        <w:bidi w:val="0"/>
        <w:adjustRightInd/>
        <w:snapToGrid/>
        <w:spacing w:line="570" w:lineRule="atLeast"/>
        <w:ind w:firstLine="560"/>
        <w:jc w:val="both"/>
        <w:textAlignment w:val="auto"/>
        <w:rPr>
          <w:rFonts w:hint="eastAsia" w:ascii="方正仿宋简体" w:hAnsi="方正仿宋简体" w:eastAsia="方正仿宋简体" w:cs="方正仿宋简体"/>
          <w:sz w:val="32"/>
          <w:szCs w:val="32"/>
        </w:rPr>
      </w:pPr>
      <w:r>
        <w:rPr>
          <w:rFonts w:hint="eastAsia" w:ascii="宋体" w:hAnsi="宋体" w:eastAsia="方正仿宋简体" w:cs="Times New Roman"/>
          <w:b w:val="0"/>
          <w:bCs w:val="0"/>
          <w:color w:val="000000"/>
          <w:kern w:val="0"/>
          <w:sz w:val="32"/>
          <w:szCs w:val="32"/>
          <w:lang w:eastAsia="uk-UA"/>
        </w:rPr>
        <w:t>2023年无专项资金预算，此内容为空。</w:t>
      </w:r>
    </w:p>
    <w:p>
      <w:pPr>
        <w:keepNext w:val="0"/>
        <w:keepLines w:val="0"/>
        <w:pageBreakBefore w:val="0"/>
        <w:numPr>
          <w:ilvl w:val="0"/>
          <w:numId w:val="4"/>
        </w:numPr>
        <w:kinsoku/>
        <w:wordWrap/>
        <w:overflowPunct/>
        <w:topLinePunct w:val="0"/>
        <w:autoSpaceDE/>
        <w:autoSpaceDN/>
        <w:bidi w:val="0"/>
        <w:adjustRightInd/>
        <w:snapToGrid/>
        <w:spacing w:before="0" w:after="0" w:line="570" w:lineRule="atLeast"/>
        <w:jc w:val="left"/>
        <w:textAlignment w:val="auto"/>
        <w:outlineLvl w:val="3"/>
        <w:rPr>
          <w:rFonts w:hint="eastAsia" w:ascii="方正仿宋简体" w:hAnsi="方正仿宋简体" w:eastAsia="方正仿宋简体" w:cs="方正仿宋简体"/>
          <w:kern w:val="2"/>
          <w:sz w:val="32"/>
          <w:szCs w:val="32"/>
          <w:lang w:val="en-US" w:eastAsia="uk-UA"/>
        </w:rPr>
      </w:pPr>
      <w:r>
        <w:rPr>
          <w:rFonts w:hint="eastAsia" w:ascii="方正仿宋简体" w:hAnsi="方正仿宋简体" w:eastAsia="方正仿宋简体" w:cs="方正仿宋简体"/>
          <w:kern w:val="2"/>
          <w:sz w:val="32"/>
          <w:szCs w:val="32"/>
          <w:lang w:val="en-US" w:eastAsia="zh-CN"/>
        </w:rPr>
        <w:t>部门</w:t>
      </w:r>
      <w:r>
        <w:rPr>
          <w:rFonts w:hint="eastAsia" w:ascii="方正仿宋简体" w:hAnsi="方正仿宋简体" w:eastAsia="方正仿宋简体" w:cs="方正仿宋简体"/>
          <w:kern w:val="2"/>
          <w:sz w:val="32"/>
          <w:szCs w:val="32"/>
          <w:lang w:val="en-US" w:eastAsia="uk-UA"/>
        </w:rPr>
        <w:t>预算项目绩效目标</w:t>
      </w:r>
    </w:p>
    <w:p>
      <w:pPr>
        <w:numPr>
          <w:ilvl w:val="0"/>
          <w:numId w:val="0"/>
        </w:numPr>
        <w:spacing w:before="0" w:after="0"/>
        <w:jc w:val="left"/>
        <w:outlineLvl w:val="3"/>
        <w:rPr>
          <w:rFonts w:hint="eastAsia" w:ascii="方正仿宋简体" w:hAnsi="方正仿宋简体" w:eastAsia="方正仿宋简体" w:cs="方正仿宋简体"/>
          <w:b w:val="0"/>
          <w:bCs w:val="0"/>
          <w:color w:val="000000"/>
          <w:sz w:val="28"/>
        </w:rPr>
      </w:pPr>
    </w:p>
    <w:p>
      <w:pPr>
        <w:numPr>
          <w:ilvl w:val="0"/>
          <w:numId w:val="0"/>
        </w:numPr>
        <w:spacing w:before="0" w:after="0"/>
        <w:jc w:val="left"/>
        <w:outlineLvl w:val="3"/>
        <w:rPr>
          <w:rFonts w:hint="eastAsia" w:ascii="方正仿宋简体" w:hAnsi="方正仿宋简体" w:eastAsia="方正仿宋简体" w:cs="方正仿宋简体"/>
          <w:b w:val="0"/>
          <w:bCs w:val="0"/>
          <w:color w:val="000000"/>
          <w:sz w:val="28"/>
        </w:rPr>
      </w:pPr>
    </w:p>
    <w:p>
      <w:pPr>
        <w:numPr>
          <w:ilvl w:val="0"/>
          <w:numId w:val="0"/>
        </w:numPr>
        <w:spacing w:before="0" w:after="0"/>
        <w:jc w:val="left"/>
        <w:outlineLvl w:val="3"/>
        <w:rPr>
          <w:rFonts w:hint="eastAsia" w:ascii="方正仿宋简体" w:hAnsi="方正仿宋简体" w:eastAsia="方正仿宋简体" w:cs="方正仿宋简体"/>
          <w:b w:val="0"/>
          <w:bCs w:val="0"/>
          <w:color w:val="000000"/>
          <w:sz w:val="28"/>
        </w:rPr>
      </w:pPr>
    </w:p>
    <w:p>
      <w:pPr>
        <w:numPr>
          <w:ilvl w:val="0"/>
          <w:numId w:val="0"/>
        </w:numPr>
        <w:spacing w:before="0" w:after="0"/>
        <w:jc w:val="left"/>
        <w:outlineLvl w:val="3"/>
        <w:rPr>
          <w:rFonts w:hint="eastAsia" w:ascii="方正仿宋简体" w:hAnsi="方正仿宋简体" w:eastAsia="方正仿宋简体" w:cs="方正仿宋简体"/>
          <w:b w:val="0"/>
          <w:bCs w:val="0"/>
          <w:color w:val="000000"/>
          <w:sz w:val="28"/>
        </w:rPr>
      </w:pPr>
    </w:p>
    <w:p>
      <w:pPr>
        <w:numPr>
          <w:ilvl w:val="0"/>
          <w:numId w:val="0"/>
        </w:numPr>
        <w:spacing w:before="0" w:after="0"/>
        <w:jc w:val="left"/>
        <w:outlineLvl w:val="3"/>
        <w:rPr>
          <w:rFonts w:hint="eastAsia" w:ascii="方正仿宋简体" w:hAnsi="方正仿宋简体" w:eastAsia="方正仿宋简体" w:cs="方正仿宋简体"/>
          <w:b w:val="0"/>
          <w:bCs w:val="0"/>
          <w:color w:val="000000"/>
          <w:sz w:val="28"/>
        </w:rPr>
      </w:pPr>
    </w:p>
    <w:p>
      <w:pPr>
        <w:numPr>
          <w:ilvl w:val="0"/>
          <w:numId w:val="0"/>
        </w:numPr>
        <w:spacing w:before="0" w:after="0"/>
        <w:jc w:val="left"/>
        <w:outlineLvl w:val="3"/>
        <w:rPr>
          <w:rFonts w:hint="eastAsia" w:ascii="方正仿宋简体" w:hAnsi="方正仿宋简体" w:eastAsia="方正仿宋简体" w:cs="方正仿宋简体"/>
          <w:b w:val="0"/>
          <w:bCs w:val="0"/>
          <w:color w:val="000000"/>
          <w:sz w:val="28"/>
        </w:rPr>
      </w:pPr>
    </w:p>
    <w:p>
      <w:pPr>
        <w:numPr>
          <w:ilvl w:val="0"/>
          <w:numId w:val="0"/>
        </w:numPr>
        <w:spacing w:before="0" w:after="0"/>
        <w:jc w:val="left"/>
        <w:outlineLvl w:val="3"/>
        <w:rPr>
          <w:rFonts w:hint="eastAsia" w:ascii="方正仿宋简体" w:hAnsi="方正仿宋简体" w:eastAsia="方正仿宋简体" w:cs="方正仿宋简体"/>
          <w:b w:val="0"/>
          <w:bCs w:val="0"/>
          <w:color w:val="000000"/>
          <w:sz w:val="28"/>
        </w:rPr>
      </w:pPr>
    </w:p>
    <w:p>
      <w:pPr>
        <w:numPr>
          <w:ilvl w:val="0"/>
          <w:numId w:val="0"/>
        </w:numPr>
        <w:spacing w:before="0" w:after="0"/>
        <w:jc w:val="left"/>
        <w:outlineLvl w:val="3"/>
        <w:rPr>
          <w:rFonts w:hint="eastAsia" w:ascii="方正仿宋简体" w:hAnsi="方正仿宋简体" w:eastAsia="方正仿宋简体" w:cs="方正仿宋简体"/>
          <w:b w:val="0"/>
          <w:bCs w:val="0"/>
          <w:color w:val="000000"/>
          <w:sz w:val="28"/>
        </w:rPr>
      </w:pPr>
    </w:p>
    <w:p>
      <w:pPr>
        <w:numPr>
          <w:ilvl w:val="0"/>
          <w:numId w:val="0"/>
        </w:numPr>
        <w:spacing w:before="0" w:after="0"/>
        <w:jc w:val="left"/>
        <w:outlineLvl w:val="3"/>
        <w:rPr>
          <w:rFonts w:hint="eastAsia" w:ascii="方正仿宋简体" w:hAnsi="方正仿宋简体" w:eastAsia="方正仿宋简体" w:cs="方正仿宋简体"/>
          <w:b w:val="0"/>
          <w:bCs w:val="0"/>
          <w:color w:val="000000"/>
          <w:sz w:val="28"/>
        </w:rPr>
      </w:pPr>
    </w:p>
    <w:p>
      <w:pPr>
        <w:numPr>
          <w:ilvl w:val="0"/>
          <w:numId w:val="0"/>
        </w:numPr>
        <w:spacing w:before="0" w:after="0"/>
        <w:jc w:val="left"/>
        <w:outlineLvl w:val="3"/>
        <w:rPr>
          <w:rFonts w:hint="eastAsia" w:ascii="方正仿宋简体" w:hAnsi="方正仿宋简体" w:eastAsia="方正仿宋简体" w:cs="方正仿宋简体"/>
          <w:b w:val="0"/>
          <w:bCs w:val="0"/>
          <w:color w:val="000000"/>
          <w:sz w:val="28"/>
        </w:rPr>
      </w:pPr>
    </w:p>
    <w:p>
      <w:pPr>
        <w:numPr>
          <w:ilvl w:val="0"/>
          <w:numId w:val="0"/>
        </w:numPr>
        <w:spacing w:before="0" w:after="0"/>
        <w:jc w:val="left"/>
        <w:outlineLvl w:val="3"/>
        <w:rPr>
          <w:rFonts w:hint="eastAsia" w:ascii="方正仿宋简体" w:hAnsi="方正仿宋简体" w:eastAsia="方正仿宋简体" w:cs="方正仿宋简体"/>
          <w:b w:val="0"/>
          <w:bCs w:val="0"/>
          <w:color w:val="000000"/>
          <w:sz w:val="28"/>
        </w:rPr>
      </w:pPr>
    </w:p>
    <w:p>
      <w:pPr>
        <w:numPr>
          <w:ilvl w:val="0"/>
          <w:numId w:val="0"/>
        </w:numPr>
        <w:spacing w:before="0" w:after="0"/>
        <w:jc w:val="left"/>
        <w:outlineLvl w:val="3"/>
        <w:rPr>
          <w:rFonts w:hint="eastAsia" w:ascii="方正仿宋简体" w:hAnsi="方正仿宋简体" w:eastAsia="方正仿宋简体" w:cs="方正仿宋简体"/>
          <w:b w:val="0"/>
          <w:bCs w:val="0"/>
          <w:color w:val="000000"/>
          <w:sz w:val="28"/>
        </w:rPr>
      </w:pPr>
    </w:p>
    <w:p>
      <w:pPr>
        <w:numPr>
          <w:ilvl w:val="0"/>
          <w:numId w:val="0"/>
        </w:numPr>
        <w:spacing w:before="0" w:after="0"/>
        <w:jc w:val="left"/>
        <w:outlineLvl w:val="3"/>
        <w:rPr>
          <w:rFonts w:hint="eastAsia" w:ascii="方正仿宋简体" w:hAnsi="方正仿宋简体" w:eastAsia="方正仿宋简体" w:cs="方正仿宋简体"/>
          <w:b w:val="0"/>
          <w:bCs w:val="0"/>
          <w:color w:val="000000"/>
          <w:sz w:val="28"/>
        </w:rPr>
      </w:pPr>
    </w:p>
    <w:p>
      <w:pPr>
        <w:numPr>
          <w:ilvl w:val="0"/>
          <w:numId w:val="0"/>
        </w:numPr>
        <w:spacing w:before="0" w:after="0"/>
        <w:jc w:val="left"/>
        <w:outlineLvl w:val="3"/>
        <w:rPr>
          <w:rFonts w:hint="eastAsia" w:ascii="方正仿宋简体" w:hAnsi="方正仿宋简体" w:eastAsia="方正仿宋简体" w:cs="方正仿宋简体"/>
          <w:b w:val="0"/>
          <w:bCs w:val="0"/>
          <w:color w:val="000000"/>
          <w:sz w:val="28"/>
        </w:rPr>
      </w:pPr>
    </w:p>
    <w:p>
      <w:pPr>
        <w:numPr>
          <w:ilvl w:val="0"/>
          <w:numId w:val="0"/>
        </w:numPr>
        <w:spacing w:before="0" w:after="0"/>
        <w:jc w:val="left"/>
        <w:outlineLvl w:val="3"/>
        <w:rPr>
          <w:rFonts w:hint="eastAsia" w:ascii="方正仿宋简体" w:hAnsi="方正仿宋简体" w:eastAsia="方正仿宋简体" w:cs="方正仿宋简体"/>
          <w:b w:val="0"/>
          <w:bCs w:val="0"/>
          <w:color w:val="000000"/>
          <w:sz w:val="28"/>
        </w:rPr>
      </w:pPr>
    </w:p>
    <w:p>
      <w:pPr>
        <w:numPr>
          <w:ilvl w:val="0"/>
          <w:numId w:val="0"/>
        </w:numPr>
        <w:spacing w:before="0" w:after="0"/>
        <w:jc w:val="left"/>
        <w:outlineLvl w:val="3"/>
        <w:rPr>
          <w:rFonts w:hint="eastAsia" w:ascii="方正仿宋简体" w:hAnsi="方正仿宋简体" w:eastAsia="方正仿宋简体" w:cs="方正仿宋简体"/>
          <w:b w:val="0"/>
          <w:bCs w:val="0"/>
          <w:color w:val="000000"/>
          <w:sz w:val="28"/>
        </w:rPr>
      </w:pPr>
    </w:p>
    <w:p>
      <w:pPr>
        <w:numPr>
          <w:ilvl w:val="0"/>
          <w:numId w:val="0"/>
        </w:numPr>
        <w:spacing w:before="0" w:after="0"/>
        <w:jc w:val="left"/>
        <w:outlineLvl w:val="3"/>
        <w:rPr>
          <w:rFonts w:hint="eastAsia" w:ascii="方正仿宋简体" w:hAnsi="方正仿宋简体" w:eastAsia="方正仿宋简体" w:cs="方正仿宋简体"/>
          <w:b w:val="0"/>
          <w:bCs w:val="0"/>
          <w:color w:val="000000"/>
          <w:sz w:val="28"/>
        </w:rPr>
      </w:pPr>
    </w:p>
    <w:p>
      <w:pPr>
        <w:numPr>
          <w:ilvl w:val="0"/>
          <w:numId w:val="0"/>
        </w:numPr>
        <w:spacing w:before="0" w:after="0"/>
        <w:jc w:val="left"/>
        <w:outlineLvl w:val="3"/>
        <w:rPr>
          <w:rFonts w:hint="eastAsia" w:ascii="方正仿宋简体" w:hAnsi="方正仿宋简体" w:eastAsia="方正仿宋简体" w:cs="方正仿宋简体"/>
          <w:b w:val="0"/>
          <w:bCs w:val="0"/>
          <w:color w:val="000000"/>
          <w:sz w:val="28"/>
        </w:rPr>
      </w:pPr>
    </w:p>
    <w:p>
      <w:pPr>
        <w:numPr>
          <w:ilvl w:val="0"/>
          <w:numId w:val="0"/>
        </w:numPr>
        <w:spacing w:before="0" w:after="0"/>
        <w:jc w:val="left"/>
        <w:outlineLvl w:val="3"/>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28"/>
        </w:rPr>
        <w:t>1</w:t>
      </w:r>
      <w:r>
        <w:rPr>
          <w:rFonts w:hint="eastAsia" w:ascii="方正仿宋简体" w:hAnsi="方正仿宋简体" w:eastAsia="方正仿宋简体" w:cs="方正仿宋简体"/>
          <w:b w:val="0"/>
          <w:bCs w:val="0"/>
          <w:color w:val="000000"/>
          <w:sz w:val="28"/>
          <w:lang w:eastAsia="zh-CN"/>
        </w:rPr>
        <w:t>、</w:t>
      </w:r>
      <w:r>
        <w:rPr>
          <w:rFonts w:hint="eastAsia" w:ascii="方正仿宋简体" w:hAnsi="方正仿宋简体" w:eastAsia="方正仿宋简体" w:cs="方正仿宋简体"/>
          <w:b w:val="0"/>
          <w:bCs w:val="0"/>
          <w:color w:val="000000"/>
          <w:sz w:val="28"/>
        </w:rPr>
        <w:t>安可计算机购置绩效目标表</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2"/>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kern w:val="2"/>
                <w:lang w:val="en-US" w:eastAsia="zh-CN"/>
              </w:rPr>
              <w:t>641</w:t>
            </w:r>
            <w:r>
              <w:rPr>
                <w:rFonts w:hint="eastAsia" w:ascii="方正仿宋简体" w:hAnsi="方正仿宋简体" w:eastAsia="方正仿宋简体" w:cs="方正仿宋简体"/>
                <w:b w:val="0"/>
                <w:bCs w:val="0"/>
                <w:kern w:val="2"/>
                <w:lang w:eastAsia="zh-CN"/>
              </w:rPr>
              <w:t>遵化市</w:t>
            </w:r>
            <w:r>
              <w:rPr>
                <w:rFonts w:hint="eastAsia" w:ascii="方正仿宋简体" w:hAnsi="方正仿宋简体" w:eastAsia="方正仿宋简体" w:cs="方正仿宋简体"/>
                <w:b w:val="0"/>
                <w:bCs w:val="0"/>
                <w:kern w:val="2"/>
                <w:lang w:val="en-US" w:eastAsia="zh-CN"/>
              </w:rPr>
              <w:t>刘备寨乡</w:t>
            </w:r>
            <w:r>
              <w:rPr>
                <w:rFonts w:hint="eastAsia" w:ascii="方正仿宋简体" w:hAnsi="方正仿宋简体" w:eastAsia="方正仿宋简体" w:cs="方正仿宋简体"/>
                <w:b w:val="0"/>
                <w:bCs w:val="0"/>
                <w:kern w:val="2"/>
                <w:lang w:eastAsia="zh-CN"/>
              </w:rPr>
              <w:t>人民政府</w:t>
            </w:r>
          </w:p>
        </w:tc>
        <w:tc>
          <w:tcPr>
            <w:tcW w:w="1843" w:type="dxa"/>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项目编码</w:t>
            </w:r>
          </w:p>
        </w:tc>
        <w:tc>
          <w:tcPr>
            <w:tcW w:w="2608" w:type="dxa"/>
            <w:gridSpan w:val="2"/>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rPr>
              <w:t>13028123P000032100045</w:t>
            </w:r>
          </w:p>
        </w:tc>
        <w:tc>
          <w:tcPr>
            <w:tcW w:w="1587"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项目名称</w:t>
            </w:r>
          </w:p>
        </w:tc>
        <w:tc>
          <w:tcPr>
            <w:tcW w:w="4422" w:type="dxa"/>
            <w:gridSpan w:val="3"/>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预算规模及资金用途</w:t>
            </w:r>
          </w:p>
        </w:tc>
        <w:tc>
          <w:tcPr>
            <w:tcW w:w="1276"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预算数</w:t>
            </w:r>
          </w:p>
        </w:tc>
        <w:tc>
          <w:tcPr>
            <w:tcW w:w="1332" w:type="dxa"/>
            <w:vAlign w:val="center"/>
          </w:tcPr>
          <w:p>
            <w:pPr>
              <w:pStyle w:val="18"/>
              <w:rPr>
                <w:rFonts w:hint="default"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4.25</w:t>
            </w:r>
          </w:p>
        </w:tc>
        <w:tc>
          <w:tcPr>
            <w:tcW w:w="1587"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其中：财政    资金</w:t>
            </w:r>
          </w:p>
        </w:tc>
        <w:tc>
          <w:tcPr>
            <w:tcW w:w="1304" w:type="dxa"/>
            <w:vAlign w:val="center"/>
          </w:tcPr>
          <w:p>
            <w:pPr>
              <w:pStyle w:val="18"/>
              <w:rPr>
                <w:rFonts w:hint="default"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4.25</w:t>
            </w:r>
          </w:p>
        </w:tc>
        <w:tc>
          <w:tcPr>
            <w:tcW w:w="1276"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其他资金</w:t>
            </w:r>
          </w:p>
        </w:tc>
        <w:tc>
          <w:tcPr>
            <w:tcW w:w="1843"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kern w:val="2"/>
                <w:sz w:val="21"/>
                <w:szCs w:val="24"/>
                <w:lang w:val="en-US" w:eastAsia="zh-CN" w:bidi="ar-SA"/>
              </w:rPr>
            </w:pPr>
          </w:p>
        </w:tc>
        <w:tc>
          <w:tcPr>
            <w:tcW w:w="8617" w:type="dxa"/>
            <w:gridSpan w:val="6"/>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用于购买台式计算机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资金支出计划（%）</w:t>
            </w:r>
          </w:p>
        </w:tc>
        <w:tc>
          <w:tcPr>
            <w:tcW w:w="2608" w:type="dxa"/>
            <w:gridSpan w:val="2"/>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3月底</w:t>
            </w:r>
          </w:p>
        </w:tc>
        <w:tc>
          <w:tcPr>
            <w:tcW w:w="1587"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6月底</w:t>
            </w:r>
          </w:p>
        </w:tc>
        <w:tc>
          <w:tcPr>
            <w:tcW w:w="1304"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10月底</w:t>
            </w:r>
          </w:p>
        </w:tc>
        <w:tc>
          <w:tcPr>
            <w:tcW w:w="3118" w:type="dxa"/>
            <w:gridSpan w:val="2"/>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kern w:val="2"/>
                <w:sz w:val="21"/>
                <w:szCs w:val="24"/>
                <w:lang w:val="en-US" w:eastAsia="zh-CN" w:bidi="ar-SA"/>
              </w:rPr>
            </w:pPr>
          </w:p>
        </w:tc>
        <w:tc>
          <w:tcPr>
            <w:tcW w:w="2608" w:type="dxa"/>
            <w:gridSpan w:val="2"/>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25%</w:t>
            </w:r>
          </w:p>
        </w:tc>
        <w:tc>
          <w:tcPr>
            <w:tcW w:w="1587"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50%</w:t>
            </w:r>
          </w:p>
        </w:tc>
        <w:tc>
          <w:tcPr>
            <w:tcW w:w="1304"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75%</w:t>
            </w:r>
          </w:p>
        </w:tc>
        <w:tc>
          <w:tcPr>
            <w:tcW w:w="3118" w:type="dxa"/>
            <w:gridSpan w:val="2"/>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绩效目标</w:t>
            </w:r>
          </w:p>
        </w:tc>
        <w:tc>
          <w:tcPr>
            <w:tcW w:w="8617" w:type="dxa"/>
            <w:gridSpan w:val="6"/>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1.做好安可应用替代工作，加强安全保密管理，完成替代任务</w:t>
            </w:r>
            <w:r>
              <w:rPr>
                <w:rFonts w:hint="eastAsia" w:ascii="方正仿宋简体" w:hAnsi="方正仿宋简体" w:eastAsia="方正仿宋简体" w:cs="方正仿宋简体"/>
                <w:b w:val="0"/>
                <w:bCs w:val="0"/>
                <w:kern w:val="2"/>
                <w:sz w:val="21"/>
                <w:szCs w:val="24"/>
                <w:lang w:val="en-US" w:eastAsia="zh-CN" w:bidi="ar-SA"/>
              </w:rPr>
              <w:tab/>
            </w:r>
          </w:p>
        </w:tc>
      </w:tr>
    </w:tbl>
    <w:p>
      <w:pPr>
        <w:spacing w:before="0" w:after="0" w:line="2" w:lineRule="exact"/>
        <w:ind w:firstLine="0"/>
        <w:jc w:val="center"/>
        <w:outlineLvl w:val="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一级指标</w:t>
            </w:r>
          </w:p>
        </w:tc>
        <w:tc>
          <w:tcPr>
            <w:tcW w:w="1276"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二级指标</w:t>
            </w:r>
          </w:p>
        </w:tc>
        <w:tc>
          <w:tcPr>
            <w:tcW w:w="1332"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三级指标</w:t>
            </w:r>
          </w:p>
        </w:tc>
        <w:tc>
          <w:tcPr>
            <w:tcW w:w="2891"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绩效指标描述</w:t>
            </w:r>
          </w:p>
        </w:tc>
        <w:tc>
          <w:tcPr>
            <w:tcW w:w="1276"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w:t>
            </w:r>
          </w:p>
        </w:tc>
        <w:tc>
          <w:tcPr>
            <w:tcW w:w="1843"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产出指标</w:t>
            </w:r>
          </w:p>
        </w:tc>
        <w:tc>
          <w:tcPr>
            <w:tcW w:w="1276"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数量指标</w:t>
            </w:r>
          </w:p>
        </w:tc>
        <w:tc>
          <w:tcPr>
            <w:tcW w:w="1332"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购置数量</w:t>
            </w:r>
          </w:p>
        </w:tc>
        <w:tc>
          <w:tcPr>
            <w:tcW w:w="2891"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安可计算机购置数量</w:t>
            </w:r>
          </w:p>
        </w:tc>
        <w:tc>
          <w:tcPr>
            <w:tcW w:w="1276"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5台</w:t>
            </w:r>
          </w:p>
        </w:tc>
        <w:tc>
          <w:tcPr>
            <w:tcW w:w="1843"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质量指标</w:t>
            </w:r>
          </w:p>
        </w:tc>
        <w:tc>
          <w:tcPr>
            <w:tcW w:w="1332"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产品质量</w:t>
            </w:r>
          </w:p>
        </w:tc>
        <w:tc>
          <w:tcPr>
            <w:tcW w:w="2891"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购买计算机质量情况</w:t>
            </w:r>
          </w:p>
        </w:tc>
        <w:tc>
          <w:tcPr>
            <w:tcW w:w="1276"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时效指标</w:t>
            </w:r>
          </w:p>
        </w:tc>
        <w:tc>
          <w:tcPr>
            <w:tcW w:w="1332"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任务完成及时率</w:t>
            </w:r>
          </w:p>
        </w:tc>
        <w:tc>
          <w:tcPr>
            <w:tcW w:w="2891"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购置计算机任务完成及时率</w:t>
            </w:r>
          </w:p>
        </w:tc>
        <w:tc>
          <w:tcPr>
            <w:tcW w:w="1276"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成本指标</w:t>
            </w:r>
          </w:p>
        </w:tc>
        <w:tc>
          <w:tcPr>
            <w:tcW w:w="1332"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设备购置成本</w:t>
            </w:r>
          </w:p>
        </w:tc>
        <w:tc>
          <w:tcPr>
            <w:tcW w:w="2891"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计算机设备购置成本</w:t>
            </w:r>
          </w:p>
        </w:tc>
        <w:tc>
          <w:tcPr>
            <w:tcW w:w="1276"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效益指标</w:t>
            </w:r>
          </w:p>
        </w:tc>
        <w:tc>
          <w:tcPr>
            <w:tcW w:w="1276"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经济效益指标</w:t>
            </w:r>
          </w:p>
        </w:tc>
        <w:tc>
          <w:tcPr>
            <w:tcW w:w="1332"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提高效率</w:t>
            </w:r>
          </w:p>
        </w:tc>
        <w:tc>
          <w:tcPr>
            <w:tcW w:w="2891"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提高单位工作效率</w:t>
            </w:r>
          </w:p>
        </w:tc>
        <w:tc>
          <w:tcPr>
            <w:tcW w:w="1276"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社会效益指标</w:t>
            </w:r>
          </w:p>
        </w:tc>
        <w:tc>
          <w:tcPr>
            <w:tcW w:w="1332"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网络安全事件发生率</w:t>
            </w:r>
          </w:p>
        </w:tc>
        <w:tc>
          <w:tcPr>
            <w:tcW w:w="2891"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降低网络安全事件发生率</w:t>
            </w:r>
          </w:p>
        </w:tc>
        <w:tc>
          <w:tcPr>
            <w:tcW w:w="1276"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生态效益指标</w:t>
            </w:r>
          </w:p>
        </w:tc>
        <w:tc>
          <w:tcPr>
            <w:tcW w:w="1332"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促进生态文明建设，推动绿色发展</w:t>
            </w:r>
          </w:p>
        </w:tc>
        <w:tc>
          <w:tcPr>
            <w:tcW w:w="2891"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促进生态文明建设，推动绿色发展和绿色生活方式</w:t>
            </w:r>
          </w:p>
        </w:tc>
        <w:tc>
          <w:tcPr>
            <w:tcW w:w="1276"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可持续影响指标</w:t>
            </w:r>
          </w:p>
        </w:tc>
        <w:tc>
          <w:tcPr>
            <w:tcW w:w="1332"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正常运转指标</w:t>
            </w:r>
          </w:p>
        </w:tc>
        <w:tc>
          <w:tcPr>
            <w:tcW w:w="2891"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保障单位事务正常运转</w:t>
            </w:r>
          </w:p>
        </w:tc>
        <w:tc>
          <w:tcPr>
            <w:tcW w:w="1276"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满意度指标</w:t>
            </w:r>
          </w:p>
        </w:tc>
        <w:tc>
          <w:tcPr>
            <w:tcW w:w="1276"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服务对象满意度指标</w:t>
            </w:r>
          </w:p>
        </w:tc>
        <w:tc>
          <w:tcPr>
            <w:tcW w:w="1332"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w:t>
            </w:r>
          </w:p>
        </w:tc>
        <w:tc>
          <w:tcPr>
            <w:tcW w:w="2891"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使办事群众服务对象满意度</w:t>
            </w:r>
          </w:p>
        </w:tc>
        <w:tc>
          <w:tcPr>
            <w:tcW w:w="1276"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机密文件</w:t>
            </w:r>
          </w:p>
        </w:tc>
      </w:tr>
    </w:tbl>
    <w:p>
      <w:pPr>
        <w:spacing w:before="0" w:after="0"/>
        <w:jc w:val="left"/>
        <w:outlineLvl w:val="3"/>
      </w:pPr>
    </w:p>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p>
      <w:pPr>
        <w:sectPr>
          <w:pgSz w:w="16840" w:h="11900" w:orient="landscape"/>
          <w:pgMar w:top="1304" w:right="1984" w:bottom="1304" w:left="1134" w:header="720" w:footer="720" w:gutter="0"/>
          <w:pgNumType w:fmt="decimal"/>
          <w:cols w:space="720" w:num="1"/>
        </w:sectPr>
      </w:pPr>
    </w:p>
    <w:p>
      <w:pPr>
        <w:spacing w:before="0" w:after="0"/>
        <w:jc w:val="left"/>
        <w:outlineLvl w:val="3"/>
        <w:rPr>
          <w:rFonts w:hint="eastAsia" w:ascii="方正仿宋简体" w:hAnsi="方正仿宋简体" w:eastAsia="方正仿宋简体" w:cs="方正仿宋简体"/>
          <w:b w:val="0"/>
          <w:bCs w:val="0"/>
          <w:color w:val="000000"/>
          <w:sz w:val="28"/>
        </w:rPr>
      </w:pPr>
      <w:bookmarkStart w:id="14" w:name="_Toc_4_4_0000000006"/>
      <w:r>
        <w:rPr>
          <w:rFonts w:hint="eastAsia" w:ascii="方正仿宋简体" w:hAnsi="方正仿宋简体" w:eastAsia="方正仿宋简体" w:cs="方正仿宋简体"/>
          <w:b w:val="0"/>
          <w:bCs w:val="0"/>
          <w:color w:val="000000"/>
          <w:sz w:val="28"/>
          <w:lang w:val="en-US" w:eastAsia="zh-CN"/>
        </w:rPr>
        <w:t>2.</w:t>
      </w:r>
      <w:r>
        <w:rPr>
          <w:rFonts w:hint="eastAsia" w:ascii="方正仿宋简体" w:hAnsi="方正仿宋简体" w:eastAsia="方正仿宋简体" w:cs="方正仿宋简体"/>
          <w:b w:val="0"/>
          <w:bCs w:val="0"/>
          <w:color w:val="000000"/>
          <w:sz w:val="28"/>
        </w:rPr>
        <w:t>社会事务管理绩效目标表</w:t>
      </w:r>
      <w:bookmarkEnd w:id="14"/>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2"/>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kern w:val="2"/>
                <w:lang w:val="en-US" w:eastAsia="zh-CN"/>
              </w:rPr>
              <w:t>641</w:t>
            </w:r>
            <w:r>
              <w:rPr>
                <w:rFonts w:hint="eastAsia" w:ascii="方正仿宋简体" w:hAnsi="方正仿宋简体" w:eastAsia="方正仿宋简体" w:cs="方正仿宋简体"/>
                <w:b w:val="0"/>
                <w:bCs w:val="0"/>
                <w:kern w:val="2"/>
                <w:lang w:eastAsia="zh-CN"/>
              </w:rPr>
              <w:t>遵化市</w:t>
            </w:r>
            <w:r>
              <w:rPr>
                <w:rFonts w:hint="eastAsia" w:ascii="方正仿宋简体" w:hAnsi="方正仿宋简体" w:eastAsia="方正仿宋简体" w:cs="方正仿宋简体"/>
                <w:b w:val="0"/>
                <w:bCs w:val="0"/>
                <w:kern w:val="2"/>
                <w:lang w:val="en-US" w:eastAsia="zh-CN"/>
              </w:rPr>
              <w:t>刘备寨乡</w:t>
            </w:r>
            <w:r>
              <w:rPr>
                <w:rFonts w:hint="eastAsia" w:ascii="方正仿宋简体" w:hAnsi="方正仿宋简体" w:eastAsia="方正仿宋简体" w:cs="方正仿宋简体"/>
                <w:b w:val="0"/>
                <w:bCs w:val="0"/>
                <w:kern w:val="2"/>
                <w:lang w:eastAsia="zh-CN"/>
              </w:rPr>
              <w:t>人民政府</w:t>
            </w:r>
          </w:p>
        </w:tc>
        <w:tc>
          <w:tcPr>
            <w:tcW w:w="1843" w:type="dxa"/>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项目编码</w:t>
            </w:r>
          </w:p>
        </w:tc>
        <w:tc>
          <w:tcPr>
            <w:tcW w:w="2608" w:type="dxa"/>
            <w:gridSpan w:val="2"/>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rPr>
              <w:t>13028123P000138100014</w:t>
            </w:r>
          </w:p>
        </w:tc>
        <w:tc>
          <w:tcPr>
            <w:tcW w:w="1587"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项目名称</w:t>
            </w:r>
          </w:p>
        </w:tc>
        <w:tc>
          <w:tcPr>
            <w:tcW w:w="4422" w:type="dxa"/>
            <w:gridSpan w:val="3"/>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社会事务管理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预算规模及资金用途</w:t>
            </w:r>
          </w:p>
        </w:tc>
        <w:tc>
          <w:tcPr>
            <w:tcW w:w="1276"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预算数</w:t>
            </w:r>
          </w:p>
        </w:tc>
        <w:tc>
          <w:tcPr>
            <w:tcW w:w="1332"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34.00</w:t>
            </w:r>
          </w:p>
        </w:tc>
        <w:tc>
          <w:tcPr>
            <w:tcW w:w="1587"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其中：财政    资金</w:t>
            </w:r>
          </w:p>
        </w:tc>
        <w:tc>
          <w:tcPr>
            <w:tcW w:w="1304"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34.00</w:t>
            </w:r>
          </w:p>
        </w:tc>
        <w:tc>
          <w:tcPr>
            <w:tcW w:w="1276"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其他资金</w:t>
            </w:r>
          </w:p>
        </w:tc>
        <w:tc>
          <w:tcPr>
            <w:tcW w:w="1843"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kern w:val="2"/>
                <w:sz w:val="21"/>
                <w:szCs w:val="24"/>
                <w:lang w:val="en-US" w:eastAsia="zh-CN" w:bidi="ar-SA"/>
              </w:rPr>
            </w:pPr>
          </w:p>
        </w:tc>
        <w:tc>
          <w:tcPr>
            <w:tcW w:w="8617" w:type="dxa"/>
            <w:gridSpan w:val="6"/>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预算数34万元。其中：财政资金34万元，其他资金0万元。主要用于：保障我镇各项工作开展，促进各项经济发展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资金支出计划（%）</w:t>
            </w:r>
          </w:p>
        </w:tc>
        <w:tc>
          <w:tcPr>
            <w:tcW w:w="2608" w:type="dxa"/>
            <w:gridSpan w:val="2"/>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3月底</w:t>
            </w:r>
          </w:p>
        </w:tc>
        <w:tc>
          <w:tcPr>
            <w:tcW w:w="1587"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6月底</w:t>
            </w:r>
          </w:p>
        </w:tc>
        <w:tc>
          <w:tcPr>
            <w:tcW w:w="1304"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10月底</w:t>
            </w:r>
          </w:p>
        </w:tc>
        <w:tc>
          <w:tcPr>
            <w:tcW w:w="3118" w:type="dxa"/>
            <w:gridSpan w:val="2"/>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kern w:val="2"/>
                <w:sz w:val="21"/>
                <w:szCs w:val="24"/>
                <w:lang w:val="en-US" w:eastAsia="zh-CN" w:bidi="ar-SA"/>
              </w:rPr>
            </w:pPr>
          </w:p>
        </w:tc>
        <w:tc>
          <w:tcPr>
            <w:tcW w:w="2608" w:type="dxa"/>
            <w:gridSpan w:val="2"/>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25%</w:t>
            </w:r>
          </w:p>
        </w:tc>
        <w:tc>
          <w:tcPr>
            <w:tcW w:w="1587"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50%</w:t>
            </w:r>
          </w:p>
        </w:tc>
        <w:tc>
          <w:tcPr>
            <w:tcW w:w="1304"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75%</w:t>
            </w:r>
          </w:p>
        </w:tc>
        <w:tc>
          <w:tcPr>
            <w:tcW w:w="3118" w:type="dxa"/>
            <w:gridSpan w:val="2"/>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绩效目标</w:t>
            </w:r>
          </w:p>
        </w:tc>
        <w:tc>
          <w:tcPr>
            <w:tcW w:w="8617" w:type="dxa"/>
            <w:gridSpan w:val="6"/>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1.保障社会各项事业发展</w:t>
            </w:r>
          </w:p>
        </w:tc>
      </w:tr>
    </w:tbl>
    <w:p>
      <w:pPr>
        <w:spacing w:before="0" w:after="0" w:line="2" w:lineRule="exact"/>
        <w:ind w:firstLine="0"/>
        <w:jc w:val="center"/>
        <w:outlineLvl w:val="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一级指标</w:t>
            </w:r>
          </w:p>
        </w:tc>
        <w:tc>
          <w:tcPr>
            <w:tcW w:w="1276"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二级指标</w:t>
            </w:r>
          </w:p>
        </w:tc>
        <w:tc>
          <w:tcPr>
            <w:tcW w:w="1332"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三级指标</w:t>
            </w:r>
          </w:p>
        </w:tc>
        <w:tc>
          <w:tcPr>
            <w:tcW w:w="2891"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绩效指标描述</w:t>
            </w:r>
          </w:p>
        </w:tc>
        <w:tc>
          <w:tcPr>
            <w:tcW w:w="1276"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w:t>
            </w:r>
          </w:p>
        </w:tc>
        <w:tc>
          <w:tcPr>
            <w:tcW w:w="1843"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产出指标</w:t>
            </w:r>
          </w:p>
        </w:tc>
        <w:tc>
          <w:tcPr>
            <w:tcW w:w="1276"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数量指标</w:t>
            </w:r>
          </w:p>
        </w:tc>
        <w:tc>
          <w:tcPr>
            <w:tcW w:w="1332"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受益人口数</w:t>
            </w:r>
          </w:p>
        </w:tc>
        <w:tc>
          <w:tcPr>
            <w:tcW w:w="2891"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受益人口数量</w:t>
            </w:r>
          </w:p>
        </w:tc>
        <w:tc>
          <w:tcPr>
            <w:tcW w:w="1276"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≥22000个</w:t>
            </w:r>
          </w:p>
        </w:tc>
        <w:tc>
          <w:tcPr>
            <w:tcW w:w="1843"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质量指标</w:t>
            </w:r>
          </w:p>
        </w:tc>
        <w:tc>
          <w:tcPr>
            <w:tcW w:w="1332"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项目建设投资保障率</w:t>
            </w:r>
          </w:p>
        </w:tc>
        <w:tc>
          <w:tcPr>
            <w:tcW w:w="2891"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项目建设投资保障率</w:t>
            </w:r>
          </w:p>
        </w:tc>
        <w:tc>
          <w:tcPr>
            <w:tcW w:w="1276"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时效指标</w:t>
            </w:r>
          </w:p>
        </w:tc>
        <w:tc>
          <w:tcPr>
            <w:tcW w:w="1332"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按照项目进度完成资金使用率</w:t>
            </w:r>
          </w:p>
        </w:tc>
        <w:tc>
          <w:tcPr>
            <w:tcW w:w="2891"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按照项目进度完成资金使用率</w:t>
            </w:r>
          </w:p>
        </w:tc>
        <w:tc>
          <w:tcPr>
            <w:tcW w:w="1276"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成本指标</w:t>
            </w:r>
          </w:p>
        </w:tc>
        <w:tc>
          <w:tcPr>
            <w:tcW w:w="1332"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按预算资金完成率</w:t>
            </w:r>
          </w:p>
        </w:tc>
        <w:tc>
          <w:tcPr>
            <w:tcW w:w="2891"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按预算资金完成率</w:t>
            </w:r>
          </w:p>
        </w:tc>
        <w:tc>
          <w:tcPr>
            <w:tcW w:w="1276"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≥90%</w:t>
            </w:r>
          </w:p>
        </w:tc>
        <w:tc>
          <w:tcPr>
            <w:tcW w:w="1843"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效益指标</w:t>
            </w:r>
          </w:p>
        </w:tc>
        <w:tc>
          <w:tcPr>
            <w:tcW w:w="1276"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经济效益指标</w:t>
            </w:r>
          </w:p>
        </w:tc>
        <w:tc>
          <w:tcPr>
            <w:tcW w:w="1332"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项目持续发挥作用期限</w:t>
            </w:r>
          </w:p>
        </w:tc>
        <w:tc>
          <w:tcPr>
            <w:tcW w:w="2891"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项目持续发挥作用期限</w:t>
            </w:r>
          </w:p>
        </w:tc>
        <w:tc>
          <w:tcPr>
            <w:tcW w:w="1276"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≥90%</w:t>
            </w:r>
          </w:p>
        </w:tc>
        <w:tc>
          <w:tcPr>
            <w:tcW w:w="1843"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社会效益指标</w:t>
            </w:r>
          </w:p>
        </w:tc>
        <w:tc>
          <w:tcPr>
            <w:tcW w:w="1332"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带动社会资金投资比</w:t>
            </w:r>
          </w:p>
        </w:tc>
        <w:tc>
          <w:tcPr>
            <w:tcW w:w="2891"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带动社会资金投入与扶持奖励资金的比例</w:t>
            </w:r>
          </w:p>
        </w:tc>
        <w:tc>
          <w:tcPr>
            <w:tcW w:w="1276"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生态效益指标</w:t>
            </w:r>
          </w:p>
        </w:tc>
        <w:tc>
          <w:tcPr>
            <w:tcW w:w="1332"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长期使用性</w:t>
            </w:r>
          </w:p>
        </w:tc>
        <w:tc>
          <w:tcPr>
            <w:tcW w:w="2891"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能够长期较好的发挥作用</w:t>
            </w:r>
          </w:p>
        </w:tc>
        <w:tc>
          <w:tcPr>
            <w:tcW w:w="1276"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≥90%</w:t>
            </w:r>
          </w:p>
        </w:tc>
        <w:tc>
          <w:tcPr>
            <w:tcW w:w="1843"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276"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可持续影响指标</w:t>
            </w:r>
          </w:p>
        </w:tc>
        <w:tc>
          <w:tcPr>
            <w:tcW w:w="1332"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加强节约集约利用</w:t>
            </w:r>
          </w:p>
        </w:tc>
        <w:tc>
          <w:tcPr>
            <w:tcW w:w="2891"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加强节约集约利用，促进生态文明建设</w:t>
            </w:r>
          </w:p>
        </w:tc>
        <w:tc>
          <w:tcPr>
            <w:tcW w:w="1276"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满意度指标</w:t>
            </w:r>
          </w:p>
        </w:tc>
        <w:tc>
          <w:tcPr>
            <w:tcW w:w="1276"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服务对象满意度指标</w:t>
            </w:r>
          </w:p>
        </w:tc>
        <w:tc>
          <w:tcPr>
            <w:tcW w:w="1332"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群众满意数量占总数的比例</w:t>
            </w:r>
          </w:p>
        </w:tc>
        <w:tc>
          <w:tcPr>
            <w:tcW w:w="2891"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群众满意数量占总数的比例</w:t>
            </w:r>
          </w:p>
        </w:tc>
        <w:tc>
          <w:tcPr>
            <w:tcW w:w="1276"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1843"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乡镇体制</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pPr>
      <w:bookmarkStart w:id="15" w:name="_Toc_4_4_0000000007"/>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.乡镇服务群众经费绩效目标表</w:t>
      </w:r>
      <w:bookmarkEnd w:id="15"/>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2"/>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kern w:val="2"/>
                <w:lang w:val="en-US" w:eastAsia="zh-CN"/>
              </w:rPr>
              <w:t>64100</w:t>
            </w:r>
            <w:r>
              <w:rPr>
                <w:rFonts w:hint="eastAsia" w:ascii="方正仿宋简体" w:hAnsi="方正仿宋简体" w:eastAsia="方正仿宋简体" w:cs="方正仿宋简体"/>
                <w:b w:val="0"/>
                <w:bCs w:val="0"/>
                <w:kern w:val="2"/>
                <w:lang w:eastAsia="zh-CN"/>
              </w:rPr>
              <w:t>1遵化市</w:t>
            </w:r>
            <w:r>
              <w:rPr>
                <w:rFonts w:hint="eastAsia" w:ascii="方正仿宋简体" w:hAnsi="方正仿宋简体" w:eastAsia="方正仿宋简体" w:cs="方正仿宋简体"/>
                <w:b w:val="0"/>
                <w:bCs w:val="0"/>
                <w:kern w:val="2"/>
                <w:lang w:val="en-US" w:eastAsia="zh-CN"/>
              </w:rPr>
              <w:t>刘备寨乡</w:t>
            </w:r>
            <w:r>
              <w:rPr>
                <w:rFonts w:hint="eastAsia" w:ascii="方正仿宋简体" w:hAnsi="方正仿宋简体" w:eastAsia="方正仿宋简体" w:cs="方正仿宋简体"/>
                <w:b w:val="0"/>
                <w:bCs w:val="0"/>
                <w:kern w:val="2"/>
                <w:lang w:eastAsia="zh-CN"/>
              </w:rPr>
              <w:t>人民政府本级</w:t>
            </w:r>
          </w:p>
        </w:tc>
        <w:tc>
          <w:tcPr>
            <w:tcW w:w="1843" w:type="dxa"/>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项目编码</w:t>
            </w:r>
          </w:p>
        </w:tc>
        <w:tc>
          <w:tcPr>
            <w:tcW w:w="2608" w:type="dxa"/>
            <w:gridSpan w:val="2"/>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rPr>
              <w:t>13028123P00013910001R</w:t>
            </w:r>
          </w:p>
        </w:tc>
        <w:tc>
          <w:tcPr>
            <w:tcW w:w="1587"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项目名称</w:t>
            </w:r>
          </w:p>
        </w:tc>
        <w:tc>
          <w:tcPr>
            <w:tcW w:w="4422" w:type="dxa"/>
            <w:gridSpan w:val="3"/>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乡镇服务群众经费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预算规模及资金用途</w:t>
            </w:r>
          </w:p>
        </w:tc>
        <w:tc>
          <w:tcPr>
            <w:tcW w:w="1276"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预算数</w:t>
            </w:r>
          </w:p>
        </w:tc>
        <w:tc>
          <w:tcPr>
            <w:tcW w:w="1332"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95.00</w:t>
            </w:r>
          </w:p>
        </w:tc>
        <w:tc>
          <w:tcPr>
            <w:tcW w:w="1587"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其中：财政    资金</w:t>
            </w:r>
          </w:p>
        </w:tc>
        <w:tc>
          <w:tcPr>
            <w:tcW w:w="1304"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95.00</w:t>
            </w:r>
          </w:p>
        </w:tc>
        <w:tc>
          <w:tcPr>
            <w:tcW w:w="1276"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其他资金</w:t>
            </w:r>
          </w:p>
        </w:tc>
        <w:tc>
          <w:tcPr>
            <w:tcW w:w="1843"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kern w:val="2"/>
                <w:sz w:val="21"/>
                <w:szCs w:val="24"/>
                <w:lang w:val="en-US" w:eastAsia="zh-CN" w:bidi="ar-SA"/>
              </w:rPr>
            </w:pPr>
          </w:p>
        </w:tc>
        <w:tc>
          <w:tcPr>
            <w:tcW w:w="8617" w:type="dxa"/>
            <w:gridSpan w:val="6"/>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预算数95万元。其中：财政资金95万元，其他资金0万元。用于全镇环境卫生治理，防止病毒感染。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资金支出计划（%）</w:t>
            </w:r>
          </w:p>
        </w:tc>
        <w:tc>
          <w:tcPr>
            <w:tcW w:w="2608" w:type="dxa"/>
            <w:gridSpan w:val="2"/>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3月底</w:t>
            </w:r>
          </w:p>
        </w:tc>
        <w:tc>
          <w:tcPr>
            <w:tcW w:w="1587"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6月底</w:t>
            </w:r>
          </w:p>
        </w:tc>
        <w:tc>
          <w:tcPr>
            <w:tcW w:w="1304"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10月底</w:t>
            </w:r>
          </w:p>
        </w:tc>
        <w:tc>
          <w:tcPr>
            <w:tcW w:w="3118" w:type="dxa"/>
            <w:gridSpan w:val="2"/>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方正仿宋简体" w:hAnsi="方正仿宋简体" w:eastAsia="方正仿宋简体" w:cs="方正仿宋简体"/>
                <w:b w:val="0"/>
                <w:bCs w:val="0"/>
                <w:kern w:val="2"/>
                <w:sz w:val="21"/>
                <w:szCs w:val="24"/>
                <w:lang w:val="en-US" w:eastAsia="zh-CN" w:bidi="ar-SA"/>
              </w:rPr>
            </w:pPr>
          </w:p>
        </w:tc>
        <w:tc>
          <w:tcPr>
            <w:tcW w:w="2608" w:type="dxa"/>
            <w:gridSpan w:val="2"/>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25%</w:t>
            </w:r>
          </w:p>
        </w:tc>
        <w:tc>
          <w:tcPr>
            <w:tcW w:w="1587"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50%</w:t>
            </w:r>
          </w:p>
        </w:tc>
        <w:tc>
          <w:tcPr>
            <w:tcW w:w="1304" w:type="dxa"/>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75%</w:t>
            </w:r>
          </w:p>
        </w:tc>
        <w:tc>
          <w:tcPr>
            <w:tcW w:w="3118" w:type="dxa"/>
            <w:gridSpan w:val="2"/>
            <w:vAlign w:val="center"/>
          </w:tcPr>
          <w:p>
            <w:pPr>
              <w:pStyle w:val="19"/>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绩效目标</w:t>
            </w:r>
          </w:p>
        </w:tc>
        <w:tc>
          <w:tcPr>
            <w:tcW w:w="8617" w:type="dxa"/>
            <w:gridSpan w:val="6"/>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1.保障30个村集体环境达标2.防止病毒蔓延，保障环境质量提升</w:t>
            </w:r>
          </w:p>
        </w:tc>
      </w:tr>
    </w:tbl>
    <w:p>
      <w:pPr>
        <w:spacing w:before="0" w:after="0" w:line="2" w:lineRule="exact"/>
        <w:ind w:firstLine="0"/>
        <w:jc w:val="center"/>
        <w:outlineLvl w:val="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一级指标</w:t>
            </w:r>
          </w:p>
        </w:tc>
        <w:tc>
          <w:tcPr>
            <w:tcW w:w="1901"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二级指标</w:t>
            </w:r>
          </w:p>
        </w:tc>
        <w:tc>
          <w:tcPr>
            <w:tcW w:w="1984"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三级指标</w:t>
            </w:r>
          </w:p>
        </w:tc>
        <w:tc>
          <w:tcPr>
            <w:tcW w:w="4307"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绩效指标描述</w:t>
            </w:r>
          </w:p>
        </w:tc>
        <w:tc>
          <w:tcPr>
            <w:tcW w:w="1901"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w:t>
            </w:r>
          </w:p>
        </w:tc>
        <w:tc>
          <w:tcPr>
            <w:tcW w:w="2746" w:type="dxa"/>
            <w:vAlign w:val="center"/>
          </w:tcPr>
          <w:p>
            <w:pPr>
              <w:pStyle w:val="16"/>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产出指标</w:t>
            </w:r>
          </w:p>
        </w:tc>
        <w:tc>
          <w:tcPr>
            <w:tcW w:w="1901"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数量指标</w:t>
            </w:r>
          </w:p>
        </w:tc>
        <w:tc>
          <w:tcPr>
            <w:tcW w:w="1984"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村人居环境整治个数</w:t>
            </w:r>
          </w:p>
        </w:tc>
        <w:tc>
          <w:tcPr>
            <w:tcW w:w="4307"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辖区19个村</w:t>
            </w:r>
          </w:p>
        </w:tc>
        <w:tc>
          <w:tcPr>
            <w:tcW w:w="1901"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19个</w:t>
            </w:r>
          </w:p>
        </w:tc>
        <w:tc>
          <w:tcPr>
            <w:tcW w:w="2746"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901"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质量指标</w:t>
            </w:r>
          </w:p>
        </w:tc>
        <w:tc>
          <w:tcPr>
            <w:tcW w:w="1984"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提高环境卫生状况</w:t>
            </w:r>
          </w:p>
        </w:tc>
        <w:tc>
          <w:tcPr>
            <w:tcW w:w="4307"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环境卫生质量得到提升</w:t>
            </w:r>
          </w:p>
        </w:tc>
        <w:tc>
          <w:tcPr>
            <w:tcW w:w="1901"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746"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901"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时效指标</w:t>
            </w:r>
          </w:p>
        </w:tc>
        <w:tc>
          <w:tcPr>
            <w:tcW w:w="1984"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设施正常使用率</w:t>
            </w:r>
          </w:p>
        </w:tc>
        <w:tc>
          <w:tcPr>
            <w:tcW w:w="4307"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垃圾桶正常使用</w:t>
            </w:r>
          </w:p>
        </w:tc>
        <w:tc>
          <w:tcPr>
            <w:tcW w:w="1901"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746"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901"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成本指标</w:t>
            </w:r>
          </w:p>
        </w:tc>
        <w:tc>
          <w:tcPr>
            <w:tcW w:w="1984"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资金成本</w:t>
            </w:r>
          </w:p>
        </w:tc>
        <w:tc>
          <w:tcPr>
            <w:tcW w:w="4307"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资金成本</w:t>
            </w:r>
          </w:p>
        </w:tc>
        <w:tc>
          <w:tcPr>
            <w:tcW w:w="1901"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≥98%</w:t>
            </w:r>
          </w:p>
        </w:tc>
        <w:tc>
          <w:tcPr>
            <w:tcW w:w="2746"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效益指标</w:t>
            </w:r>
          </w:p>
        </w:tc>
        <w:tc>
          <w:tcPr>
            <w:tcW w:w="1901"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经济效益指标</w:t>
            </w:r>
          </w:p>
        </w:tc>
        <w:tc>
          <w:tcPr>
            <w:tcW w:w="1984"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经济影响力</w:t>
            </w:r>
          </w:p>
        </w:tc>
        <w:tc>
          <w:tcPr>
            <w:tcW w:w="4307"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带动经济发展</w:t>
            </w:r>
          </w:p>
        </w:tc>
        <w:tc>
          <w:tcPr>
            <w:tcW w:w="1901"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746"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901"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社会效益指标</w:t>
            </w:r>
          </w:p>
        </w:tc>
        <w:tc>
          <w:tcPr>
            <w:tcW w:w="1984"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生活垃圾处理</w:t>
            </w:r>
          </w:p>
        </w:tc>
        <w:tc>
          <w:tcPr>
            <w:tcW w:w="4307"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垃圾收集及运输</w:t>
            </w:r>
          </w:p>
        </w:tc>
        <w:tc>
          <w:tcPr>
            <w:tcW w:w="1901"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746"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901"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生态效益指标</w:t>
            </w:r>
          </w:p>
        </w:tc>
        <w:tc>
          <w:tcPr>
            <w:tcW w:w="1984"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生态环境质量改善</w:t>
            </w:r>
          </w:p>
        </w:tc>
        <w:tc>
          <w:tcPr>
            <w:tcW w:w="4307"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生态环境质量改善</w:t>
            </w:r>
          </w:p>
        </w:tc>
        <w:tc>
          <w:tcPr>
            <w:tcW w:w="1901"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746"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hint="eastAsia" w:ascii="方正仿宋简体" w:hAnsi="方正仿宋简体" w:eastAsia="方正仿宋简体" w:cs="方正仿宋简体"/>
                <w:b w:val="0"/>
                <w:bCs w:val="0"/>
                <w:kern w:val="2"/>
                <w:sz w:val="21"/>
                <w:szCs w:val="24"/>
                <w:lang w:val="en-US" w:eastAsia="zh-CN" w:bidi="ar-SA"/>
              </w:rPr>
            </w:pPr>
          </w:p>
        </w:tc>
        <w:tc>
          <w:tcPr>
            <w:tcW w:w="1901"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可持续影响指标</w:t>
            </w:r>
          </w:p>
        </w:tc>
        <w:tc>
          <w:tcPr>
            <w:tcW w:w="1984"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人居环境整体水平</w:t>
            </w:r>
          </w:p>
        </w:tc>
        <w:tc>
          <w:tcPr>
            <w:tcW w:w="4307"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人居生活环境得到改善</w:t>
            </w:r>
          </w:p>
        </w:tc>
        <w:tc>
          <w:tcPr>
            <w:tcW w:w="1901"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746"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9"/>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满意度指标</w:t>
            </w:r>
          </w:p>
        </w:tc>
        <w:tc>
          <w:tcPr>
            <w:tcW w:w="1901"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服务对象满意度指标</w:t>
            </w:r>
          </w:p>
        </w:tc>
        <w:tc>
          <w:tcPr>
            <w:tcW w:w="1984"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w:t>
            </w:r>
          </w:p>
        </w:tc>
        <w:tc>
          <w:tcPr>
            <w:tcW w:w="4307"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服务对象满意度提升</w:t>
            </w:r>
          </w:p>
        </w:tc>
        <w:tc>
          <w:tcPr>
            <w:tcW w:w="1901" w:type="dxa"/>
            <w:vAlign w:val="center"/>
          </w:tcPr>
          <w:p>
            <w:pPr>
              <w:pStyle w:val="18"/>
              <w:ind w:firstLine="0" w:firstLineChars="0"/>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≥95%</w:t>
            </w:r>
          </w:p>
        </w:tc>
        <w:tc>
          <w:tcPr>
            <w:tcW w:w="2746" w:type="dxa"/>
            <w:vAlign w:val="center"/>
          </w:tcPr>
          <w:p>
            <w:pPr>
              <w:pStyle w:val="18"/>
              <w:rPr>
                <w:rFonts w:hint="eastAsia" w:ascii="方正仿宋简体" w:hAnsi="方正仿宋简体" w:eastAsia="方正仿宋简体" w:cs="方正仿宋简体"/>
                <w:b w:val="0"/>
                <w:bCs w:val="0"/>
                <w:kern w:val="2"/>
                <w:sz w:val="21"/>
                <w:szCs w:val="24"/>
                <w:lang w:val="en-US" w:eastAsia="zh-CN" w:bidi="ar-SA"/>
              </w:rPr>
            </w:pPr>
            <w:r>
              <w:rPr>
                <w:rFonts w:hint="eastAsia" w:ascii="方正仿宋简体" w:hAnsi="方正仿宋简体" w:eastAsia="方正仿宋简体" w:cs="方正仿宋简体"/>
                <w:b w:val="0"/>
                <w:bCs w:val="0"/>
                <w:kern w:val="2"/>
                <w:sz w:val="21"/>
                <w:szCs w:val="24"/>
                <w:lang w:val="en-US" w:eastAsia="zh-CN" w:bidi="ar-SA"/>
              </w:rPr>
              <w:t>招投标服务合同</w:t>
            </w:r>
          </w:p>
        </w:tc>
      </w:tr>
    </w:tbl>
    <w:p>
      <w:pPr>
        <w:spacing w:before="0" w:after="0" w:line="2" w:lineRule="exact"/>
        <w:ind w:firstLine="0"/>
        <w:jc w:val="center"/>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uk-UA"/>
        </w:rPr>
      </w:pPr>
    </w:p>
    <w:p>
      <w:pPr>
        <w:bidi w:val="0"/>
        <w:rPr>
          <w:rFonts w:hint="eastAsia" w:ascii="Times New Roman" w:hAnsi="Times New Roman" w:eastAsia="Times New Roman" w:cstheme="minorBidi"/>
          <w:sz w:val="24"/>
          <w:szCs w:val="24"/>
          <w:lang w:val="en-US" w:eastAsia="uk-UA" w:bidi="ar-SA"/>
        </w:rPr>
      </w:pPr>
    </w:p>
    <w:p>
      <w:pPr>
        <w:bidi w:val="0"/>
        <w:rPr>
          <w:rFonts w:hint="eastAsia"/>
          <w:lang w:val="en-US" w:eastAsia="uk-UA"/>
        </w:rPr>
      </w:pPr>
    </w:p>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2"/>
        <w:rPr>
          <w:rFonts w:hint="eastAsia" w:ascii="方正黑体简体" w:hAnsi="方正黑体简体" w:eastAsia="方正黑体简体" w:cs="方正黑体简体"/>
          <w:sz w:val="32"/>
          <w:szCs w:val="32"/>
        </w:rPr>
      </w:pPr>
      <w:bookmarkStart w:id="16" w:name="_Toc_3_3_0000000015"/>
      <w:r>
        <w:rPr>
          <w:rFonts w:hint="eastAsia" w:ascii="方正黑体简体" w:hAnsi="方正黑体简体" w:eastAsia="方正黑体简体" w:cs="方正黑体简体"/>
          <w:color w:val="000000"/>
          <w:sz w:val="32"/>
          <w:szCs w:val="32"/>
        </w:rPr>
        <w:t>六、政府采购预算情况</w:t>
      </w:r>
      <w:bookmarkEnd w:id="16"/>
    </w:p>
    <w:p>
      <w:pPr>
        <w:spacing w:before="0" w:after="0" w:line="500" w:lineRule="exact"/>
        <w:ind w:firstLine="560"/>
        <w:jc w:val="left"/>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b w:val="0"/>
          <w:color w:val="000000"/>
          <w:sz w:val="28"/>
        </w:rPr>
        <w:t>2023年，遵化市刘备寨乡人民政府安排政府采购预算4.25万元。具体内容见下表。</w:t>
      </w:r>
    </w:p>
    <w:p>
      <w:pPr>
        <w:spacing w:before="0" w:after="0" w:line="240" w:lineRule="auto"/>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36"/>
        </w:rPr>
        <w:t>部门政府采购预算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641遵化市刘备寨乡人民政府</w:t>
            </w:r>
          </w:p>
        </w:tc>
        <w:tc>
          <w:tcPr>
            <w:tcW w:w="8674" w:type="dxa"/>
            <w:gridSpan w:val="9"/>
            <w:tcBorders>
              <w:top w:val="single" w:color="FFFFFF" w:sz="6" w:space="0"/>
              <w:left w:val="single" w:color="FFFFFF" w:sz="6" w:space="0"/>
              <w:right w:val="single" w:color="FFFFFF" w:sz="6" w:space="0"/>
            </w:tcBorders>
            <w:vAlign w:val="center"/>
          </w:tcPr>
          <w:p>
            <w:pPr>
              <w:pStyle w:val="30"/>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政府采购项目来源</w:t>
            </w:r>
          </w:p>
        </w:tc>
        <w:tc>
          <w:tcPr>
            <w:tcW w:w="1134" w:type="dxa"/>
            <w:vMerge w:val="restart"/>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采购物品名称</w:t>
            </w:r>
          </w:p>
        </w:tc>
        <w:tc>
          <w:tcPr>
            <w:tcW w:w="1134" w:type="dxa"/>
            <w:vMerge w:val="restart"/>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政府采购目录序号</w:t>
            </w:r>
          </w:p>
        </w:tc>
        <w:tc>
          <w:tcPr>
            <w:tcW w:w="709" w:type="dxa"/>
            <w:vMerge w:val="restart"/>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计量  单位</w:t>
            </w:r>
          </w:p>
        </w:tc>
        <w:tc>
          <w:tcPr>
            <w:tcW w:w="850" w:type="dxa"/>
            <w:vMerge w:val="restart"/>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w:t>
            </w:r>
          </w:p>
        </w:tc>
        <w:tc>
          <w:tcPr>
            <w:tcW w:w="850" w:type="dxa"/>
            <w:vMerge w:val="restart"/>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单价</w:t>
            </w:r>
          </w:p>
        </w:tc>
        <w:tc>
          <w:tcPr>
            <w:tcW w:w="7710" w:type="dxa"/>
            <w:gridSpan w:val="8"/>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政府采购金额（当年部门预算安排资金）</w:t>
            </w:r>
          </w:p>
        </w:tc>
        <w:tc>
          <w:tcPr>
            <w:tcW w:w="964" w:type="dxa"/>
            <w:vMerge w:val="restart"/>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964"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    资金</w:t>
            </w:r>
          </w:p>
        </w:tc>
        <w:tc>
          <w:tcPr>
            <w:tcW w:w="1134" w:type="dxa"/>
            <w:vMerge w:val="continue"/>
          </w:tcPr>
          <w:p>
            <w:pPr>
              <w:rPr>
                <w:rFonts w:hint="eastAsia" w:ascii="方正仿宋简体" w:hAnsi="方正仿宋简体" w:eastAsia="方正仿宋简体" w:cs="方正仿宋简体"/>
                <w:b w:val="0"/>
                <w:bCs/>
              </w:rPr>
            </w:pPr>
          </w:p>
        </w:tc>
        <w:tc>
          <w:tcPr>
            <w:tcW w:w="1134" w:type="dxa"/>
            <w:vMerge w:val="continue"/>
          </w:tcPr>
          <w:p>
            <w:pPr>
              <w:rPr>
                <w:rFonts w:hint="eastAsia" w:ascii="方正仿宋简体" w:hAnsi="方正仿宋简体" w:eastAsia="方正仿宋简体" w:cs="方正仿宋简体"/>
                <w:b w:val="0"/>
                <w:bCs/>
              </w:rPr>
            </w:pPr>
          </w:p>
        </w:tc>
        <w:tc>
          <w:tcPr>
            <w:tcW w:w="709" w:type="dxa"/>
            <w:vMerge w:val="continue"/>
          </w:tcPr>
          <w:p>
            <w:pPr>
              <w:rPr>
                <w:rFonts w:hint="eastAsia" w:ascii="方正仿宋简体" w:hAnsi="方正仿宋简体" w:eastAsia="方正仿宋简体" w:cs="方正仿宋简体"/>
                <w:b w:val="0"/>
                <w:bCs/>
              </w:rPr>
            </w:pPr>
          </w:p>
        </w:tc>
        <w:tc>
          <w:tcPr>
            <w:tcW w:w="850" w:type="dxa"/>
            <w:vMerge w:val="continue"/>
          </w:tcPr>
          <w:p>
            <w:pPr>
              <w:rPr>
                <w:rFonts w:hint="eastAsia" w:ascii="方正仿宋简体" w:hAnsi="方正仿宋简体" w:eastAsia="方正仿宋简体" w:cs="方正仿宋简体"/>
                <w:b w:val="0"/>
                <w:bCs/>
              </w:rPr>
            </w:pPr>
          </w:p>
        </w:tc>
        <w:tc>
          <w:tcPr>
            <w:tcW w:w="850" w:type="dxa"/>
            <w:vMerge w:val="continue"/>
          </w:tcPr>
          <w:p>
            <w:pPr>
              <w:rPr>
                <w:rFonts w:hint="eastAsia" w:ascii="方正仿宋简体" w:hAnsi="方正仿宋简体" w:eastAsia="方正仿宋简体" w:cs="方正仿宋简体"/>
                <w:b w:val="0"/>
                <w:bCs/>
              </w:rPr>
            </w:pPr>
          </w:p>
        </w:tc>
        <w:tc>
          <w:tcPr>
            <w:tcW w:w="964"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合计</w:t>
            </w:r>
          </w:p>
        </w:tc>
        <w:tc>
          <w:tcPr>
            <w:tcW w:w="964"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一般公共预算拨款</w:t>
            </w:r>
          </w:p>
        </w:tc>
        <w:tc>
          <w:tcPr>
            <w:tcW w:w="964"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基金预算拨款</w:t>
            </w:r>
          </w:p>
        </w:tc>
        <w:tc>
          <w:tcPr>
            <w:tcW w:w="964"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国有资本经营预算拨款</w:t>
            </w:r>
          </w:p>
        </w:tc>
        <w:tc>
          <w:tcPr>
            <w:tcW w:w="964"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财政专户核拨</w:t>
            </w:r>
          </w:p>
        </w:tc>
        <w:tc>
          <w:tcPr>
            <w:tcW w:w="964"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    资金</w:t>
            </w:r>
          </w:p>
        </w:tc>
        <w:tc>
          <w:tcPr>
            <w:tcW w:w="964"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财政拨    款结转</w:t>
            </w:r>
          </w:p>
        </w:tc>
        <w:tc>
          <w:tcPr>
            <w:tcW w:w="964" w:type="dxa"/>
            <w:vAlign w:val="center"/>
          </w:tcPr>
          <w:p>
            <w:pPr>
              <w:pStyle w:val="16"/>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非财政    拨款结    转结余</w:t>
            </w:r>
          </w:p>
        </w:tc>
        <w:tc>
          <w:tcPr>
            <w:tcW w:w="964" w:type="dxa"/>
            <w:vMerge w:val="continue"/>
          </w:tcPr>
          <w:p>
            <w:pPr>
              <w:rPr>
                <w:rFonts w:hint="eastAsia" w:ascii="方正仿宋简体" w:hAnsi="方正仿宋简体" w:eastAsia="方正仿宋简体" w:cs="方正仿宋简体"/>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合  计</w:t>
            </w:r>
          </w:p>
        </w:tc>
        <w:tc>
          <w:tcPr>
            <w:tcW w:w="964" w:type="dxa"/>
            <w:vAlign w:val="center"/>
          </w:tcPr>
          <w:p>
            <w:pPr>
              <w:pStyle w:val="21"/>
              <w:rPr>
                <w:rFonts w:hint="eastAsia" w:ascii="方正仿宋简体" w:hAnsi="方正仿宋简体" w:eastAsia="方正仿宋简体" w:cs="方正仿宋简体"/>
                <w:b w:val="0"/>
                <w:bCs/>
                <w:highlight w:val="red"/>
                <w:lang w:val="en-US" w:eastAsia="zh-CN"/>
              </w:rPr>
            </w:pPr>
            <w:r>
              <w:rPr>
                <w:rFonts w:hint="eastAsia" w:ascii="方正仿宋简体" w:hAnsi="方正仿宋简体" w:eastAsia="方正仿宋简体" w:cs="方正仿宋简体"/>
                <w:b w:val="0"/>
                <w:bCs/>
                <w:highlight w:val="none"/>
                <w:lang w:val="en-US" w:eastAsia="zh-CN"/>
              </w:rPr>
              <w:t>4.25</w:t>
            </w:r>
          </w:p>
        </w:tc>
        <w:tc>
          <w:tcPr>
            <w:tcW w:w="1134" w:type="dxa"/>
            <w:vAlign w:val="center"/>
          </w:tcPr>
          <w:p>
            <w:pPr>
              <w:pStyle w:val="22"/>
              <w:rPr>
                <w:rFonts w:hint="eastAsia" w:ascii="方正仿宋简体" w:hAnsi="方正仿宋简体" w:eastAsia="方正仿宋简体" w:cs="方正仿宋简体"/>
                <w:b w:val="0"/>
                <w:bCs/>
              </w:rPr>
            </w:pPr>
          </w:p>
        </w:tc>
        <w:tc>
          <w:tcPr>
            <w:tcW w:w="1134" w:type="dxa"/>
            <w:vAlign w:val="center"/>
          </w:tcPr>
          <w:p>
            <w:pPr>
              <w:pStyle w:val="22"/>
              <w:rPr>
                <w:rFonts w:hint="eastAsia" w:ascii="方正仿宋简体" w:hAnsi="方正仿宋简体" w:eastAsia="方正仿宋简体" w:cs="方正仿宋简体"/>
                <w:b w:val="0"/>
                <w:bCs/>
              </w:rPr>
            </w:pPr>
          </w:p>
        </w:tc>
        <w:tc>
          <w:tcPr>
            <w:tcW w:w="709" w:type="dxa"/>
            <w:vAlign w:val="center"/>
          </w:tcPr>
          <w:p>
            <w:pPr>
              <w:pStyle w:val="20"/>
              <w:rPr>
                <w:rFonts w:hint="eastAsia" w:ascii="方正仿宋简体" w:hAnsi="方正仿宋简体" w:eastAsia="方正仿宋简体" w:cs="方正仿宋简体"/>
                <w:b w:val="0"/>
                <w:bCs/>
              </w:rPr>
            </w:pPr>
          </w:p>
        </w:tc>
        <w:tc>
          <w:tcPr>
            <w:tcW w:w="850" w:type="dxa"/>
            <w:vAlign w:val="center"/>
          </w:tcPr>
          <w:p>
            <w:pPr>
              <w:pStyle w:val="21"/>
              <w:rPr>
                <w:rFonts w:hint="eastAsia" w:ascii="方正仿宋简体" w:hAnsi="方正仿宋简体" w:eastAsia="方正仿宋简体" w:cs="方正仿宋简体"/>
                <w:b w:val="0"/>
                <w:bCs/>
              </w:rPr>
            </w:pPr>
          </w:p>
        </w:tc>
        <w:tc>
          <w:tcPr>
            <w:tcW w:w="850" w:type="dxa"/>
            <w:vAlign w:val="center"/>
          </w:tcPr>
          <w:p>
            <w:pPr>
              <w:pStyle w:val="21"/>
              <w:rPr>
                <w:rFonts w:hint="eastAsia" w:ascii="方正仿宋简体" w:hAnsi="方正仿宋简体" w:eastAsia="方正仿宋简体" w:cs="方正仿宋简体"/>
                <w:b w:val="0"/>
                <w:bCs/>
              </w:rPr>
            </w:pPr>
          </w:p>
        </w:tc>
        <w:tc>
          <w:tcPr>
            <w:tcW w:w="964" w:type="dxa"/>
            <w:vAlign w:val="center"/>
          </w:tcPr>
          <w:p>
            <w:pPr>
              <w:pStyle w:val="21"/>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4.25</w:t>
            </w:r>
          </w:p>
        </w:tc>
        <w:tc>
          <w:tcPr>
            <w:tcW w:w="964" w:type="dxa"/>
            <w:vAlign w:val="center"/>
          </w:tcPr>
          <w:p>
            <w:pPr>
              <w:pStyle w:val="21"/>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4.25</w:t>
            </w:r>
          </w:p>
        </w:tc>
        <w:tc>
          <w:tcPr>
            <w:tcW w:w="964" w:type="dxa"/>
            <w:vAlign w:val="center"/>
          </w:tcPr>
          <w:p>
            <w:pPr>
              <w:pStyle w:val="21"/>
              <w:rPr>
                <w:rFonts w:hint="eastAsia" w:ascii="方正仿宋简体" w:hAnsi="方正仿宋简体" w:eastAsia="方正仿宋简体" w:cs="方正仿宋简体"/>
                <w:b w:val="0"/>
                <w:bCs/>
              </w:rPr>
            </w:pPr>
          </w:p>
        </w:tc>
        <w:tc>
          <w:tcPr>
            <w:tcW w:w="964" w:type="dxa"/>
            <w:vAlign w:val="center"/>
          </w:tcPr>
          <w:p>
            <w:pPr>
              <w:pStyle w:val="21"/>
              <w:rPr>
                <w:rFonts w:hint="eastAsia" w:ascii="方正仿宋简体" w:hAnsi="方正仿宋简体" w:eastAsia="方正仿宋简体" w:cs="方正仿宋简体"/>
                <w:b w:val="0"/>
                <w:bCs/>
              </w:rPr>
            </w:pPr>
          </w:p>
        </w:tc>
        <w:tc>
          <w:tcPr>
            <w:tcW w:w="964" w:type="dxa"/>
            <w:vAlign w:val="center"/>
          </w:tcPr>
          <w:p>
            <w:pPr>
              <w:pStyle w:val="21"/>
              <w:rPr>
                <w:rFonts w:hint="eastAsia" w:ascii="方正仿宋简体" w:hAnsi="方正仿宋简体" w:eastAsia="方正仿宋简体" w:cs="方正仿宋简体"/>
                <w:b w:val="0"/>
                <w:bCs/>
              </w:rPr>
            </w:pPr>
          </w:p>
        </w:tc>
        <w:tc>
          <w:tcPr>
            <w:tcW w:w="964" w:type="dxa"/>
            <w:vAlign w:val="center"/>
          </w:tcPr>
          <w:p>
            <w:pPr>
              <w:pStyle w:val="21"/>
              <w:rPr>
                <w:rFonts w:hint="eastAsia" w:ascii="方正仿宋简体" w:hAnsi="方正仿宋简体" w:eastAsia="方正仿宋简体" w:cs="方正仿宋简体"/>
                <w:b w:val="0"/>
                <w:bCs/>
              </w:rPr>
            </w:pPr>
          </w:p>
        </w:tc>
        <w:tc>
          <w:tcPr>
            <w:tcW w:w="964" w:type="dxa"/>
            <w:vAlign w:val="center"/>
          </w:tcPr>
          <w:p>
            <w:pPr>
              <w:pStyle w:val="21"/>
              <w:rPr>
                <w:rFonts w:hint="eastAsia" w:ascii="方正仿宋简体" w:hAnsi="方正仿宋简体" w:eastAsia="方正仿宋简体" w:cs="方正仿宋简体"/>
                <w:b w:val="0"/>
                <w:bCs/>
              </w:rPr>
            </w:pPr>
          </w:p>
        </w:tc>
        <w:tc>
          <w:tcPr>
            <w:tcW w:w="964" w:type="dxa"/>
            <w:vAlign w:val="center"/>
          </w:tcPr>
          <w:p>
            <w:pPr>
              <w:pStyle w:val="21"/>
              <w:rPr>
                <w:rFonts w:hint="eastAsia" w:ascii="方正仿宋简体" w:hAnsi="方正仿宋简体" w:eastAsia="方正仿宋简体" w:cs="方正仿宋简体"/>
                <w:b w:val="0"/>
                <w:bCs/>
              </w:rPr>
            </w:pPr>
          </w:p>
        </w:tc>
        <w:tc>
          <w:tcPr>
            <w:tcW w:w="964" w:type="dxa"/>
            <w:vAlign w:val="center"/>
          </w:tcPr>
          <w:p>
            <w:pPr>
              <w:pStyle w:val="21"/>
              <w:rPr>
                <w:rFonts w:hint="eastAsia" w:ascii="方正仿宋简体" w:hAnsi="方正仿宋简体" w:eastAsia="方正仿宋简体" w:cs="方正仿宋简体"/>
                <w:b w:val="0"/>
                <w:bCs/>
                <w:highlight w:val="red"/>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64" w:hRule="atLeast"/>
          <w:jc w:val="center"/>
        </w:trPr>
        <w:tc>
          <w:tcPr>
            <w:tcW w:w="1701" w:type="dxa"/>
            <w:vAlign w:val="center"/>
          </w:tcPr>
          <w:p>
            <w:pPr>
              <w:pStyle w:val="20"/>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遵化市刘备寨乡人民政府</w:t>
            </w:r>
            <w:r>
              <w:rPr>
                <w:rFonts w:hint="eastAsia" w:ascii="方正仿宋简体" w:hAnsi="方正仿宋简体" w:eastAsia="方正仿宋简体" w:cs="方正仿宋简体"/>
                <w:b w:val="0"/>
                <w:bCs/>
                <w:highlight w:val="none"/>
                <w:lang w:val="en-US" w:eastAsia="zh-CN"/>
              </w:rPr>
              <w:t>部门</w:t>
            </w:r>
            <w:r>
              <w:rPr>
                <w:rFonts w:hint="eastAsia" w:ascii="方正仿宋简体" w:hAnsi="方正仿宋简体" w:eastAsia="方正仿宋简体" w:cs="方正仿宋简体"/>
                <w:b w:val="0"/>
                <w:bCs/>
              </w:rPr>
              <w:t>小计</w:t>
            </w:r>
          </w:p>
        </w:tc>
        <w:tc>
          <w:tcPr>
            <w:tcW w:w="964" w:type="dxa"/>
            <w:vAlign w:val="center"/>
          </w:tcPr>
          <w:p>
            <w:pPr>
              <w:pStyle w:val="21"/>
              <w:rPr>
                <w:rFonts w:hint="eastAsia" w:ascii="方正仿宋简体" w:hAnsi="方正仿宋简体" w:eastAsia="方正仿宋简体" w:cs="方正仿宋简体"/>
                <w:b w:val="0"/>
                <w:bCs/>
                <w:highlight w:val="red"/>
                <w:lang w:val="en-US" w:eastAsia="zh-CN"/>
              </w:rPr>
            </w:pPr>
            <w:r>
              <w:rPr>
                <w:rFonts w:hint="eastAsia" w:ascii="方正仿宋简体" w:hAnsi="方正仿宋简体" w:eastAsia="方正仿宋简体" w:cs="方正仿宋简体"/>
                <w:b w:val="0"/>
                <w:bCs/>
                <w:highlight w:val="none"/>
                <w:lang w:val="en-US" w:eastAsia="zh-CN"/>
              </w:rPr>
              <w:t>4.25</w:t>
            </w:r>
          </w:p>
        </w:tc>
        <w:tc>
          <w:tcPr>
            <w:tcW w:w="1134" w:type="dxa"/>
            <w:vAlign w:val="center"/>
          </w:tcPr>
          <w:p>
            <w:pPr>
              <w:pStyle w:val="22"/>
              <w:rPr>
                <w:rFonts w:hint="eastAsia" w:ascii="方正仿宋简体" w:hAnsi="方正仿宋简体" w:eastAsia="方正仿宋简体" w:cs="方正仿宋简体"/>
                <w:b w:val="0"/>
                <w:bCs/>
              </w:rPr>
            </w:pPr>
          </w:p>
        </w:tc>
        <w:tc>
          <w:tcPr>
            <w:tcW w:w="1134" w:type="dxa"/>
            <w:vAlign w:val="center"/>
          </w:tcPr>
          <w:p>
            <w:pPr>
              <w:pStyle w:val="22"/>
              <w:rPr>
                <w:rFonts w:hint="eastAsia" w:ascii="方正仿宋简体" w:hAnsi="方正仿宋简体" w:eastAsia="方正仿宋简体" w:cs="方正仿宋简体"/>
                <w:b w:val="0"/>
                <w:bCs/>
              </w:rPr>
            </w:pPr>
          </w:p>
        </w:tc>
        <w:tc>
          <w:tcPr>
            <w:tcW w:w="709" w:type="dxa"/>
            <w:vAlign w:val="center"/>
          </w:tcPr>
          <w:p>
            <w:pPr>
              <w:pStyle w:val="20"/>
              <w:rPr>
                <w:rFonts w:hint="eastAsia" w:ascii="方正仿宋简体" w:hAnsi="方正仿宋简体" w:eastAsia="方正仿宋简体" w:cs="方正仿宋简体"/>
                <w:b w:val="0"/>
                <w:bCs/>
              </w:rPr>
            </w:pPr>
          </w:p>
        </w:tc>
        <w:tc>
          <w:tcPr>
            <w:tcW w:w="850" w:type="dxa"/>
            <w:vAlign w:val="center"/>
          </w:tcPr>
          <w:p>
            <w:pPr>
              <w:pStyle w:val="21"/>
              <w:rPr>
                <w:rFonts w:hint="eastAsia" w:ascii="方正仿宋简体" w:hAnsi="方正仿宋简体" w:eastAsia="方正仿宋简体" w:cs="方正仿宋简体"/>
                <w:b w:val="0"/>
                <w:bCs/>
              </w:rPr>
            </w:pPr>
          </w:p>
        </w:tc>
        <w:tc>
          <w:tcPr>
            <w:tcW w:w="850" w:type="dxa"/>
            <w:vAlign w:val="center"/>
          </w:tcPr>
          <w:p>
            <w:pPr>
              <w:pStyle w:val="21"/>
              <w:rPr>
                <w:rFonts w:hint="eastAsia" w:ascii="方正仿宋简体" w:hAnsi="方正仿宋简体" w:eastAsia="方正仿宋简体" w:cs="方正仿宋简体"/>
                <w:b w:val="0"/>
                <w:bCs/>
              </w:rPr>
            </w:pPr>
          </w:p>
        </w:tc>
        <w:tc>
          <w:tcPr>
            <w:tcW w:w="964" w:type="dxa"/>
            <w:vAlign w:val="center"/>
          </w:tcPr>
          <w:p>
            <w:pPr>
              <w:pStyle w:val="21"/>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4.25</w:t>
            </w:r>
          </w:p>
        </w:tc>
        <w:tc>
          <w:tcPr>
            <w:tcW w:w="964" w:type="dxa"/>
            <w:vAlign w:val="center"/>
          </w:tcPr>
          <w:p>
            <w:pPr>
              <w:pStyle w:val="21"/>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4.25</w:t>
            </w:r>
          </w:p>
        </w:tc>
        <w:tc>
          <w:tcPr>
            <w:tcW w:w="964" w:type="dxa"/>
            <w:vAlign w:val="center"/>
          </w:tcPr>
          <w:p>
            <w:pPr>
              <w:pStyle w:val="21"/>
              <w:rPr>
                <w:rFonts w:hint="eastAsia" w:ascii="方正仿宋简体" w:hAnsi="方正仿宋简体" w:eastAsia="方正仿宋简体" w:cs="方正仿宋简体"/>
                <w:b w:val="0"/>
                <w:bCs/>
              </w:rPr>
            </w:pPr>
          </w:p>
        </w:tc>
        <w:tc>
          <w:tcPr>
            <w:tcW w:w="964" w:type="dxa"/>
            <w:vAlign w:val="center"/>
          </w:tcPr>
          <w:p>
            <w:pPr>
              <w:pStyle w:val="21"/>
              <w:rPr>
                <w:rFonts w:hint="eastAsia" w:ascii="方正仿宋简体" w:hAnsi="方正仿宋简体" w:eastAsia="方正仿宋简体" w:cs="方正仿宋简体"/>
                <w:b w:val="0"/>
                <w:bCs/>
              </w:rPr>
            </w:pPr>
          </w:p>
        </w:tc>
        <w:tc>
          <w:tcPr>
            <w:tcW w:w="964" w:type="dxa"/>
            <w:vAlign w:val="center"/>
          </w:tcPr>
          <w:p>
            <w:pPr>
              <w:pStyle w:val="21"/>
              <w:rPr>
                <w:rFonts w:hint="eastAsia" w:ascii="方正仿宋简体" w:hAnsi="方正仿宋简体" w:eastAsia="方正仿宋简体" w:cs="方正仿宋简体"/>
                <w:b w:val="0"/>
                <w:bCs/>
              </w:rPr>
            </w:pPr>
          </w:p>
        </w:tc>
        <w:tc>
          <w:tcPr>
            <w:tcW w:w="964" w:type="dxa"/>
            <w:vAlign w:val="center"/>
          </w:tcPr>
          <w:p>
            <w:pPr>
              <w:pStyle w:val="21"/>
              <w:rPr>
                <w:rFonts w:hint="eastAsia" w:ascii="方正仿宋简体" w:hAnsi="方正仿宋简体" w:eastAsia="方正仿宋简体" w:cs="方正仿宋简体"/>
                <w:b w:val="0"/>
                <w:bCs/>
              </w:rPr>
            </w:pPr>
          </w:p>
        </w:tc>
        <w:tc>
          <w:tcPr>
            <w:tcW w:w="964" w:type="dxa"/>
            <w:vAlign w:val="center"/>
          </w:tcPr>
          <w:p>
            <w:pPr>
              <w:pStyle w:val="21"/>
              <w:rPr>
                <w:rFonts w:hint="eastAsia" w:ascii="方正仿宋简体" w:hAnsi="方正仿宋简体" w:eastAsia="方正仿宋简体" w:cs="方正仿宋简体"/>
                <w:b w:val="0"/>
                <w:bCs/>
              </w:rPr>
            </w:pPr>
          </w:p>
        </w:tc>
        <w:tc>
          <w:tcPr>
            <w:tcW w:w="964" w:type="dxa"/>
            <w:vAlign w:val="center"/>
          </w:tcPr>
          <w:p>
            <w:pPr>
              <w:pStyle w:val="21"/>
              <w:rPr>
                <w:rFonts w:hint="eastAsia" w:ascii="方正仿宋简体" w:hAnsi="方正仿宋简体" w:eastAsia="方正仿宋简体" w:cs="方正仿宋简体"/>
                <w:b w:val="0"/>
                <w:bCs/>
              </w:rPr>
            </w:pPr>
          </w:p>
        </w:tc>
        <w:tc>
          <w:tcPr>
            <w:tcW w:w="964" w:type="dxa"/>
            <w:vAlign w:val="center"/>
          </w:tcPr>
          <w:p>
            <w:pPr>
              <w:pStyle w:val="21"/>
              <w:rPr>
                <w:rFonts w:hint="eastAsia" w:ascii="方正仿宋简体" w:hAnsi="方正仿宋简体" w:eastAsia="方正仿宋简体" w:cs="方正仿宋简体"/>
                <w:b w:val="0"/>
                <w:bCs/>
                <w:highlight w:val="red"/>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安可计算机购置</w:t>
            </w:r>
          </w:p>
        </w:tc>
        <w:tc>
          <w:tcPr>
            <w:tcW w:w="96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4.25</w:t>
            </w:r>
          </w:p>
        </w:tc>
        <w:tc>
          <w:tcPr>
            <w:tcW w:w="1134"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台式计算机</w:t>
            </w:r>
          </w:p>
        </w:tc>
        <w:tc>
          <w:tcPr>
            <w:tcW w:w="1134"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A02010105</w:t>
            </w:r>
          </w:p>
        </w:tc>
        <w:tc>
          <w:tcPr>
            <w:tcW w:w="709"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万元</w:t>
            </w:r>
          </w:p>
        </w:tc>
        <w:tc>
          <w:tcPr>
            <w:tcW w:w="85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85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0.85</w:t>
            </w:r>
          </w:p>
        </w:tc>
        <w:tc>
          <w:tcPr>
            <w:tcW w:w="96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4.25</w:t>
            </w:r>
          </w:p>
        </w:tc>
        <w:tc>
          <w:tcPr>
            <w:tcW w:w="96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4.25</w:t>
            </w:r>
          </w:p>
        </w:tc>
        <w:tc>
          <w:tcPr>
            <w:tcW w:w="964" w:type="dxa"/>
            <w:vAlign w:val="center"/>
          </w:tcPr>
          <w:p>
            <w:pPr>
              <w:pStyle w:val="17"/>
              <w:rPr>
                <w:rFonts w:hint="eastAsia" w:ascii="方正仿宋简体" w:hAnsi="方正仿宋简体" w:eastAsia="方正仿宋简体" w:cs="方正仿宋简体"/>
              </w:rPr>
            </w:pPr>
          </w:p>
        </w:tc>
        <w:tc>
          <w:tcPr>
            <w:tcW w:w="964" w:type="dxa"/>
            <w:vAlign w:val="center"/>
          </w:tcPr>
          <w:p>
            <w:pPr>
              <w:pStyle w:val="17"/>
              <w:rPr>
                <w:rFonts w:hint="eastAsia" w:ascii="方正仿宋简体" w:hAnsi="方正仿宋简体" w:eastAsia="方正仿宋简体" w:cs="方正仿宋简体"/>
              </w:rPr>
            </w:pPr>
          </w:p>
        </w:tc>
        <w:tc>
          <w:tcPr>
            <w:tcW w:w="964" w:type="dxa"/>
            <w:vAlign w:val="center"/>
          </w:tcPr>
          <w:p>
            <w:pPr>
              <w:pStyle w:val="17"/>
              <w:rPr>
                <w:rFonts w:hint="eastAsia" w:ascii="方正仿宋简体" w:hAnsi="方正仿宋简体" w:eastAsia="方正仿宋简体" w:cs="方正仿宋简体"/>
              </w:rPr>
            </w:pPr>
          </w:p>
        </w:tc>
        <w:tc>
          <w:tcPr>
            <w:tcW w:w="964" w:type="dxa"/>
            <w:vAlign w:val="center"/>
          </w:tcPr>
          <w:p>
            <w:pPr>
              <w:pStyle w:val="17"/>
              <w:rPr>
                <w:rFonts w:hint="eastAsia" w:ascii="方正仿宋简体" w:hAnsi="方正仿宋简体" w:eastAsia="方正仿宋简体" w:cs="方正仿宋简体"/>
              </w:rPr>
            </w:pPr>
          </w:p>
        </w:tc>
        <w:tc>
          <w:tcPr>
            <w:tcW w:w="964" w:type="dxa"/>
            <w:vAlign w:val="center"/>
          </w:tcPr>
          <w:p>
            <w:pPr>
              <w:pStyle w:val="17"/>
              <w:rPr>
                <w:rFonts w:hint="eastAsia" w:ascii="方正仿宋简体" w:hAnsi="方正仿宋简体" w:eastAsia="方正仿宋简体" w:cs="方正仿宋简体"/>
              </w:rPr>
            </w:pPr>
          </w:p>
        </w:tc>
        <w:tc>
          <w:tcPr>
            <w:tcW w:w="964" w:type="dxa"/>
            <w:vAlign w:val="center"/>
          </w:tcPr>
          <w:p>
            <w:pPr>
              <w:pStyle w:val="17"/>
              <w:rPr>
                <w:rFonts w:hint="eastAsia" w:ascii="方正仿宋简体" w:hAnsi="方正仿宋简体" w:eastAsia="方正仿宋简体" w:cs="方正仿宋简体"/>
              </w:rPr>
            </w:pPr>
          </w:p>
        </w:tc>
        <w:tc>
          <w:tcPr>
            <w:tcW w:w="964" w:type="dxa"/>
            <w:vAlign w:val="center"/>
          </w:tcPr>
          <w:p>
            <w:pPr>
              <w:pStyle w:val="17"/>
              <w:rPr>
                <w:rFonts w:hint="eastAsia" w:ascii="方正仿宋简体" w:hAnsi="方正仿宋简体" w:eastAsia="方正仿宋简体" w:cs="方正仿宋简体"/>
                <w:highlight w:val="red"/>
              </w:rPr>
            </w:pPr>
          </w:p>
        </w:tc>
      </w:tr>
    </w:tbl>
    <w:p>
      <w:pPr>
        <w:spacing w:before="0" w:after="0" w:line="500" w:lineRule="exact"/>
        <w:ind w:firstLine="420"/>
        <w:jc w:val="left"/>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注：同一采购目录序号的物品，其单价会因配置规格不同而变动，均符合资产配置标准。涉密采购事项按照相关规定执行。</w:t>
      </w:r>
    </w:p>
    <w:p>
      <w:pPr>
        <w:spacing w:before="0" w:after="0"/>
        <w:ind w:firstLine="640"/>
        <w:jc w:val="left"/>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32"/>
        </w:rPr>
        <w:t xml:space="preserve"> </w:t>
      </w:r>
    </w:p>
    <w:p>
      <w:pPr>
        <w:spacing w:before="10" w:after="10" w:line="240" w:lineRule="auto"/>
        <w:ind w:firstLine="640"/>
        <w:jc w:val="left"/>
        <w:outlineLvl w:val="2"/>
        <w:rPr>
          <w:rFonts w:hint="eastAsia" w:ascii="方正黑体简体" w:hAnsi="方正黑体简体" w:eastAsia="方正黑体简体" w:cs="方正黑体简体"/>
          <w:sz w:val="32"/>
          <w:szCs w:val="32"/>
        </w:rPr>
      </w:pPr>
      <w:bookmarkStart w:id="17" w:name="_Toc_3_3_0000000016"/>
      <w:r>
        <w:rPr>
          <w:rFonts w:hint="eastAsia" w:ascii="方正黑体简体" w:hAnsi="方正黑体简体" w:eastAsia="方正黑体简体" w:cs="方正黑体简体"/>
          <w:color w:val="000000"/>
          <w:sz w:val="32"/>
          <w:szCs w:val="32"/>
        </w:rPr>
        <w:t>七、国有资产信息</w:t>
      </w:r>
      <w:bookmarkEnd w:id="17"/>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b w:val="0"/>
          <w:color w:val="000000"/>
          <w:sz w:val="28"/>
        </w:rPr>
        <w:t>遵化市刘备寨乡人民政府（含所属单位）上年末固定资产金额为226.42万元（详见下表）。本年度拟购置固定资产总额为</w:t>
      </w:r>
      <w:r>
        <w:rPr>
          <w:rFonts w:hint="eastAsia" w:ascii="方正仿宋简体" w:hAnsi="方正仿宋简体" w:eastAsia="方正仿宋简体" w:cs="方正仿宋简体"/>
          <w:b w:val="0"/>
          <w:color w:val="000000"/>
          <w:sz w:val="28"/>
          <w:highlight w:val="none"/>
          <w:lang w:val="en-US" w:eastAsia="zh-CN"/>
        </w:rPr>
        <w:t>4.25</w:t>
      </w:r>
      <w:r>
        <w:rPr>
          <w:rFonts w:hint="eastAsia" w:ascii="方正仿宋简体" w:hAnsi="方正仿宋简体" w:eastAsia="方正仿宋简体" w:cs="方正仿宋简体"/>
          <w:b w:val="0"/>
          <w:color w:val="000000"/>
          <w:sz w:val="28"/>
        </w:rPr>
        <w:t>万元，已按要求列入政府采购预算，详见政府采购预算表。</w:t>
      </w:r>
    </w:p>
    <w:p>
      <w:pPr>
        <w:spacing w:before="0" w:after="0" w:line="240" w:lineRule="auto"/>
        <w:ind w:firstLine="0"/>
        <w:jc w:val="center"/>
        <w:outlineLvl w:val="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color w:val="000000"/>
          <w:sz w:val="36"/>
        </w:rPr>
        <w:t>部门固定资产占用情况表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641遵化市刘备寨乡人民政府</w:t>
            </w:r>
          </w:p>
        </w:tc>
        <w:tc>
          <w:tcPr>
            <w:tcW w:w="5669" w:type="dxa"/>
            <w:gridSpan w:val="2"/>
            <w:tcBorders>
              <w:top w:val="single" w:color="FFFFFF" w:sz="6" w:space="0"/>
              <w:left w:val="single" w:color="FFFFFF" w:sz="6" w:space="0"/>
              <w:right w:val="single" w:color="FFFFFF" w:sz="6" w:space="0"/>
            </w:tcBorders>
            <w:vAlign w:val="center"/>
          </w:tcPr>
          <w:p>
            <w:pPr>
              <w:pStyle w:val="13"/>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   目</w:t>
            </w:r>
          </w:p>
        </w:tc>
        <w:tc>
          <w:tcPr>
            <w:tcW w:w="2835"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w:t>
            </w:r>
          </w:p>
        </w:tc>
        <w:tc>
          <w:tcPr>
            <w:tcW w:w="2835" w:type="dxa"/>
            <w:vAlign w:val="center"/>
          </w:tcPr>
          <w:p>
            <w:pPr>
              <w:pStyle w:val="16"/>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资产总额</w:t>
            </w:r>
          </w:p>
        </w:tc>
        <w:tc>
          <w:tcPr>
            <w:tcW w:w="2835" w:type="dxa"/>
            <w:vAlign w:val="center"/>
          </w:tcPr>
          <w:p>
            <w:pPr>
              <w:pStyle w:val="19"/>
              <w:rPr>
                <w:rFonts w:hint="eastAsia" w:ascii="方正仿宋简体" w:hAnsi="方正仿宋简体" w:eastAsia="方正仿宋简体" w:cs="方正仿宋简体"/>
                <w:b w:val="0"/>
                <w:bCs w:val="0"/>
              </w:rPr>
            </w:pPr>
          </w:p>
        </w:tc>
        <w:tc>
          <w:tcPr>
            <w:tcW w:w="2835" w:type="dxa"/>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226.42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1、房屋（平方米）</w:t>
            </w:r>
          </w:p>
        </w:tc>
        <w:tc>
          <w:tcPr>
            <w:tcW w:w="2835" w:type="dxa"/>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1426</w:t>
            </w:r>
          </w:p>
        </w:tc>
        <w:tc>
          <w:tcPr>
            <w:tcW w:w="2835" w:type="dxa"/>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其中：办公用房（平方米）</w:t>
            </w:r>
          </w:p>
        </w:tc>
        <w:tc>
          <w:tcPr>
            <w:tcW w:w="2835" w:type="dxa"/>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1426</w:t>
            </w:r>
          </w:p>
        </w:tc>
        <w:tc>
          <w:tcPr>
            <w:tcW w:w="2835" w:type="dxa"/>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85.60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2、车辆（台、辆）</w:t>
            </w:r>
          </w:p>
        </w:tc>
        <w:tc>
          <w:tcPr>
            <w:tcW w:w="2835" w:type="dxa"/>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w:t>
            </w:r>
          </w:p>
        </w:tc>
        <w:tc>
          <w:tcPr>
            <w:tcW w:w="2835" w:type="dxa"/>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3、单价在20万元以上的设备</w:t>
            </w:r>
          </w:p>
        </w:tc>
        <w:tc>
          <w:tcPr>
            <w:tcW w:w="2835" w:type="dxa"/>
            <w:vAlign w:val="center"/>
          </w:tcPr>
          <w:p>
            <w:pPr>
              <w:pStyle w:val="19"/>
              <w:rPr>
                <w:rFonts w:hint="eastAsia" w:ascii="方正仿宋简体" w:hAnsi="方正仿宋简体" w:eastAsia="方正仿宋简体" w:cs="方正仿宋简体"/>
                <w:b w:val="0"/>
                <w:bCs w:val="0"/>
              </w:rPr>
            </w:pPr>
          </w:p>
        </w:tc>
        <w:tc>
          <w:tcPr>
            <w:tcW w:w="2835" w:type="dxa"/>
            <w:vAlign w:val="center"/>
          </w:tcPr>
          <w:p>
            <w:pPr>
              <w:pStyle w:val="17"/>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4、其他固定资产</w:t>
            </w:r>
          </w:p>
        </w:tc>
        <w:tc>
          <w:tcPr>
            <w:tcW w:w="2835" w:type="dxa"/>
            <w:vAlign w:val="center"/>
          </w:tcPr>
          <w:p>
            <w:pPr>
              <w:pStyle w:val="19"/>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420</w:t>
            </w:r>
          </w:p>
        </w:tc>
        <w:tc>
          <w:tcPr>
            <w:tcW w:w="2835" w:type="dxa"/>
            <w:vAlign w:val="center"/>
          </w:tcPr>
          <w:p>
            <w:pPr>
              <w:pStyle w:val="17"/>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133.82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hint="eastAsia" w:ascii="方正黑体简体" w:hAnsi="方正黑体简体" w:eastAsia="方正黑体简体" w:cs="方正黑体简体"/>
        </w:rPr>
      </w:pPr>
      <w:bookmarkStart w:id="18" w:name="_Toc_3_3_0000000017"/>
      <w:r>
        <w:rPr>
          <w:rFonts w:hint="eastAsia" w:ascii="方正黑体简体" w:hAnsi="方正黑体简体" w:eastAsia="方正黑体简体" w:cs="方正黑体简体"/>
          <w:color w:val="000000"/>
          <w:sz w:val="32"/>
        </w:rPr>
        <w:t>八、名词解释</w:t>
      </w:r>
      <w:bookmarkEnd w:id="18"/>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1、</w:t>
      </w:r>
      <w:r>
        <w:rPr>
          <w:rFonts w:hint="eastAsia" w:ascii="方正仿宋简体" w:hAnsi="方正仿宋简体" w:eastAsia="方正仿宋简体" w:cs="方正仿宋简体"/>
          <w:b/>
          <w:color w:val="000000"/>
          <w:sz w:val="32"/>
          <w:szCs w:val="32"/>
        </w:rPr>
        <w:t>一般公共预算拨款收入：</w:t>
      </w:r>
      <w:r>
        <w:rPr>
          <w:rFonts w:hint="eastAsia" w:ascii="方正仿宋简体" w:hAnsi="方正仿宋简体" w:eastAsia="方正仿宋简体" w:cs="方正仿宋简体"/>
          <w:b w:val="0"/>
          <w:color w:val="000000"/>
          <w:sz w:val="32"/>
          <w:szCs w:val="32"/>
        </w:rPr>
        <w:t>指</w:t>
      </w:r>
      <w:r>
        <w:rPr>
          <w:rFonts w:hint="eastAsia" w:ascii="方正仿宋简体" w:hAnsi="方正仿宋简体" w:eastAsia="方正仿宋简体" w:cs="方正仿宋简体"/>
          <w:b w:val="0"/>
          <w:color w:val="000000"/>
          <w:sz w:val="32"/>
          <w:szCs w:val="32"/>
          <w:lang w:val="en-US" w:eastAsia="zh-CN"/>
        </w:rPr>
        <w:t>市</w:t>
      </w:r>
      <w:r>
        <w:rPr>
          <w:rFonts w:hint="eastAsia" w:ascii="方正仿宋简体" w:hAnsi="方正仿宋简体" w:eastAsia="方正仿宋简体" w:cs="方正仿宋简体"/>
          <w:b w:val="0"/>
          <w:color w:val="000000"/>
          <w:sz w:val="32"/>
          <w:szCs w:val="32"/>
        </w:rPr>
        <w:t>级财政当年拨付的资金。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2、事业收入：指事业单位开展专业业务活动及辅助活动所取得的收入。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3、其他收入：指除“一般公共预算拨款收入”、“事业收入”等以外的收入。主要是按规定动用的租房收入、存款利息收入等。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4、基本支出：指为保障机构正常运转、完成日常工作任务而发生的人员支出和公用支出。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5、项目支出：指在基本支出之外为完成特定行政任务和事业发展目标所发生的支出。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6、上缴上级支出：指下级单位上缴上级的支出。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7、“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9、上年结转：指以前年度尚未完成、结转到本年仍按原规定用途继续使用的资金。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10、事业单位经营支出：指事业单位在专业业务活动及其辅助活动之外开展非独立核算经营活动发生的支出。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黑体简体" w:hAnsi="方正黑体简体" w:eastAsia="方正黑体简体" w:cs="方正黑体简体"/>
          <w:b w:val="0"/>
          <w:color w:val="000000"/>
          <w:sz w:val="32"/>
          <w:szCs w:val="32"/>
        </w:rPr>
      </w:pPr>
      <w:bookmarkStart w:id="19" w:name="_Toc_3_3_0000000018"/>
      <w:r>
        <w:rPr>
          <w:rFonts w:hint="eastAsia" w:ascii="方正黑体简体" w:hAnsi="方正黑体简体" w:eastAsia="方正黑体简体" w:cs="方正黑体简体"/>
          <w:b w:val="0"/>
          <w:color w:val="000000"/>
          <w:sz w:val="32"/>
          <w:szCs w:val="32"/>
        </w:rPr>
        <w:t>九、其他需要说明的事项</w:t>
      </w:r>
      <w:bookmarkEnd w:id="19"/>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我部门无其他需要说明的事项。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楷体简体">
    <w:altName w:val="宋体"/>
    <w:panose1 w:val="03000509000000000000"/>
    <w:charset w:val="86"/>
    <w:family w:val="auto"/>
    <w:pitch w:val="default"/>
    <w:sig w:usb0="00000000" w:usb1="00000000" w:usb2="00000000" w:usb3="00000000" w:csb0="00040000" w:csb1="00000000"/>
  </w:font>
  <w:font w:name="方正楷体_GBK">
    <w:altName w:val="微软雅黑"/>
    <w:panose1 w:val="00000000000000000000"/>
    <w:charset w:val="00"/>
    <w:family w:val="auto"/>
    <w:pitch w:val="default"/>
    <w:sig w:usb0="00000000" w:usb1="00000000" w:usb2="00000000"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52481"/>
    <w:multiLevelType w:val="singleLevel"/>
    <w:tmpl w:val="B2A52481"/>
    <w:lvl w:ilvl="0" w:tentative="0">
      <w:start w:val="1"/>
      <w:numFmt w:val="chineseCounting"/>
      <w:suff w:val="nothing"/>
      <w:lvlText w:val="%1、"/>
      <w:lvlJc w:val="left"/>
      <w:rPr>
        <w:rFonts w:hint="eastAsia"/>
      </w:rPr>
    </w:lvl>
  </w:abstractNum>
  <w:abstractNum w:abstractNumId="1">
    <w:nsid w:val="0B6656EF"/>
    <w:multiLevelType w:val="singleLevel"/>
    <w:tmpl w:val="0B6656EF"/>
    <w:lvl w:ilvl="0" w:tentative="0">
      <w:start w:val="3"/>
      <w:numFmt w:val="chineseCounting"/>
      <w:suff w:val="space"/>
      <w:lvlText w:val="第%1部分"/>
      <w:lvlJc w:val="left"/>
      <w:rPr>
        <w:rFonts w:hint="eastAsia"/>
      </w:rPr>
    </w:lvl>
  </w:abstractNum>
  <w:abstractNum w:abstractNumId="2">
    <w:nsid w:val="2505EC81"/>
    <w:multiLevelType w:val="singleLevel"/>
    <w:tmpl w:val="2505EC81"/>
    <w:lvl w:ilvl="0" w:tentative="0">
      <w:start w:val="1"/>
      <w:numFmt w:val="chineseCounting"/>
      <w:suff w:val="nothing"/>
      <w:lvlText w:val="（%1）"/>
      <w:lvlJc w:val="left"/>
      <w:rPr>
        <w:rFonts w:hint="eastAsia"/>
      </w:rPr>
    </w:lvl>
  </w:abstractNum>
  <w:abstractNum w:abstractNumId="3">
    <w:nsid w:val="590D104F"/>
    <w:multiLevelType w:val="singleLevel"/>
    <w:tmpl w:val="590D104F"/>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YTJiYmI2MjY5M2IzNWQ3NGMzMjliMTJjNDAyMjAifQ=="/>
    <w:docVar w:name="KSO_WPS_MARK_KEY" w:val="2fadfaa5-bc28-414a-91d8-daf670037045"/>
  </w:docVars>
  <w:rsids>
    <w:rsidRoot w:val="00000000"/>
    <w:rsid w:val="006D6F3B"/>
    <w:rsid w:val="0199213C"/>
    <w:rsid w:val="01AA3877"/>
    <w:rsid w:val="04A96068"/>
    <w:rsid w:val="04DD07DE"/>
    <w:rsid w:val="05107E95"/>
    <w:rsid w:val="05327C0A"/>
    <w:rsid w:val="0557339A"/>
    <w:rsid w:val="056401E1"/>
    <w:rsid w:val="057C552B"/>
    <w:rsid w:val="05813F97"/>
    <w:rsid w:val="05CF7D50"/>
    <w:rsid w:val="095347F5"/>
    <w:rsid w:val="096E162E"/>
    <w:rsid w:val="0A3665F0"/>
    <w:rsid w:val="0BF75C2B"/>
    <w:rsid w:val="0CBD4DA7"/>
    <w:rsid w:val="0D186481"/>
    <w:rsid w:val="0DDC2F55"/>
    <w:rsid w:val="0E0C72CB"/>
    <w:rsid w:val="0E53498C"/>
    <w:rsid w:val="0E8066D4"/>
    <w:rsid w:val="0EC35F79"/>
    <w:rsid w:val="103233B6"/>
    <w:rsid w:val="105C48D7"/>
    <w:rsid w:val="10667503"/>
    <w:rsid w:val="11515ABE"/>
    <w:rsid w:val="11942A3D"/>
    <w:rsid w:val="11A7392F"/>
    <w:rsid w:val="11A93B4C"/>
    <w:rsid w:val="123426DB"/>
    <w:rsid w:val="124F46F3"/>
    <w:rsid w:val="12A460C1"/>
    <w:rsid w:val="132E255A"/>
    <w:rsid w:val="13662116"/>
    <w:rsid w:val="138325C6"/>
    <w:rsid w:val="139C3933"/>
    <w:rsid w:val="14CD7B51"/>
    <w:rsid w:val="159F14ED"/>
    <w:rsid w:val="15AC371E"/>
    <w:rsid w:val="15E655FF"/>
    <w:rsid w:val="161F262E"/>
    <w:rsid w:val="163D0D06"/>
    <w:rsid w:val="16DF591A"/>
    <w:rsid w:val="184C3483"/>
    <w:rsid w:val="188624F1"/>
    <w:rsid w:val="189A41EE"/>
    <w:rsid w:val="18DF60A5"/>
    <w:rsid w:val="19F23455"/>
    <w:rsid w:val="1A8114A7"/>
    <w:rsid w:val="1AEF2F0A"/>
    <w:rsid w:val="1B7C407F"/>
    <w:rsid w:val="1BB43819"/>
    <w:rsid w:val="1C2067BD"/>
    <w:rsid w:val="1C33473D"/>
    <w:rsid w:val="1D1D776D"/>
    <w:rsid w:val="1D260A27"/>
    <w:rsid w:val="1DCA10D2"/>
    <w:rsid w:val="1E082F2B"/>
    <w:rsid w:val="1E0C793C"/>
    <w:rsid w:val="1E997D2A"/>
    <w:rsid w:val="1FEB532F"/>
    <w:rsid w:val="1FFE1506"/>
    <w:rsid w:val="20EC5803"/>
    <w:rsid w:val="210E3CF3"/>
    <w:rsid w:val="213D3574"/>
    <w:rsid w:val="23AD1E3F"/>
    <w:rsid w:val="25710085"/>
    <w:rsid w:val="258424AE"/>
    <w:rsid w:val="2657371E"/>
    <w:rsid w:val="278736E6"/>
    <w:rsid w:val="28287EA5"/>
    <w:rsid w:val="283F090E"/>
    <w:rsid w:val="28D8543B"/>
    <w:rsid w:val="29E4176D"/>
    <w:rsid w:val="2A952A67"/>
    <w:rsid w:val="2B083239"/>
    <w:rsid w:val="2B434271"/>
    <w:rsid w:val="2B626DED"/>
    <w:rsid w:val="2B7B1C5D"/>
    <w:rsid w:val="2C867726"/>
    <w:rsid w:val="2CD86C3B"/>
    <w:rsid w:val="2CE35D0C"/>
    <w:rsid w:val="2D962BF0"/>
    <w:rsid w:val="2DCC4D7C"/>
    <w:rsid w:val="2E6469D8"/>
    <w:rsid w:val="2E8868C6"/>
    <w:rsid w:val="2F0D0E1E"/>
    <w:rsid w:val="2F6A44C2"/>
    <w:rsid w:val="2FE83639"/>
    <w:rsid w:val="304D2EA6"/>
    <w:rsid w:val="30F2333B"/>
    <w:rsid w:val="3195334D"/>
    <w:rsid w:val="31F938DC"/>
    <w:rsid w:val="32963820"/>
    <w:rsid w:val="32B06607"/>
    <w:rsid w:val="32BD7448"/>
    <w:rsid w:val="33784CD4"/>
    <w:rsid w:val="3392098B"/>
    <w:rsid w:val="33A65CE5"/>
    <w:rsid w:val="33B45D0C"/>
    <w:rsid w:val="33C15532"/>
    <w:rsid w:val="34254E5C"/>
    <w:rsid w:val="342B1D46"/>
    <w:rsid w:val="34F07218"/>
    <w:rsid w:val="3768578B"/>
    <w:rsid w:val="38084878"/>
    <w:rsid w:val="39894249"/>
    <w:rsid w:val="39AB195F"/>
    <w:rsid w:val="39E210F9"/>
    <w:rsid w:val="3BAB0B58"/>
    <w:rsid w:val="3BE467DE"/>
    <w:rsid w:val="3C9B215F"/>
    <w:rsid w:val="3CA87488"/>
    <w:rsid w:val="3CC627E6"/>
    <w:rsid w:val="3E483501"/>
    <w:rsid w:val="3E86299B"/>
    <w:rsid w:val="400137A6"/>
    <w:rsid w:val="40BA66CD"/>
    <w:rsid w:val="41F5634E"/>
    <w:rsid w:val="420E33D3"/>
    <w:rsid w:val="42662FE6"/>
    <w:rsid w:val="431B314D"/>
    <w:rsid w:val="442742D8"/>
    <w:rsid w:val="44F1063B"/>
    <w:rsid w:val="45D87F80"/>
    <w:rsid w:val="46C275C2"/>
    <w:rsid w:val="46E3143F"/>
    <w:rsid w:val="47354F5E"/>
    <w:rsid w:val="47EF47A1"/>
    <w:rsid w:val="4800731A"/>
    <w:rsid w:val="48561630"/>
    <w:rsid w:val="48A44149"/>
    <w:rsid w:val="48C42A3E"/>
    <w:rsid w:val="48DF1625"/>
    <w:rsid w:val="49741D83"/>
    <w:rsid w:val="49A56155"/>
    <w:rsid w:val="49CF169A"/>
    <w:rsid w:val="4A0A26D2"/>
    <w:rsid w:val="4A413C1A"/>
    <w:rsid w:val="4AC2429B"/>
    <w:rsid w:val="4BC02140"/>
    <w:rsid w:val="4BE34F89"/>
    <w:rsid w:val="4BF532C0"/>
    <w:rsid w:val="4BFC2297"/>
    <w:rsid w:val="4CA255C3"/>
    <w:rsid w:val="4CC000BC"/>
    <w:rsid w:val="4D07739D"/>
    <w:rsid w:val="4D191397"/>
    <w:rsid w:val="4E125FF9"/>
    <w:rsid w:val="4EA8070C"/>
    <w:rsid w:val="4F271630"/>
    <w:rsid w:val="515643D1"/>
    <w:rsid w:val="5184720E"/>
    <w:rsid w:val="51D13647"/>
    <w:rsid w:val="52734B8D"/>
    <w:rsid w:val="53206AC2"/>
    <w:rsid w:val="532760A3"/>
    <w:rsid w:val="54901A26"/>
    <w:rsid w:val="55084327"/>
    <w:rsid w:val="5560764A"/>
    <w:rsid w:val="556233C2"/>
    <w:rsid w:val="55DB4808"/>
    <w:rsid w:val="56925F29"/>
    <w:rsid w:val="56A31EE4"/>
    <w:rsid w:val="577140CD"/>
    <w:rsid w:val="57A1722A"/>
    <w:rsid w:val="57B10631"/>
    <w:rsid w:val="591B06D0"/>
    <w:rsid w:val="592941F7"/>
    <w:rsid w:val="59912D04"/>
    <w:rsid w:val="5A593AE9"/>
    <w:rsid w:val="5AA1498D"/>
    <w:rsid w:val="5B9462A0"/>
    <w:rsid w:val="5E0C65C1"/>
    <w:rsid w:val="5E761C8C"/>
    <w:rsid w:val="5F096FA4"/>
    <w:rsid w:val="5F2913F5"/>
    <w:rsid w:val="600A6B30"/>
    <w:rsid w:val="602F47E9"/>
    <w:rsid w:val="60F31CBA"/>
    <w:rsid w:val="6118527D"/>
    <w:rsid w:val="61931594"/>
    <w:rsid w:val="61C62F2B"/>
    <w:rsid w:val="61FC0790"/>
    <w:rsid w:val="635C3B47"/>
    <w:rsid w:val="649317EA"/>
    <w:rsid w:val="65A96DEB"/>
    <w:rsid w:val="65C32374"/>
    <w:rsid w:val="66F24EDD"/>
    <w:rsid w:val="67D31EFE"/>
    <w:rsid w:val="685017A0"/>
    <w:rsid w:val="68BE495C"/>
    <w:rsid w:val="68C47A98"/>
    <w:rsid w:val="69C77840"/>
    <w:rsid w:val="6A9040D6"/>
    <w:rsid w:val="6B272FFA"/>
    <w:rsid w:val="6CCD1611"/>
    <w:rsid w:val="6DEA61F3"/>
    <w:rsid w:val="6E1C2B88"/>
    <w:rsid w:val="6EFF5CCE"/>
    <w:rsid w:val="702754DC"/>
    <w:rsid w:val="71AA4269"/>
    <w:rsid w:val="732301DD"/>
    <w:rsid w:val="73CF2113"/>
    <w:rsid w:val="73FE47A6"/>
    <w:rsid w:val="744A3547"/>
    <w:rsid w:val="745E6FF3"/>
    <w:rsid w:val="7479207F"/>
    <w:rsid w:val="752E10BB"/>
    <w:rsid w:val="75763DA0"/>
    <w:rsid w:val="761E4C8C"/>
    <w:rsid w:val="772E0EFE"/>
    <w:rsid w:val="77A613DD"/>
    <w:rsid w:val="77C27899"/>
    <w:rsid w:val="781A7BFD"/>
    <w:rsid w:val="7A0F14BB"/>
    <w:rsid w:val="7A98236D"/>
    <w:rsid w:val="7B164183"/>
    <w:rsid w:val="7B8E699B"/>
    <w:rsid w:val="7C6F1477"/>
    <w:rsid w:val="7CD662C0"/>
    <w:rsid w:val="7D180687"/>
    <w:rsid w:val="7F4219EB"/>
    <w:rsid w:val="7F604567"/>
    <w:rsid w:val="7FAF1D74"/>
    <w:rsid w:val="7FB126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qFormat/>
    <w:uiPriority w:val="0"/>
    <w:pPr>
      <w:ind w:left="48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4">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0">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标4"/>
    <w:basedOn w:val="36"/>
    <w:next w:val="1"/>
    <w:qFormat/>
    <w:uiPriority w:val="0"/>
    <w:pPr>
      <w:spacing w:before="240"/>
      <w:outlineLvl w:val="3"/>
    </w:pPr>
    <w:rPr>
      <w:rFonts w:cs="Arial"/>
    </w:rPr>
  </w:style>
  <w:style w:type="paragraph" w:customStyle="1" w:styleId="36">
    <w:name w:val="标3"/>
    <w:basedOn w:val="1"/>
    <w:qFormat/>
    <w:uiPriority w:val="0"/>
    <w:pPr>
      <w:adjustRightInd w:val="0"/>
      <w:spacing w:before="360" w:after="360" w:line="240" w:lineRule="exact"/>
      <w:jc w:val="left"/>
      <w:outlineLvl w:val="2"/>
    </w:pPr>
    <w:rPr>
      <w:rFonts w:ascii="Arial" w:hAnsi="Arial"/>
      <w:b/>
      <w:bCs/>
      <w:kern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2023-03-07T17:24:43Z</dcterms:created>
  <dcterms:modified xsi:type="dcterms:W3CDTF">2023-03-07T09:24:43Z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2023-03-07T17:24:43Z</dcterms:created>
  <dcterms:modified xsi:type="dcterms:W3CDTF">2023-03-07T09:24:43Z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2023-03-07T17:24:43Z</dcterms:created>
  <dcterms:modified xsi:type="dcterms:W3CDTF">2023-03-07T09:24:42Z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2023-03-07T17:24:42Z</dcterms:created>
  <dcterms:modified xsi:type="dcterms:W3CDTF">2023-03-07T09:24:42Z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2023-03-07T17:24:11Z</dcterms:created>
  <dcterms:modified xsi:type="dcterms:W3CDTF">2023-03-07T09:24:11Z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2023-03-07T17:24:16Z</dcterms:created>
  <dcterms:modified xsi:type="dcterms:W3CDTF">2023-03-07T09:24:16Z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2023-03-07T17:24:13Z</dcterms:created>
  <dcterms:modified xsi:type="dcterms:W3CDTF">2023-03-07T09:24:13Z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2023-03-07T17:24:12Z</dcterms:created>
  <dcterms:modified xsi:type="dcterms:W3CDTF">2023-03-07T09:24:12Z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2023-03-07T17:24:12Z</dcterms:created>
  <dcterms:modified xsi:type="dcterms:W3CDTF">2023-03-07T09:24:12Z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2023-03-07T17:24:12Z</dcterms:created>
  <dcterms:modified xsi:type="dcterms:W3CDTF">2023-03-07T09:24:12Z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2023-03-07T17:24:12Z</dcterms:created>
  <dcterms:modified xsi:type="dcterms:W3CDTF">2023-03-07T09:24:12Z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08f7cb9-3269-45f2-bc39-d29c81520438}">
  <ds:schemaRefs/>
</ds:datastoreItem>
</file>

<file path=customXml/itemProps11.xml><?xml version="1.0" encoding="utf-8"?>
<ds:datastoreItem xmlns:ds="http://schemas.openxmlformats.org/officeDocument/2006/customXml" ds:itemID="{a68019d5-0bc4-4c96-9af8-197188def404}">
  <ds:schemaRefs/>
</ds:datastoreItem>
</file>

<file path=customXml/itemProps12.xml><?xml version="1.0" encoding="utf-8"?>
<ds:datastoreItem xmlns:ds="http://schemas.openxmlformats.org/officeDocument/2006/customXml" ds:itemID="{ef612545-90d4-4ed5-b309-7b30f91df7d9}">
  <ds:schemaRefs/>
</ds:datastoreItem>
</file>

<file path=customXml/itemProps13.xml><?xml version="1.0" encoding="utf-8"?>
<ds:datastoreItem xmlns:ds="http://schemas.openxmlformats.org/officeDocument/2006/customXml" ds:itemID="{7c677c9b-2a2d-4492-8146-22dc3448ebd1}">
  <ds:schemaRefs/>
</ds:datastoreItem>
</file>

<file path=customXml/itemProps14.xml><?xml version="1.0" encoding="utf-8"?>
<ds:datastoreItem xmlns:ds="http://schemas.openxmlformats.org/officeDocument/2006/customXml" ds:itemID="{997380c4-f91b-4881-be03-7dea1e2d4333}">
  <ds:schemaRefs/>
</ds:datastoreItem>
</file>

<file path=customXml/itemProps15.xml><?xml version="1.0" encoding="utf-8"?>
<ds:datastoreItem xmlns:ds="http://schemas.openxmlformats.org/officeDocument/2006/customXml" ds:itemID="{38712854-5336-4a79-b94c-97b64e7be4a3}">
  <ds:schemaRefs/>
</ds:datastoreItem>
</file>

<file path=customXml/itemProps16.xml><?xml version="1.0" encoding="utf-8"?>
<ds:datastoreItem xmlns:ds="http://schemas.openxmlformats.org/officeDocument/2006/customXml" ds:itemID="{799f79a2-7479-4e49-a589-ccc35d340bfb}">
  <ds:schemaRefs/>
</ds:datastoreItem>
</file>

<file path=customXml/itemProps17.xml><?xml version="1.0" encoding="utf-8"?>
<ds:datastoreItem xmlns:ds="http://schemas.openxmlformats.org/officeDocument/2006/customXml" ds:itemID="{61bb363f-bbac-4ff2-b34e-b39ca102b12f}">
  <ds:schemaRefs/>
</ds:datastoreItem>
</file>

<file path=customXml/itemProps18.xml><?xml version="1.0" encoding="utf-8"?>
<ds:datastoreItem xmlns:ds="http://schemas.openxmlformats.org/officeDocument/2006/customXml" ds:itemID="{9ab49390-81bf-4415-9f07-e4ea5c87d6fa}">
  <ds:schemaRefs/>
</ds:datastoreItem>
</file>

<file path=customXml/itemProps19.xml><?xml version="1.0" encoding="utf-8"?>
<ds:datastoreItem xmlns:ds="http://schemas.openxmlformats.org/officeDocument/2006/customXml" ds:itemID="{73807352-bc17-4737-9d86-778ee68f04a3}">
  <ds:schemaRefs/>
</ds:datastoreItem>
</file>

<file path=customXml/itemProps2.xml><?xml version="1.0" encoding="utf-8"?>
<ds:datastoreItem xmlns:ds="http://schemas.openxmlformats.org/officeDocument/2006/customXml" ds:itemID="{5eccd2f8-11c3-4b13-9e14-b0219306807a}">
  <ds:schemaRefs/>
</ds:datastoreItem>
</file>

<file path=customXml/itemProps20.xml><?xml version="1.0" encoding="utf-8"?>
<ds:datastoreItem xmlns:ds="http://schemas.openxmlformats.org/officeDocument/2006/customXml" ds:itemID="{255a85fa-c426-4568-8bb1-d0c5c35b67d8}">
  <ds:schemaRefs/>
</ds:datastoreItem>
</file>

<file path=customXml/itemProps21.xml><?xml version="1.0" encoding="utf-8"?>
<ds:datastoreItem xmlns:ds="http://schemas.openxmlformats.org/officeDocument/2006/customXml" ds:itemID="{92e9a416-a4b7-4412-81b4-25d17ab46606}">
  <ds:schemaRefs/>
</ds:datastoreItem>
</file>

<file path=customXml/itemProps22.xml><?xml version="1.0" encoding="utf-8"?>
<ds:datastoreItem xmlns:ds="http://schemas.openxmlformats.org/officeDocument/2006/customXml" ds:itemID="{7a0803c8-9461-421d-bcc8-0811766090ec}">
  <ds:schemaRefs/>
</ds:datastoreItem>
</file>

<file path=customXml/itemProps23.xml><?xml version="1.0" encoding="utf-8"?>
<ds:datastoreItem xmlns:ds="http://schemas.openxmlformats.org/officeDocument/2006/customXml" ds:itemID="{9d3d1ae4-862f-4584-a9ea-519341320cf0}">
  <ds:schemaRefs/>
</ds:datastoreItem>
</file>

<file path=customXml/itemProps3.xml><?xml version="1.0" encoding="utf-8"?>
<ds:datastoreItem xmlns:ds="http://schemas.openxmlformats.org/officeDocument/2006/customXml" ds:itemID="{cb9410b0-41e7-4323-bc8c-0695db2a7117}">
  <ds:schemaRefs/>
</ds:datastoreItem>
</file>

<file path=customXml/itemProps4.xml><?xml version="1.0" encoding="utf-8"?>
<ds:datastoreItem xmlns:ds="http://schemas.openxmlformats.org/officeDocument/2006/customXml" ds:itemID="{67321b29-97ec-48f5-bccb-0cb63ad1ee01}">
  <ds:schemaRefs/>
</ds:datastoreItem>
</file>

<file path=customXml/itemProps5.xml><?xml version="1.0" encoding="utf-8"?>
<ds:datastoreItem xmlns:ds="http://schemas.openxmlformats.org/officeDocument/2006/customXml" ds:itemID="{417556d6-40fd-4cad-a595-7b68eacf2cf1}">
  <ds:schemaRefs/>
</ds:datastoreItem>
</file>

<file path=customXml/itemProps6.xml><?xml version="1.0" encoding="utf-8"?>
<ds:datastoreItem xmlns:ds="http://schemas.openxmlformats.org/officeDocument/2006/customXml" ds:itemID="{f3aa1fc5-a45c-4683-bbbf-903681a5afd6}">
  <ds:schemaRefs/>
</ds:datastoreItem>
</file>

<file path=customXml/itemProps7.xml><?xml version="1.0" encoding="utf-8"?>
<ds:datastoreItem xmlns:ds="http://schemas.openxmlformats.org/officeDocument/2006/customXml" ds:itemID="{db320fb0-3866-4331-bd39-42068b11a261}">
  <ds:schemaRefs/>
</ds:datastoreItem>
</file>

<file path=customXml/itemProps8.xml><?xml version="1.0" encoding="utf-8"?>
<ds:datastoreItem xmlns:ds="http://schemas.openxmlformats.org/officeDocument/2006/customXml" ds:itemID="{baab17ff-9965-4904-838f-90bb3cc8b122}">
  <ds:schemaRefs/>
</ds:datastoreItem>
</file>

<file path=customXml/itemProps9.xml><?xml version="1.0" encoding="utf-8"?>
<ds:datastoreItem xmlns:ds="http://schemas.openxmlformats.org/officeDocument/2006/customXml" ds:itemID="{1b6f4fe7-6e01-42c5-83f4-4f41527fa34c}">
  <ds:schemaRefs/>
</ds:datastoreItem>
</file>

<file path=docProps/app.xml><?xml version="1.0" encoding="utf-8"?>
<Properties xmlns="http://schemas.openxmlformats.org/officeDocument/2006/extended-properties" xmlns:vt="http://schemas.openxmlformats.org/officeDocument/2006/docPropsVTypes">
  <Pages>38</Pages>
  <Words>12105</Words>
  <Characters>14109</Characters>
  <TotalTime>157</TotalTime>
  <ScaleCrop>false</ScaleCrop>
  <LinksUpToDate>false</LinksUpToDate>
  <CharactersWithSpaces>14299</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2023-03-07T17:24:00Z</dcterms:created>
  <dc:creator>lenovo</dc:creator>
  <cp:lastModifiedBy>HP</cp:lastModifiedBy>
  <cp:lastPrinted>2023-04-13T02:59:00Z</cp:lastPrinted>
  <dcterms:modified xsi:type="dcterms:W3CDTF">2024-03-20T05:49:02Z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529CB7E152DC4509B5E0608937208CEB</vt:lpwstr>
  </property>
</Properties>
</file>