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rPr>
          <w:rFonts w:hint="eastAsia" w:ascii="方正小标宋_GBK" w:hAnsi="方正小标宋_GBK" w:eastAsia="方正小标宋_GBK" w:cs="方正小标宋_GBK"/>
          <w:color w:val="000000"/>
          <w:sz w:val="52"/>
          <w:lang w:eastAsia="zh-CN"/>
        </w:rPr>
      </w:pPr>
    </w:p>
    <w:p>
      <w:pPr>
        <w:spacing w:line="570" w:lineRule="exact"/>
        <w:jc w:val="center"/>
        <w:rPr>
          <w:rFonts w:hint="eastAsia"/>
          <w:lang w:eastAsia="zh-CN"/>
        </w:rPr>
      </w:pP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72"/>
        </w:rPr>
        <w:t>中共遵化市委宣传部</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72"/>
        </w:rPr>
        <w:t>2023年部门预算绩效文本</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52"/>
        </w:rPr>
        <w:t>（草案）</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tabs>
          <w:tab w:val="left" w:pos="2835"/>
        </w:tabs>
        <w:spacing w:line="570" w:lineRule="exact"/>
        <w:jc w:val="center"/>
        <w:rPr>
          <w:rFonts w:ascii="方正楷体简体" w:eastAsia="方正楷体简体"/>
        </w:rPr>
      </w:pPr>
      <w:r>
        <w:rPr>
          <w:rFonts w:hint="eastAsia" w:ascii="方正楷体简体" w:hAnsi="方正楷体_GBK" w:eastAsia="方正楷体简体" w:cs="方正楷体_GBK"/>
          <w:b/>
          <w:color w:val="000000"/>
          <w:sz w:val="32"/>
        </w:rPr>
        <w:t>中共遵化市委宣传部编制</w:t>
      </w:r>
    </w:p>
    <w:p>
      <w:pPr>
        <w:spacing w:line="570" w:lineRule="exact"/>
        <w:jc w:val="center"/>
        <w:sectPr>
          <w:headerReference r:id="rId3" w:type="default"/>
          <w:footerReference r:id="rId4" w:type="default"/>
          <w:pgSz w:w="11900" w:h="16840"/>
          <w:pgMar w:top="1984" w:right="1304" w:bottom="1134" w:left="1304" w:header="720" w:footer="720" w:gutter="0"/>
          <w:cols w:space="720" w:num="1"/>
          <w:titlePg/>
        </w:sectPr>
      </w:pPr>
      <w:r>
        <w:rPr>
          <w:rFonts w:hint="eastAsia" w:ascii="方正楷体简体" w:hAnsi="方正楷体_GBK" w:eastAsia="方正楷体简体" w:cs="方正楷体_GBK"/>
          <w:b/>
          <w:color w:val="000000"/>
          <w:sz w:val="32"/>
        </w:rPr>
        <w:t>遵化市财政局审核</w:t>
      </w:r>
    </w:p>
    <w:p>
      <w:pPr>
        <w:spacing w:line="570" w:lineRule="exact"/>
        <w:jc w:val="center"/>
        <w:outlineLvl w:val="0"/>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目    录</w:t>
      </w:r>
    </w:p>
    <w:p>
      <w:pPr>
        <w:spacing w:line="570" w:lineRule="exact"/>
        <w:jc w:val="center"/>
      </w:pPr>
      <w:r>
        <w:rPr>
          <w:rFonts w:ascii="方正小标宋_GBK" w:hAnsi="方正小标宋_GBK" w:eastAsia="方正小标宋_GBK" w:cs="方正小标宋_GBK"/>
          <w:color w:val="000000"/>
          <w:sz w:val="30"/>
        </w:rPr>
        <w:t xml:space="preserve"> </w:t>
      </w:r>
    </w:p>
    <w:p>
      <w:pPr>
        <w:spacing w:line="570" w:lineRule="exact"/>
        <w:jc w:val="center"/>
        <w:rPr>
          <w:rFonts w:ascii="方正小标宋简体" w:eastAsia="方正小标宋简体"/>
          <w:sz w:val="32"/>
          <w:szCs w:val="32"/>
        </w:rPr>
      </w:pPr>
      <w:r>
        <w:rPr>
          <w:rFonts w:hint="eastAsia" w:ascii="方正小标宋简体" w:hAnsi="方正小标宋_GBK" w:eastAsia="方正小标宋简体" w:cs="方正小标宋_GBK"/>
          <w:color w:val="000000"/>
          <w:sz w:val="32"/>
          <w:szCs w:val="32"/>
        </w:rPr>
        <w:t>第一部分 部门整体绩效目标</w:t>
      </w:r>
    </w:p>
    <w:p>
      <w:pPr>
        <w:pStyle w:val="4"/>
        <w:tabs>
          <w:tab w:val="right" w:leader="dot" w:pos="9282"/>
        </w:tabs>
        <w:spacing w:line="570" w:lineRule="exact"/>
        <w:rPr>
          <w:rFonts w:ascii="方正仿宋简体" w:eastAsia="方正仿宋简体"/>
          <w:sz w:val="32"/>
          <w:szCs w:val="32"/>
        </w:rPr>
      </w:pPr>
      <w:r>
        <w:rPr>
          <w:sz w:val="32"/>
          <w:szCs w:val="32"/>
        </w:rPr>
        <w:fldChar w:fldCharType="begin"/>
      </w:r>
      <w:r>
        <w:rPr>
          <w:sz w:val="32"/>
          <w:szCs w:val="32"/>
        </w:rPr>
        <w:instrText xml:space="preserve">TOC \o "2-2" \h \z \u</w:instrText>
      </w:r>
      <w:r>
        <w:rPr>
          <w:sz w:val="32"/>
          <w:szCs w:val="32"/>
        </w:rPr>
        <w:fldChar w:fldCharType="separate"/>
      </w:r>
      <w:r>
        <w:fldChar w:fldCharType="begin"/>
      </w:r>
      <w:r>
        <w:instrText xml:space="preserve"> HYPERLINK \l "_Toc_2_2_0000000001" </w:instrText>
      </w:r>
      <w:r>
        <w:fldChar w:fldCharType="separate"/>
      </w:r>
      <w:r>
        <w:rPr>
          <w:rFonts w:hint="eastAsia" w:ascii="方正仿宋简体" w:eastAsia="方正仿宋简体"/>
          <w:sz w:val="32"/>
          <w:szCs w:val="32"/>
        </w:rPr>
        <w:t>一、总体绩效目标</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_Toc_2_2_0000000001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282"/>
        </w:tabs>
        <w:spacing w:line="570" w:lineRule="exact"/>
        <w:rPr>
          <w:rFonts w:ascii="方正仿宋简体" w:eastAsia="方正仿宋简体"/>
          <w:sz w:val="32"/>
          <w:szCs w:val="32"/>
        </w:rPr>
      </w:pPr>
      <w:r>
        <w:fldChar w:fldCharType="begin"/>
      </w:r>
      <w:r>
        <w:instrText xml:space="preserve"> HYPERLINK \l "_Toc_2_2_0000000002" </w:instrText>
      </w:r>
      <w:r>
        <w:fldChar w:fldCharType="separate"/>
      </w:r>
      <w:r>
        <w:rPr>
          <w:rFonts w:hint="eastAsia" w:ascii="方正仿宋简体" w:eastAsia="方正仿宋简体"/>
          <w:sz w:val="32"/>
          <w:szCs w:val="32"/>
        </w:rPr>
        <w:t>二、分项绩效目标</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_Toc_2_2_0000000002 \h</w:instrText>
      </w:r>
      <w:r>
        <w:rPr>
          <w:rFonts w:hint="eastAsia" w:ascii="方正仿宋简体" w:eastAsia="方正仿宋简体"/>
          <w:sz w:val="32"/>
          <w:szCs w:val="32"/>
        </w:rPr>
        <w:fldChar w:fldCharType="separate"/>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282"/>
        </w:tabs>
        <w:spacing w:line="570" w:lineRule="exact"/>
        <w:rPr>
          <w:sz w:val="32"/>
          <w:szCs w:val="32"/>
        </w:rPr>
      </w:pPr>
      <w:r>
        <w:fldChar w:fldCharType="begin"/>
      </w:r>
      <w:r>
        <w:instrText xml:space="preserve"> HYPERLINK \l "_Toc_2_2_0000000003" </w:instrText>
      </w:r>
      <w:r>
        <w:fldChar w:fldCharType="separate"/>
      </w:r>
      <w:r>
        <w:rPr>
          <w:rFonts w:hint="eastAsia" w:ascii="方正仿宋简体" w:eastAsia="方正仿宋简体"/>
          <w:sz w:val="32"/>
          <w:szCs w:val="32"/>
        </w:rPr>
        <w:t>三、工作保障措施</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_Toc_2_2_0000000003 \h</w:instrText>
      </w:r>
      <w:r>
        <w:rPr>
          <w:rFonts w:hint="eastAsia" w:ascii="方正仿宋简体" w:eastAsia="方正仿宋简体"/>
          <w:sz w:val="32"/>
          <w:szCs w:val="32"/>
        </w:rPr>
        <w:fldChar w:fldCharType="separate"/>
      </w:r>
      <w:r>
        <w:rPr>
          <w:rFonts w:hint="eastAsia"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spacing w:line="570" w:lineRule="exact"/>
        <w:rPr>
          <w:sz w:val="32"/>
          <w:szCs w:val="32"/>
        </w:rPr>
      </w:pPr>
      <w:r>
        <w:rPr>
          <w:sz w:val="32"/>
          <w:szCs w:val="32"/>
        </w:rPr>
        <w:fldChar w:fldCharType="end"/>
      </w:r>
    </w:p>
    <w:p>
      <w:pPr>
        <w:spacing w:line="570" w:lineRule="exact"/>
        <w:jc w:val="center"/>
        <w:rPr>
          <w:rFonts w:ascii="方正小标宋简体" w:eastAsia="方正小标宋简体"/>
          <w:sz w:val="32"/>
          <w:szCs w:val="32"/>
        </w:rPr>
      </w:pPr>
      <w:r>
        <w:rPr>
          <w:rFonts w:hint="eastAsia" w:ascii="方正小标宋简体" w:hAnsi="方正小标宋_GBK" w:eastAsia="方正小标宋简体" w:cs="方正小标宋_GBK"/>
          <w:color w:val="000000"/>
          <w:sz w:val="32"/>
          <w:szCs w:val="32"/>
        </w:rPr>
        <w:t>第二部分 预算项目绩效目标</w:t>
      </w:r>
    </w:p>
    <w:p>
      <w:pPr>
        <w:pStyle w:val="4"/>
        <w:tabs>
          <w:tab w:val="right" w:leader="dot" w:pos="9282"/>
        </w:tabs>
        <w:spacing w:line="570" w:lineRule="exact"/>
        <w:rPr>
          <w:rFonts w:ascii="方正仿宋简体" w:eastAsia="方正仿宋简体"/>
          <w:sz w:val="32"/>
          <w:szCs w:val="32"/>
        </w:rPr>
      </w:pPr>
      <w:r>
        <w:rPr>
          <w:sz w:val="32"/>
          <w:szCs w:val="32"/>
        </w:rPr>
        <w:fldChar w:fldCharType="begin"/>
      </w:r>
      <w:r>
        <w:rPr>
          <w:sz w:val="32"/>
          <w:szCs w:val="32"/>
        </w:rPr>
        <w:instrText xml:space="preserve">TOC \o "4-4" \h \z \u</w:instrText>
      </w:r>
      <w:r>
        <w:rPr>
          <w:sz w:val="32"/>
          <w:szCs w:val="32"/>
        </w:rPr>
        <w:fldChar w:fldCharType="separate"/>
      </w:r>
      <w:r>
        <w:fldChar w:fldCharType="begin"/>
      </w:r>
      <w:r>
        <w:instrText xml:space="preserve"> HYPERLINK \l "_Toc_4_4_0000000004" </w:instrText>
      </w:r>
      <w:r>
        <w:fldChar w:fldCharType="separate"/>
      </w:r>
      <w:r>
        <w:rPr>
          <w:rFonts w:hint="eastAsia" w:ascii="方正仿宋简体" w:eastAsia="方正仿宋简体"/>
          <w:sz w:val="32"/>
          <w:szCs w:val="32"/>
        </w:rPr>
        <w:t>1.安可计算机购置绩效目标表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_Toc_4_4_0000000004 \h</w:instrText>
      </w:r>
      <w:r>
        <w:rPr>
          <w:rFonts w:hint="eastAsia" w:ascii="方正仿宋简体" w:eastAsia="方正仿宋简体"/>
          <w:sz w:val="32"/>
          <w:szCs w:val="32"/>
        </w:rPr>
        <w:fldChar w:fldCharType="separate"/>
      </w:r>
      <w:r>
        <w:rPr>
          <w:rFonts w:hint="eastAsia" w:ascii="方正仿宋简体" w:eastAsia="方正仿宋简体"/>
          <w:sz w:val="32"/>
          <w:szCs w:val="32"/>
        </w:rPr>
        <w:t>7</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282"/>
        </w:tabs>
        <w:spacing w:line="570" w:lineRule="exact"/>
        <w:rPr>
          <w:rFonts w:ascii="方正仿宋简体" w:eastAsia="方正仿宋简体"/>
          <w:sz w:val="32"/>
          <w:szCs w:val="32"/>
        </w:rPr>
      </w:pPr>
      <w:r>
        <w:fldChar w:fldCharType="begin"/>
      </w:r>
      <w:r>
        <w:instrText xml:space="preserve"> HYPERLINK \l "_Toc_4_4_0000000005" </w:instrText>
      </w:r>
      <w:r>
        <w:fldChar w:fldCharType="separate"/>
      </w:r>
      <w:r>
        <w:rPr>
          <w:rFonts w:hint="eastAsia" w:ascii="方正仿宋简体" w:eastAsia="方正仿宋简体"/>
          <w:sz w:val="32"/>
          <w:szCs w:val="32"/>
        </w:rPr>
        <w:t>2.国防教育经费绩效目标表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_Toc_4_4_0000000005 \h</w:instrText>
      </w:r>
      <w:r>
        <w:rPr>
          <w:rFonts w:hint="eastAsia" w:ascii="方正仿宋简体" w:eastAsia="方正仿宋简体"/>
          <w:sz w:val="32"/>
          <w:szCs w:val="32"/>
        </w:rPr>
        <w:fldChar w:fldCharType="separate"/>
      </w:r>
      <w:r>
        <w:rPr>
          <w:rFonts w:hint="eastAsia" w:ascii="方正仿宋简体" w:eastAsia="方正仿宋简体"/>
          <w:sz w:val="32"/>
          <w:szCs w:val="32"/>
        </w:rPr>
        <w:t>8</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282"/>
        </w:tabs>
        <w:spacing w:line="570" w:lineRule="exact"/>
        <w:rPr>
          <w:rFonts w:ascii="方正仿宋简体" w:eastAsia="方正仿宋简体"/>
          <w:sz w:val="32"/>
          <w:szCs w:val="32"/>
        </w:rPr>
      </w:pPr>
      <w:r>
        <w:fldChar w:fldCharType="begin"/>
      </w:r>
      <w:r>
        <w:instrText xml:space="preserve"> HYPERLINK \l "_Toc_4_4_0000000012" </w:instrText>
      </w:r>
      <w:r>
        <w:fldChar w:fldCharType="separate"/>
      </w:r>
      <w:r>
        <w:rPr>
          <w:rFonts w:hint="eastAsia" w:ascii="方正仿宋简体" w:eastAsia="方正仿宋简体"/>
          <w:sz w:val="32"/>
          <w:szCs w:val="32"/>
          <w:lang w:eastAsia="zh-CN"/>
        </w:rPr>
        <w:t>3</w:t>
      </w:r>
      <w:r>
        <w:rPr>
          <w:rFonts w:hint="eastAsia" w:ascii="方正仿宋简体" w:eastAsia="方正仿宋简体"/>
          <w:sz w:val="32"/>
          <w:szCs w:val="32"/>
        </w:rPr>
        <w:t>.外宣工作经费绩效目标表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_Toc_4_4_0000000012 \h</w:instrText>
      </w:r>
      <w:r>
        <w:rPr>
          <w:rFonts w:hint="eastAsia" w:ascii="方正仿宋简体" w:eastAsia="方正仿宋简体"/>
          <w:sz w:val="32"/>
          <w:szCs w:val="32"/>
        </w:rPr>
        <w:fldChar w:fldCharType="separate"/>
      </w:r>
      <w:r>
        <w:rPr>
          <w:rFonts w:hint="eastAsia" w:ascii="方正仿宋简体" w:eastAsia="方正仿宋简体"/>
          <w:sz w:val="32"/>
          <w:szCs w:val="32"/>
        </w:rPr>
        <w:t>9</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282"/>
        </w:tabs>
        <w:spacing w:line="570" w:lineRule="exact"/>
        <w:rPr>
          <w:rFonts w:ascii="方正仿宋简体" w:eastAsia="方正仿宋简体"/>
          <w:sz w:val="32"/>
          <w:szCs w:val="32"/>
        </w:rPr>
      </w:pPr>
      <w:r>
        <w:fldChar w:fldCharType="begin"/>
      </w:r>
      <w:r>
        <w:instrText xml:space="preserve"> HYPERLINK \l "_Toc_4_4_0000000013" </w:instrText>
      </w:r>
      <w:r>
        <w:fldChar w:fldCharType="separate"/>
      </w:r>
      <w:r>
        <w:rPr>
          <w:rFonts w:hint="eastAsia" w:ascii="方正仿宋简体" w:eastAsia="方正仿宋简体"/>
          <w:sz w:val="32"/>
          <w:szCs w:val="32"/>
          <w:lang w:eastAsia="zh-CN"/>
        </w:rPr>
        <w:t>4</w:t>
      </w:r>
      <w:r>
        <w:rPr>
          <w:rFonts w:hint="eastAsia" w:ascii="方正仿宋简体" w:eastAsia="方正仿宋简体"/>
          <w:sz w:val="32"/>
          <w:szCs w:val="32"/>
        </w:rPr>
        <w:t>.文艺精品扶持奖励资金绩效目标表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_Toc_4_4_0000000013 \h</w:instrText>
      </w:r>
      <w:r>
        <w:rPr>
          <w:rFonts w:hint="eastAsia" w:ascii="方正仿宋简体" w:eastAsia="方正仿宋简体"/>
          <w:sz w:val="32"/>
          <w:szCs w:val="32"/>
        </w:rPr>
        <w:fldChar w:fldCharType="separate"/>
      </w:r>
      <w:r>
        <w:rPr>
          <w:rFonts w:hint="eastAsia" w:ascii="方正仿宋简体" w:eastAsia="方正仿宋简体"/>
          <w:sz w:val="32"/>
          <w:szCs w:val="32"/>
        </w:rPr>
        <w:t>10</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282"/>
        </w:tabs>
        <w:spacing w:line="570" w:lineRule="exact"/>
        <w:rPr>
          <w:rFonts w:ascii="方正仿宋简体" w:eastAsia="方正仿宋简体"/>
          <w:sz w:val="32"/>
          <w:szCs w:val="32"/>
        </w:rPr>
      </w:pPr>
      <w:r>
        <w:fldChar w:fldCharType="begin"/>
      </w:r>
      <w:r>
        <w:instrText xml:space="preserve"> HYPERLINK \l "_Toc_4_4_0000000014" </w:instrText>
      </w:r>
      <w:r>
        <w:fldChar w:fldCharType="separate"/>
      </w:r>
      <w:r>
        <w:rPr>
          <w:rFonts w:hint="eastAsia" w:ascii="方正仿宋简体" w:eastAsia="方正仿宋简体"/>
          <w:sz w:val="32"/>
          <w:szCs w:val="32"/>
          <w:lang w:eastAsia="zh-CN"/>
        </w:rPr>
        <w:t>5</w:t>
      </w:r>
      <w:r>
        <w:rPr>
          <w:rFonts w:hint="eastAsia" w:ascii="方正仿宋简体" w:eastAsia="方正仿宋简体"/>
          <w:sz w:val="32"/>
          <w:szCs w:val="32"/>
        </w:rPr>
        <w:t>.宣传思想工作经费绩效目标表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_Toc_4_4_0000000014 \h</w:instrText>
      </w:r>
      <w:r>
        <w:rPr>
          <w:rFonts w:hint="eastAsia" w:ascii="方正仿宋简体" w:eastAsia="方正仿宋简体"/>
          <w:sz w:val="32"/>
          <w:szCs w:val="32"/>
        </w:rPr>
        <w:fldChar w:fldCharType="separate"/>
      </w:r>
      <w:r>
        <w:rPr>
          <w:rFonts w:hint="eastAsia" w:ascii="方正仿宋简体" w:eastAsia="方正仿宋简体"/>
          <w:sz w:val="32"/>
          <w:szCs w:val="32"/>
        </w:rPr>
        <w:t>11</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282"/>
        </w:tabs>
        <w:spacing w:line="570" w:lineRule="exact"/>
        <w:rPr>
          <w:rFonts w:ascii="方正仿宋简体" w:eastAsia="方正仿宋简体"/>
          <w:sz w:val="32"/>
          <w:szCs w:val="32"/>
        </w:rPr>
      </w:pPr>
      <w:r>
        <w:fldChar w:fldCharType="begin"/>
      </w:r>
      <w:r>
        <w:instrText xml:space="preserve"> HYPERLINK \l "_Toc_4_4_0000000015" </w:instrText>
      </w:r>
      <w:r>
        <w:fldChar w:fldCharType="separate"/>
      </w:r>
      <w:r>
        <w:rPr>
          <w:rFonts w:hint="eastAsia" w:ascii="方正仿宋简体" w:eastAsia="方正仿宋简体"/>
          <w:sz w:val="32"/>
          <w:szCs w:val="32"/>
          <w:lang w:eastAsia="zh-CN"/>
        </w:rPr>
        <w:t>6</w:t>
      </w:r>
      <w:r>
        <w:rPr>
          <w:rFonts w:hint="eastAsia" w:ascii="方正仿宋简体" w:eastAsia="方正仿宋简体"/>
          <w:sz w:val="32"/>
          <w:szCs w:val="32"/>
        </w:rPr>
        <w:t>.招商资金绩效目标表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_Toc_4_4_0000000015 \h</w:instrText>
      </w:r>
      <w:r>
        <w:rPr>
          <w:rFonts w:hint="eastAsia" w:ascii="方正仿宋简体" w:eastAsia="方正仿宋简体"/>
          <w:sz w:val="32"/>
          <w:szCs w:val="32"/>
        </w:rPr>
        <w:fldChar w:fldCharType="separate"/>
      </w:r>
      <w:r>
        <w:rPr>
          <w:rFonts w:hint="eastAsia" w:ascii="方正仿宋简体" w:eastAsia="方正仿宋简体"/>
          <w:sz w:val="32"/>
          <w:szCs w:val="32"/>
        </w:rPr>
        <w:t>12</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4"/>
        <w:tabs>
          <w:tab w:val="right" w:leader="dot" w:pos="9282"/>
        </w:tabs>
        <w:spacing w:line="570" w:lineRule="exact"/>
        <w:rPr>
          <w:sz w:val="32"/>
          <w:szCs w:val="32"/>
        </w:rPr>
      </w:pPr>
      <w:r>
        <w:fldChar w:fldCharType="begin"/>
      </w:r>
      <w:r>
        <w:instrText xml:space="preserve"> HYPERLINK \l "_Toc_4_4_0000000016" </w:instrText>
      </w:r>
      <w:r>
        <w:fldChar w:fldCharType="separate"/>
      </w:r>
      <w:r>
        <w:rPr>
          <w:rFonts w:hint="eastAsia" w:ascii="方正仿宋简体" w:eastAsia="方正仿宋简体"/>
          <w:sz w:val="32"/>
          <w:szCs w:val="32"/>
          <w:lang w:eastAsia="zh-CN"/>
        </w:rPr>
        <w:t>7</w:t>
      </w:r>
      <w:r>
        <w:rPr>
          <w:rFonts w:hint="eastAsia" w:ascii="方正仿宋简体" w:eastAsia="方正仿宋简体"/>
          <w:sz w:val="32"/>
          <w:szCs w:val="32"/>
        </w:rPr>
        <w:t>.正版化软件经费绩效目标表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_Toc_4_4_0000000016 \h</w:instrText>
      </w:r>
      <w:r>
        <w:rPr>
          <w:rFonts w:hint="eastAsia" w:ascii="方正仿宋简体" w:eastAsia="方正仿宋简体"/>
          <w:sz w:val="32"/>
          <w:szCs w:val="32"/>
        </w:rPr>
        <w:fldChar w:fldCharType="separate"/>
      </w:r>
      <w:r>
        <w:rPr>
          <w:rFonts w:hint="eastAsia" w:ascii="方正仿宋简体" w:eastAsia="方正仿宋简体"/>
          <w:sz w:val="32"/>
          <w:szCs w:val="32"/>
        </w:rPr>
        <w:t>13</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spacing w:line="570" w:lineRule="exact"/>
      </w:pPr>
      <w:r>
        <w:rPr>
          <w:sz w:val="32"/>
          <w:szCs w:val="32"/>
        </w:rPr>
        <w:fldChar w:fldCharType="end"/>
      </w:r>
    </w:p>
    <w:p>
      <w:pPr>
        <w:spacing w:line="570" w:lineRule="exact"/>
        <w:rPr>
          <w:rFonts w:eastAsiaTheme="minorEastAsia"/>
          <w:lang w:eastAsia="zh-CN"/>
        </w:rPr>
        <w:sectPr>
          <w:footerReference r:id="rId5" w:type="default"/>
          <w:footerReference r:id="rId6" w:type="even"/>
          <w:pgSz w:w="11900" w:h="16840"/>
          <w:pgMar w:top="1984" w:right="1304" w:bottom="1134" w:left="1304" w:header="720" w:footer="720" w:gutter="0"/>
          <w:pgNumType w:start="1"/>
          <w:cols w:space="720" w:num="1"/>
        </w:sectPr>
      </w:pPr>
      <w:r>
        <w:br w:type="page"/>
      </w:r>
    </w:p>
    <w:p>
      <w:pPr>
        <w:spacing w:line="570" w:lineRule="exact"/>
        <w:jc w:val="center"/>
      </w:pPr>
      <w:r>
        <w:rPr>
          <w:rFonts w:ascii="方正小标宋_GBK" w:hAnsi="方正小标宋_GBK" w:eastAsia="方正小标宋_GBK" w:cs="方正小标宋_GBK"/>
          <w:color w:val="000000"/>
          <w:sz w:val="44"/>
        </w:rPr>
        <w:t xml:space="preserve"> </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44"/>
        </w:rPr>
        <w:t>第一部分</w:t>
      </w:r>
    </w:p>
    <w:p>
      <w:pPr>
        <w:spacing w:line="570" w:lineRule="exact"/>
        <w:jc w:val="center"/>
        <w:outlineLvl w:val="0"/>
        <w:rPr>
          <w:rFonts w:ascii="方正小标宋简体" w:eastAsia="方正小标宋简体"/>
        </w:rPr>
      </w:pPr>
      <w:r>
        <w:rPr>
          <w:rFonts w:hint="eastAsia" w:ascii="方正小标宋简体" w:hAnsi="方正小标宋_GBK" w:eastAsia="方正小标宋简体" w:cs="方正小标宋_GBK"/>
          <w:color w:val="000000"/>
          <w:sz w:val="44"/>
        </w:rPr>
        <w:t>部门整体绩效目标</w:t>
      </w:r>
    </w:p>
    <w:p>
      <w:pPr>
        <w:spacing w:line="570" w:lineRule="exact"/>
        <w:jc w:val="center"/>
      </w:pPr>
      <w:r>
        <w:rPr>
          <w:rFonts w:ascii="方正小标宋_GBK" w:hAnsi="方正小标宋_GBK" w:eastAsia="方正小标宋_GBK" w:cs="方正小标宋_GBK"/>
          <w:color w:val="000000"/>
          <w:sz w:val="44"/>
        </w:rPr>
        <w:t xml:space="preserve"> </w:t>
      </w:r>
    </w:p>
    <w:p>
      <w:pPr>
        <w:spacing w:before="10" w:after="10" w:line="570" w:lineRule="exact"/>
        <w:ind w:firstLine="560"/>
        <w:outlineLvl w:val="1"/>
        <w:rPr>
          <w:rFonts w:ascii="方正黑体简体" w:eastAsia="方正黑体简体"/>
          <w:sz w:val="32"/>
          <w:szCs w:val="32"/>
        </w:rPr>
      </w:pPr>
      <w:bookmarkStart w:id="0" w:name="_Toc_2_2_0000000001"/>
      <w:r>
        <w:rPr>
          <w:rFonts w:hint="eastAsia" w:ascii="方正黑体简体" w:hAnsi="方正黑体_GBK" w:eastAsia="方正黑体简体" w:cs="方正黑体_GBK"/>
          <w:color w:val="000000"/>
          <w:sz w:val="32"/>
          <w:szCs w:val="32"/>
        </w:rPr>
        <w:t>一、总体绩效目标</w:t>
      </w:r>
      <w:bookmarkEnd w:id="0"/>
    </w:p>
    <w:p>
      <w:pPr>
        <w:pStyle w:val="10"/>
        <w:spacing w:line="570" w:lineRule="exact"/>
        <w:rPr>
          <w:rFonts w:ascii="方正仿宋简体" w:eastAsia="方正仿宋简体"/>
          <w:sz w:val="32"/>
          <w:szCs w:val="32"/>
        </w:rPr>
      </w:pPr>
      <w:r>
        <w:rPr>
          <w:rFonts w:hint="eastAsia" w:ascii="方正仿宋简体" w:eastAsia="方正仿宋简体"/>
          <w:sz w:val="32"/>
          <w:szCs w:val="32"/>
        </w:rPr>
        <w:t>宣传战线紧密围绕中心、服务大局，充分发挥“鼓与呼”的作用，按照“13345”工作思路，统筹推进庆祝建党100周年、党史学习教育、学习宣传贯彻党的十九届六中全会精神等政治任务，圆满完成常态化创城、对外宣传、舆情引导、文旅融合等工作，极大助力了遵化高质量发展。扎实开展党的十九届六中全会精神学习宣讲，全力做好党的二十大精神学习宣传贯彻，培树遵化特色宣讲品牌，持续推动习近平新时代中国特色社会主义思想入脑入心、落地生根；全力做好党史学习教育“后半篇文章”，确保各项工作力度不减、热度不降、取得实效；进一步加强传播能力建设，提升中央厨房聚合效能，强力推进媒体融合发展。围绕全市工作中心，大力宣传“产业强市、文旅兴遵、产融富民”发展目标和举措，凝聚起“实干兴遵、富民强市”的强大合力；充分发挥文联和各协会作用，以“书香机关、书香企业、书香家庭、书香校园”创建为载体，培育评选新一批文化宣传大使，广泛开展主题征文、美术创作、文艺汇演、知识竞赛等系列主题活动，大力培树“开放包容、务实尚法、爱党爱国、爱家乡爱人民”的新时期遵化人文情怀。启动推进大型情景剧《典籍里的遵化》制作拍摄，努力打造成我市又一个重点文化项目；健全“传承红色基因，践行初心使命”常态长效工作机制，以沙石峪陈列馆全国爱国主义教育示范基地建设为引领，最大限度利用爱国主义教育基地开展红色主题教育，推动三个红色典型的学习教育常态化，激发全市上下干事创业热情。构建畅通、多元、开放的传播平台，坚持整体宣传、系统策划的大宣传观念，打造更具影响力的外宣品牌，全力提升遵化的展示度、美誉度。稳步推进新时代文明实践中心（所站）建设，搭建新时代文明实践中心网上平台，拓展特色队伍，丰富志愿活动，建立“百姓点单、中心派单、部门接单、群众评单”机制；启动一批志愿公益众筹项目，多方汇集社会力量参与文明城市创建；谋划一批乡村“复兴少年宫”特色服务项目，打造遵化特色品牌。以争取省级扶持资金、精品文化节庆、文创产品展览等为抓手，加大文旅产业融合发展步伐，实现文旅产业跨越式提升。坚持夯实基础固根本，加强学习型机关建设，深入落实每周学习制度，丰富学习内容、创新学习方式，苦练内功、锤炼作风。</w:t>
      </w:r>
    </w:p>
    <w:p>
      <w:pPr>
        <w:spacing w:before="10" w:after="10" w:line="570" w:lineRule="exact"/>
        <w:ind w:firstLine="560"/>
        <w:outlineLvl w:val="1"/>
        <w:rPr>
          <w:rFonts w:ascii="方正黑体简体" w:eastAsia="方正黑体简体"/>
          <w:sz w:val="32"/>
          <w:szCs w:val="32"/>
        </w:rPr>
      </w:pPr>
      <w:bookmarkStart w:id="1" w:name="_Toc_2_2_0000000002"/>
      <w:r>
        <w:rPr>
          <w:rFonts w:hint="eastAsia" w:ascii="方正黑体简体" w:hAnsi="方正黑体_GBK" w:eastAsia="方正黑体简体" w:cs="方正黑体_GBK"/>
          <w:color w:val="000000"/>
          <w:sz w:val="32"/>
          <w:szCs w:val="32"/>
        </w:rPr>
        <w:t>二、分项绩效目标</w:t>
      </w:r>
      <w:bookmarkEnd w:id="1"/>
    </w:p>
    <w:p>
      <w:pPr>
        <w:pStyle w:val="11"/>
        <w:tabs>
          <w:tab w:val="center" w:pos="4926"/>
        </w:tabs>
        <w:spacing w:line="570" w:lineRule="exact"/>
        <w:rPr>
          <w:rFonts w:ascii="方正楷体简体" w:eastAsia="方正楷体简体"/>
          <w:b/>
          <w:sz w:val="32"/>
          <w:szCs w:val="32"/>
        </w:rPr>
      </w:pPr>
      <w:r>
        <w:rPr>
          <w:rFonts w:hint="eastAsia" w:ascii="方正楷体简体" w:eastAsia="方正楷体简体"/>
          <w:b/>
          <w:sz w:val="32"/>
          <w:szCs w:val="32"/>
        </w:rPr>
        <w:t>（一）宣传思想工作经费　</w:t>
      </w:r>
      <w:r>
        <w:rPr>
          <w:rFonts w:ascii="方正楷体简体" w:eastAsia="方正楷体简体"/>
          <w:b/>
          <w:sz w:val="32"/>
          <w:szCs w:val="32"/>
        </w:rPr>
        <w:tab/>
      </w:r>
    </w:p>
    <w:p>
      <w:pPr>
        <w:pStyle w:val="11"/>
        <w:spacing w:line="570" w:lineRule="exact"/>
        <w:rPr>
          <w:rFonts w:ascii="方正仿宋简体" w:eastAsia="方正仿宋简体"/>
          <w:sz w:val="32"/>
          <w:szCs w:val="32"/>
        </w:rPr>
      </w:pPr>
      <w:r>
        <w:rPr>
          <w:rFonts w:hint="eastAsia" w:ascii="方正仿宋简体" w:eastAsia="方正仿宋简体"/>
          <w:sz w:val="32"/>
          <w:szCs w:val="32"/>
        </w:rPr>
        <w:t>绩效目标：谋划部署全市思想政治工作，培育和践行社会主义核心价值观，宣传推广全市先进性典型事迹，加强爱国主义教育基地建设，加强基层党员教育，组织系列宣传教育活动，加强文化事业发展。不断增强广大干部群众理论自信、道路自信、制度自信，不断巩固全市</w:t>
      </w:r>
    </w:p>
    <w:p>
      <w:pPr>
        <w:pStyle w:val="11"/>
        <w:spacing w:line="570" w:lineRule="exact"/>
        <w:rPr>
          <w:rFonts w:ascii="方正仿宋简体" w:eastAsia="方正仿宋简体"/>
          <w:sz w:val="32"/>
          <w:szCs w:val="32"/>
        </w:rPr>
      </w:pPr>
      <w:r>
        <w:rPr>
          <w:rFonts w:hint="eastAsia" w:ascii="方正仿宋简体" w:eastAsia="方正仿宋简体"/>
          <w:sz w:val="32"/>
          <w:szCs w:val="32"/>
        </w:rPr>
        <w:t>人民团结奋进的共同思想基础和文化产业又好又快发展。</w:t>
      </w:r>
    </w:p>
    <w:p>
      <w:pPr>
        <w:pStyle w:val="11"/>
        <w:spacing w:line="570" w:lineRule="exact"/>
        <w:rPr>
          <w:rFonts w:ascii="方正仿宋简体" w:eastAsia="方正仿宋简体"/>
          <w:sz w:val="32"/>
          <w:szCs w:val="32"/>
        </w:rPr>
      </w:pPr>
      <w:r>
        <w:rPr>
          <w:rFonts w:hint="eastAsia" w:ascii="方正仿宋简体" w:eastAsia="方正仿宋简体"/>
          <w:sz w:val="32"/>
          <w:szCs w:val="32"/>
        </w:rPr>
        <w:t>绩效指标：组织大型系列宣传活动次数不少于4次；组织市委中心组学习不少于6次；统筹整合全市重点文化旅游资源，对文化节庆活动进行整体谋划，主打“唐山周末</w:t>
      </w:r>
      <w:r>
        <w:rPr>
          <w:rFonts w:hint="eastAsia" w:eastAsia="方正仿宋简体"/>
          <w:sz w:val="32"/>
          <w:szCs w:val="32"/>
        </w:rPr>
        <w:t>•</w:t>
      </w:r>
      <w:r>
        <w:rPr>
          <w:rFonts w:hint="eastAsia" w:ascii="方正仿宋简体" w:eastAsia="方正仿宋简体"/>
          <w:sz w:val="32"/>
          <w:szCs w:val="32"/>
        </w:rPr>
        <w:t>遵化行”品牌，适时举办系列文化节庆活动不少于3次;加快文化产业发展，提高文化产业增长值不少于10%。</w:t>
      </w:r>
    </w:p>
    <w:p>
      <w:pPr>
        <w:pStyle w:val="11"/>
        <w:tabs>
          <w:tab w:val="center" w:pos="4926"/>
        </w:tabs>
        <w:spacing w:line="570" w:lineRule="exact"/>
        <w:rPr>
          <w:rFonts w:ascii="方正楷体简体" w:eastAsia="方正楷体简体"/>
          <w:b/>
          <w:sz w:val="32"/>
          <w:szCs w:val="32"/>
        </w:rPr>
      </w:pPr>
      <w:r>
        <w:rPr>
          <w:rFonts w:ascii="方正楷体简体" w:eastAsia="方正楷体简体"/>
          <w:b/>
          <w:sz w:val="32"/>
          <w:szCs w:val="32"/>
        </w:rPr>
        <w:t>（二）外宣工作经费　</w:t>
      </w:r>
    </w:p>
    <w:p>
      <w:pPr>
        <w:pStyle w:val="11"/>
        <w:spacing w:line="570" w:lineRule="exact"/>
        <w:rPr>
          <w:rFonts w:ascii="方正仿宋简体" w:eastAsia="方正仿宋简体"/>
          <w:sz w:val="32"/>
          <w:szCs w:val="32"/>
        </w:rPr>
      </w:pPr>
      <w:r>
        <w:rPr>
          <w:rFonts w:ascii="方正仿宋简体" w:eastAsia="方正仿宋简体"/>
          <w:sz w:val="32"/>
          <w:szCs w:val="32"/>
        </w:rPr>
        <w:t>绩效目标：制订对外宣传事业发展规划，加强和改进新闻发布工作，扩大对外宣传，深化文化交流合作，开展多种形式的文化交流活动；加强全市新闻通讯员队伍建设及业务指导培训，充分展示本市良好形象，不断提高知名度、美誉度。</w:t>
      </w:r>
    </w:p>
    <w:p>
      <w:pPr>
        <w:pStyle w:val="11"/>
        <w:spacing w:line="570" w:lineRule="exact"/>
        <w:rPr>
          <w:rFonts w:ascii="方正仿宋简体" w:eastAsia="方正仿宋简体"/>
          <w:sz w:val="32"/>
          <w:szCs w:val="32"/>
        </w:rPr>
      </w:pPr>
      <w:r>
        <w:rPr>
          <w:rFonts w:ascii="方正仿宋简体" w:eastAsia="方正仿宋简体"/>
          <w:sz w:val="32"/>
          <w:szCs w:val="32"/>
        </w:rPr>
        <w:t>绩效指标：拍摄主题宣传片部数不少于2部；在中央媒体播发宣传遵化稿件不少于500篇；　热点问题和突发事件舆论正确引导率不低于90%；组织新闻发言人培训不少于2次。</w:t>
      </w:r>
    </w:p>
    <w:p>
      <w:pPr>
        <w:pStyle w:val="11"/>
        <w:tabs>
          <w:tab w:val="center" w:pos="4926"/>
        </w:tabs>
        <w:spacing w:line="570" w:lineRule="exact"/>
        <w:rPr>
          <w:rFonts w:ascii="方正楷体简体" w:eastAsia="方正楷体简体"/>
          <w:b/>
          <w:sz w:val="32"/>
          <w:szCs w:val="32"/>
        </w:rPr>
      </w:pPr>
      <w:r>
        <w:rPr>
          <w:rFonts w:ascii="方正楷体简体" w:eastAsia="方正楷体简体"/>
          <w:b/>
          <w:sz w:val="32"/>
          <w:szCs w:val="32"/>
        </w:rPr>
        <w:t>（三）国防教育经费</w:t>
      </w:r>
    </w:p>
    <w:p>
      <w:pPr>
        <w:pStyle w:val="11"/>
        <w:spacing w:line="570" w:lineRule="exact"/>
        <w:rPr>
          <w:rFonts w:ascii="方正仿宋简体" w:eastAsia="方正仿宋简体"/>
          <w:sz w:val="32"/>
          <w:szCs w:val="32"/>
        </w:rPr>
      </w:pPr>
      <w:r>
        <w:rPr>
          <w:rFonts w:ascii="方正仿宋简体" w:eastAsia="方正仿宋简体"/>
          <w:sz w:val="32"/>
          <w:szCs w:val="32"/>
        </w:rPr>
        <w:t>绩效目标：负责规划全市基层宣传文化工作，指导协调基层文化阵地、队伍建设；负责规划部署基层思想教育工作，指导社区、农村和新经济组织、新社会组织等基层单位开展思想教育工作；会同有关部门开展基层党员教育，编写党员教育教材，做好党员培训工作，抓好基层党校阵地建设。</w:t>
      </w:r>
    </w:p>
    <w:p>
      <w:pPr>
        <w:pStyle w:val="11"/>
        <w:spacing w:line="570" w:lineRule="exact"/>
        <w:rPr>
          <w:rFonts w:ascii="方正仿宋简体" w:eastAsia="方正仿宋简体"/>
          <w:sz w:val="32"/>
          <w:szCs w:val="32"/>
        </w:rPr>
      </w:pPr>
      <w:r>
        <w:rPr>
          <w:rFonts w:ascii="方正仿宋简体" w:eastAsia="方正仿宋简体"/>
          <w:sz w:val="32"/>
          <w:szCs w:val="32"/>
        </w:rPr>
        <w:t>绩效指标：组织国防教育宣传活动不少于3次；发放宣传单不少于2万张；制作国防教育展板不少于5个；国防教育在全市的覆盖率不低于90%。</w:t>
      </w:r>
    </w:p>
    <w:p>
      <w:pPr>
        <w:pStyle w:val="11"/>
        <w:tabs>
          <w:tab w:val="center" w:pos="4926"/>
        </w:tabs>
        <w:spacing w:line="570" w:lineRule="exact"/>
        <w:rPr>
          <w:rFonts w:ascii="方正楷体简体" w:eastAsia="方正楷体简体"/>
          <w:b/>
          <w:sz w:val="32"/>
          <w:szCs w:val="32"/>
        </w:rPr>
      </w:pPr>
      <w:r>
        <w:rPr>
          <w:rFonts w:hint="eastAsia" w:ascii="方正楷体简体" w:eastAsia="方正楷体简体"/>
          <w:b/>
          <w:sz w:val="32"/>
          <w:szCs w:val="32"/>
        </w:rPr>
        <w:t>（四）正版化软件经费</w:t>
      </w:r>
    </w:p>
    <w:p>
      <w:pPr>
        <w:pStyle w:val="11"/>
        <w:spacing w:line="570" w:lineRule="exact"/>
        <w:rPr>
          <w:rFonts w:ascii="方正仿宋简体" w:eastAsia="方正仿宋简体"/>
          <w:sz w:val="32"/>
          <w:szCs w:val="32"/>
          <w:lang w:eastAsia="zh-CN"/>
        </w:rPr>
      </w:pPr>
      <w:r>
        <w:rPr>
          <w:rFonts w:ascii="方正仿宋简体" w:eastAsia="方正仿宋简体"/>
          <w:sz w:val="32"/>
          <w:szCs w:val="32"/>
        </w:rPr>
        <w:t>绩效目标：采购金山WPS Office专业版软件年度使用权，对全市机关事业单位办公电脑的办公软件进行正版化规范，从而确保政府信息安全。</w:t>
      </w:r>
    </w:p>
    <w:p>
      <w:pPr>
        <w:pStyle w:val="11"/>
        <w:spacing w:line="570" w:lineRule="exact"/>
        <w:rPr>
          <w:rFonts w:ascii="方正仿宋简体" w:eastAsia="方正仿宋简体"/>
          <w:sz w:val="32"/>
          <w:szCs w:val="32"/>
        </w:rPr>
      </w:pPr>
      <w:r>
        <w:rPr>
          <w:rFonts w:ascii="方正仿宋简体" w:eastAsia="方正仿宋简体"/>
          <w:sz w:val="32"/>
          <w:szCs w:val="32"/>
        </w:rPr>
        <w:t>绩效指标：安装数量不低于全是机关事业的90%；安装覆盖率不低于90%；软件的正版率为100%；从而进一步加强管理，规范使用，提高政府信息安全。</w:t>
      </w:r>
    </w:p>
    <w:p>
      <w:pPr>
        <w:pStyle w:val="11"/>
        <w:tabs>
          <w:tab w:val="center" w:pos="4926"/>
        </w:tabs>
        <w:spacing w:line="570" w:lineRule="exact"/>
        <w:rPr>
          <w:rFonts w:ascii="方正楷体简体" w:eastAsia="方正楷体简体"/>
          <w:b/>
          <w:sz w:val="32"/>
          <w:szCs w:val="32"/>
        </w:rPr>
      </w:pPr>
      <w:r>
        <w:rPr>
          <w:rFonts w:ascii="方正楷体简体" w:eastAsia="方正楷体简体"/>
          <w:b/>
          <w:sz w:val="32"/>
          <w:szCs w:val="32"/>
        </w:rPr>
        <w:t>（五）招商资金</w:t>
      </w:r>
    </w:p>
    <w:p>
      <w:pPr>
        <w:pStyle w:val="11"/>
        <w:spacing w:line="570" w:lineRule="exact"/>
        <w:rPr>
          <w:rFonts w:ascii="方正仿宋简体" w:eastAsia="方正仿宋简体"/>
          <w:sz w:val="32"/>
          <w:szCs w:val="32"/>
        </w:rPr>
      </w:pPr>
      <w:r>
        <w:rPr>
          <w:rFonts w:ascii="方正仿宋简体" w:eastAsia="方正仿宋简体"/>
          <w:sz w:val="32"/>
          <w:szCs w:val="32"/>
        </w:rPr>
        <w:t>绩效目标：负责内外联系、综合协调、机关文秘和行政工作；负责公文审核把关、督查督办、保密机要、信息报送、信访接待工作；承担机关和有关直属单位财务管理工作，负责预决算、国有资产管理、政府采购、内部审计和各类专项资金监督管理；负责安全保卫、会议、文印、档案和机关车辆管理工作等。</w:t>
      </w:r>
    </w:p>
    <w:p>
      <w:pPr>
        <w:pStyle w:val="11"/>
        <w:spacing w:line="570" w:lineRule="exact"/>
        <w:rPr>
          <w:rFonts w:ascii="方正仿宋简体" w:eastAsia="方正仿宋简体"/>
          <w:sz w:val="32"/>
          <w:szCs w:val="32"/>
        </w:rPr>
      </w:pPr>
      <w:r>
        <w:rPr>
          <w:rFonts w:ascii="方正仿宋简体" w:eastAsia="方正仿宋简体"/>
          <w:sz w:val="32"/>
          <w:szCs w:val="32"/>
        </w:rPr>
        <w:t>绩效指标：召开大型重大会议不低于3次；按照时间节点顺利完成会议；组织开展系列文化活动不少于10次；服务对象的满意度不低于90%。从而保证机关有序开展各项工作。</w:t>
      </w:r>
    </w:p>
    <w:p>
      <w:pPr>
        <w:pStyle w:val="11"/>
        <w:tabs>
          <w:tab w:val="center" w:pos="4926"/>
        </w:tabs>
        <w:spacing w:line="570" w:lineRule="exact"/>
        <w:rPr>
          <w:rFonts w:ascii="方正楷体简体" w:eastAsia="方正楷体简体"/>
          <w:b/>
          <w:sz w:val="32"/>
          <w:szCs w:val="32"/>
        </w:rPr>
      </w:pPr>
      <w:r>
        <w:rPr>
          <w:rFonts w:hint="eastAsia" w:ascii="方正楷体简体" w:eastAsia="方正楷体简体"/>
          <w:b/>
          <w:sz w:val="32"/>
          <w:szCs w:val="32"/>
        </w:rPr>
        <w:t>(六)安可计算机购置项目</w:t>
      </w:r>
    </w:p>
    <w:p>
      <w:pPr>
        <w:pStyle w:val="11"/>
        <w:spacing w:line="570" w:lineRule="exact"/>
        <w:rPr>
          <w:rFonts w:ascii="方正仿宋简体" w:eastAsia="方正仿宋简体"/>
          <w:sz w:val="32"/>
          <w:szCs w:val="32"/>
        </w:rPr>
      </w:pPr>
      <w:r>
        <w:rPr>
          <w:rFonts w:hint="eastAsia" w:ascii="方正仿宋简体" w:eastAsia="方正仿宋简体"/>
          <w:sz w:val="32"/>
          <w:szCs w:val="32"/>
        </w:rPr>
        <w:t>绩效目标：为做好2023年度安可应用替代工作，按照文件要求，采购专项计算机3台。</w:t>
      </w:r>
    </w:p>
    <w:p>
      <w:pPr>
        <w:pStyle w:val="11"/>
        <w:spacing w:line="570" w:lineRule="exact"/>
        <w:rPr>
          <w:rFonts w:ascii="方正仿宋简体" w:eastAsia="方正仿宋简体"/>
          <w:sz w:val="32"/>
          <w:szCs w:val="32"/>
        </w:rPr>
      </w:pPr>
      <w:r>
        <w:rPr>
          <w:rFonts w:hint="eastAsia" w:ascii="方正仿宋简体" w:eastAsia="方正仿宋简体"/>
          <w:sz w:val="32"/>
          <w:szCs w:val="32"/>
        </w:rPr>
        <w:t>绩效指标：购买专项计算机数量不少于3台；项目按时完成率达到90%以上；预算执行率达到90%以上；公共服务水平显著提高。</w:t>
      </w:r>
    </w:p>
    <w:p>
      <w:pPr>
        <w:pStyle w:val="11"/>
        <w:tabs>
          <w:tab w:val="center" w:pos="4926"/>
        </w:tabs>
        <w:spacing w:line="570" w:lineRule="exact"/>
        <w:rPr>
          <w:rFonts w:ascii="方正楷体简体" w:eastAsia="方正楷体简体"/>
          <w:b/>
          <w:sz w:val="32"/>
          <w:szCs w:val="32"/>
        </w:rPr>
      </w:pPr>
      <w:r>
        <w:rPr>
          <w:rFonts w:hint="eastAsia" w:ascii="方正楷体简体" w:eastAsia="方正楷体简体"/>
          <w:b/>
          <w:sz w:val="32"/>
          <w:szCs w:val="32"/>
        </w:rPr>
        <w:t>（七）文艺精品扶持奖励资金项目</w:t>
      </w:r>
    </w:p>
    <w:p>
      <w:pPr>
        <w:pStyle w:val="11"/>
        <w:spacing w:line="570" w:lineRule="exact"/>
        <w:rPr>
          <w:rFonts w:ascii="方正仿宋简体" w:eastAsia="方正仿宋简体"/>
          <w:sz w:val="32"/>
          <w:szCs w:val="32"/>
        </w:rPr>
      </w:pPr>
      <w:r>
        <w:rPr>
          <w:rFonts w:hint="eastAsia" w:ascii="方正仿宋简体" w:eastAsia="方正仿宋简体"/>
          <w:sz w:val="32"/>
          <w:szCs w:val="32"/>
        </w:rPr>
        <w:t>绩效目标：为进一步推进新时代遵化文艺繁荣发展，激发文艺工作者创作热情，提升文艺作品创作质量，努力形成遵化文艺人才明星璀璨、文艺精品竞相涌现的生动局面。同时，以文艺事业繁荣发展助力“书香遵化、富强遵化、生态遵化、文明遵化”建设。</w:t>
      </w:r>
    </w:p>
    <w:p>
      <w:pPr>
        <w:pStyle w:val="11"/>
        <w:spacing w:line="570" w:lineRule="exact"/>
        <w:rPr>
          <w:rFonts w:ascii="方正仿宋简体" w:eastAsia="方正仿宋简体"/>
          <w:sz w:val="32"/>
          <w:szCs w:val="32"/>
        </w:rPr>
      </w:pPr>
      <w:r>
        <w:rPr>
          <w:rFonts w:hint="eastAsia" w:ascii="方正仿宋简体" w:eastAsia="方正仿宋简体"/>
          <w:sz w:val="32"/>
          <w:szCs w:val="32"/>
        </w:rPr>
        <w:t>绩效指标：扶持文艺精品数量不低于5个；文艺作品按期完成率不低于90%；资金成本不低于50万元；扶持对象的满意度不低于90%。</w:t>
      </w:r>
    </w:p>
    <w:p>
      <w:pPr>
        <w:pStyle w:val="11"/>
        <w:spacing w:line="570" w:lineRule="exact"/>
        <w:rPr>
          <w:rFonts w:ascii="方正黑体简体" w:eastAsia="方正黑体简体"/>
          <w:sz w:val="32"/>
          <w:szCs w:val="32"/>
        </w:rPr>
      </w:pPr>
      <w:bookmarkStart w:id="2" w:name="_Toc_2_2_0000000003"/>
      <w:r>
        <w:rPr>
          <w:rFonts w:hint="eastAsia" w:ascii="方正黑体简体" w:eastAsia="方正黑体简体"/>
          <w:sz w:val="32"/>
          <w:szCs w:val="32"/>
        </w:rPr>
        <w:t>三、工作保障措施</w:t>
      </w:r>
      <w:bookmarkEnd w:id="2"/>
    </w:p>
    <w:p>
      <w:pPr>
        <w:pStyle w:val="12"/>
        <w:spacing w:line="570" w:lineRule="exact"/>
        <w:rPr>
          <w:rFonts w:ascii="方正仿宋简体" w:eastAsia="方正仿宋简体"/>
          <w:sz w:val="32"/>
          <w:szCs w:val="32"/>
        </w:rPr>
      </w:pPr>
      <w:r>
        <w:rPr>
          <w:rFonts w:hint="eastAsia" w:ascii="方正楷体简体" w:eastAsia="方正楷体简体"/>
          <w:b/>
          <w:sz w:val="32"/>
          <w:szCs w:val="32"/>
        </w:rPr>
        <w:t>（一）完善制度建设。</w:t>
      </w:r>
      <w:r>
        <w:rPr>
          <w:rFonts w:hint="eastAsia" w:ascii="方正仿宋简体" w:eastAsia="方正仿宋简体"/>
          <w:sz w:val="32"/>
          <w:szCs w:val="32"/>
        </w:rPr>
        <w:t>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pPr>
        <w:pStyle w:val="12"/>
        <w:spacing w:line="570" w:lineRule="exact"/>
        <w:rPr>
          <w:rFonts w:ascii="方正仿宋简体" w:eastAsia="方正仿宋简体"/>
          <w:sz w:val="32"/>
          <w:szCs w:val="32"/>
        </w:rPr>
      </w:pPr>
      <w:r>
        <w:rPr>
          <w:rFonts w:ascii="方正楷体简体" w:eastAsia="方正楷体简体"/>
          <w:b/>
          <w:sz w:val="32"/>
          <w:szCs w:val="32"/>
        </w:rPr>
        <w:t>（二）加强绩效运行监控。</w:t>
      </w:r>
      <w:r>
        <w:rPr>
          <w:rFonts w:ascii="方正仿宋简体" w:eastAsia="方正仿宋简体"/>
          <w:sz w:val="32"/>
          <w:szCs w:val="32"/>
        </w:rPr>
        <w:t>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pPr>
        <w:pStyle w:val="12"/>
        <w:spacing w:line="570" w:lineRule="exact"/>
        <w:rPr>
          <w:rFonts w:ascii="方正仿宋简体" w:eastAsia="方正仿宋简体"/>
          <w:sz w:val="32"/>
          <w:szCs w:val="32"/>
        </w:rPr>
      </w:pPr>
      <w:r>
        <w:rPr>
          <w:rFonts w:ascii="方正楷体简体" w:eastAsia="方正楷体简体"/>
          <w:b/>
          <w:sz w:val="32"/>
          <w:szCs w:val="32"/>
        </w:rPr>
        <w:t>（三）加强内部监督。</w:t>
      </w:r>
      <w:r>
        <w:rPr>
          <w:rFonts w:ascii="方正仿宋简体" w:eastAsia="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bookmarkStart w:id="10" w:name="_GoBack"/>
      <w:bookmarkEnd w:id="10"/>
      <w:r>
        <w:rPr>
          <w:rFonts w:ascii="方正仿宋简体" w:eastAsia="方正仿宋简体"/>
          <w:sz w:val="32"/>
          <w:szCs w:val="32"/>
        </w:rPr>
        <w:t>意见；加大宣传力度，强化预算绩效管理意识，促进预算绩效管理水平进一步提升。</w:t>
      </w:r>
    </w:p>
    <w:p>
      <w:pPr>
        <w:spacing w:line="570" w:lineRule="exact"/>
        <w:jc w:val="center"/>
        <w:rPr>
          <w:sz w:val="32"/>
          <w:szCs w:val="32"/>
        </w:rP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32"/>
          <w:szCs w:val="32"/>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44"/>
        </w:rPr>
        <w:t>第二部分</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44"/>
        </w:rPr>
        <w:t xml:space="preserve"> </w:t>
      </w:r>
    </w:p>
    <w:p>
      <w:pPr>
        <w:spacing w:line="570" w:lineRule="exact"/>
        <w:jc w:val="center"/>
        <w:outlineLvl w:val="0"/>
        <w:rPr>
          <w:rFonts w:ascii="方正小标宋简体" w:eastAsia="方正小标宋简体"/>
        </w:rPr>
      </w:pPr>
      <w:r>
        <w:rPr>
          <w:rFonts w:hint="eastAsia" w:ascii="方正小标宋简体" w:hAnsi="方正小标宋_GBK" w:eastAsia="方正小标宋简体" w:cs="方正小标宋_GBK"/>
          <w:color w:val="000000"/>
          <w:sz w:val="44"/>
        </w:rPr>
        <w:t>预算项目绩效目标</w:t>
      </w:r>
    </w:p>
    <w:p>
      <w:pPr>
        <w:spacing w:line="570" w:lineRule="exact"/>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outlineLvl w:val="3"/>
        <w:rPr>
          <w:rFonts w:hint="eastAsia" w:ascii="方正黑体简体" w:hAnsi="方正仿宋_GBK" w:eastAsia="方正黑体简体" w:cs="方正仿宋_GBK"/>
          <w:color w:val="000000"/>
          <w:sz w:val="32"/>
          <w:szCs w:val="32"/>
        </w:rPr>
      </w:pPr>
      <w:bookmarkStart w:id="3" w:name="_Toc_4_4_0000000004"/>
      <w:r>
        <w:rPr>
          <w:rFonts w:hint="eastAsia" w:ascii="方正黑体简体" w:hAnsi="方正仿宋_GBK" w:eastAsia="方正黑体简体" w:cs="方正仿宋_GBK"/>
          <w:color w:val="000000"/>
          <w:sz w:val="32"/>
          <w:szCs w:val="32"/>
        </w:rPr>
        <w:t>1.安可计算机购置绩效目标表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rPr>
            </w:pPr>
            <w:r>
              <w:rPr>
                <w:rFonts w:hint="eastAsia" w:ascii="方正仿宋简体" w:eastAsia="方正仿宋简体"/>
              </w:rP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pPr>
              <w:pStyle w:val="15"/>
              <w:rPr>
                <w:rFonts w:hint="eastAsia" w:ascii="方正仿宋简体" w:eastAsia="方正仿宋简体"/>
              </w:rPr>
            </w:pPr>
            <w:r>
              <w:rPr>
                <w:rFonts w:hint="eastAsia" w:ascii="方正仿宋简体" w:eastAsia="方正仿宋简体"/>
              </w:rPr>
              <w:t>13028123P00006210005E</w:t>
            </w:r>
          </w:p>
        </w:tc>
        <w:tc>
          <w:tcPr>
            <w:tcW w:w="1587" w:type="dxa"/>
            <w:vAlign w:val="center"/>
          </w:tcPr>
          <w:p>
            <w:pPr>
              <w:pStyle w:val="16"/>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pPr>
              <w:pStyle w:val="15"/>
              <w:rPr>
                <w:rFonts w:hint="eastAsia" w:ascii="方正仿宋简体" w:eastAsia="方正仿宋简体"/>
              </w:rPr>
            </w:pPr>
            <w:r>
              <w:rPr>
                <w:rFonts w:hint="eastAsia" w:ascii="方正仿宋简体" w:eastAsia="方正仿宋简体"/>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pPr>
              <w:pStyle w:val="16"/>
              <w:rPr>
                <w:rFonts w:hint="eastAsia" w:ascii="方正仿宋简体" w:eastAsia="方正仿宋简体"/>
              </w:rPr>
            </w:pPr>
            <w:r>
              <w:rPr>
                <w:rFonts w:hint="eastAsia" w:ascii="方正仿宋简体" w:eastAsia="方正仿宋简体"/>
              </w:rPr>
              <w:t>预算数</w:t>
            </w:r>
          </w:p>
        </w:tc>
        <w:tc>
          <w:tcPr>
            <w:tcW w:w="1332" w:type="dxa"/>
            <w:vAlign w:val="center"/>
          </w:tcPr>
          <w:p>
            <w:pPr>
              <w:pStyle w:val="15"/>
              <w:jc w:val="center"/>
              <w:rPr>
                <w:rFonts w:hint="eastAsia" w:ascii="方正仿宋简体" w:eastAsia="方正仿宋简体"/>
              </w:rPr>
            </w:pPr>
            <w:r>
              <w:rPr>
                <w:rFonts w:hint="eastAsia" w:ascii="方正仿宋简体" w:eastAsia="方正仿宋简体"/>
              </w:rPr>
              <w:t>4.15</w:t>
            </w:r>
          </w:p>
        </w:tc>
        <w:tc>
          <w:tcPr>
            <w:tcW w:w="1587" w:type="dxa"/>
            <w:vAlign w:val="center"/>
          </w:tcPr>
          <w:p>
            <w:pPr>
              <w:pStyle w:val="16"/>
              <w:rPr>
                <w:rFonts w:hint="eastAsia" w:ascii="方正仿宋简体" w:eastAsia="方正仿宋简体"/>
              </w:rPr>
            </w:pPr>
            <w:r>
              <w:rPr>
                <w:rFonts w:hint="eastAsia" w:ascii="方正仿宋简体" w:eastAsia="方正仿宋简体"/>
              </w:rPr>
              <w:t>其中：财政    资金</w:t>
            </w:r>
          </w:p>
        </w:tc>
        <w:tc>
          <w:tcPr>
            <w:tcW w:w="1304" w:type="dxa"/>
            <w:vAlign w:val="center"/>
          </w:tcPr>
          <w:p>
            <w:pPr>
              <w:pStyle w:val="15"/>
              <w:jc w:val="center"/>
              <w:rPr>
                <w:rFonts w:hint="eastAsia" w:ascii="方正仿宋简体" w:eastAsia="方正仿宋简体"/>
              </w:rPr>
            </w:pPr>
            <w:r>
              <w:rPr>
                <w:rFonts w:hint="eastAsia" w:ascii="方正仿宋简体" w:eastAsia="方正仿宋简体"/>
              </w:rPr>
              <w:t>4.15</w:t>
            </w:r>
          </w:p>
        </w:tc>
        <w:tc>
          <w:tcPr>
            <w:tcW w:w="1276" w:type="dxa"/>
            <w:vAlign w:val="center"/>
          </w:tcPr>
          <w:p>
            <w:pPr>
              <w:pStyle w:val="16"/>
              <w:rPr>
                <w:rFonts w:hint="eastAsia" w:ascii="方正仿宋简体" w:eastAsia="方正仿宋简体"/>
              </w:rPr>
            </w:pPr>
            <w:r>
              <w:rPr>
                <w:rFonts w:hint="eastAsia" w:ascii="方正仿宋简体" w:eastAsia="方正仿宋简体"/>
              </w:rPr>
              <w:t>其他资金</w:t>
            </w:r>
          </w:p>
        </w:tc>
        <w:tc>
          <w:tcPr>
            <w:tcW w:w="1843" w:type="dxa"/>
            <w:vAlign w:val="center"/>
          </w:tcPr>
          <w:p>
            <w:pPr>
              <w:pStyle w:val="15"/>
              <w:rPr>
                <w:rFonts w:hint="eastAsia" w:ascii="方正仿宋简体" w:eastAsia="方正仿宋简体"/>
              </w:rPr>
            </w:pPr>
            <w:r>
              <w:rPr>
                <w:rFonts w:hint="eastAsia" w:ascii="方正仿宋简体" w:eastAsia="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预算资金4.15万元，其中财政资金4.15万元，其他资金0万元。主要用于购置安可计算机。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pPr>
              <w:pStyle w:val="16"/>
              <w:rPr>
                <w:rFonts w:hint="eastAsia" w:ascii="方正仿宋简体" w:eastAsia="方正仿宋简体"/>
              </w:rPr>
            </w:pPr>
            <w:r>
              <w:rPr>
                <w:rFonts w:hint="eastAsia" w:ascii="方正仿宋简体" w:eastAsia="方正仿宋简体"/>
              </w:rPr>
              <w:t>3月底</w:t>
            </w:r>
          </w:p>
        </w:tc>
        <w:tc>
          <w:tcPr>
            <w:tcW w:w="1587" w:type="dxa"/>
            <w:vAlign w:val="center"/>
          </w:tcPr>
          <w:p>
            <w:pPr>
              <w:pStyle w:val="16"/>
              <w:rPr>
                <w:rFonts w:hint="eastAsia" w:ascii="方正仿宋简体" w:eastAsia="方正仿宋简体"/>
              </w:rPr>
            </w:pPr>
            <w:r>
              <w:rPr>
                <w:rFonts w:hint="eastAsia" w:ascii="方正仿宋简体" w:eastAsia="方正仿宋简体"/>
              </w:rPr>
              <w:t>6月底</w:t>
            </w:r>
          </w:p>
        </w:tc>
        <w:tc>
          <w:tcPr>
            <w:tcW w:w="1304" w:type="dxa"/>
            <w:vAlign w:val="center"/>
          </w:tcPr>
          <w:p>
            <w:pPr>
              <w:pStyle w:val="16"/>
              <w:rPr>
                <w:rFonts w:hint="eastAsia" w:ascii="方正仿宋简体" w:eastAsia="方正仿宋简体"/>
              </w:rPr>
            </w:pPr>
            <w:r>
              <w:rPr>
                <w:rFonts w:hint="eastAsia" w:ascii="方正仿宋简体" w:eastAsia="方正仿宋简体"/>
              </w:rPr>
              <w:t>10月底</w:t>
            </w:r>
          </w:p>
        </w:tc>
        <w:tc>
          <w:tcPr>
            <w:tcW w:w="3118" w:type="dxa"/>
            <w:gridSpan w:val="2"/>
            <w:vAlign w:val="center"/>
          </w:tcPr>
          <w:p>
            <w:pPr>
              <w:pStyle w:val="16"/>
              <w:rPr>
                <w:rFonts w:hint="eastAsia" w:ascii="方正仿宋简体" w:eastAsia="方正仿宋简体"/>
              </w:rPr>
            </w:pPr>
            <w:r>
              <w:rPr>
                <w:rFonts w:hint="eastAsia" w:ascii="方正仿宋简体" w:eastAsia="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2608" w:type="dxa"/>
            <w:gridSpan w:val="2"/>
            <w:vAlign w:val="center"/>
          </w:tcPr>
          <w:p>
            <w:pPr>
              <w:pStyle w:val="17"/>
              <w:rPr>
                <w:rFonts w:hint="eastAsia" w:ascii="方正仿宋简体" w:eastAsia="方正仿宋简体"/>
              </w:rPr>
            </w:pPr>
            <w:r>
              <w:rPr>
                <w:rFonts w:hint="eastAsia" w:ascii="方正仿宋简体" w:eastAsia="方正仿宋简体"/>
              </w:rPr>
              <w:t>30%</w:t>
            </w:r>
          </w:p>
        </w:tc>
        <w:tc>
          <w:tcPr>
            <w:tcW w:w="1587" w:type="dxa"/>
            <w:vAlign w:val="center"/>
          </w:tcPr>
          <w:p>
            <w:pPr>
              <w:pStyle w:val="17"/>
              <w:rPr>
                <w:rFonts w:hint="eastAsia" w:ascii="方正仿宋简体" w:eastAsia="方正仿宋简体"/>
              </w:rPr>
            </w:pPr>
            <w:r>
              <w:rPr>
                <w:rFonts w:hint="eastAsia" w:ascii="方正仿宋简体" w:eastAsia="方正仿宋简体"/>
              </w:rPr>
              <w:t>60%</w:t>
            </w:r>
          </w:p>
        </w:tc>
        <w:tc>
          <w:tcPr>
            <w:tcW w:w="1304" w:type="dxa"/>
            <w:vAlign w:val="center"/>
          </w:tcPr>
          <w:p>
            <w:pPr>
              <w:pStyle w:val="17"/>
              <w:rPr>
                <w:rFonts w:hint="eastAsia" w:ascii="方正仿宋简体" w:eastAsia="方正仿宋简体"/>
              </w:rPr>
            </w:pPr>
            <w:r>
              <w:rPr>
                <w:rFonts w:hint="eastAsia" w:ascii="方正仿宋简体" w:eastAsia="方正仿宋简体"/>
              </w:rPr>
              <w:t>90%</w:t>
            </w:r>
          </w:p>
        </w:tc>
        <w:tc>
          <w:tcPr>
            <w:tcW w:w="3118" w:type="dxa"/>
            <w:gridSpan w:val="2"/>
            <w:vAlign w:val="center"/>
          </w:tcPr>
          <w:p>
            <w:pPr>
              <w:pStyle w:val="17"/>
              <w:rPr>
                <w:rFonts w:hint="eastAsia" w:ascii="方正仿宋简体" w:eastAsia="方正仿宋简体"/>
              </w:rPr>
            </w:pPr>
            <w:r>
              <w:rPr>
                <w:rFonts w:hint="eastAsia" w:ascii="方正仿宋简体" w:eastAsia="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1.为做好2023年度安可应用替代工作，按照文件要求，我部拟采购专项计算机3台。</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29"/>
        <w:gridCol w:w="1418"/>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一级指标</w:t>
            </w:r>
          </w:p>
        </w:tc>
        <w:tc>
          <w:tcPr>
            <w:tcW w:w="1276" w:type="dxa"/>
            <w:vAlign w:val="center"/>
          </w:tcPr>
          <w:p>
            <w:pPr>
              <w:pStyle w:val="16"/>
              <w:rPr>
                <w:rFonts w:hint="eastAsia" w:ascii="方正仿宋简体" w:eastAsia="方正仿宋简体"/>
              </w:rPr>
            </w:pPr>
            <w:r>
              <w:rPr>
                <w:rFonts w:hint="eastAsia" w:ascii="方正仿宋简体" w:eastAsia="方正仿宋简体"/>
              </w:rPr>
              <w:t>二级指标</w:t>
            </w:r>
          </w:p>
        </w:tc>
        <w:tc>
          <w:tcPr>
            <w:tcW w:w="1332" w:type="dxa"/>
            <w:vAlign w:val="center"/>
          </w:tcPr>
          <w:p>
            <w:pPr>
              <w:pStyle w:val="16"/>
              <w:rPr>
                <w:rFonts w:hint="eastAsia" w:ascii="方正仿宋简体" w:eastAsia="方正仿宋简体"/>
              </w:rPr>
            </w:pPr>
            <w:r>
              <w:rPr>
                <w:rFonts w:hint="eastAsia" w:ascii="方正仿宋简体" w:eastAsia="方正仿宋简体"/>
              </w:rPr>
              <w:t>三级指标</w:t>
            </w:r>
          </w:p>
        </w:tc>
        <w:tc>
          <w:tcPr>
            <w:tcW w:w="2229" w:type="dxa"/>
            <w:vAlign w:val="center"/>
          </w:tcPr>
          <w:p>
            <w:pPr>
              <w:pStyle w:val="16"/>
              <w:rPr>
                <w:rFonts w:hint="eastAsia" w:ascii="方正仿宋简体" w:eastAsia="方正仿宋简体"/>
              </w:rPr>
            </w:pPr>
            <w:r>
              <w:rPr>
                <w:rFonts w:hint="eastAsia" w:ascii="方正仿宋简体" w:eastAsia="方正仿宋简体"/>
              </w:rPr>
              <w:t>绩效指标描述</w:t>
            </w:r>
          </w:p>
        </w:tc>
        <w:tc>
          <w:tcPr>
            <w:tcW w:w="1418" w:type="dxa"/>
            <w:vAlign w:val="center"/>
          </w:tcPr>
          <w:p>
            <w:pPr>
              <w:pStyle w:val="16"/>
              <w:rPr>
                <w:rFonts w:hint="eastAsia" w:ascii="方正仿宋简体" w:eastAsia="方正仿宋简体"/>
              </w:rPr>
            </w:pPr>
            <w:r>
              <w:rPr>
                <w:rFonts w:hint="eastAsia" w:ascii="方正仿宋简体" w:eastAsia="方正仿宋简体"/>
              </w:rPr>
              <w:t>指标值</w:t>
            </w:r>
          </w:p>
        </w:tc>
        <w:tc>
          <w:tcPr>
            <w:tcW w:w="2363" w:type="dxa"/>
            <w:vAlign w:val="center"/>
          </w:tcPr>
          <w:p>
            <w:pPr>
              <w:pStyle w:val="16"/>
              <w:rPr>
                <w:rFonts w:hint="eastAsia" w:ascii="方正仿宋简体" w:eastAsia="方正仿宋简体"/>
              </w:rPr>
            </w:pPr>
            <w:r>
              <w:rPr>
                <w:rFonts w:hint="eastAsia" w:ascii="方正仿宋简体" w:eastAsia="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产出指标</w:t>
            </w:r>
          </w:p>
        </w:tc>
        <w:tc>
          <w:tcPr>
            <w:tcW w:w="1276" w:type="dxa"/>
            <w:vAlign w:val="center"/>
          </w:tcPr>
          <w:p>
            <w:pPr>
              <w:pStyle w:val="15"/>
              <w:rPr>
                <w:rFonts w:hint="eastAsia" w:ascii="方正仿宋简体" w:eastAsia="方正仿宋简体"/>
              </w:rPr>
            </w:pPr>
            <w:r>
              <w:rPr>
                <w:rFonts w:hint="eastAsia" w:ascii="方正仿宋简体" w:eastAsia="方正仿宋简体"/>
              </w:rPr>
              <w:t>数量指标</w:t>
            </w:r>
          </w:p>
        </w:tc>
        <w:tc>
          <w:tcPr>
            <w:tcW w:w="1332" w:type="dxa"/>
            <w:vAlign w:val="center"/>
          </w:tcPr>
          <w:p>
            <w:pPr>
              <w:pStyle w:val="15"/>
              <w:rPr>
                <w:rFonts w:hint="eastAsia" w:ascii="方正仿宋简体" w:eastAsia="方正仿宋简体"/>
              </w:rPr>
            </w:pPr>
            <w:r>
              <w:rPr>
                <w:rFonts w:hint="eastAsia" w:ascii="方正仿宋简体" w:eastAsia="方正仿宋简体"/>
              </w:rPr>
              <w:t>计算机数量</w:t>
            </w:r>
          </w:p>
        </w:tc>
        <w:tc>
          <w:tcPr>
            <w:tcW w:w="2229" w:type="dxa"/>
            <w:vAlign w:val="center"/>
          </w:tcPr>
          <w:p>
            <w:pPr>
              <w:pStyle w:val="15"/>
              <w:rPr>
                <w:rFonts w:hint="eastAsia" w:ascii="方正仿宋简体" w:eastAsia="方正仿宋简体"/>
              </w:rPr>
            </w:pPr>
            <w:r>
              <w:rPr>
                <w:rFonts w:hint="eastAsia" w:ascii="方正仿宋简体" w:eastAsia="方正仿宋简体"/>
              </w:rPr>
              <w:t>购买计算机的数量</w:t>
            </w:r>
          </w:p>
        </w:tc>
        <w:tc>
          <w:tcPr>
            <w:tcW w:w="1418" w:type="dxa"/>
            <w:vAlign w:val="center"/>
          </w:tcPr>
          <w:p>
            <w:pPr>
              <w:pStyle w:val="15"/>
              <w:rPr>
                <w:rFonts w:hint="eastAsia" w:ascii="方正仿宋简体" w:eastAsia="方正仿宋简体"/>
              </w:rPr>
            </w:pPr>
            <w:r>
              <w:rPr>
                <w:rFonts w:hint="eastAsia" w:ascii="方正仿宋简体" w:eastAsia="方正仿宋简体"/>
              </w:rPr>
              <w:t>≥4台</w:t>
            </w:r>
          </w:p>
        </w:tc>
        <w:tc>
          <w:tcPr>
            <w:tcW w:w="2363" w:type="dxa"/>
            <w:vAlign w:val="center"/>
          </w:tcPr>
          <w:p>
            <w:pPr>
              <w:pStyle w:val="15"/>
              <w:rPr>
                <w:rFonts w:hint="eastAsia" w:ascii="方正仿宋简体" w:eastAsia="方正仿宋简体"/>
              </w:rPr>
            </w:pPr>
            <w:r>
              <w:rPr>
                <w:rFonts w:hint="eastAsia" w:ascii="方正仿宋简体" w:eastAsia="方正仿宋简体"/>
              </w:rP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质量指标</w:t>
            </w:r>
          </w:p>
        </w:tc>
        <w:tc>
          <w:tcPr>
            <w:tcW w:w="1332" w:type="dxa"/>
            <w:vAlign w:val="center"/>
          </w:tcPr>
          <w:p>
            <w:pPr>
              <w:pStyle w:val="15"/>
              <w:rPr>
                <w:rFonts w:hint="eastAsia" w:ascii="方正仿宋简体" w:eastAsia="方正仿宋简体"/>
              </w:rPr>
            </w:pPr>
            <w:r>
              <w:rPr>
                <w:rFonts w:hint="eastAsia" w:ascii="方正仿宋简体" w:eastAsia="方正仿宋简体"/>
              </w:rPr>
              <w:t>计算机通信网络正常运行保障率</w:t>
            </w:r>
          </w:p>
        </w:tc>
        <w:tc>
          <w:tcPr>
            <w:tcW w:w="2229" w:type="dxa"/>
            <w:vAlign w:val="center"/>
          </w:tcPr>
          <w:p>
            <w:pPr>
              <w:pStyle w:val="15"/>
              <w:rPr>
                <w:rFonts w:hint="eastAsia" w:ascii="方正仿宋简体" w:eastAsia="方正仿宋简体"/>
              </w:rPr>
            </w:pPr>
            <w:r>
              <w:rPr>
                <w:rFonts w:hint="eastAsia" w:ascii="方正仿宋简体" w:eastAsia="方正仿宋简体"/>
              </w:rPr>
              <w:t>计算机通信网络正常运行保障率</w:t>
            </w:r>
          </w:p>
        </w:tc>
        <w:tc>
          <w:tcPr>
            <w:tcW w:w="1418" w:type="dxa"/>
            <w:vAlign w:val="center"/>
          </w:tcPr>
          <w:p>
            <w:pPr>
              <w:pStyle w:val="15"/>
              <w:rPr>
                <w:rFonts w:hint="eastAsia" w:ascii="方正仿宋简体" w:eastAsia="方正仿宋简体"/>
              </w:rPr>
            </w:pPr>
            <w:r>
              <w:rPr>
                <w:rFonts w:hint="eastAsia" w:ascii="方正仿宋简体" w:eastAsia="方正仿宋简体"/>
              </w:rPr>
              <w:t>≥90%</w:t>
            </w:r>
          </w:p>
        </w:tc>
        <w:tc>
          <w:tcPr>
            <w:tcW w:w="2363" w:type="dxa"/>
            <w:vAlign w:val="center"/>
          </w:tcPr>
          <w:p>
            <w:pPr>
              <w:pStyle w:val="15"/>
              <w:rPr>
                <w:rFonts w:hint="eastAsia" w:ascii="方正仿宋简体" w:eastAsia="方正仿宋简体"/>
              </w:rPr>
            </w:pPr>
            <w:r>
              <w:rPr>
                <w:rFonts w:hint="eastAsia" w:ascii="方正仿宋简体" w:eastAsia="方正仿宋简体"/>
              </w:rP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时效指标</w:t>
            </w:r>
          </w:p>
        </w:tc>
        <w:tc>
          <w:tcPr>
            <w:tcW w:w="1332" w:type="dxa"/>
            <w:vAlign w:val="center"/>
          </w:tcPr>
          <w:p>
            <w:pPr>
              <w:pStyle w:val="15"/>
              <w:rPr>
                <w:rFonts w:hint="eastAsia" w:ascii="方正仿宋简体" w:eastAsia="方正仿宋简体"/>
              </w:rPr>
            </w:pPr>
            <w:r>
              <w:rPr>
                <w:rFonts w:hint="eastAsia" w:ascii="方正仿宋简体" w:eastAsia="方正仿宋简体"/>
              </w:rPr>
              <w:t>项目按时完成率</w:t>
            </w:r>
          </w:p>
        </w:tc>
        <w:tc>
          <w:tcPr>
            <w:tcW w:w="2229" w:type="dxa"/>
            <w:vAlign w:val="center"/>
          </w:tcPr>
          <w:p>
            <w:pPr>
              <w:pStyle w:val="15"/>
              <w:rPr>
                <w:rFonts w:hint="eastAsia" w:ascii="方正仿宋简体" w:eastAsia="方正仿宋简体"/>
              </w:rPr>
            </w:pPr>
            <w:r>
              <w:rPr>
                <w:rFonts w:hint="eastAsia" w:ascii="方正仿宋简体" w:eastAsia="方正仿宋简体"/>
              </w:rPr>
              <w:t>项目按时完成率</w:t>
            </w:r>
          </w:p>
        </w:tc>
        <w:tc>
          <w:tcPr>
            <w:tcW w:w="1418" w:type="dxa"/>
            <w:vAlign w:val="center"/>
          </w:tcPr>
          <w:p>
            <w:pPr>
              <w:pStyle w:val="15"/>
              <w:rPr>
                <w:rFonts w:hint="eastAsia" w:ascii="方正仿宋简体" w:eastAsia="方正仿宋简体"/>
              </w:rPr>
            </w:pPr>
            <w:r>
              <w:rPr>
                <w:rFonts w:hint="eastAsia" w:ascii="方正仿宋简体" w:eastAsia="方正仿宋简体"/>
              </w:rPr>
              <w:t>≥90%</w:t>
            </w:r>
          </w:p>
        </w:tc>
        <w:tc>
          <w:tcPr>
            <w:tcW w:w="2363" w:type="dxa"/>
            <w:vAlign w:val="center"/>
          </w:tcPr>
          <w:p>
            <w:pPr>
              <w:pStyle w:val="15"/>
              <w:rPr>
                <w:rFonts w:hint="eastAsia" w:ascii="方正仿宋简体" w:eastAsia="方正仿宋简体"/>
              </w:rPr>
            </w:pPr>
            <w:r>
              <w:rPr>
                <w:rFonts w:hint="eastAsia" w:ascii="方正仿宋简体" w:eastAsia="方正仿宋简体"/>
              </w:rP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成本指标</w:t>
            </w:r>
          </w:p>
        </w:tc>
        <w:tc>
          <w:tcPr>
            <w:tcW w:w="1332" w:type="dxa"/>
            <w:vAlign w:val="center"/>
          </w:tcPr>
          <w:p>
            <w:pPr>
              <w:pStyle w:val="15"/>
              <w:rPr>
                <w:rFonts w:hint="eastAsia" w:ascii="方正仿宋简体" w:eastAsia="方正仿宋简体"/>
              </w:rPr>
            </w:pPr>
            <w:r>
              <w:rPr>
                <w:rFonts w:hint="eastAsia" w:ascii="方正仿宋简体" w:eastAsia="方正仿宋简体"/>
              </w:rPr>
              <w:t>预算执行率</w:t>
            </w:r>
          </w:p>
        </w:tc>
        <w:tc>
          <w:tcPr>
            <w:tcW w:w="2229" w:type="dxa"/>
            <w:vAlign w:val="center"/>
          </w:tcPr>
          <w:p>
            <w:pPr>
              <w:pStyle w:val="15"/>
              <w:rPr>
                <w:rFonts w:hint="eastAsia" w:ascii="方正仿宋简体" w:eastAsia="方正仿宋简体"/>
              </w:rPr>
            </w:pPr>
            <w:r>
              <w:rPr>
                <w:rFonts w:hint="eastAsia" w:ascii="方正仿宋简体" w:eastAsia="方正仿宋简体"/>
              </w:rPr>
              <w:t>预算执行率</w:t>
            </w:r>
          </w:p>
        </w:tc>
        <w:tc>
          <w:tcPr>
            <w:tcW w:w="1418" w:type="dxa"/>
            <w:vAlign w:val="center"/>
          </w:tcPr>
          <w:p>
            <w:pPr>
              <w:pStyle w:val="15"/>
              <w:rPr>
                <w:rFonts w:hint="eastAsia" w:ascii="方正仿宋简体" w:eastAsia="方正仿宋简体"/>
              </w:rPr>
            </w:pPr>
            <w:r>
              <w:rPr>
                <w:rFonts w:hint="eastAsia" w:ascii="方正仿宋简体" w:eastAsia="方正仿宋简体"/>
              </w:rPr>
              <w:t>≥90%</w:t>
            </w:r>
          </w:p>
        </w:tc>
        <w:tc>
          <w:tcPr>
            <w:tcW w:w="2363" w:type="dxa"/>
            <w:vAlign w:val="center"/>
          </w:tcPr>
          <w:p>
            <w:pPr>
              <w:pStyle w:val="15"/>
              <w:rPr>
                <w:rFonts w:hint="eastAsia" w:ascii="方正仿宋简体" w:eastAsia="方正仿宋简体"/>
              </w:rPr>
            </w:pPr>
            <w:r>
              <w:rPr>
                <w:rFonts w:hint="eastAsia" w:ascii="方正仿宋简体" w:eastAsia="方正仿宋简体"/>
              </w:rP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效益指标</w:t>
            </w:r>
          </w:p>
        </w:tc>
        <w:tc>
          <w:tcPr>
            <w:tcW w:w="1276" w:type="dxa"/>
            <w:vAlign w:val="center"/>
          </w:tcPr>
          <w:p>
            <w:pPr>
              <w:pStyle w:val="15"/>
              <w:rPr>
                <w:rFonts w:hint="eastAsia" w:ascii="方正仿宋简体" w:eastAsia="方正仿宋简体"/>
              </w:rPr>
            </w:pPr>
            <w:r>
              <w:rPr>
                <w:rFonts w:hint="eastAsia" w:ascii="方正仿宋简体" w:eastAsia="方正仿宋简体"/>
              </w:rPr>
              <w:t>经济效益指标</w:t>
            </w:r>
          </w:p>
        </w:tc>
        <w:tc>
          <w:tcPr>
            <w:tcW w:w="1332" w:type="dxa"/>
            <w:vAlign w:val="center"/>
          </w:tcPr>
          <w:p>
            <w:pPr>
              <w:pStyle w:val="15"/>
              <w:rPr>
                <w:rFonts w:hint="eastAsia" w:ascii="方正仿宋简体" w:eastAsia="方正仿宋简体"/>
              </w:rPr>
            </w:pPr>
            <w:r>
              <w:rPr>
                <w:rFonts w:hint="eastAsia" w:ascii="方正仿宋简体" w:eastAsia="方正仿宋简体"/>
              </w:rPr>
              <w:t>提高效率</w:t>
            </w:r>
          </w:p>
        </w:tc>
        <w:tc>
          <w:tcPr>
            <w:tcW w:w="2229" w:type="dxa"/>
            <w:vAlign w:val="center"/>
          </w:tcPr>
          <w:p>
            <w:pPr>
              <w:pStyle w:val="15"/>
              <w:rPr>
                <w:rFonts w:hint="eastAsia" w:ascii="方正仿宋简体" w:eastAsia="方正仿宋简体"/>
              </w:rPr>
            </w:pPr>
            <w:r>
              <w:rPr>
                <w:rFonts w:hint="eastAsia" w:ascii="方正仿宋简体" w:eastAsia="方正仿宋简体"/>
              </w:rPr>
              <w:t>提高计算机的安全保密效率</w:t>
            </w:r>
          </w:p>
        </w:tc>
        <w:tc>
          <w:tcPr>
            <w:tcW w:w="1418" w:type="dxa"/>
            <w:vAlign w:val="center"/>
          </w:tcPr>
          <w:p>
            <w:pPr>
              <w:pStyle w:val="15"/>
              <w:rPr>
                <w:rFonts w:hint="eastAsia" w:ascii="方正仿宋简体" w:eastAsia="方正仿宋简体"/>
              </w:rPr>
            </w:pPr>
            <w:r>
              <w:rPr>
                <w:rFonts w:hint="eastAsia" w:ascii="方正仿宋简体" w:eastAsia="方正仿宋简体"/>
              </w:rPr>
              <w:t>≥90%</w:t>
            </w:r>
          </w:p>
        </w:tc>
        <w:tc>
          <w:tcPr>
            <w:tcW w:w="2363" w:type="dxa"/>
            <w:vAlign w:val="center"/>
          </w:tcPr>
          <w:p>
            <w:pPr>
              <w:pStyle w:val="15"/>
              <w:rPr>
                <w:rFonts w:hint="eastAsia" w:ascii="方正仿宋简体" w:eastAsia="方正仿宋简体"/>
              </w:rPr>
            </w:pPr>
            <w:r>
              <w:rPr>
                <w:rFonts w:hint="eastAsia" w:ascii="方正仿宋简体" w:eastAsia="方正仿宋简体"/>
              </w:rP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社会效益指标</w:t>
            </w:r>
          </w:p>
        </w:tc>
        <w:tc>
          <w:tcPr>
            <w:tcW w:w="1332" w:type="dxa"/>
            <w:vAlign w:val="center"/>
          </w:tcPr>
          <w:p>
            <w:pPr>
              <w:pStyle w:val="15"/>
              <w:rPr>
                <w:rFonts w:hint="eastAsia" w:ascii="方正仿宋简体" w:eastAsia="方正仿宋简体"/>
              </w:rPr>
            </w:pPr>
            <w:r>
              <w:rPr>
                <w:rFonts w:hint="eastAsia" w:ascii="方正仿宋简体" w:eastAsia="方正仿宋简体"/>
              </w:rPr>
              <w:t>提升办公服务水平</w:t>
            </w:r>
          </w:p>
        </w:tc>
        <w:tc>
          <w:tcPr>
            <w:tcW w:w="2229" w:type="dxa"/>
            <w:vAlign w:val="center"/>
          </w:tcPr>
          <w:p>
            <w:pPr>
              <w:pStyle w:val="15"/>
              <w:rPr>
                <w:rFonts w:hint="eastAsia" w:ascii="方正仿宋简体" w:eastAsia="方正仿宋简体"/>
              </w:rPr>
            </w:pPr>
            <w:r>
              <w:rPr>
                <w:rFonts w:hint="eastAsia" w:ascii="方正仿宋简体" w:eastAsia="方正仿宋简体"/>
              </w:rPr>
              <w:t>提升办公服务水平</w:t>
            </w:r>
          </w:p>
        </w:tc>
        <w:tc>
          <w:tcPr>
            <w:tcW w:w="1418" w:type="dxa"/>
            <w:vAlign w:val="center"/>
          </w:tcPr>
          <w:p>
            <w:pPr>
              <w:pStyle w:val="15"/>
              <w:rPr>
                <w:rFonts w:hint="eastAsia" w:ascii="方正仿宋简体" w:eastAsia="方正仿宋简体"/>
              </w:rPr>
            </w:pPr>
            <w:r>
              <w:rPr>
                <w:rFonts w:hint="eastAsia" w:ascii="方正仿宋简体" w:eastAsia="方正仿宋简体"/>
              </w:rPr>
              <w:t>显著提升</w:t>
            </w:r>
          </w:p>
        </w:tc>
        <w:tc>
          <w:tcPr>
            <w:tcW w:w="2363" w:type="dxa"/>
            <w:vAlign w:val="center"/>
          </w:tcPr>
          <w:p>
            <w:pPr>
              <w:pStyle w:val="15"/>
              <w:rPr>
                <w:rFonts w:hint="eastAsia" w:ascii="方正仿宋简体" w:eastAsia="方正仿宋简体"/>
              </w:rPr>
            </w:pPr>
            <w:r>
              <w:rPr>
                <w:rFonts w:hint="eastAsia" w:ascii="方正仿宋简体" w:eastAsia="方正仿宋简体"/>
              </w:rP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生态效益指标</w:t>
            </w:r>
          </w:p>
        </w:tc>
        <w:tc>
          <w:tcPr>
            <w:tcW w:w="1332" w:type="dxa"/>
            <w:vAlign w:val="center"/>
          </w:tcPr>
          <w:p>
            <w:pPr>
              <w:pStyle w:val="15"/>
              <w:rPr>
                <w:rFonts w:hint="eastAsia" w:ascii="方正仿宋简体" w:eastAsia="方正仿宋简体"/>
              </w:rPr>
            </w:pPr>
            <w:r>
              <w:rPr>
                <w:rFonts w:hint="eastAsia" w:ascii="方正仿宋简体" w:eastAsia="方正仿宋简体"/>
              </w:rPr>
              <w:t>环保节能</w:t>
            </w:r>
          </w:p>
        </w:tc>
        <w:tc>
          <w:tcPr>
            <w:tcW w:w="2229" w:type="dxa"/>
            <w:vAlign w:val="center"/>
          </w:tcPr>
          <w:p>
            <w:pPr>
              <w:pStyle w:val="15"/>
              <w:rPr>
                <w:rFonts w:hint="eastAsia" w:ascii="方正仿宋简体" w:eastAsia="方正仿宋简体"/>
              </w:rPr>
            </w:pPr>
            <w:r>
              <w:rPr>
                <w:rFonts w:hint="eastAsia" w:ascii="方正仿宋简体" w:eastAsia="方正仿宋简体"/>
              </w:rPr>
              <w:t>环保节能</w:t>
            </w:r>
          </w:p>
        </w:tc>
        <w:tc>
          <w:tcPr>
            <w:tcW w:w="1418" w:type="dxa"/>
            <w:vAlign w:val="center"/>
          </w:tcPr>
          <w:p>
            <w:pPr>
              <w:pStyle w:val="15"/>
              <w:rPr>
                <w:rFonts w:hint="eastAsia" w:ascii="方正仿宋简体" w:eastAsia="方正仿宋简体"/>
              </w:rPr>
            </w:pPr>
            <w:r>
              <w:rPr>
                <w:rFonts w:hint="eastAsia" w:ascii="方正仿宋简体" w:eastAsia="方正仿宋简体"/>
              </w:rPr>
              <w:t>≥90%</w:t>
            </w:r>
          </w:p>
        </w:tc>
        <w:tc>
          <w:tcPr>
            <w:tcW w:w="2363" w:type="dxa"/>
            <w:vAlign w:val="center"/>
          </w:tcPr>
          <w:p>
            <w:pPr>
              <w:pStyle w:val="15"/>
              <w:rPr>
                <w:rFonts w:hint="eastAsia" w:ascii="方正仿宋简体" w:eastAsia="方正仿宋简体"/>
              </w:rPr>
            </w:pPr>
            <w:r>
              <w:rPr>
                <w:rFonts w:hint="eastAsia" w:ascii="方正仿宋简体" w:eastAsia="方正仿宋简体"/>
              </w:rP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可持续影响指标</w:t>
            </w:r>
          </w:p>
        </w:tc>
        <w:tc>
          <w:tcPr>
            <w:tcW w:w="1332" w:type="dxa"/>
            <w:vAlign w:val="center"/>
          </w:tcPr>
          <w:p>
            <w:pPr>
              <w:pStyle w:val="15"/>
              <w:rPr>
                <w:rFonts w:hint="eastAsia" w:ascii="方正仿宋简体" w:eastAsia="方正仿宋简体"/>
              </w:rPr>
            </w:pPr>
            <w:r>
              <w:rPr>
                <w:rFonts w:hint="eastAsia" w:ascii="方正仿宋简体" w:eastAsia="方正仿宋简体"/>
              </w:rPr>
              <w:t>持续发展率</w:t>
            </w:r>
          </w:p>
        </w:tc>
        <w:tc>
          <w:tcPr>
            <w:tcW w:w="2229" w:type="dxa"/>
            <w:vAlign w:val="center"/>
          </w:tcPr>
          <w:p>
            <w:pPr>
              <w:pStyle w:val="15"/>
              <w:rPr>
                <w:rFonts w:hint="eastAsia" w:ascii="方正仿宋简体" w:eastAsia="方正仿宋简体"/>
              </w:rPr>
            </w:pPr>
            <w:r>
              <w:rPr>
                <w:rFonts w:hint="eastAsia" w:ascii="方正仿宋简体" w:eastAsia="方正仿宋简体"/>
              </w:rPr>
              <w:t>项目建设持续发展程度</w:t>
            </w:r>
          </w:p>
        </w:tc>
        <w:tc>
          <w:tcPr>
            <w:tcW w:w="1418" w:type="dxa"/>
            <w:vAlign w:val="center"/>
          </w:tcPr>
          <w:p>
            <w:pPr>
              <w:pStyle w:val="15"/>
              <w:rPr>
                <w:rFonts w:hint="eastAsia" w:ascii="方正仿宋简体" w:eastAsia="方正仿宋简体"/>
              </w:rPr>
            </w:pPr>
            <w:r>
              <w:rPr>
                <w:rFonts w:hint="eastAsia" w:ascii="方正仿宋简体" w:eastAsia="方正仿宋简体"/>
              </w:rPr>
              <w:t>≥90%</w:t>
            </w:r>
          </w:p>
        </w:tc>
        <w:tc>
          <w:tcPr>
            <w:tcW w:w="2363" w:type="dxa"/>
            <w:vAlign w:val="center"/>
          </w:tcPr>
          <w:p>
            <w:pPr>
              <w:pStyle w:val="15"/>
              <w:rPr>
                <w:rFonts w:hint="eastAsia" w:ascii="方正仿宋简体" w:eastAsia="方正仿宋简体"/>
              </w:rPr>
            </w:pPr>
            <w:r>
              <w:rPr>
                <w:rFonts w:hint="eastAsia" w:ascii="方正仿宋简体" w:eastAsia="方正仿宋简体"/>
              </w:rP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eastAsia="方正仿宋简体"/>
              </w:rPr>
            </w:pPr>
            <w:r>
              <w:rPr>
                <w:rFonts w:hint="eastAsia" w:ascii="方正仿宋简体" w:eastAsia="方正仿宋简体"/>
              </w:rPr>
              <w:t>满意度指标</w:t>
            </w:r>
          </w:p>
        </w:tc>
        <w:tc>
          <w:tcPr>
            <w:tcW w:w="1276" w:type="dxa"/>
            <w:vAlign w:val="center"/>
          </w:tcPr>
          <w:p>
            <w:pPr>
              <w:pStyle w:val="15"/>
              <w:rPr>
                <w:rFonts w:hint="eastAsia" w:ascii="方正仿宋简体" w:eastAsia="方正仿宋简体"/>
              </w:rPr>
            </w:pPr>
            <w:r>
              <w:rPr>
                <w:rFonts w:hint="eastAsia" w:ascii="方正仿宋简体" w:eastAsia="方正仿宋简体"/>
              </w:rPr>
              <w:t>服务对象满意度指标</w:t>
            </w:r>
          </w:p>
        </w:tc>
        <w:tc>
          <w:tcPr>
            <w:tcW w:w="1332" w:type="dxa"/>
            <w:vAlign w:val="center"/>
          </w:tcPr>
          <w:p>
            <w:pPr>
              <w:pStyle w:val="15"/>
              <w:rPr>
                <w:rFonts w:hint="eastAsia" w:ascii="方正仿宋简体" w:eastAsia="方正仿宋简体"/>
              </w:rPr>
            </w:pPr>
            <w:r>
              <w:rPr>
                <w:rFonts w:hint="eastAsia" w:ascii="方正仿宋简体" w:eastAsia="方正仿宋简体"/>
              </w:rPr>
              <w:t>服务对象满意度</w:t>
            </w:r>
          </w:p>
        </w:tc>
        <w:tc>
          <w:tcPr>
            <w:tcW w:w="2229" w:type="dxa"/>
            <w:vAlign w:val="center"/>
          </w:tcPr>
          <w:p>
            <w:pPr>
              <w:pStyle w:val="15"/>
              <w:rPr>
                <w:rFonts w:hint="eastAsia" w:ascii="方正仿宋简体" w:eastAsia="方正仿宋简体"/>
              </w:rPr>
            </w:pPr>
            <w:r>
              <w:rPr>
                <w:rFonts w:hint="eastAsia" w:ascii="方正仿宋简体" w:eastAsia="方正仿宋简体"/>
              </w:rPr>
              <w:t>服务对象满意度</w:t>
            </w:r>
          </w:p>
        </w:tc>
        <w:tc>
          <w:tcPr>
            <w:tcW w:w="1418" w:type="dxa"/>
            <w:vAlign w:val="center"/>
          </w:tcPr>
          <w:p>
            <w:pPr>
              <w:pStyle w:val="15"/>
              <w:rPr>
                <w:rFonts w:hint="eastAsia" w:ascii="方正仿宋简体" w:eastAsia="方正仿宋简体"/>
              </w:rPr>
            </w:pPr>
            <w:r>
              <w:rPr>
                <w:rFonts w:hint="eastAsia" w:ascii="方正仿宋简体" w:eastAsia="方正仿宋简体"/>
              </w:rPr>
              <w:t>≥90%</w:t>
            </w:r>
          </w:p>
        </w:tc>
        <w:tc>
          <w:tcPr>
            <w:tcW w:w="2363" w:type="dxa"/>
            <w:vAlign w:val="center"/>
          </w:tcPr>
          <w:p>
            <w:pPr>
              <w:pStyle w:val="15"/>
              <w:rPr>
                <w:rFonts w:hint="eastAsia" w:ascii="方正仿宋简体" w:eastAsia="方正仿宋简体"/>
              </w:rPr>
            </w:pPr>
            <w:r>
              <w:rPr>
                <w:rFonts w:hint="eastAsia" w:ascii="方正仿宋简体" w:eastAsia="方正仿宋简体"/>
              </w:rPr>
              <w:t>关于做好2023年度安可应用替代工作的通知</w:t>
            </w:r>
          </w:p>
        </w:tc>
      </w:tr>
    </w:tbl>
    <w:p>
      <w:pPr>
        <w:rPr>
          <w:rFonts w:ascii="方正仿宋简体" w:eastAsia="方正仿宋简体"/>
        </w:rPr>
        <w:sectPr>
          <w:pgSz w:w="11900" w:h="16840"/>
          <w:pgMar w:top="1984" w:right="1304" w:bottom="1134" w:left="1304"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outlineLvl w:val="3"/>
        <w:rPr>
          <w:rFonts w:hint="eastAsia" w:ascii="方正黑体简体" w:hAnsi="方正仿宋_GBK" w:eastAsia="方正黑体简体" w:cs="方正仿宋_GBK"/>
          <w:color w:val="000000"/>
          <w:sz w:val="32"/>
          <w:szCs w:val="32"/>
        </w:rPr>
      </w:pPr>
      <w:bookmarkStart w:id="4" w:name="_Toc_4_4_0000000005"/>
      <w:r>
        <w:rPr>
          <w:rFonts w:hint="eastAsia" w:ascii="方正黑体简体" w:hAnsi="方正仿宋_GBK" w:eastAsia="方正黑体简体" w:cs="方正仿宋_GBK"/>
          <w:color w:val="000000"/>
          <w:sz w:val="32"/>
          <w:szCs w:val="32"/>
        </w:rPr>
        <w:t>2.国防教育经费绩效目标表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rPr>
            </w:pPr>
            <w:r>
              <w:rPr>
                <w:rFonts w:hint="eastAsia" w:ascii="方正仿宋简体" w:eastAsia="方正仿宋简体"/>
              </w:rP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pPr>
              <w:pStyle w:val="15"/>
              <w:rPr>
                <w:rFonts w:hint="eastAsia" w:ascii="方正仿宋简体" w:eastAsia="方正仿宋简体"/>
              </w:rPr>
            </w:pPr>
            <w:r>
              <w:rPr>
                <w:rFonts w:hint="eastAsia" w:ascii="方正仿宋简体" w:eastAsia="方正仿宋简体"/>
              </w:rPr>
              <w:t>13028123P000060100053</w:t>
            </w:r>
          </w:p>
        </w:tc>
        <w:tc>
          <w:tcPr>
            <w:tcW w:w="1587" w:type="dxa"/>
            <w:vAlign w:val="center"/>
          </w:tcPr>
          <w:p>
            <w:pPr>
              <w:pStyle w:val="16"/>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pPr>
              <w:pStyle w:val="15"/>
              <w:rPr>
                <w:rFonts w:hint="eastAsia" w:ascii="方正仿宋简体" w:eastAsia="方正仿宋简体"/>
              </w:rPr>
            </w:pPr>
            <w:r>
              <w:rPr>
                <w:rFonts w:hint="eastAsia" w:ascii="方正仿宋简体" w:eastAsia="方正仿宋简体"/>
              </w:rPr>
              <w:t>国防教育经费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pPr>
              <w:pStyle w:val="16"/>
              <w:rPr>
                <w:rFonts w:hint="eastAsia" w:ascii="方正仿宋简体" w:eastAsia="方正仿宋简体"/>
              </w:rPr>
            </w:pPr>
            <w:r>
              <w:rPr>
                <w:rFonts w:hint="eastAsia" w:ascii="方正仿宋简体" w:eastAsia="方正仿宋简体"/>
              </w:rPr>
              <w:t>预算数</w:t>
            </w:r>
          </w:p>
        </w:tc>
        <w:tc>
          <w:tcPr>
            <w:tcW w:w="1332" w:type="dxa"/>
            <w:vAlign w:val="center"/>
          </w:tcPr>
          <w:p>
            <w:pPr>
              <w:pStyle w:val="15"/>
              <w:rPr>
                <w:rFonts w:hint="eastAsia" w:ascii="方正仿宋简体" w:eastAsia="方正仿宋简体"/>
              </w:rPr>
            </w:pPr>
            <w:r>
              <w:rPr>
                <w:rFonts w:hint="eastAsia" w:ascii="方正仿宋简体" w:eastAsia="方正仿宋简体"/>
              </w:rPr>
              <w:t>10.00</w:t>
            </w:r>
          </w:p>
        </w:tc>
        <w:tc>
          <w:tcPr>
            <w:tcW w:w="1587" w:type="dxa"/>
            <w:vAlign w:val="center"/>
          </w:tcPr>
          <w:p>
            <w:pPr>
              <w:pStyle w:val="16"/>
              <w:rPr>
                <w:rFonts w:hint="eastAsia" w:ascii="方正仿宋简体" w:eastAsia="方正仿宋简体"/>
              </w:rPr>
            </w:pPr>
            <w:r>
              <w:rPr>
                <w:rFonts w:hint="eastAsia" w:ascii="方正仿宋简体" w:eastAsia="方正仿宋简体"/>
              </w:rPr>
              <w:t>其中：财政    资金</w:t>
            </w:r>
          </w:p>
        </w:tc>
        <w:tc>
          <w:tcPr>
            <w:tcW w:w="1304" w:type="dxa"/>
            <w:vAlign w:val="center"/>
          </w:tcPr>
          <w:p>
            <w:pPr>
              <w:pStyle w:val="15"/>
              <w:rPr>
                <w:rFonts w:hint="eastAsia" w:ascii="方正仿宋简体" w:eastAsia="方正仿宋简体"/>
              </w:rPr>
            </w:pPr>
            <w:r>
              <w:rPr>
                <w:rFonts w:hint="eastAsia" w:ascii="方正仿宋简体" w:eastAsia="方正仿宋简体"/>
              </w:rPr>
              <w:t>10.00</w:t>
            </w:r>
          </w:p>
        </w:tc>
        <w:tc>
          <w:tcPr>
            <w:tcW w:w="1276" w:type="dxa"/>
            <w:vAlign w:val="center"/>
          </w:tcPr>
          <w:p>
            <w:pPr>
              <w:pStyle w:val="16"/>
              <w:rPr>
                <w:rFonts w:hint="eastAsia" w:ascii="方正仿宋简体" w:eastAsia="方正仿宋简体"/>
              </w:rPr>
            </w:pPr>
            <w:r>
              <w:rPr>
                <w:rFonts w:hint="eastAsia" w:ascii="方正仿宋简体" w:eastAsia="方正仿宋简体"/>
              </w:rPr>
              <w:t>其他资金</w:t>
            </w:r>
          </w:p>
        </w:tc>
        <w:tc>
          <w:tcPr>
            <w:tcW w:w="1843" w:type="dxa"/>
            <w:vAlign w:val="center"/>
          </w:tcPr>
          <w:p>
            <w:pPr>
              <w:pStyle w:val="15"/>
              <w:rPr>
                <w:rFonts w:hint="eastAsia" w:ascii="方正仿宋简体" w:eastAsia="方正仿宋简体"/>
              </w:rPr>
            </w:pPr>
            <w:r>
              <w:rPr>
                <w:rFonts w:hint="eastAsia" w:ascii="方正仿宋简体" w:eastAsia="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预算资金10万元，其中财政资金10万元，其他资金0万元。主要用于国防教育相关工作。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pPr>
              <w:pStyle w:val="16"/>
              <w:rPr>
                <w:rFonts w:hint="eastAsia" w:ascii="方正仿宋简体" w:eastAsia="方正仿宋简体"/>
              </w:rPr>
            </w:pPr>
            <w:r>
              <w:rPr>
                <w:rFonts w:hint="eastAsia" w:ascii="方正仿宋简体" w:eastAsia="方正仿宋简体"/>
              </w:rPr>
              <w:t>3月底</w:t>
            </w:r>
          </w:p>
        </w:tc>
        <w:tc>
          <w:tcPr>
            <w:tcW w:w="1587" w:type="dxa"/>
            <w:vAlign w:val="center"/>
          </w:tcPr>
          <w:p>
            <w:pPr>
              <w:pStyle w:val="16"/>
              <w:rPr>
                <w:rFonts w:hint="eastAsia" w:ascii="方正仿宋简体" w:eastAsia="方正仿宋简体"/>
              </w:rPr>
            </w:pPr>
            <w:r>
              <w:rPr>
                <w:rFonts w:hint="eastAsia" w:ascii="方正仿宋简体" w:eastAsia="方正仿宋简体"/>
              </w:rPr>
              <w:t>6月底</w:t>
            </w:r>
          </w:p>
        </w:tc>
        <w:tc>
          <w:tcPr>
            <w:tcW w:w="1304" w:type="dxa"/>
            <w:vAlign w:val="center"/>
          </w:tcPr>
          <w:p>
            <w:pPr>
              <w:pStyle w:val="16"/>
              <w:rPr>
                <w:rFonts w:hint="eastAsia" w:ascii="方正仿宋简体" w:eastAsia="方正仿宋简体"/>
              </w:rPr>
            </w:pPr>
            <w:r>
              <w:rPr>
                <w:rFonts w:hint="eastAsia" w:ascii="方正仿宋简体" w:eastAsia="方正仿宋简体"/>
              </w:rPr>
              <w:t>10月底</w:t>
            </w:r>
          </w:p>
        </w:tc>
        <w:tc>
          <w:tcPr>
            <w:tcW w:w="3118" w:type="dxa"/>
            <w:gridSpan w:val="2"/>
            <w:vAlign w:val="center"/>
          </w:tcPr>
          <w:p>
            <w:pPr>
              <w:pStyle w:val="16"/>
              <w:rPr>
                <w:rFonts w:hint="eastAsia" w:ascii="方正仿宋简体" w:eastAsia="方正仿宋简体"/>
              </w:rPr>
            </w:pPr>
            <w:r>
              <w:rPr>
                <w:rFonts w:hint="eastAsia" w:ascii="方正仿宋简体" w:eastAsia="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2608" w:type="dxa"/>
            <w:gridSpan w:val="2"/>
            <w:vAlign w:val="center"/>
          </w:tcPr>
          <w:p>
            <w:pPr>
              <w:pStyle w:val="17"/>
              <w:rPr>
                <w:rFonts w:hint="eastAsia" w:ascii="方正仿宋简体" w:eastAsia="方正仿宋简体"/>
              </w:rPr>
            </w:pPr>
            <w:r>
              <w:rPr>
                <w:rFonts w:hint="eastAsia" w:ascii="方正仿宋简体" w:eastAsia="方正仿宋简体"/>
              </w:rPr>
              <w:t>30%</w:t>
            </w:r>
          </w:p>
        </w:tc>
        <w:tc>
          <w:tcPr>
            <w:tcW w:w="1587" w:type="dxa"/>
            <w:vAlign w:val="center"/>
          </w:tcPr>
          <w:p>
            <w:pPr>
              <w:pStyle w:val="17"/>
              <w:rPr>
                <w:rFonts w:hint="eastAsia" w:ascii="方正仿宋简体" w:eastAsia="方正仿宋简体"/>
              </w:rPr>
            </w:pPr>
            <w:r>
              <w:rPr>
                <w:rFonts w:hint="eastAsia" w:ascii="方正仿宋简体" w:eastAsia="方正仿宋简体"/>
              </w:rPr>
              <w:t>60%</w:t>
            </w:r>
          </w:p>
        </w:tc>
        <w:tc>
          <w:tcPr>
            <w:tcW w:w="1304" w:type="dxa"/>
            <w:vAlign w:val="center"/>
          </w:tcPr>
          <w:p>
            <w:pPr>
              <w:pStyle w:val="17"/>
              <w:rPr>
                <w:rFonts w:hint="eastAsia" w:ascii="方正仿宋简体" w:eastAsia="方正仿宋简体"/>
              </w:rPr>
            </w:pPr>
            <w:r>
              <w:rPr>
                <w:rFonts w:hint="eastAsia" w:ascii="方正仿宋简体" w:eastAsia="方正仿宋简体"/>
              </w:rPr>
              <w:t>90%</w:t>
            </w:r>
          </w:p>
        </w:tc>
        <w:tc>
          <w:tcPr>
            <w:tcW w:w="3118" w:type="dxa"/>
            <w:gridSpan w:val="2"/>
            <w:vAlign w:val="center"/>
          </w:tcPr>
          <w:p>
            <w:pPr>
              <w:pStyle w:val="17"/>
              <w:rPr>
                <w:rFonts w:hint="eastAsia" w:ascii="方正仿宋简体" w:eastAsia="方正仿宋简体"/>
              </w:rPr>
            </w:pPr>
            <w:r>
              <w:rPr>
                <w:rFonts w:hint="eastAsia" w:ascii="方正仿宋简体" w:eastAsia="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1.指导全市国防教育工作，组织制定全市国防教育规划，组织协调地方和军队有关部门宣传贯彻党和国家关于国防教育的方针政策，开展国防教育活动。</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152"/>
        <w:gridCol w:w="1134"/>
        <w:gridCol w:w="1701"/>
        <w:gridCol w:w="992"/>
        <w:gridCol w:w="3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一级指标</w:t>
            </w:r>
          </w:p>
        </w:tc>
        <w:tc>
          <w:tcPr>
            <w:tcW w:w="1152" w:type="dxa"/>
            <w:vAlign w:val="center"/>
          </w:tcPr>
          <w:p>
            <w:pPr>
              <w:pStyle w:val="16"/>
              <w:rPr>
                <w:rFonts w:hint="eastAsia" w:ascii="方正仿宋简体" w:eastAsia="方正仿宋简体"/>
              </w:rPr>
            </w:pPr>
            <w:r>
              <w:rPr>
                <w:rFonts w:hint="eastAsia" w:ascii="方正仿宋简体" w:eastAsia="方正仿宋简体"/>
              </w:rPr>
              <w:t>二级指标</w:t>
            </w:r>
          </w:p>
        </w:tc>
        <w:tc>
          <w:tcPr>
            <w:tcW w:w="1134" w:type="dxa"/>
            <w:vAlign w:val="center"/>
          </w:tcPr>
          <w:p>
            <w:pPr>
              <w:pStyle w:val="16"/>
              <w:rPr>
                <w:rFonts w:hint="eastAsia" w:ascii="方正仿宋简体" w:eastAsia="方正仿宋简体"/>
              </w:rPr>
            </w:pPr>
            <w:r>
              <w:rPr>
                <w:rFonts w:hint="eastAsia" w:ascii="方正仿宋简体" w:eastAsia="方正仿宋简体"/>
              </w:rPr>
              <w:t>三级指标</w:t>
            </w:r>
          </w:p>
        </w:tc>
        <w:tc>
          <w:tcPr>
            <w:tcW w:w="1701" w:type="dxa"/>
            <w:vAlign w:val="center"/>
          </w:tcPr>
          <w:p>
            <w:pPr>
              <w:pStyle w:val="16"/>
              <w:rPr>
                <w:rFonts w:hint="eastAsia" w:ascii="方正仿宋简体" w:eastAsia="方正仿宋简体"/>
              </w:rPr>
            </w:pPr>
            <w:r>
              <w:rPr>
                <w:rFonts w:hint="eastAsia" w:ascii="方正仿宋简体" w:eastAsia="方正仿宋简体"/>
              </w:rPr>
              <w:t>绩效指标描述</w:t>
            </w:r>
          </w:p>
        </w:tc>
        <w:tc>
          <w:tcPr>
            <w:tcW w:w="992" w:type="dxa"/>
            <w:vAlign w:val="center"/>
          </w:tcPr>
          <w:p>
            <w:pPr>
              <w:pStyle w:val="16"/>
              <w:rPr>
                <w:rFonts w:hint="eastAsia" w:ascii="方正仿宋简体" w:eastAsia="方正仿宋简体"/>
              </w:rPr>
            </w:pPr>
            <w:r>
              <w:rPr>
                <w:rFonts w:hint="eastAsia" w:ascii="方正仿宋简体" w:eastAsia="方正仿宋简体"/>
              </w:rPr>
              <w:t>指标值</w:t>
            </w:r>
          </w:p>
        </w:tc>
        <w:tc>
          <w:tcPr>
            <w:tcW w:w="3639" w:type="dxa"/>
            <w:vAlign w:val="center"/>
          </w:tcPr>
          <w:p>
            <w:pPr>
              <w:pStyle w:val="16"/>
              <w:rPr>
                <w:rFonts w:hint="eastAsia" w:ascii="方正仿宋简体" w:eastAsia="方正仿宋简体"/>
              </w:rPr>
            </w:pPr>
            <w:r>
              <w:rPr>
                <w:rFonts w:hint="eastAsia" w:ascii="方正仿宋简体" w:eastAsia="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产出指标</w:t>
            </w:r>
          </w:p>
        </w:tc>
        <w:tc>
          <w:tcPr>
            <w:tcW w:w="1152" w:type="dxa"/>
            <w:vAlign w:val="center"/>
          </w:tcPr>
          <w:p>
            <w:pPr>
              <w:pStyle w:val="15"/>
              <w:spacing w:line="240" w:lineRule="exact"/>
              <w:rPr>
                <w:rFonts w:hint="eastAsia" w:ascii="方正仿宋简体" w:eastAsia="方正仿宋简体"/>
              </w:rPr>
            </w:pPr>
            <w:r>
              <w:rPr>
                <w:rFonts w:hint="eastAsia" w:ascii="方正仿宋简体" w:eastAsia="方正仿宋简体"/>
              </w:rPr>
              <w:t>数量指标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组织主题宣传活动场次</w:t>
            </w:r>
          </w:p>
        </w:tc>
        <w:tc>
          <w:tcPr>
            <w:tcW w:w="1701" w:type="dxa"/>
            <w:vAlign w:val="center"/>
          </w:tcPr>
          <w:p>
            <w:pPr>
              <w:pStyle w:val="15"/>
              <w:spacing w:line="240" w:lineRule="exact"/>
              <w:rPr>
                <w:rFonts w:hint="eastAsia" w:ascii="方正仿宋简体" w:eastAsia="方正仿宋简体"/>
              </w:rPr>
            </w:pPr>
            <w:r>
              <w:rPr>
                <w:rFonts w:hint="eastAsia" w:ascii="方正仿宋简体" w:eastAsia="方正仿宋简体"/>
              </w:rPr>
              <w:t>组织国防教育主题宣传活动场次</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≥3场</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152" w:type="dxa"/>
            <w:vAlign w:val="center"/>
          </w:tcPr>
          <w:p>
            <w:pPr>
              <w:pStyle w:val="15"/>
              <w:spacing w:line="240" w:lineRule="exact"/>
              <w:rPr>
                <w:rFonts w:hint="eastAsia" w:ascii="方正仿宋简体" w:eastAsia="方正仿宋简体"/>
              </w:rPr>
            </w:pPr>
            <w:r>
              <w:rPr>
                <w:rFonts w:hint="eastAsia" w:ascii="方正仿宋简体" w:eastAsia="方正仿宋简体"/>
              </w:rPr>
              <w:t>质量指标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宣传目标完成率</w:t>
            </w:r>
          </w:p>
        </w:tc>
        <w:tc>
          <w:tcPr>
            <w:tcW w:w="1701" w:type="dxa"/>
            <w:vAlign w:val="center"/>
          </w:tcPr>
          <w:p>
            <w:pPr>
              <w:pStyle w:val="15"/>
              <w:spacing w:line="240" w:lineRule="exact"/>
              <w:rPr>
                <w:rFonts w:hint="eastAsia" w:ascii="方正仿宋简体" w:eastAsia="方正仿宋简体"/>
              </w:rPr>
            </w:pPr>
            <w:r>
              <w:rPr>
                <w:rFonts w:hint="eastAsia" w:ascii="方正仿宋简体" w:eastAsia="方正仿宋简体"/>
              </w:rPr>
              <w:t>国防教育宣传达到的目标完成率</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152" w:type="dxa"/>
            <w:vAlign w:val="center"/>
          </w:tcPr>
          <w:p>
            <w:pPr>
              <w:pStyle w:val="15"/>
              <w:spacing w:line="240" w:lineRule="exact"/>
              <w:rPr>
                <w:rFonts w:hint="eastAsia" w:ascii="方正仿宋简体" w:eastAsia="方正仿宋简体"/>
              </w:rPr>
            </w:pPr>
            <w:r>
              <w:rPr>
                <w:rFonts w:hint="eastAsia" w:ascii="方正仿宋简体" w:eastAsia="方正仿宋简体"/>
              </w:rPr>
              <w:t>时效指标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宣传、活动完成时间</w:t>
            </w:r>
          </w:p>
        </w:tc>
        <w:tc>
          <w:tcPr>
            <w:tcW w:w="1701" w:type="dxa"/>
            <w:vAlign w:val="center"/>
          </w:tcPr>
          <w:p>
            <w:pPr>
              <w:pStyle w:val="15"/>
              <w:spacing w:line="240" w:lineRule="exact"/>
              <w:rPr>
                <w:rFonts w:hint="eastAsia" w:ascii="方正仿宋简体" w:eastAsia="方正仿宋简体"/>
              </w:rPr>
            </w:pPr>
            <w:r>
              <w:rPr>
                <w:rFonts w:hint="eastAsia" w:ascii="方正仿宋简体" w:eastAsia="方正仿宋简体"/>
              </w:rPr>
              <w:t>组织开展国防教育宣传、活动完成时间</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按照规定时间完成</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152" w:type="dxa"/>
            <w:vAlign w:val="center"/>
          </w:tcPr>
          <w:p>
            <w:pPr>
              <w:pStyle w:val="15"/>
              <w:spacing w:line="240" w:lineRule="exact"/>
              <w:rPr>
                <w:rFonts w:hint="eastAsia" w:ascii="方正仿宋简体" w:eastAsia="方正仿宋简体"/>
              </w:rPr>
            </w:pPr>
            <w:r>
              <w:rPr>
                <w:rFonts w:hint="eastAsia" w:ascii="方正仿宋简体" w:eastAsia="方正仿宋简体"/>
              </w:rPr>
              <w:t>成本指标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项目预算控制数</w:t>
            </w:r>
          </w:p>
        </w:tc>
        <w:tc>
          <w:tcPr>
            <w:tcW w:w="1701" w:type="dxa"/>
            <w:vAlign w:val="center"/>
          </w:tcPr>
          <w:p>
            <w:pPr>
              <w:pStyle w:val="15"/>
              <w:spacing w:line="240" w:lineRule="exact"/>
              <w:rPr>
                <w:rFonts w:hint="eastAsia" w:ascii="方正仿宋简体" w:eastAsia="方正仿宋简体"/>
              </w:rPr>
            </w:pPr>
            <w:r>
              <w:rPr>
                <w:rFonts w:hint="eastAsia" w:ascii="方正仿宋简体" w:eastAsia="方正仿宋简体"/>
              </w:rPr>
              <w:t>国防教育经费项目预算控制数</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≥10万元</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效益指标</w:t>
            </w:r>
          </w:p>
        </w:tc>
        <w:tc>
          <w:tcPr>
            <w:tcW w:w="1152" w:type="dxa"/>
            <w:vAlign w:val="center"/>
          </w:tcPr>
          <w:p>
            <w:pPr>
              <w:pStyle w:val="15"/>
              <w:spacing w:line="240" w:lineRule="exact"/>
              <w:rPr>
                <w:rFonts w:hint="eastAsia" w:ascii="方正仿宋简体" w:eastAsia="方正仿宋简体"/>
              </w:rPr>
            </w:pPr>
            <w:r>
              <w:rPr>
                <w:rFonts w:hint="eastAsia" w:ascii="方正仿宋简体" w:eastAsia="方正仿宋简体"/>
              </w:rPr>
              <w:t>经济效益指标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经济发展</w:t>
            </w:r>
          </w:p>
        </w:tc>
        <w:tc>
          <w:tcPr>
            <w:tcW w:w="1701" w:type="dxa"/>
            <w:vAlign w:val="center"/>
          </w:tcPr>
          <w:p>
            <w:pPr>
              <w:pStyle w:val="15"/>
              <w:spacing w:line="240" w:lineRule="exact"/>
              <w:rPr>
                <w:rFonts w:hint="eastAsia" w:ascii="方正仿宋简体" w:eastAsia="方正仿宋简体"/>
              </w:rPr>
            </w:pPr>
            <w:r>
              <w:rPr>
                <w:rFonts w:hint="eastAsia" w:ascii="方正仿宋简体" w:eastAsia="方正仿宋简体"/>
              </w:rPr>
              <w:t>不断加强国防宣传，促进经济发展的情况</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加强国防教育建设，促进经济稳步发展</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152" w:type="dxa"/>
            <w:vAlign w:val="center"/>
          </w:tcPr>
          <w:p>
            <w:pPr>
              <w:pStyle w:val="15"/>
              <w:spacing w:line="240" w:lineRule="exact"/>
              <w:rPr>
                <w:rFonts w:hint="eastAsia" w:ascii="方正仿宋简体" w:eastAsia="方正仿宋简体"/>
              </w:rPr>
            </w:pPr>
            <w:r>
              <w:rPr>
                <w:rFonts w:hint="eastAsia" w:ascii="方正仿宋简体" w:eastAsia="方正仿宋简体"/>
              </w:rPr>
              <w:t>社会效益指标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宣传扩大影响力</w:t>
            </w:r>
          </w:p>
        </w:tc>
        <w:tc>
          <w:tcPr>
            <w:tcW w:w="1701" w:type="dxa"/>
            <w:vAlign w:val="center"/>
          </w:tcPr>
          <w:p>
            <w:pPr>
              <w:pStyle w:val="15"/>
              <w:spacing w:line="240" w:lineRule="exact"/>
              <w:rPr>
                <w:rFonts w:hint="eastAsia" w:ascii="方正仿宋简体" w:eastAsia="方正仿宋简体"/>
              </w:rPr>
            </w:pPr>
            <w:r>
              <w:rPr>
                <w:rFonts w:hint="eastAsia" w:ascii="方正仿宋简体" w:eastAsia="方正仿宋简体"/>
              </w:rPr>
              <w:t>宣传扩大遵化市影响力</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不断提高遵化市知名度、美誉度。</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152" w:type="dxa"/>
            <w:vAlign w:val="center"/>
          </w:tcPr>
          <w:p>
            <w:pPr>
              <w:pStyle w:val="15"/>
              <w:spacing w:line="240" w:lineRule="exact"/>
              <w:rPr>
                <w:rFonts w:hint="eastAsia" w:ascii="方正仿宋简体" w:eastAsia="方正仿宋简体"/>
              </w:rPr>
            </w:pPr>
            <w:r>
              <w:rPr>
                <w:rFonts w:hint="eastAsia" w:ascii="方正仿宋简体" w:eastAsia="方正仿宋简体"/>
              </w:rPr>
              <w:t>生态效益指标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环保节能</w:t>
            </w:r>
          </w:p>
        </w:tc>
        <w:tc>
          <w:tcPr>
            <w:tcW w:w="1701" w:type="dxa"/>
            <w:vAlign w:val="center"/>
          </w:tcPr>
          <w:p>
            <w:pPr>
              <w:pStyle w:val="15"/>
              <w:spacing w:line="240" w:lineRule="exact"/>
              <w:rPr>
                <w:rFonts w:hint="eastAsia" w:ascii="方正仿宋简体" w:eastAsia="方正仿宋简体"/>
              </w:rPr>
            </w:pPr>
            <w:r>
              <w:rPr>
                <w:rFonts w:hint="eastAsia" w:ascii="方正仿宋简体" w:eastAsia="方正仿宋简体"/>
              </w:rPr>
              <w:t>开展国防教育活动的环保节能情况</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152" w:type="dxa"/>
            <w:vAlign w:val="center"/>
          </w:tcPr>
          <w:p>
            <w:pPr>
              <w:pStyle w:val="15"/>
              <w:spacing w:line="240" w:lineRule="exact"/>
              <w:rPr>
                <w:rFonts w:hint="eastAsia" w:ascii="方正仿宋简体" w:eastAsia="方正仿宋简体"/>
              </w:rPr>
            </w:pPr>
            <w:r>
              <w:rPr>
                <w:rFonts w:hint="eastAsia" w:ascii="方正仿宋简体" w:eastAsia="方正仿宋简体"/>
              </w:rPr>
              <w:t>可持续影响指标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增强影响力</w:t>
            </w:r>
          </w:p>
        </w:tc>
        <w:tc>
          <w:tcPr>
            <w:tcW w:w="1701" w:type="dxa"/>
            <w:vAlign w:val="center"/>
          </w:tcPr>
          <w:p>
            <w:pPr>
              <w:pStyle w:val="15"/>
              <w:spacing w:line="240" w:lineRule="exact"/>
              <w:rPr>
                <w:rFonts w:hint="eastAsia" w:ascii="方正仿宋简体" w:eastAsia="方正仿宋简体"/>
              </w:rPr>
            </w:pPr>
            <w:r>
              <w:rPr>
                <w:rFonts w:hint="eastAsia" w:ascii="方正仿宋简体" w:eastAsia="方正仿宋简体"/>
              </w:rPr>
              <w:t>不断开展活动，增强群众国防知识，提高国防教育影响力</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eastAsia="方正仿宋简体"/>
              </w:rPr>
            </w:pPr>
            <w:r>
              <w:rPr>
                <w:rFonts w:hint="eastAsia" w:ascii="方正仿宋简体" w:eastAsia="方正仿宋简体"/>
              </w:rPr>
              <w:t>满意度指标</w:t>
            </w:r>
          </w:p>
        </w:tc>
        <w:tc>
          <w:tcPr>
            <w:tcW w:w="1152" w:type="dxa"/>
            <w:vAlign w:val="center"/>
          </w:tcPr>
          <w:p>
            <w:pPr>
              <w:pStyle w:val="15"/>
              <w:spacing w:line="240" w:lineRule="exact"/>
              <w:rPr>
                <w:rFonts w:hint="eastAsia" w:ascii="方正仿宋简体" w:eastAsia="方正仿宋简体"/>
              </w:rPr>
            </w:pPr>
            <w:r>
              <w:rPr>
                <w:rFonts w:hint="eastAsia" w:ascii="方正仿宋简体" w:eastAsia="方正仿宋简体"/>
              </w:rPr>
              <w:t>服务对象满意度指标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市民满意度</w:t>
            </w:r>
          </w:p>
        </w:tc>
        <w:tc>
          <w:tcPr>
            <w:tcW w:w="1701" w:type="dxa"/>
            <w:vAlign w:val="center"/>
          </w:tcPr>
          <w:p>
            <w:pPr>
              <w:pStyle w:val="15"/>
              <w:spacing w:line="240" w:lineRule="exact"/>
              <w:rPr>
                <w:rFonts w:hint="eastAsia" w:ascii="方正仿宋简体" w:eastAsia="方正仿宋简体"/>
              </w:rPr>
            </w:pPr>
            <w:r>
              <w:rPr>
                <w:rFonts w:hint="eastAsia" w:ascii="方正仿宋简体" w:eastAsia="方正仿宋简体"/>
              </w:rPr>
              <w:t>市民满意度</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bl>
    <w:p>
      <w:pPr>
        <w:rPr>
          <w:rFonts w:ascii="方正仿宋简体" w:eastAsia="方正仿宋简体"/>
        </w:rPr>
        <w:sectPr>
          <w:pgSz w:w="11900" w:h="16840"/>
          <w:pgMar w:top="1984" w:right="1304" w:bottom="1134" w:left="1304"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jc w:val="center"/>
        <w:rPr>
          <w:rFonts w:ascii="方正仿宋简体" w:eastAsia="方正仿宋简体"/>
        </w:rPr>
      </w:pPr>
    </w:p>
    <w:p>
      <w:pPr>
        <w:outlineLvl w:val="3"/>
        <w:rPr>
          <w:rFonts w:hint="eastAsia" w:ascii="方正黑体简体" w:hAnsi="方正仿宋_GBK" w:eastAsia="方正黑体简体" w:cs="方正仿宋_GBK"/>
          <w:color w:val="000000"/>
          <w:sz w:val="32"/>
          <w:szCs w:val="32"/>
        </w:rPr>
      </w:pPr>
      <w:bookmarkStart w:id="5" w:name="_Toc_4_4_0000000012"/>
      <w:r>
        <w:rPr>
          <w:rFonts w:hint="eastAsia" w:ascii="方正黑体简体" w:hAnsi="方正仿宋_GBK" w:eastAsia="方正黑体简体" w:cs="方正仿宋_GBK"/>
          <w:color w:val="000000"/>
          <w:sz w:val="32"/>
          <w:szCs w:val="32"/>
        </w:rPr>
        <w:t>3.外宣工作经费绩效目标表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rPr>
            </w:pPr>
            <w:r>
              <w:rPr>
                <w:rFonts w:hint="eastAsia" w:ascii="方正仿宋简体" w:eastAsia="方正仿宋简体"/>
              </w:rP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pPr>
              <w:pStyle w:val="15"/>
              <w:rPr>
                <w:rFonts w:hint="eastAsia" w:ascii="方正仿宋简体" w:eastAsia="方正仿宋简体"/>
              </w:rPr>
            </w:pPr>
            <w:r>
              <w:rPr>
                <w:rFonts w:hint="eastAsia" w:ascii="方正仿宋简体" w:eastAsia="方正仿宋简体"/>
              </w:rPr>
              <w:t>13028123P000054100014</w:t>
            </w:r>
          </w:p>
        </w:tc>
        <w:tc>
          <w:tcPr>
            <w:tcW w:w="1587" w:type="dxa"/>
            <w:vAlign w:val="center"/>
          </w:tcPr>
          <w:p>
            <w:pPr>
              <w:pStyle w:val="16"/>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pPr>
              <w:pStyle w:val="15"/>
              <w:rPr>
                <w:rFonts w:hint="eastAsia" w:ascii="方正仿宋简体" w:eastAsia="方正仿宋简体"/>
              </w:rPr>
            </w:pPr>
            <w:r>
              <w:rPr>
                <w:rFonts w:hint="eastAsia" w:ascii="方正仿宋简体" w:eastAsia="方正仿宋简体"/>
              </w:rPr>
              <w:t>外宣工作经费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pPr>
              <w:pStyle w:val="16"/>
              <w:rPr>
                <w:rFonts w:hint="eastAsia" w:ascii="方正仿宋简体" w:eastAsia="方正仿宋简体"/>
              </w:rPr>
            </w:pPr>
            <w:r>
              <w:rPr>
                <w:rFonts w:hint="eastAsia" w:ascii="方正仿宋简体" w:eastAsia="方正仿宋简体"/>
              </w:rPr>
              <w:t>预算数</w:t>
            </w:r>
          </w:p>
        </w:tc>
        <w:tc>
          <w:tcPr>
            <w:tcW w:w="1332" w:type="dxa"/>
            <w:vAlign w:val="center"/>
          </w:tcPr>
          <w:p>
            <w:pPr>
              <w:pStyle w:val="15"/>
              <w:rPr>
                <w:rFonts w:hint="eastAsia" w:ascii="方正仿宋简体" w:eastAsia="方正仿宋简体"/>
              </w:rPr>
            </w:pPr>
            <w:r>
              <w:rPr>
                <w:rFonts w:hint="eastAsia" w:ascii="方正仿宋简体" w:eastAsia="方正仿宋简体"/>
              </w:rPr>
              <w:t>90.00</w:t>
            </w:r>
          </w:p>
        </w:tc>
        <w:tc>
          <w:tcPr>
            <w:tcW w:w="1587" w:type="dxa"/>
            <w:vAlign w:val="center"/>
          </w:tcPr>
          <w:p>
            <w:pPr>
              <w:pStyle w:val="16"/>
              <w:rPr>
                <w:rFonts w:hint="eastAsia" w:ascii="方正仿宋简体" w:eastAsia="方正仿宋简体"/>
              </w:rPr>
            </w:pPr>
            <w:r>
              <w:rPr>
                <w:rFonts w:hint="eastAsia" w:ascii="方正仿宋简体" w:eastAsia="方正仿宋简体"/>
              </w:rPr>
              <w:t>其中：财政    资金</w:t>
            </w:r>
          </w:p>
        </w:tc>
        <w:tc>
          <w:tcPr>
            <w:tcW w:w="1304" w:type="dxa"/>
            <w:vAlign w:val="center"/>
          </w:tcPr>
          <w:p>
            <w:pPr>
              <w:pStyle w:val="15"/>
              <w:rPr>
                <w:rFonts w:hint="eastAsia" w:ascii="方正仿宋简体" w:eastAsia="方正仿宋简体"/>
              </w:rPr>
            </w:pPr>
            <w:r>
              <w:rPr>
                <w:rFonts w:hint="eastAsia" w:ascii="方正仿宋简体" w:eastAsia="方正仿宋简体"/>
              </w:rPr>
              <w:t>90.00</w:t>
            </w:r>
          </w:p>
        </w:tc>
        <w:tc>
          <w:tcPr>
            <w:tcW w:w="1276" w:type="dxa"/>
            <w:vAlign w:val="center"/>
          </w:tcPr>
          <w:p>
            <w:pPr>
              <w:pStyle w:val="16"/>
              <w:rPr>
                <w:rFonts w:hint="eastAsia" w:ascii="方正仿宋简体" w:eastAsia="方正仿宋简体"/>
              </w:rPr>
            </w:pPr>
            <w:r>
              <w:rPr>
                <w:rFonts w:hint="eastAsia" w:ascii="方正仿宋简体" w:eastAsia="方正仿宋简体"/>
              </w:rPr>
              <w:t>其他资金</w:t>
            </w:r>
          </w:p>
        </w:tc>
        <w:tc>
          <w:tcPr>
            <w:tcW w:w="1843" w:type="dxa"/>
            <w:vAlign w:val="center"/>
          </w:tcPr>
          <w:p>
            <w:pPr>
              <w:pStyle w:val="15"/>
              <w:rPr>
                <w:rFonts w:hint="eastAsia" w:ascii="方正仿宋简体" w:eastAsia="方正仿宋简体"/>
              </w:rPr>
            </w:pPr>
            <w:r>
              <w:rPr>
                <w:rFonts w:hint="eastAsia" w:ascii="方正仿宋简体" w:eastAsia="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预算资金90万元，其中财政资金90万元，其他资金0万元。主要用于对外宣传相关工作。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pPr>
              <w:pStyle w:val="16"/>
              <w:rPr>
                <w:rFonts w:hint="eastAsia" w:ascii="方正仿宋简体" w:eastAsia="方正仿宋简体"/>
              </w:rPr>
            </w:pPr>
            <w:r>
              <w:rPr>
                <w:rFonts w:hint="eastAsia" w:ascii="方正仿宋简体" w:eastAsia="方正仿宋简体"/>
              </w:rPr>
              <w:t>3月底</w:t>
            </w:r>
          </w:p>
        </w:tc>
        <w:tc>
          <w:tcPr>
            <w:tcW w:w="1587" w:type="dxa"/>
            <w:vAlign w:val="center"/>
          </w:tcPr>
          <w:p>
            <w:pPr>
              <w:pStyle w:val="16"/>
              <w:rPr>
                <w:rFonts w:hint="eastAsia" w:ascii="方正仿宋简体" w:eastAsia="方正仿宋简体"/>
              </w:rPr>
            </w:pPr>
            <w:r>
              <w:rPr>
                <w:rFonts w:hint="eastAsia" w:ascii="方正仿宋简体" w:eastAsia="方正仿宋简体"/>
              </w:rPr>
              <w:t>6月底</w:t>
            </w:r>
          </w:p>
        </w:tc>
        <w:tc>
          <w:tcPr>
            <w:tcW w:w="1304" w:type="dxa"/>
            <w:vAlign w:val="center"/>
          </w:tcPr>
          <w:p>
            <w:pPr>
              <w:pStyle w:val="16"/>
              <w:rPr>
                <w:rFonts w:hint="eastAsia" w:ascii="方正仿宋简体" w:eastAsia="方正仿宋简体"/>
              </w:rPr>
            </w:pPr>
            <w:r>
              <w:rPr>
                <w:rFonts w:hint="eastAsia" w:ascii="方正仿宋简体" w:eastAsia="方正仿宋简体"/>
              </w:rPr>
              <w:t>10月底</w:t>
            </w:r>
          </w:p>
        </w:tc>
        <w:tc>
          <w:tcPr>
            <w:tcW w:w="3118" w:type="dxa"/>
            <w:gridSpan w:val="2"/>
            <w:vAlign w:val="center"/>
          </w:tcPr>
          <w:p>
            <w:pPr>
              <w:pStyle w:val="16"/>
              <w:rPr>
                <w:rFonts w:hint="eastAsia" w:ascii="方正仿宋简体" w:eastAsia="方正仿宋简体"/>
              </w:rPr>
            </w:pPr>
            <w:r>
              <w:rPr>
                <w:rFonts w:hint="eastAsia" w:ascii="方正仿宋简体" w:eastAsia="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2608" w:type="dxa"/>
            <w:gridSpan w:val="2"/>
            <w:vAlign w:val="center"/>
          </w:tcPr>
          <w:p>
            <w:pPr>
              <w:pStyle w:val="17"/>
              <w:rPr>
                <w:rFonts w:hint="eastAsia" w:ascii="方正仿宋简体" w:eastAsia="方正仿宋简体"/>
              </w:rPr>
            </w:pPr>
            <w:r>
              <w:rPr>
                <w:rFonts w:hint="eastAsia" w:ascii="方正仿宋简体" w:eastAsia="方正仿宋简体"/>
              </w:rPr>
              <w:t>30%</w:t>
            </w:r>
          </w:p>
        </w:tc>
        <w:tc>
          <w:tcPr>
            <w:tcW w:w="1587" w:type="dxa"/>
            <w:vAlign w:val="center"/>
          </w:tcPr>
          <w:p>
            <w:pPr>
              <w:pStyle w:val="17"/>
              <w:rPr>
                <w:rFonts w:hint="eastAsia" w:ascii="方正仿宋简体" w:eastAsia="方正仿宋简体"/>
              </w:rPr>
            </w:pPr>
            <w:r>
              <w:rPr>
                <w:rFonts w:hint="eastAsia" w:ascii="方正仿宋简体" w:eastAsia="方正仿宋简体"/>
              </w:rPr>
              <w:t>60%</w:t>
            </w:r>
          </w:p>
        </w:tc>
        <w:tc>
          <w:tcPr>
            <w:tcW w:w="1304" w:type="dxa"/>
            <w:vAlign w:val="center"/>
          </w:tcPr>
          <w:p>
            <w:pPr>
              <w:pStyle w:val="17"/>
              <w:rPr>
                <w:rFonts w:hint="eastAsia" w:ascii="方正仿宋简体" w:eastAsia="方正仿宋简体"/>
              </w:rPr>
            </w:pPr>
            <w:r>
              <w:rPr>
                <w:rFonts w:hint="eastAsia" w:ascii="方正仿宋简体" w:eastAsia="方正仿宋简体"/>
              </w:rPr>
              <w:t>90%</w:t>
            </w:r>
          </w:p>
        </w:tc>
        <w:tc>
          <w:tcPr>
            <w:tcW w:w="3118" w:type="dxa"/>
            <w:gridSpan w:val="2"/>
            <w:vAlign w:val="center"/>
          </w:tcPr>
          <w:p>
            <w:pPr>
              <w:pStyle w:val="17"/>
              <w:rPr>
                <w:rFonts w:hint="eastAsia" w:ascii="方正仿宋简体" w:eastAsia="方正仿宋简体"/>
              </w:rPr>
            </w:pPr>
            <w:r>
              <w:rPr>
                <w:rFonts w:hint="eastAsia" w:ascii="方正仿宋简体" w:eastAsia="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1.加强舆论引导管理，指导和推进新闻发言人和网络评论员队伍建设，牢牢掌握话语权，汇聚正能量，为全市经济社会发展理论强有力的舆论支持</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992"/>
        <w:gridCol w:w="1276"/>
        <w:gridCol w:w="1417"/>
        <w:gridCol w:w="1418"/>
        <w:gridCol w:w="3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52" w:type="dxa"/>
            <w:vAlign w:val="center"/>
          </w:tcPr>
          <w:p>
            <w:pPr>
              <w:pStyle w:val="16"/>
              <w:rPr>
                <w:rFonts w:hint="eastAsia" w:ascii="方正仿宋简体" w:eastAsia="方正仿宋简体"/>
              </w:rPr>
            </w:pPr>
            <w:r>
              <w:rPr>
                <w:rFonts w:hint="eastAsia" w:ascii="方正仿宋简体" w:eastAsia="方正仿宋简体"/>
              </w:rPr>
              <w:t>一级指标</w:t>
            </w:r>
          </w:p>
        </w:tc>
        <w:tc>
          <w:tcPr>
            <w:tcW w:w="992" w:type="dxa"/>
            <w:vAlign w:val="center"/>
          </w:tcPr>
          <w:p>
            <w:pPr>
              <w:pStyle w:val="16"/>
              <w:rPr>
                <w:rFonts w:hint="eastAsia" w:ascii="方正仿宋简体" w:eastAsia="方正仿宋简体"/>
              </w:rPr>
            </w:pPr>
            <w:r>
              <w:rPr>
                <w:rFonts w:hint="eastAsia" w:ascii="方正仿宋简体" w:eastAsia="方正仿宋简体"/>
              </w:rPr>
              <w:t>二级指标</w:t>
            </w:r>
          </w:p>
        </w:tc>
        <w:tc>
          <w:tcPr>
            <w:tcW w:w="1276" w:type="dxa"/>
            <w:vAlign w:val="center"/>
          </w:tcPr>
          <w:p>
            <w:pPr>
              <w:pStyle w:val="16"/>
              <w:rPr>
                <w:rFonts w:hint="eastAsia" w:ascii="方正仿宋简体" w:eastAsia="方正仿宋简体"/>
              </w:rPr>
            </w:pPr>
            <w:r>
              <w:rPr>
                <w:rFonts w:hint="eastAsia" w:ascii="方正仿宋简体" w:eastAsia="方正仿宋简体"/>
              </w:rPr>
              <w:t>三级指标</w:t>
            </w:r>
          </w:p>
        </w:tc>
        <w:tc>
          <w:tcPr>
            <w:tcW w:w="1417" w:type="dxa"/>
            <w:vAlign w:val="center"/>
          </w:tcPr>
          <w:p>
            <w:pPr>
              <w:pStyle w:val="16"/>
              <w:rPr>
                <w:rFonts w:hint="eastAsia" w:ascii="方正仿宋简体" w:eastAsia="方正仿宋简体"/>
              </w:rPr>
            </w:pPr>
            <w:r>
              <w:rPr>
                <w:rFonts w:hint="eastAsia" w:ascii="方正仿宋简体" w:eastAsia="方正仿宋简体"/>
              </w:rPr>
              <w:t>绩效指标描述</w:t>
            </w:r>
          </w:p>
        </w:tc>
        <w:tc>
          <w:tcPr>
            <w:tcW w:w="1418" w:type="dxa"/>
            <w:vAlign w:val="center"/>
          </w:tcPr>
          <w:p>
            <w:pPr>
              <w:pStyle w:val="16"/>
              <w:rPr>
                <w:rFonts w:hint="eastAsia" w:ascii="方正仿宋简体" w:eastAsia="方正仿宋简体"/>
              </w:rPr>
            </w:pPr>
            <w:r>
              <w:rPr>
                <w:rFonts w:hint="eastAsia" w:ascii="方正仿宋简体" w:eastAsia="方正仿宋简体"/>
              </w:rPr>
              <w:t>指标值</w:t>
            </w:r>
          </w:p>
        </w:tc>
        <w:tc>
          <w:tcPr>
            <w:tcW w:w="3639" w:type="dxa"/>
            <w:vAlign w:val="center"/>
          </w:tcPr>
          <w:p>
            <w:pPr>
              <w:pStyle w:val="16"/>
              <w:rPr>
                <w:rFonts w:hint="eastAsia" w:ascii="方正仿宋简体" w:eastAsia="方正仿宋简体"/>
              </w:rPr>
            </w:pPr>
            <w:r>
              <w:rPr>
                <w:rFonts w:hint="eastAsia" w:ascii="方正仿宋简体" w:eastAsia="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restart"/>
            <w:vAlign w:val="center"/>
          </w:tcPr>
          <w:p>
            <w:pPr>
              <w:pStyle w:val="17"/>
              <w:rPr>
                <w:rFonts w:hint="eastAsia" w:ascii="方正仿宋简体" w:eastAsia="方正仿宋简体"/>
              </w:rPr>
            </w:pPr>
            <w:r>
              <w:rPr>
                <w:rFonts w:hint="eastAsia" w:ascii="方正仿宋简体" w:eastAsia="方正仿宋简体"/>
              </w:rPr>
              <w:t>产出指标</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数量指标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媒体稿件篇数</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中央、省、市各媒体刊发稿件篇数</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≥1000篇</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pPr>
              <w:rPr>
                <w:rFonts w:ascii="方正仿宋简体" w:eastAsia="方正仿宋简体"/>
              </w:rPr>
            </w:pP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质量指标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宣传教育培训合格率</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全市开展宣传教育培训，参加人员的合格率</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pPr>
              <w:rPr>
                <w:rFonts w:ascii="方正仿宋简体" w:eastAsia="方正仿宋简体"/>
              </w:rPr>
            </w:pP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时效指标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宣传、活动完成时间</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各类宣传、活动完成时间</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全部按期完成</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pPr>
              <w:rPr>
                <w:rFonts w:ascii="方正仿宋简体" w:eastAsia="方正仿宋简体"/>
              </w:rPr>
            </w:pP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成本指标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项目的预算成本</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项目的总成本情况</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≥91万元</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restart"/>
            <w:vAlign w:val="center"/>
          </w:tcPr>
          <w:p>
            <w:pPr>
              <w:pStyle w:val="17"/>
              <w:rPr>
                <w:rFonts w:hint="eastAsia" w:ascii="方正仿宋简体" w:eastAsia="方正仿宋简体"/>
              </w:rPr>
            </w:pPr>
            <w:r>
              <w:rPr>
                <w:rFonts w:hint="eastAsia" w:ascii="方正仿宋简体" w:eastAsia="方正仿宋简体"/>
              </w:rPr>
              <w:t>效益指标</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经济效益指标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促进经济社会发展情况</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不断加大宣传，净化投资环境</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不断提高遵化市知名度、美誉度</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pPr>
              <w:rPr>
                <w:rFonts w:ascii="方正仿宋简体" w:eastAsia="方正仿宋简体"/>
              </w:rPr>
            </w:pP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社会效益指标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组织相关活动取得社会积极评价率</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组织各类对外宣传活动取得社会积极评价率</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pPr>
              <w:rPr>
                <w:rFonts w:ascii="方正仿宋简体" w:eastAsia="方正仿宋简体"/>
              </w:rPr>
            </w:pP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生态效益指标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环保节能</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开展外宣活动的环保节能情况</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pPr>
              <w:rPr>
                <w:rFonts w:ascii="方正仿宋简体" w:eastAsia="方正仿宋简体"/>
              </w:rPr>
            </w:pP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可持续影响指标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提升城市形象</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提升遵化市对外形象的相关情况</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不断加强对外宣传提高遵化市知名度、美誉度。</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7"/>
              <w:rPr>
                <w:rFonts w:hint="eastAsia" w:ascii="方正仿宋简体" w:eastAsia="方正仿宋简体"/>
              </w:rPr>
            </w:pPr>
            <w:r>
              <w:rPr>
                <w:rFonts w:hint="eastAsia" w:ascii="方正仿宋简体" w:eastAsia="方正仿宋简体"/>
              </w:rPr>
              <w:t>满意度指标</w:t>
            </w:r>
          </w:p>
        </w:tc>
        <w:tc>
          <w:tcPr>
            <w:tcW w:w="992" w:type="dxa"/>
            <w:vAlign w:val="center"/>
          </w:tcPr>
          <w:p>
            <w:pPr>
              <w:pStyle w:val="15"/>
              <w:spacing w:line="240" w:lineRule="exact"/>
              <w:rPr>
                <w:rFonts w:hint="eastAsia" w:ascii="方正仿宋简体" w:eastAsia="方正仿宋简体"/>
              </w:rPr>
            </w:pPr>
            <w:r>
              <w:rPr>
                <w:rFonts w:hint="eastAsia" w:ascii="方正仿宋简体" w:eastAsia="方正仿宋简体"/>
              </w:rPr>
              <w:t>服务对象满意度指标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满意率</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群众的满意率</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关于印发《中共遵化市委宣传部职能配置、内设机构和人员编制的规定》的通知（遵办字【2019】22号）</w:t>
            </w:r>
          </w:p>
        </w:tc>
      </w:tr>
    </w:tbl>
    <w:p>
      <w:pPr>
        <w:rPr>
          <w:rFonts w:ascii="方正仿宋简体" w:eastAsia="方正仿宋简体"/>
        </w:rPr>
        <w:sectPr>
          <w:pgSz w:w="11900" w:h="16840"/>
          <w:pgMar w:top="1984" w:right="1304" w:bottom="1134" w:left="1304"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outlineLvl w:val="3"/>
        <w:rPr>
          <w:rFonts w:hint="eastAsia" w:ascii="方正黑体简体" w:hAnsi="方正仿宋_GBK" w:eastAsia="方正黑体简体" w:cs="方正仿宋_GBK"/>
          <w:color w:val="000000"/>
          <w:sz w:val="32"/>
          <w:szCs w:val="32"/>
        </w:rPr>
      </w:pPr>
      <w:bookmarkStart w:id="6" w:name="_Toc_4_4_0000000013"/>
      <w:r>
        <w:rPr>
          <w:rFonts w:hint="eastAsia" w:ascii="方正黑体简体" w:hAnsi="方正仿宋_GBK" w:eastAsia="方正黑体简体" w:cs="方正仿宋_GBK"/>
          <w:color w:val="000000"/>
          <w:sz w:val="32"/>
          <w:szCs w:val="32"/>
        </w:rPr>
        <w:t>4.文艺精品扶持奖励资金绩效目标表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rPr>
            </w:pPr>
            <w:r>
              <w:rPr>
                <w:rFonts w:hint="eastAsia" w:ascii="方正仿宋简体" w:eastAsia="方正仿宋简体"/>
              </w:rP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pPr>
              <w:pStyle w:val="15"/>
              <w:rPr>
                <w:rFonts w:hint="eastAsia" w:ascii="方正仿宋简体" w:eastAsia="方正仿宋简体"/>
              </w:rPr>
            </w:pPr>
            <w:r>
              <w:rPr>
                <w:rFonts w:hint="eastAsia" w:ascii="方正仿宋简体" w:eastAsia="方正仿宋简体"/>
              </w:rPr>
              <w:t>13028123P00005610005X</w:t>
            </w:r>
          </w:p>
        </w:tc>
        <w:tc>
          <w:tcPr>
            <w:tcW w:w="1587" w:type="dxa"/>
            <w:vAlign w:val="center"/>
          </w:tcPr>
          <w:p>
            <w:pPr>
              <w:pStyle w:val="16"/>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pPr>
              <w:pStyle w:val="15"/>
              <w:rPr>
                <w:rFonts w:hint="eastAsia" w:ascii="方正仿宋简体" w:eastAsia="方正仿宋简体"/>
              </w:rPr>
            </w:pPr>
            <w:r>
              <w:rPr>
                <w:rFonts w:hint="eastAsia" w:ascii="方正仿宋简体" w:eastAsia="方正仿宋简体"/>
              </w:rPr>
              <w:t>文艺精品扶持奖励资金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pPr>
              <w:pStyle w:val="16"/>
              <w:rPr>
                <w:rFonts w:hint="eastAsia" w:ascii="方正仿宋简体" w:eastAsia="方正仿宋简体"/>
              </w:rPr>
            </w:pPr>
            <w:r>
              <w:rPr>
                <w:rFonts w:hint="eastAsia" w:ascii="方正仿宋简体" w:eastAsia="方正仿宋简体"/>
              </w:rPr>
              <w:t>预算数</w:t>
            </w:r>
          </w:p>
        </w:tc>
        <w:tc>
          <w:tcPr>
            <w:tcW w:w="1332" w:type="dxa"/>
            <w:vAlign w:val="center"/>
          </w:tcPr>
          <w:p>
            <w:pPr>
              <w:pStyle w:val="15"/>
              <w:rPr>
                <w:rFonts w:hint="eastAsia" w:ascii="方正仿宋简体" w:eastAsia="方正仿宋简体"/>
              </w:rPr>
            </w:pPr>
            <w:r>
              <w:rPr>
                <w:rFonts w:hint="eastAsia" w:ascii="方正仿宋简体" w:eastAsia="方正仿宋简体"/>
              </w:rPr>
              <w:t>50.00</w:t>
            </w:r>
          </w:p>
        </w:tc>
        <w:tc>
          <w:tcPr>
            <w:tcW w:w="1587" w:type="dxa"/>
            <w:vAlign w:val="center"/>
          </w:tcPr>
          <w:p>
            <w:pPr>
              <w:pStyle w:val="16"/>
              <w:rPr>
                <w:rFonts w:hint="eastAsia" w:ascii="方正仿宋简体" w:eastAsia="方正仿宋简体"/>
              </w:rPr>
            </w:pPr>
            <w:r>
              <w:rPr>
                <w:rFonts w:hint="eastAsia" w:ascii="方正仿宋简体" w:eastAsia="方正仿宋简体"/>
              </w:rPr>
              <w:t>其中：财政    资金</w:t>
            </w:r>
          </w:p>
        </w:tc>
        <w:tc>
          <w:tcPr>
            <w:tcW w:w="1304" w:type="dxa"/>
            <w:vAlign w:val="center"/>
          </w:tcPr>
          <w:p>
            <w:pPr>
              <w:pStyle w:val="15"/>
              <w:rPr>
                <w:rFonts w:hint="eastAsia" w:ascii="方正仿宋简体" w:eastAsia="方正仿宋简体"/>
              </w:rPr>
            </w:pPr>
            <w:r>
              <w:rPr>
                <w:rFonts w:hint="eastAsia" w:ascii="方正仿宋简体" w:eastAsia="方正仿宋简体"/>
              </w:rPr>
              <w:t>50.00</w:t>
            </w:r>
          </w:p>
        </w:tc>
        <w:tc>
          <w:tcPr>
            <w:tcW w:w="1276" w:type="dxa"/>
            <w:vAlign w:val="center"/>
          </w:tcPr>
          <w:p>
            <w:pPr>
              <w:pStyle w:val="16"/>
              <w:rPr>
                <w:rFonts w:hint="eastAsia" w:ascii="方正仿宋简体" w:eastAsia="方正仿宋简体"/>
              </w:rPr>
            </w:pPr>
            <w:r>
              <w:rPr>
                <w:rFonts w:hint="eastAsia" w:ascii="方正仿宋简体" w:eastAsia="方正仿宋简体"/>
              </w:rPr>
              <w:t>其他资金</w:t>
            </w:r>
          </w:p>
        </w:tc>
        <w:tc>
          <w:tcPr>
            <w:tcW w:w="1843" w:type="dxa"/>
            <w:vAlign w:val="center"/>
          </w:tcPr>
          <w:p>
            <w:pPr>
              <w:pStyle w:val="15"/>
              <w:rPr>
                <w:rFonts w:hint="eastAsia" w:ascii="方正仿宋简体" w:eastAsia="方正仿宋简体"/>
              </w:rPr>
            </w:pPr>
            <w:r>
              <w:rPr>
                <w:rFonts w:hint="eastAsia" w:ascii="方正仿宋简体" w:eastAsia="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预算资金50万元，其中财政资金50万元，其他资金0万元。主要用于文艺精品扶持。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pPr>
              <w:pStyle w:val="16"/>
              <w:rPr>
                <w:rFonts w:hint="eastAsia" w:ascii="方正仿宋简体" w:eastAsia="方正仿宋简体"/>
              </w:rPr>
            </w:pPr>
            <w:r>
              <w:rPr>
                <w:rFonts w:hint="eastAsia" w:ascii="方正仿宋简体" w:eastAsia="方正仿宋简体"/>
              </w:rPr>
              <w:t>3月底</w:t>
            </w:r>
          </w:p>
        </w:tc>
        <w:tc>
          <w:tcPr>
            <w:tcW w:w="1587" w:type="dxa"/>
            <w:vAlign w:val="center"/>
          </w:tcPr>
          <w:p>
            <w:pPr>
              <w:pStyle w:val="16"/>
              <w:rPr>
                <w:rFonts w:hint="eastAsia" w:ascii="方正仿宋简体" w:eastAsia="方正仿宋简体"/>
              </w:rPr>
            </w:pPr>
            <w:r>
              <w:rPr>
                <w:rFonts w:hint="eastAsia" w:ascii="方正仿宋简体" w:eastAsia="方正仿宋简体"/>
              </w:rPr>
              <w:t>6月底</w:t>
            </w:r>
          </w:p>
        </w:tc>
        <w:tc>
          <w:tcPr>
            <w:tcW w:w="1304" w:type="dxa"/>
            <w:vAlign w:val="center"/>
          </w:tcPr>
          <w:p>
            <w:pPr>
              <w:pStyle w:val="16"/>
              <w:rPr>
                <w:rFonts w:hint="eastAsia" w:ascii="方正仿宋简体" w:eastAsia="方正仿宋简体"/>
              </w:rPr>
            </w:pPr>
            <w:r>
              <w:rPr>
                <w:rFonts w:hint="eastAsia" w:ascii="方正仿宋简体" w:eastAsia="方正仿宋简体"/>
              </w:rPr>
              <w:t>10月底</w:t>
            </w:r>
          </w:p>
        </w:tc>
        <w:tc>
          <w:tcPr>
            <w:tcW w:w="3118" w:type="dxa"/>
            <w:gridSpan w:val="2"/>
            <w:vAlign w:val="center"/>
          </w:tcPr>
          <w:p>
            <w:pPr>
              <w:pStyle w:val="16"/>
              <w:rPr>
                <w:rFonts w:hint="eastAsia" w:ascii="方正仿宋简体" w:eastAsia="方正仿宋简体"/>
              </w:rPr>
            </w:pPr>
            <w:r>
              <w:rPr>
                <w:rFonts w:hint="eastAsia" w:ascii="方正仿宋简体" w:eastAsia="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2608" w:type="dxa"/>
            <w:gridSpan w:val="2"/>
            <w:vAlign w:val="center"/>
          </w:tcPr>
          <w:p>
            <w:pPr>
              <w:pStyle w:val="17"/>
              <w:rPr>
                <w:rFonts w:hint="eastAsia" w:ascii="方正仿宋简体" w:eastAsia="方正仿宋简体"/>
              </w:rPr>
            </w:pPr>
            <w:r>
              <w:rPr>
                <w:rFonts w:hint="eastAsia" w:ascii="方正仿宋简体" w:eastAsia="方正仿宋简体"/>
              </w:rPr>
              <w:t>30%</w:t>
            </w:r>
          </w:p>
        </w:tc>
        <w:tc>
          <w:tcPr>
            <w:tcW w:w="1587" w:type="dxa"/>
            <w:vAlign w:val="center"/>
          </w:tcPr>
          <w:p>
            <w:pPr>
              <w:pStyle w:val="17"/>
              <w:rPr>
                <w:rFonts w:hint="eastAsia" w:ascii="方正仿宋简体" w:eastAsia="方正仿宋简体"/>
              </w:rPr>
            </w:pPr>
            <w:r>
              <w:rPr>
                <w:rFonts w:hint="eastAsia" w:ascii="方正仿宋简体" w:eastAsia="方正仿宋简体"/>
              </w:rPr>
              <w:t>60%</w:t>
            </w:r>
          </w:p>
        </w:tc>
        <w:tc>
          <w:tcPr>
            <w:tcW w:w="1304" w:type="dxa"/>
            <w:vAlign w:val="center"/>
          </w:tcPr>
          <w:p>
            <w:pPr>
              <w:pStyle w:val="17"/>
              <w:rPr>
                <w:rFonts w:hint="eastAsia" w:ascii="方正仿宋简体" w:eastAsia="方正仿宋简体"/>
              </w:rPr>
            </w:pPr>
            <w:r>
              <w:rPr>
                <w:rFonts w:hint="eastAsia" w:ascii="方正仿宋简体" w:eastAsia="方正仿宋简体"/>
              </w:rPr>
              <w:t>90%</w:t>
            </w:r>
          </w:p>
        </w:tc>
        <w:tc>
          <w:tcPr>
            <w:tcW w:w="3118" w:type="dxa"/>
            <w:gridSpan w:val="2"/>
            <w:vAlign w:val="center"/>
          </w:tcPr>
          <w:p>
            <w:pPr>
              <w:pStyle w:val="17"/>
              <w:rPr>
                <w:rFonts w:hint="eastAsia" w:ascii="方正仿宋简体" w:eastAsia="方正仿宋简体"/>
              </w:rPr>
            </w:pPr>
            <w:r>
              <w:rPr>
                <w:rFonts w:hint="eastAsia" w:ascii="方正仿宋简体" w:eastAsia="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1.为进一步推进新时代遵化文艺繁荣发展，激发文艺工作者创作热情，提升文艺作品创作质量，努力形成遵化文艺人才明星璀璨、文艺精品竞相涌现的生动局面。同时，以文艺事业繁荣发展助力“书香遵化、富强遵化、生态遵化、文明遵化”建设。</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一级指标</w:t>
            </w:r>
          </w:p>
        </w:tc>
        <w:tc>
          <w:tcPr>
            <w:tcW w:w="1276" w:type="dxa"/>
            <w:vAlign w:val="center"/>
          </w:tcPr>
          <w:p>
            <w:pPr>
              <w:pStyle w:val="16"/>
              <w:rPr>
                <w:rFonts w:hint="eastAsia" w:ascii="方正仿宋简体" w:eastAsia="方正仿宋简体"/>
              </w:rPr>
            </w:pPr>
            <w:r>
              <w:rPr>
                <w:rFonts w:hint="eastAsia" w:ascii="方正仿宋简体" w:eastAsia="方正仿宋简体"/>
              </w:rPr>
              <w:t>二级指标</w:t>
            </w:r>
          </w:p>
        </w:tc>
        <w:tc>
          <w:tcPr>
            <w:tcW w:w="1332" w:type="dxa"/>
            <w:vAlign w:val="center"/>
          </w:tcPr>
          <w:p>
            <w:pPr>
              <w:pStyle w:val="16"/>
              <w:rPr>
                <w:rFonts w:hint="eastAsia" w:ascii="方正仿宋简体" w:eastAsia="方正仿宋简体"/>
              </w:rPr>
            </w:pPr>
            <w:r>
              <w:rPr>
                <w:rFonts w:hint="eastAsia" w:ascii="方正仿宋简体" w:eastAsia="方正仿宋简体"/>
              </w:rPr>
              <w:t>三级指标</w:t>
            </w:r>
          </w:p>
        </w:tc>
        <w:tc>
          <w:tcPr>
            <w:tcW w:w="2891" w:type="dxa"/>
            <w:vAlign w:val="center"/>
          </w:tcPr>
          <w:p>
            <w:pPr>
              <w:pStyle w:val="16"/>
              <w:rPr>
                <w:rFonts w:hint="eastAsia" w:ascii="方正仿宋简体" w:eastAsia="方正仿宋简体"/>
              </w:rPr>
            </w:pPr>
            <w:r>
              <w:rPr>
                <w:rFonts w:hint="eastAsia" w:ascii="方正仿宋简体" w:eastAsia="方正仿宋简体"/>
              </w:rPr>
              <w:t>绩效指标描述</w:t>
            </w:r>
          </w:p>
        </w:tc>
        <w:tc>
          <w:tcPr>
            <w:tcW w:w="1276" w:type="dxa"/>
            <w:vAlign w:val="center"/>
          </w:tcPr>
          <w:p>
            <w:pPr>
              <w:pStyle w:val="16"/>
              <w:rPr>
                <w:rFonts w:hint="eastAsia" w:ascii="方正仿宋简体" w:eastAsia="方正仿宋简体"/>
              </w:rPr>
            </w:pPr>
            <w:r>
              <w:rPr>
                <w:rFonts w:hint="eastAsia" w:ascii="方正仿宋简体" w:eastAsia="方正仿宋简体"/>
              </w:rPr>
              <w:t>指标值</w:t>
            </w:r>
          </w:p>
        </w:tc>
        <w:tc>
          <w:tcPr>
            <w:tcW w:w="1843" w:type="dxa"/>
            <w:vAlign w:val="center"/>
          </w:tcPr>
          <w:p>
            <w:pPr>
              <w:pStyle w:val="16"/>
              <w:rPr>
                <w:rFonts w:hint="eastAsia" w:ascii="方正仿宋简体" w:eastAsia="方正仿宋简体"/>
              </w:rPr>
            </w:pPr>
            <w:r>
              <w:rPr>
                <w:rFonts w:hint="eastAsia" w:ascii="方正仿宋简体" w:eastAsia="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产出指标</w:t>
            </w:r>
          </w:p>
        </w:tc>
        <w:tc>
          <w:tcPr>
            <w:tcW w:w="1276" w:type="dxa"/>
            <w:vAlign w:val="center"/>
          </w:tcPr>
          <w:p>
            <w:pPr>
              <w:pStyle w:val="15"/>
              <w:rPr>
                <w:rFonts w:hint="eastAsia" w:ascii="方正仿宋简体" w:eastAsia="方正仿宋简体"/>
              </w:rPr>
            </w:pPr>
            <w:r>
              <w:rPr>
                <w:rFonts w:hint="eastAsia" w:ascii="方正仿宋简体" w:eastAsia="方正仿宋简体"/>
              </w:rPr>
              <w:t>数量指标</w:t>
            </w:r>
          </w:p>
        </w:tc>
        <w:tc>
          <w:tcPr>
            <w:tcW w:w="1332" w:type="dxa"/>
            <w:vAlign w:val="center"/>
          </w:tcPr>
          <w:p>
            <w:pPr>
              <w:pStyle w:val="15"/>
              <w:rPr>
                <w:rFonts w:hint="eastAsia" w:ascii="方正仿宋简体" w:eastAsia="方正仿宋简体"/>
              </w:rPr>
            </w:pPr>
            <w:r>
              <w:rPr>
                <w:rFonts w:hint="eastAsia" w:ascii="方正仿宋简体" w:eastAsia="方正仿宋简体"/>
              </w:rPr>
              <w:t>扶持文艺精品数量</w:t>
            </w:r>
          </w:p>
        </w:tc>
        <w:tc>
          <w:tcPr>
            <w:tcW w:w="2891" w:type="dxa"/>
            <w:vAlign w:val="center"/>
          </w:tcPr>
          <w:p>
            <w:pPr>
              <w:pStyle w:val="15"/>
              <w:rPr>
                <w:rFonts w:hint="eastAsia" w:ascii="方正仿宋简体" w:eastAsia="方正仿宋简体"/>
              </w:rPr>
            </w:pPr>
            <w:r>
              <w:rPr>
                <w:rFonts w:hint="eastAsia" w:ascii="方正仿宋简体" w:eastAsia="方正仿宋简体"/>
              </w:rPr>
              <w:t>扶持文艺精品数量</w:t>
            </w:r>
          </w:p>
        </w:tc>
        <w:tc>
          <w:tcPr>
            <w:tcW w:w="1276" w:type="dxa"/>
            <w:vAlign w:val="center"/>
          </w:tcPr>
          <w:p>
            <w:pPr>
              <w:pStyle w:val="15"/>
              <w:rPr>
                <w:rFonts w:hint="eastAsia" w:ascii="方正仿宋简体" w:eastAsia="方正仿宋简体"/>
              </w:rPr>
            </w:pPr>
            <w:r>
              <w:rPr>
                <w:rFonts w:hint="eastAsia" w:ascii="方正仿宋简体" w:eastAsia="方正仿宋简体"/>
              </w:rPr>
              <w:t>≥5个</w:t>
            </w:r>
          </w:p>
        </w:tc>
        <w:tc>
          <w:tcPr>
            <w:tcW w:w="1843" w:type="dxa"/>
            <w:vAlign w:val="center"/>
          </w:tcPr>
          <w:p>
            <w:pPr>
              <w:pStyle w:val="15"/>
              <w:rPr>
                <w:rFonts w:hint="eastAsia" w:ascii="方正仿宋简体" w:eastAsia="方正仿宋简体"/>
              </w:rPr>
            </w:pPr>
            <w:r>
              <w:rPr>
                <w:rFonts w:hint="eastAsia" w:ascii="方正仿宋简体" w:eastAsia="方正仿宋简体"/>
              </w:rPr>
              <w:t>遵化市文艺精品扶持奖励办法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质量指标</w:t>
            </w:r>
          </w:p>
        </w:tc>
        <w:tc>
          <w:tcPr>
            <w:tcW w:w="1332" w:type="dxa"/>
            <w:vAlign w:val="center"/>
          </w:tcPr>
          <w:p>
            <w:pPr>
              <w:pStyle w:val="15"/>
              <w:rPr>
                <w:rFonts w:hint="eastAsia" w:ascii="方正仿宋简体" w:eastAsia="方正仿宋简体"/>
              </w:rPr>
            </w:pPr>
            <w:r>
              <w:rPr>
                <w:rFonts w:hint="eastAsia" w:ascii="方正仿宋简体" w:eastAsia="方正仿宋简体"/>
              </w:rPr>
              <w:t>文艺作品的质量</w:t>
            </w:r>
          </w:p>
        </w:tc>
        <w:tc>
          <w:tcPr>
            <w:tcW w:w="2891" w:type="dxa"/>
            <w:vAlign w:val="center"/>
          </w:tcPr>
          <w:p>
            <w:pPr>
              <w:pStyle w:val="15"/>
              <w:rPr>
                <w:rFonts w:hint="eastAsia" w:ascii="方正仿宋简体" w:eastAsia="方正仿宋简体"/>
              </w:rPr>
            </w:pPr>
            <w:r>
              <w:rPr>
                <w:rFonts w:hint="eastAsia" w:ascii="方正仿宋简体" w:eastAsia="方正仿宋简体"/>
              </w:rPr>
              <w:t>文艺作品质量的提高</w:t>
            </w:r>
          </w:p>
        </w:tc>
        <w:tc>
          <w:tcPr>
            <w:tcW w:w="1276" w:type="dxa"/>
            <w:vAlign w:val="center"/>
          </w:tcPr>
          <w:p>
            <w:pPr>
              <w:pStyle w:val="15"/>
              <w:rPr>
                <w:rFonts w:hint="eastAsia" w:ascii="方正仿宋简体" w:eastAsia="方正仿宋简体"/>
              </w:rPr>
            </w:pPr>
            <w:r>
              <w:rPr>
                <w:rFonts w:hint="eastAsia" w:ascii="方正仿宋简体" w:eastAsia="方正仿宋简体"/>
              </w:rPr>
              <w:t>显著提高</w:t>
            </w:r>
          </w:p>
        </w:tc>
        <w:tc>
          <w:tcPr>
            <w:tcW w:w="1843" w:type="dxa"/>
            <w:vAlign w:val="center"/>
          </w:tcPr>
          <w:p>
            <w:pPr>
              <w:pStyle w:val="15"/>
              <w:rPr>
                <w:rFonts w:hint="eastAsia" w:ascii="方正仿宋简体" w:eastAsia="方正仿宋简体"/>
              </w:rPr>
            </w:pPr>
            <w:r>
              <w:rPr>
                <w:rFonts w:hint="eastAsia" w:ascii="方正仿宋简体" w:eastAsia="方正仿宋简体"/>
              </w:rPr>
              <w:t>遵化市文艺精品扶持奖励办法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时效指标</w:t>
            </w:r>
          </w:p>
        </w:tc>
        <w:tc>
          <w:tcPr>
            <w:tcW w:w="1332" w:type="dxa"/>
            <w:vAlign w:val="center"/>
          </w:tcPr>
          <w:p>
            <w:pPr>
              <w:pStyle w:val="15"/>
              <w:rPr>
                <w:rFonts w:hint="eastAsia" w:ascii="方正仿宋简体" w:eastAsia="方正仿宋简体"/>
              </w:rPr>
            </w:pPr>
            <w:r>
              <w:rPr>
                <w:rFonts w:hint="eastAsia" w:ascii="方正仿宋简体" w:eastAsia="方正仿宋简体"/>
              </w:rPr>
              <w:t>文艺作品按期完成率</w:t>
            </w:r>
          </w:p>
        </w:tc>
        <w:tc>
          <w:tcPr>
            <w:tcW w:w="2891" w:type="dxa"/>
            <w:vAlign w:val="center"/>
          </w:tcPr>
          <w:p>
            <w:pPr>
              <w:pStyle w:val="15"/>
              <w:rPr>
                <w:rFonts w:hint="eastAsia" w:ascii="方正仿宋简体" w:eastAsia="方正仿宋简体"/>
              </w:rPr>
            </w:pPr>
            <w:r>
              <w:rPr>
                <w:rFonts w:hint="eastAsia" w:ascii="方正仿宋简体" w:eastAsia="方正仿宋简体"/>
              </w:rPr>
              <w:t>文艺作品按期完成率</w:t>
            </w:r>
          </w:p>
        </w:tc>
        <w:tc>
          <w:tcPr>
            <w:tcW w:w="1276" w:type="dxa"/>
            <w:vAlign w:val="center"/>
          </w:tcPr>
          <w:p>
            <w:pPr>
              <w:pStyle w:val="15"/>
              <w:rPr>
                <w:rFonts w:hint="eastAsia" w:ascii="方正仿宋简体" w:eastAsia="方正仿宋简体"/>
              </w:rPr>
            </w:pPr>
            <w:r>
              <w:rPr>
                <w:rFonts w:hint="eastAsia" w:ascii="方正仿宋简体" w:eastAsia="方正仿宋简体"/>
              </w:rPr>
              <w:t>≥90%</w:t>
            </w:r>
          </w:p>
        </w:tc>
        <w:tc>
          <w:tcPr>
            <w:tcW w:w="1843" w:type="dxa"/>
            <w:vAlign w:val="center"/>
          </w:tcPr>
          <w:p>
            <w:pPr>
              <w:pStyle w:val="15"/>
              <w:rPr>
                <w:rFonts w:hint="eastAsia" w:ascii="方正仿宋简体" w:eastAsia="方正仿宋简体"/>
              </w:rPr>
            </w:pPr>
            <w:r>
              <w:rPr>
                <w:rFonts w:hint="eastAsia" w:ascii="方正仿宋简体" w:eastAsia="方正仿宋简体"/>
              </w:rPr>
              <w:t>遵化市文艺精品扶持奖励办法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成本指标</w:t>
            </w:r>
          </w:p>
        </w:tc>
        <w:tc>
          <w:tcPr>
            <w:tcW w:w="1332" w:type="dxa"/>
            <w:vAlign w:val="center"/>
          </w:tcPr>
          <w:p>
            <w:pPr>
              <w:pStyle w:val="15"/>
              <w:rPr>
                <w:rFonts w:hint="eastAsia" w:ascii="方正仿宋简体" w:eastAsia="方正仿宋简体"/>
              </w:rPr>
            </w:pPr>
            <w:r>
              <w:rPr>
                <w:rFonts w:hint="eastAsia" w:ascii="方正仿宋简体" w:eastAsia="方正仿宋简体"/>
              </w:rPr>
              <w:t>资金成本</w:t>
            </w:r>
          </w:p>
        </w:tc>
        <w:tc>
          <w:tcPr>
            <w:tcW w:w="2891" w:type="dxa"/>
            <w:vAlign w:val="center"/>
          </w:tcPr>
          <w:p>
            <w:pPr>
              <w:pStyle w:val="15"/>
              <w:rPr>
                <w:rFonts w:hint="eastAsia" w:ascii="方正仿宋简体" w:eastAsia="方正仿宋简体"/>
              </w:rPr>
            </w:pPr>
            <w:r>
              <w:rPr>
                <w:rFonts w:hint="eastAsia" w:ascii="方正仿宋简体" w:eastAsia="方正仿宋简体"/>
              </w:rPr>
              <w:t>资金成本</w:t>
            </w:r>
          </w:p>
        </w:tc>
        <w:tc>
          <w:tcPr>
            <w:tcW w:w="1276" w:type="dxa"/>
            <w:vAlign w:val="center"/>
          </w:tcPr>
          <w:p>
            <w:pPr>
              <w:pStyle w:val="15"/>
              <w:rPr>
                <w:rFonts w:hint="eastAsia" w:ascii="方正仿宋简体" w:eastAsia="方正仿宋简体"/>
              </w:rPr>
            </w:pPr>
            <w:r>
              <w:rPr>
                <w:rFonts w:hint="eastAsia" w:ascii="方正仿宋简体" w:eastAsia="方正仿宋简体"/>
              </w:rPr>
              <w:t>≥50万元</w:t>
            </w:r>
          </w:p>
        </w:tc>
        <w:tc>
          <w:tcPr>
            <w:tcW w:w="1843" w:type="dxa"/>
            <w:vAlign w:val="center"/>
          </w:tcPr>
          <w:p>
            <w:pPr>
              <w:pStyle w:val="15"/>
              <w:rPr>
                <w:rFonts w:hint="eastAsia" w:ascii="方正仿宋简体" w:eastAsia="方正仿宋简体"/>
              </w:rPr>
            </w:pPr>
            <w:r>
              <w:rPr>
                <w:rFonts w:hint="eastAsia" w:ascii="方正仿宋简体" w:eastAsia="方正仿宋简体"/>
              </w:rPr>
              <w:t>遵化市文艺精品扶持奖励办法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效益指标</w:t>
            </w:r>
          </w:p>
        </w:tc>
        <w:tc>
          <w:tcPr>
            <w:tcW w:w="1276" w:type="dxa"/>
            <w:vAlign w:val="center"/>
          </w:tcPr>
          <w:p>
            <w:pPr>
              <w:pStyle w:val="15"/>
              <w:rPr>
                <w:rFonts w:hint="eastAsia" w:ascii="方正仿宋简体" w:eastAsia="方正仿宋简体"/>
              </w:rPr>
            </w:pPr>
            <w:r>
              <w:rPr>
                <w:rFonts w:hint="eastAsia" w:ascii="方正仿宋简体" w:eastAsia="方正仿宋简体"/>
              </w:rPr>
              <w:t>经济效益指标</w:t>
            </w:r>
          </w:p>
        </w:tc>
        <w:tc>
          <w:tcPr>
            <w:tcW w:w="1332" w:type="dxa"/>
            <w:vAlign w:val="center"/>
          </w:tcPr>
          <w:p>
            <w:pPr>
              <w:pStyle w:val="15"/>
              <w:rPr>
                <w:rFonts w:hint="eastAsia" w:ascii="方正仿宋简体" w:eastAsia="方正仿宋简体"/>
              </w:rPr>
            </w:pPr>
            <w:r>
              <w:rPr>
                <w:rFonts w:hint="eastAsia" w:ascii="方正仿宋简体" w:eastAsia="方正仿宋简体"/>
              </w:rPr>
              <w:t>促进经济发展</w:t>
            </w:r>
          </w:p>
        </w:tc>
        <w:tc>
          <w:tcPr>
            <w:tcW w:w="2891" w:type="dxa"/>
            <w:vAlign w:val="center"/>
          </w:tcPr>
          <w:p>
            <w:pPr>
              <w:pStyle w:val="15"/>
              <w:rPr>
                <w:rFonts w:hint="eastAsia" w:ascii="方正仿宋简体" w:eastAsia="方正仿宋简体"/>
              </w:rPr>
            </w:pPr>
            <w:r>
              <w:rPr>
                <w:rFonts w:hint="eastAsia" w:ascii="方正仿宋简体" w:eastAsia="方正仿宋简体"/>
              </w:rPr>
              <w:t>促进当地经济发展</w:t>
            </w:r>
          </w:p>
        </w:tc>
        <w:tc>
          <w:tcPr>
            <w:tcW w:w="1276" w:type="dxa"/>
            <w:vAlign w:val="center"/>
          </w:tcPr>
          <w:p>
            <w:pPr>
              <w:pStyle w:val="15"/>
              <w:rPr>
                <w:rFonts w:hint="eastAsia" w:ascii="方正仿宋简体" w:eastAsia="方正仿宋简体"/>
              </w:rPr>
            </w:pPr>
            <w:r>
              <w:rPr>
                <w:rFonts w:hint="eastAsia" w:ascii="方正仿宋简体" w:eastAsia="方正仿宋简体"/>
              </w:rPr>
              <w:t>显著提高</w:t>
            </w:r>
          </w:p>
        </w:tc>
        <w:tc>
          <w:tcPr>
            <w:tcW w:w="1843" w:type="dxa"/>
            <w:vAlign w:val="center"/>
          </w:tcPr>
          <w:p>
            <w:pPr>
              <w:pStyle w:val="15"/>
              <w:rPr>
                <w:rFonts w:hint="eastAsia" w:ascii="方正仿宋简体" w:eastAsia="方正仿宋简体"/>
              </w:rPr>
            </w:pPr>
            <w:r>
              <w:rPr>
                <w:rFonts w:hint="eastAsia" w:ascii="方正仿宋简体" w:eastAsia="方正仿宋简体"/>
              </w:rPr>
              <w:t>遵化市文艺精品扶持奖励办法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社会效益指标</w:t>
            </w:r>
          </w:p>
        </w:tc>
        <w:tc>
          <w:tcPr>
            <w:tcW w:w="1332" w:type="dxa"/>
            <w:vAlign w:val="center"/>
          </w:tcPr>
          <w:p>
            <w:pPr>
              <w:pStyle w:val="15"/>
              <w:rPr>
                <w:rFonts w:hint="eastAsia" w:ascii="方正仿宋简体" w:eastAsia="方正仿宋简体"/>
              </w:rPr>
            </w:pPr>
            <w:r>
              <w:rPr>
                <w:rFonts w:hint="eastAsia" w:ascii="方正仿宋简体" w:eastAsia="方正仿宋简体"/>
              </w:rPr>
              <w:t>艺术作品的知名度</w:t>
            </w:r>
          </w:p>
        </w:tc>
        <w:tc>
          <w:tcPr>
            <w:tcW w:w="2891" w:type="dxa"/>
            <w:vAlign w:val="center"/>
          </w:tcPr>
          <w:p>
            <w:pPr>
              <w:pStyle w:val="15"/>
              <w:rPr>
                <w:rFonts w:hint="eastAsia" w:ascii="方正仿宋简体" w:eastAsia="方正仿宋简体"/>
              </w:rPr>
            </w:pPr>
            <w:r>
              <w:rPr>
                <w:rFonts w:hint="eastAsia" w:ascii="方正仿宋简体" w:eastAsia="方正仿宋简体"/>
              </w:rPr>
              <w:t>艺术作品的知名度</w:t>
            </w:r>
          </w:p>
        </w:tc>
        <w:tc>
          <w:tcPr>
            <w:tcW w:w="1276" w:type="dxa"/>
            <w:vAlign w:val="center"/>
          </w:tcPr>
          <w:p>
            <w:pPr>
              <w:pStyle w:val="15"/>
              <w:rPr>
                <w:rFonts w:hint="eastAsia" w:ascii="方正仿宋简体" w:eastAsia="方正仿宋简体"/>
              </w:rPr>
            </w:pPr>
            <w:r>
              <w:rPr>
                <w:rFonts w:hint="eastAsia" w:ascii="方正仿宋简体" w:eastAsia="方正仿宋简体"/>
              </w:rPr>
              <w:t>显著提高知名度</w:t>
            </w:r>
          </w:p>
        </w:tc>
        <w:tc>
          <w:tcPr>
            <w:tcW w:w="1843" w:type="dxa"/>
            <w:vAlign w:val="center"/>
          </w:tcPr>
          <w:p>
            <w:pPr>
              <w:pStyle w:val="15"/>
              <w:rPr>
                <w:rFonts w:hint="eastAsia" w:ascii="方正仿宋简体" w:eastAsia="方正仿宋简体"/>
              </w:rPr>
            </w:pPr>
            <w:r>
              <w:rPr>
                <w:rFonts w:hint="eastAsia" w:ascii="方正仿宋简体" w:eastAsia="方正仿宋简体"/>
              </w:rPr>
              <w:t>遵化市文艺精品扶持奖励办法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生态效益指标</w:t>
            </w:r>
          </w:p>
        </w:tc>
        <w:tc>
          <w:tcPr>
            <w:tcW w:w="1332" w:type="dxa"/>
            <w:vAlign w:val="center"/>
          </w:tcPr>
          <w:p>
            <w:pPr>
              <w:pStyle w:val="15"/>
              <w:rPr>
                <w:rFonts w:hint="eastAsia" w:ascii="方正仿宋简体" w:eastAsia="方正仿宋简体"/>
              </w:rPr>
            </w:pPr>
            <w:r>
              <w:rPr>
                <w:rFonts w:hint="eastAsia" w:ascii="方正仿宋简体" w:eastAsia="方正仿宋简体"/>
              </w:rPr>
              <w:t>环保节能率</w:t>
            </w:r>
          </w:p>
        </w:tc>
        <w:tc>
          <w:tcPr>
            <w:tcW w:w="2891" w:type="dxa"/>
            <w:vAlign w:val="center"/>
          </w:tcPr>
          <w:p>
            <w:pPr>
              <w:pStyle w:val="15"/>
              <w:rPr>
                <w:rFonts w:hint="eastAsia" w:ascii="方正仿宋简体" w:eastAsia="方正仿宋简体"/>
              </w:rPr>
            </w:pPr>
            <w:r>
              <w:rPr>
                <w:rFonts w:hint="eastAsia" w:ascii="方正仿宋简体" w:eastAsia="方正仿宋简体"/>
              </w:rPr>
              <w:t>环保节能率</w:t>
            </w:r>
          </w:p>
        </w:tc>
        <w:tc>
          <w:tcPr>
            <w:tcW w:w="1276" w:type="dxa"/>
            <w:vAlign w:val="center"/>
          </w:tcPr>
          <w:p>
            <w:pPr>
              <w:pStyle w:val="15"/>
              <w:rPr>
                <w:rFonts w:hint="eastAsia" w:ascii="方正仿宋简体" w:eastAsia="方正仿宋简体"/>
              </w:rPr>
            </w:pPr>
            <w:r>
              <w:rPr>
                <w:rFonts w:hint="eastAsia" w:ascii="方正仿宋简体" w:eastAsia="方正仿宋简体"/>
              </w:rPr>
              <w:t>≥90%</w:t>
            </w:r>
          </w:p>
        </w:tc>
        <w:tc>
          <w:tcPr>
            <w:tcW w:w="1843" w:type="dxa"/>
            <w:vAlign w:val="center"/>
          </w:tcPr>
          <w:p>
            <w:pPr>
              <w:pStyle w:val="15"/>
              <w:rPr>
                <w:rFonts w:hint="eastAsia" w:ascii="方正仿宋简体" w:eastAsia="方正仿宋简体"/>
              </w:rPr>
            </w:pPr>
            <w:r>
              <w:rPr>
                <w:rFonts w:hint="eastAsia" w:ascii="方正仿宋简体" w:eastAsia="方正仿宋简体"/>
              </w:rPr>
              <w:t>遵化市文艺精品扶持奖励办法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可持续影响指标</w:t>
            </w:r>
          </w:p>
        </w:tc>
        <w:tc>
          <w:tcPr>
            <w:tcW w:w="1332" w:type="dxa"/>
            <w:vAlign w:val="center"/>
          </w:tcPr>
          <w:p>
            <w:pPr>
              <w:pStyle w:val="15"/>
              <w:rPr>
                <w:rFonts w:hint="eastAsia" w:ascii="方正仿宋简体" w:eastAsia="方正仿宋简体"/>
              </w:rPr>
            </w:pPr>
            <w:r>
              <w:rPr>
                <w:rFonts w:hint="eastAsia" w:ascii="方正仿宋简体" w:eastAsia="方正仿宋简体"/>
              </w:rPr>
              <w:t>促进文艺繁荣发展</w:t>
            </w:r>
          </w:p>
        </w:tc>
        <w:tc>
          <w:tcPr>
            <w:tcW w:w="2891" w:type="dxa"/>
            <w:vAlign w:val="center"/>
          </w:tcPr>
          <w:p>
            <w:pPr>
              <w:pStyle w:val="15"/>
              <w:rPr>
                <w:rFonts w:hint="eastAsia" w:ascii="方正仿宋简体" w:eastAsia="方正仿宋简体"/>
              </w:rPr>
            </w:pPr>
            <w:r>
              <w:rPr>
                <w:rFonts w:hint="eastAsia" w:ascii="方正仿宋简体" w:eastAsia="方正仿宋简体"/>
              </w:rPr>
              <w:t>促进文艺繁荣发展</w:t>
            </w:r>
          </w:p>
        </w:tc>
        <w:tc>
          <w:tcPr>
            <w:tcW w:w="1276" w:type="dxa"/>
            <w:vAlign w:val="center"/>
          </w:tcPr>
          <w:p>
            <w:pPr>
              <w:pStyle w:val="15"/>
              <w:rPr>
                <w:rFonts w:hint="eastAsia" w:ascii="方正仿宋简体" w:eastAsia="方正仿宋简体"/>
              </w:rPr>
            </w:pPr>
            <w:r>
              <w:rPr>
                <w:rFonts w:hint="eastAsia" w:ascii="方正仿宋简体" w:eastAsia="方正仿宋简体"/>
              </w:rPr>
              <w:t>显著提高</w:t>
            </w:r>
          </w:p>
        </w:tc>
        <w:tc>
          <w:tcPr>
            <w:tcW w:w="1843" w:type="dxa"/>
            <w:vAlign w:val="center"/>
          </w:tcPr>
          <w:p>
            <w:pPr>
              <w:pStyle w:val="15"/>
              <w:rPr>
                <w:rFonts w:hint="eastAsia" w:ascii="方正仿宋简体" w:eastAsia="方正仿宋简体"/>
              </w:rPr>
            </w:pPr>
            <w:r>
              <w:rPr>
                <w:rFonts w:hint="eastAsia" w:ascii="方正仿宋简体" w:eastAsia="方正仿宋简体"/>
              </w:rPr>
              <w:t>遵化市文艺精品扶持奖励办法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eastAsia="方正仿宋简体"/>
              </w:rPr>
            </w:pPr>
            <w:r>
              <w:rPr>
                <w:rFonts w:hint="eastAsia" w:ascii="方正仿宋简体" w:eastAsia="方正仿宋简体"/>
              </w:rPr>
              <w:t>满意度指标</w:t>
            </w:r>
          </w:p>
        </w:tc>
        <w:tc>
          <w:tcPr>
            <w:tcW w:w="1276" w:type="dxa"/>
            <w:vAlign w:val="center"/>
          </w:tcPr>
          <w:p>
            <w:pPr>
              <w:pStyle w:val="15"/>
              <w:rPr>
                <w:rFonts w:hint="eastAsia" w:ascii="方正仿宋简体" w:eastAsia="方正仿宋简体"/>
              </w:rPr>
            </w:pPr>
            <w:r>
              <w:rPr>
                <w:rFonts w:hint="eastAsia" w:ascii="方正仿宋简体" w:eastAsia="方正仿宋简体"/>
              </w:rPr>
              <w:t>服务对象满意度指标</w:t>
            </w:r>
          </w:p>
        </w:tc>
        <w:tc>
          <w:tcPr>
            <w:tcW w:w="1332" w:type="dxa"/>
            <w:vAlign w:val="center"/>
          </w:tcPr>
          <w:p>
            <w:pPr>
              <w:pStyle w:val="15"/>
              <w:rPr>
                <w:rFonts w:hint="eastAsia" w:ascii="方正仿宋简体" w:eastAsia="方正仿宋简体"/>
              </w:rPr>
            </w:pPr>
            <w:r>
              <w:rPr>
                <w:rFonts w:hint="eastAsia" w:ascii="方正仿宋简体" w:eastAsia="方正仿宋简体"/>
              </w:rPr>
              <w:t>扶持对象的满意率</w:t>
            </w:r>
          </w:p>
        </w:tc>
        <w:tc>
          <w:tcPr>
            <w:tcW w:w="2891" w:type="dxa"/>
            <w:vAlign w:val="center"/>
          </w:tcPr>
          <w:p>
            <w:pPr>
              <w:pStyle w:val="15"/>
              <w:rPr>
                <w:rFonts w:hint="eastAsia" w:ascii="方正仿宋简体" w:eastAsia="方正仿宋简体"/>
              </w:rPr>
            </w:pPr>
            <w:r>
              <w:rPr>
                <w:rFonts w:hint="eastAsia" w:ascii="方正仿宋简体" w:eastAsia="方正仿宋简体"/>
              </w:rPr>
              <w:t>扶持对象的满意率</w:t>
            </w:r>
          </w:p>
        </w:tc>
        <w:tc>
          <w:tcPr>
            <w:tcW w:w="1276" w:type="dxa"/>
            <w:vAlign w:val="center"/>
          </w:tcPr>
          <w:p>
            <w:pPr>
              <w:pStyle w:val="15"/>
              <w:rPr>
                <w:rFonts w:hint="eastAsia" w:ascii="方正仿宋简体" w:eastAsia="方正仿宋简体"/>
              </w:rPr>
            </w:pPr>
            <w:r>
              <w:rPr>
                <w:rFonts w:hint="eastAsia" w:ascii="方正仿宋简体" w:eastAsia="方正仿宋简体"/>
              </w:rPr>
              <w:t>≥90%</w:t>
            </w:r>
          </w:p>
        </w:tc>
        <w:tc>
          <w:tcPr>
            <w:tcW w:w="1843" w:type="dxa"/>
            <w:vAlign w:val="center"/>
          </w:tcPr>
          <w:p>
            <w:pPr>
              <w:pStyle w:val="15"/>
              <w:rPr>
                <w:rFonts w:hint="eastAsia" w:ascii="方正仿宋简体" w:eastAsia="方正仿宋简体"/>
              </w:rPr>
            </w:pPr>
            <w:r>
              <w:rPr>
                <w:rFonts w:hint="eastAsia" w:ascii="方正仿宋简体" w:eastAsia="方正仿宋简体"/>
              </w:rPr>
              <w:t>遵化市文艺精品扶持奖励办法</w:t>
            </w:r>
          </w:p>
        </w:tc>
      </w:tr>
    </w:tbl>
    <w:p>
      <w:pPr>
        <w:rPr>
          <w:rFonts w:ascii="方正仿宋简体" w:eastAsia="方正仿宋简体"/>
        </w:rPr>
        <w:sectPr>
          <w:pgSz w:w="11900" w:h="16840"/>
          <w:pgMar w:top="1984" w:right="1304" w:bottom="1134" w:left="1304"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outlineLvl w:val="3"/>
        <w:rPr>
          <w:rFonts w:hint="eastAsia" w:ascii="方正黑体简体" w:hAnsi="方正仿宋_GBK" w:eastAsia="方正黑体简体" w:cs="方正仿宋_GBK"/>
          <w:color w:val="000000"/>
          <w:sz w:val="32"/>
          <w:szCs w:val="32"/>
        </w:rPr>
      </w:pPr>
      <w:bookmarkStart w:id="7" w:name="_Toc_4_4_0000000014"/>
      <w:r>
        <w:rPr>
          <w:rFonts w:hint="eastAsia" w:ascii="方正黑体简体" w:hAnsi="方正仿宋_GBK" w:eastAsia="方正黑体简体" w:cs="方正仿宋_GBK"/>
          <w:color w:val="000000"/>
          <w:sz w:val="32"/>
          <w:szCs w:val="32"/>
        </w:rPr>
        <w:t>5.宣传思想工作经费绩效目标表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rPr>
            </w:pPr>
            <w:r>
              <w:rPr>
                <w:rFonts w:hint="eastAsia" w:ascii="方正仿宋简体" w:eastAsia="方正仿宋简体"/>
              </w:rP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pPr>
              <w:pStyle w:val="15"/>
              <w:rPr>
                <w:rFonts w:hint="eastAsia" w:ascii="方正仿宋简体" w:eastAsia="方正仿宋简体"/>
              </w:rPr>
            </w:pPr>
            <w:r>
              <w:rPr>
                <w:rFonts w:hint="eastAsia" w:ascii="方正仿宋简体" w:eastAsia="方正仿宋简体"/>
              </w:rPr>
              <w:t>13028123P000052100057</w:t>
            </w:r>
          </w:p>
        </w:tc>
        <w:tc>
          <w:tcPr>
            <w:tcW w:w="1587" w:type="dxa"/>
            <w:vAlign w:val="center"/>
          </w:tcPr>
          <w:p>
            <w:pPr>
              <w:pStyle w:val="16"/>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pPr>
              <w:pStyle w:val="15"/>
              <w:rPr>
                <w:rFonts w:hint="eastAsia" w:ascii="方正仿宋简体" w:eastAsia="方正仿宋简体"/>
              </w:rPr>
            </w:pPr>
            <w:r>
              <w:rPr>
                <w:rFonts w:hint="eastAsia" w:ascii="方正仿宋简体" w:eastAsia="方正仿宋简体"/>
              </w:rPr>
              <w:t>宣传思想工作经费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pPr>
              <w:pStyle w:val="16"/>
              <w:rPr>
                <w:rFonts w:hint="eastAsia" w:ascii="方正仿宋简体" w:eastAsia="方正仿宋简体"/>
              </w:rPr>
            </w:pPr>
            <w:r>
              <w:rPr>
                <w:rFonts w:hint="eastAsia" w:ascii="方正仿宋简体" w:eastAsia="方正仿宋简体"/>
              </w:rPr>
              <w:t>预算数</w:t>
            </w:r>
          </w:p>
        </w:tc>
        <w:tc>
          <w:tcPr>
            <w:tcW w:w="1332" w:type="dxa"/>
            <w:vAlign w:val="center"/>
          </w:tcPr>
          <w:p>
            <w:pPr>
              <w:pStyle w:val="15"/>
              <w:rPr>
                <w:rFonts w:hint="eastAsia" w:ascii="方正仿宋简体" w:eastAsia="方正仿宋简体"/>
              </w:rPr>
            </w:pPr>
            <w:r>
              <w:rPr>
                <w:rFonts w:hint="eastAsia" w:ascii="方正仿宋简体" w:eastAsia="方正仿宋简体"/>
              </w:rPr>
              <w:t>41.00</w:t>
            </w:r>
          </w:p>
        </w:tc>
        <w:tc>
          <w:tcPr>
            <w:tcW w:w="1587" w:type="dxa"/>
            <w:vAlign w:val="center"/>
          </w:tcPr>
          <w:p>
            <w:pPr>
              <w:pStyle w:val="16"/>
              <w:rPr>
                <w:rFonts w:hint="eastAsia" w:ascii="方正仿宋简体" w:eastAsia="方正仿宋简体"/>
              </w:rPr>
            </w:pPr>
            <w:r>
              <w:rPr>
                <w:rFonts w:hint="eastAsia" w:ascii="方正仿宋简体" w:eastAsia="方正仿宋简体"/>
              </w:rPr>
              <w:t>其中：财政    资金</w:t>
            </w:r>
          </w:p>
        </w:tc>
        <w:tc>
          <w:tcPr>
            <w:tcW w:w="1304" w:type="dxa"/>
            <w:vAlign w:val="center"/>
          </w:tcPr>
          <w:p>
            <w:pPr>
              <w:pStyle w:val="15"/>
              <w:rPr>
                <w:rFonts w:hint="eastAsia" w:ascii="方正仿宋简体" w:eastAsia="方正仿宋简体"/>
              </w:rPr>
            </w:pPr>
            <w:r>
              <w:rPr>
                <w:rFonts w:hint="eastAsia" w:ascii="方正仿宋简体" w:eastAsia="方正仿宋简体"/>
              </w:rPr>
              <w:t>41.00</w:t>
            </w:r>
          </w:p>
        </w:tc>
        <w:tc>
          <w:tcPr>
            <w:tcW w:w="1276" w:type="dxa"/>
            <w:vAlign w:val="center"/>
          </w:tcPr>
          <w:p>
            <w:pPr>
              <w:pStyle w:val="16"/>
              <w:rPr>
                <w:rFonts w:hint="eastAsia" w:ascii="方正仿宋简体" w:eastAsia="方正仿宋简体"/>
              </w:rPr>
            </w:pPr>
            <w:r>
              <w:rPr>
                <w:rFonts w:hint="eastAsia" w:ascii="方正仿宋简体" w:eastAsia="方正仿宋简体"/>
              </w:rPr>
              <w:t>其他资金</w:t>
            </w:r>
          </w:p>
        </w:tc>
        <w:tc>
          <w:tcPr>
            <w:tcW w:w="1843" w:type="dxa"/>
            <w:vAlign w:val="center"/>
          </w:tcPr>
          <w:p>
            <w:pPr>
              <w:pStyle w:val="15"/>
              <w:rPr>
                <w:rFonts w:hint="eastAsia" w:ascii="方正仿宋简体" w:eastAsia="方正仿宋简体"/>
              </w:rPr>
            </w:pPr>
            <w:r>
              <w:rPr>
                <w:rFonts w:hint="eastAsia" w:ascii="方正仿宋简体" w:eastAsia="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预算资金41万元，其中财政资金41万元，其他资金0万元。主要用于全市宣传思想工作，指导协调宣传思想文化事业发展；深化文化体制改革，构建现代公共文化服务体系等工作。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pPr>
              <w:pStyle w:val="16"/>
              <w:rPr>
                <w:rFonts w:hint="eastAsia" w:ascii="方正仿宋简体" w:eastAsia="方正仿宋简体"/>
              </w:rPr>
            </w:pPr>
            <w:r>
              <w:rPr>
                <w:rFonts w:hint="eastAsia" w:ascii="方正仿宋简体" w:eastAsia="方正仿宋简体"/>
              </w:rPr>
              <w:t>3月底</w:t>
            </w:r>
          </w:p>
        </w:tc>
        <w:tc>
          <w:tcPr>
            <w:tcW w:w="1587" w:type="dxa"/>
            <w:vAlign w:val="center"/>
          </w:tcPr>
          <w:p>
            <w:pPr>
              <w:pStyle w:val="16"/>
              <w:rPr>
                <w:rFonts w:hint="eastAsia" w:ascii="方正仿宋简体" w:eastAsia="方正仿宋简体"/>
              </w:rPr>
            </w:pPr>
            <w:r>
              <w:rPr>
                <w:rFonts w:hint="eastAsia" w:ascii="方正仿宋简体" w:eastAsia="方正仿宋简体"/>
              </w:rPr>
              <w:t>6月底</w:t>
            </w:r>
          </w:p>
        </w:tc>
        <w:tc>
          <w:tcPr>
            <w:tcW w:w="1304" w:type="dxa"/>
            <w:vAlign w:val="center"/>
          </w:tcPr>
          <w:p>
            <w:pPr>
              <w:pStyle w:val="16"/>
              <w:rPr>
                <w:rFonts w:hint="eastAsia" w:ascii="方正仿宋简体" w:eastAsia="方正仿宋简体"/>
              </w:rPr>
            </w:pPr>
            <w:r>
              <w:rPr>
                <w:rFonts w:hint="eastAsia" w:ascii="方正仿宋简体" w:eastAsia="方正仿宋简体"/>
              </w:rPr>
              <w:t>10月底</w:t>
            </w:r>
          </w:p>
        </w:tc>
        <w:tc>
          <w:tcPr>
            <w:tcW w:w="3118" w:type="dxa"/>
            <w:gridSpan w:val="2"/>
            <w:vAlign w:val="center"/>
          </w:tcPr>
          <w:p>
            <w:pPr>
              <w:pStyle w:val="16"/>
              <w:rPr>
                <w:rFonts w:hint="eastAsia" w:ascii="方正仿宋简体" w:eastAsia="方正仿宋简体"/>
              </w:rPr>
            </w:pPr>
            <w:r>
              <w:rPr>
                <w:rFonts w:hint="eastAsia" w:ascii="方正仿宋简体" w:eastAsia="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2608" w:type="dxa"/>
            <w:gridSpan w:val="2"/>
            <w:vAlign w:val="center"/>
          </w:tcPr>
          <w:p>
            <w:pPr>
              <w:pStyle w:val="17"/>
              <w:rPr>
                <w:rFonts w:hint="eastAsia" w:ascii="方正仿宋简体" w:eastAsia="方正仿宋简体"/>
              </w:rPr>
            </w:pPr>
            <w:r>
              <w:rPr>
                <w:rFonts w:hint="eastAsia" w:ascii="方正仿宋简体" w:eastAsia="方正仿宋简体"/>
              </w:rPr>
              <w:t>30%</w:t>
            </w:r>
          </w:p>
        </w:tc>
        <w:tc>
          <w:tcPr>
            <w:tcW w:w="1587" w:type="dxa"/>
            <w:vAlign w:val="center"/>
          </w:tcPr>
          <w:p>
            <w:pPr>
              <w:pStyle w:val="17"/>
              <w:rPr>
                <w:rFonts w:hint="eastAsia" w:ascii="方正仿宋简体" w:eastAsia="方正仿宋简体"/>
              </w:rPr>
            </w:pPr>
            <w:r>
              <w:rPr>
                <w:rFonts w:hint="eastAsia" w:ascii="方正仿宋简体" w:eastAsia="方正仿宋简体"/>
              </w:rPr>
              <w:t>60%</w:t>
            </w:r>
          </w:p>
        </w:tc>
        <w:tc>
          <w:tcPr>
            <w:tcW w:w="1304" w:type="dxa"/>
            <w:vAlign w:val="center"/>
          </w:tcPr>
          <w:p>
            <w:pPr>
              <w:pStyle w:val="17"/>
              <w:rPr>
                <w:rFonts w:hint="eastAsia" w:ascii="方正仿宋简体" w:eastAsia="方正仿宋简体"/>
              </w:rPr>
            </w:pPr>
            <w:r>
              <w:rPr>
                <w:rFonts w:hint="eastAsia" w:ascii="方正仿宋简体" w:eastAsia="方正仿宋简体"/>
              </w:rPr>
              <w:t>90%</w:t>
            </w:r>
          </w:p>
        </w:tc>
        <w:tc>
          <w:tcPr>
            <w:tcW w:w="3118" w:type="dxa"/>
            <w:gridSpan w:val="2"/>
            <w:vAlign w:val="center"/>
          </w:tcPr>
          <w:p>
            <w:pPr>
              <w:pStyle w:val="17"/>
              <w:rPr>
                <w:rFonts w:hint="eastAsia" w:ascii="方正仿宋简体" w:eastAsia="方正仿宋简体"/>
              </w:rPr>
            </w:pPr>
            <w:r>
              <w:rPr>
                <w:rFonts w:hint="eastAsia" w:ascii="方正仿宋简体" w:eastAsia="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1.指导全县理论研究、理论学习、理论宣传工作；规划组织思想政治工作；指导协调宣传思想文化事业发展；深化文化体制改革，构建现代公共文化服务体系。</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151"/>
        <w:gridCol w:w="1418"/>
        <w:gridCol w:w="1134"/>
        <w:gridCol w:w="3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一级指标</w:t>
            </w:r>
          </w:p>
        </w:tc>
        <w:tc>
          <w:tcPr>
            <w:tcW w:w="1276" w:type="dxa"/>
            <w:vAlign w:val="center"/>
          </w:tcPr>
          <w:p>
            <w:pPr>
              <w:pStyle w:val="16"/>
              <w:rPr>
                <w:rFonts w:hint="eastAsia" w:ascii="方正仿宋简体" w:eastAsia="方正仿宋简体"/>
              </w:rPr>
            </w:pPr>
            <w:r>
              <w:rPr>
                <w:rFonts w:hint="eastAsia" w:ascii="方正仿宋简体" w:eastAsia="方正仿宋简体"/>
              </w:rPr>
              <w:t>二级指标</w:t>
            </w:r>
          </w:p>
        </w:tc>
        <w:tc>
          <w:tcPr>
            <w:tcW w:w="1151" w:type="dxa"/>
            <w:vAlign w:val="center"/>
          </w:tcPr>
          <w:p>
            <w:pPr>
              <w:pStyle w:val="16"/>
              <w:rPr>
                <w:rFonts w:hint="eastAsia" w:ascii="方正仿宋简体" w:eastAsia="方正仿宋简体"/>
              </w:rPr>
            </w:pPr>
            <w:r>
              <w:rPr>
                <w:rFonts w:hint="eastAsia" w:ascii="方正仿宋简体" w:eastAsia="方正仿宋简体"/>
              </w:rPr>
              <w:t>三级指标</w:t>
            </w:r>
          </w:p>
        </w:tc>
        <w:tc>
          <w:tcPr>
            <w:tcW w:w="1418" w:type="dxa"/>
            <w:vAlign w:val="center"/>
          </w:tcPr>
          <w:p>
            <w:pPr>
              <w:pStyle w:val="16"/>
              <w:rPr>
                <w:rFonts w:hint="eastAsia" w:ascii="方正仿宋简体" w:eastAsia="方正仿宋简体"/>
              </w:rPr>
            </w:pPr>
            <w:r>
              <w:rPr>
                <w:rFonts w:hint="eastAsia" w:ascii="方正仿宋简体" w:eastAsia="方正仿宋简体"/>
              </w:rPr>
              <w:t>绩效指标描述</w:t>
            </w:r>
          </w:p>
        </w:tc>
        <w:tc>
          <w:tcPr>
            <w:tcW w:w="1134" w:type="dxa"/>
            <w:vAlign w:val="center"/>
          </w:tcPr>
          <w:p>
            <w:pPr>
              <w:pStyle w:val="16"/>
              <w:rPr>
                <w:rFonts w:hint="eastAsia" w:ascii="方正仿宋简体" w:eastAsia="方正仿宋简体"/>
              </w:rPr>
            </w:pPr>
            <w:r>
              <w:rPr>
                <w:rFonts w:hint="eastAsia" w:ascii="方正仿宋简体" w:eastAsia="方正仿宋简体"/>
              </w:rPr>
              <w:t>指标值</w:t>
            </w:r>
          </w:p>
        </w:tc>
        <w:tc>
          <w:tcPr>
            <w:tcW w:w="3639" w:type="dxa"/>
            <w:vAlign w:val="center"/>
          </w:tcPr>
          <w:p>
            <w:pPr>
              <w:pStyle w:val="16"/>
              <w:rPr>
                <w:rFonts w:hint="eastAsia" w:ascii="方正仿宋简体" w:eastAsia="方正仿宋简体"/>
              </w:rPr>
            </w:pPr>
            <w:r>
              <w:rPr>
                <w:rFonts w:hint="eastAsia" w:ascii="方正仿宋简体" w:eastAsia="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产出指标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数量指标</w:t>
            </w:r>
          </w:p>
        </w:tc>
        <w:tc>
          <w:tcPr>
            <w:tcW w:w="1151" w:type="dxa"/>
            <w:vAlign w:val="center"/>
          </w:tcPr>
          <w:p>
            <w:pPr>
              <w:pStyle w:val="15"/>
              <w:spacing w:line="240" w:lineRule="exact"/>
              <w:rPr>
                <w:rFonts w:hint="eastAsia" w:ascii="方正仿宋简体" w:eastAsia="方正仿宋简体"/>
              </w:rPr>
            </w:pPr>
            <w:r>
              <w:rPr>
                <w:rFonts w:hint="eastAsia" w:ascii="方正仿宋简体" w:eastAsia="方正仿宋简体"/>
              </w:rPr>
              <w:t>组织主题宣传活动场次</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全年组织全市开展主题宣传活动的场次</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≥10次</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质量指标</w:t>
            </w:r>
          </w:p>
        </w:tc>
        <w:tc>
          <w:tcPr>
            <w:tcW w:w="1151" w:type="dxa"/>
            <w:vAlign w:val="center"/>
          </w:tcPr>
          <w:p>
            <w:pPr>
              <w:pStyle w:val="15"/>
              <w:spacing w:line="240" w:lineRule="exact"/>
              <w:rPr>
                <w:rFonts w:hint="eastAsia" w:ascii="方正仿宋简体" w:eastAsia="方正仿宋简体"/>
              </w:rPr>
            </w:pPr>
            <w:r>
              <w:rPr>
                <w:rFonts w:hint="eastAsia" w:ascii="方正仿宋简体" w:eastAsia="方正仿宋简体"/>
              </w:rPr>
              <w:t>宣传教育活动被认可，各类媒体宣传报道</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各类媒体宣传报道</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时效指标</w:t>
            </w:r>
          </w:p>
        </w:tc>
        <w:tc>
          <w:tcPr>
            <w:tcW w:w="1151" w:type="dxa"/>
            <w:vAlign w:val="center"/>
          </w:tcPr>
          <w:p>
            <w:pPr>
              <w:pStyle w:val="15"/>
              <w:spacing w:line="240" w:lineRule="exact"/>
              <w:rPr>
                <w:rFonts w:hint="eastAsia" w:ascii="方正仿宋简体" w:eastAsia="方正仿宋简体"/>
              </w:rPr>
            </w:pPr>
            <w:r>
              <w:rPr>
                <w:rFonts w:hint="eastAsia" w:ascii="方正仿宋简体" w:eastAsia="方正仿宋简体"/>
              </w:rPr>
              <w:t>宣传、活动完成时间</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各类宣传、活动完成时间</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全部按照时间节点完成</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成本指标</w:t>
            </w:r>
          </w:p>
        </w:tc>
        <w:tc>
          <w:tcPr>
            <w:tcW w:w="1151" w:type="dxa"/>
            <w:vAlign w:val="center"/>
          </w:tcPr>
          <w:p>
            <w:pPr>
              <w:pStyle w:val="15"/>
              <w:spacing w:line="240" w:lineRule="exact"/>
              <w:rPr>
                <w:rFonts w:hint="eastAsia" w:ascii="方正仿宋简体" w:eastAsia="方正仿宋简体"/>
              </w:rPr>
            </w:pPr>
            <w:r>
              <w:rPr>
                <w:rFonts w:hint="eastAsia" w:ascii="方正仿宋简体" w:eastAsia="方正仿宋简体"/>
              </w:rPr>
              <w:t>预算总成本</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预算的总成本情况</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≥41万元</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效益指标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经济效益指标</w:t>
            </w:r>
          </w:p>
        </w:tc>
        <w:tc>
          <w:tcPr>
            <w:tcW w:w="1151" w:type="dxa"/>
            <w:vAlign w:val="center"/>
          </w:tcPr>
          <w:p>
            <w:pPr>
              <w:pStyle w:val="15"/>
              <w:spacing w:line="240" w:lineRule="exact"/>
              <w:rPr>
                <w:rFonts w:hint="eastAsia" w:ascii="方正仿宋简体" w:eastAsia="方正仿宋简体"/>
              </w:rPr>
            </w:pPr>
            <w:r>
              <w:rPr>
                <w:rFonts w:hint="eastAsia" w:ascii="方正仿宋简体" w:eastAsia="方正仿宋简体"/>
              </w:rPr>
              <w:t>全市文化产业增加值年增速</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全市文化产业增加值年增速</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≥10%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社会效益指标</w:t>
            </w:r>
          </w:p>
        </w:tc>
        <w:tc>
          <w:tcPr>
            <w:tcW w:w="1151" w:type="dxa"/>
            <w:vAlign w:val="center"/>
          </w:tcPr>
          <w:p>
            <w:pPr>
              <w:pStyle w:val="15"/>
              <w:spacing w:line="240" w:lineRule="exact"/>
              <w:rPr>
                <w:rFonts w:hint="eastAsia" w:ascii="方正仿宋简体" w:eastAsia="方正仿宋简体"/>
              </w:rPr>
            </w:pPr>
            <w:r>
              <w:rPr>
                <w:rFonts w:hint="eastAsia" w:ascii="方正仿宋简体" w:eastAsia="方正仿宋简体"/>
              </w:rPr>
              <w:t>组织相关活动取得社会积极评价率</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宣传活动社会积极评价率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生态效益指标</w:t>
            </w:r>
          </w:p>
        </w:tc>
        <w:tc>
          <w:tcPr>
            <w:tcW w:w="1151" w:type="dxa"/>
            <w:vAlign w:val="center"/>
          </w:tcPr>
          <w:p>
            <w:pPr>
              <w:pStyle w:val="15"/>
              <w:spacing w:line="240" w:lineRule="exact"/>
              <w:rPr>
                <w:rFonts w:hint="eastAsia" w:ascii="方正仿宋简体" w:eastAsia="方正仿宋简体"/>
              </w:rPr>
            </w:pPr>
            <w:r>
              <w:rPr>
                <w:rFonts w:hint="eastAsia" w:ascii="方正仿宋简体" w:eastAsia="方正仿宋简体"/>
              </w:rPr>
              <w:t>环保节能</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环保节能情况</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可持续影响指标</w:t>
            </w:r>
          </w:p>
        </w:tc>
        <w:tc>
          <w:tcPr>
            <w:tcW w:w="1151" w:type="dxa"/>
            <w:vAlign w:val="center"/>
          </w:tcPr>
          <w:p>
            <w:pPr>
              <w:pStyle w:val="15"/>
              <w:spacing w:line="240" w:lineRule="exact"/>
              <w:rPr>
                <w:rFonts w:hint="eastAsia" w:ascii="方正仿宋简体" w:eastAsia="方正仿宋简体"/>
              </w:rPr>
            </w:pPr>
            <w:r>
              <w:rPr>
                <w:rFonts w:hint="eastAsia" w:ascii="方正仿宋简体" w:eastAsia="方正仿宋简体"/>
              </w:rPr>
              <w:t>传播推广文化事业</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不断提高文化事业发展情况</w:t>
            </w:r>
          </w:p>
        </w:tc>
        <w:tc>
          <w:tcPr>
            <w:tcW w:w="1134" w:type="dxa"/>
            <w:vAlign w:val="center"/>
          </w:tcPr>
          <w:p>
            <w:pPr>
              <w:pStyle w:val="15"/>
              <w:spacing w:line="240" w:lineRule="exact"/>
              <w:rPr>
                <w:rFonts w:hint="eastAsia" w:ascii="方正仿宋简体" w:eastAsia="方正仿宋简体"/>
                <w:lang w:eastAsia="zh-CN"/>
              </w:rPr>
            </w:pPr>
            <w:r>
              <w:rPr>
                <w:rFonts w:hint="eastAsia" w:ascii="方正仿宋简体" w:eastAsia="方正仿宋简体"/>
              </w:rPr>
              <w:t>不断提高我市知名度</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eastAsia="方正仿宋简体"/>
              </w:rPr>
            </w:pPr>
            <w:r>
              <w:rPr>
                <w:rFonts w:hint="eastAsia" w:ascii="方正仿宋简体" w:eastAsia="方正仿宋简体"/>
              </w:rPr>
              <w:t>满意度指标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服务对象满意度指标</w:t>
            </w:r>
          </w:p>
        </w:tc>
        <w:tc>
          <w:tcPr>
            <w:tcW w:w="1151" w:type="dxa"/>
            <w:vAlign w:val="center"/>
          </w:tcPr>
          <w:p>
            <w:pPr>
              <w:pStyle w:val="15"/>
              <w:spacing w:line="240" w:lineRule="exact"/>
              <w:rPr>
                <w:rFonts w:hint="eastAsia" w:ascii="方正仿宋简体" w:eastAsia="方正仿宋简体"/>
              </w:rPr>
            </w:pPr>
            <w:r>
              <w:rPr>
                <w:rFonts w:hint="eastAsia" w:ascii="方正仿宋简体" w:eastAsia="方正仿宋简体"/>
              </w:rPr>
              <w:t>服务对象满意度</w:t>
            </w:r>
          </w:p>
        </w:tc>
        <w:tc>
          <w:tcPr>
            <w:tcW w:w="1418" w:type="dxa"/>
            <w:vAlign w:val="center"/>
          </w:tcPr>
          <w:p>
            <w:pPr>
              <w:pStyle w:val="15"/>
              <w:spacing w:line="240" w:lineRule="exact"/>
              <w:rPr>
                <w:rFonts w:hint="eastAsia" w:ascii="方正仿宋简体" w:eastAsia="方正仿宋简体"/>
              </w:rPr>
            </w:pPr>
            <w:r>
              <w:rPr>
                <w:rFonts w:hint="eastAsia" w:ascii="方正仿宋简体" w:eastAsia="方正仿宋简体"/>
              </w:rPr>
              <w:t>服务对象满意度</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639" w:type="dxa"/>
            <w:vAlign w:val="center"/>
          </w:tcPr>
          <w:p>
            <w:pPr>
              <w:pStyle w:val="15"/>
              <w:spacing w:line="240" w:lineRule="exact"/>
              <w:rPr>
                <w:rFonts w:hint="eastAsia" w:ascii="方正仿宋简体" w:eastAsia="方正仿宋简体"/>
              </w:rPr>
            </w:pPr>
            <w:r>
              <w:rPr>
                <w:rFonts w:hint="eastAsia" w:ascii="方正仿宋简体" w:eastAsia="方正仿宋简体"/>
              </w:rPr>
              <w:t>关于印发《中共遵化市委宣传部职能配置、内设机构和人员编制规定》的通知（遵办字【2019】22号）</w:t>
            </w:r>
          </w:p>
        </w:tc>
      </w:tr>
    </w:tbl>
    <w:p>
      <w:pPr>
        <w:rPr>
          <w:rFonts w:ascii="方正仿宋简体" w:eastAsia="方正仿宋简体"/>
        </w:rPr>
        <w:sectPr>
          <w:pgSz w:w="11900" w:h="16840"/>
          <w:pgMar w:top="1984" w:right="1304" w:bottom="1134" w:left="1304" w:header="720" w:footer="720" w:gutter="0"/>
          <w:cols w:space="720" w:num="1"/>
        </w:sectPr>
      </w:pPr>
    </w:p>
    <w:p>
      <w:pPr>
        <w:jc w:val="center"/>
        <w:rPr>
          <w:rFonts w:ascii="方正仿宋简体" w:eastAsia="方正仿宋简体"/>
          <w:sz w:val="32"/>
          <w:szCs w:val="32"/>
        </w:rPr>
      </w:pPr>
      <w:r>
        <w:rPr>
          <w:rFonts w:hint="eastAsia" w:ascii="方正仿宋简体" w:hAnsi="方正仿宋_GBK" w:eastAsia="方正仿宋简体" w:cs="方正仿宋_GBK"/>
          <w:color w:val="000000"/>
          <w:sz w:val="32"/>
          <w:szCs w:val="32"/>
        </w:rPr>
        <w:t xml:space="preserve"> </w:t>
      </w:r>
    </w:p>
    <w:p>
      <w:pPr>
        <w:outlineLvl w:val="3"/>
        <w:rPr>
          <w:rFonts w:hint="eastAsia" w:ascii="方正黑体简体" w:hAnsi="方正仿宋_GBK" w:eastAsia="方正黑体简体" w:cs="方正仿宋_GBK"/>
          <w:color w:val="000000"/>
          <w:sz w:val="32"/>
          <w:szCs w:val="32"/>
        </w:rPr>
      </w:pPr>
      <w:bookmarkStart w:id="8" w:name="_Toc_4_4_0000000015"/>
      <w:r>
        <w:rPr>
          <w:rFonts w:hint="eastAsia" w:ascii="方正黑体简体" w:hAnsi="方正仿宋_GBK" w:eastAsia="方正黑体简体" w:cs="方正仿宋_GBK"/>
          <w:color w:val="000000"/>
          <w:sz w:val="32"/>
          <w:szCs w:val="32"/>
        </w:rPr>
        <w:t>6.招商资金绩效目标表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rPr>
            </w:pPr>
            <w:r>
              <w:rPr>
                <w:rFonts w:hint="eastAsia" w:ascii="方正仿宋简体" w:eastAsia="方正仿宋简体"/>
              </w:rP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pPr>
              <w:pStyle w:val="15"/>
              <w:rPr>
                <w:rFonts w:hint="eastAsia" w:ascii="方正仿宋简体" w:eastAsia="方正仿宋简体"/>
              </w:rPr>
            </w:pPr>
            <w:r>
              <w:rPr>
                <w:rFonts w:hint="eastAsia" w:ascii="方正仿宋简体" w:eastAsia="方正仿宋简体"/>
              </w:rPr>
              <w:t>13028123P00006310001M</w:t>
            </w:r>
          </w:p>
        </w:tc>
        <w:tc>
          <w:tcPr>
            <w:tcW w:w="1587" w:type="dxa"/>
            <w:vAlign w:val="center"/>
          </w:tcPr>
          <w:p>
            <w:pPr>
              <w:pStyle w:val="16"/>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pPr>
              <w:pStyle w:val="15"/>
              <w:rPr>
                <w:rFonts w:hint="eastAsia" w:ascii="方正仿宋简体" w:eastAsia="方正仿宋简体"/>
              </w:rPr>
            </w:pPr>
            <w:r>
              <w:rPr>
                <w:rFonts w:hint="eastAsia" w:ascii="方正仿宋简体" w:eastAsia="方正仿宋简体"/>
              </w:rP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pPr>
              <w:pStyle w:val="16"/>
              <w:rPr>
                <w:rFonts w:hint="eastAsia" w:ascii="方正仿宋简体" w:eastAsia="方正仿宋简体"/>
              </w:rPr>
            </w:pPr>
            <w:r>
              <w:rPr>
                <w:rFonts w:hint="eastAsia" w:ascii="方正仿宋简体" w:eastAsia="方正仿宋简体"/>
              </w:rPr>
              <w:t>预算数</w:t>
            </w:r>
          </w:p>
        </w:tc>
        <w:tc>
          <w:tcPr>
            <w:tcW w:w="1332" w:type="dxa"/>
            <w:vAlign w:val="center"/>
          </w:tcPr>
          <w:p>
            <w:pPr>
              <w:pStyle w:val="15"/>
              <w:rPr>
                <w:rFonts w:hint="eastAsia" w:ascii="方正仿宋简体" w:eastAsia="方正仿宋简体"/>
              </w:rPr>
            </w:pPr>
            <w:r>
              <w:rPr>
                <w:rFonts w:hint="eastAsia" w:ascii="方正仿宋简体" w:eastAsia="方正仿宋简体"/>
              </w:rPr>
              <w:t>9.00</w:t>
            </w:r>
          </w:p>
        </w:tc>
        <w:tc>
          <w:tcPr>
            <w:tcW w:w="1587" w:type="dxa"/>
            <w:vAlign w:val="center"/>
          </w:tcPr>
          <w:p>
            <w:pPr>
              <w:pStyle w:val="16"/>
              <w:rPr>
                <w:rFonts w:hint="eastAsia" w:ascii="方正仿宋简体" w:eastAsia="方正仿宋简体"/>
              </w:rPr>
            </w:pPr>
            <w:r>
              <w:rPr>
                <w:rFonts w:hint="eastAsia" w:ascii="方正仿宋简体" w:eastAsia="方正仿宋简体"/>
              </w:rPr>
              <w:t>其中：财政    资金</w:t>
            </w:r>
          </w:p>
        </w:tc>
        <w:tc>
          <w:tcPr>
            <w:tcW w:w="1304" w:type="dxa"/>
            <w:vAlign w:val="center"/>
          </w:tcPr>
          <w:p>
            <w:pPr>
              <w:pStyle w:val="15"/>
              <w:rPr>
                <w:rFonts w:hint="eastAsia" w:ascii="方正仿宋简体" w:eastAsia="方正仿宋简体"/>
              </w:rPr>
            </w:pPr>
            <w:r>
              <w:rPr>
                <w:rFonts w:hint="eastAsia" w:ascii="方正仿宋简体" w:eastAsia="方正仿宋简体"/>
              </w:rPr>
              <w:t>9.00</w:t>
            </w:r>
          </w:p>
        </w:tc>
        <w:tc>
          <w:tcPr>
            <w:tcW w:w="1276" w:type="dxa"/>
            <w:vAlign w:val="center"/>
          </w:tcPr>
          <w:p>
            <w:pPr>
              <w:pStyle w:val="16"/>
              <w:rPr>
                <w:rFonts w:hint="eastAsia" w:ascii="方正仿宋简体" w:eastAsia="方正仿宋简体"/>
              </w:rPr>
            </w:pPr>
            <w:r>
              <w:rPr>
                <w:rFonts w:hint="eastAsia" w:ascii="方正仿宋简体" w:eastAsia="方正仿宋简体"/>
              </w:rPr>
              <w:t>其他资金</w:t>
            </w:r>
          </w:p>
        </w:tc>
        <w:tc>
          <w:tcPr>
            <w:tcW w:w="1843" w:type="dxa"/>
            <w:vAlign w:val="center"/>
          </w:tcPr>
          <w:p>
            <w:pPr>
              <w:pStyle w:val="15"/>
              <w:rPr>
                <w:rFonts w:hint="eastAsia" w:ascii="方正仿宋简体" w:eastAsia="方正仿宋简体"/>
              </w:rPr>
            </w:pPr>
            <w:r>
              <w:rPr>
                <w:rFonts w:hint="eastAsia" w:ascii="方正仿宋简体" w:eastAsia="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预算资金9万元，其中财政资金9万元，其他资金0万元。主要用于召开全市会议等支出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pPr>
              <w:pStyle w:val="16"/>
              <w:rPr>
                <w:rFonts w:hint="eastAsia" w:ascii="方正仿宋简体" w:eastAsia="方正仿宋简体"/>
              </w:rPr>
            </w:pPr>
            <w:r>
              <w:rPr>
                <w:rFonts w:hint="eastAsia" w:ascii="方正仿宋简体" w:eastAsia="方正仿宋简体"/>
              </w:rPr>
              <w:t>3月底</w:t>
            </w:r>
          </w:p>
        </w:tc>
        <w:tc>
          <w:tcPr>
            <w:tcW w:w="1587" w:type="dxa"/>
            <w:vAlign w:val="center"/>
          </w:tcPr>
          <w:p>
            <w:pPr>
              <w:pStyle w:val="16"/>
              <w:rPr>
                <w:rFonts w:hint="eastAsia" w:ascii="方正仿宋简体" w:eastAsia="方正仿宋简体"/>
              </w:rPr>
            </w:pPr>
            <w:r>
              <w:rPr>
                <w:rFonts w:hint="eastAsia" w:ascii="方正仿宋简体" w:eastAsia="方正仿宋简体"/>
              </w:rPr>
              <w:t>6月底</w:t>
            </w:r>
          </w:p>
        </w:tc>
        <w:tc>
          <w:tcPr>
            <w:tcW w:w="1304" w:type="dxa"/>
            <w:vAlign w:val="center"/>
          </w:tcPr>
          <w:p>
            <w:pPr>
              <w:pStyle w:val="16"/>
              <w:rPr>
                <w:rFonts w:hint="eastAsia" w:ascii="方正仿宋简体" w:eastAsia="方正仿宋简体"/>
              </w:rPr>
            </w:pPr>
            <w:r>
              <w:rPr>
                <w:rFonts w:hint="eastAsia" w:ascii="方正仿宋简体" w:eastAsia="方正仿宋简体"/>
              </w:rPr>
              <w:t>10月底</w:t>
            </w:r>
          </w:p>
        </w:tc>
        <w:tc>
          <w:tcPr>
            <w:tcW w:w="3118" w:type="dxa"/>
            <w:gridSpan w:val="2"/>
            <w:vAlign w:val="center"/>
          </w:tcPr>
          <w:p>
            <w:pPr>
              <w:pStyle w:val="16"/>
              <w:rPr>
                <w:rFonts w:hint="eastAsia" w:ascii="方正仿宋简体" w:eastAsia="方正仿宋简体"/>
              </w:rPr>
            </w:pPr>
            <w:r>
              <w:rPr>
                <w:rFonts w:hint="eastAsia" w:ascii="方正仿宋简体" w:eastAsia="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2608" w:type="dxa"/>
            <w:gridSpan w:val="2"/>
            <w:vAlign w:val="center"/>
          </w:tcPr>
          <w:p>
            <w:pPr>
              <w:pStyle w:val="17"/>
              <w:rPr>
                <w:rFonts w:hint="eastAsia" w:ascii="方正仿宋简体" w:eastAsia="方正仿宋简体"/>
              </w:rPr>
            </w:pPr>
            <w:r>
              <w:rPr>
                <w:rFonts w:hint="eastAsia" w:ascii="方正仿宋简体" w:eastAsia="方正仿宋简体"/>
              </w:rPr>
              <w:t>30%</w:t>
            </w:r>
          </w:p>
        </w:tc>
        <w:tc>
          <w:tcPr>
            <w:tcW w:w="1587" w:type="dxa"/>
            <w:vAlign w:val="center"/>
          </w:tcPr>
          <w:p>
            <w:pPr>
              <w:pStyle w:val="17"/>
              <w:rPr>
                <w:rFonts w:hint="eastAsia" w:ascii="方正仿宋简体" w:eastAsia="方正仿宋简体"/>
              </w:rPr>
            </w:pPr>
            <w:r>
              <w:rPr>
                <w:rFonts w:hint="eastAsia" w:ascii="方正仿宋简体" w:eastAsia="方正仿宋简体"/>
              </w:rPr>
              <w:t>60%</w:t>
            </w:r>
          </w:p>
        </w:tc>
        <w:tc>
          <w:tcPr>
            <w:tcW w:w="1304" w:type="dxa"/>
            <w:vAlign w:val="center"/>
          </w:tcPr>
          <w:p>
            <w:pPr>
              <w:pStyle w:val="17"/>
              <w:rPr>
                <w:rFonts w:hint="eastAsia" w:ascii="方正仿宋简体" w:eastAsia="方正仿宋简体"/>
              </w:rPr>
            </w:pPr>
            <w:r>
              <w:rPr>
                <w:rFonts w:hint="eastAsia" w:ascii="方正仿宋简体" w:eastAsia="方正仿宋简体"/>
              </w:rPr>
              <w:t>90%</w:t>
            </w:r>
          </w:p>
        </w:tc>
        <w:tc>
          <w:tcPr>
            <w:tcW w:w="3118" w:type="dxa"/>
            <w:gridSpan w:val="2"/>
            <w:vAlign w:val="center"/>
          </w:tcPr>
          <w:p>
            <w:pPr>
              <w:pStyle w:val="17"/>
              <w:rPr>
                <w:rFonts w:hint="eastAsia" w:ascii="方正仿宋简体" w:eastAsia="方正仿宋简体"/>
              </w:rPr>
            </w:pPr>
            <w:r>
              <w:rPr>
                <w:rFonts w:hint="eastAsia" w:ascii="方正仿宋简体" w:eastAsia="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1.负责内外联系、综合协调、机关文秘和行政工作；负责公文审核把关、公务接待，召开大型全市会议等。</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一级指标</w:t>
            </w:r>
          </w:p>
        </w:tc>
        <w:tc>
          <w:tcPr>
            <w:tcW w:w="1276" w:type="dxa"/>
            <w:vAlign w:val="center"/>
          </w:tcPr>
          <w:p>
            <w:pPr>
              <w:pStyle w:val="16"/>
              <w:rPr>
                <w:rFonts w:hint="eastAsia" w:ascii="方正仿宋简体" w:eastAsia="方正仿宋简体"/>
              </w:rPr>
            </w:pPr>
            <w:r>
              <w:rPr>
                <w:rFonts w:hint="eastAsia" w:ascii="方正仿宋简体" w:eastAsia="方正仿宋简体"/>
              </w:rPr>
              <w:t>二级指标</w:t>
            </w:r>
          </w:p>
        </w:tc>
        <w:tc>
          <w:tcPr>
            <w:tcW w:w="1332" w:type="dxa"/>
            <w:vAlign w:val="center"/>
          </w:tcPr>
          <w:p>
            <w:pPr>
              <w:pStyle w:val="16"/>
              <w:rPr>
                <w:rFonts w:hint="eastAsia" w:ascii="方正仿宋简体" w:eastAsia="方正仿宋简体"/>
              </w:rPr>
            </w:pPr>
            <w:r>
              <w:rPr>
                <w:rFonts w:hint="eastAsia" w:ascii="方正仿宋简体" w:eastAsia="方正仿宋简体"/>
              </w:rPr>
              <w:t>三级指标</w:t>
            </w:r>
          </w:p>
        </w:tc>
        <w:tc>
          <w:tcPr>
            <w:tcW w:w="2891" w:type="dxa"/>
            <w:vAlign w:val="center"/>
          </w:tcPr>
          <w:p>
            <w:pPr>
              <w:pStyle w:val="16"/>
              <w:rPr>
                <w:rFonts w:hint="eastAsia" w:ascii="方正仿宋简体" w:eastAsia="方正仿宋简体"/>
              </w:rPr>
            </w:pPr>
            <w:r>
              <w:rPr>
                <w:rFonts w:hint="eastAsia" w:ascii="方正仿宋简体" w:eastAsia="方正仿宋简体"/>
              </w:rPr>
              <w:t>绩效指标描述</w:t>
            </w:r>
          </w:p>
        </w:tc>
        <w:tc>
          <w:tcPr>
            <w:tcW w:w="1276" w:type="dxa"/>
            <w:vAlign w:val="center"/>
          </w:tcPr>
          <w:p>
            <w:pPr>
              <w:pStyle w:val="16"/>
              <w:rPr>
                <w:rFonts w:hint="eastAsia" w:ascii="方正仿宋简体" w:eastAsia="方正仿宋简体"/>
              </w:rPr>
            </w:pPr>
            <w:r>
              <w:rPr>
                <w:rFonts w:hint="eastAsia" w:ascii="方正仿宋简体" w:eastAsia="方正仿宋简体"/>
              </w:rPr>
              <w:t>指标值</w:t>
            </w:r>
          </w:p>
        </w:tc>
        <w:tc>
          <w:tcPr>
            <w:tcW w:w="1843" w:type="dxa"/>
            <w:vAlign w:val="center"/>
          </w:tcPr>
          <w:p>
            <w:pPr>
              <w:pStyle w:val="16"/>
              <w:rPr>
                <w:rFonts w:hint="eastAsia" w:ascii="方正仿宋简体" w:eastAsia="方正仿宋简体"/>
              </w:rPr>
            </w:pPr>
            <w:r>
              <w:rPr>
                <w:rFonts w:hint="eastAsia" w:ascii="方正仿宋简体" w:eastAsia="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产出指标</w:t>
            </w:r>
          </w:p>
        </w:tc>
        <w:tc>
          <w:tcPr>
            <w:tcW w:w="1276" w:type="dxa"/>
            <w:vAlign w:val="center"/>
          </w:tcPr>
          <w:p>
            <w:pPr>
              <w:pStyle w:val="15"/>
              <w:rPr>
                <w:rFonts w:hint="eastAsia" w:ascii="方正仿宋简体" w:eastAsia="方正仿宋简体"/>
              </w:rPr>
            </w:pPr>
            <w:r>
              <w:rPr>
                <w:rFonts w:hint="eastAsia" w:ascii="方正仿宋简体" w:eastAsia="方正仿宋简体"/>
              </w:rPr>
              <w:t>数量指标</w:t>
            </w:r>
          </w:p>
        </w:tc>
        <w:tc>
          <w:tcPr>
            <w:tcW w:w="1332" w:type="dxa"/>
            <w:vAlign w:val="center"/>
          </w:tcPr>
          <w:p>
            <w:pPr>
              <w:pStyle w:val="15"/>
              <w:rPr>
                <w:rFonts w:hint="eastAsia" w:ascii="方正仿宋简体" w:eastAsia="方正仿宋简体"/>
              </w:rPr>
            </w:pPr>
            <w:r>
              <w:rPr>
                <w:rFonts w:hint="eastAsia" w:ascii="方正仿宋简体" w:eastAsia="方正仿宋简体"/>
              </w:rPr>
              <w:t>会议数量</w:t>
            </w:r>
          </w:p>
        </w:tc>
        <w:tc>
          <w:tcPr>
            <w:tcW w:w="2891" w:type="dxa"/>
            <w:vAlign w:val="center"/>
          </w:tcPr>
          <w:p>
            <w:pPr>
              <w:pStyle w:val="15"/>
              <w:rPr>
                <w:rFonts w:hint="eastAsia" w:ascii="方正仿宋简体" w:eastAsia="方正仿宋简体"/>
              </w:rPr>
            </w:pPr>
            <w:r>
              <w:rPr>
                <w:rFonts w:hint="eastAsia" w:ascii="方正仿宋简体" w:eastAsia="方正仿宋简体"/>
              </w:rPr>
              <w:t>组织召开全市型会的次数</w:t>
            </w:r>
          </w:p>
        </w:tc>
        <w:tc>
          <w:tcPr>
            <w:tcW w:w="1276" w:type="dxa"/>
            <w:vAlign w:val="center"/>
          </w:tcPr>
          <w:p>
            <w:pPr>
              <w:pStyle w:val="15"/>
              <w:rPr>
                <w:rFonts w:hint="eastAsia" w:ascii="方正仿宋简体" w:eastAsia="方正仿宋简体"/>
              </w:rPr>
            </w:pPr>
            <w:r>
              <w:rPr>
                <w:rFonts w:hint="eastAsia" w:ascii="方正仿宋简体" w:eastAsia="方正仿宋简体"/>
              </w:rPr>
              <w:t>≥3次</w:t>
            </w:r>
          </w:p>
        </w:tc>
        <w:tc>
          <w:tcPr>
            <w:tcW w:w="1843" w:type="dxa"/>
            <w:vAlign w:val="center"/>
          </w:tcPr>
          <w:p>
            <w:pPr>
              <w:pStyle w:val="15"/>
              <w:rPr>
                <w:rFonts w:hint="eastAsia" w:ascii="方正仿宋简体" w:eastAsia="方正仿宋简体"/>
              </w:rPr>
            </w:pPr>
            <w:r>
              <w:rPr>
                <w:rFonts w:hint="eastAsia" w:ascii="方正仿宋简体" w:eastAsia="方正仿宋简体"/>
              </w:rP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质量指标</w:t>
            </w:r>
          </w:p>
        </w:tc>
        <w:tc>
          <w:tcPr>
            <w:tcW w:w="1332" w:type="dxa"/>
            <w:vAlign w:val="center"/>
          </w:tcPr>
          <w:p>
            <w:pPr>
              <w:pStyle w:val="15"/>
              <w:rPr>
                <w:rFonts w:hint="eastAsia" w:ascii="方正仿宋简体" w:eastAsia="方正仿宋简体"/>
              </w:rPr>
            </w:pPr>
            <w:r>
              <w:rPr>
                <w:rFonts w:hint="eastAsia" w:ascii="方正仿宋简体" w:eastAsia="方正仿宋简体"/>
              </w:rPr>
              <w:t>会议效果良好率</w:t>
            </w:r>
          </w:p>
        </w:tc>
        <w:tc>
          <w:tcPr>
            <w:tcW w:w="2891" w:type="dxa"/>
            <w:vAlign w:val="center"/>
          </w:tcPr>
          <w:p>
            <w:pPr>
              <w:pStyle w:val="15"/>
              <w:rPr>
                <w:rFonts w:hint="eastAsia" w:ascii="方正仿宋简体" w:eastAsia="方正仿宋简体"/>
              </w:rPr>
            </w:pPr>
            <w:r>
              <w:rPr>
                <w:rFonts w:hint="eastAsia" w:ascii="方正仿宋简体" w:eastAsia="方正仿宋简体"/>
              </w:rPr>
              <w:t>全年组织召开会议效果良好率</w:t>
            </w:r>
          </w:p>
        </w:tc>
        <w:tc>
          <w:tcPr>
            <w:tcW w:w="1276" w:type="dxa"/>
            <w:vAlign w:val="center"/>
          </w:tcPr>
          <w:p>
            <w:pPr>
              <w:pStyle w:val="15"/>
              <w:rPr>
                <w:rFonts w:hint="eastAsia" w:ascii="方正仿宋简体" w:eastAsia="方正仿宋简体"/>
              </w:rPr>
            </w:pPr>
            <w:r>
              <w:rPr>
                <w:rFonts w:hint="eastAsia" w:ascii="方正仿宋简体" w:eastAsia="方正仿宋简体"/>
              </w:rPr>
              <w:t>≥90%</w:t>
            </w:r>
          </w:p>
        </w:tc>
        <w:tc>
          <w:tcPr>
            <w:tcW w:w="1843" w:type="dxa"/>
            <w:vAlign w:val="center"/>
          </w:tcPr>
          <w:p>
            <w:pPr>
              <w:pStyle w:val="15"/>
              <w:rPr>
                <w:rFonts w:hint="eastAsia" w:ascii="方正仿宋简体" w:eastAsia="方正仿宋简体"/>
              </w:rPr>
            </w:pPr>
            <w:r>
              <w:rPr>
                <w:rFonts w:hint="eastAsia" w:ascii="方正仿宋简体" w:eastAsia="方正仿宋简体"/>
              </w:rP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时效指标</w:t>
            </w:r>
          </w:p>
        </w:tc>
        <w:tc>
          <w:tcPr>
            <w:tcW w:w="1332" w:type="dxa"/>
            <w:vAlign w:val="center"/>
          </w:tcPr>
          <w:p>
            <w:pPr>
              <w:pStyle w:val="15"/>
              <w:rPr>
                <w:rFonts w:hint="eastAsia" w:ascii="方正仿宋简体" w:eastAsia="方正仿宋简体"/>
              </w:rPr>
            </w:pPr>
            <w:r>
              <w:rPr>
                <w:rFonts w:hint="eastAsia" w:ascii="方正仿宋简体" w:eastAsia="方正仿宋简体"/>
              </w:rPr>
              <w:t>会议培训完成时间</w:t>
            </w:r>
          </w:p>
        </w:tc>
        <w:tc>
          <w:tcPr>
            <w:tcW w:w="2891" w:type="dxa"/>
            <w:vAlign w:val="center"/>
          </w:tcPr>
          <w:p>
            <w:pPr>
              <w:pStyle w:val="15"/>
              <w:rPr>
                <w:rFonts w:hint="eastAsia" w:ascii="方正仿宋简体" w:eastAsia="方正仿宋简体"/>
              </w:rPr>
            </w:pPr>
            <w:r>
              <w:rPr>
                <w:rFonts w:hint="eastAsia" w:ascii="方正仿宋简体" w:eastAsia="方正仿宋简体"/>
              </w:rPr>
              <w:t>全年组织召开会议培训完成时间</w:t>
            </w:r>
          </w:p>
        </w:tc>
        <w:tc>
          <w:tcPr>
            <w:tcW w:w="1276" w:type="dxa"/>
            <w:vAlign w:val="center"/>
          </w:tcPr>
          <w:p>
            <w:pPr>
              <w:pStyle w:val="15"/>
              <w:rPr>
                <w:rFonts w:hint="eastAsia" w:ascii="方正仿宋简体" w:eastAsia="方正仿宋简体"/>
              </w:rPr>
            </w:pPr>
            <w:r>
              <w:rPr>
                <w:rFonts w:hint="eastAsia" w:ascii="方正仿宋简体" w:eastAsia="方正仿宋简体"/>
              </w:rPr>
              <w:t>≥90%</w:t>
            </w:r>
          </w:p>
        </w:tc>
        <w:tc>
          <w:tcPr>
            <w:tcW w:w="1843" w:type="dxa"/>
            <w:vAlign w:val="center"/>
          </w:tcPr>
          <w:p>
            <w:pPr>
              <w:pStyle w:val="15"/>
              <w:rPr>
                <w:rFonts w:hint="eastAsia" w:ascii="方正仿宋简体" w:eastAsia="方正仿宋简体"/>
              </w:rPr>
            </w:pPr>
            <w:r>
              <w:rPr>
                <w:rFonts w:hint="eastAsia" w:ascii="方正仿宋简体" w:eastAsia="方正仿宋简体"/>
              </w:rP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成本指标</w:t>
            </w:r>
          </w:p>
        </w:tc>
        <w:tc>
          <w:tcPr>
            <w:tcW w:w="1332" w:type="dxa"/>
            <w:vAlign w:val="center"/>
          </w:tcPr>
          <w:p>
            <w:pPr>
              <w:pStyle w:val="15"/>
              <w:rPr>
                <w:rFonts w:hint="eastAsia" w:ascii="方正仿宋简体" w:eastAsia="方正仿宋简体"/>
              </w:rPr>
            </w:pPr>
            <w:r>
              <w:rPr>
                <w:rFonts w:hint="eastAsia" w:ascii="方正仿宋简体" w:eastAsia="方正仿宋简体"/>
              </w:rPr>
              <w:t>会议费用标准</w:t>
            </w:r>
          </w:p>
        </w:tc>
        <w:tc>
          <w:tcPr>
            <w:tcW w:w="2891" w:type="dxa"/>
            <w:vAlign w:val="center"/>
          </w:tcPr>
          <w:p>
            <w:pPr>
              <w:pStyle w:val="15"/>
              <w:rPr>
                <w:rFonts w:hint="eastAsia" w:ascii="方正仿宋简体" w:eastAsia="方正仿宋简体"/>
              </w:rPr>
            </w:pPr>
            <w:r>
              <w:rPr>
                <w:rFonts w:hint="eastAsia" w:ascii="方正仿宋简体" w:eastAsia="方正仿宋简体"/>
              </w:rPr>
              <w:t>全市组织会议费用标准</w:t>
            </w:r>
          </w:p>
        </w:tc>
        <w:tc>
          <w:tcPr>
            <w:tcW w:w="1276" w:type="dxa"/>
            <w:vAlign w:val="center"/>
          </w:tcPr>
          <w:p>
            <w:pPr>
              <w:pStyle w:val="15"/>
              <w:rPr>
                <w:rFonts w:hint="eastAsia" w:ascii="方正仿宋简体" w:eastAsia="方正仿宋简体"/>
              </w:rPr>
            </w:pPr>
            <w:r>
              <w:rPr>
                <w:rFonts w:hint="eastAsia" w:ascii="方正仿宋简体" w:eastAsia="方正仿宋简体"/>
              </w:rPr>
              <w:t>≥9万元</w:t>
            </w:r>
          </w:p>
        </w:tc>
        <w:tc>
          <w:tcPr>
            <w:tcW w:w="1843" w:type="dxa"/>
            <w:vAlign w:val="center"/>
          </w:tcPr>
          <w:p>
            <w:pPr>
              <w:pStyle w:val="15"/>
              <w:rPr>
                <w:rFonts w:hint="eastAsia" w:ascii="方正仿宋简体" w:eastAsia="方正仿宋简体"/>
              </w:rPr>
            </w:pPr>
            <w:r>
              <w:rPr>
                <w:rFonts w:hint="eastAsia" w:ascii="方正仿宋简体" w:eastAsia="方正仿宋简体"/>
              </w:rP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效益指标</w:t>
            </w:r>
          </w:p>
        </w:tc>
        <w:tc>
          <w:tcPr>
            <w:tcW w:w="1276" w:type="dxa"/>
            <w:vAlign w:val="center"/>
          </w:tcPr>
          <w:p>
            <w:pPr>
              <w:pStyle w:val="15"/>
              <w:rPr>
                <w:rFonts w:hint="eastAsia" w:ascii="方正仿宋简体" w:eastAsia="方正仿宋简体"/>
              </w:rPr>
            </w:pPr>
            <w:r>
              <w:rPr>
                <w:rFonts w:hint="eastAsia" w:ascii="方正仿宋简体" w:eastAsia="方正仿宋简体"/>
              </w:rPr>
              <w:t>经济效益指标</w:t>
            </w:r>
          </w:p>
        </w:tc>
        <w:tc>
          <w:tcPr>
            <w:tcW w:w="1332" w:type="dxa"/>
            <w:vAlign w:val="center"/>
          </w:tcPr>
          <w:p>
            <w:pPr>
              <w:pStyle w:val="15"/>
              <w:rPr>
                <w:rFonts w:hint="eastAsia" w:ascii="方正仿宋简体" w:eastAsia="方正仿宋简体"/>
              </w:rPr>
            </w:pPr>
            <w:r>
              <w:rPr>
                <w:rFonts w:hint="eastAsia" w:ascii="方正仿宋简体" w:eastAsia="方正仿宋简体"/>
              </w:rPr>
              <w:t>对地区经济的贡献</w:t>
            </w:r>
          </w:p>
        </w:tc>
        <w:tc>
          <w:tcPr>
            <w:tcW w:w="2891" w:type="dxa"/>
            <w:vAlign w:val="center"/>
          </w:tcPr>
          <w:p>
            <w:pPr>
              <w:pStyle w:val="15"/>
              <w:rPr>
                <w:rFonts w:hint="eastAsia" w:ascii="方正仿宋简体" w:eastAsia="方正仿宋简体"/>
              </w:rPr>
            </w:pPr>
            <w:r>
              <w:rPr>
                <w:rFonts w:hint="eastAsia" w:ascii="方正仿宋简体" w:eastAsia="方正仿宋简体"/>
              </w:rPr>
              <w:t>组织召开思想工作会议对地区经济的情况</w:t>
            </w:r>
          </w:p>
        </w:tc>
        <w:tc>
          <w:tcPr>
            <w:tcW w:w="1276" w:type="dxa"/>
            <w:vAlign w:val="center"/>
          </w:tcPr>
          <w:p>
            <w:pPr>
              <w:pStyle w:val="15"/>
              <w:rPr>
                <w:rFonts w:hint="eastAsia" w:ascii="方正仿宋简体" w:eastAsia="方正仿宋简体"/>
              </w:rPr>
            </w:pPr>
            <w:r>
              <w:rPr>
                <w:rFonts w:hint="eastAsia" w:ascii="方正仿宋简体" w:eastAsia="方正仿宋简体"/>
              </w:rPr>
              <w:t>净化投资环境，促进经济发展</w:t>
            </w:r>
          </w:p>
        </w:tc>
        <w:tc>
          <w:tcPr>
            <w:tcW w:w="1843" w:type="dxa"/>
            <w:vAlign w:val="center"/>
          </w:tcPr>
          <w:p>
            <w:pPr>
              <w:pStyle w:val="15"/>
              <w:rPr>
                <w:rFonts w:hint="eastAsia" w:ascii="方正仿宋简体" w:eastAsia="方正仿宋简体"/>
              </w:rPr>
            </w:pPr>
            <w:r>
              <w:rPr>
                <w:rFonts w:hint="eastAsia" w:ascii="方正仿宋简体" w:eastAsia="方正仿宋简体"/>
              </w:rP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社会效益指标</w:t>
            </w:r>
          </w:p>
        </w:tc>
        <w:tc>
          <w:tcPr>
            <w:tcW w:w="1332" w:type="dxa"/>
            <w:vAlign w:val="center"/>
          </w:tcPr>
          <w:p>
            <w:pPr>
              <w:pStyle w:val="15"/>
              <w:rPr>
                <w:rFonts w:hint="eastAsia" w:ascii="方正仿宋简体" w:eastAsia="方正仿宋简体"/>
              </w:rPr>
            </w:pPr>
            <w:r>
              <w:rPr>
                <w:rFonts w:hint="eastAsia" w:ascii="方正仿宋简体" w:eastAsia="方正仿宋简体"/>
              </w:rPr>
              <w:t>综合业务管理工作完成率</w:t>
            </w:r>
          </w:p>
        </w:tc>
        <w:tc>
          <w:tcPr>
            <w:tcW w:w="2891" w:type="dxa"/>
            <w:vAlign w:val="center"/>
          </w:tcPr>
          <w:p>
            <w:pPr>
              <w:pStyle w:val="15"/>
              <w:rPr>
                <w:rFonts w:hint="eastAsia" w:ascii="方正仿宋简体" w:eastAsia="方正仿宋简体"/>
              </w:rPr>
            </w:pPr>
            <w:r>
              <w:rPr>
                <w:rFonts w:hint="eastAsia" w:ascii="方正仿宋简体" w:eastAsia="方正仿宋简体"/>
              </w:rPr>
              <w:t>综合任务完成数占年度计划的比例</w:t>
            </w:r>
          </w:p>
        </w:tc>
        <w:tc>
          <w:tcPr>
            <w:tcW w:w="1276" w:type="dxa"/>
            <w:vAlign w:val="center"/>
          </w:tcPr>
          <w:p>
            <w:pPr>
              <w:pStyle w:val="15"/>
              <w:rPr>
                <w:rFonts w:hint="eastAsia" w:ascii="方正仿宋简体" w:eastAsia="方正仿宋简体"/>
              </w:rPr>
            </w:pPr>
            <w:r>
              <w:rPr>
                <w:rFonts w:hint="eastAsia" w:ascii="方正仿宋简体" w:eastAsia="方正仿宋简体"/>
              </w:rPr>
              <w:t>≥90%</w:t>
            </w:r>
          </w:p>
        </w:tc>
        <w:tc>
          <w:tcPr>
            <w:tcW w:w="1843" w:type="dxa"/>
            <w:vAlign w:val="center"/>
          </w:tcPr>
          <w:p>
            <w:pPr>
              <w:pStyle w:val="15"/>
              <w:rPr>
                <w:rFonts w:hint="eastAsia" w:ascii="方正仿宋简体" w:eastAsia="方正仿宋简体"/>
              </w:rPr>
            </w:pPr>
            <w:r>
              <w:rPr>
                <w:rFonts w:hint="eastAsia" w:ascii="方正仿宋简体" w:eastAsia="方正仿宋简体"/>
              </w:rP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生态效益指标</w:t>
            </w:r>
          </w:p>
        </w:tc>
        <w:tc>
          <w:tcPr>
            <w:tcW w:w="1332" w:type="dxa"/>
            <w:vAlign w:val="center"/>
          </w:tcPr>
          <w:p>
            <w:pPr>
              <w:pStyle w:val="15"/>
              <w:rPr>
                <w:rFonts w:hint="eastAsia" w:ascii="方正仿宋简体" w:eastAsia="方正仿宋简体"/>
              </w:rPr>
            </w:pPr>
            <w:r>
              <w:rPr>
                <w:rFonts w:hint="eastAsia" w:ascii="方正仿宋简体" w:eastAsia="方正仿宋简体"/>
              </w:rPr>
              <w:t>环保节能</w:t>
            </w:r>
          </w:p>
        </w:tc>
        <w:tc>
          <w:tcPr>
            <w:tcW w:w="2891" w:type="dxa"/>
            <w:vAlign w:val="center"/>
          </w:tcPr>
          <w:p>
            <w:pPr>
              <w:pStyle w:val="15"/>
              <w:rPr>
                <w:rFonts w:hint="eastAsia" w:ascii="方正仿宋简体" w:eastAsia="方正仿宋简体"/>
              </w:rPr>
            </w:pPr>
            <w:r>
              <w:rPr>
                <w:rFonts w:hint="eastAsia" w:ascii="方正仿宋简体" w:eastAsia="方正仿宋简体"/>
              </w:rPr>
              <w:t>日常综合业务开展环保节能率</w:t>
            </w:r>
          </w:p>
        </w:tc>
        <w:tc>
          <w:tcPr>
            <w:tcW w:w="1276" w:type="dxa"/>
            <w:vAlign w:val="center"/>
          </w:tcPr>
          <w:p>
            <w:pPr>
              <w:pStyle w:val="15"/>
              <w:rPr>
                <w:rFonts w:hint="eastAsia" w:ascii="方正仿宋简体" w:eastAsia="方正仿宋简体"/>
              </w:rPr>
            </w:pPr>
            <w:r>
              <w:rPr>
                <w:rFonts w:hint="eastAsia" w:ascii="方正仿宋简体" w:eastAsia="方正仿宋简体"/>
              </w:rPr>
              <w:t>≥90%</w:t>
            </w:r>
          </w:p>
        </w:tc>
        <w:tc>
          <w:tcPr>
            <w:tcW w:w="1843" w:type="dxa"/>
            <w:vAlign w:val="center"/>
          </w:tcPr>
          <w:p>
            <w:pPr>
              <w:pStyle w:val="15"/>
              <w:rPr>
                <w:rFonts w:hint="eastAsia" w:ascii="方正仿宋简体" w:eastAsia="方正仿宋简体"/>
              </w:rPr>
            </w:pPr>
            <w:r>
              <w:rPr>
                <w:rFonts w:hint="eastAsia" w:ascii="方正仿宋简体" w:eastAsia="方正仿宋简体"/>
              </w:rP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rPr>
                <w:rFonts w:hint="eastAsia" w:ascii="方正仿宋简体" w:eastAsia="方正仿宋简体"/>
              </w:rPr>
            </w:pPr>
            <w:r>
              <w:rPr>
                <w:rFonts w:hint="eastAsia" w:ascii="方正仿宋简体" w:eastAsia="方正仿宋简体"/>
              </w:rPr>
              <w:t>可持续影响指标</w:t>
            </w:r>
          </w:p>
        </w:tc>
        <w:tc>
          <w:tcPr>
            <w:tcW w:w="1332" w:type="dxa"/>
            <w:vAlign w:val="center"/>
          </w:tcPr>
          <w:p>
            <w:pPr>
              <w:pStyle w:val="15"/>
              <w:rPr>
                <w:rFonts w:hint="eastAsia" w:ascii="方正仿宋简体" w:eastAsia="方正仿宋简体"/>
              </w:rPr>
            </w:pPr>
            <w:r>
              <w:rPr>
                <w:rFonts w:hint="eastAsia" w:ascii="方正仿宋简体" w:eastAsia="方正仿宋简体"/>
              </w:rPr>
              <w:t>可持续性服务</w:t>
            </w:r>
          </w:p>
        </w:tc>
        <w:tc>
          <w:tcPr>
            <w:tcW w:w="2891" w:type="dxa"/>
            <w:vAlign w:val="center"/>
          </w:tcPr>
          <w:p>
            <w:pPr>
              <w:pStyle w:val="15"/>
              <w:rPr>
                <w:rFonts w:hint="eastAsia" w:ascii="方正仿宋简体" w:eastAsia="方正仿宋简体"/>
              </w:rPr>
            </w:pPr>
            <w:r>
              <w:rPr>
                <w:rFonts w:hint="eastAsia" w:ascii="方正仿宋简体" w:eastAsia="方正仿宋简体"/>
              </w:rPr>
              <w:t>日常加强可持续性服务的情况</w:t>
            </w:r>
          </w:p>
        </w:tc>
        <w:tc>
          <w:tcPr>
            <w:tcW w:w="1276" w:type="dxa"/>
            <w:vAlign w:val="center"/>
          </w:tcPr>
          <w:p>
            <w:pPr>
              <w:pStyle w:val="15"/>
              <w:rPr>
                <w:rFonts w:hint="eastAsia" w:ascii="方正仿宋简体" w:eastAsia="方正仿宋简体"/>
              </w:rPr>
            </w:pPr>
            <w:r>
              <w:rPr>
                <w:rFonts w:hint="eastAsia" w:ascii="方正仿宋简体" w:eastAsia="方正仿宋简体"/>
              </w:rPr>
              <w:t>≥90%</w:t>
            </w:r>
          </w:p>
        </w:tc>
        <w:tc>
          <w:tcPr>
            <w:tcW w:w="1843" w:type="dxa"/>
            <w:vAlign w:val="center"/>
          </w:tcPr>
          <w:p>
            <w:pPr>
              <w:pStyle w:val="15"/>
              <w:rPr>
                <w:rFonts w:hint="eastAsia" w:ascii="方正仿宋简体" w:eastAsia="方正仿宋简体"/>
              </w:rPr>
            </w:pPr>
            <w:r>
              <w:rPr>
                <w:rFonts w:hint="eastAsia" w:ascii="方正仿宋简体" w:eastAsia="方正仿宋简体"/>
              </w:rP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eastAsia="方正仿宋简体"/>
              </w:rPr>
            </w:pPr>
            <w:r>
              <w:rPr>
                <w:rFonts w:hint="eastAsia" w:ascii="方正仿宋简体" w:eastAsia="方正仿宋简体"/>
              </w:rPr>
              <w:t>满意度指标</w:t>
            </w:r>
          </w:p>
        </w:tc>
        <w:tc>
          <w:tcPr>
            <w:tcW w:w="1276" w:type="dxa"/>
            <w:vAlign w:val="center"/>
          </w:tcPr>
          <w:p>
            <w:pPr>
              <w:pStyle w:val="15"/>
              <w:rPr>
                <w:rFonts w:hint="eastAsia" w:ascii="方正仿宋简体" w:eastAsia="方正仿宋简体"/>
              </w:rPr>
            </w:pPr>
            <w:r>
              <w:rPr>
                <w:rFonts w:hint="eastAsia" w:ascii="方正仿宋简体" w:eastAsia="方正仿宋简体"/>
              </w:rPr>
              <w:t>服务对象满意度指标</w:t>
            </w:r>
          </w:p>
        </w:tc>
        <w:tc>
          <w:tcPr>
            <w:tcW w:w="1332" w:type="dxa"/>
            <w:vAlign w:val="center"/>
          </w:tcPr>
          <w:p>
            <w:pPr>
              <w:pStyle w:val="15"/>
              <w:rPr>
                <w:rFonts w:hint="eastAsia" w:ascii="方正仿宋简体" w:eastAsia="方正仿宋简体"/>
              </w:rPr>
            </w:pPr>
            <w:r>
              <w:rPr>
                <w:rFonts w:hint="eastAsia" w:ascii="方正仿宋简体" w:eastAsia="方正仿宋简体"/>
              </w:rPr>
              <w:t>满意率</w:t>
            </w:r>
          </w:p>
        </w:tc>
        <w:tc>
          <w:tcPr>
            <w:tcW w:w="2891" w:type="dxa"/>
            <w:vAlign w:val="center"/>
          </w:tcPr>
          <w:p>
            <w:pPr>
              <w:pStyle w:val="15"/>
              <w:rPr>
                <w:rFonts w:hint="eastAsia" w:ascii="方正仿宋简体" w:eastAsia="方正仿宋简体"/>
              </w:rPr>
            </w:pPr>
            <w:r>
              <w:rPr>
                <w:rFonts w:hint="eastAsia" w:ascii="方正仿宋简体" w:eastAsia="方正仿宋简体"/>
              </w:rPr>
              <w:t>服务对象的满意率</w:t>
            </w:r>
          </w:p>
        </w:tc>
        <w:tc>
          <w:tcPr>
            <w:tcW w:w="1276" w:type="dxa"/>
            <w:vAlign w:val="center"/>
          </w:tcPr>
          <w:p>
            <w:pPr>
              <w:pStyle w:val="15"/>
              <w:rPr>
                <w:rFonts w:hint="eastAsia" w:ascii="方正仿宋简体" w:eastAsia="方正仿宋简体"/>
              </w:rPr>
            </w:pPr>
            <w:r>
              <w:rPr>
                <w:rFonts w:hint="eastAsia" w:ascii="方正仿宋简体" w:eastAsia="方正仿宋简体"/>
              </w:rPr>
              <w:t>≥90%</w:t>
            </w:r>
          </w:p>
        </w:tc>
        <w:tc>
          <w:tcPr>
            <w:tcW w:w="1843" w:type="dxa"/>
            <w:vAlign w:val="center"/>
          </w:tcPr>
          <w:p>
            <w:pPr>
              <w:pStyle w:val="15"/>
              <w:rPr>
                <w:rFonts w:hint="eastAsia" w:ascii="方正仿宋简体" w:eastAsia="方正仿宋简体"/>
              </w:rPr>
            </w:pPr>
            <w:r>
              <w:rPr>
                <w:rFonts w:hint="eastAsia" w:ascii="方正仿宋简体" w:eastAsia="方正仿宋简体"/>
              </w:rPr>
              <w:t>遵办字【2019】22号</w:t>
            </w:r>
          </w:p>
        </w:tc>
      </w:tr>
    </w:tbl>
    <w:p>
      <w:pPr>
        <w:rPr>
          <w:rFonts w:ascii="方正仿宋简体" w:eastAsia="方正仿宋简体"/>
        </w:rPr>
        <w:sectPr>
          <w:pgSz w:w="11900" w:h="16840"/>
          <w:pgMar w:top="1984" w:right="1304" w:bottom="1134" w:left="1304"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outlineLvl w:val="3"/>
        <w:rPr>
          <w:rFonts w:hint="eastAsia" w:ascii="方正黑体简体" w:hAnsi="方正仿宋_GBK" w:eastAsia="方正黑体简体" w:cs="方正仿宋_GBK"/>
          <w:color w:val="000000"/>
          <w:sz w:val="32"/>
          <w:szCs w:val="32"/>
        </w:rPr>
      </w:pPr>
      <w:bookmarkStart w:id="9" w:name="_Toc_4_4_0000000016"/>
      <w:r>
        <w:rPr>
          <w:rFonts w:hint="eastAsia" w:ascii="方正黑体简体" w:hAnsi="方正仿宋_GBK" w:eastAsia="方正黑体简体" w:cs="方正仿宋_GBK"/>
          <w:color w:val="000000"/>
          <w:sz w:val="32"/>
          <w:szCs w:val="32"/>
        </w:rPr>
        <w:t>7.正版化软件经费绩效目标表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rPr>
            </w:pPr>
            <w:r>
              <w:rPr>
                <w:rFonts w:hint="eastAsia" w:ascii="方正仿宋简体" w:eastAsia="方正仿宋简体"/>
              </w:rP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rPr>
            </w:pPr>
            <w:r>
              <w:rPr>
                <w:rFonts w:hint="eastAsia" w:ascii="方正仿宋简体" w:eastAsia="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pPr>
              <w:pStyle w:val="15"/>
              <w:rPr>
                <w:rFonts w:hint="eastAsia" w:ascii="方正仿宋简体" w:eastAsia="方正仿宋简体"/>
              </w:rPr>
            </w:pPr>
            <w:r>
              <w:rPr>
                <w:rFonts w:hint="eastAsia" w:ascii="方正仿宋简体" w:eastAsia="方正仿宋简体"/>
              </w:rPr>
              <w:t>13028123P000058100059</w:t>
            </w:r>
          </w:p>
        </w:tc>
        <w:tc>
          <w:tcPr>
            <w:tcW w:w="1587" w:type="dxa"/>
            <w:vAlign w:val="center"/>
          </w:tcPr>
          <w:p>
            <w:pPr>
              <w:pStyle w:val="16"/>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pPr>
              <w:pStyle w:val="15"/>
              <w:rPr>
                <w:rFonts w:hint="eastAsia" w:ascii="方正仿宋简体" w:eastAsia="方正仿宋简体"/>
              </w:rPr>
            </w:pPr>
            <w:r>
              <w:rPr>
                <w:rFonts w:hint="eastAsia" w:ascii="方正仿宋简体" w:eastAsia="方正仿宋简体"/>
              </w:rPr>
              <w:t>正版化软件经费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pPr>
              <w:pStyle w:val="16"/>
              <w:rPr>
                <w:rFonts w:hint="eastAsia" w:ascii="方正仿宋简体" w:eastAsia="方正仿宋简体"/>
              </w:rPr>
            </w:pPr>
            <w:r>
              <w:rPr>
                <w:rFonts w:hint="eastAsia" w:ascii="方正仿宋简体" w:eastAsia="方正仿宋简体"/>
              </w:rPr>
              <w:t>预算数</w:t>
            </w:r>
          </w:p>
        </w:tc>
        <w:tc>
          <w:tcPr>
            <w:tcW w:w="1332" w:type="dxa"/>
            <w:vAlign w:val="center"/>
          </w:tcPr>
          <w:p>
            <w:pPr>
              <w:pStyle w:val="15"/>
              <w:rPr>
                <w:rFonts w:hint="eastAsia" w:ascii="方正仿宋简体" w:eastAsia="方正仿宋简体"/>
              </w:rPr>
            </w:pPr>
            <w:r>
              <w:rPr>
                <w:rFonts w:hint="eastAsia" w:ascii="方正仿宋简体" w:eastAsia="方正仿宋简体"/>
              </w:rPr>
              <w:t>19.00</w:t>
            </w:r>
          </w:p>
        </w:tc>
        <w:tc>
          <w:tcPr>
            <w:tcW w:w="1587" w:type="dxa"/>
            <w:vAlign w:val="center"/>
          </w:tcPr>
          <w:p>
            <w:pPr>
              <w:pStyle w:val="16"/>
              <w:rPr>
                <w:rFonts w:hint="eastAsia" w:ascii="方正仿宋简体" w:eastAsia="方正仿宋简体"/>
              </w:rPr>
            </w:pPr>
            <w:r>
              <w:rPr>
                <w:rFonts w:hint="eastAsia" w:ascii="方正仿宋简体" w:eastAsia="方正仿宋简体"/>
              </w:rPr>
              <w:t>其中：财政    资金</w:t>
            </w:r>
          </w:p>
        </w:tc>
        <w:tc>
          <w:tcPr>
            <w:tcW w:w="1304" w:type="dxa"/>
            <w:vAlign w:val="center"/>
          </w:tcPr>
          <w:p>
            <w:pPr>
              <w:pStyle w:val="15"/>
              <w:rPr>
                <w:rFonts w:hint="eastAsia" w:ascii="方正仿宋简体" w:eastAsia="方正仿宋简体"/>
              </w:rPr>
            </w:pPr>
            <w:r>
              <w:rPr>
                <w:rFonts w:hint="eastAsia" w:ascii="方正仿宋简体" w:eastAsia="方正仿宋简体"/>
              </w:rPr>
              <w:t>19.00</w:t>
            </w:r>
          </w:p>
        </w:tc>
        <w:tc>
          <w:tcPr>
            <w:tcW w:w="1276" w:type="dxa"/>
            <w:vAlign w:val="center"/>
          </w:tcPr>
          <w:p>
            <w:pPr>
              <w:pStyle w:val="16"/>
              <w:rPr>
                <w:rFonts w:hint="eastAsia" w:ascii="方正仿宋简体" w:eastAsia="方正仿宋简体"/>
              </w:rPr>
            </w:pPr>
            <w:r>
              <w:rPr>
                <w:rFonts w:hint="eastAsia" w:ascii="方正仿宋简体" w:eastAsia="方正仿宋简体"/>
              </w:rPr>
              <w:t>其他资金</w:t>
            </w:r>
          </w:p>
        </w:tc>
        <w:tc>
          <w:tcPr>
            <w:tcW w:w="1843" w:type="dxa"/>
            <w:vAlign w:val="center"/>
          </w:tcPr>
          <w:p>
            <w:pPr>
              <w:pStyle w:val="15"/>
              <w:rPr>
                <w:rFonts w:hint="eastAsia" w:ascii="方正仿宋简体" w:eastAsia="方正仿宋简体"/>
              </w:rPr>
            </w:pPr>
            <w:r>
              <w:rPr>
                <w:rFonts w:hint="eastAsia" w:ascii="方正仿宋简体" w:eastAsia="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预算资金19万元，其中财政资金19万元，其他资金0万元。主要用于正版化软件工作。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pPr>
              <w:pStyle w:val="16"/>
              <w:rPr>
                <w:rFonts w:hint="eastAsia" w:ascii="方正仿宋简体" w:eastAsia="方正仿宋简体"/>
              </w:rPr>
            </w:pPr>
            <w:r>
              <w:rPr>
                <w:rFonts w:hint="eastAsia" w:ascii="方正仿宋简体" w:eastAsia="方正仿宋简体"/>
              </w:rPr>
              <w:t>3月底</w:t>
            </w:r>
          </w:p>
        </w:tc>
        <w:tc>
          <w:tcPr>
            <w:tcW w:w="1587" w:type="dxa"/>
            <w:vAlign w:val="center"/>
          </w:tcPr>
          <w:p>
            <w:pPr>
              <w:pStyle w:val="16"/>
              <w:rPr>
                <w:rFonts w:hint="eastAsia" w:ascii="方正仿宋简体" w:eastAsia="方正仿宋简体"/>
              </w:rPr>
            </w:pPr>
            <w:r>
              <w:rPr>
                <w:rFonts w:hint="eastAsia" w:ascii="方正仿宋简体" w:eastAsia="方正仿宋简体"/>
              </w:rPr>
              <w:t>6月底</w:t>
            </w:r>
          </w:p>
        </w:tc>
        <w:tc>
          <w:tcPr>
            <w:tcW w:w="1304" w:type="dxa"/>
            <w:vAlign w:val="center"/>
          </w:tcPr>
          <w:p>
            <w:pPr>
              <w:pStyle w:val="16"/>
              <w:rPr>
                <w:rFonts w:hint="eastAsia" w:ascii="方正仿宋简体" w:eastAsia="方正仿宋简体"/>
              </w:rPr>
            </w:pPr>
            <w:r>
              <w:rPr>
                <w:rFonts w:hint="eastAsia" w:ascii="方正仿宋简体" w:eastAsia="方正仿宋简体"/>
              </w:rPr>
              <w:t>10月底</w:t>
            </w:r>
          </w:p>
        </w:tc>
        <w:tc>
          <w:tcPr>
            <w:tcW w:w="3118" w:type="dxa"/>
            <w:gridSpan w:val="2"/>
            <w:vAlign w:val="center"/>
          </w:tcPr>
          <w:p>
            <w:pPr>
              <w:pStyle w:val="16"/>
              <w:rPr>
                <w:rFonts w:hint="eastAsia" w:ascii="方正仿宋简体" w:eastAsia="方正仿宋简体"/>
              </w:rPr>
            </w:pPr>
            <w:r>
              <w:rPr>
                <w:rFonts w:hint="eastAsia" w:ascii="方正仿宋简体" w:eastAsia="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eastAsia="方正仿宋简体"/>
              </w:rPr>
            </w:pPr>
          </w:p>
        </w:tc>
        <w:tc>
          <w:tcPr>
            <w:tcW w:w="2608" w:type="dxa"/>
            <w:gridSpan w:val="2"/>
            <w:vAlign w:val="center"/>
          </w:tcPr>
          <w:p>
            <w:pPr>
              <w:pStyle w:val="17"/>
              <w:rPr>
                <w:rFonts w:hint="eastAsia" w:ascii="方正仿宋简体" w:eastAsia="方正仿宋简体"/>
              </w:rPr>
            </w:pPr>
            <w:r>
              <w:rPr>
                <w:rFonts w:hint="eastAsia" w:ascii="方正仿宋简体" w:eastAsia="方正仿宋简体"/>
              </w:rPr>
              <w:t>30%</w:t>
            </w:r>
          </w:p>
        </w:tc>
        <w:tc>
          <w:tcPr>
            <w:tcW w:w="1587" w:type="dxa"/>
            <w:vAlign w:val="center"/>
          </w:tcPr>
          <w:p>
            <w:pPr>
              <w:pStyle w:val="17"/>
              <w:rPr>
                <w:rFonts w:hint="eastAsia" w:ascii="方正仿宋简体" w:eastAsia="方正仿宋简体"/>
              </w:rPr>
            </w:pPr>
            <w:r>
              <w:rPr>
                <w:rFonts w:hint="eastAsia" w:ascii="方正仿宋简体" w:eastAsia="方正仿宋简体"/>
              </w:rPr>
              <w:t>60%</w:t>
            </w:r>
          </w:p>
        </w:tc>
        <w:tc>
          <w:tcPr>
            <w:tcW w:w="1304" w:type="dxa"/>
            <w:vAlign w:val="center"/>
          </w:tcPr>
          <w:p>
            <w:pPr>
              <w:pStyle w:val="17"/>
              <w:rPr>
                <w:rFonts w:hint="eastAsia" w:ascii="方正仿宋简体" w:eastAsia="方正仿宋简体"/>
              </w:rPr>
            </w:pPr>
            <w:r>
              <w:rPr>
                <w:rFonts w:hint="eastAsia" w:ascii="方正仿宋简体" w:eastAsia="方正仿宋简体"/>
              </w:rPr>
              <w:t>90%</w:t>
            </w:r>
          </w:p>
        </w:tc>
        <w:tc>
          <w:tcPr>
            <w:tcW w:w="3118" w:type="dxa"/>
            <w:gridSpan w:val="2"/>
            <w:vAlign w:val="center"/>
          </w:tcPr>
          <w:p>
            <w:pPr>
              <w:pStyle w:val="17"/>
              <w:rPr>
                <w:rFonts w:hint="eastAsia" w:ascii="方正仿宋简体" w:eastAsia="方正仿宋简体"/>
              </w:rPr>
            </w:pPr>
            <w:r>
              <w:rPr>
                <w:rFonts w:hint="eastAsia" w:ascii="方正仿宋简体" w:eastAsia="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pPr>
              <w:pStyle w:val="15"/>
              <w:rPr>
                <w:rFonts w:hint="eastAsia" w:ascii="方正仿宋简体" w:eastAsia="方正仿宋简体"/>
              </w:rPr>
            </w:pPr>
            <w:r>
              <w:rPr>
                <w:rFonts w:hint="eastAsia" w:ascii="方正仿宋简体" w:eastAsia="方正仿宋简体"/>
              </w:rPr>
              <w:t>1.采购金山WPS Office专业版软件年度使用权，对全市机关事业单位办公电脑的办公软件进行正版化规范，从而确保政府信息安全。</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010"/>
        <w:gridCol w:w="1417"/>
        <w:gridCol w:w="1134"/>
        <w:gridCol w:w="3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eastAsia="方正仿宋简体"/>
              </w:rPr>
            </w:pPr>
            <w:r>
              <w:rPr>
                <w:rFonts w:hint="eastAsia" w:ascii="方正仿宋简体" w:eastAsia="方正仿宋简体"/>
              </w:rPr>
              <w:t>一级指标</w:t>
            </w:r>
          </w:p>
        </w:tc>
        <w:tc>
          <w:tcPr>
            <w:tcW w:w="1276" w:type="dxa"/>
            <w:vAlign w:val="center"/>
          </w:tcPr>
          <w:p>
            <w:pPr>
              <w:pStyle w:val="16"/>
              <w:rPr>
                <w:rFonts w:hint="eastAsia" w:ascii="方正仿宋简体" w:eastAsia="方正仿宋简体"/>
              </w:rPr>
            </w:pPr>
            <w:r>
              <w:rPr>
                <w:rFonts w:hint="eastAsia" w:ascii="方正仿宋简体" w:eastAsia="方正仿宋简体"/>
              </w:rPr>
              <w:t>二级指标</w:t>
            </w:r>
          </w:p>
        </w:tc>
        <w:tc>
          <w:tcPr>
            <w:tcW w:w="1010" w:type="dxa"/>
            <w:vAlign w:val="center"/>
          </w:tcPr>
          <w:p>
            <w:pPr>
              <w:pStyle w:val="16"/>
              <w:rPr>
                <w:rFonts w:hint="eastAsia" w:ascii="方正仿宋简体" w:eastAsia="方正仿宋简体"/>
              </w:rPr>
            </w:pPr>
            <w:r>
              <w:rPr>
                <w:rFonts w:hint="eastAsia" w:ascii="方正仿宋简体" w:eastAsia="方正仿宋简体"/>
              </w:rPr>
              <w:t>三级指标</w:t>
            </w:r>
          </w:p>
        </w:tc>
        <w:tc>
          <w:tcPr>
            <w:tcW w:w="1417" w:type="dxa"/>
            <w:vAlign w:val="center"/>
          </w:tcPr>
          <w:p>
            <w:pPr>
              <w:pStyle w:val="16"/>
              <w:rPr>
                <w:rFonts w:hint="eastAsia" w:ascii="方正仿宋简体" w:eastAsia="方正仿宋简体"/>
              </w:rPr>
            </w:pPr>
            <w:r>
              <w:rPr>
                <w:rFonts w:hint="eastAsia" w:ascii="方正仿宋简体" w:eastAsia="方正仿宋简体"/>
              </w:rPr>
              <w:t>绩效指标描述</w:t>
            </w:r>
          </w:p>
        </w:tc>
        <w:tc>
          <w:tcPr>
            <w:tcW w:w="1134" w:type="dxa"/>
            <w:vAlign w:val="center"/>
          </w:tcPr>
          <w:p>
            <w:pPr>
              <w:pStyle w:val="16"/>
              <w:rPr>
                <w:rFonts w:hint="eastAsia" w:ascii="方正仿宋简体" w:eastAsia="方正仿宋简体"/>
              </w:rPr>
            </w:pPr>
            <w:r>
              <w:rPr>
                <w:rFonts w:hint="eastAsia" w:ascii="方正仿宋简体" w:eastAsia="方正仿宋简体"/>
              </w:rPr>
              <w:t>指标值</w:t>
            </w:r>
          </w:p>
        </w:tc>
        <w:tc>
          <w:tcPr>
            <w:tcW w:w="3781" w:type="dxa"/>
            <w:vAlign w:val="center"/>
          </w:tcPr>
          <w:p>
            <w:pPr>
              <w:pStyle w:val="16"/>
              <w:rPr>
                <w:rFonts w:hint="eastAsia" w:ascii="方正仿宋简体" w:eastAsia="方正仿宋简体"/>
              </w:rPr>
            </w:pPr>
            <w:r>
              <w:rPr>
                <w:rFonts w:hint="eastAsia" w:ascii="方正仿宋简体" w:eastAsia="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产出指标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数量指标</w:t>
            </w:r>
          </w:p>
        </w:tc>
        <w:tc>
          <w:tcPr>
            <w:tcW w:w="1010" w:type="dxa"/>
            <w:vAlign w:val="center"/>
          </w:tcPr>
          <w:p>
            <w:pPr>
              <w:pStyle w:val="15"/>
              <w:spacing w:line="240" w:lineRule="exact"/>
              <w:rPr>
                <w:rFonts w:hint="eastAsia" w:ascii="方正仿宋简体" w:eastAsia="方正仿宋简体"/>
              </w:rPr>
            </w:pPr>
            <w:r>
              <w:rPr>
                <w:rFonts w:hint="eastAsia" w:ascii="方正仿宋简体" w:eastAsia="方正仿宋简体"/>
              </w:rPr>
              <w:t>软件采购数量（套）</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全市采购正版化软件的数量</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≥1套</w:t>
            </w:r>
          </w:p>
        </w:tc>
        <w:tc>
          <w:tcPr>
            <w:tcW w:w="3781" w:type="dxa"/>
            <w:vAlign w:val="center"/>
          </w:tcPr>
          <w:p>
            <w:pPr>
              <w:pStyle w:val="15"/>
              <w:spacing w:line="240" w:lineRule="exact"/>
              <w:rPr>
                <w:rFonts w:hint="eastAsia" w:ascii="方正仿宋简体" w:eastAsia="方正仿宋简体"/>
              </w:rPr>
            </w:pPr>
            <w:r>
              <w:rPr>
                <w:rFonts w:hint="eastAsia" w:ascii="方正仿宋简体" w:eastAsia="方正仿宋简体"/>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质量指标</w:t>
            </w:r>
          </w:p>
        </w:tc>
        <w:tc>
          <w:tcPr>
            <w:tcW w:w="1010" w:type="dxa"/>
            <w:vAlign w:val="center"/>
          </w:tcPr>
          <w:p>
            <w:pPr>
              <w:pStyle w:val="15"/>
              <w:spacing w:line="240" w:lineRule="exact"/>
              <w:rPr>
                <w:rFonts w:hint="eastAsia" w:ascii="方正仿宋简体" w:eastAsia="方正仿宋简体"/>
              </w:rPr>
            </w:pPr>
            <w:r>
              <w:rPr>
                <w:rFonts w:hint="eastAsia" w:ascii="方正仿宋简体" w:eastAsia="方正仿宋简体"/>
              </w:rPr>
              <w:t>系统软件正版率</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全市系统软件正版率</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781" w:type="dxa"/>
            <w:vAlign w:val="center"/>
          </w:tcPr>
          <w:p>
            <w:pPr>
              <w:pStyle w:val="15"/>
              <w:spacing w:line="240" w:lineRule="exact"/>
              <w:rPr>
                <w:rFonts w:hint="eastAsia" w:ascii="方正仿宋简体" w:eastAsia="方正仿宋简体"/>
              </w:rPr>
            </w:pPr>
            <w:r>
              <w:rPr>
                <w:rFonts w:hint="eastAsia" w:ascii="方正仿宋简体" w:eastAsia="方正仿宋简体"/>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时效指标</w:t>
            </w:r>
          </w:p>
        </w:tc>
        <w:tc>
          <w:tcPr>
            <w:tcW w:w="1010" w:type="dxa"/>
            <w:vAlign w:val="center"/>
          </w:tcPr>
          <w:p>
            <w:pPr>
              <w:pStyle w:val="15"/>
              <w:spacing w:line="240" w:lineRule="exact"/>
              <w:rPr>
                <w:rFonts w:hint="eastAsia" w:ascii="方正仿宋简体" w:eastAsia="方正仿宋简体"/>
              </w:rPr>
            </w:pPr>
            <w:r>
              <w:rPr>
                <w:rFonts w:hint="eastAsia" w:ascii="方正仿宋简体" w:eastAsia="方正仿宋简体"/>
              </w:rPr>
              <w:t>安装完成情况</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按照时间规定全市安装软件情况</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781" w:type="dxa"/>
            <w:vAlign w:val="center"/>
          </w:tcPr>
          <w:p>
            <w:pPr>
              <w:pStyle w:val="15"/>
              <w:spacing w:line="240" w:lineRule="exact"/>
              <w:rPr>
                <w:rFonts w:hint="eastAsia" w:ascii="方正仿宋简体" w:eastAsia="方正仿宋简体"/>
              </w:rPr>
            </w:pPr>
            <w:r>
              <w:rPr>
                <w:rFonts w:hint="eastAsia" w:ascii="方正仿宋简体" w:eastAsia="方正仿宋简体"/>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成本指标</w:t>
            </w:r>
          </w:p>
        </w:tc>
        <w:tc>
          <w:tcPr>
            <w:tcW w:w="1010" w:type="dxa"/>
            <w:vAlign w:val="center"/>
          </w:tcPr>
          <w:p>
            <w:pPr>
              <w:pStyle w:val="15"/>
              <w:spacing w:line="240" w:lineRule="exact"/>
              <w:rPr>
                <w:rFonts w:hint="eastAsia" w:ascii="方正仿宋简体" w:eastAsia="方正仿宋简体"/>
              </w:rPr>
            </w:pPr>
            <w:r>
              <w:rPr>
                <w:rFonts w:hint="eastAsia" w:ascii="方正仿宋简体" w:eastAsia="方正仿宋简体"/>
              </w:rPr>
              <w:t>购买软软件的预算成本</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购买在正版化软件的预算成本情况</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≥19万元</w:t>
            </w:r>
          </w:p>
        </w:tc>
        <w:tc>
          <w:tcPr>
            <w:tcW w:w="3781" w:type="dxa"/>
            <w:vAlign w:val="center"/>
          </w:tcPr>
          <w:p>
            <w:pPr>
              <w:pStyle w:val="15"/>
              <w:spacing w:line="240" w:lineRule="exact"/>
              <w:rPr>
                <w:rFonts w:hint="eastAsia" w:ascii="方正仿宋简体" w:eastAsia="方正仿宋简体"/>
              </w:rPr>
            </w:pPr>
            <w:r>
              <w:rPr>
                <w:rFonts w:hint="eastAsia" w:ascii="方正仿宋简体" w:eastAsia="方正仿宋简体"/>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eastAsia="方正仿宋简体"/>
              </w:rPr>
            </w:pPr>
            <w:r>
              <w:rPr>
                <w:rFonts w:hint="eastAsia" w:ascii="方正仿宋简体" w:eastAsia="方正仿宋简体"/>
              </w:rPr>
              <w:t>效益指标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经济效益指标</w:t>
            </w:r>
          </w:p>
        </w:tc>
        <w:tc>
          <w:tcPr>
            <w:tcW w:w="1010" w:type="dxa"/>
            <w:vAlign w:val="center"/>
          </w:tcPr>
          <w:p>
            <w:pPr>
              <w:pStyle w:val="15"/>
              <w:spacing w:line="240" w:lineRule="exact"/>
              <w:rPr>
                <w:rFonts w:hint="eastAsia" w:ascii="方正仿宋简体" w:eastAsia="方正仿宋简体"/>
              </w:rPr>
            </w:pPr>
            <w:r>
              <w:rPr>
                <w:rFonts w:hint="eastAsia" w:ascii="方正仿宋简体" w:eastAsia="方正仿宋简体"/>
              </w:rPr>
              <w:t>对地区经济的贡献</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全市安装正版化软件，保证信息安全，促进经济发展情况</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加速经济发展</w:t>
            </w:r>
          </w:p>
        </w:tc>
        <w:tc>
          <w:tcPr>
            <w:tcW w:w="3781" w:type="dxa"/>
            <w:vAlign w:val="center"/>
          </w:tcPr>
          <w:p>
            <w:pPr>
              <w:pStyle w:val="15"/>
              <w:spacing w:line="240" w:lineRule="exact"/>
              <w:rPr>
                <w:rFonts w:hint="eastAsia" w:ascii="方正仿宋简体" w:eastAsia="方正仿宋简体"/>
              </w:rPr>
            </w:pPr>
            <w:r>
              <w:rPr>
                <w:rFonts w:hint="eastAsia" w:ascii="方正仿宋简体" w:eastAsia="方正仿宋简体"/>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社会效益指标</w:t>
            </w:r>
          </w:p>
        </w:tc>
        <w:tc>
          <w:tcPr>
            <w:tcW w:w="1010" w:type="dxa"/>
            <w:vAlign w:val="center"/>
          </w:tcPr>
          <w:p>
            <w:pPr>
              <w:pStyle w:val="15"/>
              <w:spacing w:line="240" w:lineRule="exact"/>
              <w:rPr>
                <w:rFonts w:hint="eastAsia" w:ascii="方正仿宋简体" w:eastAsia="方正仿宋简体"/>
              </w:rPr>
            </w:pPr>
            <w:r>
              <w:rPr>
                <w:rFonts w:hint="eastAsia" w:ascii="方正仿宋简体" w:eastAsia="方正仿宋简体"/>
              </w:rPr>
              <w:t>安全性</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保障信息安全性的效果</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确保政府信息安全。</w:t>
            </w:r>
          </w:p>
        </w:tc>
        <w:tc>
          <w:tcPr>
            <w:tcW w:w="3781" w:type="dxa"/>
            <w:vAlign w:val="center"/>
          </w:tcPr>
          <w:p>
            <w:pPr>
              <w:pStyle w:val="15"/>
              <w:spacing w:line="240" w:lineRule="exact"/>
              <w:rPr>
                <w:rFonts w:hint="eastAsia" w:ascii="方正仿宋简体" w:eastAsia="方正仿宋简体"/>
              </w:rPr>
            </w:pPr>
            <w:r>
              <w:rPr>
                <w:rFonts w:hint="eastAsia" w:ascii="方正仿宋简体" w:eastAsia="方正仿宋简体"/>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生态效益指标</w:t>
            </w:r>
          </w:p>
        </w:tc>
        <w:tc>
          <w:tcPr>
            <w:tcW w:w="1010" w:type="dxa"/>
            <w:vAlign w:val="center"/>
          </w:tcPr>
          <w:p>
            <w:pPr>
              <w:pStyle w:val="15"/>
              <w:spacing w:line="240" w:lineRule="exact"/>
              <w:rPr>
                <w:rFonts w:hint="eastAsia" w:ascii="方正仿宋简体" w:eastAsia="方正仿宋简体"/>
              </w:rPr>
            </w:pPr>
            <w:r>
              <w:rPr>
                <w:rFonts w:hint="eastAsia" w:ascii="方正仿宋简体" w:eastAsia="方正仿宋简体"/>
              </w:rPr>
              <w:t>环保节能</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软件的环保节能情况</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781" w:type="dxa"/>
            <w:vAlign w:val="center"/>
          </w:tcPr>
          <w:p>
            <w:pPr>
              <w:pStyle w:val="15"/>
              <w:spacing w:line="240" w:lineRule="exact"/>
              <w:rPr>
                <w:rFonts w:hint="eastAsia" w:ascii="方正仿宋简体" w:eastAsia="方正仿宋简体"/>
              </w:rPr>
            </w:pPr>
            <w:r>
              <w:rPr>
                <w:rFonts w:hint="eastAsia" w:ascii="方正仿宋简体" w:eastAsia="方正仿宋简体"/>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eastAsia="方正仿宋简体"/>
              </w:rPr>
            </w:pP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可持续影响指标</w:t>
            </w:r>
          </w:p>
        </w:tc>
        <w:tc>
          <w:tcPr>
            <w:tcW w:w="1010" w:type="dxa"/>
            <w:vAlign w:val="center"/>
          </w:tcPr>
          <w:p>
            <w:pPr>
              <w:pStyle w:val="15"/>
              <w:spacing w:line="240" w:lineRule="exact"/>
              <w:rPr>
                <w:rFonts w:hint="eastAsia" w:ascii="方正仿宋简体" w:eastAsia="方正仿宋简体"/>
              </w:rPr>
            </w:pPr>
            <w:r>
              <w:rPr>
                <w:rFonts w:hint="eastAsia" w:ascii="方正仿宋简体" w:eastAsia="方正仿宋简体"/>
              </w:rPr>
              <w:t>办公基础设施、设备正常运行</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办公基础设施、设备正常运行</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对公电脑的办公软件进行正版化规范，确保政府信息安全。</w:t>
            </w:r>
          </w:p>
        </w:tc>
        <w:tc>
          <w:tcPr>
            <w:tcW w:w="3781" w:type="dxa"/>
            <w:vAlign w:val="center"/>
          </w:tcPr>
          <w:p>
            <w:pPr>
              <w:pStyle w:val="15"/>
              <w:spacing w:line="240" w:lineRule="exact"/>
              <w:rPr>
                <w:rFonts w:hint="eastAsia" w:ascii="方正仿宋简体" w:eastAsia="方正仿宋简体"/>
              </w:rPr>
            </w:pPr>
            <w:r>
              <w:rPr>
                <w:rFonts w:hint="eastAsia" w:ascii="方正仿宋简体" w:eastAsia="方正仿宋简体"/>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eastAsia="方正仿宋简体"/>
              </w:rPr>
            </w:pPr>
            <w:r>
              <w:rPr>
                <w:rFonts w:hint="eastAsia" w:ascii="方正仿宋简体" w:eastAsia="方正仿宋简体"/>
              </w:rPr>
              <w:t>满意度指标</w:t>
            </w:r>
          </w:p>
        </w:tc>
        <w:tc>
          <w:tcPr>
            <w:tcW w:w="1276" w:type="dxa"/>
            <w:vAlign w:val="center"/>
          </w:tcPr>
          <w:p>
            <w:pPr>
              <w:pStyle w:val="15"/>
              <w:spacing w:line="240" w:lineRule="exact"/>
              <w:rPr>
                <w:rFonts w:hint="eastAsia" w:ascii="方正仿宋简体" w:eastAsia="方正仿宋简体"/>
              </w:rPr>
            </w:pPr>
            <w:r>
              <w:rPr>
                <w:rFonts w:hint="eastAsia" w:ascii="方正仿宋简体" w:eastAsia="方正仿宋简体"/>
              </w:rPr>
              <w:t>服务对象满意度指标</w:t>
            </w:r>
          </w:p>
        </w:tc>
        <w:tc>
          <w:tcPr>
            <w:tcW w:w="1010" w:type="dxa"/>
            <w:vAlign w:val="center"/>
          </w:tcPr>
          <w:p>
            <w:pPr>
              <w:pStyle w:val="15"/>
              <w:spacing w:line="240" w:lineRule="exact"/>
              <w:rPr>
                <w:rFonts w:hint="eastAsia" w:ascii="方正仿宋简体" w:eastAsia="方正仿宋简体"/>
              </w:rPr>
            </w:pPr>
            <w:r>
              <w:rPr>
                <w:rFonts w:hint="eastAsia" w:ascii="方正仿宋简体" w:eastAsia="方正仿宋简体"/>
              </w:rPr>
              <w:t>服务对象满意度</w:t>
            </w:r>
          </w:p>
        </w:tc>
        <w:tc>
          <w:tcPr>
            <w:tcW w:w="1417" w:type="dxa"/>
            <w:vAlign w:val="center"/>
          </w:tcPr>
          <w:p>
            <w:pPr>
              <w:pStyle w:val="15"/>
              <w:spacing w:line="240" w:lineRule="exact"/>
              <w:rPr>
                <w:rFonts w:hint="eastAsia" w:ascii="方正仿宋简体" w:eastAsia="方正仿宋简体"/>
              </w:rPr>
            </w:pPr>
            <w:r>
              <w:rPr>
                <w:rFonts w:hint="eastAsia" w:ascii="方正仿宋简体" w:eastAsia="方正仿宋简体"/>
              </w:rPr>
              <w:t>服务对象满意度</w:t>
            </w:r>
          </w:p>
        </w:tc>
        <w:tc>
          <w:tcPr>
            <w:tcW w:w="1134" w:type="dxa"/>
            <w:vAlign w:val="center"/>
          </w:tcPr>
          <w:p>
            <w:pPr>
              <w:pStyle w:val="15"/>
              <w:spacing w:line="240" w:lineRule="exact"/>
              <w:rPr>
                <w:rFonts w:hint="eastAsia" w:ascii="方正仿宋简体" w:eastAsia="方正仿宋简体"/>
              </w:rPr>
            </w:pPr>
            <w:r>
              <w:rPr>
                <w:rFonts w:hint="eastAsia" w:ascii="方正仿宋简体" w:eastAsia="方正仿宋简体"/>
              </w:rPr>
              <w:t>≥90%</w:t>
            </w:r>
          </w:p>
        </w:tc>
        <w:tc>
          <w:tcPr>
            <w:tcW w:w="3781" w:type="dxa"/>
            <w:vAlign w:val="center"/>
          </w:tcPr>
          <w:p>
            <w:pPr>
              <w:pStyle w:val="15"/>
              <w:spacing w:line="240" w:lineRule="exact"/>
              <w:rPr>
                <w:rFonts w:hint="eastAsia" w:ascii="方正仿宋简体" w:eastAsia="方正仿宋简体"/>
              </w:rPr>
            </w:pPr>
            <w:r>
              <w:rPr>
                <w:rFonts w:hint="eastAsia" w:ascii="方正仿宋简体" w:eastAsia="方正仿宋简体"/>
              </w:rPr>
              <w:t xml:space="preserve"> 关于印发《中共遵化市委宣传部职能配置、内设机构和人员编制的规定》的通知（遵办字【2019】22号）</w:t>
            </w:r>
          </w:p>
        </w:tc>
      </w:tr>
    </w:tbl>
    <w:p>
      <w:pPr>
        <w:rPr>
          <w:rFonts w:ascii="方正仿宋简体" w:eastAsia="方正仿宋简体"/>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14A3D"/>
    <w:rsid w:val="002446D6"/>
    <w:rsid w:val="002B4192"/>
    <w:rsid w:val="003C5340"/>
    <w:rsid w:val="006B0440"/>
    <w:rsid w:val="006E3F34"/>
    <w:rsid w:val="007B2970"/>
    <w:rsid w:val="007E1B78"/>
    <w:rsid w:val="007F1C72"/>
    <w:rsid w:val="009C08F7"/>
    <w:rsid w:val="00AD7F0D"/>
    <w:rsid w:val="00B00D0A"/>
    <w:rsid w:val="00BF3E14"/>
    <w:rsid w:val="00D44C4A"/>
    <w:rsid w:val="00E14A3D"/>
    <w:rsid w:val="00EB0CC2"/>
    <w:rsid w:val="00F25DB5"/>
    <w:rsid w:val="00F350A8"/>
    <w:rsid w:val="00F754C2"/>
    <w:rsid w:val="31476FD3"/>
    <w:rsid w:val="3C076F0B"/>
    <w:rsid w:val="3D30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2023-03-01T15:38:27Z</dcterms:created>
  <dcterms:modified xsi:type="dcterms:W3CDTF">2023-03-01T07:38:27Z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2023-03-01T15:38:26Z</dcterms:created>
  <dcterms:modified xsi:type="dcterms:W3CDTF">2023-03-01T07:38:26Z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2023-03-01T15:38:26Z</dcterms:created>
  <dcterms:modified xsi:type="dcterms:W3CDTF">2023-03-01T07:38:26Z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2023-03-01T15:38:26Z</dcterms:created>
  <dcterms:modified xsi:type="dcterms:W3CDTF">2023-03-01T07:38:26Z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2023-03-01T15:38:27Z</dcterms:created>
  <dcterms:modified xsi:type="dcterms:W3CDTF">2023-03-01T07:38:27Z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2023-03-01T15:38:28Z</dcterms:created>
  <dcterms:modified xsi:type="dcterms:W3CDTF">2023-03-01T07:38:28Z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2023-03-01T15:38:29Z</dcterms:created>
  <dcterms:modified xsi:type="dcterms:W3CDTF">2023-03-01T07:38:29Z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2023-03-01T15:38:28Z</dcterms:created>
  <dcterms:modified xsi:type="dcterms:W3CDTF">2023-03-01T07:38:28Z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2023-03-01T15:38:29Z</dcterms:created>
  <dcterms:modified xsi:type="dcterms:W3CDTF">2023-03-01T07:38:29Z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2023-03-01T15:38:28Z</dcterms:created>
  <dcterms:modified xsi:type="dcterms:W3CDTF">2023-03-01T07:38:28Z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2023-03-01T15:38:26Z</dcterms:created>
  <dcterms:modified xsi:type="dcterms:W3CDTF">2023-03-01T07:38:26Z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2023-03-01T15:38:30Z</dcterms:created>
  <dcterms:modified xsi:type="dcterms:W3CDTF">2023-03-01T07:38:30Z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2023-03-01T15:38:29Z</dcterms:created>
  <dcterms:modified xsi:type="dcterms:W3CDTF">2023-03-01T07:38:29Z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2023-03-01T15:38:27Z</dcterms:created>
  <dcterms:modified xsi:type="dcterms:W3CDTF">2023-03-01T07:38:27Z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2023-03-01T15:38:28Z</dcterms:created>
  <dcterms:modified xsi:type="dcterms:W3CDTF">2023-03-01T07:38:28Z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2C21964-D914-4F87-860B-AF61EAE5F23D}">
  <ds:schemaRefs/>
</ds:datastoreItem>
</file>

<file path=customXml/itemProps11.xml><?xml version="1.0" encoding="utf-8"?>
<ds:datastoreItem xmlns:ds="http://schemas.openxmlformats.org/officeDocument/2006/customXml" ds:itemID="{EEEC712E-C45A-4785-B515-E98F59D574F6}">
  <ds:schemaRefs/>
</ds:datastoreItem>
</file>

<file path=customXml/itemProps12.xml><?xml version="1.0" encoding="utf-8"?>
<ds:datastoreItem xmlns:ds="http://schemas.openxmlformats.org/officeDocument/2006/customXml" ds:itemID="{9DCE9D8C-9ACB-4529-BD33-1E775A5FA113}">
  <ds:schemaRefs/>
</ds:datastoreItem>
</file>

<file path=customXml/itemProps13.xml><?xml version="1.0" encoding="utf-8"?>
<ds:datastoreItem xmlns:ds="http://schemas.openxmlformats.org/officeDocument/2006/customXml" ds:itemID="{7505C89E-D2C9-4781-B412-94613DD10A85}">
  <ds:schemaRefs/>
</ds:datastoreItem>
</file>

<file path=customXml/itemProps14.xml><?xml version="1.0" encoding="utf-8"?>
<ds:datastoreItem xmlns:ds="http://schemas.openxmlformats.org/officeDocument/2006/customXml" ds:itemID="{20BF161E-6344-418A-9290-C0E6BEF930F9}">
  <ds:schemaRefs/>
</ds:datastoreItem>
</file>

<file path=customXml/itemProps15.xml><?xml version="1.0" encoding="utf-8"?>
<ds:datastoreItem xmlns:ds="http://schemas.openxmlformats.org/officeDocument/2006/customXml" ds:itemID="{EFD9C1F9-9911-4AD8-B959-794D9C7E18E4}">
  <ds:schemaRefs/>
</ds:datastoreItem>
</file>

<file path=customXml/itemProps16.xml><?xml version="1.0" encoding="utf-8"?>
<ds:datastoreItem xmlns:ds="http://schemas.openxmlformats.org/officeDocument/2006/customXml" ds:itemID="{8957D751-7CF0-487A-B6A7-B3ACDC2ABEA5}">
  <ds:schemaRefs/>
</ds:datastoreItem>
</file>

<file path=customXml/itemProps17.xml><?xml version="1.0" encoding="utf-8"?>
<ds:datastoreItem xmlns:ds="http://schemas.openxmlformats.org/officeDocument/2006/customXml" ds:itemID="{DFF30F21-B05C-484B-99CB-A9BB126665F9}">
  <ds:schemaRefs/>
</ds:datastoreItem>
</file>

<file path=customXml/itemProps18.xml><?xml version="1.0" encoding="utf-8"?>
<ds:datastoreItem xmlns:ds="http://schemas.openxmlformats.org/officeDocument/2006/customXml" ds:itemID="{D1357236-F821-41FA-9E39-73DE71170467}">
  <ds:schemaRefs/>
</ds:datastoreItem>
</file>

<file path=customXml/itemProps19.xml><?xml version="1.0" encoding="utf-8"?>
<ds:datastoreItem xmlns:ds="http://schemas.openxmlformats.org/officeDocument/2006/customXml" ds:itemID="{A84A57A3-DDA2-4B90-945A-BB1077F2158F}">
  <ds:schemaRefs/>
</ds:datastoreItem>
</file>

<file path=customXml/itemProps2.xml><?xml version="1.0" encoding="utf-8"?>
<ds:datastoreItem xmlns:ds="http://schemas.openxmlformats.org/officeDocument/2006/customXml" ds:itemID="{9C60FBB5-53C0-4676-9070-D5EDC1C2193A}">
  <ds:schemaRefs/>
</ds:datastoreItem>
</file>

<file path=customXml/itemProps20.xml><?xml version="1.0" encoding="utf-8"?>
<ds:datastoreItem xmlns:ds="http://schemas.openxmlformats.org/officeDocument/2006/customXml" ds:itemID="{B2A57064-C699-4691-9016-070B87486425}">
  <ds:schemaRefs/>
</ds:datastoreItem>
</file>

<file path=customXml/itemProps21.xml><?xml version="1.0" encoding="utf-8"?>
<ds:datastoreItem xmlns:ds="http://schemas.openxmlformats.org/officeDocument/2006/customXml" ds:itemID="{891EBA0F-5ED3-4163-B652-2109BDCBADCE}">
  <ds:schemaRefs/>
</ds:datastoreItem>
</file>

<file path=customXml/itemProps22.xml><?xml version="1.0" encoding="utf-8"?>
<ds:datastoreItem xmlns:ds="http://schemas.openxmlformats.org/officeDocument/2006/customXml" ds:itemID="{7E3C5C22-33AE-4BDB-ACC6-76FB0EB93FDA}">
  <ds:schemaRefs/>
</ds:datastoreItem>
</file>

<file path=customXml/itemProps23.xml><?xml version="1.0" encoding="utf-8"?>
<ds:datastoreItem xmlns:ds="http://schemas.openxmlformats.org/officeDocument/2006/customXml" ds:itemID="{A84EDA4A-0470-458D-9C46-5B100EA9A363}">
  <ds:schemaRefs/>
</ds:datastoreItem>
</file>

<file path=customXml/itemProps24.xml><?xml version="1.0" encoding="utf-8"?>
<ds:datastoreItem xmlns:ds="http://schemas.openxmlformats.org/officeDocument/2006/customXml" ds:itemID="{8F78371B-F058-4DE9-BE05-B86296A6CCE1}">
  <ds:schemaRefs/>
</ds:datastoreItem>
</file>

<file path=customXml/itemProps25.xml><?xml version="1.0" encoding="utf-8"?>
<ds:datastoreItem xmlns:ds="http://schemas.openxmlformats.org/officeDocument/2006/customXml" ds:itemID="{AE19DEAB-DCA3-4608-86BD-231C756F5DF1}">
  <ds:schemaRefs/>
</ds:datastoreItem>
</file>

<file path=customXml/itemProps26.xml><?xml version="1.0" encoding="utf-8"?>
<ds:datastoreItem xmlns:ds="http://schemas.openxmlformats.org/officeDocument/2006/customXml" ds:itemID="{8BD72665-B945-4B57-B335-11C5CE1013CD}">
  <ds:schemaRefs/>
</ds:datastoreItem>
</file>

<file path=customXml/itemProps27.xml><?xml version="1.0" encoding="utf-8"?>
<ds:datastoreItem xmlns:ds="http://schemas.openxmlformats.org/officeDocument/2006/customXml" ds:itemID="{7AF8167D-776E-4107-A58A-5D3A5187F7FD}">
  <ds:schemaRefs/>
</ds:datastoreItem>
</file>

<file path=customXml/itemProps28.xml><?xml version="1.0" encoding="utf-8"?>
<ds:datastoreItem xmlns:ds="http://schemas.openxmlformats.org/officeDocument/2006/customXml" ds:itemID="{26D1FE88-2539-43B9-AA8D-39505884AB73}">
  <ds:schemaRefs/>
</ds:datastoreItem>
</file>

<file path=customXml/itemProps29.xml><?xml version="1.0" encoding="utf-8"?>
<ds:datastoreItem xmlns:ds="http://schemas.openxmlformats.org/officeDocument/2006/customXml" ds:itemID="{F3C9EA43-E314-4724-9055-73A0902A725E}">
  <ds:schemaRefs/>
</ds:datastoreItem>
</file>

<file path=customXml/itemProps3.xml><?xml version="1.0" encoding="utf-8"?>
<ds:datastoreItem xmlns:ds="http://schemas.openxmlformats.org/officeDocument/2006/customXml" ds:itemID="{3FE91830-DF9A-4D37-92FA-6D19A32958F1}">
  <ds:schemaRefs/>
</ds:datastoreItem>
</file>

<file path=customXml/itemProps30.xml><?xml version="1.0" encoding="utf-8"?>
<ds:datastoreItem xmlns:ds="http://schemas.openxmlformats.org/officeDocument/2006/customXml" ds:itemID="{4322958F-4C4B-443D-B7CC-C78FF86E840B}">
  <ds:schemaRefs/>
</ds:datastoreItem>
</file>

<file path=customXml/itemProps31.xml><?xml version="1.0" encoding="utf-8"?>
<ds:datastoreItem xmlns:ds="http://schemas.openxmlformats.org/officeDocument/2006/customXml" ds:itemID="{3FA22CB6-2498-4AEC-B524-4B2B2DFBC0E9}">
  <ds:schemaRefs/>
</ds:datastoreItem>
</file>

<file path=customXml/itemProps4.xml><?xml version="1.0" encoding="utf-8"?>
<ds:datastoreItem xmlns:ds="http://schemas.openxmlformats.org/officeDocument/2006/customXml" ds:itemID="{C4B760FF-7A0F-4D36-A603-47296AA2F565}">
  <ds:schemaRefs/>
</ds:datastoreItem>
</file>

<file path=customXml/itemProps5.xml><?xml version="1.0" encoding="utf-8"?>
<ds:datastoreItem xmlns:ds="http://schemas.openxmlformats.org/officeDocument/2006/customXml" ds:itemID="{06186D54-8FD5-48B9-8468-AA30574E0D5E}">
  <ds:schemaRefs/>
</ds:datastoreItem>
</file>

<file path=customXml/itemProps6.xml><?xml version="1.0" encoding="utf-8"?>
<ds:datastoreItem xmlns:ds="http://schemas.openxmlformats.org/officeDocument/2006/customXml" ds:itemID="{A2B611E2-7337-444D-80FD-104608AC1150}">
  <ds:schemaRefs/>
</ds:datastoreItem>
</file>

<file path=customXml/itemProps7.xml><?xml version="1.0" encoding="utf-8"?>
<ds:datastoreItem xmlns:ds="http://schemas.openxmlformats.org/officeDocument/2006/customXml" ds:itemID="{48BB4A41-BE30-4A3E-8829-B62D25439F5B}">
  <ds:schemaRefs/>
</ds:datastoreItem>
</file>

<file path=customXml/itemProps8.xml><?xml version="1.0" encoding="utf-8"?>
<ds:datastoreItem xmlns:ds="http://schemas.openxmlformats.org/officeDocument/2006/customXml" ds:itemID="{417E0A3B-EAEF-4FE9-8272-2502438CBD01}">
  <ds:schemaRefs/>
</ds:datastoreItem>
</file>

<file path=customXml/itemProps9.xml><?xml version="1.0" encoding="utf-8"?>
<ds:datastoreItem xmlns:ds="http://schemas.openxmlformats.org/officeDocument/2006/customXml" ds:itemID="{BFD77580-C2AE-4433-8813-50A282B7E3D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1620</Words>
  <Characters>9238</Characters>
  <Lines>76</Lines>
  <Paragraphs>21</Paragraphs>
  <TotalTime>38</TotalTime>
  <ScaleCrop>false</ScaleCrop>
  <LinksUpToDate>false</LinksUpToDate>
  <CharactersWithSpaces>10837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2023-03-01T15:38:00Z</dcterms:created>
  <dc:creator>lenovo</dc:creator>
  <cp:lastModifiedBy>Administrator</cp:lastModifiedBy>
  <cp:lastPrinted>2023-03-07T03:55:00Z</cp:lastPrinted>
  <dcterms:modified xsi:type="dcterms:W3CDTF">2024-03-20T06:37:57Z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