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9"/>
      </w:pPr>
      <w:bookmarkStart w:id="0" w:name="_GoBack"/>
      <w:bookmarkEnd w:id="0"/>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72"/>
        </w:rPr>
        <w:t>中国共产党遵化市委员会老干部局</w:t>
      </w:r>
    </w:p>
    <w:p>
      <w:pPr>
        <w:spacing w:before="0" w:after="0" w:line="240" w:lineRule="auto"/>
        <w:ind w:firstLine="0"/>
        <w:jc w:val="center"/>
        <w:outlineLvl w:val="9"/>
      </w:pPr>
      <w:r>
        <w:rPr>
          <w:rFonts w:ascii="方正小标宋_GBK" w:eastAsia="方正小标宋_GBK" w:cs="方正小标宋_GBK" w:hAnsi="方正小标宋_GBK"/>
          <w:color w:val="000000"/>
          <w:sz w:val="72"/>
        </w:rPr>
        <w:t>2023年部门预算绩效文本</w:t>
      </w:r>
    </w:p>
    <w:p>
      <w:pPr>
        <w:spacing w:before="0" w:after="0" w:line="240" w:lineRule="auto"/>
        <w:ind w:firstLine="0"/>
        <w:jc w:val="center"/>
        <w:outlineLvl w:val="9"/>
      </w:pPr>
      <w:r>
        <w:rPr>
          <w:rFonts w:ascii="方正小标宋_GBK" w:eastAsia="方正小标宋_GBK" w:cs="方正小标宋_GBK" w:hAnsi="方正小标宋_GBK"/>
          <w:color w:val="000000"/>
          <w:sz w:val="52"/>
        </w:rPr>
        <w:t>（草案）</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方正楷体_GBK" w:eastAsia="方正楷体_GBK" w:cs="方正楷体_GBK" w:hAnsi="方正楷体_GBK"/>
          <w:b/>
          <w:color w:val="000000"/>
          <w:sz w:val="32"/>
        </w:rPr>
        <w:t>中国共产党遵化市委员会老干部局编制</w:t>
      </w:r>
    </w:p>
    <w:p>
      <w:pPr>
        <w:spacing w:before="0" w:after="0" w:line="240" w:lineRule="auto"/>
        <w:ind w:firstLine="0"/>
        <w:jc w:val="center"/>
        <w:outlineLvl w:val="9"/>
        <w:rPr>
          <w:rFonts w:eastAsia="方正楷体_GBK" w:hint="eastAsia"/>
          <w:lang w:eastAsia="zh-CN"/>
        </w:rPr>
        <w:sectPr>
          <w:headerReference w:type="default" r:id="rId2"/>
          <w:pgSz w:w="11900" w:h="16840"/>
          <w:pgMar w:top="1984" w:right="1304" w:bottom="1134" w:left="1304" w:header="720" w:footer="720" w:gutter="0"/>
          <w:cols w:num="1" w:space="720"/>
          <w:titlePg/>
          <w:docGrid w:linePitch="326" w:charSpace="0"/>
        </w:sectPr>
      </w:pPr>
      <w:r>
        <w:rPr>
          <w:rFonts w:ascii="方正楷体_GBK" w:eastAsia="方正楷体_GBK" w:cs="方正楷体_GBK" w:hAnsi="方正楷体_GBK"/>
          <w:b/>
          <w:color w:val="000000"/>
          <w:sz w:val="32"/>
        </w:rPr>
        <w:t>遵化市财政局审核</w:t>
      </w:r>
    </w:p>
    <w:p>
      <w:pPr>
        <w:spacing w:before="0" w:after="0" w:line="240" w:lineRule="auto"/>
        <w:ind w:firstLine="0"/>
        <w:jc w:val="both"/>
        <w:outlineLvl w:val="9"/>
      </w:pPr>
    </w:p>
    <w:p>
      <w:pPr>
        <w:spacing w:before="0" w:after="0" w:line="240" w:lineRule="auto"/>
        <w:ind w:firstLine="0"/>
        <w:jc w:val="center"/>
        <w:outlineLvl w:val="0"/>
      </w:pPr>
      <w:r>
        <w:rPr>
          <w:rFonts w:ascii="方正小标宋_GBK" w:eastAsia="方正小标宋_GBK" w:cs="方正小标宋_GBK" w:hAnsi="方正小标宋_GBK"/>
          <w:color w:val="000000"/>
          <w:sz w:val="36"/>
        </w:rPr>
        <w:t>目    录</w:t>
      </w:r>
    </w:p>
    <w:p>
      <w:pPr>
        <w:spacing w:before="0" w:after="0" w:line="240" w:lineRule="auto"/>
        <w:ind w:firstLine="0"/>
        <w:jc w:val="center"/>
        <w:outlineLvl w:val="9"/>
      </w:pPr>
      <w:r>
        <w:rPr>
          <w:rFonts w:ascii="方正小标宋_GBK" w:eastAsia="方正小标宋_GBK" w:cs="方正小标宋_GBK" w:hAnsi="方正小标宋_GBK"/>
          <w:color w:val="000000"/>
          <w:sz w:val="30"/>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30"/>
        </w:rPr>
        <w:t>第一部分 部门整体绩效目标</w:t>
      </w:r>
    </w:p>
    <w:p>
      <w:pPr>
        <w:pStyle w:val="17"/>
        <w:tabs>
          <w:tab w:val="right" w:leader="dot" w:pos="928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一、总体绩效目标</w:t>
        <w:tab/>
      </w:r>
      <w:r>
        <w:fldChar w:fldCharType="begin"/>
      </w:r>
      <w:r>
        <w:instrText>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tab/>
      </w:r>
      <w:r>
        <w:fldChar w:fldCharType="begin"/>
      </w:r>
      <w:r>
        <w:instrText>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tab/>
      </w:r>
      <w:r>
        <w:fldChar w:fldCharType="begin"/>
      </w:r>
      <w:r>
        <w:instrText>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30"/>
        </w:rPr>
        <w:t>第二部分 预算项目绩效目标</w:t>
      </w:r>
    </w:p>
    <w:p>
      <w:pPr>
        <w:pStyle w:val="17"/>
        <w:tabs>
          <w:tab w:val="right" w:leader="dot" w:pos="9282"/>
        </w:tabs>
      </w:pPr>
      <w:r>
        <w:fldChar w:fldCharType="begin"/>
      </w:r>
      <w:r>
        <w:instrText xml:space="preserve">TOC \o "4-4" \h \z \u </w:instrText>
      </w:r>
      <w:r>
        <w:fldChar w:fldCharType="separate"/>
      </w:r>
      <w:r>
        <w:fldChar w:fldCharType="begin"/>
      </w:r>
      <w:r>
        <w:instrText xml:space="preserve"> HYPERLINK \l "_Toc_4_4_0000000004" </w:instrText>
      </w:r>
      <w:r>
        <w:fldChar w:fldCharType="separate"/>
      </w:r>
      <w:r>
        <w:t>1.安可计算机购置绩效目标表</w:t>
        <w:tab/>
      </w:r>
      <w:r>
        <w:fldChar w:fldCharType="begin"/>
      </w:r>
      <w:r>
        <w:instrText>PAGEREF _Toc_4_4_0000000004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2.各类慰问救助资金绩效目标表</w:t>
        <w:tab/>
      </w:r>
      <w:r>
        <w:fldChar w:fldCharType="begin"/>
      </w:r>
      <w:r>
        <w:instrText>PAGEREF _Toc_4_4_0000000005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3.关心下一代专项工作经费绩效目标表</w:t>
        <w:tab/>
      </w:r>
      <w:r>
        <w:fldChar w:fldCharType="begin"/>
      </w:r>
      <w:r>
        <w:instrText>PAGEREF _Toc_4_4_0000000006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4.老促会帮扶项目专项资金及办公经费绩效目标表</w:t>
        <w:tab/>
      </w:r>
      <w:r>
        <w:fldChar w:fldCharType="begin"/>
      </w:r>
      <w:r>
        <w:instrText>PAGEREF _Toc_4_4_0000000007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5.老干部特困基金绩效目标表</w:t>
        <w:tab/>
      </w:r>
      <w:r>
        <w:fldChar w:fldCharType="begin"/>
      </w:r>
      <w:r>
        <w:instrText>PAGEREF _Toc_4_4_0000000008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6.老干部支部书记补助绩效目标表</w:t>
        <w:tab/>
      </w:r>
      <w:r>
        <w:fldChar w:fldCharType="begin"/>
      </w:r>
      <w:r>
        <w:instrText>PAGEREF _Toc_4_4_0000000009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7.老年大学经费绩效目标表</w:t>
        <w:tab/>
      </w:r>
      <w:r>
        <w:fldChar w:fldCharType="begin"/>
      </w:r>
      <w:r>
        <w:instrText>PAGEREF _Toc_4_4_0000000010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8.离退休干部体检费绩效目标表</w:t>
        <w:tab/>
      </w:r>
      <w:r>
        <w:fldChar w:fldCharType="begin"/>
      </w:r>
      <w:r>
        <w:instrText>PAGEREF _Toc_4_4_0000000011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9.离休干部遗属医保费绩效目标表</w:t>
        <w:tab/>
      </w:r>
      <w:r>
        <w:fldChar w:fldCharType="begin"/>
      </w:r>
      <w:r>
        <w:instrText>PAGEREF _Toc_4_4_0000000012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10.印制《金秋文苑》经费绩效目标表</w:t>
        <w:tab/>
      </w:r>
      <w:r>
        <w:fldChar w:fldCharType="begin"/>
      </w:r>
      <w:r>
        <w:instrText>PAGEREF _Toc_4_4_0000000013 \h</w:instrText>
      </w:r>
      <w:r>
        <w:fldChar w:fldCharType="separate"/>
      </w:r>
      <w:r>
        <w:t>14</w:t>
      </w:r>
      <w:r>
        <w:fldChar w:fldCharType="end"/>
      </w:r>
      <w:r>
        <w:fldChar w:fldCharType="end"/>
      </w:r>
    </w:p>
    <w:p>
      <w:r>
        <w:fldChar w:fldCharType="end"/>
      </w:r>
    </w:p>
    <w:p>
      <w:pPr>
        <w:sectPr>
          <w:footerReference w:type="default" r:id="rId3"/>
          <w:footerReference w:type="even" r:id="rId4"/>
          <w:pgSz w:w="11900" w:h="16840"/>
          <w:pgMar w:top="1984" w:right="1304" w:bottom="1134" w:left="1304" w:header="720" w:footer="720" w:gutter="0"/>
          <w:pgNumType w:start="1"/>
          <w:cols w:num="1" w:space="720"/>
          <w:docGrid w:linePitch="326" w:charSpace="0"/>
        </w:sectPr>
      </w:pPr>
    </w:p>
    <w:p>
      <w:pPr>
        <w:spacing w:before="0" w:after="0" w:line="240" w:lineRule="auto"/>
        <w:ind w:firstLine="0"/>
        <w:jc w:val="both"/>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rPr>
          <w:sz w:val="44"/>
          <w:szCs w:val="44"/>
        </w:rPr>
      </w:pPr>
      <w:r>
        <w:rPr>
          <w:rFonts w:ascii="方正小标宋_GBK" w:eastAsia="方正小标宋_GBK" w:cs="方正小标宋_GBK" w:hAnsi="方正小标宋_GBK"/>
          <w:color w:val="000000"/>
          <w:sz w:val="44"/>
          <w:szCs w:val="44"/>
        </w:rPr>
        <w:t>第一部分</w:t>
      </w:r>
    </w:p>
    <w:p>
      <w:pPr>
        <w:spacing w:before="0" w:after="0" w:line="240" w:lineRule="auto"/>
        <w:ind w:firstLine="0"/>
        <w:jc w:val="center"/>
        <w:outlineLvl w:val="0"/>
        <w:rPr>
          <w:sz w:val="44"/>
          <w:szCs w:val="44"/>
        </w:rPr>
      </w:pPr>
      <w:r>
        <w:rPr>
          <w:rFonts w:ascii="方正小标宋_GBK" w:eastAsia="方正小标宋_GBK" w:cs="方正小标宋_GBK" w:hAnsi="方正小标宋_GBK"/>
          <w:color w:val="000000"/>
          <w:sz w:val="44"/>
          <w:szCs w:val="44"/>
        </w:rPr>
        <w:t>部门整体绩效目标</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10" w:after="10"/>
        <w:ind w:firstLine="560"/>
        <w:jc w:val="left"/>
        <w:outlineLvl w:val="1"/>
        <w:rPr>
          <w:rFonts w:ascii="方正黑体简体" w:eastAsia="方正黑体简体" w:cs="方正黑体简体" w:hAnsi="方正黑体简体" w:hint="eastAsia"/>
          <w:sz w:val="32"/>
          <w:szCs w:val="32"/>
        </w:rPr>
      </w:pPr>
      <w:bookmarkStart w:id="1" w:name="_Toc_2_2_0000000001"/>
      <w:r>
        <w:rPr>
          <w:rFonts w:ascii="方正黑体简体" w:eastAsia="方正黑体简体" w:cs="方正黑体简体" w:hAnsi="方正黑体简体" w:hint="eastAsia"/>
          <w:color w:val="000000"/>
          <w:sz w:val="32"/>
          <w:szCs w:val="32"/>
        </w:rPr>
        <w:t>一、总体绩效目标</w:t>
      </w:r>
      <w:bookmarkEnd w:id="1"/>
    </w:p>
    <w:p>
      <w:pPr>
        <w:pStyle w:val="2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坚持以习近平新时代中国特色社会主义思想为指导，认真学习贯彻落实中央、省、市老干部工作的部署要求及国家关于离退休干部的方针政策，组织落实离退休干部的政治、生活待遇，建设、管理、使用好老年活动阵地，指导全市各单位老干部工作，结合实际，求真务实，开拓创新，围绕建设“书香遵化、富强遵化、文明遵化”的总目标，以让市委放心、让离退休干部满意为根本标准，进一步加强离退休干部政治建设、思想建设、组织建设，强化精准服务意识，提升服务质量，不断丰富离退休干部的精神文化生活，最大程度地引导组织离退休干部为全市经济社会发展做贡献。做好老干部管理服务设施的维修改造、后勤保障、日常运转。为遵化市老促会做好帮扶老区建设的服务工作。</w:t>
      </w:r>
    </w:p>
    <w:p>
      <w:pPr>
        <w:pStyle w:val="2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ascii="方正黑体简体" w:eastAsia="方正黑体简体" w:cs="方正黑体简体" w:hAnsi="方正黑体简体" w:hint="eastAsia"/>
          <w:sz w:val="32"/>
          <w:szCs w:val="32"/>
        </w:rPr>
      </w:pPr>
      <w:bookmarkStart w:id="2" w:name="_Toc_2_2_0000000002"/>
      <w:r>
        <w:rPr>
          <w:rFonts w:ascii="方正黑体简体" w:eastAsia="方正黑体简体" w:cs="方正黑体简体" w:hAnsi="方正黑体简体" w:hint="eastAsia"/>
          <w:color w:val="000000"/>
          <w:sz w:val="32"/>
          <w:szCs w:val="32"/>
        </w:rPr>
        <w:t>二、分项绩效目标</w:t>
      </w:r>
      <w:bookmarkEnd w:id="2"/>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（一）扎实做好离退休干部双待遇落实工作。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绩效目标：落实离退休干部政治待遇和生活待遇。</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绩效指标：已落实的政治生活待遇占应享受的政治生活待遇的比例=100%。</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（二）抓好离退休干部活动及阵地建设。</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绩效目标：建设、管理、使用好老年活动阵地，并指导全县阵地建设。</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绩效指标：老干部对组织活动情况的反馈，满意率≥98%。</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（三）做好老年教育和关心下一代工作。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绩效目标：贯彻执行老年教育和关心下一代工作，构建终身教育体系,组织老同志参加青少年教育工作。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绩效指标：通过调查、抽查，了解老干部满意度≥98%、开展青少年教育活动次数≥4次。</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（四）抓好老干部管理服务设施维护及日常运转工作。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绩效目标：老干部管理服务设施维修改造、后勤保障、日常运转。</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绩效指标：考核综合事务保障工作，保障完成率≥98%。</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（五）协助老促会做好帮扶老区村，促进老区村经济建设发展工作。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绩效目标：协助老促会帮扶老区村，促进老区村经济发展。</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绩效指标：老促会完成当年的帮扶项目比率≥98%。</w:t>
      </w:r>
    </w:p>
    <w:p>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ascii="方正黑体简体" w:eastAsia="方正黑体简体" w:cs="方正黑体简体" w:hAnsi="方正黑体简体" w:hint="eastAsia"/>
          <w:sz w:val="32"/>
          <w:szCs w:val="32"/>
        </w:rPr>
      </w:pPr>
      <w:bookmarkStart w:id="3" w:name="_Toc_2_2_0000000003"/>
      <w:r>
        <w:rPr>
          <w:rFonts w:ascii="方正黑体简体" w:eastAsia="方正黑体简体" w:cs="方正黑体简体" w:hAnsi="方正黑体简体" w:hint="eastAsia"/>
          <w:color w:val="000000"/>
          <w:sz w:val="32"/>
          <w:szCs w:val="32"/>
        </w:rPr>
        <w:t>三、工作保障措施</w:t>
      </w:r>
      <w:bookmarkEnd w:id="3"/>
    </w:p>
    <w:p>
      <w:pPr>
        <w:pStyle w:val="2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保障措施：（一）做好各项老干部工作</w:t>
      </w:r>
      <w:r>
        <w:rPr>
          <w:rFonts w:ascii="方正仿宋简体" w:eastAsia="方正仿宋简体" w:cs="方正仿宋简体" w:hAnsi="方正仿宋简体" w:hint="eastAsia"/>
          <w:sz w:val="32"/>
          <w:szCs w:val="32"/>
        </w:rPr>
        <w:t>1、开展好离退休干部党支部和离退休干部干部党员年度考核工作，适应老同志特点创新组织设置形式，选好配强党支部书记，健全完善各项制度。2、按照国家有关规定做好老干部报刊订阅、组织老干部上站学习、参观工农业生产和重大节日走访慰问等工作。3、加强对离退休干部生活待遇落实的协调监督，结合本市实际，协调财政部门，落实离退休干部公用经费、特需费提标政策，进一步增强财力保障，使改革发展成果更好地惠及广大离退休干部。4、做好离退休干部困难补助和涉老服务工作。5、进一步做好老干部医疗保健工作。6、积极组织离退休干部老有所为，为遵化高质量发展贡献余热。7、抓好老干部活动中心建设。进一步加强管理、搞好服务，为老干部创造优美舒适的活动环境。</w:t>
      </w:r>
      <w:r>
        <w:rPr>
          <w:rFonts w:ascii="方正楷体简体" w:eastAsia="方正楷体简体" w:cs="方正楷体简体" w:hAnsi="方正楷体简体" w:hint="eastAsia"/>
          <w:sz w:val="32"/>
          <w:szCs w:val="32"/>
        </w:rPr>
        <w:t>(二）完善各项制度建设。</w:t>
      </w:r>
      <w:r>
        <w:rPr>
          <w:rFonts w:ascii="方正仿宋简体" w:eastAsia="方正仿宋简体" w:cs="方正仿宋简体" w:hAnsi="方正仿宋简体" w:hint="eastAsia"/>
          <w:sz w:val="32"/>
          <w:szCs w:val="32"/>
        </w:rPr>
        <w:t>制定完善老干部局预算绩效管理制度、资金管理办法、工作保障制度等，为全年老干部局预算绩效目标的实现奠定制度基础。</w:t>
      </w:r>
      <w:r>
        <w:rPr>
          <w:rFonts w:ascii="方正楷体简体" w:eastAsia="方正楷体简体" w:cs="方正楷体简体" w:hAnsi="方正楷体简体" w:hint="eastAsia"/>
          <w:sz w:val="32"/>
          <w:szCs w:val="32"/>
        </w:rPr>
        <w:t>（三）加强预算资金支出管理。</w:t>
      </w:r>
      <w:r>
        <w:rPr>
          <w:rFonts w:ascii="方正仿宋简体" w:eastAsia="方正仿宋简体" w:cs="方正仿宋简体" w:hAnsi="方正仿宋简体" w:hint="eastAsia"/>
          <w:sz w:val="32"/>
          <w:szCs w:val="32"/>
        </w:rPr>
        <w:t>通过优化支出结构、编细编实老干部局预算、加快履行政府采购手续、尽快启动项目、及时支付资金、按规定及时下达资金等多种措施，确保支出进度达标。</w:t>
      </w:r>
      <w:r>
        <w:rPr>
          <w:rFonts w:ascii="方正楷体简体" w:eastAsia="方正楷体简体" w:cs="方正楷体简体" w:hAnsi="方正楷体简体" w:hint="eastAsia"/>
          <w:sz w:val="32"/>
          <w:szCs w:val="32"/>
        </w:rPr>
        <w:t>（四）努力加强绩效运行监控。</w:t>
      </w:r>
      <w:r>
        <w:rPr>
          <w:rFonts w:ascii="方正仿宋简体" w:eastAsia="方正仿宋简体" w:cs="方正仿宋简体" w:hAnsi="方正仿宋简体" w:hint="eastAsia"/>
          <w:sz w:val="32"/>
          <w:szCs w:val="32"/>
        </w:rPr>
        <w:t>按要求开展老干部局绩效运行监控，发现问题及时采取措施，确保绩效目标如期保质实现。</w:t>
      </w:r>
      <w:r>
        <w:rPr>
          <w:rFonts w:ascii="方正楷体简体" w:eastAsia="方正楷体简体" w:cs="方正楷体简体" w:hAnsi="方正楷体简体" w:hint="eastAsia"/>
          <w:sz w:val="32"/>
          <w:szCs w:val="32"/>
        </w:rPr>
        <w:t>（五）认真做好老干部局绩效自评。</w:t>
      </w:r>
      <w:r>
        <w:rPr>
          <w:rFonts w:ascii="方正仿宋简体" w:eastAsia="方正仿宋简体" w:cs="方正仿宋简体" w:hAnsi="方正仿宋简体" w:hint="eastAsia"/>
          <w:sz w:val="32"/>
          <w:szCs w:val="32"/>
        </w:rPr>
        <w:t>按要求开展老干部局上年度部门预算绩效自评和重点评价工作，对评价中发现的问题及时整改，调整优化支出结构，提高财政资金使用效益。</w:t>
      </w:r>
      <w:r>
        <w:rPr>
          <w:rFonts w:ascii="方正楷体简体" w:eastAsia="方正楷体简体" w:cs="方正楷体简体" w:hAnsi="方正楷体简体" w:hint="eastAsia"/>
          <w:sz w:val="32"/>
          <w:szCs w:val="32"/>
        </w:rPr>
        <w:t>（六）全面规范财务资产管理。</w:t>
      </w:r>
      <w:r>
        <w:rPr>
          <w:rFonts w:ascii="方正仿宋简体" w:eastAsia="方正仿宋简体" w:cs="方正仿宋简体" w:hAnsi="方正仿宋简体" w:hint="eastAsia"/>
          <w:sz w:val="32"/>
          <w:szCs w:val="32"/>
        </w:rPr>
        <w:t>完善老干部局财务管理制度，严格审批程序，加强固定资产登记、使用和报废处置管理，做到支出合理，物尽其用。</w:t>
      </w:r>
      <w:r>
        <w:rPr>
          <w:rFonts w:ascii="方正楷体简体" w:eastAsia="方正楷体简体" w:cs="方正楷体简体" w:hAnsi="方正楷体简体" w:hint="eastAsia"/>
          <w:sz w:val="32"/>
          <w:szCs w:val="32"/>
        </w:rPr>
        <w:t>（七）严格加强内部监督。</w:t>
      </w:r>
      <w:r>
        <w:rPr>
          <w:rFonts w:ascii="方正仿宋简体" w:eastAsia="方正仿宋简体" w:cs="方正仿宋简体" w:hAnsi="方正仿宋简体" w:hint="eastAsia"/>
          <w:sz w:val="32"/>
          <w:szCs w:val="32"/>
        </w:rPr>
        <w:t>加强老干部局内部监督制度建设，对绩效运行情况、重大支出决策、资产处置及其他重要经济业务事项的决策和执行进行督导，对会计资料进行内部审计，并配合做好审计、财政监督等外部监督工作，确保财政资金安全有效。</w:t>
      </w:r>
      <w:r>
        <w:rPr>
          <w:rFonts w:ascii="方正楷体简体" w:eastAsia="方正楷体简体" w:cs="方正楷体简体" w:hAnsi="方正楷体简体" w:hint="eastAsia"/>
          <w:sz w:val="32"/>
          <w:szCs w:val="32"/>
        </w:rPr>
        <w:t>（八）加强宣传培训调研等。</w:t>
      </w:r>
      <w:r>
        <w:rPr>
          <w:rFonts w:ascii="方正仿宋简体" w:eastAsia="方正仿宋简体" w:cs="方正仿宋简体" w:hAnsi="方正仿宋简体" w:hint="eastAsia"/>
          <w:sz w:val="32"/>
          <w:szCs w:val="32"/>
        </w:rPr>
        <w:t>加强老干部局财务人员培训，提高本部门职工业务素质；加强调研，提出优化财政资金配置、提高资金使用效益的意见；加大宣传力度，强化预算绩效管理意识，促进预算绩效管理水平进一步提升。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both"/>
        <w:outlineLvl w:val="9"/>
        <w:sectPr>
          <w:pgSz w:w="11900" w:h="16840"/>
          <w:pgMar w:top="1984" w:right="1304" w:bottom="1134" w:left="1304" w:header="720" w:footer="720" w:gutter="0"/>
          <w:pgNumType w:start="1"/>
          <w:cols w:num="1" w:space="720"/>
          <w:docGrid w:linePitch="326" w:charSpace="0"/>
        </w:sectPr>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第二部分</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pPr>
      <w:r>
        <w:rPr>
          <w:rFonts w:ascii="方正小标宋_GBK" w:eastAsia="方正小标宋_GBK" w:cs="方正小标宋_GBK" w:hAnsi="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num="1" w:space="720"/>
          <w:docGrid w:linePitch="326" w:charSpace="0"/>
        </w:sectPr>
      </w:pPr>
      <w:r>
        <w:rPr>
          <w:rFonts w:ascii="方正书宋_GBK" w:eastAsia="方正书宋_GBK" w:cs="方正书宋_GBK" w:hAnsi="方正书宋_GBK"/>
          <w:color w:val="000000"/>
          <w:sz w:val="21"/>
        </w:rPr>
        <w:t xml:space="preserve"> </w:t>
      </w: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4" w:name="_Toc_4_4_0000000004"/>
      <w:r>
        <w:rPr>
          <w:rFonts w:ascii="方正仿宋_GBK" w:eastAsia="方正仿宋_GBK" w:cs="方正仿宋_GBK" w:hAnsi="方正仿宋_GBK"/>
          <w:color w:val="000000"/>
          <w:sz w:val="28"/>
        </w:rPr>
        <w:t>1.安可计算机购置绩效目标表</w:t>
      </w:r>
      <w:bookmarkEnd w:id="4"/>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13028123P00298710001M</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安可计算机购置</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0.85</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0.85</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预算数0.8万5元。其中：财政资金0.85万元，其他资金0万元。用于本年度购置安可计算机一台。</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1.目标内容1完成购置工作。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5"/>
            </w:pPr>
            <w:r>
              <w:t>数量指标</w:t>
            </w:r>
          </w:p>
        </w:tc>
        <w:tc>
          <w:tcPr>
            <w:tcW w:w="1332" w:type="dxa"/>
            <w:tcBorders>
              <w:left w:val="single" w:sz="6" w:space="0" w:color="000000"/>
            </w:tcBorders>
            <w:vAlign w:val="center"/>
          </w:tcPr>
          <w:p>
            <w:pPr>
              <w:pStyle w:val="25"/>
            </w:pPr>
            <w:r>
              <w:t>专用设备更新比率</w:t>
            </w:r>
          </w:p>
        </w:tc>
        <w:tc>
          <w:tcPr>
            <w:tcW w:w="2891" w:type="dxa"/>
            <w:tcBorders>
              <w:left w:val="single" w:sz="6" w:space="0" w:color="000000"/>
            </w:tcBorders>
            <w:vAlign w:val="center"/>
          </w:tcPr>
          <w:p>
            <w:pPr>
              <w:pStyle w:val="25"/>
            </w:pPr>
            <w:r>
              <w:t>专用设备更新比率</w:t>
            </w:r>
          </w:p>
        </w:tc>
        <w:tc>
          <w:tcPr>
            <w:tcW w:w="1276" w:type="dxa"/>
            <w:tcBorders>
              <w:left w:val="single" w:sz="6" w:space="0" w:color="000000"/>
            </w:tcBorders>
            <w:vAlign w:val="center"/>
          </w:tcPr>
          <w:p>
            <w:pPr>
              <w:pStyle w:val="25"/>
            </w:pPr>
            <w:r>
              <w:t>≥1台</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质量指标</w:t>
            </w:r>
          </w:p>
        </w:tc>
        <w:tc>
          <w:tcPr>
            <w:tcW w:w="1332" w:type="dxa"/>
            <w:tcBorders>
              <w:left w:val="single" w:sz="6" w:space="0" w:color="000000"/>
            </w:tcBorders>
            <w:vAlign w:val="center"/>
          </w:tcPr>
          <w:p>
            <w:pPr>
              <w:pStyle w:val="25"/>
            </w:pPr>
            <w:r>
              <w:t>受益人数</w:t>
            </w:r>
          </w:p>
        </w:tc>
        <w:tc>
          <w:tcPr>
            <w:tcW w:w="2891" w:type="dxa"/>
            <w:tcBorders>
              <w:left w:val="single" w:sz="6" w:space="0" w:color="000000"/>
            </w:tcBorders>
            <w:vAlign w:val="center"/>
          </w:tcPr>
          <w:p>
            <w:pPr>
              <w:pStyle w:val="25"/>
            </w:pPr>
            <w:r>
              <w:t>受益人数</w:t>
            </w:r>
          </w:p>
        </w:tc>
        <w:tc>
          <w:tcPr>
            <w:tcW w:w="1276" w:type="dxa"/>
            <w:tcBorders>
              <w:left w:val="single" w:sz="6" w:space="0" w:color="000000"/>
            </w:tcBorders>
            <w:vAlign w:val="center"/>
          </w:tcPr>
          <w:p>
            <w:pPr>
              <w:pStyle w:val="25"/>
            </w:pPr>
            <w:r>
              <w:t>≥5人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时效指标</w:t>
            </w:r>
          </w:p>
        </w:tc>
        <w:tc>
          <w:tcPr>
            <w:tcW w:w="1332" w:type="dxa"/>
            <w:tcBorders>
              <w:left w:val="single" w:sz="6" w:space="0" w:color="000000"/>
            </w:tcBorders>
            <w:vAlign w:val="center"/>
          </w:tcPr>
          <w:p>
            <w:pPr>
              <w:pStyle w:val="25"/>
            </w:pPr>
            <w:r>
              <w:t>购置完成时间</w:t>
            </w:r>
          </w:p>
        </w:tc>
        <w:tc>
          <w:tcPr>
            <w:tcW w:w="2891" w:type="dxa"/>
            <w:tcBorders>
              <w:left w:val="single" w:sz="6" w:space="0" w:color="000000"/>
            </w:tcBorders>
            <w:vAlign w:val="center"/>
          </w:tcPr>
          <w:p>
            <w:pPr>
              <w:pStyle w:val="25"/>
            </w:pPr>
            <w:r>
              <w:t>购置完成时间</w:t>
            </w:r>
          </w:p>
        </w:tc>
        <w:tc>
          <w:tcPr>
            <w:tcW w:w="1276" w:type="dxa"/>
            <w:tcBorders>
              <w:left w:val="single" w:sz="6" w:space="0" w:color="000000"/>
            </w:tcBorders>
            <w:vAlign w:val="center"/>
          </w:tcPr>
          <w:p>
            <w:pPr>
              <w:pStyle w:val="25"/>
            </w:pPr>
            <w:r>
              <w:t>≥12月</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成本指标</w:t>
            </w:r>
          </w:p>
        </w:tc>
        <w:tc>
          <w:tcPr>
            <w:tcW w:w="1332" w:type="dxa"/>
            <w:tcBorders>
              <w:left w:val="single" w:sz="6" w:space="0" w:color="000000"/>
            </w:tcBorders>
            <w:vAlign w:val="center"/>
          </w:tcPr>
          <w:p>
            <w:pPr>
              <w:pStyle w:val="25"/>
            </w:pPr>
            <w:r>
              <w:t>资金成本</w:t>
            </w:r>
          </w:p>
        </w:tc>
        <w:tc>
          <w:tcPr>
            <w:tcW w:w="2891" w:type="dxa"/>
            <w:tcBorders>
              <w:left w:val="single" w:sz="6" w:space="0" w:color="000000"/>
            </w:tcBorders>
            <w:vAlign w:val="center"/>
          </w:tcPr>
          <w:p>
            <w:pPr>
              <w:pStyle w:val="25"/>
            </w:pPr>
            <w:r>
              <w:t>资金成本</w:t>
            </w:r>
          </w:p>
        </w:tc>
        <w:tc>
          <w:tcPr>
            <w:tcW w:w="1276" w:type="dxa"/>
            <w:tcBorders>
              <w:left w:val="single" w:sz="6" w:space="0" w:color="000000"/>
            </w:tcBorders>
            <w:vAlign w:val="center"/>
          </w:tcPr>
          <w:p>
            <w:pPr>
              <w:pStyle w:val="25"/>
            </w:pPr>
            <w:r>
              <w:t>0.85万</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5"/>
            </w:pPr>
            <w:r>
              <w:t>经济效益指标</w:t>
            </w:r>
          </w:p>
        </w:tc>
        <w:tc>
          <w:tcPr>
            <w:tcW w:w="1332" w:type="dxa"/>
            <w:tcBorders>
              <w:left w:val="single" w:sz="6" w:space="0" w:color="000000"/>
            </w:tcBorders>
            <w:vAlign w:val="center"/>
          </w:tcPr>
          <w:p>
            <w:pPr>
              <w:pStyle w:val="25"/>
            </w:pPr>
            <w:r>
              <w:t>提高效率</w:t>
            </w:r>
          </w:p>
        </w:tc>
        <w:tc>
          <w:tcPr>
            <w:tcW w:w="2891" w:type="dxa"/>
            <w:tcBorders>
              <w:left w:val="single" w:sz="6" w:space="0" w:color="000000"/>
            </w:tcBorders>
            <w:vAlign w:val="center"/>
          </w:tcPr>
          <w:p>
            <w:pPr>
              <w:pStyle w:val="25"/>
            </w:pPr>
            <w:r>
              <w:t>提高效率</w:t>
            </w:r>
          </w:p>
        </w:tc>
        <w:tc>
          <w:tcPr>
            <w:tcW w:w="1276" w:type="dxa"/>
            <w:tcBorders>
              <w:left w:val="single" w:sz="6" w:space="0" w:color="000000"/>
            </w:tcBorders>
            <w:vAlign w:val="center"/>
          </w:tcPr>
          <w:p>
            <w:pPr>
              <w:pStyle w:val="25"/>
            </w:pPr>
            <w:r>
              <w:t>≥85%</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社会效益指标</w:t>
            </w:r>
          </w:p>
        </w:tc>
        <w:tc>
          <w:tcPr>
            <w:tcW w:w="1332" w:type="dxa"/>
            <w:tcBorders>
              <w:left w:val="single" w:sz="6" w:space="0" w:color="000000"/>
            </w:tcBorders>
            <w:vAlign w:val="center"/>
          </w:tcPr>
          <w:p>
            <w:pPr>
              <w:pStyle w:val="25"/>
            </w:pPr>
            <w:r>
              <w:t>成本节约率</w:t>
            </w:r>
          </w:p>
        </w:tc>
        <w:tc>
          <w:tcPr>
            <w:tcW w:w="2891" w:type="dxa"/>
            <w:tcBorders>
              <w:left w:val="single" w:sz="6" w:space="0" w:color="000000"/>
            </w:tcBorders>
            <w:vAlign w:val="center"/>
          </w:tcPr>
          <w:p>
            <w:pPr>
              <w:pStyle w:val="25"/>
            </w:pPr>
            <w:r>
              <w:t>成本节约率</w:t>
            </w:r>
          </w:p>
        </w:tc>
        <w:tc>
          <w:tcPr>
            <w:tcW w:w="1276" w:type="dxa"/>
            <w:tcBorders>
              <w:left w:val="single" w:sz="6" w:space="0" w:color="000000"/>
            </w:tcBorders>
            <w:vAlign w:val="center"/>
          </w:tcPr>
          <w:p>
            <w:pPr>
              <w:pStyle w:val="25"/>
            </w:pPr>
            <w:r>
              <w:t>85%</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生态效益指标</w:t>
            </w:r>
          </w:p>
        </w:tc>
        <w:tc>
          <w:tcPr>
            <w:tcW w:w="1332" w:type="dxa"/>
            <w:tcBorders>
              <w:left w:val="single" w:sz="6" w:space="0" w:color="000000"/>
            </w:tcBorders>
            <w:vAlign w:val="center"/>
          </w:tcPr>
          <w:p>
            <w:pPr>
              <w:pStyle w:val="25"/>
            </w:pPr>
            <w:r>
              <w:t>环保节能</w:t>
            </w:r>
          </w:p>
        </w:tc>
        <w:tc>
          <w:tcPr>
            <w:tcW w:w="2891" w:type="dxa"/>
            <w:tcBorders>
              <w:left w:val="single" w:sz="6" w:space="0" w:color="000000"/>
            </w:tcBorders>
            <w:vAlign w:val="center"/>
          </w:tcPr>
          <w:p>
            <w:pPr>
              <w:pStyle w:val="25"/>
            </w:pPr>
            <w:r>
              <w:t>环保节能</w:t>
            </w:r>
          </w:p>
        </w:tc>
        <w:tc>
          <w:tcPr>
            <w:tcW w:w="1276" w:type="dxa"/>
            <w:tcBorders>
              <w:left w:val="single" w:sz="6" w:space="0" w:color="000000"/>
            </w:tcBorders>
            <w:vAlign w:val="center"/>
          </w:tcPr>
          <w:p>
            <w:pPr>
              <w:pStyle w:val="25"/>
            </w:pPr>
            <w:r>
              <w:t>85%</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可持续影响指标</w:t>
            </w:r>
          </w:p>
        </w:tc>
        <w:tc>
          <w:tcPr>
            <w:tcW w:w="1332" w:type="dxa"/>
            <w:tcBorders>
              <w:left w:val="single" w:sz="6" w:space="0" w:color="000000"/>
            </w:tcBorders>
            <w:vAlign w:val="center"/>
          </w:tcPr>
          <w:p>
            <w:pPr>
              <w:pStyle w:val="25"/>
            </w:pPr>
            <w:r>
              <w:t>生态效益指标</w:t>
            </w:r>
          </w:p>
        </w:tc>
        <w:tc>
          <w:tcPr>
            <w:tcW w:w="2891" w:type="dxa"/>
            <w:tcBorders>
              <w:left w:val="single" w:sz="6" w:space="0" w:color="000000"/>
            </w:tcBorders>
            <w:vAlign w:val="center"/>
          </w:tcPr>
          <w:p>
            <w:pPr>
              <w:pStyle w:val="25"/>
            </w:pPr>
            <w:r>
              <w:t>生态效益指标</w:t>
            </w:r>
          </w:p>
        </w:tc>
        <w:tc>
          <w:tcPr>
            <w:tcW w:w="1276" w:type="dxa"/>
            <w:tcBorders>
              <w:left w:val="single" w:sz="6" w:space="0" w:color="000000"/>
            </w:tcBorders>
            <w:vAlign w:val="center"/>
          </w:tcPr>
          <w:p>
            <w:pPr>
              <w:pStyle w:val="25"/>
            </w:pPr>
            <w:r>
              <w:t>≥85%</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5"/>
            </w:pPr>
            <w:r>
              <w:t>服务对象满意度指标</w:t>
            </w:r>
          </w:p>
        </w:tc>
        <w:tc>
          <w:tcPr>
            <w:tcW w:w="1332" w:type="dxa"/>
            <w:tcBorders>
              <w:left w:val="single" w:sz="6" w:space="0" w:color="000000"/>
            </w:tcBorders>
            <w:vAlign w:val="center"/>
          </w:tcPr>
          <w:p>
            <w:pPr>
              <w:pStyle w:val="25"/>
            </w:pPr>
            <w:r>
              <w:t>满意率</w:t>
            </w:r>
          </w:p>
        </w:tc>
        <w:tc>
          <w:tcPr>
            <w:tcW w:w="2891" w:type="dxa"/>
            <w:tcBorders>
              <w:left w:val="single" w:sz="6" w:space="0" w:color="000000"/>
            </w:tcBorders>
            <w:vAlign w:val="center"/>
          </w:tcPr>
          <w:p>
            <w:pPr>
              <w:pStyle w:val="25"/>
            </w:pPr>
            <w:r>
              <w:t>满意率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5" w:name="_Toc_4_4_0000000005"/>
      <w:r>
        <w:rPr>
          <w:rFonts w:ascii="方正仿宋_GBK" w:eastAsia="方正仿宋_GBK" w:cs="方正仿宋_GBK" w:hAnsi="方正仿宋_GBK"/>
          <w:color w:val="000000"/>
          <w:sz w:val="28"/>
        </w:rPr>
        <w:t>2.各类慰问救助资金绩效目标表</w:t>
      </w:r>
      <w:bookmarkEnd w:id="5"/>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13028123P00300810001E</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各类慰问救助资金</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22.00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22.00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预算数22万元。其中：财政资金22万元，其他资金0万元。主要用于老人节、春节前后慰问离退休干部,为他们购置慰问品并放发困难补助,老干部局分三组,并由局级领导带队,深入离休干部家中进行探望和慰问,落实离退休干部生活待遇。</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1.目标内容1完成全年慰问工作。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3267"/>
        <w:gridCol w:w="2832"/>
        <w:gridCol w:w="2323"/>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059" w:type="dxa"/>
            <w:vAlign w:val="center"/>
          </w:tcPr>
          <w:p>
            <w:pPr>
              <w:pStyle w:val="26"/>
            </w:pPr>
            <w:r>
              <w:t>绩效指标描述</w:t>
            </w:r>
          </w:p>
        </w:tc>
        <w:tc>
          <w:tcPr>
            <w:tcW w:w="1785" w:type="dxa"/>
            <w:vAlign w:val="center"/>
          </w:tcPr>
          <w:p>
            <w:pPr>
              <w:pStyle w:val="26"/>
            </w:pPr>
            <w:r>
              <w:t>指标值</w:t>
            </w:r>
          </w:p>
        </w:tc>
        <w:tc>
          <w:tcPr>
            <w:tcW w:w="1464"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年度慰问救助数量</w:t>
            </w:r>
          </w:p>
        </w:tc>
        <w:tc>
          <w:tcPr>
            <w:tcW w:w="2059" w:type="dxa"/>
            <w:tcBorders>
              <w:left w:val="single" w:sz="6" w:space="0" w:color="000000"/>
            </w:tcBorders>
            <w:vAlign w:val="center"/>
          </w:tcPr>
          <w:p>
            <w:pPr>
              <w:pStyle w:val="25"/>
            </w:pPr>
            <w:r>
              <w:t>年度慰问救助离退休干部总人数</w:t>
            </w:r>
          </w:p>
        </w:tc>
        <w:tc>
          <w:tcPr>
            <w:tcW w:w="1785" w:type="dxa"/>
            <w:tcBorders>
              <w:left w:val="single" w:sz="6" w:space="0" w:color="000000"/>
            </w:tcBorders>
            <w:vAlign w:val="center"/>
          </w:tcPr>
          <w:p>
            <w:pPr>
              <w:pStyle w:val="25"/>
            </w:pPr>
            <w:r>
              <w:t>≥380人</w:t>
            </w:r>
          </w:p>
        </w:tc>
        <w:tc>
          <w:tcPr>
            <w:tcW w:w="1464"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全市困难离退休干部救助率</w:t>
            </w:r>
          </w:p>
        </w:tc>
        <w:tc>
          <w:tcPr>
            <w:tcW w:w="2059" w:type="dxa"/>
            <w:tcBorders>
              <w:left w:val="single" w:sz="6" w:space="0" w:color="000000"/>
            </w:tcBorders>
            <w:vAlign w:val="center"/>
          </w:tcPr>
          <w:p>
            <w:pPr>
              <w:pStyle w:val="25"/>
            </w:pPr>
            <w:r>
              <w:t>全市困难离退休干部救助率</w:t>
            </w:r>
          </w:p>
        </w:tc>
        <w:tc>
          <w:tcPr>
            <w:tcW w:w="1785" w:type="dxa"/>
            <w:tcBorders>
              <w:left w:val="single" w:sz="6" w:space="0" w:color="000000"/>
            </w:tcBorders>
            <w:vAlign w:val="center"/>
          </w:tcPr>
          <w:p>
            <w:pPr>
              <w:pStyle w:val="25"/>
            </w:pPr>
            <w:r>
              <w:t>≥98%</w:t>
            </w:r>
          </w:p>
        </w:tc>
        <w:tc>
          <w:tcPr>
            <w:tcW w:w="1464"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慰问金到位及时率（%）</w:t>
            </w:r>
          </w:p>
        </w:tc>
        <w:tc>
          <w:tcPr>
            <w:tcW w:w="2059" w:type="dxa"/>
            <w:tcBorders>
              <w:left w:val="single" w:sz="6" w:space="0" w:color="000000"/>
            </w:tcBorders>
            <w:vAlign w:val="center"/>
          </w:tcPr>
          <w:p>
            <w:pPr>
              <w:pStyle w:val="25"/>
            </w:pPr>
            <w:r>
              <w:t>慰问金到位及时率（%）</w:t>
            </w:r>
          </w:p>
        </w:tc>
        <w:tc>
          <w:tcPr>
            <w:tcW w:w="1785" w:type="dxa"/>
            <w:tcBorders>
              <w:left w:val="single" w:sz="6" w:space="0" w:color="000000"/>
            </w:tcBorders>
            <w:vAlign w:val="center"/>
          </w:tcPr>
          <w:p>
            <w:pPr>
              <w:pStyle w:val="25"/>
            </w:pPr>
            <w:r>
              <w:t>≥98%</w:t>
            </w:r>
          </w:p>
        </w:tc>
        <w:tc>
          <w:tcPr>
            <w:tcW w:w="1464"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项目实际支出是否控制在预算内</w:t>
            </w:r>
          </w:p>
        </w:tc>
        <w:tc>
          <w:tcPr>
            <w:tcW w:w="2059" w:type="dxa"/>
            <w:tcBorders>
              <w:left w:val="single" w:sz="6" w:space="0" w:color="000000"/>
            </w:tcBorders>
            <w:vAlign w:val="center"/>
          </w:tcPr>
          <w:p>
            <w:pPr>
              <w:pStyle w:val="25"/>
            </w:pPr>
            <w:r>
              <w:t>项目实际支出是否控制在预算内</w:t>
            </w:r>
          </w:p>
        </w:tc>
        <w:tc>
          <w:tcPr>
            <w:tcW w:w="1785" w:type="dxa"/>
            <w:tcBorders>
              <w:left w:val="single" w:sz="6" w:space="0" w:color="000000"/>
            </w:tcBorders>
            <w:vAlign w:val="center"/>
          </w:tcPr>
          <w:p>
            <w:pPr>
              <w:pStyle w:val="25"/>
            </w:pPr>
            <w:r>
              <w:t>≥98%</w:t>
            </w:r>
          </w:p>
        </w:tc>
        <w:tc>
          <w:tcPr>
            <w:tcW w:w="1464" w:type="dxa"/>
            <w:tcBorders>
              <w:left w:val="single" w:sz="6" w:space="0" w:color="000000"/>
            </w:tcBorders>
            <w:vAlign w:val="center"/>
          </w:tcPr>
          <w:p>
            <w:pPr>
              <w:pStyle w:val="25"/>
            </w:pPr>
            <w:r>
              <w:t>根据年初工作计划安排</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增强影响力</w:t>
            </w:r>
          </w:p>
        </w:tc>
        <w:tc>
          <w:tcPr>
            <w:tcW w:w="2059" w:type="dxa"/>
            <w:tcBorders>
              <w:left w:val="single" w:sz="6" w:space="0" w:color="000000"/>
            </w:tcBorders>
            <w:vAlign w:val="center"/>
          </w:tcPr>
          <w:p>
            <w:pPr>
              <w:pStyle w:val="25"/>
            </w:pPr>
            <w:r>
              <w:t>增强影响力</w:t>
            </w:r>
          </w:p>
        </w:tc>
        <w:tc>
          <w:tcPr>
            <w:tcW w:w="1785" w:type="dxa"/>
            <w:tcBorders>
              <w:left w:val="single" w:sz="6" w:space="0" w:color="000000"/>
            </w:tcBorders>
            <w:vAlign w:val="center"/>
          </w:tcPr>
          <w:p>
            <w:pPr>
              <w:pStyle w:val="25"/>
            </w:pPr>
            <w:r>
              <w:t>慰问救助老干部的社会影响力持续增强。</w:t>
            </w:r>
          </w:p>
        </w:tc>
        <w:tc>
          <w:tcPr>
            <w:tcW w:w="1464"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资金的使用效率</w:t>
            </w:r>
          </w:p>
        </w:tc>
        <w:tc>
          <w:tcPr>
            <w:tcW w:w="2059" w:type="dxa"/>
            <w:tcBorders>
              <w:left w:val="single" w:sz="6" w:space="0" w:color="000000"/>
            </w:tcBorders>
            <w:vAlign w:val="center"/>
          </w:tcPr>
          <w:p>
            <w:pPr>
              <w:pStyle w:val="25"/>
            </w:pPr>
            <w:r>
              <w:t>资金的使用效率</w:t>
            </w:r>
          </w:p>
        </w:tc>
        <w:tc>
          <w:tcPr>
            <w:tcW w:w="1785" w:type="dxa"/>
            <w:tcBorders>
              <w:left w:val="single" w:sz="6" w:space="0" w:color="000000"/>
            </w:tcBorders>
            <w:vAlign w:val="center"/>
          </w:tcPr>
          <w:p>
            <w:pPr>
              <w:pStyle w:val="25"/>
            </w:pPr>
            <w:r>
              <w:t>慰问救助资金的使用效率最大化</w:t>
            </w:r>
          </w:p>
        </w:tc>
        <w:tc>
          <w:tcPr>
            <w:tcW w:w="1464"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受益总人数</w:t>
            </w:r>
          </w:p>
        </w:tc>
        <w:tc>
          <w:tcPr>
            <w:tcW w:w="2059" w:type="dxa"/>
            <w:tcBorders>
              <w:left w:val="single" w:sz="6" w:space="0" w:color="000000"/>
            </w:tcBorders>
            <w:vAlign w:val="center"/>
          </w:tcPr>
          <w:p>
            <w:pPr>
              <w:pStyle w:val="25"/>
            </w:pPr>
            <w:r>
              <w:t>受益总人数</w:t>
            </w:r>
          </w:p>
        </w:tc>
        <w:tc>
          <w:tcPr>
            <w:tcW w:w="1785" w:type="dxa"/>
            <w:tcBorders>
              <w:left w:val="single" w:sz="6" w:space="0" w:color="000000"/>
            </w:tcBorders>
            <w:vAlign w:val="center"/>
          </w:tcPr>
          <w:p>
            <w:pPr>
              <w:pStyle w:val="25"/>
            </w:pPr>
            <w:r>
              <w:t>≥380人</w:t>
            </w:r>
          </w:p>
        </w:tc>
        <w:tc>
          <w:tcPr>
            <w:tcW w:w="1464"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老干部经费保障覆盖率</w:t>
            </w:r>
          </w:p>
        </w:tc>
        <w:tc>
          <w:tcPr>
            <w:tcW w:w="2059" w:type="dxa"/>
            <w:tcBorders>
              <w:left w:val="single" w:sz="6" w:space="0" w:color="000000"/>
            </w:tcBorders>
            <w:vAlign w:val="center"/>
          </w:tcPr>
          <w:p>
            <w:pPr>
              <w:pStyle w:val="25"/>
            </w:pPr>
            <w:r>
              <w:t>老干部经费保障覆盖率</w:t>
            </w:r>
          </w:p>
        </w:tc>
        <w:tc>
          <w:tcPr>
            <w:tcW w:w="1785" w:type="dxa"/>
            <w:tcBorders>
              <w:left w:val="single" w:sz="6" w:space="0" w:color="000000"/>
            </w:tcBorders>
            <w:vAlign w:val="center"/>
          </w:tcPr>
          <w:p>
            <w:pPr>
              <w:pStyle w:val="25"/>
            </w:pPr>
            <w:r>
              <w:t>≥98%</w:t>
            </w:r>
          </w:p>
        </w:tc>
        <w:tc>
          <w:tcPr>
            <w:tcW w:w="1464" w:type="dxa"/>
            <w:tcBorders>
              <w:left w:val="single" w:sz="6" w:space="0" w:color="000000"/>
            </w:tcBorders>
            <w:vAlign w:val="center"/>
          </w:tcPr>
          <w:p>
            <w:pPr>
              <w:pStyle w:val="25"/>
            </w:pPr>
            <w:r>
              <w:t>根据年初工作计划安排</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离退休干部满意度</w:t>
            </w:r>
          </w:p>
        </w:tc>
        <w:tc>
          <w:tcPr>
            <w:tcW w:w="2059" w:type="dxa"/>
            <w:tcBorders>
              <w:left w:val="single" w:sz="6" w:space="0" w:color="000000"/>
            </w:tcBorders>
            <w:vAlign w:val="center"/>
          </w:tcPr>
          <w:p>
            <w:pPr>
              <w:pStyle w:val="25"/>
            </w:pPr>
            <w:r>
              <w:t>离退休干部满意度</w:t>
            </w:r>
          </w:p>
        </w:tc>
        <w:tc>
          <w:tcPr>
            <w:tcW w:w="1785" w:type="dxa"/>
            <w:tcBorders>
              <w:left w:val="single" w:sz="6" w:space="0" w:color="000000"/>
            </w:tcBorders>
            <w:vAlign w:val="center"/>
          </w:tcPr>
          <w:p>
            <w:pPr>
              <w:pStyle w:val="25"/>
            </w:pPr>
            <w:r>
              <w:t>≥98%</w:t>
            </w:r>
          </w:p>
        </w:tc>
        <w:tc>
          <w:tcPr>
            <w:tcW w:w="1464" w:type="dxa"/>
            <w:tcBorders>
              <w:left w:val="single" w:sz="6" w:space="0" w:color="000000"/>
            </w:tcBorders>
            <w:vAlign w:val="center"/>
          </w:tcPr>
          <w:p>
            <w:pPr>
              <w:pStyle w:val="25"/>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6" w:name="_Toc_4_4_0000000006"/>
      <w:r>
        <w:rPr>
          <w:rFonts w:ascii="方正仿宋_GBK" w:eastAsia="方正仿宋_GBK" w:cs="方正仿宋_GBK" w:hAnsi="方正仿宋_GBK"/>
          <w:color w:val="000000"/>
          <w:sz w:val="28"/>
        </w:rPr>
        <w:t>3.关心下一代专项工作经费绩效目标表</w:t>
      </w:r>
      <w:bookmarkEnd w:id="6"/>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13028123P002975100013</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关心下一代专项工作经费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8.00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8.00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预算数8万元。其中：财政资金8万元，其他资金0万元。用于本年度关心下一代工作委员会的各项活动开支，包括：按月支付各类办公开支、外出宣讲活动开支、外出雇佣人员补助、用车、援助全市各家教基地开支、购置家教书籍资料等各项开支，加强全市未成年人身心健康，使他们开心、健康的成长。</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1.目标内容1完成全年关心下一代工作。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5"/>
            </w:pPr>
            <w:r>
              <w:t>数量指标</w:t>
            </w:r>
          </w:p>
        </w:tc>
        <w:tc>
          <w:tcPr>
            <w:tcW w:w="1332" w:type="dxa"/>
            <w:tcBorders>
              <w:left w:val="single" w:sz="6" w:space="0" w:color="000000"/>
            </w:tcBorders>
            <w:vAlign w:val="center"/>
          </w:tcPr>
          <w:p>
            <w:pPr>
              <w:pStyle w:val="25"/>
            </w:pPr>
            <w:r>
              <w:t>组织开展家教宣传活动次数</w:t>
            </w:r>
          </w:p>
        </w:tc>
        <w:tc>
          <w:tcPr>
            <w:tcW w:w="2891" w:type="dxa"/>
            <w:tcBorders>
              <w:left w:val="single" w:sz="6" w:space="0" w:color="000000"/>
            </w:tcBorders>
            <w:vAlign w:val="center"/>
          </w:tcPr>
          <w:p>
            <w:pPr>
              <w:pStyle w:val="25"/>
            </w:pPr>
            <w:r>
              <w:t>组织开展家教宣传活动次数</w:t>
            </w:r>
          </w:p>
        </w:tc>
        <w:tc>
          <w:tcPr>
            <w:tcW w:w="1276" w:type="dxa"/>
            <w:tcBorders>
              <w:left w:val="single" w:sz="6" w:space="0" w:color="000000"/>
            </w:tcBorders>
            <w:vAlign w:val="center"/>
          </w:tcPr>
          <w:p>
            <w:pPr>
              <w:pStyle w:val="25"/>
            </w:pPr>
            <w:r>
              <w:t>≥4次</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质量指标</w:t>
            </w:r>
          </w:p>
        </w:tc>
        <w:tc>
          <w:tcPr>
            <w:tcW w:w="1332" w:type="dxa"/>
            <w:tcBorders>
              <w:left w:val="single" w:sz="6" w:space="0" w:color="000000"/>
            </w:tcBorders>
            <w:vAlign w:val="center"/>
          </w:tcPr>
          <w:p>
            <w:pPr>
              <w:pStyle w:val="25"/>
            </w:pPr>
            <w:r>
              <w:t>年度工作任务计划完成率</w:t>
            </w:r>
          </w:p>
        </w:tc>
        <w:tc>
          <w:tcPr>
            <w:tcW w:w="2891" w:type="dxa"/>
            <w:tcBorders>
              <w:left w:val="single" w:sz="6" w:space="0" w:color="000000"/>
            </w:tcBorders>
            <w:vAlign w:val="center"/>
          </w:tcPr>
          <w:p>
            <w:pPr>
              <w:pStyle w:val="25"/>
            </w:pPr>
            <w:r>
              <w:t>年度工作任务计划完成率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时效指标</w:t>
            </w:r>
          </w:p>
        </w:tc>
        <w:tc>
          <w:tcPr>
            <w:tcW w:w="1332" w:type="dxa"/>
            <w:tcBorders>
              <w:left w:val="single" w:sz="6" w:space="0" w:color="000000"/>
            </w:tcBorders>
            <w:vAlign w:val="center"/>
          </w:tcPr>
          <w:p>
            <w:pPr>
              <w:pStyle w:val="25"/>
            </w:pPr>
            <w:r>
              <w:t>工作任务完成及时率</w:t>
            </w:r>
          </w:p>
        </w:tc>
        <w:tc>
          <w:tcPr>
            <w:tcW w:w="2891" w:type="dxa"/>
            <w:tcBorders>
              <w:left w:val="single" w:sz="6" w:space="0" w:color="000000"/>
            </w:tcBorders>
            <w:vAlign w:val="center"/>
          </w:tcPr>
          <w:p>
            <w:pPr>
              <w:pStyle w:val="25"/>
            </w:pPr>
            <w:r>
              <w:t>工作任务完成及时率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成本指标</w:t>
            </w:r>
          </w:p>
        </w:tc>
        <w:tc>
          <w:tcPr>
            <w:tcW w:w="1332" w:type="dxa"/>
            <w:tcBorders>
              <w:left w:val="single" w:sz="6" w:space="0" w:color="000000"/>
            </w:tcBorders>
            <w:vAlign w:val="center"/>
          </w:tcPr>
          <w:p>
            <w:pPr>
              <w:pStyle w:val="25"/>
            </w:pPr>
            <w:r>
              <w:t>按预算资金完成率</w:t>
            </w:r>
          </w:p>
        </w:tc>
        <w:tc>
          <w:tcPr>
            <w:tcW w:w="2891" w:type="dxa"/>
            <w:tcBorders>
              <w:left w:val="single" w:sz="6" w:space="0" w:color="000000"/>
            </w:tcBorders>
            <w:vAlign w:val="center"/>
          </w:tcPr>
          <w:p>
            <w:pPr>
              <w:pStyle w:val="25"/>
            </w:pPr>
            <w:r>
              <w:t>按预算资金完成率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5"/>
            </w:pPr>
            <w:r>
              <w:t>经济效益指标</w:t>
            </w:r>
          </w:p>
        </w:tc>
        <w:tc>
          <w:tcPr>
            <w:tcW w:w="1332" w:type="dxa"/>
            <w:tcBorders>
              <w:left w:val="single" w:sz="6" w:space="0" w:color="000000"/>
            </w:tcBorders>
            <w:vAlign w:val="center"/>
          </w:tcPr>
          <w:p>
            <w:pPr>
              <w:pStyle w:val="25"/>
            </w:pPr>
            <w:r>
              <w:t>活动参加人数</w:t>
            </w:r>
          </w:p>
        </w:tc>
        <w:tc>
          <w:tcPr>
            <w:tcW w:w="2891" w:type="dxa"/>
            <w:tcBorders>
              <w:left w:val="single" w:sz="6" w:space="0" w:color="000000"/>
            </w:tcBorders>
            <w:vAlign w:val="center"/>
          </w:tcPr>
          <w:p>
            <w:pPr>
              <w:pStyle w:val="25"/>
            </w:pPr>
            <w:r>
              <w:t>活动参加人数</w:t>
            </w:r>
          </w:p>
        </w:tc>
        <w:tc>
          <w:tcPr>
            <w:tcW w:w="1276" w:type="dxa"/>
            <w:tcBorders>
              <w:left w:val="single" w:sz="6" w:space="0" w:color="000000"/>
            </w:tcBorders>
            <w:vAlign w:val="center"/>
          </w:tcPr>
          <w:p>
            <w:pPr>
              <w:pStyle w:val="25"/>
            </w:pPr>
            <w:r>
              <w:t>≥2600人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社会效益指标</w:t>
            </w:r>
          </w:p>
        </w:tc>
        <w:tc>
          <w:tcPr>
            <w:tcW w:w="1332" w:type="dxa"/>
            <w:tcBorders>
              <w:left w:val="single" w:sz="6" w:space="0" w:color="000000"/>
            </w:tcBorders>
            <w:vAlign w:val="center"/>
          </w:tcPr>
          <w:p>
            <w:pPr>
              <w:pStyle w:val="25"/>
            </w:pPr>
            <w:r>
              <w:t>直接、间接总受益人数</w:t>
            </w:r>
          </w:p>
        </w:tc>
        <w:tc>
          <w:tcPr>
            <w:tcW w:w="2891" w:type="dxa"/>
            <w:tcBorders>
              <w:left w:val="single" w:sz="6" w:space="0" w:color="000000"/>
            </w:tcBorders>
            <w:vAlign w:val="center"/>
          </w:tcPr>
          <w:p>
            <w:pPr>
              <w:pStyle w:val="25"/>
            </w:pPr>
            <w:r>
              <w:t>直接、间接总受益人数</w:t>
            </w:r>
          </w:p>
        </w:tc>
        <w:tc>
          <w:tcPr>
            <w:tcW w:w="1276" w:type="dxa"/>
            <w:tcBorders>
              <w:left w:val="single" w:sz="6" w:space="0" w:color="000000"/>
            </w:tcBorders>
            <w:vAlign w:val="center"/>
          </w:tcPr>
          <w:p>
            <w:pPr>
              <w:pStyle w:val="25"/>
            </w:pPr>
            <w:r>
              <w:t>≥5000人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生态效益指标</w:t>
            </w:r>
          </w:p>
        </w:tc>
        <w:tc>
          <w:tcPr>
            <w:tcW w:w="1332" w:type="dxa"/>
            <w:tcBorders>
              <w:left w:val="single" w:sz="6" w:space="0" w:color="000000"/>
            </w:tcBorders>
            <w:vAlign w:val="center"/>
          </w:tcPr>
          <w:p>
            <w:pPr>
              <w:pStyle w:val="25"/>
            </w:pPr>
            <w:r>
              <w:t>提高效率</w:t>
            </w:r>
          </w:p>
        </w:tc>
        <w:tc>
          <w:tcPr>
            <w:tcW w:w="2891" w:type="dxa"/>
            <w:tcBorders>
              <w:left w:val="single" w:sz="6" w:space="0" w:color="000000"/>
            </w:tcBorders>
            <w:vAlign w:val="center"/>
          </w:tcPr>
          <w:p>
            <w:pPr>
              <w:pStyle w:val="25"/>
            </w:pPr>
            <w:r>
              <w:t>提高效率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可持续影响指标</w:t>
            </w:r>
          </w:p>
        </w:tc>
        <w:tc>
          <w:tcPr>
            <w:tcW w:w="1332" w:type="dxa"/>
            <w:tcBorders>
              <w:left w:val="single" w:sz="6" w:space="0" w:color="000000"/>
            </w:tcBorders>
            <w:vAlign w:val="center"/>
          </w:tcPr>
          <w:p>
            <w:pPr>
              <w:pStyle w:val="25"/>
            </w:pPr>
            <w:r>
              <w:t>生态效益指标</w:t>
            </w:r>
          </w:p>
        </w:tc>
        <w:tc>
          <w:tcPr>
            <w:tcW w:w="2891" w:type="dxa"/>
            <w:tcBorders>
              <w:left w:val="single" w:sz="6" w:space="0" w:color="000000"/>
            </w:tcBorders>
            <w:vAlign w:val="center"/>
          </w:tcPr>
          <w:p>
            <w:pPr>
              <w:pStyle w:val="25"/>
            </w:pPr>
            <w:r>
              <w:t>生态效益指标</w:t>
            </w:r>
          </w:p>
        </w:tc>
        <w:tc>
          <w:tcPr>
            <w:tcW w:w="1276" w:type="dxa"/>
            <w:tcBorders>
              <w:left w:val="single" w:sz="6" w:space="0" w:color="000000"/>
            </w:tcBorders>
            <w:vAlign w:val="center"/>
          </w:tcPr>
          <w:p>
            <w:pPr>
              <w:pStyle w:val="25"/>
            </w:pPr>
            <w:r>
              <w:t>≥90%</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5"/>
            </w:pPr>
            <w:r>
              <w:t>服务对象满意度指标</w:t>
            </w:r>
          </w:p>
        </w:tc>
        <w:tc>
          <w:tcPr>
            <w:tcW w:w="1332" w:type="dxa"/>
            <w:tcBorders>
              <w:left w:val="single" w:sz="6" w:space="0" w:color="000000"/>
            </w:tcBorders>
            <w:vAlign w:val="center"/>
          </w:tcPr>
          <w:p>
            <w:pPr>
              <w:pStyle w:val="25"/>
            </w:pPr>
            <w:r>
              <w:t>服务对象满意度</w:t>
            </w:r>
          </w:p>
        </w:tc>
        <w:tc>
          <w:tcPr>
            <w:tcW w:w="2891" w:type="dxa"/>
            <w:tcBorders>
              <w:left w:val="single" w:sz="6" w:space="0" w:color="000000"/>
            </w:tcBorders>
            <w:vAlign w:val="center"/>
          </w:tcPr>
          <w:p>
            <w:pPr>
              <w:pStyle w:val="25"/>
            </w:pPr>
            <w:r>
              <w:t>服务对象的满意度</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7" w:name="_Toc_4_4_0000000007"/>
      <w:r>
        <w:rPr>
          <w:rFonts w:ascii="方正仿宋_GBK" w:eastAsia="方正仿宋_GBK" w:cs="方正仿宋_GBK" w:hAnsi="方正仿宋_GBK"/>
          <w:color w:val="000000"/>
          <w:sz w:val="28"/>
        </w:rPr>
        <w:t>4.老促会帮扶项目专项资金及办公经费绩效目标表</w:t>
      </w:r>
      <w:bookmarkEnd w:id="7"/>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13028123P00294810001E</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老促会帮扶项目专项资金及办公经费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143.00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143.00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预算数143万元。其中：财政资金143万元，其他资金0万元。用于本年度遵化市老促会全市老区经济建设的配套帮扶资金120万元及老促会维持正常运转所需的办公耗材、人员补助、用车等各项开支23万元，促进我市老区经济的建设，使我市老区人民早日脱贫。</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1.目标内容1完成全年帮扶任务。</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5"/>
            </w:pPr>
            <w:r>
              <w:t>数量指标</w:t>
            </w:r>
          </w:p>
        </w:tc>
        <w:tc>
          <w:tcPr>
            <w:tcW w:w="1332" w:type="dxa"/>
            <w:tcBorders>
              <w:left w:val="single" w:sz="6" w:space="0" w:color="000000"/>
            </w:tcBorders>
            <w:vAlign w:val="center"/>
          </w:tcPr>
          <w:p>
            <w:pPr>
              <w:pStyle w:val="25"/>
            </w:pPr>
            <w:r>
              <w:t>扶持老区村重点村数量</w:t>
            </w:r>
          </w:p>
        </w:tc>
        <w:tc>
          <w:tcPr>
            <w:tcW w:w="2891" w:type="dxa"/>
            <w:tcBorders>
              <w:left w:val="single" w:sz="6" w:space="0" w:color="000000"/>
            </w:tcBorders>
            <w:vAlign w:val="center"/>
          </w:tcPr>
          <w:p>
            <w:pPr>
              <w:pStyle w:val="25"/>
            </w:pPr>
            <w:r>
              <w:t>扶持老区村重点村数量</w:t>
            </w:r>
          </w:p>
        </w:tc>
        <w:tc>
          <w:tcPr>
            <w:tcW w:w="1276" w:type="dxa"/>
            <w:tcBorders>
              <w:left w:val="single" w:sz="6" w:space="0" w:color="000000"/>
            </w:tcBorders>
            <w:vAlign w:val="center"/>
          </w:tcPr>
          <w:p>
            <w:pPr>
              <w:pStyle w:val="25"/>
            </w:pPr>
            <w:r>
              <w:t>≥26个</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质量指标</w:t>
            </w:r>
          </w:p>
        </w:tc>
        <w:tc>
          <w:tcPr>
            <w:tcW w:w="1332" w:type="dxa"/>
            <w:tcBorders>
              <w:left w:val="single" w:sz="6" w:space="0" w:color="000000"/>
            </w:tcBorders>
            <w:vAlign w:val="center"/>
          </w:tcPr>
          <w:p>
            <w:pPr>
              <w:pStyle w:val="25"/>
            </w:pPr>
            <w:r>
              <w:t>帮扶项目（工程）验收合格率</w:t>
            </w:r>
          </w:p>
        </w:tc>
        <w:tc>
          <w:tcPr>
            <w:tcW w:w="2891" w:type="dxa"/>
            <w:tcBorders>
              <w:left w:val="single" w:sz="6" w:space="0" w:color="000000"/>
            </w:tcBorders>
            <w:vAlign w:val="center"/>
          </w:tcPr>
          <w:p>
            <w:pPr>
              <w:pStyle w:val="25"/>
            </w:pPr>
            <w:r>
              <w:t>帮扶项目（工程）验收合格率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时效指标</w:t>
            </w:r>
          </w:p>
        </w:tc>
        <w:tc>
          <w:tcPr>
            <w:tcW w:w="1332" w:type="dxa"/>
            <w:tcBorders>
              <w:left w:val="single" w:sz="6" w:space="0" w:color="000000"/>
            </w:tcBorders>
            <w:vAlign w:val="center"/>
          </w:tcPr>
          <w:p>
            <w:pPr>
              <w:pStyle w:val="25"/>
            </w:pPr>
            <w:r>
              <w:t>各项任务完成及时率（%）</w:t>
            </w:r>
          </w:p>
        </w:tc>
        <w:tc>
          <w:tcPr>
            <w:tcW w:w="2891" w:type="dxa"/>
            <w:tcBorders>
              <w:left w:val="single" w:sz="6" w:space="0" w:color="000000"/>
            </w:tcBorders>
            <w:vAlign w:val="center"/>
          </w:tcPr>
          <w:p>
            <w:pPr>
              <w:pStyle w:val="25"/>
            </w:pPr>
            <w:r>
              <w:t>各项任务完成及时率（%）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成本指标</w:t>
            </w:r>
          </w:p>
        </w:tc>
        <w:tc>
          <w:tcPr>
            <w:tcW w:w="1332" w:type="dxa"/>
            <w:tcBorders>
              <w:left w:val="single" w:sz="6" w:space="0" w:color="000000"/>
            </w:tcBorders>
            <w:vAlign w:val="center"/>
          </w:tcPr>
          <w:p>
            <w:pPr>
              <w:pStyle w:val="25"/>
            </w:pPr>
            <w:r>
              <w:t>预算执行率</w:t>
            </w:r>
          </w:p>
        </w:tc>
        <w:tc>
          <w:tcPr>
            <w:tcW w:w="2891" w:type="dxa"/>
            <w:tcBorders>
              <w:left w:val="single" w:sz="6" w:space="0" w:color="000000"/>
            </w:tcBorders>
            <w:vAlign w:val="center"/>
          </w:tcPr>
          <w:p>
            <w:pPr>
              <w:pStyle w:val="25"/>
            </w:pPr>
            <w:r>
              <w:t>预算执行率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5"/>
            </w:pPr>
            <w:r>
              <w:t>经济效益指标</w:t>
            </w:r>
          </w:p>
        </w:tc>
        <w:tc>
          <w:tcPr>
            <w:tcW w:w="1332" w:type="dxa"/>
            <w:tcBorders>
              <w:left w:val="single" w:sz="6" w:space="0" w:color="000000"/>
            </w:tcBorders>
            <w:vAlign w:val="center"/>
          </w:tcPr>
          <w:p>
            <w:pPr>
              <w:pStyle w:val="25"/>
            </w:pPr>
            <w:r>
              <w:t>项目建成效果</w:t>
            </w:r>
          </w:p>
        </w:tc>
        <w:tc>
          <w:tcPr>
            <w:tcW w:w="2891" w:type="dxa"/>
            <w:tcBorders>
              <w:left w:val="single" w:sz="6" w:space="0" w:color="000000"/>
            </w:tcBorders>
            <w:vAlign w:val="center"/>
          </w:tcPr>
          <w:p>
            <w:pPr>
              <w:pStyle w:val="25"/>
            </w:pPr>
            <w:r>
              <w:t>项目建成效果</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社会效益指标</w:t>
            </w:r>
          </w:p>
        </w:tc>
        <w:tc>
          <w:tcPr>
            <w:tcW w:w="1332" w:type="dxa"/>
            <w:tcBorders>
              <w:left w:val="single" w:sz="6" w:space="0" w:color="000000"/>
            </w:tcBorders>
            <w:vAlign w:val="center"/>
          </w:tcPr>
          <w:p>
            <w:pPr>
              <w:pStyle w:val="25"/>
            </w:pPr>
            <w:r>
              <w:t>村集体经济年收入增长率</w:t>
            </w:r>
          </w:p>
        </w:tc>
        <w:tc>
          <w:tcPr>
            <w:tcW w:w="2891" w:type="dxa"/>
            <w:tcBorders>
              <w:left w:val="single" w:sz="6" w:space="0" w:color="000000"/>
            </w:tcBorders>
            <w:vAlign w:val="center"/>
          </w:tcPr>
          <w:p>
            <w:pPr>
              <w:pStyle w:val="25"/>
            </w:pPr>
            <w:r>
              <w:t>村集体经济年收入增长率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生态效益指标</w:t>
            </w:r>
          </w:p>
        </w:tc>
        <w:tc>
          <w:tcPr>
            <w:tcW w:w="1332" w:type="dxa"/>
            <w:tcBorders>
              <w:left w:val="single" w:sz="6" w:space="0" w:color="000000"/>
            </w:tcBorders>
            <w:vAlign w:val="center"/>
          </w:tcPr>
          <w:p>
            <w:pPr>
              <w:pStyle w:val="25"/>
            </w:pPr>
            <w:r>
              <w:t>受益人口数</w:t>
            </w:r>
          </w:p>
        </w:tc>
        <w:tc>
          <w:tcPr>
            <w:tcW w:w="2891" w:type="dxa"/>
            <w:tcBorders>
              <w:left w:val="single" w:sz="6" w:space="0" w:color="000000"/>
            </w:tcBorders>
            <w:vAlign w:val="center"/>
          </w:tcPr>
          <w:p>
            <w:pPr>
              <w:pStyle w:val="25"/>
            </w:pPr>
            <w:r>
              <w:t>受益人口数</w:t>
            </w:r>
          </w:p>
        </w:tc>
        <w:tc>
          <w:tcPr>
            <w:tcW w:w="1276" w:type="dxa"/>
            <w:tcBorders>
              <w:left w:val="single" w:sz="6" w:space="0" w:color="000000"/>
            </w:tcBorders>
            <w:vAlign w:val="center"/>
          </w:tcPr>
          <w:p>
            <w:pPr>
              <w:pStyle w:val="25"/>
            </w:pPr>
            <w:r>
              <w:t>≥10000人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可持续影响指标</w:t>
            </w:r>
          </w:p>
        </w:tc>
        <w:tc>
          <w:tcPr>
            <w:tcW w:w="1332" w:type="dxa"/>
            <w:tcBorders>
              <w:left w:val="single" w:sz="6" w:space="0" w:color="000000"/>
            </w:tcBorders>
            <w:vAlign w:val="center"/>
          </w:tcPr>
          <w:p>
            <w:pPr>
              <w:pStyle w:val="25"/>
            </w:pPr>
            <w:r>
              <w:t>宣传绿色生产方式</w:t>
            </w:r>
          </w:p>
        </w:tc>
        <w:tc>
          <w:tcPr>
            <w:tcW w:w="2891" w:type="dxa"/>
            <w:tcBorders>
              <w:left w:val="single" w:sz="6" w:space="0" w:color="000000"/>
            </w:tcBorders>
            <w:vAlign w:val="center"/>
          </w:tcPr>
          <w:p>
            <w:pPr>
              <w:pStyle w:val="25"/>
            </w:pPr>
            <w:r>
              <w:t>宣传绿色生产方式</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5"/>
            </w:pPr>
            <w:r>
              <w:t>服务对象满意度指标</w:t>
            </w:r>
          </w:p>
        </w:tc>
        <w:tc>
          <w:tcPr>
            <w:tcW w:w="1332" w:type="dxa"/>
            <w:tcBorders>
              <w:left w:val="single" w:sz="6" w:space="0" w:color="000000"/>
            </w:tcBorders>
            <w:vAlign w:val="center"/>
          </w:tcPr>
          <w:p>
            <w:pPr>
              <w:pStyle w:val="25"/>
            </w:pPr>
            <w:r>
              <w:t>受益人口满意度</w:t>
            </w:r>
          </w:p>
        </w:tc>
        <w:tc>
          <w:tcPr>
            <w:tcW w:w="2891" w:type="dxa"/>
            <w:tcBorders>
              <w:left w:val="single" w:sz="6" w:space="0" w:color="000000"/>
            </w:tcBorders>
            <w:vAlign w:val="center"/>
          </w:tcPr>
          <w:p>
            <w:pPr>
              <w:pStyle w:val="25"/>
            </w:pPr>
            <w:r>
              <w:t>受益人口满意度</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8" w:name="_Toc_4_4_0000000008"/>
      <w:r>
        <w:rPr>
          <w:rFonts w:ascii="方正仿宋_GBK" w:eastAsia="方正仿宋_GBK" w:cs="方正仿宋_GBK" w:hAnsi="方正仿宋_GBK"/>
          <w:color w:val="000000"/>
          <w:sz w:val="28"/>
        </w:rPr>
        <w:t>5.老干部特困基金绩效目标表</w:t>
      </w:r>
      <w:bookmarkEnd w:id="8"/>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13028123P00295610001A</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老干部特困基金</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8.00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8.00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 xml:space="preserve"> 预算数8万元。其中：财政资金8万元，其他资金0万元。用于本年度全市所有特殊困难离退休干部进行生活方面救助，此基金分平时救助和年终集中救助两部分进行，即集中在年节时对生活困难的老干部进行救助，以可随时随地对突发的全市老干部的各类实际困难给予帮助。</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1.目标内容：1落实老干部生活待遇。救助有特殊困难的老干部，感受组织温暖。</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588"/>
        <w:gridCol w:w="3729"/>
        <w:gridCol w:w="2106"/>
        <w:gridCol w:w="2106"/>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631" w:type="dxa"/>
            <w:vAlign w:val="center"/>
          </w:tcPr>
          <w:p>
            <w:pPr>
              <w:pStyle w:val="26"/>
            </w:pPr>
            <w:r>
              <w:t>三级指标</w:t>
            </w:r>
          </w:p>
        </w:tc>
        <w:tc>
          <w:tcPr>
            <w:tcW w:w="2350"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631" w:type="dxa"/>
            <w:tcBorders>
              <w:left w:val="single" w:sz="6" w:space="0" w:color="000000"/>
            </w:tcBorders>
            <w:vAlign w:val="center"/>
          </w:tcPr>
          <w:p>
            <w:pPr>
              <w:pStyle w:val="25"/>
            </w:pPr>
            <w:r>
              <w:t>救助、慰问人次</w:t>
            </w:r>
          </w:p>
        </w:tc>
        <w:tc>
          <w:tcPr>
            <w:tcW w:w="2350" w:type="dxa"/>
            <w:tcBorders>
              <w:left w:val="single" w:sz="6" w:space="0" w:color="000000"/>
            </w:tcBorders>
            <w:vAlign w:val="center"/>
          </w:tcPr>
          <w:p>
            <w:pPr>
              <w:pStyle w:val="25"/>
            </w:pPr>
            <w:r>
              <w:t>救助、慰问人次</w:t>
            </w:r>
          </w:p>
        </w:tc>
        <w:tc>
          <w:tcPr>
            <w:tcW w:w="1327" w:type="dxa"/>
            <w:tcBorders>
              <w:left w:val="single" w:sz="6" w:space="0" w:color="000000"/>
            </w:tcBorders>
            <w:vAlign w:val="center"/>
          </w:tcPr>
          <w:p>
            <w:pPr>
              <w:pStyle w:val="25"/>
            </w:pPr>
            <w:r>
              <w:t>≥30人</w:t>
            </w:r>
          </w:p>
        </w:tc>
        <w:tc>
          <w:tcPr>
            <w:tcW w:w="1327"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631" w:type="dxa"/>
            <w:tcBorders>
              <w:left w:val="single" w:sz="6" w:space="0" w:color="000000"/>
            </w:tcBorders>
            <w:vAlign w:val="center"/>
          </w:tcPr>
          <w:p>
            <w:pPr>
              <w:pStyle w:val="25"/>
            </w:pPr>
            <w:r>
              <w:t>特困基金补贴资金到位率</w:t>
            </w:r>
          </w:p>
        </w:tc>
        <w:tc>
          <w:tcPr>
            <w:tcW w:w="2350" w:type="dxa"/>
            <w:tcBorders>
              <w:left w:val="single" w:sz="6" w:space="0" w:color="000000"/>
            </w:tcBorders>
            <w:vAlign w:val="center"/>
          </w:tcPr>
          <w:p>
            <w:pPr>
              <w:pStyle w:val="25"/>
            </w:pPr>
            <w:r>
              <w:t>特困基金补贴资金到位率</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根据年初工作计划安排</w:t>
            </w:r>
          </w:p>
          <w:p>
            <w:pPr>
              <w:pStyle w:val="25"/>
            </w:pP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631" w:type="dxa"/>
            <w:tcBorders>
              <w:left w:val="single" w:sz="6" w:space="0" w:color="000000"/>
            </w:tcBorders>
            <w:vAlign w:val="center"/>
          </w:tcPr>
          <w:p>
            <w:pPr>
              <w:pStyle w:val="25"/>
            </w:pPr>
            <w:r>
              <w:t>发放及时性</w:t>
            </w:r>
          </w:p>
        </w:tc>
        <w:tc>
          <w:tcPr>
            <w:tcW w:w="2350" w:type="dxa"/>
            <w:tcBorders>
              <w:left w:val="single" w:sz="6" w:space="0" w:color="000000"/>
            </w:tcBorders>
            <w:vAlign w:val="center"/>
          </w:tcPr>
          <w:p>
            <w:pPr>
              <w:pStyle w:val="25"/>
            </w:pPr>
            <w:r>
              <w:t>发放及时性</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631" w:type="dxa"/>
            <w:tcBorders>
              <w:left w:val="single" w:sz="6" w:space="0" w:color="000000"/>
            </w:tcBorders>
            <w:vAlign w:val="center"/>
          </w:tcPr>
          <w:p>
            <w:pPr>
              <w:pStyle w:val="25"/>
            </w:pPr>
            <w:r>
              <w:t>项目实际支出是否控制在预算内</w:t>
            </w:r>
          </w:p>
        </w:tc>
        <w:tc>
          <w:tcPr>
            <w:tcW w:w="2350" w:type="dxa"/>
            <w:tcBorders>
              <w:left w:val="single" w:sz="6" w:space="0" w:color="000000"/>
            </w:tcBorders>
            <w:vAlign w:val="center"/>
          </w:tcPr>
          <w:p>
            <w:pPr>
              <w:pStyle w:val="25"/>
            </w:pPr>
            <w:r>
              <w:t>项目实际支出是否控制在预算内</w:t>
            </w:r>
          </w:p>
        </w:tc>
        <w:tc>
          <w:tcPr>
            <w:tcW w:w="1327" w:type="dxa"/>
            <w:tcBorders>
              <w:left w:val="single" w:sz="6" w:space="0" w:color="000000"/>
            </w:tcBorders>
            <w:vAlign w:val="center"/>
          </w:tcPr>
          <w:p>
            <w:pPr>
              <w:pStyle w:val="25"/>
            </w:pPr>
            <w:r>
              <w:t>项目实际支出是否控制在预算内</w:t>
            </w:r>
          </w:p>
        </w:tc>
        <w:tc>
          <w:tcPr>
            <w:tcW w:w="1327" w:type="dxa"/>
            <w:tcBorders>
              <w:left w:val="single" w:sz="6" w:space="0" w:color="000000"/>
            </w:tcBorders>
            <w:vAlign w:val="center"/>
          </w:tcPr>
          <w:p>
            <w:pPr>
              <w:pStyle w:val="25"/>
            </w:pPr>
            <w:r>
              <w:t>根据年初工作计划安排</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631" w:type="dxa"/>
            <w:tcBorders>
              <w:left w:val="single" w:sz="6" w:space="0" w:color="000000"/>
            </w:tcBorders>
            <w:vAlign w:val="center"/>
          </w:tcPr>
          <w:p>
            <w:pPr>
              <w:pStyle w:val="25"/>
            </w:pPr>
            <w:r>
              <w:t>老干部特困经费保障覆盖率</w:t>
            </w:r>
          </w:p>
        </w:tc>
        <w:tc>
          <w:tcPr>
            <w:tcW w:w="2350" w:type="dxa"/>
            <w:tcBorders>
              <w:left w:val="single" w:sz="6" w:space="0" w:color="000000"/>
            </w:tcBorders>
            <w:vAlign w:val="center"/>
          </w:tcPr>
          <w:p>
            <w:pPr>
              <w:pStyle w:val="25"/>
            </w:pPr>
            <w:r>
              <w:t>老干部特困经费保障覆盖率</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631" w:type="dxa"/>
            <w:tcBorders>
              <w:left w:val="single" w:sz="6" w:space="0" w:color="000000"/>
            </w:tcBorders>
            <w:vAlign w:val="center"/>
          </w:tcPr>
          <w:p>
            <w:pPr>
              <w:pStyle w:val="25"/>
            </w:pPr>
            <w:r>
              <w:t>改善生活状况比率</w:t>
            </w:r>
          </w:p>
        </w:tc>
        <w:tc>
          <w:tcPr>
            <w:tcW w:w="2350" w:type="dxa"/>
            <w:tcBorders>
              <w:left w:val="single" w:sz="6" w:space="0" w:color="000000"/>
            </w:tcBorders>
            <w:vAlign w:val="center"/>
          </w:tcPr>
          <w:p>
            <w:pPr>
              <w:pStyle w:val="25"/>
            </w:pPr>
            <w:r>
              <w:t>改善生活状况比率</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631" w:type="dxa"/>
            <w:tcBorders>
              <w:left w:val="single" w:sz="6" w:space="0" w:color="000000"/>
            </w:tcBorders>
            <w:vAlign w:val="center"/>
          </w:tcPr>
          <w:p>
            <w:pPr>
              <w:pStyle w:val="25"/>
            </w:pPr>
            <w:r>
              <w:t>资金的使用效率</w:t>
            </w:r>
          </w:p>
        </w:tc>
        <w:tc>
          <w:tcPr>
            <w:tcW w:w="2350" w:type="dxa"/>
            <w:tcBorders>
              <w:left w:val="single" w:sz="6" w:space="0" w:color="000000"/>
            </w:tcBorders>
            <w:vAlign w:val="center"/>
          </w:tcPr>
          <w:p>
            <w:pPr>
              <w:pStyle w:val="25"/>
            </w:pPr>
            <w:r>
              <w:t>资金的使用效率</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631" w:type="dxa"/>
            <w:tcBorders>
              <w:left w:val="single" w:sz="6" w:space="0" w:color="000000"/>
            </w:tcBorders>
            <w:vAlign w:val="center"/>
          </w:tcPr>
          <w:p>
            <w:pPr>
              <w:pStyle w:val="25"/>
            </w:pPr>
            <w:r>
              <w:t>困难老干部生活水平提升率</w:t>
            </w:r>
          </w:p>
        </w:tc>
        <w:tc>
          <w:tcPr>
            <w:tcW w:w="2350" w:type="dxa"/>
            <w:tcBorders>
              <w:left w:val="single" w:sz="6" w:space="0" w:color="000000"/>
            </w:tcBorders>
            <w:vAlign w:val="center"/>
          </w:tcPr>
          <w:p>
            <w:pPr>
              <w:pStyle w:val="25"/>
            </w:pPr>
            <w:r>
              <w:t>困难老干部生活水平提升率</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根据年初工作计划安排</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631" w:type="dxa"/>
            <w:tcBorders>
              <w:left w:val="single" w:sz="6" w:space="0" w:color="000000"/>
            </w:tcBorders>
            <w:vAlign w:val="center"/>
          </w:tcPr>
          <w:p>
            <w:pPr>
              <w:pStyle w:val="25"/>
            </w:pPr>
            <w:r>
              <w:t>受助老干部满意度</w:t>
            </w:r>
          </w:p>
        </w:tc>
        <w:tc>
          <w:tcPr>
            <w:tcW w:w="2350" w:type="dxa"/>
            <w:tcBorders>
              <w:left w:val="single" w:sz="6" w:space="0" w:color="000000"/>
            </w:tcBorders>
            <w:vAlign w:val="center"/>
          </w:tcPr>
          <w:p>
            <w:pPr>
              <w:pStyle w:val="25"/>
            </w:pPr>
            <w:r>
              <w:t>受助老干部满意度</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9" w:name="_Toc_4_4_0000000009"/>
      <w:r>
        <w:rPr>
          <w:rFonts w:ascii="方正仿宋_GBK" w:eastAsia="方正仿宋_GBK" w:cs="方正仿宋_GBK" w:hAnsi="方正仿宋_GBK"/>
          <w:color w:val="000000"/>
          <w:sz w:val="28"/>
        </w:rPr>
        <w:t>6.老干部支部书记补助绩效目标表</w:t>
      </w:r>
      <w:bookmarkEnd w:id="9"/>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13028123P00293610001U</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老干部支部书记补助</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24.00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24.00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 xml:space="preserve">预算数24万元。其中：财政资金24万元，其他资金0万元。此项目为老干部局分别于四月和九月两次，各六个月的形式向全市老干部局党总支下属的87个离退休干部党支部支部书记工作补助，落实相关政策，保障全市离退休干部党支部的正常运转，加强老干部党支部建设。 </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1.目标内容1按时足额发放补助。</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5"/>
            </w:pPr>
            <w:r>
              <w:t>数量指标</w:t>
            </w:r>
          </w:p>
        </w:tc>
        <w:tc>
          <w:tcPr>
            <w:tcW w:w="1332" w:type="dxa"/>
            <w:tcBorders>
              <w:left w:val="single" w:sz="6" w:space="0" w:color="000000"/>
            </w:tcBorders>
            <w:vAlign w:val="center"/>
          </w:tcPr>
          <w:p>
            <w:pPr>
              <w:pStyle w:val="25"/>
            </w:pPr>
            <w:r>
              <w:t>补助老干部支部书记人数量（人）</w:t>
            </w:r>
          </w:p>
        </w:tc>
        <w:tc>
          <w:tcPr>
            <w:tcW w:w="2891" w:type="dxa"/>
            <w:tcBorders>
              <w:left w:val="single" w:sz="6" w:space="0" w:color="000000"/>
            </w:tcBorders>
            <w:vAlign w:val="center"/>
          </w:tcPr>
          <w:p>
            <w:pPr>
              <w:pStyle w:val="25"/>
            </w:pPr>
            <w:r>
              <w:t>补助老干部支部书记人数量（人）</w:t>
            </w:r>
          </w:p>
        </w:tc>
        <w:tc>
          <w:tcPr>
            <w:tcW w:w="1276" w:type="dxa"/>
            <w:tcBorders>
              <w:left w:val="single" w:sz="6" w:space="0" w:color="000000"/>
            </w:tcBorders>
            <w:vAlign w:val="center"/>
          </w:tcPr>
          <w:p>
            <w:pPr>
              <w:pStyle w:val="25"/>
            </w:pPr>
            <w:r>
              <w:t>≥90人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质量指标</w:t>
            </w:r>
          </w:p>
        </w:tc>
        <w:tc>
          <w:tcPr>
            <w:tcW w:w="1332" w:type="dxa"/>
            <w:tcBorders>
              <w:left w:val="single" w:sz="6" w:space="0" w:color="000000"/>
            </w:tcBorders>
            <w:vAlign w:val="center"/>
          </w:tcPr>
          <w:p>
            <w:pPr>
              <w:pStyle w:val="25"/>
            </w:pPr>
            <w:r>
              <w:t>补助资金发放完成率（%）</w:t>
            </w:r>
          </w:p>
        </w:tc>
        <w:tc>
          <w:tcPr>
            <w:tcW w:w="2891" w:type="dxa"/>
            <w:tcBorders>
              <w:left w:val="single" w:sz="6" w:space="0" w:color="000000"/>
            </w:tcBorders>
            <w:vAlign w:val="center"/>
          </w:tcPr>
          <w:p>
            <w:pPr>
              <w:pStyle w:val="25"/>
            </w:pPr>
            <w:r>
              <w:t>补助资金发放完成率（%）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时效指标</w:t>
            </w:r>
          </w:p>
        </w:tc>
        <w:tc>
          <w:tcPr>
            <w:tcW w:w="1332" w:type="dxa"/>
            <w:tcBorders>
              <w:left w:val="single" w:sz="6" w:space="0" w:color="000000"/>
            </w:tcBorders>
            <w:vAlign w:val="center"/>
          </w:tcPr>
          <w:p>
            <w:pPr>
              <w:pStyle w:val="25"/>
            </w:pPr>
            <w:r>
              <w:t>发放率</w:t>
            </w:r>
          </w:p>
        </w:tc>
        <w:tc>
          <w:tcPr>
            <w:tcW w:w="2891" w:type="dxa"/>
            <w:tcBorders>
              <w:left w:val="single" w:sz="6" w:space="0" w:color="000000"/>
            </w:tcBorders>
            <w:vAlign w:val="center"/>
          </w:tcPr>
          <w:p>
            <w:pPr>
              <w:pStyle w:val="25"/>
            </w:pPr>
            <w:r>
              <w:t>发放率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成本指标</w:t>
            </w:r>
          </w:p>
        </w:tc>
        <w:tc>
          <w:tcPr>
            <w:tcW w:w="1332" w:type="dxa"/>
            <w:tcBorders>
              <w:left w:val="single" w:sz="6" w:space="0" w:color="000000"/>
            </w:tcBorders>
            <w:vAlign w:val="center"/>
          </w:tcPr>
          <w:p>
            <w:pPr>
              <w:pStyle w:val="25"/>
            </w:pPr>
            <w:r>
              <w:t>预算执行率</w:t>
            </w:r>
          </w:p>
        </w:tc>
        <w:tc>
          <w:tcPr>
            <w:tcW w:w="2891" w:type="dxa"/>
            <w:tcBorders>
              <w:left w:val="single" w:sz="6" w:space="0" w:color="000000"/>
            </w:tcBorders>
            <w:vAlign w:val="center"/>
          </w:tcPr>
          <w:p>
            <w:pPr>
              <w:pStyle w:val="25"/>
            </w:pPr>
            <w:r>
              <w:t>预算执行率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5"/>
            </w:pPr>
            <w:r>
              <w:t>经济效益指标</w:t>
            </w:r>
          </w:p>
        </w:tc>
        <w:tc>
          <w:tcPr>
            <w:tcW w:w="1332" w:type="dxa"/>
            <w:tcBorders>
              <w:left w:val="single" w:sz="6" w:space="0" w:color="000000"/>
            </w:tcBorders>
            <w:vAlign w:val="center"/>
          </w:tcPr>
          <w:p>
            <w:pPr>
              <w:pStyle w:val="25"/>
            </w:pPr>
            <w:r>
              <w:t>实际补助人数</w:t>
            </w:r>
          </w:p>
        </w:tc>
        <w:tc>
          <w:tcPr>
            <w:tcW w:w="2891" w:type="dxa"/>
            <w:tcBorders>
              <w:left w:val="single" w:sz="6" w:space="0" w:color="000000"/>
            </w:tcBorders>
            <w:vAlign w:val="center"/>
          </w:tcPr>
          <w:p>
            <w:pPr>
              <w:pStyle w:val="25"/>
            </w:pPr>
            <w:r>
              <w:t>实际补助人数</w:t>
            </w:r>
          </w:p>
        </w:tc>
        <w:tc>
          <w:tcPr>
            <w:tcW w:w="1276" w:type="dxa"/>
            <w:tcBorders>
              <w:left w:val="single" w:sz="6" w:space="0" w:color="000000"/>
            </w:tcBorders>
            <w:vAlign w:val="center"/>
          </w:tcPr>
          <w:p>
            <w:pPr>
              <w:pStyle w:val="25"/>
            </w:pPr>
            <w:r>
              <w:t>≥90人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社会效益指标</w:t>
            </w:r>
          </w:p>
        </w:tc>
        <w:tc>
          <w:tcPr>
            <w:tcW w:w="1332" w:type="dxa"/>
            <w:tcBorders>
              <w:left w:val="single" w:sz="6" w:space="0" w:color="000000"/>
            </w:tcBorders>
            <w:vAlign w:val="center"/>
          </w:tcPr>
          <w:p>
            <w:pPr>
              <w:pStyle w:val="25"/>
            </w:pPr>
            <w:r>
              <w:t>项目完成率</w:t>
            </w:r>
          </w:p>
        </w:tc>
        <w:tc>
          <w:tcPr>
            <w:tcW w:w="2891" w:type="dxa"/>
            <w:tcBorders>
              <w:left w:val="single" w:sz="6" w:space="0" w:color="000000"/>
            </w:tcBorders>
            <w:vAlign w:val="center"/>
          </w:tcPr>
          <w:p>
            <w:pPr>
              <w:pStyle w:val="25"/>
            </w:pPr>
            <w:r>
              <w:t>项目完成率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生态效益指标</w:t>
            </w:r>
          </w:p>
        </w:tc>
        <w:tc>
          <w:tcPr>
            <w:tcW w:w="1332" w:type="dxa"/>
            <w:tcBorders>
              <w:left w:val="single" w:sz="6" w:space="0" w:color="000000"/>
            </w:tcBorders>
            <w:vAlign w:val="center"/>
          </w:tcPr>
          <w:p>
            <w:pPr>
              <w:pStyle w:val="25"/>
            </w:pPr>
            <w:r>
              <w:t>社会效益指标</w:t>
            </w:r>
          </w:p>
        </w:tc>
        <w:tc>
          <w:tcPr>
            <w:tcW w:w="2891" w:type="dxa"/>
            <w:tcBorders>
              <w:left w:val="single" w:sz="6" w:space="0" w:color="000000"/>
            </w:tcBorders>
            <w:vAlign w:val="center"/>
          </w:tcPr>
          <w:p>
            <w:pPr>
              <w:pStyle w:val="25"/>
            </w:pPr>
            <w:r>
              <w:t>社会效益指标</w:t>
            </w:r>
          </w:p>
        </w:tc>
        <w:tc>
          <w:tcPr>
            <w:tcW w:w="1276" w:type="dxa"/>
            <w:tcBorders>
              <w:left w:val="single" w:sz="6" w:space="0" w:color="000000"/>
            </w:tcBorders>
            <w:vAlign w:val="center"/>
          </w:tcPr>
          <w:p>
            <w:pPr>
              <w:pStyle w:val="25"/>
            </w:pPr>
            <w:r>
              <w:t>≥90%</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可持续影响指标</w:t>
            </w:r>
          </w:p>
        </w:tc>
        <w:tc>
          <w:tcPr>
            <w:tcW w:w="1332" w:type="dxa"/>
            <w:tcBorders>
              <w:left w:val="single" w:sz="6" w:space="0" w:color="000000"/>
            </w:tcBorders>
            <w:vAlign w:val="center"/>
          </w:tcPr>
          <w:p>
            <w:pPr>
              <w:pStyle w:val="25"/>
            </w:pPr>
            <w:r>
              <w:t>生态影响</w:t>
            </w:r>
          </w:p>
        </w:tc>
        <w:tc>
          <w:tcPr>
            <w:tcW w:w="2891" w:type="dxa"/>
            <w:tcBorders>
              <w:left w:val="single" w:sz="6" w:space="0" w:color="000000"/>
            </w:tcBorders>
            <w:vAlign w:val="center"/>
          </w:tcPr>
          <w:p>
            <w:pPr>
              <w:pStyle w:val="25"/>
            </w:pPr>
            <w:r>
              <w:t>生态影响</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5"/>
            </w:pPr>
            <w:r>
              <w:t>服务对象满意度指标</w:t>
            </w:r>
          </w:p>
        </w:tc>
        <w:tc>
          <w:tcPr>
            <w:tcW w:w="1332" w:type="dxa"/>
            <w:tcBorders>
              <w:left w:val="single" w:sz="6" w:space="0" w:color="000000"/>
            </w:tcBorders>
            <w:vAlign w:val="center"/>
          </w:tcPr>
          <w:p>
            <w:pPr>
              <w:pStyle w:val="25"/>
            </w:pPr>
            <w:r>
              <w:t>服务对象满意度</w:t>
            </w:r>
          </w:p>
        </w:tc>
        <w:tc>
          <w:tcPr>
            <w:tcW w:w="2891" w:type="dxa"/>
            <w:tcBorders>
              <w:left w:val="single" w:sz="6" w:space="0" w:color="000000"/>
            </w:tcBorders>
            <w:vAlign w:val="center"/>
          </w:tcPr>
          <w:p>
            <w:pPr>
              <w:pStyle w:val="25"/>
            </w:pPr>
            <w:r>
              <w:t>享受资金对象的满意度</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0" w:name="_Toc_4_4_0000000010"/>
      <w:r>
        <w:rPr>
          <w:rFonts w:ascii="方正仿宋_GBK" w:eastAsia="方正仿宋_GBK" w:cs="方正仿宋_GBK" w:hAnsi="方正仿宋_GBK"/>
          <w:color w:val="000000"/>
          <w:sz w:val="28"/>
        </w:rPr>
        <w:t>7.老年大学经费绩效目标表</w:t>
      </w:r>
      <w:bookmarkEnd w:id="10"/>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13028123P00298510001A</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老年大学经费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8.00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8.00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预算数8万元。其中：财政资金8万元，其他资金0万元。用于本年度为保障遵化市老年大学正常运转所需的各教学班老师工资、教具及器材购置、教室维修和教育教学的各项开支经费，和公共责任险经费，遵化市老年大学有学员近500人，是我市老干部及老年人重要的教育活动阵地，丰富了老年人的晚年生活。</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1.目标内容1完成全年教学工作。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5"/>
            </w:pPr>
            <w:r>
              <w:t>数量指标</w:t>
            </w:r>
          </w:p>
        </w:tc>
        <w:tc>
          <w:tcPr>
            <w:tcW w:w="1332" w:type="dxa"/>
            <w:tcBorders>
              <w:left w:val="single" w:sz="6" w:space="0" w:color="000000"/>
            </w:tcBorders>
            <w:vAlign w:val="center"/>
          </w:tcPr>
          <w:p>
            <w:pPr>
              <w:pStyle w:val="25"/>
            </w:pPr>
            <w:r>
              <w:t>学员数量</w:t>
            </w:r>
          </w:p>
        </w:tc>
        <w:tc>
          <w:tcPr>
            <w:tcW w:w="2891" w:type="dxa"/>
            <w:tcBorders>
              <w:left w:val="single" w:sz="6" w:space="0" w:color="000000"/>
            </w:tcBorders>
            <w:vAlign w:val="center"/>
          </w:tcPr>
          <w:p>
            <w:pPr>
              <w:pStyle w:val="25"/>
            </w:pPr>
            <w:r>
              <w:t>学员数量</w:t>
            </w:r>
          </w:p>
        </w:tc>
        <w:tc>
          <w:tcPr>
            <w:tcW w:w="1276" w:type="dxa"/>
            <w:tcBorders>
              <w:left w:val="single" w:sz="6" w:space="0" w:color="000000"/>
            </w:tcBorders>
            <w:vAlign w:val="center"/>
          </w:tcPr>
          <w:p>
            <w:pPr>
              <w:pStyle w:val="25"/>
            </w:pPr>
            <w:r>
              <w:t>≥400人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质量指标</w:t>
            </w:r>
          </w:p>
        </w:tc>
        <w:tc>
          <w:tcPr>
            <w:tcW w:w="1332" w:type="dxa"/>
            <w:tcBorders>
              <w:left w:val="single" w:sz="6" w:space="0" w:color="000000"/>
            </w:tcBorders>
            <w:vAlign w:val="center"/>
          </w:tcPr>
          <w:p>
            <w:pPr>
              <w:pStyle w:val="25"/>
            </w:pPr>
            <w:r>
              <w:t>教学工作完成率</w:t>
            </w:r>
          </w:p>
        </w:tc>
        <w:tc>
          <w:tcPr>
            <w:tcW w:w="2891" w:type="dxa"/>
            <w:tcBorders>
              <w:left w:val="single" w:sz="6" w:space="0" w:color="000000"/>
            </w:tcBorders>
            <w:vAlign w:val="center"/>
          </w:tcPr>
          <w:p>
            <w:pPr>
              <w:pStyle w:val="25"/>
            </w:pPr>
            <w:r>
              <w:t>教学工作完成率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时效指标</w:t>
            </w:r>
          </w:p>
        </w:tc>
        <w:tc>
          <w:tcPr>
            <w:tcW w:w="1332" w:type="dxa"/>
            <w:tcBorders>
              <w:left w:val="single" w:sz="6" w:space="0" w:color="000000"/>
            </w:tcBorders>
            <w:vAlign w:val="center"/>
          </w:tcPr>
          <w:p>
            <w:pPr>
              <w:pStyle w:val="25"/>
            </w:pPr>
            <w:r>
              <w:t>教学工作任务完成及时率</w:t>
            </w:r>
          </w:p>
        </w:tc>
        <w:tc>
          <w:tcPr>
            <w:tcW w:w="2891" w:type="dxa"/>
            <w:tcBorders>
              <w:left w:val="single" w:sz="6" w:space="0" w:color="000000"/>
            </w:tcBorders>
            <w:vAlign w:val="center"/>
          </w:tcPr>
          <w:p>
            <w:pPr>
              <w:pStyle w:val="25"/>
            </w:pPr>
            <w:r>
              <w:t>教学工作任务完成及时率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成本指标</w:t>
            </w:r>
          </w:p>
        </w:tc>
        <w:tc>
          <w:tcPr>
            <w:tcW w:w="1332" w:type="dxa"/>
            <w:tcBorders>
              <w:left w:val="single" w:sz="6" w:space="0" w:color="000000"/>
            </w:tcBorders>
            <w:vAlign w:val="center"/>
          </w:tcPr>
          <w:p>
            <w:pPr>
              <w:pStyle w:val="25"/>
            </w:pPr>
            <w:r>
              <w:t>项目实际支出是否控制在预算内</w:t>
            </w:r>
          </w:p>
        </w:tc>
        <w:tc>
          <w:tcPr>
            <w:tcW w:w="2891" w:type="dxa"/>
            <w:tcBorders>
              <w:left w:val="single" w:sz="6" w:space="0" w:color="000000"/>
            </w:tcBorders>
            <w:vAlign w:val="center"/>
          </w:tcPr>
          <w:p>
            <w:pPr>
              <w:pStyle w:val="25"/>
            </w:pPr>
            <w:r>
              <w:t>项目实际支出是否控制在预算内</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5"/>
            </w:pPr>
            <w:r>
              <w:t>经济效益指标</w:t>
            </w:r>
          </w:p>
        </w:tc>
        <w:tc>
          <w:tcPr>
            <w:tcW w:w="1332" w:type="dxa"/>
            <w:tcBorders>
              <w:left w:val="single" w:sz="6" w:space="0" w:color="000000"/>
            </w:tcBorders>
            <w:vAlign w:val="center"/>
          </w:tcPr>
          <w:p>
            <w:pPr>
              <w:pStyle w:val="25"/>
            </w:pPr>
            <w:r>
              <w:t>提升学员素质</w:t>
            </w:r>
          </w:p>
        </w:tc>
        <w:tc>
          <w:tcPr>
            <w:tcW w:w="2891" w:type="dxa"/>
            <w:tcBorders>
              <w:left w:val="single" w:sz="6" w:space="0" w:color="000000"/>
            </w:tcBorders>
            <w:vAlign w:val="center"/>
          </w:tcPr>
          <w:p>
            <w:pPr>
              <w:pStyle w:val="25"/>
            </w:pPr>
            <w:r>
              <w:t>提升学员素质</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社会效益指标</w:t>
            </w:r>
          </w:p>
        </w:tc>
        <w:tc>
          <w:tcPr>
            <w:tcW w:w="1332" w:type="dxa"/>
            <w:tcBorders>
              <w:left w:val="single" w:sz="6" w:space="0" w:color="000000"/>
            </w:tcBorders>
            <w:vAlign w:val="center"/>
          </w:tcPr>
          <w:p>
            <w:pPr>
              <w:pStyle w:val="25"/>
            </w:pPr>
            <w:r>
              <w:t>资金的使用效率</w:t>
            </w:r>
          </w:p>
        </w:tc>
        <w:tc>
          <w:tcPr>
            <w:tcW w:w="2891" w:type="dxa"/>
            <w:tcBorders>
              <w:left w:val="single" w:sz="6" w:space="0" w:color="000000"/>
            </w:tcBorders>
            <w:vAlign w:val="center"/>
          </w:tcPr>
          <w:p>
            <w:pPr>
              <w:pStyle w:val="25"/>
            </w:pPr>
            <w:r>
              <w:t>资金的使用效率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生态效益指标</w:t>
            </w:r>
          </w:p>
        </w:tc>
        <w:tc>
          <w:tcPr>
            <w:tcW w:w="1332" w:type="dxa"/>
            <w:tcBorders>
              <w:left w:val="single" w:sz="6" w:space="0" w:color="000000"/>
            </w:tcBorders>
            <w:vAlign w:val="center"/>
          </w:tcPr>
          <w:p>
            <w:pPr>
              <w:pStyle w:val="25"/>
            </w:pPr>
            <w:r>
              <w:t>创新教学工作完成率</w:t>
            </w:r>
          </w:p>
        </w:tc>
        <w:tc>
          <w:tcPr>
            <w:tcW w:w="2891" w:type="dxa"/>
            <w:tcBorders>
              <w:left w:val="single" w:sz="6" w:space="0" w:color="000000"/>
            </w:tcBorders>
            <w:vAlign w:val="center"/>
          </w:tcPr>
          <w:p>
            <w:pPr>
              <w:pStyle w:val="25"/>
            </w:pPr>
            <w:r>
              <w:t>创新教学工作完成率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可持续影响指标</w:t>
            </w:r>
          </w:p>
        </w:tc>
        <w:tc>
          <w:tcPr>
            <w:tcW w:w="1332" w:type="dxa"/>
            <w:tcBorders>
              <w:left w:val="single" w:sz="6" w:space="0" w:color="000000"/>
            </w:tcBorders>
            <w:vAlign w:val="center"/>
          </w:tcPr>
          <w:p>
            <w:pPr>
              <w:pStyle w:val="25"/>
            </w:pPr>
            <w:r>
              <w:t>生态效益指标</w:t>
            </w:r>
          </w:p>
        </w:tc>
        <w:tc>
          <w:tcPr>
            <w:tcW w:w="2891" w:type="dxa"/>
            <w:tcBorders>
              <w:left w:val="single" w:sz="6" w:space="0" w:color="000000"/>
            </w:tcBorders>
            <w:vAlign w:val="center"/>
          </w:tcPr>
          <w:p>
            <w:pPr>
              <w:pStyle w:val="25"/>
            </w:pPr>
            <w:r>
              <w:t>生态效益指标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5"/>
            </w:pPr>
            <w:r>
              <w:t>服务对象满意度指标</w:t>
            </w:r>
          </w:p>
        </w:tc>
        <w:tc>
          <w:tcPr>
            <w:tcW w:w="1332" w:type="dxa"/>
            <w:tcBorders>
              <w:left w:val="single" w:sz="6" w:space="0" w:color="000000"/>
            </w:tcBorders>
            <w:vAlign w:val="center"/>
          </w:tcPr>
          <w:p>
            <w:pPr>
              <w:pStyle w:val="25"/>
            </w:pPr>
            <w:r>
              <w:t>服务对象满意度</w:t>
            </w:r>
          </w:p>
        </w:tc>
        <w:tc>
          <w:tcPr>
            <w:tcW w:w="2891" w:type="dxa"/>
            <w:tcBorders>
              <w:left w:val="single" w:sz="6" w:space="0" w:color="000000"/>
            </w:tcBorders>
            <w:vAlign w:val="center"/>
          </w:tcPr>
          <w:p>
            <w:pPr>
              <w:pStyle w:val="25"/>
            </w:pPr>
            <w:r>
              <w:t>服务对象满意度</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1" w:name="_Toc_4_4_0000000011"/>
      <w:r>
        <w:rPr>
          <w:rFonts w:ascii="方正仿宋_GBK" w:eastAsia="方正仿宋_GBK" w:cs="方正仿宋_GBK" w:hAnsi="方正仿宋_GBK"/>
          <w:color w:val="000000"/>
          <w:sz w:val="28"/>
        </w:rPr>
        <w:t>8.离退休干部体检费绩效目标表</w:t>
      </w:r>
      <w:bookmarkEnd w:id="11"/>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13028123P00292610001L</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离退休干部体检费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25.00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25.00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预算数25万元。其中：财政资金25万元，其他资金0万元。此项目用于本年度全市自收自支、差额事业及企业退休干部进行体检所需的经费，落实离退休干部的相关生活待遇，促进全市老干部们的身心健康，得到老干部们的一致好评。</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1.目标内容1落实老干部生活待遇。提高老干部医疗保障水平。</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5"/>
            </w:pPr>
            <w:r>
              <w:t>数量指标</w:t>
            </w:r>
          </w:p>
        </w:tc>
        <w:tc>
          <w:tcPr>
            <w:tcW w:w="1332" w:type="dxa"/>
            <w:tcBorders>
              <w:left w:val="single" w:sz="6" w:space="0" w:color="000000"/>
            </w:tcBorders>
            <w:vAlign w:val="center"/>
          </w:tcPr>
          <w:p>
            <w:pPr>
              <w:pStyle w:val="25"/>
            </w:pPr>
            <w:r>
              <w:t>参加体检总人数</w:t>
            </w:r>
          </w:p>
        </w:tc>
        <w:tc>
          <w:tcPr>
            <w:tcW w:w="2891" w:type="dxa"/>
            <w:tcBorders>
              <w:left w:val="single" w:sz="6" w:space="0" w:color="000000"/>
            </w:tcBorders>
            <w:vAlign w:val="center"/>
          </w:tcPr>
          <w:p>
            <w:pPr>
              <w:pStyle w:val="25"/>
            </w:pPr>
            <w:r>
              <w:t>参加体检总人数</w:t>
            </w:r>
          </w:p>
        </w:tc>
        <w:tc>
          <w:tcPr>
            <w:tcW w:w="1276" w:type="dxa"/>
            <w:tcBorders>
              <w:left w:val="single" w:sz="6" w:space="0" w:color="000000"/>
            </w:tcBorders>
            <w:vAlign w:val="center"/>
          </w:tcPr>
          <w:p>
            <w:pPr>
              <w:pStyle w:val="25"/>
            </w:pPr>
            <w:r>
              <w:t>≥216人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质量指标</w:t>
            </w:r>
          </w:p>
        </w:tc>
        <w:tc>
          <w:tcPr>
            <w:tcW w:w="1332" w:type="dxa"/>
            <w:tcBorders>
              <w:left w:val="single" w:sz="6" w:space="0" w:color="000000"/>
            </w:tcBorders>
            <w:vAlign w:val="center"/>
          </w:tcPr>
          <w:p>
            <w:pPr>
              <w:pStyle w:val="25"/>
            </w:pPr>
            <w:r>
              <w:t>建立健康档案人数占体检人数比率(%)</w:t>
            </w:r>
          </w:p>
        </w:tc>
        <w:tc>
          <w:tcPr>
            <w:tcW w:w="2891" w:type="dxa"/>
            <w:tcBorders>
              <w:left w:val="single" w:sz="6" w:space="0" w:color="000000"/>
            </w:tcBorders>
            <w:vAlign w:val="center"/>
          </w:tcPr>
          <w:p>
            <w:pPr>
              <w:pStyle w:val="25"/>
            </w:pPr>
            <w:r>
              <w:t>建立健康档案人数占体检人数比率(%)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时效指标</w:t>
            </w:r>
          </w:p>
        </w:tc>
        <w:tc>
          <w:tcPr>
            <w:tcW w:w="1332" w:type="dxa"/>
            <w:tcBorders>
              <w:left w:val="single" w:sz="6" w:space="0" w:color="000000"/>
            </w:tcBorders>
            <w:vAlign w:val="center"/>
          </w:tcPr>
          <w:p>
            <w:pPr>
              <w:pStyle w:val="25"/>
            </w:pPr>
            <w:r>
              <w:t>体检结果发放率</w:t>
            </w:r>
          </w:p>
        </w:tc>
        <w:tc>
          <w:tcPr>
            <w:tcW w:w="2891" w:type="dxa"/>
            <w:tcBorders>
              <w:left w:val="single" w:sz="6" w:space="0" w:color="000000"/>
            </w:tcBorders>
            <w:vAlign w:val="center"/>
          </w:tcPr>
          <w:p>
            <w:pPr>
              <w:pStyle w:val="25"/>
            </w:pPr>
            <w:r>
              <w:t>发放率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成本指标</w:t>
            </w:r>
          </w:p>
        </w:tc>
        <w:tc>
          <w:tcPr>
            <w:tcW w:w="1332" w:type="dxa"/>
            <w:tcBorders>
              <w:left w:val="single" w:sz="6" w:space="0" w:color="000000"/>
            </w:tcBorders>
            <w:vAlign w:val="center"/>
          </w:tcPr>
          <w:p>
            <w:pPr>
              <w:pStyle w:val="25"/>
            </w:pPr>
            <w:r>
              <w:t>项目实际支出是否控制在预算内</w:t>
            </w:r>
          </w:p>
        </w:tc>
        <w:tc>
          <w:tcPr>
            <w:tcW w:w="2891" w:type="dxa"/>
            <w:tcBorders>
              <w:left w:val="single" w:sz="6" w:space="0" w:color="000000"/>
            </w:tcBorders>
            <w:vAlign w:val="center"/>
          </w:tcPr>
          <w:p>
            <w:pPr>
              <w:pStyle w:val="25"/>
            </w:pPr>
            <w:r>
              <w:t>项目实际支出是否控制在预算内</w:t>
            </w:r>
          </w:p>
        </w:tc>
        <w:tc>
          <w:tcPr>
            <w:tcW w:w="1276" w:type="dxa"/>
            <w:tcBorders>
              <w:left w:val="single" w:sz="6" w:space="0" w:color="000000"/>
            </w:tcBorders>
            <w:vAlign w:val="center"/>
          </w:tcPr>
          <w:p>
            <w:pPr>
              <w:pStyle w:val="25"/>
            </w:pPr>
            <w:r>
              <w:t>项目实际支出控制在预算内</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5"/>
            </w:pPr>
            <w:r>
              <w:t>经济效益指标</w:t>
            </w:r>
          </w:p>
        </w:tc>
        <w:tc>
          <w:tcPr>
            <w:tcW w:w="1332" w:type="dxa"/>
            <w:tcBorders>
              <w:left w:val="single" w:sz="6" w:space="0" w:color="000000"/>
            </w:tcBorders>
            <w:vAlign w:val="center"/>
          </w:tcPr>
          <w:p>
            <w:pPr>
              <w:pStyle w:val="25"/>
            </w:pPr>
            <w:r>
              <w:t>实际参检人数</w:t>
            </w:r>
          </w:p>
        </w:tc>
        <w:tc>
          <w:tcPr>
            <w:tcW w:w="2891" w:type="dxa"/>
            <w:tcBorders>
              <w:left w:val="single" w:sz="6" w:space="0" w:color="000000"/>
            </w:tcBorders>
            <w:vAlign w:val="center"/>
          </w:tcPr>
          <w:p>
            <w:pPr>
              <w:pStyle w:val="25"/>
            </w:pPr>
            <w:r>
              <w:t>实际参检人数</w:t>
            </w:r>
          </w:p>
        </w:tc>
        <w:tc>
          <w:tcPr>
            <w:tcW w:w="1276" w:type="dxa"/>
            <w:tcBorders>
              <w:left w:val="single" w:sz="6" w:space="0" w:color="000000"/>
            </w:tcBorders>
            <w:vAlign w:val="center"/>
          </w:tcPr>
          <w:p>
            <w:pPr>
              <w:pStyle w:val="25"/>
            </w:pPr>
            <w:r>
              <w:t>≥80%</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社会效益指标</w:t>
            </w:r>
          </w:p>
        </w:tc>
        <w:tc>
          <w:tcPr>
            <w:tcW w:w="1332" w:type="dxa"/>
            <w:tcBorders>
              <w:left w:val="single" w:sz="6" w:space="0" w:color="000000"/>
            </w:tcBorders>
            <w:vAlign w:val="center"/>
          </w:tcPr>
          <w:p>
            <w:pPr>
              <w:pStyle w:val="25"/>
            </w:pPr>
            <w:r>
              <w:t>老干部健康水平保持稳定</w:t>
            </w:r>
          </w:p>
        </w:tc>
        <w:tc>
          <w:tcPr>
            <w:tcW w:w="2891" w:type="dxa"/>
            <w:tcBorders>
              <w:left w:val="single" w:sz="6" w:space="0" w:color="000000"/>
            </w:tcBorders>
            <w:vAlign w:val="center"/>
          </w:tcPr>
          <w:p>
            <w:pPr>
              <w:pStyle w:val="25"/>
            </w:pPr>
            <w:r>
              <w:t>老干部健康水平保持稳定</w:t>
            </w:r>
          </w:p>
        </w:tc>
        <w:tc>
          <w:tcPr>
            <w:tcW w:w="1276" w:type="dxa"/>
            <w:tcBorders>
              <w:left w:val="single" w:sz="6" w:space="0" w:color="000000"/>
            </w:tcBorders>
            <w:vAlign w:val="center"/>
          </w:tcPr>
          <w:p>
            <w:pPr>
              <w:pStyle w:val="25"/>
            </w:pPr>
            <w:r>
              <w:t>老干部健康水平保持稳定</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生态效益指标</w:t>
            </w:r>
          </w:p>
        </w:tc>
        <w:tc>
          <w:tcPr>
            <w:tcW w:w="1332" w:type="dxa"/>
            <w:tcBorders>
              <w:left w:val="single" w:sz="6" w:space="0" w:color="000000"/>
            </w:tcBorders>
            <w:vAlign w:val="center"/>
          </w:tcPr>
          <w:p>
            <w:pPr>
              <w:pStyle w:val="25"/>
            </w:pPr>
            <w:r>
              <w:t>老干部应享受政策落实</w:t>
            </w:r>
          </w:p>
        </w:tc>
        <w:tc>
          <w:tcPr>
            <w:tcW w:w="2891" w:type="dxa"/>
            <w:tcBorders>
              <w:left w:val="single" w:sz="6" w:space="0" w:color="000000"/>
            </w:tcBorders>
            <w:vAlign w:val="center"/>
          </w:tcPr>
          <w:p>
            <w:pPr>
              <w:pStyle w:val="25"/>
            </w:pPr>
            <w:r>
              <w:t>老干部应享受政策落实</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可持续影响指标</w:t>
            </w:r>
          </w:p>
        </w:tc>
        <w:tc>
          <w:tcPr>
            <w:tcW w:w="1332" w:type="dxa"/>
            <w:tcBorders>
              <w:left w:val="single" w:sz="6" w:space="0" w:color="000000"/>
            </w:tcBorders>
            <w:vAlign w:val="center"/>
          </w:tcPr>
          <w:p>
            <w:pPr>
              <w:pStyle w:val="25"/>
            </w:pPr>
            <w:r>
              <w:t>老干部经费保障覆盖率</w:t>
            </w:r>
          </w:p>
        </w:tc>
        <w:tc>
          <w:tcPr>
            <w:tcW w:w="2891" w:type="dxa"/>
            <w:tcBorders>
              <w:left w:val="single" w:sz="6" w:space="0" w:color="000000"/>
            </w:tcBorders>
            <w:vAlign w:val="center"/>
          </w:tcPr>
          <w:p>
            <w:pPr>
              <w:pStyle w:val="25"/>
            </w:pPr>
            <w:r>
              <w:t>老干部经费保障覆盖率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5"/>
            </w:pPr>
            <w:r>
              <w:t>服务对象满意度指标</w:t>
            </w:r>
          </w:p>
        </w:tc>
        <w:tc>
          <w:tcPr>
            <w:tcW w:w="1332" w:type="dxa"/>
            <w:tcBorders>
              <w:left w:val="single" w:sz="6" w:space="0" w:color="000000"/>
            </w:tcBorders>
            <w:vAlign w:val="center"/>
          </w:tcPr>
          <w:p>
            <w:pPr>
              <w:pStyle w:val="25"/>
            </w:pPr>
            <w:r>
              <w:t>满意率</w:t>
            </w:r>
          </w:p>
        </w:tc>
        <w:tc>
          <w:tcPr>
            <w:tcW w:w="2891" w:type="dxa"/>
            <w:tcBorders>
              <w:left w:val="single" w:sz="6" w:space="0" w:color="000000"/>
            </w:tcBorders>
            <w:vAlign w:val="center"/>
          </w:tcPr>
          <w:p>
            <w:pPr>
              <w:pStyle w:val="25"/>
            </w:pPr>
            <w:r>
              <w:t>满意率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2" w:name="_Toc_4_4_0000000012"/>
      <w:r>
        <w:rPr>
          <w:rFonts w:ascii="方正仿宋_GBK" w:eastAsia="方正仿宋_GBK" w:cs="方正仿宋_GBK" w:hAnsi="方正仿宋_GBK"/>
          <w:color w:val="000000"/>
          <w:sz w:val="28"/>
        </w:rPr>
        <w:t>9.离休干部遗属医保费绩效目标表</w:t>
      </w:r>
      <w:bookmarkEnd w:id="12"/>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13028123P00294110001N</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离休干部遗属医保费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3.80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3.80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预算数3.8万元。其中：财政资金3.8万元，其他资金0万元。为全市各单位无工资收入的已故离休干部配偶缴纳医保费。</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1.目标内容1为全市离休干部遗属缴纳医保费。</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5"/>
            </w:pPr>
            <w:r>
              <w:t>数量指标</w:t>
            </w:r>
          </w:p>
        </w:tc>
        <w:tc>
          <w:tcPr>
            <w:tcW w:w="1332" w:type="dxa"/>
            <w:tcBorders>
              <w:left w:val="single" w:sz="6" w:space="0" w:color="000000"/>
            </w:tcBorders>
            <w:vAlign w:val="center"/>
          </w:tcPr>
          <w:p>
            <w:pPr>
              <w:pStyle w:val="25"/>
            </w:pPr>
            <w:r>
              <w:t>资助人口参加基本医疗保险人数</w:t>
            </w:r>
          </w:p>
        </w:tc>
        <w:tc>
          <w:tcPr>
            <w:tcW w:w="2891" w:type="dxa"/>
            <w:tcBorders>
              <w:left w:val="single" w:sz="6" w:space="0" w:color="000000"/>
            </w:tcBorders>
            <w:vAlign w:val="center"/>
          </w:tcPr>
          <w:p>
            <w:pPr>
              <w:pStyle w:val="25"/>
            </w:pPr>
            <w:r>
              <w:t>资助人口参加基本医疗保险人数</w:t>
            </w:r>
          </w:p>
        </w:tc>
        <w:tc>
          <w:tcPr>
            <w:tcW w:w="1276" w:type="dxa"/>
            <w:tcBorders>
              <w:left w:val="single" w:sz="6" w:space="0" w:color="000000"/>
            </w:tcBorders>
            <w:vAlign w:val="center"/>
          </w:tcPr>
          <w:p>
            <w:pPr>
              <w:pStyle w:val="25"/>
            </w:pPr>
            <w:r>
              <w:t>≥145人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质量指标</w:t>
            </w:r>
          </w:p>
        </w:tc>
        <w:tc>
          <w:tcPr>
            <w:tcW w:w="1332" w:type="dxa"/>
            <w:tcBorders>
              <w:left w:val="single" w:sz="6" w:space="0" w:color="000000"/>
            </w:tcBorders>
            <w:vAlign w:val="center"/>
          </w:tcPr>
          <w:p>
            <w:pPr>
              <w:pStyle w:val="25"/>
            </w:pPr>
            <w:r>
              <w:t>受益人数比率</w:t>
            </w:r>
          </w:p>
        </w:tc>
        <w:tc>
          <w:tcPr>
            <w:tcW w:w="2891" w:type="dxa"/>
            <w:tcBorders>
              <w:left w:val="single" w:sz="6" w:space="0" w:color="000000"/>
            </w:tcBorders>
            <w:vAlign w:val="center"/>
          </w:tcPr>
          <w:p>
            <w:pPr>
              <w:pStyle w:val="25"/>
            </w:pPr>
            <w:r>
              <w:t>受益人数比率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时效指标</w:t>
            </w:r>
          </w:p>
        </w:tc>
        <w:tc>
          <w:tcPr>
            <w:tcW w:w="1332" w:type="dxa"/>
            <w:tcBorders>
              <w:left w:val="single" w:sz="6" w:space="0" w:color="000000"/>
            </w:tcBorders>
            <w:vAlign w:val="center"/>
          </w:tcPr>
          <w:p>
            <w:pPr>
              <w:pStyle w:val="25"/>
            </w:pPr>
            <w:r>
              <w:t>工作完成时限</w:t>
            </w:r>
          </w:p>
        </w:tc>
        <w:tc>
          <w:tcPr>
            <w:tcW w:w="2891" w:type="dxa"/>
            <w:tcBorders>
              <w:left w:val="single" w:sz="6" w:space="0" w:color="000000"/>
            </w:tcBorders>
            <w:vAlign w:val="center"/>
          </w:tcPr>
          <w:p>
            <w:pPr>
              <w:pStyle w:val="25"/>
            </w:pPr>
            <w:r>
              <w:t>工作完成时限</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成本指标</w:t>
            </w:r>
          </w:p>
        </w:tc>
        <w:tc>
          <w:tcPr>
            <w:tcW w:w="1332" w:type="dxa"/>
            <w:tcBorders>
              <w:left w:val="single" w:sz="6" w:space="0" w:color="000000"/>
            </w:tcBorders>
            <w:vAlign w:val="center"/>
          </w:tcPr>
          <w:p>
            <w:pPr>
              <w:pStyle w:val="25"/>
            </w:pPr>
            <w:r>
              <w:t>预算执行率</w:t>
            </w:r>
          </w:p>
        </w:tc>
        <w:tc>
          <w:tcPr>
            <w:tcW w:w="2891" w:type="dxa"/>
            <w:tcBorders>
              <w:left w:val="single" w:sz="6" w:space="0" w:color="000000"/>
            </w:tcBorders>
            <w:vAlign w:val="center"/>
          </w:tcPr>
          <w:p>
            <w:pPr>
              <w:pStyle w:val="25"/>
            </w:pPr>
            <w:r>
              <w:t>预算执行率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5"/>
            </w:pPr>
            <w:r>
              <w:t>经济效益指标</w:t>
            </w:r>
          </w:p>
        </w:tc>
        <w:tc>
          <w:tcPr>
            <w:tcW w:w="1332" w:type="dxa"/>
            <w:tcBorders>
              <w:left w:val="single" w:sz="6" w:space="0" w:color="000000"/>
            </w:tcBorders>
            <w:vAlign w:val="center"/>
          </w:tcPr>
          <w:p>
            <w:pPr>
              <w:pStyle w:val="25"/>
            </w:pPr>
            <w:r>
              <w:t>受益人口满意度</w:t>
            </w:r>
          </w:p>
        </w:tc>
        <w:tc>
          <w:tcPr>
            <w:tcW w:w="2891" w:type="dxa"/>
            <w:tcBorders>
              <w:left w:val="single" w:sz="6" w:space="0" w:color="000000"/>
            </w:tcBorders>
            <w:vAlign w:val="center"/>
          </w:tcPr>
          <w:p>
            <w:pPr>
              <w:pStyle w:val="25"/>
            </w:pPr>
            <w:r>
              <w:t>受益人口满意度</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社会效益指标</w:t>
            </w:r>
          </w:p>
        </w:tc>
        <w:tc>
          <w:tcPr>
            <w:tcW w:w="1332" w:type="dxa"/>
            <w:tcBorders>
              <w:left w:val="single" w:sz="6" w:space="0" w:color="000000"/>
            </w:tcBorders>
            <w:vAlign w:val="center"/>
          </w:tcPr>
          <w:p>
            <w:pPr>
              <w:pStyle w:val="25"/>
            </w:pPr>
            <w:r>
              <w:t>社会影响力</w:t>
            </w:r>
          </w:p>
        </w:tc>
        <w:tc>
          <w:tcPr>
            <w:tcW w:w="2891" w:type="dxa"/>
            <w:tcBorders>
              <w:left w:val="single" w:sz="6" w:space="0" w:color="000000"/>
            </w:tcBorders>
            <w:vAlign w:val="center"/>
          </w:tcPr>
          <w:p>
            <w:pPr>
              <w:pStyle w:val="25"/>
            </w:pPr>
            <w:r>
              <w:t>社会影响力</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生态效益指标</w:t>
            </w:r>
          </w:p>
        </w:tc>
        <w:tc>
          <w:tcPr>
            <w:tcW w:w="1332" w:type="dxa"/>
            <w:tcBorders>
              <w:left w:val="single" w:sz="6" w:space="0" w:color="000000"/>
            </w:tcBorders>
            <w:vAlign w:val="center"/>
          </w:tcPr>
          <w:p>
            <w:pPr>
              <w:pStyle w:val="25"/>
            </w:pPr>
            <w:r>
              <w:t>提高效率</w:t>
            </w:r>
          </w:p>
        </w:tc>
        <w:tc>
          <w:tcPr>
            <w:tcW w:w="2891" w:type="dxa"/>
            <w:tcBorders>
              <w:left w:val="single" w:sz="6" w:space="0" w:color="000000"/>
            </w:tcBorders>
            <w:vAlign w:val="center"/>
          </w:tcPr>
          <w:p>
            <w:pPr>
              <w:pStyle w:val="25"/>
            </w:pPr>
            <w:r>
              <w:t>提高效率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可持续影响指标</w:t>
            </w:r>
          </w:p>
        </w:tc>
        <w:tc>
          <w:tcPr>
            <w:tcW w:w="1332" w:type="dxa"/>
            <w:tcBorders>
              <w:left w:val="single" w:sz="6" w:space="0" w:color="000000"/>
            </w:tcBorders>
            <w:vAlign w:val="center"/>
          </w:tcPr>
          <w:p>
            <w:pPr>
              <w:pStyle w:val="25"/>
            </w:pPr>
            <w:r>
              <w:t>生态效益指标</w:t>
            </w:r>
          </w:p>
        </w:tc>
        <w:tc>
          <w:tcPr>
            <w:tcW w:w="2891" w:type="dxa"/>
            <w:tcBorders>
              <w:left w:val="single" w:sz="6" w:space="0" w:color="000000"/>
            </w:tcBorders>
            <w:vAlign w:val="center"/>
          </w:tcPr>
          <w:p>
            <w:pPr>
              <w:pStyle w:val="25"/>
            </w:pPr>
            <w:r>
              <w:t>生态效益指标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5"/>
            </w:pPr>
            <w:r>
              <w:t>服务对象满意度指标</w:t>
            </w:r>
          </w:p>
        </w:tc>
        <w:tc>
          <w:tcPr>
            <w:tcW w:w="1332" w:type="dxa"/>
            <w:tcBorders>
              <w:left w:val="single" w:sz="6" w:space="0" w:color="000000"/>
            </w:tcBorders>
            <w:vAlign w:val="center"/>
          </w:tcPr>
          <w:p>
            <w:pPr>
              <w:pStyle w:val="25"/>
            </w:pPr>
            <w:r>
              <w:t>受益群众满意度</w:t>
            </w:r>
          </w:p>
        </w:tc>
        <w:tc>
          <w:tcPr>
            <w:tcW w:w="2891" w:type="dxa"/>
            <w:tcBorders>
              <w:left w:val="single" w:sz="6" w:space="0" w:color="000000"/>
            </w:tcBorders>
            <w:vAlign w:val="center"/>
          </w:tcPr>
          <w:p>
            <w:pPr>
              <w:pStyle w:val="25"/>
            </w:pPr>
            <w:r>
              <w:t>受益群众满意度</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3" w:name="_Toc_4_4_0000000013"/>
      <w:r>
        <w:rPr>
          <w:rFonts w:ascii="方正仿宋_GBK" w:eastAsia="方正仿宋_GBK" w:cs="方正仿宋_GBK" w:hAnsi="方正仿宋_GBK"/>
          <w:color w:val="000000"/>
          <w:sz w:val="28"/>
        </w:rPr>
        <w:t>10.印制《金秋文苑》经费绩效目标表</w:t>
      </w:r>
      <w:bookmarkEnd w:id="13"/>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24"/>
            </w:pPr>
            <w:r>
              <w:t>287001中国共产党遵化市委员会老干部局本级</w:t>
            </w:r>
          </w:p>
        </w:tc>
        <w:tc>
          <w:tcPr>
            <w:tcW w:w="1843"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6"/>
            </w:pPr>
            <w:r>
              <w:t>项目编码</w:t>
            </w:r>
          </w:p>
        </w:tc>
        <w:tc>
          <w:tcPr>
            <w:tcW w:w="2608" w:type="dxa"/>
            <w:gridSpan w:val="2"/>
            <w:tcBorders>
              <w:left w:val="single" w:sz="6" w:space="0" w:color="000000"/>
            </w:tcBorders>
            <w:vAlign w:val="center"/>
          </w:tcPr>
          <w:p>
            <w:pPr>
              <w:pStyle w:val="25"/>
            </w:pPr>
            <w:r>
              <w:t>13028123P002986100010</w:t>
            </w:r>
          </w:p>
        </w:tc>
        <w:tc>
          <w:tcPr>
            <w:tcW w:w="1587" w:type="dxa"/>
            <w:tcBorders>
              <w:left w:val="single" w:sz="6" w:space="0" w:color="000000"/>
            </w:tcBorders>
            <w:vAlign w:val="center"/>
          </w:tcPr>
          <w:p>
            <w:pPr>
              <w:pStyle w:val="26"/>
            </w:pPr>
            <w:r>
              <w:t>项目名称</w:t>
            </w:r>
          </w:p>
        </w:tc>
        <w:tc>
          <w:tcPr>
            <w:tcW w:w="4422" w:type="dxa"/>
            <w:gridSpan w:val="3"/>
            <w:tcBorders>
              <w:left w:val="single" w:sz="6" w:space="0" w:color="000000"/>
            </w:tcBorders>
            <w:vAlign w:val="center"/>
          </w:tcPr>
          <w:p>
            <w:pPr>
              <w:pStyle w:val="25"/>
            </w:pPr>
            <w:r>
              <w:t>印制《金秋文苑》经费</w:t>
            </w:r>
          </w:p>
        </w:tc>
      </w:tr>
      <w:tr>
        <w:trPr>
          <w:trHeight w:val="369"/>
        </w:trPr>
        <w:tc>
          <w:tcPr>
            <w:tcW w:w="1276" w:type="dxa"/>
            <w:vMerge w:val="restart"/>
            <w:vAlign w:val="center"/>
          </w:tcPr>
          <w:p>
            <w:pPr>
              <w:pStyle w:val="26"/>
            </w:pPr>
            <w:r>
              <w:t>预算规模及资金用途</w:t>
            </w:r>
          </w:p>
        </w:tc>
        <w:tc>
          <w:tcPr>
            <w:tcW w:w="1276" w:type="dxa"/>
            <w:tcBorders>
              <w:left w:val="single" w:sz="6" w:space="0" w:color="000000"/>
            </w:tcBorders>
            <w:vAlign w:val="center"/>
          </w:tcPr>
          <w:p>
            <w:pPr>
              <w:pStyle w:val="26"/>
            </w:pPr>
            <w:r>
              <w:t>预算数</w:t>
            </w:r>
          </w:p>
        </w:tc>
        <w:tc>
          <w:tcPr>
            <w:tcW w:w="1332" w:type="dxa"/>
            <w:tcBorders>
              <w:left w:val="single" w:sz="6" w:space="0" w:color="000000"/>
            </w:tcBorders>
            <w:vAlign w:val="center"/>
          </w:tcPr>
          <w:p>
            <w:pPr>
              <w:pStyle w:val="25"/>
            </w:pPr>
            <w:r>
              <w:t>4.00</w:t>
            </w:r>
          </w:p>
        </w:tc>
        <w:tc>
          <w:tcPr>
            <w:tcW w:w="1587" w:type="dxa"/>
            <w:tcBorders>
              <w:left w:val="single" w:sz="6" w:space="0" w:color="000000"/>
            </w:tcBorders>
            <w:vAlign w:val="center"/>
          </w:tcPr>
          <w:p>
            <w:pPr>
              <w:pStyle w:val="26"/>
            </w:pPr>
            <w:r>
              <w:t>其中：财政    资金</w:t>
            </w:r>
          </w:p>
        </w:tc>
        <w:tc>
          <w:tcPr>
            <w:tcW w:w="1304" w:type="dxa"/>
            <w:tcBorders>
              <w:left w:val="single" w:sz="6" w:space="0" w:color="000000"/>
            </w:tcBorders>
            <w:vAlign w:val="center"/>
          </w:tcPr>
          <w:p>
            <w:pPr>
              <w:pStyle w:val="25"/>
            </w:pPr>
            <w:r>
              <w:t>4.00</w:t>
            </w:r>
          </w:p>
        </w:tc>
        <w:tc>
          <w:tcPr>
            <w:tcW w:w="1276" w:type="dxa"/>
            <w:tcBorders>
              <w:left w:val="single" w:sz="6" w:space="0" w:color="000000"/>
            </w:tcBorders>
            <w:vAlign w:val="center"/>
          </w:tcPr>
          <w:p>
            <w:pPr>
              <w:pStyle w:val="26"/>
            </w:pPr>
            <w:r>
              <w:t>其他资金</w:t>
            </w:r>
          </w:p>
        </w:tc>
        <w:tc>
          <w:tcPr>
            <w:tcW w:w="1843" w:type="dxa"/>
            <w:tcBorders>
              <w:left w:val="single" w:sz="6" w:space="0" w:color="000000"/>
            </w:tcBorders>
            <w:vAlign w:val="center"/>
          </w:tcPr>
          <w:p>
            <w:pPr>
              <w:pStyle w:val="25"/>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5"/>
            </w:pPr>
            <w:r>
              <w:t xml:space="preserve"> 预算数4万元。其中：财政资金4万元，其他资金0万元。用于本年度全市所有离退休干部阅读的《金秋文苑》刊物的征稿、编辑、校对、印刷和分发等工作所需要的各项经费开支，《金秋文苑》刊物全年分四期，每季度末刊发一期，由全市老干部党支部向老干部们分发，确保人手一份。</w:t>
            </w:r>
          </w:p>
        </w:tc>
      </w:tr>
      <w:tr>
        <w:trPr>
          <w:trHeight w:val="369"/>
        </w:trPr>
        <w:tc>
          <w:tcPr>
            <w:tcW w:w="1276" w:type="dxa"/>
            <w:vMerge w:val="restart"/>
            <w:vAlign w:val="center"/>
          </w:tcPr>
          <w:p>
            <w:pPr>
              <w:pStyle w:val="26"/>
            </w:pPr>
            <w:r>
              <w:t>资金支出计划（%）</w:t>
            </w:r>
          </w:p>
        </w:tc>
        <w:tc>
          <w:tcPr>
            <w:tcW w:w="2608" w:type="dxa"/>
            <w:gridSpan w:val="2"/>
            <w:tcBorders>
              <w:left w:val="single" w:sz="6" w:space="0" w:color="000000"/>
            </w:tcBorders>
            <w:vAlign w:val="center"/>
          </w:tcPr>
          <w:p>
            <w:pPr>
              <w:pStyle w:val="26"/>
            </w:pPr>
            <w:r>
              <w:t>3月底</w:t>
            </w:r>
          </w:p>
        </w:tc>
        <w:tc>
          <w:tcPr>
            <w:tcW w:w="1587" w:type="dxa"/>
            <w:tcBorders>
              <w:left w:val="single" w:sz="6" w:space="0" w:color="000000"/>
            </w:tcBorders>
            <w:vAlign w:val="center"/>
          </w:tcPr>
          <w:p>
            <w:pPr>
              <w:pStyle w:val="26"/>
            </w:pPr>
            <w:r>
              <w:t>6月底</w:t>
            </w:r>
          </w:p>
        </w:tc>
        <w:tc>
          <w:tcPr>
            <w:tcW w:w="1304" w:type="dxa"/>
            <w:tcBorders>
              <w:left w:val="single" w:sz="6" w:space="0" w:color="000000"/>
            </w:tcBorders>
            <w:vAlign w:val="center"/>
          </w:tcPr>
          <w:p>
            <w:pPr>
              <w:pStyle w:val="26"/>
            </w:pPr>
            <w:r>
              <w:t>10月底</w:t>
            </w:r>
          </w:p>
        </w:tc>
        <w:tc>
          <w:tcPr>
            <w:tcW w:w="3118" w:type="dxa"/>
            <w:gridSpan w:val="2"/>
            <w:tcBorders>
              <w:left w:val="single" w:sz="6" w:space="0" w:color="000000"/>
            </w:tcBorders>
            <w:vAlign w:val="center"/>
          </w:tcPr>
          <w:p>
            <w:pPr>
              <w:pStyle w:val="26"/>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6"/>
            </w:pPr>
            <w:r>
              <w:t>绩效目标</w:t>
            </w:r>
          </w:p>
        </w:tc>
        <w:tc>
          <w:tcPr>
            <w:tcW w:w="8617" w:type="dxa"/>
            <w:gridSpan w:val="6"/>
            <w:tcBorders>
              <w:left w:val="single" w:sz="6" w:space="0" w:color="000000"/>
            </w:tcBorders>
            <w:vAlign w:val="center"/>
          </w:tcPr>
          <w:p>
            <w:pPr>
              <w:pStyle w:val="25"/>
            </w:pPr>
            <w:r>
              <w:t>1.目标内容1完成全年印制工作。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5"/>
            </w:pPr>
            <w:r>
              <w:t>数量指标</w:t>
            </w:r>
          </w:p>
        </w:tc>
        <w:tc>
          <w:tcPr>
            <w:tcW w:w="1332" w:type="dxa"/>
            <w:tcBorders>
              <w:left w:val="single" w:sz="6" w:space="0" w:color="000000"/>
            </w:tcBorders>
            <w:vAlign w:val="center"/>
          </w:tcPr>
          <w:p>
            <w:pPr>
              <w:pStyle w:val="25"/>
            </w:pPr>
            <w:r>
              <w:t>印制《金秋文苑》本数</w:t>
            </w:r>
          </w:p>
        </w:tc>
        <w:tc>
          <w:tcPr>
            <w:tcW w:w="2891" w:type="dxa"/>
            <w:tcBorders>
              <w:left w:val="single" w:sz="6" w:space="0" w:color="000000"/>
            </w:tcBorders>
            <w:vAlign w:val="center"/>
          </w:tcPr>
          <w:p>
            <w:pPr>
              <w:pStyle w:val="25"/>
            </w:pPr>
            <w:r>
              <w:t>印制《金秋文苑》本数</w:t>
            </w:r>
          </w:p>
        </w:tc>
        <w:tc>
          <w:tcPr>
            <w:tcW w:w="1276" w:type="dxa"/>
            <w:tcBorders>
              <w:left w:val="single" w:sz="6" w:space="0" w:color="000000"/>
            </w:tcBorders>
            <w:vAlign w:val="center"/>
          </w:tcPr>
          <w:p>
            <w:pPr>
              <w:pStyle w:val="25"/>
            </w:pPr>
            <w:r>
              <w:t>5800本</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质量指标</w:t>
            </w:r>
          </w:p>
        </w:tc>
        <w:tc>
          <w:tcPr>
            <w:tcW w:w="1332" w:type="dxa"/>
            <w:tcBorders>
              <w:left w:val="single" w:sz="6" w:space="0" w:color="000000"/>
            </w:tcBorders>
            <w:vAlign w:val="center"/>
          </w:tcPr>
          <w:p>
            <w:pPr>
              <w:pStyle w:val="25"/>
            </w:pPr>
            <w:r>
              <w:t>受益人数</w:t>
            </w:r>
          </w:p>
        </w:tc>
        <w:tc>
          <w:tcPr>
            <w:tcW w:w="2891" w:type="dxa"/>
            <w:tcBorders>
              <w:left w:val="single" w:sz="6" w:space="0" w:color="000000"/>
            </w:tcBorders>
            <w:vAlign w:val="center"/>
          </w:tcPr>
          <w:p>
            <w:pPr>
              <w:pStyle w:val="25"/>
            </w:pPr>
            <w:r>
              <w:t>受益人数</w:t>
            </w:r>
          </w:p>
        </w:tc>
        <w:tc>
          <w:tcPr>
            <w:tcW w:w="1276" w:type="dxa"/>
            <w:tcBorders>
              <w:left w:val="single" w:sz="6" w:space="0" w:color="000000"/>
            </w:tcBorders>
            <w:vAlign w:val="center"/>
          </w:tcPr>
          <w:p>
            <w:pPr>
              <w:pStyle w:val="25"/>
            </w:pPr>
            <w:r>
              <w:t>≥5500人</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时效指标</w:t>
            </w:r>
          </w:p>
        </w:tc>
        <w:tc>
          <w:tcPr>
            <w:tcW w:w="1332" w:type="dxa"/>
            <w:tcBorders>
              <w:left w:val="single" w:sz="6" w:space="0" w:color="000000"/>
            </w:tcBorders>
            <w:vAlign w:val="center"/>
          </w:tcPr>
          <w:p>
            <w:pPr>
              <w:pStyle w:val="25"/>
            </w:pPr>
            <w:r>
              <w:t>《金秋文苑》印制合格率</w:t>
            </w:r>
          </w:p>
        </w:tc>
        <w:tc>
          <w:tcPr>
            <w:tcW w:w="2891" w:type="dxa"/>
            <w:tcBorders>
              <w:left w:val="single" w:sz="6" w:space="0" w:color="000000"/>
            </w:tcBorders>
            <w:vAlign w:val="center"/>
          </w:tcPr>
          <w:p>
            <w:pPr>
              <w:pStyle w:val="25"/>
            </w:pPr>
            <w:r>
              <w:t>《金秋文苑》印制合格率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成本指标</w:t>
            </w:r>
          </w:p>
        </w:tc>
        <w:tc>
          <w:tcPr>
            <w:tcW w:w="1332" w:type="dxa"/>
            <w:tcBorders>
              <w:left w:val="single" w:sz="6" w:space="0" w:color="000000"/>
            </w:tcBorders>
            <w:vAlign w:val="center"/>
          </w:tcPr>
          <w:p>
            <w:pPr>
              <w:pStyle w:val="25"/>
            </w:pPr>
            <w:r>
              <w:t>资金成本</w:t>
            </w:r>
          </w:p>
        </w:tc>
        <w:tc>
          <w:tcPr>
            <w:tcW w:w="2891" w:type="dxa"/>
            <w:tcBorders>
              <w:left w:val="single" w:sz="6" w:space="0" w:color="000000"/>
            </w:tcBorders>
            <w:vAlign w:val="center"/>
          </w:tcPr>
          <w:p>
            <w:pPr>
              <w:pStyle w:val="25"/>
            </w:pPr>
            <w:r>
              <w:t>资金成本</w:t>
            </w:r>
          </w:p>
        </w:tc>
        <w:tc>
          <w:tcPr>
            <w:tcW w:w="1276" w:type="dxa"/>
            <w:tcBorders>
              <w:left w:val="single" w:sz="6" w:space="0" w:color="000000"/>
            </w:tcBorders>
            <w:vAlign w:val="center"/>
          </w:tcPr>
          <w:p>
            <w:pPr>
              <w:pStyle w:val="25"/>
            </w:pPr>
            <w:r>
              <w:t>资金成本降低</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5"/>
            </w:pPr>
            <w:r>
              <w:t>经济效益指标</w:t>
            </w:r>
          </w:p>
        </w:tc>
        <w:tc>
          <w:tcPr>
            <w:tcW w:w="1332" w:type="dxa"/>
            <w:tcBorders>
              <w:left w:val="single" w:sz="6" w:space="0" w:color="000000"/>
            </w:tcBorders>
            <w:vAlign w:val="center"/>
          </w:tcPr>
          <w:p>
            <w:pPr>
              <w:pStyle w:val="25"/>
            </w:pPr>
            <w:r>
              <w:t>提升人员素质比率</w:t>
            </w:r>
          </w:p>
        </w:tc>
        <w:tc>
          <w:tcPr>
            <w:tcW w:w="2891" w:type="dxa"/>
            <w:tcBorders>
              <w:left w:val="single" w:sz="6" w:space="0" w:color="000000"/>
            </w:tcBorders>
            <w:vAlign w:val="center"/>
          </w:tcPr>
          <w:p>
            <w:pPr>
              <w:pStyle w:val="25"/>
            </w:pPr>
            <w:r>
              <w:t>提升人员素质比率</w:t>
            </w:r>
          </w:p>
        </w:tc>
        <w:tc>
          <w:tcPr>
            <w:tcW w:w="1276" w:type="dxa"/>
            <w:tcBorders>
              <w:left w:val="single" w:sz="6" w:space="0" w:color="000000"/>
            </w:tcBorders>
            <w:vAlign w:val="center"/>
          </w:tcPr>
          <w:p>
            <w:pPr>
              <w:pStyle w:val="25"/>
            </w:pPr>
            <w:r>
              <w:t>≥90%</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社会效益指标</w:t>
            </w:r>
          </w:p>
        </w:tc>
        <w:tc>
          <w:tcPr>
            <w:tcW w:w="1332" w:type="dxa"/>
            <w:tcBorders>
              <w:left w:val="single" w:sz="6" w:space="0" w:color="000000"/>
            </w:tcBorders>
            <w:vAlign w:val="center"/>
          </w:tcPr>
          <w:p>
            <w:pPr>
              <w:pStyle w:val="25"/>
            </w:pPr>
            <w:r>
              <w:t>成本节约率</w:t>
            </w:r>
          </w:p>
        </w:tc>
        <w:tc>
          <w:tcPr>
            <w:tcW w:w="2891" w:type="dxa"/>
            <w:tcBorders>
              <w:left w:val="single" w:sz="6" w:space="0" w:color="000000"/>
            </w:tcBorders>
            <w:vAlign w:val="center"/>
          </w:tcPr>
          <w:p>
            <w:pPr>
              <w:pStyle w:val="25"/>
            </w:pPr>
            <w:r>
              <w:t>成本节约率</w:t>
            </w:r>
          </w:p>
        </w:tc>
        <w:tc>
          <w:tcPr>
            <w:tcW w:w="1276" w:type="dxa"/>
            <w:tcBorders>
              <w:left w:val="single" w:sz="6" w:space="0" w:color="000000"/>
            </w:tcBorders>
            <w:vAlign w:val="center"/>
          </w:tcPr>
          <w:p>
            <w:pPr>
              <w:pStyle w:val="25"/>
            </w:pPr>
            <w:r>
              <w:t>≥90%</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生态效益指标</w:t>
            </w:r>
          </w:p>
        </w:tc>
        <w:tc>
          <w:tcPr>
            <w:tcW w:w="1332" w:type="dxa"/>
            <w:tcBorders>
              <w:left w:val="single" w:sz="6" w:space="0" w:color="000000"/>
            </w:tcBorders>
            <w:vAlign w:val="center"/>
          </w:tcPr>
          <w:p>
            <w:pPr>
              <w:pStyle w:val="25"/>
            </w:pPr>
            <w:r>
              <w:t>全市老干部《金秋文苑》放发率</w:t>
            </w:r>
          </w:p>
        </w:tc>
        <w:tc>
          <w:tcPr>
            <w:tcW w:w="2891" w:type="dxa"/>
            <w:tcBorders>
              <w:left w:val="single" w:sz="6" w:space="0" w:color="000000"/>
            </w:tcBorders>
            <w:vAlign w:val="center"/>
          </w:tcPr>
          <w:p>
            <w:pPr>
              <w:pStyle w:val="25"/>
            </w:pPr>
            <w:r>
              <w:t>全市老干部《金秋文苑》放发率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5"/>
            </w:pPr>
            <w:r>
              <w:t>可持续影响指标</w:t>
            </w:r>
          </w:p>
        </w:tc>
        <w:tc>
          <w:tcPr>
            <w:tcW w:w="1332" w:type="dxa"/>
            <w:tcBorders>
              <w:left w:val="single" w:sz="6" w:space="0" w:color="000000"/>
            </w:tcBorders>
            <w:vAlign w:val="center"/>
          </w:tcPr>
          <w:p>
            <w:pPr>
              <w:pStyle w:val="25"/>
            </w:pPr>
            <w:r>
              <w:t>生态效益指标</w:t>
            </w:r>
          </w:p>
        </w:tc>
        <w:tc>
          <w:tcPr>
            <w:tcW w:w="2891" w:type="dxa"/>
            <w:tcBorders>
              <w:left w:val="single" w:sz="6" w:space="0" w:color="000000"/>
            </w:tcBorders>
            <w:vAlign w:val="center"/>
          </w:tcPr>
          <w:p>
            <w:pPr>
              <w:pStyle w:val="25"/>
            </w:pPr>
            <w:r>
              <w:t>生态效益指标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5"/>
            </w:pPr>
            <w:r>
              <w:t>服务对象满意度指标</w:t>
            </w:r>
          </w:p>
        </w:tc>
        <w:tc>
          <w:tcPr>
            <w:tcW w:w="1332" w:type="dxa"/>
            <w:tcBorders>
              <w:left w:val="single" w:sz="6" w:space="0" w:color="000000"/>
            </w:tcBorders>
            <w:vAlign w:val="center"/>
          </w:tcPr>
          <w:p>
            <w:pPr>
              <w:pStyle w:val="25"/>
            </w:pPr>
            <w:r>
              <w:t>满意率</w:t>
            </w:r>
          </w:p>
        </w:tc>
        <w:tc>
          <w:tcPr>
            <w:tcW w:w="2891" w:type="dxa"/>
            <w:tcBorders>
              <w:left w:val="single" w:sz="6" w:space="0" w:color="000000"/>
            </w:tcBorders>
            <w:vAlign w:val="center"/>
          </w:tcPr>
          <w:p>
            <w:pPr>
              <w:pStyle w:val="25"/>
            </w:pPr>
            <w:r>
              <w:t>满意率</w:t>
            </w:r>
          </w:p>
        </w:tc>
        <w:tc>
          <w:tcPr>
            <w:tcW w:w="1276" w:type="dxa"/>
            <w:tcBorders>
              <w:left w:val="single" w:sz="6" w:space="0" w:color="000000"/>
            </w:tcBorders>
            <w:vAlign w:val="center"/>
          </w:tcPr>
          <w:p>
            <w:pPr>
              <w:pStyle w:val="25"/>
            </w:pPr>
            <w:r>
              <w:t>≥98%</w:t>
            </w:r>
          </w:p>
        </w:tc>
        <w:tc>
          <w:tcPr>
            <w:tcW w:w="1843" w:type="dxa"/>
            <w:tcBorders>
              <w:left w:val="single" w:sz="6" w:space="0" w:color="000000"/>
            </w:tcBorders>
            <w:vAlign w:val="center"/>
          </w:tcPr>
          <w:p>
            <w:pPr>
              <w:pStyle w:val="25"/>
            </w:pPr>
            <w:r>
              <w:t>根据年初工作计划安排</w:t>
            </w:r>
          </w:p>
        </w:tc>
      </w:tr>
    </w:tbl>
    <w:p/>
    <w:sectPr>
      <w:pgSz w:w="16840" w:h="11900" w:orient="landscape"/>
      <w:pgMar w:top="1304" w:right="1984" w:bottom="1304" w:left="1134" w:header="720" w:footer="720" w:gutter="0"/>
      <w:cols w:num="1" w:space="0"/>
      <w:rtlGutter/>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黑体简体">
    <w:altName w:val="方正黑体_GBK"/>
    <w:panose1 w:val="02010601030101010101"/>
    <w:charset w:val="86"/>
    <w:family w:val="auto"/>
    <w:pitch w:val="variable"/>
    <w:sig w:usb0="00000001" w:usb1="080E0000" w:usb2="00000000" w:usb3="00000000" w:csb0="00040000" w:csb1="00000000"/>
  </w:font>
  <w:font w:name="方正仿宋简体">
    <w:altName w:val="仿宋"/>
    <w:panose1 w:val="03000509000000000000"/>
    <w:charset w:val="86"/>
    <w:family w:val="auto"/>
    <w:pitch w:val="variable"/>
    <w:sig w:usb0="00000001" w:usb1="080E0000" w:usb2="00000000" w:usb3="00000000" w:csb0="00040000" w:csb1="00000000"/>
  </w:font>
  <w:font w:name="方正楷体简体">
    <w:altName w:val="楷体"/>
    <w:panose1 w:val="03000509000000000000"/>
    <w:charset w:val="86"/>
    <w:family w:val="auto"/>
    <w:pitch w:val="variable"/>
    <w:sig w:usb0="00000001" w:usb1="080E0000" w:usb2="00000000" w:usb3="00000000" w:csb0="00040000" w:csb1="00000000"/>
  </w:font>
  <w:font w:name="方正书宋_GBK">
    <w:altName w:val="微软雅黑"/>
    <w:panose1 w:val="00000000000000000000"/>
    <w:charset w:val="00"/>
    <w:family w:val="auto"/>
    <w:pitch w:val="variable"/>
    <w:sig w:usb0="00000000" w:usb1="00000000" w:usb2="00000000" w:usb3="00000000" w:csb0="00000000" w:csb1="00000000"/>
  </w:font>
  <w:font w:name="方正仿宋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toc 1"/>
    <w:qFormat/>
    <w:basedOn w:val="0"/>
    <w:next w:val="0"/>
    <w:pPr>
      <w:spacing w:before="120" w:line="240" w:lineRule="auto"/>
      <w:ind w:firstLine="0"/>
    </w:pPr>
    <w:rPr>
      <w:rFonts w:ascii="Times New Roman" w:eastAsia="方正仿宋_GBK" w:cs="Times New Roman" w:hAnsi="Times New Roman"/>
      <w:color w:val="000000"/>
      <w:sz w:val="28"/>
      <w:lang w:val="en-US"/>
    </w:rPr>
  </w:style>
  <w:style w:type="paragraph" w:styleId="18">
    <w:name w:val="toc 4"/>
    <w:qFormat/>
    <w:basedOn w:val="0"/>
    <w:next w:val="0"/>
    <w:pPr>
      <w:ind w:left="720"/>
    </w:pPr>
  </w:style>
  <w:style w:type="paragraph" w:styleId="19">
    <w:name w:val="toc 2"/>
    <w:qFormat/>
    <w:basedOn w:val="0"/>
    <w:next w:val="0"/>
    <w:pPr>
      <w:ind w:left="240"/>
    </w:pPr>
  </w:style>
  <w:style w:type="paragraph" w:customStyle="1" w:styleId="20">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1">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2">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3">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4">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6">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7">
    <w:name w:val="单元格样式3"/>
    <w:qFormat/>
    <w:basedOn w:val="0"/>
    <w:pPr>
      <w:spacing w:before="0" w:after="0"/>
      <w:ind w:firstLine="0"/>
      <w:jc w:val="center"/>
      <w:outlineLvl w:val="9"/>
    </w:pPr>
    <w:rPr>
      <w:rFonts w:ascii="方正书宋_GBK" w:eastAsia="方正书宋_GBK" w:cs="方正书宋_GBK" w:hAnsi="方正书宋_GBK"/>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561B98D8-8D43-4A78-860E-495DA912D8E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Yozo_Office27021597764231189</Application>
  <Pages>19</Pages>
  <Words>0</Words>
  <Characters>7962</Characters>
  <Lines>0</Lines>
  <Paragraphs>146</Paragraphs>
  <CharactersWithSpaces>10616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1</cp:revision>
  <dcterms:created xsi:type="dcterms:W3CDTF">2023-03-08T14:47:00Z</dcterms:created>
  <dcterms:modified xsi:type="dcterms:W3CDTF">2024-03-20T03:10:36Z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