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bookmarkStart w:id="0" w:name="_GoBack"/>
      <w:bookmarkEnd w:id="0"/>
    </w:p>
    <w:p>
      <w:pPr>
        <w:jc w:val="center"/>
        <w:rPr>
          <w:rFonts w:hint="eastAsia"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2022年度项目支出绩效自评</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自评单位：遵化市</w:t>
      </w:r>
      <w:r>
        <w:rPr>
          <w:rFonts w:hint="eastAsia" w:asciiTheme="majorEastAsia" w:hAnsiTheme="majorEastAsia" w:eastAsiaTheme="majorEastAsia"/>
          <w:sz w:val="28"/>
          <w:szCs w:val="28"/>
          <w:lang w:eastAsia="zh-CN"/>
        </w:rPr>
        <w:t>娘娘庄镇</w:t>
      </w:r>
      <w:r>
        <w:rPr>
          <w:rFonts w:hint="eastAsia" w:asciiTheme="majorEastAsia" w:hAnsiTheme="majorEastAsia" w:eastAsiaTheme="majorEastAsia"/>
          <w:sz w:val="28"/>
          <w:szCs w:val="28"/>
        </w:rPr>
        <w:t>人民政府</w:t>
      </w:r>
    </w:p>
    <w:p>
      <w:pPr>
        <w:jc w:val="center"/>
        <w:rPr>
          <w:rFonts w:asciiTheme="majorEastAsia" w:hAnsiTheme="majorEastAsia" w:eastAsiaTheme="majorEastAsia"/>
          <w:sz w:val="28"/>
          <w:szCs w:val="28"/>
        </w:rPr>
      </w:pPr>
    </w:p>
    <w:p>
      <w:pPr>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日期：2022年4月19日</w:t>
      </w:r>
    </w:p>
    <w:p>
      <w:pPr>
        <w:jc w:val="center"/>
        <w:rPr>
          <w:rFonts w:hint="eastAsia" w:asciiTheme="majorEastAsia" w:hAnsiTheme="majorEastAsia" w:eastAsiaTheme="majorEastAsia"/>
          <w:sz w:val="28"/>
          <w:szCs w:val="28"/>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bCs/>
          <w:sz w:val="44"/>
        </w:rPr>
      </w:pPr>
      <w:r>
        <w:rPr>
          <w:rFonts w:hint="eastAsia" w:ascii="仿宋_GB2312" w:eastAsia="仿宋_GB2312"/>
          <w:b/>
          <w:bCs/>
          <w:sz w:val="44"/>
        </w:rPr>
        <w:t>202</w:t>
      </w:r>
      <w:r>
        <w:rPr>
          <w:rFonts w:hint="eastAsia" w:ascii="仿宋_GB2312" w:eastAsia="仿宋_GB2312"/>
          <w:b/>
          <w:bCs/>
          <w:sz w:val="44"/>
          <w:lang w:val="en-US" w:eastAsia="zh-CN"/>
        </w:rPr>
        <w:t>2</w:t>
      </w:r>
      <w:r>
        <w:rPr>
          <w:rFonts w:hint="eastAsia" w:ascii="仿宋_GB2312" w:eastAsia="仿宋_GB2312"/>
          <w:b/>
          <w:bCs/>
          <w:sz w:val="44"/>
        </w:rPr>
        <w:t>年度项目绩效评价报告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28"/>
          <w:szCs w:val="28"/>
          <w:u w:val="single"/>
          <w:lang w:val="en-US" w:eastAsia="zh-CN"/>
        </w:rPr>
      </w:pPr>
      <w:r>
        <w:rPr>
          <w:rFonts w:hint="eastAsia" w:ascii="仿宋_GB2312" w:eastAsia="仿宋_GB2312"/>
          <w:b/>
          <w:bCs/>
          <w:sz w:val="32"/>
          <w:szCs w:val="32"/>
        </w:rPr>
        <w:t>项目名称</w:t>
      </w:r>
      <w:r>
        <w:rPr>
          <w:rFonts w:hint="eastAsia" w:ascii="仿宋_GB2312" w:eastAsia="仿宋_GB2312"/>
          <w:sz w:val="28"/>
          <w:szCs w:val="28"/>
          <w:u w:val="single"/>
          <w:lang w:val="en-US" w:eastAsia="zh-CN"/>
        </w:rPr>
        <w:t xml:space="preserve">2021年超收奖励资金 </w:t>
      </w:r>
    </w:p>
    <w:p>
      <w:pPr>
        <w:keepNext w:val="0"/>
        <w:keepLines w:val="0"/>
        <w:pageBreakBefore w:val="0"/>
        <w:widowControl w:val="0"/>
        <w:kinsoku/>
        <w:wordWrap/>
        <w:overflowPunct/>
        <w:topLinePunct w:val="0"/>
        <w:autoSpaceDE/>
        <w:autoSpaceDN/>
        <w:bidi w:val="0"/>
        <w:adjustRightInd/>
        <w:snapToGrid/>
        <w:spacing w:line="600" w:lineRule="exact"/>
        <w:ind w:firstLine="1960" w:firstLineChars="700"/>
        <w:textAlignment w:val="auto"/>
        <w:rPr>
          <w:rFonts w:hint="eastAsia" w:ascii="仿宋_GB2312" w:eastAsia="仿宋_GB2312"/>
          <w:sz w:val="28"/>
          <w:szCs w:val="28"/>
          <w:u w:val="single"/>
          <w:lang w:val="en-US" w:eastAsia="zh-CN"/>
        </w:rPr>
      </w:pPr>
      <w:r>
        <w:rPr>
          <w:rFonts w:hint="eastAsia" w:ascii="仿宋_GB2312" w:eastAsia="仿宋_GB2312"/>
          <w:sz w:val="28"/>
          <w:szCs w:val="28"/>
          <w:u w:val="single"/>
          <w:lang w:val="en-US" w:eastAsia="zh-CN"/>
        </w:rPr>
        <w:t>2021年第四季度乡村振兴美丽家园拉练观摩活动奖励</w:t>
      </w:r>
    </w:p>
    <w:p>
      <w:pPr>
        <w:keepNext w:val="0"/>
        <w:keepLines w:val="0"/>
        <w:pageBreakBefore w:val="0"/>
        <w:widowControl w:val="0"/>
        <w:kinsoku/>
        <w:wordWrap/>
        <w:overflowPunct/>
        <w:topLinePunct w:val="0"/>
        <w:autoSpaceDE/>
        <w:autoSpaceDN/>
        <w:bidi w:val="0"/>
        <w:adjustRightInd/>
        <w:snapToGrid/>
        <w:spacing w:line="600" w:lineRule="exact"/>
        <w:ind w:firstLine="1960" w:firstLineChars="700"/>
        <w:textAlignment w:val="auto"/>
        <w:rPr>
          <w:rFonts w:hint="eastAsia" w:ascii="仿宋_GB2312" w:eastAsia="仿宋_GB2312"/>
          <w:sz w:val="28"/>
          <w:szCs w:val="28"/>
          <w:u w:val="single"/>
          <w:lang w:val="en-US" w:eastAsia="zh-CN"/>
        </w:rPr>
      </w:pPr>
      <w:r>
        <w:rPr>
          <w:rFonts w:hint="eastAsia" w:ascii="仿宋_GB2312" w:eastAsia="仿宋_GB2312"/>
          <w:sz w:val="28"/>
          <w:szCs w:val="28"/>
          <w:u w:val="single"/>
          <w:lang w:val="en-US" w:eastAsia="zh-CN"/>
        </w:rPr>
        <w:t>服务群众专项经费</w:t>
      </w:r>
    </w:p>
    <w:p>
      <w:pPr>
        <w:keepNext w:val="0"/>
        <w:keepLines w:val="0"/>
        <w:pageBreakBefore w:val="0"/>
        <w:widowControl w:val="0"/>
        <w:kinsoku/>
        <w:wordWrap/>
        <w:overflowPunct/>
        <w:topLinePunct w:val="0"/>
        <w:autoSpaceDE/>
        <w:autoSpaceDN/>
        <w:bidi w:val="0"/>
        <w:adjustRightInd/>
        <w:snapToGrid/>
        <w:spacing w:line="600" w:lineRule="exact"/>
        <w:ind w:firstLine="1960" w:firstLineChars="700"/>
        <w:textAlignment w:val="auto"/>
        <w:rPr>
          <w:rFonts w:hint="eastAsia" w:ascii="仿宋_GB2312" w:eastAsia="仿宋_GB2312"/>
          <w:sz w:val="28"/>
          <w:szCs w:val="28"/>
          <w:u w:val="single"/>
          <w:lang w:val="en-US" w:eastAsia="zh-CN"/>
        </w:rPr>
      </w:pPr>
      <w:r>
        <w:rPr>
          <w:rFonts w:hint="eastAsia" w:ascii="仿宋_GB2312" w:eastAsia="仿宋_GB2312"/>
          <w:sz w:val="28"/>
          <w:szCs w:val="28"/>
          <w:u w:val="single"/>
          <w:lang w:val="en-US" w:eastAsia="zh-CN"/>
        </w:rPr>
        <w:t>疫情防控工作经费</w:t>
      </w:r>
    </w:p>
    <w:p>
      <w:pPr>
        <w:keepNext w:val="0"/>
        <w:keepLines w:val="0"/>
        <w:pageBreakBefore w:val="0"/>
        <w:widowControl w:val="0"/>
        <w:kinsoku/>
        <w:wordWrap/>
        <w:overflowPunct/>
        <w:topLinePunct w:val="0"/>
        <w:autoSpaceDE/>
        <w:autoSpaceDN/>
        <w:bidi w:val="0"/>
        <w:adjustRightInd/>
        <w:snapToGrid/>
        <w:spacing w:line="600" w:lineRule="exact"/>
        <w:ind w:left="1949" w:leftChars="609" w:firstLine="0" w:firstLineChars="0"/>
        <w:textAlignment w:val="auto"/>
        <w:rPr>
          <w:rFonts w:hint="eastAsia" w:ascii="仿宋_GB2312" w:eastAsia="仿宋_GB2312"/>
          <w:sz w:val="28"/>
          <w:szCs w:val="28"/>
          <w:u w:val="single"/>
          <w:lang w:val="en-US" w:eastAsia="zh-CN"/>
        </w:rPr>
      </w:pPr>
      <w:r>
        <w:rPr>
          <w:rFonts w:hint="eastAsia" w:ascii="仿宋_GB2312" w:eastAsia="仿宋_GB2312"/>
          <w:sz w:val="28"/>
          <w:szCs w:val="28"/>
          <w:u w:val="single"/>
          <w:lang w:val="en-US" w:eastAsia="zh-CN"/>
        </w:rPr>
        <w:t>冀财农【2020】142号关于提前下达2021年中央农村综合改革转移支付预算资金</w:t>
      </w:r>
    </w:p>
    <w:p>
      <w:pPr>
        <w:keepNext w:val="0"/>
        <w:keepLines w:val="0"/>
        <w:pageBreakBefore w:val="0"/>
        <w:widowControl w:val="0"/>
        <w:kinsoku/>
        <w:wordWrap/>
        <w:overflowPunct/>
        <w:topLinePunct w:val="0"/>
        <w:autoSpaceDE/>
        <w:autoSpaceDN/>
        <w:bidi w:val="0"/>
        <w:adjustRightInd/>
        <w:snapToGrid/>
        <w:spacing w:line="600" w:lineRule="exact"/>
        <w:ind w:firstLine="1960" w:firstLineChars="700"/>
        <w:textAlignment w:val="auto"/>
        <w:rPr>
          <w:rFonts w:hint="eastAsia" w:ascii="仿宋_GB2312" w:eastAsia="仿宋_GB2312"/>
          <w:sz w:val="28"/>
          <w:szCs w:val="28"/>
          <w:u w:val="single"/>
          <w:lang w:val="en-US" w:eastAsia="zh-CN"/>
        </w:rPr>
      </w:pPr>
      <w:r>
        <w:rPr>
          <w:rFonts w:hint="eastAsia" w:ascii="仿宋_GB2312" w:eastAsia="仿宋_GB2312"/>
          <w:sz w:val="28"/>
          <w:szCs w:val="28"/>
          <w:u w:val="single"/>
          <w:lang w:val="en-US" w:eastAsia="zh-CN"/>
        </w:rPr>
        <w:t>社会事务管理支出</w:t>
      </w:r>
    </w:p>
    <w:p>
      <w:pPr>
        <w:keepNext w:val="0"/>
        <w:keepLines w:val="0"/>
        <w:pageBreakBefore w:val="0"/>
        <w:widowControl w:val="0"/>
        <w:kinsoku/>
        <w:wordWrap/>
        <w:overflowPunct/>
        <w:topLinePunct w:val="0"/>
        <w:autoSpaceDE/>
        <w:autoSpaceDN/>
        <w:bidi w:val="0"/>
        <w:adjustRightInd/>
        <w:snapToGrid/>
        <w:spacing w:line="600" w:lineRule="exact"/>
        <w:ind w:firstLine="1960" w:firstLineChars="700"/>
        <w:textAlignment w:val="auto"/>
        <w:rPr>
          <w:rFonts w:hint="eastAsia" w:ascii="仿宋_GB2312" w:eastAsia="仿宋_GB2312"/>
          <w:sz w:val="28"/>
          <w:szCs w:val="28"/>
          <w:u w:val="single"/>
          <w:lang w:val="en-US" w:eastAsia="zh-CN"/>
        </w:rPr>
      </w:pPr>
      <w:r>
        <w:rPr>
          <w:rFonts w:hint="eastAsia" w:ascii="仿宋_GB2312" w:eastAsia="仿宋_GB2312"/>
          <w:sz w:val="28"/>
          <w:szCs w:val="28"/>
          <w:u w:val="single"/>
          <w:lang w:val="en-US" w:eastAsia="zh-CN"/>
        </w:rPr>
        <w:t>执法办案等经费</w:t>
      </w:r>
    </w:p>
    <w:p>
      <w:pPr>
        <w:keepNext w:val="0"/>
        <w:keepLines w:val="0"/>
        <w:pageBreakBefore w:val="0"/>
        <w:widowControl w:val="0"/>
        <w:kinsoku/>
        <w:wordWrap/>
        <w:overflowPunct/>
        <w:topLinePunct w:val="0"/>
        <w:autoSpaceDE/>
        <w:autoSpaceDN/>
        <w:bidi w:val="0"/>
        <w:adjustRightInd/>
        <w:snapToGrid/>
        <w:spacing w:line="600" w:lineRule="exact"/>
        <w:ind w:firstLine="1960" w:firstLineChars="700"/>
        <w:textAlignment w:val="auto"/>
        <w:rPr>
          <w:rFonts w:hint="eastAsia" w:ascii="仿宋_GB2312" w:eastAsia="仿宋_GB2312"/>
        </w:rPr>
      </w:pPr>
      <w:r>
        <w:rPr>
          <w:rFonts w:hint="eastAsia" w:ascii="仿宋_GB2312" w:eastAsia="仿宋_GB2312"/>
          <w:sz w:val="28"/>
          <w:szCs w:val="28"/>
          <w:u w:val="single"/>
          <w:lang w:val="en-US" w:eastAsia="zh-CN"/>
        </w:rPr>
        <w:t>招商小组经费</w:t>
      </w:r>
      <w:r>
        <w:rPr>
          <w:rFonts w:hint="eastAsia" w:ascii="仿宋_GB2312" w:eastAsia="仿宋_GB231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960" w:firstLineChars="700"/>
        <w:textAlignment w:val="auto"/>
        <w:rPr>
          <w:rFonts w:hint="eastAsia" w:ascii="仿宋_GB2312" w:eastAsia="仿宋_GB2312"/>
          <w:sz w:val="28"/>
          <w:szCs w:val="28"/>
          <w:u w:val="single"/>
          <w:lang w:val="en-US" w:eastAsia="zh-CN"/>
        </w:rPr>
      </w:pPr>
      <w:r>
        <w:rPr>
          <w:rFonts w:hint="eastAsia" w:ascii="仿宋_GB2312" w:eastAsia="仿宋_GB2312"/>
          <w:sz w:val="28"/>
          <w:szCs w:val="28"/>
          <w:u w:val="single"/>
          <w:lang w:val="en-US" w:eastAsia="zh-CN"/>
        </w:rPr>
        <w:t>关于2021年到期项目占地分期补偿款</w:t>
      </w:r>
    </w:p>
    <w:p>
      <w:pPr>
        <w:keepNext w:val="0"/>
        <w:keepLines w:val="0"/>
        <w:pageBreakBefore w:val="0"/>
        <w:widowControl w:val="0"/>
        <w:kinsoku/>
        <w:wordWrap/>
        <w:overflowPunct/>
        <w:topLinePunct w:val="0"/>
        <w:autoSpaceDE/>
        <w:autoSpaceDN/>
        <w:bidi w:val="0"/>
        <w:adjustRightInd/>
        <w:snapToGrid/>
        <w:spacing w:line="600" w:lineRule="exact"/>
        <w:ind w:firstLine="1960" w:firstLineChars="700"/>
        <w:textAlignment w:val="auto"/>
        <w:rPr>
          <w:rFonts w:hint="default" w:ascii="仿宋_GB2312" w:eastAsia="仿宋_GB2312"/>
          <w:sz w:val="28"/>
          <w:szCs w:val="28"/>
          <w:u w:val="single"/>
          <w:lang w:val="en-US" w:eastAsia="zh-CN"/>
        </w:rPr>
      </w:pPr>
      <w:r>
        <w:rPr>
          <w:rFonts w:hint="eastAsia" w:ascii="仿宋_GB2312" w:eastAsia="仿宋_GB2312"/>
          <w:sz w:val="28"/>
          <w:szCs w:val="28"/>
          <w:u w:val="single"/>
          <w:lang w:val="en-US" w:eastAsia="zh-CN"/>
        </w:rPr>
        <w:t>2020年7-12月份生态环境奖励</w:t>
      </w:r>
    </w:p>
    <w:p>
      <w:pPr>
        <w:keepNext w:val="0"/>
        <w:keepLines w:val="0"/>
        <w:pageBreakBefore w:val="0"/>
        <w:widowControl w:val="0"/>
        <w:kinsoku/>
        <w:wordWrap/>
        <w:overflowPunct/>
        <w:topLinePunct w:val="0"/>
        <w:autoSpaceDE/>
        <w:autoSpaceDN/>
        <w:bidi w:val="0"/>
        <w:adjustRightInd/>
        <w:snapToGrid/>
        <w:spacing w:line="600" w:lineRule="exact"/>
        <w:ind w:firstLine="1960" w:firstLineChars="700"/>
        <w:textAlignment w:val="auto"/>
        <w:rPr>
          <w:rFonts w:hint="default" w:ascii="仿宋_GB2312" w:eastAsia="仿宋_GB2312"/>
          <w:sz w:val="28"/>
          <w:szCs w:val="28"/>
          <w:u w:val="single"/>
          <w:lang w:val="en-US" w:eastAsia="zh-CN"/>
        </w:rPr>
      </w:pPr>
      <w:r>
        <w:rPr>
          <w:rFonts w:hint="eastAsia" w:ascii="仿宋_GB2312" w:eastAsia="仿宋_GB2312"/>
          <w:sz w:val="28"/>
          <w:szCs w:val="28"/>
          <w:u w:val="single"/>
          <w:lang w:val="en-US" w:eastAsia="zh-CN"/>
        </w:rPr>
        <w:t>更换生物质锅炉和申报香白杏地理标识认证所需资金</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eastAsia="仿宋_GB2312"/>
        </w:rPr>
      </w:pPr>
      <w:r>
        <w:rPr>
          <w:rFonts w:hint="eastAsia" w:ascii="仿宋_GB2312" w:eastAsia="仿宋_GB231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rPr>
      </w:pPr>
      <w:r>
        <w:rPr>
          <w:rFonts w:hint="eastAsia" w:ascii="仿宋_GB2312" w:eastAsia="仿宋_GB2312"/>
        </w:rPr>
        <w:t>项目单位</w:t>
      </w:r>
      <w:r>
        <w:rPr>
          <w:rFonts w:hint="eastAsia" w:ascii="仿宋_GB2312" w:eastAsia="仿宋_GB2312"/>
          <w:u w:val="single"/>
        </w:rPr>
        <w:t xml:space="preserve">     遵化市</w:t>
      </w:r>
      <w:r>
        <w:rPr>
          <w:rFonts w:hint="eastAsia" w:ascii="仿宋_GB2312" w:eastAsia="仿宋_GB2312"/>
          <w:u w:val="single"/>
          <w:lang w:eastAsia="zh-CN"/>
        </w:rPr>
        <w:t>娘娘庄</w:t>
      </w:r>
      <w:r>
        <w:rPr>
          <w:rFonts w:hint="eastAsia" w:ascii="仿宋_GB2312" w:eastAsia="仿宋_GB2312"/>
          <w:u w:val="single"/>
        </w:rPr>
        <w:t xml:space="preserve">镇人民政府                 </w:t>
      </w:r>
    </w:p>
    <w:p>
      <w:pPr>
        <w:keepNext w:val="0"/>
        <w:keepLines w:val="0"/>
        <w:pageBreakBefore w:val="0"/>
        <w:widowControl w:val="0"/>
        <w:kinsoku/>
        <w:wordWrap/>
        <w:overflowPunct/>
        <w:topLinePunct w:val="0"/>
        <w:autoSpaceDE/>
        <w:autoSpaceDN/>
        <w:bidi w:val="0"/>
        <w:adjustRightInd/>
        <w:snapToGrid/>
        <w:spacing w:line="600" w:lineRule="exact"/>
        <w:ind w:firstLine="614" w:firstLineChars="192"/>
        <w:textAlignment w:val="auto"/>
        <w:rPr>
          <w:rFonts w:ascii="仿宋_GB2312" w:eastAsia="仿宋_GB2312"/>
          <w:u w:val="single"/>
        </w:rPr>
      </w:pPr>
      <w:r>
        <w:rPr>
          <w:rFonts w:hint="eastAsia" w:ascii="仿宋_GB2312" w:eastAsia="仿宋_GB2312"/>
        </w:rPr>
        <w:t>主管部门</w:t>
      </w:r>
      <w:r>
        <w:rPr>
          <w:rFonts w:hint="eastAsia" w:ascii="仿宋_GB2312" w:eastAsia="仿宋_GB2312"/>
          <w:u w:val="single"/>
        </w:rPr>
        <w:t xml:space="preserve">       遵化市财政局预算科                  </w:t>
      </w:r>
    </w:p>
    <w:p>
      <w:pPr>
        <w:keepNext w:val="0"/>
        <w:keepLines w:val="0"/>
        <w:pageBreakBefore w:val="0"/>
        <w:widowControl w:val="0"/>
        <w:kinsoku/>
        <w:wordWrap/>
        <w:overflowPunct/>
        <w:topLinePunct w:val="0"/>
        <w:autoSpaceDE/>
        <w:autoSpaceDN/>
        <w:bidi w:val="0"/>
        <w:adjustRightInd/>
        <w:snapToGrid/>
        <w:spacing w:line="600" w:lineRule="exact"/>
        <w:ind w:firstLine="614" w:firstLineChars="192"/>
        <w:textAlignment w:val="auto"/>
        <w:rPr>
          <w:rFonts w:ascii="仿宋_GB2312" w:eastAsia="仿宋_GB2312"/>
          <w:sz w:val="28"/>
        </w:rPr>
      </w:pPr>
      <w:r>
        <w:rPr>
          <w:rFonts w:hint="eastAsia" w:ascii="仿宋_GB2312" w:eastAsia="仿宋_GB2312"/>
        </w:rPr>
        <w:t xml:space="preserve">考评类型  </w:t>
      </w:r>
      <w:r>
        <w:rPr>
          <w:rFonts w:hint="eastAsia" w:ascii="仿宋_GB2312" w:eastAsia="仿宋_GB2312"/>
          <w:sz w:val="28"/>
        </w:rPr>
        <w:t>事前考评</w:t>
      </w:r>
      <w:r>
        <w:rPr>
          <w:rFonts w:hint="eastAsia" w:ascii="仿宋_GB2312" w:eastAsia="仿宋_GB2312"/>
          <w:sz w:val="25"/>
          <w:szCs w:val="25"/>
        </w:rPr>
        <w:sym w:font="Wingdings" w:char="00A8"/>
      </w:r>
      <w:r>
        <w:rPr>
          <w:rFonts w:hint="eastAsia" w:ascii="仿宋_GB2312" w:eastAsia="仿宋_GB2312"/>
          <w:sz w:val="28"/>
        </w:rPr>
        <w:t xml:space="preserve">      事中考评</w:t>
      </w:r>
      <w:r>
        <w:rPr>
          <w:rFonts w:hint="eastAsia" w:ascii="仿宋_GB2312" w:eastAsia="仿宋_GB2312"/>
          <w:sz w:val="25"/>
          <w:szCs w:val="25"/>
        </w:rPr>
        <w:sym w:font="Wingdings" w:char="00A8"/>
      </w:r>
      <w:r>
        <w:rPr>
          <w:rFonts w:hint="eastAsia" w:ascii="仿宋_GB2312" w:eastAsia="仿宋_GB2312"/>
          <w:sz w:val="28"/>
        </w:rPr>
        <w:t xml:space="preserve">      事后考评</w:t>
      </w:r>
      <w:r>
        <w:rPr>
          <w:rFonts w:hint="eastAsia" w:ascii="仿宋_GB2312" w:eastAsia="仿宋_GB2312"/>
          <w:sz w:val="28"/>
        </w:rPr>
        <w:sym w:font="Wingdings" w:char="00FE"/>
      </w:r>
    </w:p>
    <w:p>
      <w:pPr>
        <w:keepNext w:val="0"/>
        <w:keepLines w:val="0"/>
        <w:pageBreakBefore w:val="0"/>
        <w:widowControl w:val="0"/>
        <w:kinsoku/>
        <w:wordWrap/>
        <w:overflowPunct/>
        <w:topLinePunct w:val="0"/>
        <w:autoSpaceDE/>
        <w:autoSpaceDN/>
        <w:bidi w:val="0"/>
        <w:adjustRightInd/>
        <w:snapToGrid/>
        <w:spacing w:line="600" w:lineRule="exact"/>
        <w:ind w:firstLine="614" w:firstLineChars="192"/>
        <w:textAlignment w:val="auto"/>
        <w:rPr>
          <w:rFonts w:ascii="仿宋_GB2312" w:eastAsia="仿宋_GB2312"/>
        </w:rPr>
      </w:pPr>
      <w:r>
        <w:rPr>
          <w:rFonts w:hint="eastAsia" w:ascii="仿宋_GB2312" w:eastAsia="仿宋_GB2312"/>
        </w:rPr>
        <w:t>考评方式：</w:t>
      </w:r>
      <w:r>
        <w:rPr>
          <w:rFonts w:hint="eastAsia" w:ascii="仿宋_GB2312" w:eastAsia="仿宋_GB2312"/>
          <w:sz w:val="28"/>
          <w:szCs w:val="28"/>
        </w:rPr>
        <w:t>部门（单位）绩效自评</w:t>
      </w:r>
      <w:r>
        <w:rPr>
          <w:rFonts w:hint="eastAsia" w:ascii="仿宋_GB2312" w:eastAsia="仿宋_GB2312"/>
          <w:sz w:val="28"/>
          <w:szCs w:val="28"/>
        </w:rPr>
        <w:sym w:font="Wingdings" w:char="00FE"/>
      </w:r>
      <w:r>
        <w:rPr>
          <w:rFonts w:hint="eastAsia" w:ascii="仿宋_GB2312" w:eastAsia="仿宋_GB2312"/>
          <w:sz w:val="28"/>
          <w:szCs w:val="28"/>
        </w:rPr>
        <w:t xml:space="preserve">  财政部门组织考评□</w:t>
      </w:r>
    </w:p>
    <w:p>
      <w:pPr>
        <w:keepNext w:val="0"/>
        <w:keepLines w:val="0"/>
        <w:pageBreakBefore w:val="0"/>
        <w:widowControl w:val="0"/>
        <w:kinsoku/>
        <w:wordWrap/>
        <w:overflowPunct/>
        <w:topLinePunct w:val="0"/>
        <w:autoSpaceDE/>
        <w:autoSpaceDN/>
        <w:bidi w:val="0"/>
        <w:adjustRightInd/>
        <w:snapToGrid/>
        <w:spacing w:line="600" w:lineRule="exact"/>
        <w:ind w:firstLine="614" w:firstLineChars="192"/>
        <w:textAlignment w:val="auto"/>
        <w:rPr>
          <w:rFonts w:ascii="仿宋_GB2312" w:eastAsia="仿宋_GB2312"/>
          <w:sz w:val="25"/>
          <w:szCs w:val="25"/>
        </w:rPr>
      </w:pPr>
      <w:r>
        <w:rPr>
          <w:rFonts w:hint="eastAsia" w:ascii="仿宋_GB2312" w:eastAsia="仿宋_GB2312"/>
        </w:rPr>
        <w:t>考评机构：</w:t>
      </w:r>
      <w:r>
        <w:rPr>
          <w:rFonts w:hint="eastAsia" w:ascii="仿宋_GB2312" w:eastAsia="仿宋_GB2312"/>
          <w:sz w:val="25"/>
          <w:szCs w:val="25"/>
        </w:rPr>
        <w:t>中介机构□   部门（单位）考评组</w:t>
      </w:r>
      <w:r>
        <w:rPr>
          <w:rFonts w:hint="eastAsia" w:ascii="仿宋_GB2312" w:eastAsia="仿宋_GB2312"/>
          <w:sz w:val="25"/>
          <w:szCs w:val="25"/>
        </w:rPr>
        <w:sym w:font="Wingdings" w:char="00FE"/>
      </w:r>
      <w:r>
        <w:rPr>
          <w:rFonts w:hint="eastAsia" w:ascii="仿宋_GB2312" w:eastAsia="仿宋_GB2312"/>
          <w:sz w:val="25"/>
          <w:szCs w:val="25"/>
        </w:rPr>
        <w:t xml:space="preserve">   财政考评组□</w:t>
      </w: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jc w:val="both"/>
        <w:textAlignment w:val="auto"/>
        <w:rPr>
          <w:rFonts w:hint="eastAsia" w:ascii="仿宋_GB2312" w:eastAsia="仿宋_GB2312"/>
        </w:rPr>
      </w:pPr>
      <w:r>
        <w:rPr>
          <w:rFonts w:hint="eastAsia" w:ascii="仿宋_GB2312" w:eastAsia="仿宋_GB2312"/>
        </w:rPr>
        <w:t>202</w:t>
      </w:r>
      <w:r>
        <w:rPr>
          <w:rFonts w:hint="eastAsia" w:ascii="仿宋_GB2312" w:eastAsia="仿宋_GB2312"/>
          <w:lang w:val="en-US" w:eastAsia="zh-CN"/>
        </w:rPr>
        <w:t>3</w:t>
      </w:r>
      <w:r>
        <w:rPr>
          <w:rFonts w:hint="eastAsia" w:ascii="仿宋_GB2312" w:eastAsia="仿宋_GB2312"/>
        </w:rPr>
        <w:t>年4月</w:t>
      </w:r>
      <w:r>
        <w:rPr>
          <w:rFonts w:hint="eastAsia" w:ascii="仿宋_GB2312" w:eastAsia="仿宋_GB2312"/>
          <w:lang w:val="en-US" w:eastAsia="zh-CN"/>
        </w:rPr>
        <w:t>19</w:t>
      </w:r>
      <w:r>
        <w:rPr>
          <w:rFonts w:hint="eastAsia" w:ascii="仿宋_GB2312" w:eastAsia="仿宋_GB2312"/>
        </w:rPr>
        <w:t>日</w:t>
      </w: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jc w:val="both"/>
        <w:textAlignment w:val="auto"/>
        <w:rPr>
          <w:rFonts w:ascii="黑体" w:hAnsi="黑体" w:eastAsia="黑体"/>
          <w:szCs w:val="32"/>
        </w:rPr>
      </w:pPr>
      <w:r>
        <w:rPr>
          <w:rFonts w:hint="eastAsia" w:ascii="仿宋_GB2312" w:eastAsia="仿宋_GB2312"/>
        </w:rPr>
        <w:t xml:space="preserve">  遵化市财政局（制）</w:t>
      </w:r>
    </w:p>
    <w:p>
      <w:pPr>
        <w:spacing w:line="300" w:lineRule="exact"/>
        <w:rPr>
          <w:rFonts w:ascii="黑体" w:hAnsi="黑体" w:eastAsia="黑体"/>
          <w:szCs w:val="32"/>
        </w:rPr>
        <w:sectPr>
          <w:headerReference r:id="rId3" w:type="default"/>
          <w:footerReference r:id="rId4" w:type="default"/>
          <w:pgSz w:w="11906" w:h="16838"/>
          <w:pgMar w:top="2098" w:right="1474" w:bottom="1985" w:left="1588" w:header="851" w:footer="992" w:gutter="0"/>
          <w:pgNumType w:fmt="decimal"/>
          <w:cols w:space="720" w:num="1"/>
          <w:docGrid w:type="lines" w:linePitch="312" w:charSpace="0"/>
        </w:sectPr>
      </w:pPr>
    </w:p>
    <w:p>
      <w:pPr>
        <w:spacing w:line="300" w:lineRule="exact"/>
        <w:rPr>
          <w:rFonts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2021年超收奖励资金项目</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遵化市娘娘庄镇人民政府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目标1：保证全镇21个村环境卫生，改善人居环境，提高群众生活品质</w:t>
            </w:r>
          </w:p>
          <w:p>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目标1完成情况：完成全镇21个村环境卫生，改善人居环境，提高群众生活品质</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全年财政税收完成率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税收增长率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89%</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加大税收力度</w:t>
            </w:r>
          </w:p>
        </w:tc>
      </w:tr>
      <w:tr>
        <w:tblPrEx>
          <w:tblCellMar>
            <w:top w:w="0" w:type="dxa"/>
            <w:left w:w="108" w:type="dxa"/>
            <w:bottom w:w="0" w:type="dxa"/>
            <w:right w:w="108" w:type="dxa"/>
          </w:tblCellMar>
        </w:tblPrEx>
        <w:trPr>
          <w:trHeight w:val="54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各项任务完成及时率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预算资金执行率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04"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规模以上企业增加比例</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加大招商引资力度</w:t>
            </w:r>
          </w:p>
        </w:tc>
      </w:tr>
      <w:tr>
        <w:tblPrEx>
          <w:tblCellMar>
            <w:top w:w="0" w:type="dxa"/>
            <w:left w:w="108" w:type="dxa"/>
            <w:bottom w:w="0" w:type="dxa"/>
            <w:right w:w="108" w:type="dxa"/>
          </w:tblCellMar>
        </w:tblPrEx>
        <w:trPr>
          <w:trHeight w:val="69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对社会发展带来促进作用指标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4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生态环境质量改善指标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0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持续发展作用力指标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0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服务对象满意度提升率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8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46"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rPr>
          <w:sz w:val="21"/>
          <w:szCs w:val="21"/>
        </w:rPr>
      </w:pPr>
    </w:p>
    <w:p>
      <w:pPr>
        <w:spacing w:line="300" w:lineRule="exact"/>
        <w:rPr>
          <w:rFonts w:ascii="黑体" w:hAnsi="黑体" w:eastAsia="黑体"/>
          <w:szCs w:val="32"/>
        </w:rPr>
      </w:pPr>
      <w:r>
        <w:rPr>
          <w:rFonts w:hint="eastAsia" w:ascii="黑体" w:hAnsi="黑体" w:eastAsia="黑体"/>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娘娘庄</w:t>
      </w:r>
      <w:r>
        <w:rPr>
          <w:rFonts w:hint="eastAsia" w:ascii="方正小标宋简体" w:hAnsi="宋体" w:eastAsia="方正小标宋简体"/>
          <w:sz w:val="44"/>
          <w:szCs w:val="44"/>
        </w:rPr>
        <w:t>镇人民政府</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关于2021年超收奖励</w:t>
      </w:r>
      <w:r>
        <w:rPr>
          <w:rFonts w:hint="eastAsia" w:ascii="方正小标宋简体" w:hAnsi="宋体" w:eastAsia="方正小标宋简体"/>
          <w:sz w:val="44"/>
          <w:szCs w:val="44"/>
          <w:lang w:eastAsia="zh-CN"/>
        </w:rPr>
        <w:t>资金</w:t>
      </w:r>
      <w:r>
        <w:rPr>
          <w:rFonts w:hint="eastAsia" w:ascii="方正小标宋简体" w:hAnsi="宋体" w:eastAsia="方正小标宋简体"/>
          <w:sz w:val="44"/>
          <w:szCs w:val="44"/>
        </w:rPr>
        <w:t>项目</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pPr>
        <w:spacing w:line="560" w:lineRule="exact"/>
        <w:rPr>
          <w:rFonts w:ascii="方正小标宋简体" w:eastAsia="方正小标宋简体"/>
          <w:szCs w:val="32"/>
        </w:rPr>
      </w:pP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开展对2021年税收超收奖励工作绩效评价，进行实地考察、甄别、设计规划、后期管理工作，推动了项目建设；协调生态建设、资源节约和综合利用；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业务开展工作有序进行。</w:t>
      </w:r>
      <w:r>
        <w:rPr>
          <w:rFonts w:hint="eastAsia" w:ascii="方正仿宋简体" w:hAnsi="仿宋" w:eastAsia="方正仿宋简体" w:cs="方正仿宋简体"/>
          <w:kern w:val="0"/>
          <w:szCs w:val="32"/>
          <w:lang w:val="zh-CN"/>
        </w:rPr>
        <w:t>该项目根据年初工作计划，预算资金15万元,实际拨付15万元，实际支出15万元。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坚持以维护镇级工作有序开展为抓手，对镇级正常工作运行而设置，主要用于村级卫生清运、机关电费的缴纳及办公用品的购置。</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956"/>
        <w:gridCol w:w="2152"/>
        <w:gridCol w:w="2920"/>
        <w:gridCol w:w="68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956"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全年财政税收完成率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全年税收完成年初任务情况</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税收增长率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反映当年税收增长情况</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各项任务完成及时率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反映各项任务在执行过程中的及时率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2152"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688" w:type="dxa"/>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规模以上企业增加比例</w:t>
            </w:r>
          </w:p>
        </w:tc>
        <w:tc>
          <w:tcPr>
            <w:tcW w:w="2152" w:type="dxa"/>
          </w:tcPr>
          <w:p>
            <w:pPr>
              <w:rPr>
                <w:rFonts w:ascii="方正仿宋简体" w:hAnsi="仿宋" w:eastAsia="方正仿宋简体"/>
                <w:kern w:val="0"/>
                <w:sz w:val="24"/>
              </w:rPr>
            </w:pPr>
            <w:r>
              <w:rPr>
                <w:rFonts w:hint="eastAsia" w:ascii="方正仿宋简体" w:hAnsi="仿宋" w:eastAsia="方正仿宋简体"/>
                <w:kern w:val="0"/>
                <w:sz w:val="24"/>
              </w:rPr>
              <w:t>反映当年规模以上企业增加情况</w:t>
            </w:r>
          </w:p>
        </w:tc>
        <w:tc>
          <w:tcPr>
            <w:tcW w:w="2920" w:type="dxa"/>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对社会发展带来促进作用指标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反映社会发展带来的促进作用</w:t>
            </w:r>
          </w:p>
          <w:p>
            <w:pPr>
              <w:widowControl/>
              <w:spacing w:line="440" w:lineRule="exact"/>
              <w:jc w:val="center"/>
              <w:rPr>
                <w:rFonts w:ascii="方正仿宋简体" w:hAnsi="仿宋" w:eastAsia="方正仿宋简体"/>
                <w:kern w:val="0"/>
                <w:sz w:val="24"/>
              </w:rPr>
            </w:pP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生态环境质量改善指标</w:t>
            </w:r>
          </w:p>
        </w:tc>
        <w:tc>
          <w:tcPr>
            <w:tcW w:w="2152"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反映生态环境质量改善情况</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956"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持续发展作用力指标</w:t>
            </w:r>
          </w:p>
        </w:tc>
        <w:tc>
          <w:tcPr>
            <w:tcW w:w="2152" w:type="dxa"/>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反映持续发展对生活环境的改善程度</w:t>
            </w:r>
          </w:p>
        </w:tc>
        <w:tc>
          <w:tcPr>
            <w:tcW w:w="2920" w:type="dxa"/>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956" w:type="dxa"/>
            <w:tcBorders>
              <w:right w:val="single" w:color="auto"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152" w:type="dxa"/>
            <w:tcBorders>
              <w:left w:val="single" w:color="auto" w:sz="4" w:space="0"/>
            </w:tcBorders>
          </w:tcPr>
          <w:p>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完成90%得10分，完成80%以上得9分，完成80%以上得8分，完成80%以下得7分。</w:t>
            </w:r>
          </w:p>
        </w:tc>
        <w:tc>
          <w:tcPr>
            <w:tcW w:w="685" w:type="dxa"/>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765" w:type="dxa"/>
            <w:gridSpan w:val="3"/>
          </w:tcPr>
          <w:p>
            <w:pPr>
              <w:spacing w:line="560" w:lineRule="exact"/>
              <w:ind w:firstLine="480" w:firstLineChars="200"/>
              <w:rPr>
                <w:rFonts w:ascii="方正仿宋简体" w:hAnsi="仿宋" w:eastAsia="方正仿宋简体"/>
                <w:sz w:val="24"/>
              </w:rPr>
            </w:pPr>
          </w:p>
          <w:p>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pPr>
              <w:spacing w:line="560" w:lineRule="exact"/>
              <w:ind w:firstLine="480" w:firstLineChars="200"/>
              <w:rPr>
                <w:rFonts w:ascii="方正仿宋简体" w:hAnsi="仿宋" w:eastAsia="方正仿宋简体"/>
                <w:sz w:val="24"/>
              </w:rPr>
            </w:pPr>
          </w:p>
        </w:tc>
        <w:tc>
          <w:tcPr>
            <w:tcW w:w="2152" w:type="dxa"/>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完成100%得10分，完成90%以上得9分，完成70%以上得8</w:t>
            </w:r>
            <w:r>
              <w:rPr>
                <w:rFonts w:hint="eastAsia" w:ascii="方正仿宋简体" w:hAnsi="方正仿宋简体" w:eastAsia="方正仿宋简体" w:cs="方正仿宋简体"/>
                <w:sz w:val="28"/>
                <w:szCs w:val="28"/>
              </w:rPr>
              <w:t>分，完成80%以下得7分</w:t>
            </w:r>
          </w:p>
        </w:tc>
        <w:tc>
          <w:tcPr>
            <w:tcW w:w="685" w:type="dxa"/>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pPr>
              <w:spacing w:line="560" w:lineRule="exact"/>
              <w:jc w:val="center"/>
              <w:rPr>
                <w:rFonts w:ascii="方正仿宋简体" w:hAnsi="仿宋" w:eastAsia="方正仿宋简体"/>
                <w:sz w:val="24"/>
              </w:rPr>
            </w:pPr>
            <w:r>
              <w:rPr>
                <w:rFonts w:hint="eastAsia" w:ascii="方正仿宋简体" w:hAnsi="仿宋" w:eastAsia="方正仿宋简体"/>
                <w:sz w:val="24"/>
              </w:rPr>
              <w:t>97</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2022年根据乡镇体制管理办法，我单位日常公用经费未能全额拨付，为了维护机关正常运转，保障日常工作顺利展开，该项资金发挥了至关重要的作用，</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（一）2021年超收</w:t>
      </w:r>
      <w:r>
        <w:rPr>
          <w:rFonts w:hint="eastAsia" w:ascii="方正楷体简体" w:hAnsi="仿宋" w:eastAsia="方正楷体简体"/>
          <w:szCs w:val="32"/>
          <w:lang w:eastAsia="zh-CN"/>
        </w:rPr>
        <w:t>奖励资金</w:t>
      </w:r>
      <w:r>
        <w:rPr>
          <w:rFonts w:hint="eastAsia" w:ascii="方正楷体简体" w:hAnsi="仿宋" w:eastAsia="方正楷体简体"/>
          <w:szCs w:val="32"/>
        </w:rPr>
        <w:t>项目</w:t>
      </w:r>
      <w:r>
        <w:rPr>
          <w:rFonts w:hint="eastAsia" w:ascii="方正楷体简体" w:hAnsi="仿宋" w:eastAsia="方正楷体简体"/>
          <w:bCs/>
          <w:szCs w:val="32"/>
        </w:rPr>
        <w:t>决策情况分析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1、项目决策</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项目决策依据，是指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2、项目过程</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（二）2021年超收</w:t>
      </w:r>
      <w:r>
        <w:rPr>
          <w:rFonts w:hint="eastAsia" w:ascii="方正楷体简体" w:hAnsi="仿宋" w:eastAsia="方正楷体简体"/>
          <w:szCs w:val="32"/>
          <w:lang w:eastAsia="zh-CN"/>
        </w:rPr>
        <w:t>奖励资金</w:t>
      </w:r>
      <w:r>
        <w:rPr>
          <w:rFonts w:hint="eastAsia" w:ascii="方正楷体简体" w:hAnsi="仿宋" w:eastAsia="方正楷体简体"/>
          <w:szCs w:val="32"/>
        </w:rPr>
        <w:t>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财务管理制度健全，严格执行各项财务制度,会计核算规范。</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（三）2021年超收奖励</w:t>
      </w:r>
      <w:r>
        <w:rPr>
          <w:rFonts w:hint="eastAsia" w:ascii="方正楷体简体" w:hAnsi="仿宋" w:eastAsia="方正楷体简体"/>
          <w:szCs w:val="32"/>
          <w:lang w:eastAsia="zh-CN"/>
        </w:rPr>
        <w:t>资金</w:t>
      </w:r>
      <w:r>
        <w:rPr>
          <w:rFonts w:hint="eastAsia" w:ascii="方正楷体简体" w:hAnsi="仿宋" w:eastAsia="方正楷体简体"/>
          <w:szCs w:val="32"/>
        </w:rPr>
        <w:t>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全年税收</w:t>
      </w:r>
      <w:r>
        <w:rPr>
          <w:rFonts w:hint="eastAsia" w:ascii="方正仿宋简体" w:hAnsi="仿宋" w:eastAsia="方正仿宋简体"/>
          <w:bCs/>
          <w:szCs w:val="32"/>
        </w:rPr>
        <w:t>任务完成率情况，完成全年税收任务的为优良水平。</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税收增长率情况，全年税收增长达到预期质量目标情况，达到优良水平。所以项目指标得9分。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各项任务当年完成率，</w:t>
      </w:r>
      <w:r>
        <w:rPr>
          <w:rStyle w:val="11"/>
          <w:rFonts w:hint="eastAsia"/>
          <w:b w:val="0"/>
        </w:rPr>
        <w:t>按</w:t>
      </w:r>
      <w:r>
        <w:rPr>
          <w:rFonts w:hint="eastAsia" w:ascii="方正仿宋简体" w:hAnsi="仿宋" w:eastAsia="方正仿宋简体"/>
          <w:bCs/>
          <w:szCs w:val="32"/>
        </w:rPr>
        <w:t>要求按时、保质百分百完成工作目标。所以项目指标得分10分。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（四）2021年超收</w:t>
      </w:r>
      <w:r>
        <w:rPr>
          <w:rFonts w:hint="eastAsia" w:ascii="方正楷体简体" w:hAnsi="仿宋" w:eastAsia="方正楷体简体"/>
          <w:szCs w:val="32"/>
          <w:lang w:eastAsia="zh-CN"/>
        </w:rPr>
        <w:t>奖励资金</w:t>
      </w:r>
      <w:r>
        <w:rPr>
          <w:rFonts w:hint="eastAsia" w:ascii="方正楷体简体" w:hAnsi="仿宋" w:eastAsia="方正楷体简体"/>
          <w:szCs w:val="32"/>
        </w:rPr>
        <w:t>项目</w:t>
      </w:r>
      <w:r>
        <w:rPr>
          <w:rFonts w:hint="eastAsia" w:ascii="方正楷体简体" w:hAnsi="仿宋" w:eastAsia="方正楷体简体"/>
          <w:bCs/>
          <w:szCs w:val="32"/>
        </w:rPr>
        <w:t>效益指标评价分析情况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生态环境质量改变指标，生态环境质量改善程度达到优良水平。所以该项目得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规模以上企业增长率，规模以上企业增长率达到优良水平。                      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widowControl/>
        <w:spacing w:line="440" w:lineRule="exact"/>
        <w:jc w:val="left"/>
        <w:rPr>
          <w:rFonts w:ascii="方正仿宋简体" w:hAnsi="仿宋" w:eastAsia="方正仿宋简体"/>
          <w:kern w:val="0"/>
          <w:szCs w:val="32"/>
        </w:rPr>
      </w:pPr>
      <w:r>
        <w:rPr>
          <w:rFonts w:hint="eastAsia" w:ascii="方正仿宋简体" w:hAnsi="宋体" w:eastAsia="方正仿宋简体" w:cs="宋体"/>
          <w:color w:val="000000"/>
          <w:kern w:val="0"/>
          <w:szCs w:val="32"/>
        </w:rPr>
        <w:t xml:space="preserve">    对社会发展带来促进作用指标</w:t>
      </w:r>
      <w:r>
        <w:rPr>
          <w:rFonts w:hint="eastAsia" w:ascii="方正仿宋简体" w:hAnsi="仿宋" w:eastAsia="方正仿宋简体"/>
          <w:bCs/>
          <w:szCs w:val="32"/>
        </w:rPr>
        <w:t>，</w:t>
      </w:r>
      <w:r>
        <w:rPr>
          <w:rFonts w:hint="eastAsia" w:ascii="方正仿宋简体" w:hAnsi="仿宋" w:eastAsia="方正仿宋简体"/>
          <w:kern w:val="0"/>
          <w:szCs w:val="32"/>
        </w:rPr>
        <w:t>反映社会发展带来的促进作用</w:t>
      </w:r>
      <w:r>
        <w:rPr>
          <w:rFonts w:hint="eastAsia" w:ascii="方正仿宋简体" w:hAnsi="仿宋" w:eastAsia="方正仿宋简体"/>
          <w:bCs/>
          <w:szCs w:val="32"/>
        </w:rPr>
        <w:t>达到优良水平。所以该项目得8分。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方正仿宋简体" w:hAnsi="仿宋" w:eastAsia="方正仿宋简体"/>
          <w:szCs w:val="32"/>
        </w:rPr>
        <w:sectPr>
          <w:headerReference r:id="rId5" w:type="default"/>
          <w:footerReference r:id="rId6" w:type="default"/>
          <w:pgSz w:w="11906" w:h="16838"/>
          <w:pgMar w:top="2098" w:right="1474" w:bottom="1985" w:left="1588" w:header="851" w:footer="992" w:gutter="0"/>
          <w:pgNumType w:fmt="decimal" w:start="1"/>
          <w:cols w:space="720" w:num="1"/>
          <w:docGrid w:type="lines" w:linePitch="312" w:charSpace="0"/>
        </w:sectPr>
      </w:pPr>
      <w:r>
        <w:rPr>
          <w:rFonts w:hint="eastAsia" w:ascii="方正仿宋简体" w:hAnsi="仿宋" w:eastAsia="方正仿宋简体"/>
          <w:szCs w:val="32"/>
        </w:rPr>
        <w:t>无其他需要说明的问</w:t>
      </w: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w:t>
            </w:r>
            <w:r>
              <w:rPr>
                <w:rFonts w:hint="eastAsia" w:ascii="宋体" w:hAnsi="宋体" w:cs="宋体"/>
                <w:kern w:val="0"/>
                <w:sz w:val="18"/>
                <w:szCs w:val="18"/>
                <w:lang w:eastAsia="zh-CN"/>
              </w:rPr>
              <w:t>第四</w:t>
            </w:r>
            <w:r>
              <w:rPr>
                <w:rFonts w:hint="eastAsia" w:ascii="宋体" w:hAnsi="宋体" w:cs="宋体"/>
                <w:kern w:val="0"/>
                <w:sz w:val="18"/>
                <w:szCs w:val="18"/>
              </w:rPr>
              <w:t>季度乡村振兴美丽家园拉练观摩活动奖励</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娘娘庄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宋体" w:hAnsi="宋体" w:cs="宋体"/>
                <w:kern w:val="0"/>
                <w:sz w:val="18"/>
                <w:szCs w:val="18"/>
              </w:rPr>
              <w:t>2021年第</w:t>
            </w:r>
            <w:r>
              <w:rPr>
                <w:rFonts w:hint="eastAsia" w:ascii="宋体" w:hAnsi="宋体" w:cs="宋体"/>
                <w:kern w:val="0"/>
                <w:sz w:val="18"/>
                <w:szCs w:val="18"/>
                <w:lang w:eastAsia="zh-CN"/>
              </w:rPr>
              <w:t>四</w:t>
            </w:r>
            <w:r>
              <w:rPr>
                <w:rFonts w:hint="eastAsia" w:ascii="宋体" w:hAnsi="宋体" w:cs="宋体"/>
                <w:kern w:val="0"/>
                <w:sz w:val="18"/>
                <w:szCs w:val="18"/>
              </w:rPr>
              <w:t>季度乡村振兴美丽家园拉练观摩活动中，我镇</w:t>
            </w:r>
            <w:r>
              <w:rPr>
                <w:rFonts w:hint="eastAsia" w:ascii="宋体" w:hAnsi="宋体" w:cs="宋体"/>
                <w:kern w:val="0"/>
                <w:sz w:val="18"/>
                <w:szCs w:val="18"/>
                <w:lang w:eastAsia="zh-CN"/>
              </w:rPr>
              <w:t>何庄子</w:t>
            </w:r>
            <w:r>
              <w:rPr>
                <w:rFonts w:hint="eastAsia" w:ascii="宋体" w:hAnsi="宋体" w:cs="宋体"/>
                <w:kern w:val="0"/>
                <w:sz w:val="18"/>
                <w:szCs w:val="18"/>
              </w:rPr>
              <w:t>村代表全镇参加拉练活动，取得很好成绩，给其他村起到了表率作用。</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kern w:val="0"/>
                <w:sz w:val="18"/>
                <w:szCs w:val="18"/>
              </w:rPr>
              <w:t>2021年第</w:t>
            </w:r>
            <w:r>
              <w:rPr>
                <w:rFonts w:hint="eastAsia" w:ascii="宋体" w:hAnsi="宋体" w:cs="宋体"/>
                <w:kern w:val="0"/>
                <w:sz w:val="18"/>
                <w:szCs w:val="18"/>
                <w:lang w:eastAsia="zh-CN"/>
              </w:rPr>
              <w:t>四</w:t>
            </w:r>
            <w:r>
              <w:rPr>
                <w:rFonts w:hint="eastAsia" w:ascii="宋体" w:hAnsi="宋体" w:cs="宋体"/>
                <w:kern w:val="0"/>
                <w:sz w:val="18"/>
                <w:szCs w:val="18"/>
              </w:rPr>
              <w:t>季度乡村振兴美丽家园拉练观摩活动中，我镇</w:t>
            </w:r>
            <w:r>
              <w:rPr>
                <w:rFonts w:hint="eastAsia" w:ascii="宋体" w:hAnsi="宋体" w:cs="宋体"/>
                <w:kern w:val="0"/>
                <w:sz w:val="18"/>
                <w:szCs w:val="18"/>
                <w:lang w:eastAsia="zh-CN"/>
              </w:rPr>
              <w:t>何庄子</w:t>
            </w:r>
            <w:r>
              <w:rPr>
                <w:rFonts w:hint="eastAsia" w:ascii="宋体" w:hAnsi="宋体" w:cs="宋体"/>
                <w:kern w:val="0"/>
                <w:sz w:val="18"/>
                <w:szCs w:val="18"/>
              </w:rPr>
              <w:t>村代表全镇参加拉练活动，取得很好成绩，给其他村起到了表率作用。</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参加乡村振兴美丽家园拉练的村数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提高环境卫生状况</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设施正常使用率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资金成本</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经济影响力</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带动其他村发展个数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20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带动效果不明显</w:t>
            </w: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生态环境质量改善</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人居环境整体水平</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ascii="黑体" w:hAnsi="黑体" w:eastAsia="黑体"/>
          <w:szCs w:val="32"/>
        </w:rPr>
      </w:pPr>
      <w:r>
        <w:rPr>
          <w:rFonts w:hint="eastAsia" w:ascii="黑体" w:hAnsi="黑体" w:eastAsia="黑体"/>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娘娘庄</w:t>
      </w:r>
      <w:r>
        <w:rPr>
          <w:rFonts w:hint="eastAsia" w:ascii="方正小标宋简体" w:hAnsi="宋体" w:eastAsia="方正小标宋简体"/>
          <w:sz w:val="44"/>
          <w:szCs w:val="44"/>
        </w:rPr>
        <w:t>镇人民政府</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关于2021年第</w:t>
      </w:r>
      <w:r>
        <w:rPr>
          <w:rFonts w:hint="eastAsia" w:ascii="方正小标宋简体" w:hAnsi="宋体" w:eastAsia="方正小标宋简体"/>
          <w:sz w:val="44"/>
          <w:szCs w:val="44"/>
          <w:lang w:eastAsia="zh-CN"/>
        </w:rPr>
        <w:t>四</w:t>
      </w:r>
      <w:r>
        <w:rPr>
          <w:rFonts w:hint="eastAsia" w:ascii="方正小标宋简体" w:hAnsi="宋体" w:eastAsia="方正小标宋简体"/>
          <w:sz w:val="44"/>
          <w:szCs w:val="44"/>
        </w:rPr>
        <w:t>季度乡村振兴美丽家园拉</w:t>
      </w:r>
      <w:r>
        <w:rPr>
          <w:rFonts w:hint="eastAsia" w:ascii="方正小标宋简体" w:hAnsi="宋体" w:eastAsia="方正小标宋简体"/>
          <w:sz w:val="44"/>
          <w:szCs w:val="44"/>
          <w:lang w:eastAsia="zh-CN"/>
        </w:rPr>
        <w:t>练</w:t>
      </w:r>
      <w:r>
        <w:rPr>
          <w:rFonts w:hint="eastAsia" w:ascii="方正小标宋简体" w:hAnsi="宋体" w:eastAsia="方正小标宋简体"/>
          <w:sz w:val="44"/>
          <w:szCs w:val="44"/>
        </w:rPr>
        <w:t>观摩活动奖励项目绩效评价报告</w:t>
      </w:r>
    </w:p>
    <w:p>
      <w:pPr>
        <w:spacing w:line="560" w:lineRule="exact"/>
        <w:rPr>
          <w:rFonts w:ascii="方正小标宋简体" w:eastAsia="方正小标宋简体"/>
          <w:szCs w:val="32"/>
        </w:rPr>
      </w:pP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spacing w:line="560" w:lineRule="exact"/>
        <w:ind w:firstLine="640" w:firstLineChars="200"/>
        <w:outlineLvl w:val="0"/>
        <w:rPr>
          <w:rFonts w:ascii="方正仿宋简体" w:eastAsia="方正仿宋简体"/>
          <w:szCs w:val="32"/>
        </w:rPr>
      </w:pPr>
      <w:r>
        <w:rPr>
          <w:rFonts w:hint="eastAsia" w:ascii="方正仿宋简体" w:eastAsia="方正仿宋简体"/>
          <w:szCs w:val="32"/>
        </w:rPr>
        <w:t>该项目用于乡村振兴美丽家园拉练观摩活动中取得优秀成绩的奖励，是对农村环境卫生治理工作的肯定，也是拉小城乡一体化建的推进进程，带动周边村民对环境卫生重视。重点治理城乡街道，城乡结合集贸市场，公路河道、堰塘、桥梁、铁路周边、公共厕所等卫生死角，指导村收、镇运、和卫生填埋等形式建立日常保洁、清运机制，配置完善相应措施，集中收集、处理各类生产、生活垃圾。抓好卫生防疫和生活垃圾建筑废弃物的资源化再利用。该项目</w:t>
      </w:r>
      <w:r>
        <w:rPr>
          <w:rFonts w:hint="eastAsia" w:ascii="方正仿宋简体" w:hAnsi="仿宋" w:eastAsia="方正仿宋简体"/>
          <w:szCs w:val="32"/>
        </w:rPr>
        <w:t>预算调整资金5万元，实际支出5万元，预算执行率100%。</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坚持以“以点带面”的工作理念，带动全镇辖区内其他各村在环境卫生治理工作中积极主动，以确保环境优美，干净整洁的人居环境不断提升。</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2"/>
        <w:gridCol w:w="893"/>
        <w:gridCol w:w="1276"/>
        <w:gridCol w:w="2133"/>
        <w:gridCol w:w="7"/>
        <w:gridCol w:w="2763"/>
        <w:gridCol w:w="692"/>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704"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181" w:type="pct"/>
            <w:gridSpan w:val="2"/>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704"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参加乡村振兴美丽家园拉</w:t>
            </w:r>
            <w:r>
              <w:rPr>
                <w:rFonts w:hint="eastAsia" w:ascii="方正仿宋简体" w:hAnsi="宋体" w:eastAsia="方正仿宋简体" w:cs="宋体"/>
                <w:color w:val="000000"/>
                <w:kern w:val="0"/>
                <w:sz w:val="24"/>
                <w:lang w:eastAsia="zh-CN"/>
              </w:rPr>
              <w:t>练</w:t>
            </w:r>
            <w:r>
              <w:rPr>
                <w:rFonts w:hint="eastAsia" w:ascii="方正仿宋简体" w:hAnsi="宋体" w:eastAsia="方正仿宋简体" w:cs="宋体"/>
                <w:color w:val="000000"/>
                <w:kern w:val="0"/>
                <w:sz w:val="24"/>
              </w:rPr>
              <w:t>的村数</w:t>
            </w:r>
          </w:p>
        </w:tc>
        <w:tc>
          <w:tcPr>
            <w:tcW w:w="1181" w:type="pct"/>
            <w:gridSpan w:val="2"/>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参加第</w:t>
            </w:r>
            <w:r>
              <w:rPr>
                <w:rFonts w:hint="eastAsia" w:ascii="方正仿宋简体" w:hAnsi="仿宋" w:eastAsia="方正仿宋简体"/>
                <w:kern w:val="0"/>
                <w:sz w:val="24"/>
                <w:lang w:eastAsia="zh-CN"/>
              </w:rPr>
              <w:t>四</w:t>
            </w:r>
            <w:r>
              <w:rPr>
                <w:rFonts w:hint="eastAsia" w:ascii="方正仿宋简体" w:hAnsi="仿宋" w:eastAsia="方正仿宋简体"/>
                <w:kern w:val="0"/>
                <w:sz w:val="24"/>
              </w:rPr>
              <w:t>季度拉</w:t>
            </w:r>
            <w:r>
              <w:rPr>
                <w:rFonts w:hint="eastAsia" w:ascii="方正仿宋简体" w:hAnsi="仿宋" w:eastAsia="方正仿宋简体"/>
                <w:kern w:val="0"/>
                <w:sz w:val="24"/>
                <w:lang w:eastAsia="zh-CN"/>
              </w:rPr>
              <w:t>练</w:t>
            </w:r>
            <w:r>
              <w:rPr>
                <w:rFonts w:hint="eastAsia" w:ascii="方正仿宋简体" w:hAnsi="仿宋" w:eastAsia="方正仿宋简体"/>
                <w:kern w:val="0"/>
                <w:sz w:val="24"/>
              </w:rPr>
              <w:t>活动村数及完成情</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704"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提高环境卫生状况</w:t>
            </w:r>
          </w:p>
        </w:tc>
        <w:tc>
          <w:tcPr>
            <w:tcW w:w="1181" w:type="pct"/>
            <w:gridSpan w:val="2"/>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反映该村环境卫生改善情况及成绩，</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4"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704"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1181" w:type="pct"/>
            <w:gridSpan w:val="2"/>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704"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181" w:type="pct"/>
            <w:gridSpan w:val="2"/>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704"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1181" w:type="pct"/>
            <w:gridSpan w:val="2"/>
          </w:tcPr>
          <w:p>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704"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经济影响力</w:t>
            </w:r>
          </w:p>
        </w:tc>
        <w:tc>
          <w:tcPr>
            <w:tcW w:w="1181" w:type="pct"/>
            <w:gridSpan w:val="2"/>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反映社会发展带来的促进作用</w:t>
            </w:r>
          </w:p>
          <w:p>
            <w:pPr>
              <w:widowControl/>
              <w:spacing w:line="440" w:lineRule="exact"/>
              <w:jc w:val="center"/>
              <w:rPr>
                <w:rFonts w:ascii="方正仿宋简体" w:hAnsi="仿宋" w:eastAsia="方正仿宋简体"/>
                <w:kern w:val="0"/>
                <w:sz w:val="24"/>
              </w:rPr>
            </w:pP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704" w:type="pct"/>
            <w:tcBorders>
              <w:bottom w:val="single" w:color="000000"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影响村级数量</w:t>
            </w:r>
          </w:p>
        </w:tc>
        <w:tc>
          <w:tcPr>
            <w:tcW w:w="1181" w:type="pct"/>
            <w:gridSpan w:val="2"/>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反映通过活动对各村的影响效果</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704" w:type="pct"/>
            <w:tcBorders>
              <w:bottom w:val="single" w:color="auto" w:sz="4" w:space="0"/>
            </w:tcBorders>
            <w:vAlign w:val="center"/>
          </w:tcPr>
          <w:p>
            <w:pPr>
              <w:jc w:val="left"/>
              <w:rPr>
                <w:rFonts w:ascii="方正仿宋简体" w:hAnsi="宋体" w:eastAsia="方正仿宋简体" w:cs="宋体"/>
                <w:color w:val="000000"/>
                <w:sz w:val="24"/>
              </w:rPr>
            </w:pPr>
            <w:r>
              <w:rPr>
                <w:rFonts w:hint="eastAsia" w:ascii="方正仿宋简体" w:eastAsia="方正仿宋简体"/>
                <w:color w:val="000000"/>
                <w:sz w:val="24"/>
              </w:rPr>
              <w:t>生态环境质量改善</w:t>
            </w:r>
          </w:p>
        </w:tc>
        <w:tc>
          <w:tcPr>
            <w:tcW w:w="1181" w:type="pct"/>
            <w:gridSpan w:val="2"/>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反映持续发展对生活环境的改善程度</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93"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704" w:type="pct"/>
            <w:tcBorders>
              <w:top w:val="single" w:color="auto"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181" w:type="pct"/>
            <w:gridSpan w:val="2"/>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1546" w:type="pct"/>
            <w:gridSpan w:val="3"/>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177"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完成100%得10分，完成90%以上得9分，完成70%以上得8</w:t>
            </w:r>
            <w:r>
              <w:rPr>
                <w:rFonts w:hint="eastAsia" w:ascii="方正仿宋简体" w:hAnsi="方正仿宋简体" w:eastAsia="方正仿宋简体" w:cs="方正仿宋简体"/>
                <w:sz w:val="28"/>
                <w:szCs w:val="28"/>
              </w:rPr>
              <w:t>分，完成80%以下得7分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6"/>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以乡村振兴美丽家园建设为载体，提升村级卫生环境为目标。在村级环境卫生治理过程中该项资金发挥了至关重要的作用，</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（一）2021年第</w:t>
      </w:r>
      <w:r>
        <w:rPr>
          <w:rFonts w:hint="eastAsia" w:ascii="方正楷体简体" w:hAnsi="仿宋" w:eastAsia="方正楷体简体"/>
          <w:szCs w:val="32"/>
          <w:lang w:eastAsia="zh-CN"/>
        </w:rPr>
        <w:t>四</w:t>
      </w:r>
      <w:r>
        <w:rPr>
          <w:rFonts w:hint="eastAsia" w:ascii="方正楷体简体" w:hAnsi="仿宋" w:eastAsia="方正楷体简体"/>
          <w:szCs w:val="32"/>
        </w:rPr>
        <w:t>季度乡村振兴美丽家园拉</w:t>
      </w:r>
      <w:r>
        <w:rPr>
          <w:rFonts w:hint="eastAsia" w:ascii="方正楷体简体" w:hAnsi="仿宋" w:eastAsia="方正楷体简体"/>
          <w:szCs w:val="32"/>
          <w:lang w:eastAsia="zh-CN"/>
        </w:rPr>
        <w:t>练</w:t>
      </w:r>
      <w:r>
        <w:rPr>
          <w:rFonts w:hint="eastAsia" w:ascii="方正楷体简体" w:hAnsi="仿宋" w:eastAsia="方正楷体简体"/>
          <w:szCs w:val="32"/>
        </w:rPr>
        <w:t>观摩活动奖励项目</w:t>
      </w:r>
      <w:r>
        <w:rPr>
          <w:rFonts w:hint="eastAsia" w:ascii="方正楷体简体" w:hAnsi="仿宋" w:eastAsia="方正楷体简体"/>
          <w:bCs/>
          <w:szCs w:val="32"/>
        </w:rPr>
        <w:t>决策情况分析</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1、项目决策</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项目决策依据，是指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2、项目过程</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（二）2021年第</w:t>
      </w:r>
      <w:r>
        <w:rPr>
          <w:rFonts w:hint="eastAsia" w:ascii="方正楷体简体" w:hAnsi="仿宋" w:eastAsia="方正楷体简体"/>
          <w:szCs w:val="32"/>
          <w:lang w:eastAsia="zh-CN"/>
        </w:rPr>
        <w:t>四</w:t>
      </w:r>
      <w:r>
        <w:rPr>
          <w:rFonts w:hint="eastAsia" w:ascii="方正楷体简体" w:hAnsi="仿宋" w:eastAsia="方正楷体简体"/>
          <w:szCs w:val="32"/>
        </w:rPr>
        <w:t>季度乡村振兴美丽家园拉</w:t>
      </w:r>
      <w:r>
        <w:rPr>
          <w:rFonts w:hint="eastAsia" w:ascii="方正楷体简体" w:hAnsi="仿宋" w:eastAsia="方正楷体简体"/>
          <w:szCs w:val="32"/>
          <w:lang w:eastAsia="zh-CN"/>
        </w:rPr>
        <w:t>练</w:t>
      </w:r>
      <w:r>
        <w:rPr>
          <w:rFonts w:hint="eastAsia" w:ascii="方正楷体简体" w:hAnsi="仿宋" w:eastAsia="方正楷体简体"/>
          <w:szCs w:val="32"/>
        </w:rPr>
        <w:t>观摩活动奖励项目</w:t>
      </w:r>
      <w:r>
        <w:rPr>
          <w:rFonts w:hint="eastAsia" w:ascii="方正楷体简体" w:hAnsi="仿宋" w:eastAsia="方正楷体简体"/>
          <w:bCs/>
          <w:szCs w:val="32"/>
        </w:rPr>
        <w:t>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财务管理制度健全，严格执行各项财务制度,会计核算规范。</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（三）2021年第</w:t>
      </w:r>
      <w:r>
        <w:rPr>
          <w:rFonts w:hint="eastAsia" w:ascii="方正楷体简体" w:hAnsi="仿宋" w:eastAsia="方正楷体简体"/>
          <w:szCs w:val="32"/>
          <w:lang w:eastAsia="zh-CN"/>
        </w:rPr>
        <w:t>四</w:t>
      </w:r>
      <w:r>
        <w:rPr>
          <w:rFonts w:hint="eastAsia" w:ascii="方正楷体简体" w:hAnsi="仿宋" w:eastAsia="方正楷体简体"/>
          <w:szCs w:val="32"/>
        </w:rPr>
        <w:t>季度乡村振兴美丽家园拉</w:t>
      </w:r>
      <w:r>
        <w:rPr>
          <w:rFonts w:hint="eastAsia" w:ascii="方正楷体简体" w:hAnsi="仿宋" w:eastAsia="方正楷体简体"/>
          <w:szCs w:val="32"/>
          <w:lang w:eastAsia="zh-CN"/>
        </w:rPr>
        <w:t>练</w:t>
      </w:r>
      <w:r>
        <w:rPr>
          <w:rFonts w:hint="eastAsia" w:ascii="方正楷体简体" w:hAnsi="仿宋" w:eastAsia="方正楷体简体"/>
          <w:szCs w:val="32"/>
        </w:rPr>
        <w:t>观摩活动奖励项目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参加本次拉练的村数</w:t>
      </w:r>
      <w:r>
        <w:rPr>
          <w:rFonts w:hint="eastAsia" w:ascii="方正仿宋简体" w:hAnsi="仿宋" w:eastAsia="方正仿宋简体"/>
          <w:bCs/>
          <w:szCs w:val="32"/>
        </w:rPr>
        <w:t>，完成本次拉练并取得优秀成绩为优良水平。所以该项目指标得分10分。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提高环境卫生状况，环境卫生达到预期质量目标情况，达到优良水平。所以项目指标得10分。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设施正常使用率，</w:t>
      </w:r>
      <w:r>
        <w:rPr>
          <w:rStyle w:val="11"/>
          <w:rFonts w:hint="eastAsia"/>
          <w:b w:val="0"/>
        </w:rPr>
        <w:t>按</w:t>
      </w:r>
      <w:r>
        <w:rPr>
          <w:rFonts w:hint="eastAsia" w:ascii="方正仿宋简体" w:hAnsi="仿宋" w:eastAsia="方正仿宋简体"/>
          <w:bCs/>
          <w:szCs w:val="32"/>
        </w:rPr>
        <w:t>要求设施使用达到预期目标。所以项目指标得分10分。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（四）2021年第</w:t>
      </w:r>
      <w:r>
        <w:rPr>
          <w:rFonts w:hint="eastAsia" w:ascii="方正楷体简体" w:hAnsi="仿宋" w:eastAsia="方正楷体简体"/>
          <w:szCs w:val="32"/>
          <w:lang w:eastAsia="zh-CN"/>
        </w:rPr>
        <w:t>四</w:t>
      </w:r>
      <w:r>
        <w:rPr>
          <w:rFonts w:hint="eastAsia" w:ascii="方正楷体简体" w:hAnsi="仿宋" w:eastAsia="方正楷体简体"/>
          <w:szCs w:val="32"/>
        </w:rPr>
        <w:t>季度乡村振兴美丽家园拉</w:t>
      </w:r>
      <w:r>
        <w:rPr>
          <w:rFonts w:hint="eastAsia" w:ascii="方正楷体简体" w:hAnsi="仿宋" w:eastAsia="方正楷体简体"/>
          <w:szCs w:val="32"/>
          <w:lang w:eastAsia="zh-CN"/>
        </w:rPr>
        <w:t>练</w:t>
      </w:r>
      <w:r>
        <w:rPr>
          <w:rFonts w:hint="eastAsia" w:ascii="方正楷体简体" w:hAnsi="仿宋" w:eastAsia="方正楷体简体"/>
          <w:szCs w:val="32"/>
        </w:rPr>
        <w:t>观摩活动奖励项目</w:t>
      </w:r>
      <w:r>
        <w:rPr>
          <w:rFonts w:hint="eastAsia" w:ascii="方正楷体简体" w:hAnsi="仿宋" w:eastAsia="方正楷体简体"/>
          <w:bCs/>
          <w:szCs w:val="32"/>
        </w:rPr>
        <w:t>效益指标评价分析情况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影响村级数量指标，影响改变未达优良水平。所以该项目得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人居环境整体水平，人居环境整体水平达到优良水平。                      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widowControl/>
        <w:spacing w:line="440" w:lineRule="exact"/>
        <w:jc w:val="left"/>
        <w:rPr>
          <w:rFonts w:ascii="方正仿宋简体" w:hAnsi="仿宋" w:eastAsia="方正仿宋简体"/>
          <w:kern w:val="0"/>
          <w:szCs w:val="32"/>
        </w:rPr>
      </w:pPr>
      <w:r>
        <w:rPr>
          <w:rFonts w:hint="eastAsia" w:ascii="方正仿宋简体" w:hAnsi="宋体" w:eastAsia="方正仿宋简体" w:cs="宋体"/>
          <w:color w:val="000000"/>
          <w:kern w:val="0"/>
          <w:szCs w:val="32"/>
        </w:rPr>
        <w:t xml:space="preserve">    对社会发展带来促进作用指标</w:t>
      </w:r>
      <w:r>
        <w:rPr>
          <w:rFonts w:hint="eastAsia" w:ascii="方正仿宋简体" w:hAnsi="仿宋" w:eastAsia="方正仿宋简体"/>
          <w:bCs/>
          <w:szCs w:val="32"/>
        </w:rPr>
        <w:t>，</w:t>
      </w:r>
      <w:r>
        <w:rPr>
          <w:rFonts w:hint="eastAsia" w:ascii="方正仿宋简体" w:hAnsi="仿宋" w:eastAsia="方正仿宋简体"/>
          <w:kern w:val="0"/>
          <w:szCs w:val="32"/>
        </w:rPr>
        <w:t>反映社会发展带来的促进作用</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生态环境改善程度，对人居环境的改善程度，达到优良水平。所以该项目得10分。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受益群体满意度，受益群体调查中，满意和较满意的人数占全部调查人数的比率，达到优良水平。所以该项目得5分。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方正仿宋简体" w:hAnsi="仿宋" w:eastAsia="方正仿宋简体"/>
          <w:szCs w:val="32"/>
        </w:rPr>
        <w:sectPr>
          <w:headerReference r:id="rId7" w:type="default"/>
          <w:footerReference r:id="rId8" w:type="default"/>
          <w:pgSz w:w="11906" w:h="16838"/>
          <w:pgMar w:top="2098" w:right="1474" w:bottom="1985" w:left="1588" w:header="851" w:footer="992" w:gutter="0"/>
          <w:pgNumType w:fmt="decimal"/>
          <w:cols w:space="720" w:num="1"/>
          <w:docGrid w:type="lines" w:linePitch="312" w:charSpace="0"/>
        </w:sectPr>
      </w:pPr>
      <w:r>
        <w:rPr>
          <w:rFonts w:hint="eastAsia" w:ascii="方正仿宋简体" w:hAnsi="仿宋" w:eastAsia="方正仿宋简体"/>
          <w:szCs w:val="32"/>
        </w:rPr>
        <w:t>无其他需要说明的问题。</w:t>
      </w: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服务群众专项经费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娘娘庄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95.4485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95.4485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95.4485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95.4485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95.4485</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95.4485</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pStyle w:val="5"/>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21</w:t>
            </w:r>
            <w:r>
              <w:rPr>
                <w:rFonts w:hint="eastAsia" w:ascii="宋体" w:hAnsi="宋体" w:cs="宋体"/>
                <w:sz w:val="18"/>
                <w:szCs w:val="18"/>
              </w:rPr>
              <w:t>个村生态环境。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21</w:t>
            </w:r>
            <w:r>
              <w:rPr>
                <w:rFonts w:hint="eastAsia" w:ascii="宋体" w:hAnsi="宋体" w:cs="宋体"/>
                <w:sz w:val="18"/>
                <w:szCs w:val="18"/>
              </w:rPr>
              <w:t>个村生态环境。</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环境治理范围覆盖率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人居环境整体提升率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受益总人数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加大宣传使政策家喻户晓</w:t>
            </w: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对生活环境改善程度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全乡生态环境改善</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ascii="黑体" w:hAnsi="黑体" w:eastAsia="黑体"/>
          <w:szCs w:val="32"/>
        </w:rPr>
      </w:pPr>
    </w:p>
    <w:p>
      <w:pPr>
        <w:widowControl/>
        <w:jc w:val="left"/>
      </w:pPr>
    </w:p>
    <w:p>
      <w:pPr>
        <w:spacing w:line="580" w:lineRule="exact"/>
        <w:rPr>
          <w:rFonts w:ascii="仿宋_GB2312" w:eastAsia="仿宋_GB2312"/>
          <w:szCs w:val="32"/>
        </w:rPr>
      </w:pP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娘娘庄</w:t>
      </w:r>
      <w:r>
        <w:rPr>
          <w:rFonts w:hint="eastAsia" w:ascii="方正小标宋简体" w:hAnsi="宋体" w:eastAsia="方正小标宋简体"/>
          <w:sz w:val="44"/>
          <w:szCs w:val="44"/>
        </w:rPr>
        <w:t>镇人民政府</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关于服务群众专项经费项目</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开展对服务群众专项经费项目绩效评价工作，采用实地考察、甄别、设计规划、后期管理工作，推动了项目建设；协调生态建设、资源节约和综合利用；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环境治理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95.4485</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95.4485</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color w:val="auto"/>
          <w:kern w:val="0"/>
          <w:szCs w:val="32"/>
          <w:lang w:val="en-US" w:eastAsia="zh-CN"/>
        </w:rPr>
        <w:t>95.4485</w:t>
      </w:r>
      <w:r>
        <w:rPr>
          <w:rFonts w:hint="eastAsia" w:ascii="方正仿宋简体" w:hAnsi="仿宋" w:eastAsia="方正仿宋简体" w:cs="方正仿宋简体"/>
          <w:color w:val="auto"/>
          <w:kern w:val="0"/>
          <w:szCs w:val="32"/>
          <w:lang w:val="zh-CN"/>
        </w:rPr>
        <w:t>万</w:t>
      </w:r>
      <w:r>
        <w:rPr>
          <w:rFonts w:hint="eastAsia" w:ascii="方正仿宋简体" w:hAnsi="仿宋" w:eastAsia="方正仿宋简体" w:cs="方正仿宋简体"/>
          <w:kern w:val="0"/>
          <w:szCs w:val="32"/>
          <w:lang w:val="zh-CN"/>
        </w:rPr>
        <w:t>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坚持以农村环境改善为抓手，清理并运输村庄内各条街道生活及建筑垃圾，整体上改善21个村生态卫生环境。</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环境治理范围覆盖率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环境治理覆盖21个行政村</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人居环境整体提升率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反映人居环境卫生改善情况及成绩，</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pPr>
              <w:widowControl/>
              <w:spacing w:line="440" w:lineRule="exact"/>
              <w:jc w:val="center"/>
              <w:rPr>
                <w:rFonts w:ascii="方正仿宋简体" w:hAnsi="仿宋" w:eastAsia="方正仿宋简体"/>
                <w:kern w:val="0"/>
                <w:sz w:val="24"/>
              </w:rPr>
            </w:pP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受益人口数覆盖全镇</w:t>
            </w:r>
          </w:p>
        </w:tc>
        <w:tc>
          <w:tcPr>
            <w:tcW w:w="1291" w:type="pct"/>
            <w:gridSpan w:val="3"/>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rPr>
              <w:t>全辖区内常驻人口2</w:t>
            </w:r>
            <w:r>
              <w:rPr>
                <w:rFonts w:hint="eastAsia" w:ascii="方正仿宋简体" w:hAnsi="仿宋" w:eastAsia="方正仿宋简体"/>
                <w:kern w:val="0"/>
                <w:sz w:val="24"/>
                <w:lang w:val="en-US" w:eastAsia="zh-CN"/>
              </w:rPr>
              <w:t>1312</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生活环境改善程度</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对生活环境的改善程度</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为了改善农村卫生环境，缩短城乡一体化差距，提升人居生活水平，使我镇21个行政村的人居环境得到明显改善，也为遵化创城工作添光添彩，贡献了自己的绵薄力量。</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（一）服务群众专项经费项目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（二）服务群众专项经费项目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（三）服务群众专项经费项目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清理和运输村内各条街道生活垃圾，改善21个行政村生活环境</w:t>
      </w:r>
      <w:r>
        <w:rPr>
          <w:rFonts w:hint="eastAsia" w:ascii="方正仿宋简体" w:hAnsi="仿宋" w:eastAsia="方正仿宋简体"/>
          <w:bCs/>
          <w:szCs w:val="32"/>
        </w:rPr>
        <w:t>等工作任务完成情况占各项工作任务的比例，达到优良水平。所以该项目指标得分10分。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全年工作任务达标率，全年工作任务达到预期质量目标情况，未达到优良水平。所以项目指标得10分。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当年完成率，按企业中标合同约定按时、保质百分百完成工作目标。所以项目指标得分10分。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（四）服务群众专项经费项目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生活环境改善程度，违建拆除、垃圾清运、墙体美化、绿化和改厕设备购置完成情况</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疫情防控</w:t>
            </w:r>
            <w:r>
              <w:rPr>
                <w:rFonts w:hint="eastAsia" w:ascii="宋体" w:hAnsi="宋体" w:cs="宋体"/>
                <w:kern w:val="0"/>
                <w:sz w:val="18"/>
                <w:szCs w:val="18"/>
                <w:lang w:eastAsia="zh-CN"/>
              </w:rPr>
              <w:t>工作</w:t>
            </w:r>
            <w:r>
              <w:rPr>
                <w:rFonts w:hint="eastAsia" w:ascii="宋体" w:hAnsi="宋体" w:cs="宋体"/>
                <w:kern w:val="0"/>
                <w:sz w:val="18"/>
                <w:szCs w:val="18"/>
              </w:rPr>
              <w:t>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娘娘庄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33.002</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33.002</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33.002</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33.002</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33.002</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33.002</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宋体" w:hAnsi="宋体" w:cs="宋体"/>
                <w:kern w:val="0"/>
                <w:sz w:val="18"/>
                <w:szCs w:val="18"/>
              </w:rPr>
              <w:t>为进一步调动村级工作积极性，充分发挥我市五级联控指挥体系作用。</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目标2：完成全员核酸检测，有效控制疫情</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kern w:val="0"/>
                <w:sz w:val="18"/>
                <w:szCs w:val="18"/>
              </w:rPr>
              <w:t>为进一步调动村级工作积极性，充分发挥我市五级联控指挥体系作用。</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目标2：完成情况：完成全员核酸检测，有效控制疫情</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保障人数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=21</w:t>
            </w:r>
            <w:r>
              <w:rPr>
                <w:rFonts w:hint="eastAsia" w:ascii="宋体" w:hAnsi="宋体" w:cs="宋体"/>
                <w:kern w:val="0"/>
                <w:sz w:val="18"/>
                <w:szCs w:val="18"/>
                <w:lang w:val="en-US" w:eastAsia="zh-CN"/>
              </w:rPr>
              <w:t>312</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21</w:t>
            </w:r>
            <w:r>
              <w:rPr>
                <w:rFonts w:hint="eastAsia" w:ascii="宋体" w:hAnsi="宋体" w:cs="宋体"/>
                <w:kern w:val="0"/>
                <w:sz w:val="18"/>
                <w:szCs w:val="18"/>
                <w:lang w:val="en-US" w:eastAsia="zh-CN"/>
              </w:rPr>
              <w:t>312</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项目完成率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项目完成时限</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维护社会稳定</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降低群众新冠病毒感染率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提高人民群众健康生活指数</w:t>
            </w:r>
          </w:p>
          <w:p>
            <w:pP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生活指数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服务对象满意度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cs="宋体"/>
          <w:bCs/>
          <w:kern w:val="0"/>
          <w:sz w:val="44"/>
          <w:szCs w:val="44"/>
          <w:lang w:eastAsia="zh-CN"/>
        </w:rPr>
        <w:t>遵化市娘娘庄</w:t>
      </w:r>
      <w:r>
        <w:rPr>
          <w:rFonts w:hint="eastAsia" w:ascii="方正小标宋简体" w:hAnsi="宋体" w:eastAsia="方正小标宋简体" w:cs="宋体"/>
          <w:bCs/>
          <w:kern w:val="0"/>
          <w:sz w:val="44"/>
          <w:szCs w:val="44"/>
        </w:rPr>
        <w:t>镇人民政府</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cs="宋体"/>
          <w:bCs/>
          <w:kern w:val="0"/>
          <w:sz w:val="44"/>
          <w:szCs w:val="44"/>
        </w:rPr>
        <w:t>关于疫情防控</w:t>
      </w:r>
      <w:r>
        <w:rPr>
          <w:rFonts w:hint="eastAsia" w:ascii="方正小标宋简体" w:hAnsi="宋体" w:eastAsia="方正小标宋简体" w:cs="宋体"/>
          <w:bCs/>
          <w:kern w:val="0"/>
          <w:sz w:val="44"/>
          <w:szCs w:val="44"/>
          <w:lang w:eastAsia="zh-CN"/>
        </w:rPr>
        <w:t>工作</w:t>
      </w:r>
      <w:r>
        <w:rPr>
          <w:rFonts w:hint="eastAsia" w:ascii="方正小标宋简体" w:hAnsi="宋体" w:eastAsia="方正小标宋简体" w:cs="宋体"/>
          <w:bCs/>
          <w:kern w:val="0"/>
          <w:sz w:val="44"/>
          <w:szCs w:val="44"/>
        </w:rPr>
        <w:t>经费项目绩效评价</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cs="宋体"/>
          <w:bCs/>
          <w:kern w:val="0"/>
          <w:sz w:val="44"/>
          <w:szCs w:val="44"/>
        </w:rPr>
        <w:t>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rPr>
          <w:rFonts w:ascii="黑体" w:hAnsi="黑体" w:eastAsia="黑体"/>
          <w:szCs w:val="32"/>
        </w:rPr>
      </w:pPr>
      <w:r>
        <w:rPr>
          <w:rFonts w:hint="eastAsia" w:ascii="方正楷体简体" w:hAnsi="仿宋" w:eastAsia="方正楷体简体"/>
          <w:szCs w:val="32"/>
        </w:rPr>
        <w:t>（一）项目概况</w:t>
      </w:r>
    </w:p>
    <w:p>
      <w:pPr>
        <w:spacing w:line="560" w:lineRule="exact"/>
        <w:ind w:firstLine="640" w:firstLineChars="200"/>
        <w:rPr>
          <w:rFonts w:ascii="方正仿宋简体" w:hAnsi="仿宋" w:eastAsia="方正仿宋简体"/>
        </w:rPr>
      </w:pPr>
      <w:r>
        <w:rPr>
          <w:rFonts w:hint="eastAsia" w:ascii="方正仿宋简体" w:hAnsi="仿宋" w:eastAsia="方正仿宋简体"/>
        </w:rPr>
        <w:t>新型冠状病毒肺炎疫情在全球范围内爆发，为保证我辖区居民生命财产安全，免受疫情侵害，我镇利用广播和发放明白纸加大疫情防控宣传力度，让百姓了解疫情危害及防护措施。组建疫情防控领导小组，制定防控方案和应急预案，充分利用“乡、村、街、片、户”五级联控体系等多种途径广泛推送疫情信息，宣传预防控制知识。全镇21个行政村全部成立了疫情检查站，志愿者24小时在岗，详细登记出入人员信息、严格检测体温、劝返外来返遵人员。加大对疫情防控知识和涌现出的典型人物事迹进行宣传报道，对疑似患者及密切接触者进行有效隔离，坚持全员核酸检测，使疫情危害降到最低。</w:t>
      </w:r>
      <w:r>
        <w:rPr>
          <w:rFonts w:hint="eastAsia" w:ascii="方正仿宋简体" w:hAnsi="仿宋" w:eastAsia="方正仿宋简体"/>
          <w:szCs w:val="32"/>
        </w:rPr>
        <w:t>预算安排资金</w:t>
      </w:r>
      <w:r>
        <w:rPr>
          <w:rFonts w:hint="eastAsia" w:ascii="方正仿宋简体" w:hAnsi="仿宋" w:eastAsia="方正仿宋简体"/>
          <w:szCs w:val="32"/>
          <w:lang w:val="en-US" w:eastAsia="zh-CN"/>
        </w:rPr>
        <w:t>33.002</w:t>
      </w:r>
      <w:r>
        <w:rPr>
          <w:rFonts w:hint="eastAsia" w:ascii="方正仿宋简体" w:hAnsi="仿宋" w:eastAsia="方正仿宋简体"/>
          <w:szCs w:val="32"/>
        </w:rPr>
        <w:t>万元，实际支出</w:t>
      </w:r>
      <w:r>
        <w:rPr>
          <w:rFonts w:hint="eastAsia" w:ascii="方正仿宋简体" w:hAnsi="仿宋" w:eastAsia="方正仿宋简体"/>
          <w:szCs w:val="32"/>
          <w:lang w:val="en-US" w:eastAsia="zh-CN"/>
        </w:rPr>
        <w:t>33.002</w:t>
      </w:r>
      <w:r>
        <w:rPr>
          <w:rFonts w:hint="eastAsia" w:ascii="方正仿宋简体" w:hAnsi="仿宋" w:eastAsia="方正仿宋简体"/>
          <w:szCs w:val="32"/>
        </w:rPr>
        <w:t>万元，预算执行率100%。</w:t>
      </w:r>
    </w:p>
    <w:p>
      <w:pPr>
        <w:spacing w:line="560" w:lineRule="exact"/>
        <w:ind w:firstLine="643" w:firstLineChars="200"/>
        <w:rPr>
          <w:rFonts w:ascii="方正楷体简体" w:hAnsi="仿宋" w:eastAsia="方正楷体简体"/>
          <w:b/>
          <w:szCs w:val="32"/>
        </w:rPr>
      </w:pPr>
      <w:r>
        <w:rPr>
          <w:rFonts w:hint="eastAsia" w:ascii="方正楷体简体" w:hAnsi="仿宋" w:eastAsia="方正楷体简体"/>
          <w:b/>
          <w:szCs w:val="32"/>
        </w:rPr>
        <w:t>（二）项目绩效目标。</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1、总体目标：</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rPr>
        <w:t>通过宣传和防控降低本辖区疫情感染风险，坚决打赢疫情防控阻击战。</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2、阶段性目标：</w:t>
      </w:r>
    </w:p>
    <w:p>
      <w:pPr>
        <w:spacing w:line="560" w:lineRule="exact"/>
        <w:ind w:firstLine="480" w:firstLineChars="150"/>
        <w:rPr>
          <w:rFonts w:ascii="方正仿宋简体" w:hAnsi="仿宋" w:eastAsia="方正仿宋简体"/>
          <w:szCs w:val="32"/>
        </w:rPr>
      </w:pPr>
      <w:r>
        <w:rPr>
          <w:rFonts w:hint="eastAsia" w:ascii="方正仿宋简体" w:hAnsi="仿宋" w:eastAsia="方正仿宋简体" w:cs="方正仿宋_GBK"/>
          <w:bCs/>
          <w:szCs w:val="32"/>
        </w:rPr>
        <w:t>（1）、提高疫情防控知晓率</w:t>
      </w:r>
      <w:r>
        <w:rPr>
          <w:rFonts w:hint="eastAsia" w:ascii="方正仿宋简体" w:hAnsi="仿宋" w:eastAsia="方正仿宋简体"/>
          <w:szCs w:val="32"/>
        </w:rPr>
        <w:t>。</w:t>
      </w:r>
    </w:p>
    <w:p>
      <w:pPr>
        <w:spacing w:line="560" w:lineRule="exact"/>
        <w:ind w:firstLine="200"/>
        <w:rPr>
          <w:rFonts w:ascii="方正仿宋简体" w:hAnsi="仿宋" w:eastAsia="方正仿宋简体"/>
          <w:szCs w:val="32"/>
        </w:rPr>
      </w:pPr>
      <w:r>
        <w:rPr>
          <w:rFonts w:hint="eastAsia" w:ascii="方正仿宋简体" w:hAnsi="仿宋" w:eastAsia="方正仿宋简体"/>
          <w:szCs w:val="32"/>
        </w:rPr>
        <w:t xml:space="preserve">   （2）、</w:t>
      </w:r>
      <w:r>
        <w:rPr>
          <w:rFonts w:hint="eastAsia" w:ascii="方正仿宋简体" w:hAnsi="仿宋" w:eastAsia="方正仿宋简体"/>
        </w:rPr>
        <w:t>坚决打赢疫情防控阻击战。</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color w:val="333333"/>
          <w:shd w:val="clear" w:color="auto" w:fill="FFFFFF"/>
        </w:rPr>
        <w:t>通过绩效评价，了解本辖区疫情防控工作的开展情况以及取得的成效，同时加强和规范项目资金的管理力度，确保项目资金使用合理，专款专用，加强资金支出的规范化管理，提高资金的使用效益。</w:t>
      </w:r>
      <w:r>
        <w:rPr>
          <w:rFonts w:hint="eastAsia" w:ascii="方正仿宋简体" w:hAnsi="仿宋" w:eastAsia="方正仿宋简体"/>
          <w:szCs w:val="32"/>
        </w:rPr>
        <w:t>保证项目实施质量及受益群众的满意度。</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（二）绩效评价原则、评价指标体系（附表说明）、评价方法、评价标准等。</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1120"/>
        <w:gridCol w:w="1988"/>
        <w:gridCol w:w="2920"/>
        <w:gridCol w:w="68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9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688" w:type="dxa"/>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120"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保障人数</w:t>
            </w:r>
          </w:p>
        </w:tc>
        <w:tc>
          <w:tcPr>
            <w:tcW w:w="1988"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反映保障本镇全部人口总数</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120"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项目完成率</w:t>
            </w:r>
          </w:p>
        </w:tc>
        <w:tc>
          <w:tcPr>
            <w:tcW w:w="1988"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反映疫情防控项目完成情况</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120"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项目完成时限</w:t>
            </w:r>
          </w:p>
        </w:tc>
        <w:tc>
          <w:tcPr>
            <w:tcW w:w="1988"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反映疫情防控项目圆满完成期限</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120" w:type="dxa"/>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1988" w:type="dxa"/>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jc w:val="center"/>
        </w:trPr>
        <w:tc>
          <w:tcPr>
            <w:tcW w:w="688" w:type="dxa"/>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20" w:type="dxa"/>
          </w:tcPr>
          <w:p>
            <w:pPr>
              <w:rPr>
                <w:rFonts w:ascii="方正仿宋简体" w:hAnsi="仿宋" w:eastAsia="方正仿宋简体"/>
                <w:kern w:val="0"/>
                <w:sz w:val="24"/>
              </w:rPr>
            </w:pPr>
            <w:r>
              <w:rPr>
                <w:rFonts w:hint="eastAsia" w:ascii="方正仿宋简体" w:hAnsi="仿宋" w:eastAsia="方正仿宋简体"/>
                <w:kern w:val="0"/>
                <w:sz w:val="24"/>
              </w:rPr>
              <w:t>提高疫情防控能力</w:t>
            </w:r>
          </w:p>
        </w:tc>
        <w:tc>
          <w:tcPr>
            <w:tcW w:w="1988" w:type="dxa"/>
          </w:tcPr>
          <w:p>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2920" w:type="dxa"/>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98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20"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降低群众新冠病毒感染率</w:t>
            </w:r>
          </w:p>
        </w:tc>
        <w:tc>
          <w:tcPr>
            <w:tcW w:w="1988" w:type="dxa"/>
          </w:tcPr>
          <w:p>
            <w:pPr>
              <w:rPr>
                <w:rFonts w:ascii="方正仿宋简体" w:hAnsi="Calibri" w:eastAsia="方正仿宋简体" w:cs="宋体"/>
                <w:color w:val="000000"/>
                <w:sz w:val="24"/>
              </w:rPr>
            </w:pPr>
            <w:r>
              <w:rPr>
                <w:rFonts w:hint="eastAsia" w:ascii="方正仿宋简体" w:hAnsi="Calibri" w:eastAsia="方正仿宋简体"/>
                <w:color w:val="000000"/>
                <w:sz w:val="24"/>
              </w:rPr>
              <w:t>降低全镇居民新冠病毒感染率</w:t>
            </w:r>
          </w:p>
        </w:tc>
        <w:tc>
          <w:tcPr>
            <w:tcW w:w="2920"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20" w:type="dxa"/>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疫情防控控制程度</w:t>
            </w:r>
          </w:p>
        </w:tc>
        <w:tc>
          <w:tcPr>
            <w:tcW w:w="1988" w:type="dxa"/>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对工作环境的影响程度</w:t>
            </w:r>
          </w:p>
        </w:tc>
        <w:tc>
          <w:tcPr>
            <w:tcW w:w="2920" w:type="dxa"/>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20" w:type="dxa"/>
            <w:tcBorders>
              <w:right w:val="single" w:color="auto" w:sz="4" w:space="0"/>
            </w:tcBorders>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988" w:type="dxa"/>
            <w:tcBorders>
              <w:left w:val="single" w:color="auto" w:sz="4" w:space="0"/>
            </w:tcBorders>
          </w:tcPr>
          <w:p>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85" w:type="dxa"/>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29" w:type="dxa"/>
            <w:gridSpan w:val="3"/>
          </w:tcPr>
          <w:p>
            <w:pPr>
              <w:spacing w:line="560" w:lineRule="exact"/>
              <w:ind w:firstLine="480" w:firstLineChars="200"/>
              <w:rPr>
                <w:rFonts w:ascii="方正仿宋简体" w:hAnsi="仿宋" w:eastAsia="方正仿宋简体"/>
                <w:sz w:val="24"/>
              </w:rPr>
            </w:pPr>
          </w:p>
          <w:p>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pPr>
              <w:spacing w:line="560" w:lineRule="exact"/>
              <w:ind w:firstLine="480" w:firstLineChars="200"/>
              <w:rPr>
                <w:rFonts w:ascii="方正仿宋简体" w:hAnsi="仿宋" w:eastAsia="方正仿宋简体"/>
                <w:sz w:val="24"/>
              </w:rPr>
            </w:pPr>
          </w:p>
        </w:tc>
        <w:tc>
          <w:tcPr>
            <w:tcW w:w="1988" w:type="dxa"/>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完成90%以上得10分，完成800%以上得9</w:t>
            </w:r>
            <w:r>
              <w:rPr>
                <w:rFonts w:hint="eastAsia" w:ascii="方正仿宋简体" w:hAnsi="方正仿宋简体" w:eastAsia="方正仿宋简体" w:cs="方正仿宋简体"/>
                <w:sz w:val="28"/>
                <w:szCs w:val="28"/>
              </w:rPr>
              <w:t>分，完成80%以下得8分</w:t>
            </w:r>
          </w:p>
        </w:tc>
        <w:tc>
          <w:tcPr>
            <w:tcW w:w="685" w:type="dxa"/>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pPr>
              <w:spacing w:line="560" w:lineRule="exact"/>
              <w:jc w:val="center"/>
              <w:rPr>
                <w:rFonts w:ascii="方正仿宋简体" w:hAnsi="仿宋" w:eastAsia="方正仿宋简体"/>
                <w:sz w:val="24"/>
              </w:rPr>
            </w:pPr>
            <w:r>
              <w:rPr>
                <w:rFonts w:hint="eastAsia" w:ascii="方正仿宋简体" w:hAnsi="仿宋" w:eastAsia="方正仿宋简体"/>
                <w:sz w:val="24"/>
              </w:rPr>
              <w:t>99</w:t>
            </w:r>
          </w:p>
        </w:tc>
      </w:tr>
    </w:tbl>
    <w:p>
      <w:pPr>
        <w:spacing w:line="560" w:lineRule="exact"/>
        <w:ind w:firstLine="640" w:firstLineChars="200"/>
        <w:rPr>
          <w:rFonts w:ascii="方正仿宋简体" w:hAnsi="仿宋" w:eastAsia="方正仿宋简体"/>
          <w:szCs w:val="32"/>
        </w:rPr>
      </w:pP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为了人民群众人身健康，法治疫情蔓延爆发，我镇加强疫情防控力度，减少人员流动，定时全员核酸检测，在打赢</w:t>
      </w:r>
      <w:r>
        <w:rPr>
          <w:rFonts w:hint="eastAsia" w:ascii="方正仿宋简体" w:hAnsi="仿宋" w:eastAsia="方正仿宋简体"/>
          <w:szCs w:val="32"/>
          <w:lang w:eastAsia="zh-CN"/>
        </w:rPr>
        <w:t>疫情防控</w:t>
      </w:r>
      <w:r>
        <w:rPr>
          <w:rFonts w:hint="eastAsia" w:ascii="方正仿宋简体" w:hAnsi="仿宋" w:eastAsia="方正仿宋简体"/>
          <w:szCs w:val="32"/>
        </w:rPr>
        <w:t>站工作中取得了可喜成果，圆满</w:t>
      </w:r>
      <w:r>
        <w:rPr>
          <w:rFonts w:hint="eastAsia" w:ascii="方正仿宋简体" w:hAnsi="仿宋" w:eastAsia="方正仿宋简体" w:cs="方正仿宋简体"/>
          <w:color w:val="000000"/>
          <w:szCs w:val="32"/>
        </w:rPr>
        <w:t>完成了年初项目绩效目标，切实发挥了财政资金的使用效果。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（一）疫情防控</w:t>
      </w:r>
      <w:r>
        <w:rPr>
          <w:rFonts w:hint="eastAsia" w:ascii="方正楷体简体" w:hAnsi="仿宋" w:eastAsia="方正楷体简体"/>
          <w:szCs w:val="32"/>
          <w:lang w:eastAsia="zh-CN"/>
        </w:rPr>
        <w:t>工作</w:t>
      </w:r>
      <w:r>
        <w:rPr>
          <w:rFonts w:hint="eastAsia" w:ascii="方正楷体简体" w:hAnsi="仿宋" w:eastAsia="方正楷体简体"/>
          <w:szCs w:val="32"/>
        </w:rPr>
        <w:t>经费项目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仿宋" w:eastAsia="方正楷体简体"/>
          <w:szCs w:val="32"/>
          <w:lang w:eastAsia="zh-CN"/>
        </w:rPr>
        <w:t>疫情</w:t>
      </w:r>
      <w:r>
        <w:rPr>
          <w:rFonts w:hint="eastAsia" w:ascii="方正楷体简体" w:hAnsi="仿宋" w:eastAsia="方正楷体简体"/>
          <w:szCs w:val="32"/>
        </w:rPr>
        <w:t>防控</w:t>
      </w:r>
      <w:r>
        <w:rPr>
          <w:rFonts w:hint="eastAsia" w:ascii="方正楷体简体" w:hAnsi="仿宋" w:eastAsia="方正楷体简体"/>
          <w:szCs w:val="32"/>
          <w:lang w:eastAsia="zh-CN"/>
        </w:rPr>
        <w:t>工作</w:t>
      </w:r>
      <w:r>
        <w:rPr>
          <w:rFonts w:hint="eastAsia" w:ascii="方正楷体简体" w:hAnsi="仿宋" w:eastAsia="方正楷体简体"/>
          <w:szCs w:val="32"/>
        </w:rPr>
        <w:t>经费项目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（三）疫情防控</w:t>
      </w:r>
      <w:r>
        <w:rPr>
          <w:rFonts w:hint="eastAsia" w:ascii="方正楷体简体" w:hAnsi="仿宋" w:eastAsia="方正楷体简体"/>
          <w:szCs w:val="32"/>
          <w:lang w:eastAsia="zh-CN"/>
        </w:rPr>
        <w:t>工作</w:t>
      </w:r>
      <w:r>
        <w:rPr>
          <w:rFonts w:hint="eastAsia" w:ascii="方正楷体简体" w:hAnsi="仿宋" w:eastAsia="方正楷体简体"/>
          <w:szCs w:val="32"/>
        </w:rPr>
        <w:t>经费项目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保障全镇21个行政村</w:t>
      </w:r>
      <w:r>
        <w:rPr>
          <w:rFonts w:hint="eastAsia" w:ascii="方正仿宋简体" w:hAnsi="仿宋" w:eastAsia="方正仿宋简体"/>
          <w:kern w:val="0"/>
          <w:szCs w:val="32"/>
          <w:lang w:val="en-US" w:eastAsia="zh-CN"/>
        </w:rPr>
        <w:t>21312</w:t>
      </w:r>
      <w:r>
        <w:rPr>
          <w:rFonts w:hint="eastAsia" w:ascii="方正仿宋简体" w:hAnsi="仿宋" w:eastAsia="方正仿宋简体"/>
          <w:kern w:val="0"/>
          <w:szCs w:val="32"/>
        </w:rPr>
        <w:t>口人的身心健康，免受疫情感染风险，圆满完成疫情防控工作任务，该项指标</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疫情防控工作任务达标率，全年工作任务达到预期质量目标情况，未达到优良水平。所以项目指标得10分。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疫情防控时效按时、保质百分百完成工作目标。所以项目指标得分10分。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（四）疫情防控</w:t>
      </w:r>
      <w:r>
        <w:rPr>
          <w:rFonts w:hint="eastAsia" w:ascii="方正楷体简体" w:hAnsi="仿宋" w:eastAsia="方正楷体简体"/>
          <w:szCs w:val="32"/>
          <w:lang w:eastAsia="zh-CN"/>
        </w:rPr>
        <w:t>工作</w:t>
      </w:r>
      <w:r>
        <w:rPr>
          <w:rFonts w:hint="eastAsia" w:ascii="方正楷体简体" w:hAnsi="仿宋" w:eastAsia="方正楷体简体"/>
          <w:szCs w:val="32"/>
        </w:rPr>
        <w:t>经费项目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Calibri" w:eastAsia="方正仿宋简体"/>
          <w:color w:val="000000"/>
          <w:szCs w:val="32"/>
        </w:rPr>
        <w:t>降低全镇居民新冠病毒感染率</w:t>
      </w:r>
      <w:r>
        <w:rPr>
          <w:rFonts w:hint="eastAsia" w:ascii="方正仿宋简体" w:hAnsi="仿宋" w:eastAsia="方正仿宋简体"/>
          <w:bCs/>
          <w:szCs w:val="32"/>
        </w:rPr>
        <w:t>，使辖区内常驻受益人口比率达到优良水平。 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提高疫情防控能力，免受疫情困扰</w:t>
      </w:r>
      <w:r>
        <w:rPr>
          <w:rFonts w:hint="eastAsia" w:ascii="方正仿宋简体" w:hAnsi="仿宋" w:eastAsia="方正仿宋简体"/>
          <w:bCs/>
          <w:szCs w:val="32"/>
        </w:rPr>
        <w:t>，保障人民群众身心健康水平达到优良水平。所以该项目得9分。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疫情防控控制程度，对工作环境的改善程度，达到优良水平。所以该项目得10分。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ascii="黑体" w:hAnsi="黑体" w:eastAsia="黑体"/>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0"/>
                <w:szCs w:val="20"/>
              </w:rPr>
              <w:t>冀财农【2020】</w:t>
            </w:r>
            <w:r>
              <w:rPr>
                <w:rFonts w:hint="eastAsia" w:ascii="Calibri" w:hAnsi="Calibri"/>
                <w:color w:val="000000"/>
                <w:sz w:val="20"/>
                <w:szCs w:val="20"/>
                <w:lang w:val="en-US" w:eastAsia="zh-CN"/>
              </w:rPr>
              <w:t>142</w:t>
            </w:r>
            <w:r>
              <w:rPr>
                <w:rFonts w:ascii="Calibri" w:hAnsi="Calibri"/>
                <w:color w:val="000000"/>
                <w:sz w:val="20"/>
                <w:szCs w:val="20"/>
              </w:rPr>
              <w:t>号关于提前下达2021年</w:t>
            </w:r>
            <w:r>
              <w:rPr>
                <w:rFonts w:hint="eastAsia" w:ascii="Calibri" w:hAnsi="Calibri"/>
                <w:color w:val="000000"/>
                <w:sz w:val="20"/>
                <w:szCs w:val="20"/>
                <w:lang w:eastAsia="zh-CN"/>
              </w:rPr>
              <w:t>中央</w:t>
            </w:r>
            <w:r>
              <w:rPr>
                <w:rFonts w:ascii="Calibri" w:hAnsi="Calibri"/>
                <w:color w:val="000000"/>
                <w:sz w:val="20"/>
                <w:szCs w:val="20"/>
              </w:rPr>
              <w:t>农村综合改革转移支付</w:t>
            </w:r>
            <w:r>
              <w:rPr>
                <w:rFonts w:hint="eastAsia" w:ascii="Calibri" w:hAnsi="Calibri"/>
                <w:color w:val="000000"/>
                <w:sz w:val="20"/>
                <w:szCs w:val="20"/>
                <w:lang w:eastAsia="zh-CN"/>
              </w:rPr>
              <w:t>预算资金</w:t>
            </w:r>
          </w:p>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娘娘庄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Theme="majorEastAsia" w:hAnsiTheme="majorEastAsia" w:eastAsiaTheme="majorEastAsia"/>
                <w:sz w:val="18"/>
                <w:szCs w:val="18"/>
              </w:rPr>
              <w:t>完成</w:t>
            </w:r>
            <w:r>
              <w:rPr>
                <w:rFonts w:hint="eastAsia" w:ascii="宋体" w:hAnsi="宋体" w:cs="宋体"/>
                <w:kern w:val="0"/>
                <w:sz w:val="18"/>
                <w:szCs w:val="18"/>
              </w:rPr>
              <w:t>村内硬化面积，改善周边群众出行环境。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Theme="majorEastAsia" w:hAnsiTheme="majorEastAsia" w:eastAsiaTheme="majorEastAsia"/>
                <w:sz w:val="18"/>
                <w:szCs w:val="18"/>
              </w:rPr>
              <w:t>完成</w:t>
            </w:r>
            <w:r>
              <w:rPr>
                <w:rFonts w:hint="eastAsia" w:ascii="宋体" w:hAnsi="宋体" w:cs="宋体"/>
                <w:kern w:val="0"/>
                <w:sz w:val="18"/>
                <w:szCs w:val="18"/>
              </w:rPr>
              <w:t>村内硬化面积1865平米，改善周边群众出行环境。</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受益人口数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=21</w:t>
            </w:r>
            <w:r>
              <w:rPr>
                <w:rFonts w:hint="eastAsia" w:ascii="宋体" w:hAnsi="宋体" w:cs="宋体"/>
                <w:kern w:val="0"/>
                <w:sz w:val="18"/>
                <w:szCs w:val="18"/>
                <w:lang w:val="en-US" w:eastAsia="zh-CN"/>
              </w:rPr>
              <w:t>312</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21</w:t>
            </w:r>
            <w:r>
              <w:rPr>
                <w:rFonts w:hint="eastAsia" w:ascii="宋体" w:hAnsi="宋体" w:cs="宋体"/>
                <w:kern w:val="0"/>
                <w:sz w:val="18"/>
                <w:szCs w:val="18"/>
                <w:lang w:val="en-US" w:eastAsia="zh-CN"/>
              </w:rPr>
              <w:t>312</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项目建设投资保障率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按照项目进度完成资金使用率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按预算资金完成率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项目持续发挥作用期限</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带动社会资金投资比</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长期使用性</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加强节约集约利用</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580" w:lineRule="exact"/>
        <w:rPr>
          <w:rFonts w:ascii="仿宋_GB2312" w:eastAsia="仿宋_GB2312"/>
          <w:szCs w:val="32"/>
        </w:rPr>
      </w:pPr>
    </w:p>
    <w:p>
      <w:pPr>
        <w:spacing w:line="580" w:lineRule="exact"/>
        <w:rPr>
          <w:rFonts w:ascii="仿宋_GB2312" w:eastAsia="仿宋_GB2312"/>
          <w:szCs w:val="32"/>
        </w:rPr>
      </w:pPr>
    </w:p>
    <w:p>
      <w:pPr>
        <w:widowControl/>
        <w:rPr>
          <w:rFonts w:ascii="仿宋_GB2312" w:hAnsi="Calibri" w:eastAsia="仿宋_GB2312" w:cs="宋体"/>
          <w:color w:val="000000"/>
          <w:kern w:val="0"/>
          <w:szCs w:val="32"/>
        </w:rPr>
      </w:pPr>
      <w:r>
        <w:rPr>
          <w:rFonts w:hint="eastAsia" w:ascii="仿宋_GB2312" w:hAnsi="Calibri" w:eastAsia="仿宋_GB2312" w:cs="宋体"/>
          <w:color w:val="000000"/>
          <w:kern w:val="0"/>
          <w:szCs w:val="32"/>
        </w:rPr>
        <w:t>附件2</w:t>
      </w:r>
    </w:p>
    <w:p>
      <w:pPr>
        <w:widowControl/>
        <w:jc w:val="center"/>
        <w:rPr>
          <w:rFonts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lang w:eastAsia="zh-CN"/>
        </w:rPr>
        <w:t>遵化市娘娘庄</w:t>
      </w:r>
      <w:r>
        <w:rPr>
          <w:rFonts w:hint="eastAsia" w:ascii="方正小标宋简体" w:hAnsi="方正小标宋简体" w:eastAsia="方正小标宋简体" w:cs="宋体"/>
          <w:color w:val="000000"/>
          <w:kern w:val="0"/>
          <w:sz w:val="44"/>
          <w:szCs w:val="44"/>
        </w:rPr>
        <w:t>镇人民政府</w:t>
      </w:r>
    </w:p>
    <w:p>
      <w:pPr>
        <w:widowControl/>
        <w:jc w:val="center"/>
        <w:rPr>
          <w:rFonts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关于冀财农【2020】1</w:t>
      </w:r>
      <w:r>
        <w:rPr>
          <w:rFonts w:hint="eastAsia" w:ascii="方正小标宋简体" w:hAnsi="方正小标宋简体" w:eastAsia="方正小标宋简体" w:cs="宋体"/>
          <w:color w:val="000000"/>
          <w:kern w:val="0"/>
          <w:sz w:val="44"/>
          <w:szCs w:val="44"/>
          <w:lang w:val="en-US" w:eastAsia="zh-CN"/>
        </w:rPr>
        <w:t>4</w:t>
      </w:r>
      <w:r>
        <w:rPr>
          <w:rFonts w:hint="eastAsia" w:ascii="方正小标宋简体" w:hAnsi="方正小标宋简体" w:eastAsia="方正小标宋简体" w:cs="宋体"/>
          <w:color w:val="000000"/>
          <w:kern w:val="0"/>
          <w:sz w:val="44"/>
          <w:szCs w:val="44"/>
        </w:rPr>
        <w:t>2号  关于提前下达2021年</w:t>
      </w:r>
      <w:r>
        <w:rPr>
          <w:rFonts w:hint="eastAsia" w:ascii="方正小标宋简体" w:hAnsi="方正小标宋简体" w:eastAsia="方正小标宋简体" w:cs="宋体"/>
          <w:color w:val="000000"/>
          <w:kern w:val="0"/>
          <w:sz w:val="44"/>
          <w:szCs w:val="44"/>
          <w:lang w:eastAsia="zh-CN"/>
        </w:rPr>
        <w:t>中央</w:t>
      </w:r>
      <w:r>
        <w:rPr>
          <w:rFonts w:hint="eastAsia" w:ascii="方正小标宋简体" w:hAnsi="方正小标宋简体" w:eastAsia="方正小标宋简体" w:cs="宋体"/>
          <w:color w:val="000000"/>
          <w:kern w:val="0"/>
          <w:sz w:val="44"/>
          <w:szCs w:val="44"/>
        </w:rPr>
        <w:t>农村综合改革转移支付预算</w:t>
      </w:r>
      <w:r>
        <w:rPr>
          <w:rFonts w:hint="eastAsia" w:ascii="方正小标宋简体" w:hAnsi="方正小标宋简体" w:eastAsia="方正小标宋简体" w:cs="宋体"/>
          <w:color w:val="000000"/>
          <w:kern w:val="0"/>
          <w:sz w:val="44"/>
          <w:szCs w:val="44"/>
          <w:lang w:eastAsia="zh-CN"/>
        </w:rPr>
        <w:t>资金</w:t>
      </w:r>
      <w:r>
        <w:rPr>
          <w:rFonts w:hint="eastAsia" w:ascii="方正小标宋简体" w:hAnsi="方正小标宋简体" w:eastAsia="方正小标宋简体" w:cs="宋体"/>
          <w:color w:val="000000"/>
          <w:kern w:val="0"/>
          <w:sz w:val="44"/>
          <w:szCs w:val="44"/>
        </w:rPr>
        <w:t>项目绩效评价报告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开展对2021年中央农村综改资金转移支付工作进行实地考察、甄别、设计规划、后期管理工作，推动了项目建设；协调生态建设、资源节约和综合利用；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w:t>
      </w:r>
      <w:r>
        <w:rPr>
          <w:rFonts w:hint="eastAsia" w:ascii="方正仿宋简体" w:hAnsi="仿宋" w:eastAsia="方正仿宋简体" w:cs="方正仿宋简体"/>
          <w:kern w:val="0"/>
          <w:szCs w:val="32"/>
          <w:lang w:val="zh-CN"/>
        </w:rPr>
        <w:t>2021年中央农村综改资金转移支付</w:t>
      </w:r>
      <w:r>
        <w:rPr>
          <w:rFonts w:hint="eastAsia" w:ascii="方正仿宋简体" w:hAnsi="仿宋" w:eastAsia="方正仿宋简体" w:cs="方正仿宋简体"/>
          <w:szCs w:val="32"/>
        </w:rPr>
        <w:t>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50</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50</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50</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坚持以农村村内路面水泥硬化为目标，硬化数量、质量双达标，保障项目实施村顺利开展，优化农村环境，方便村民村行，提高人居幸福指数。</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奖补手段制定硬化及资产管理制度，力保村容村貌大幅提升。对我镇</w:t>
      </w:r>
      <w:r>
        <w:rPr>
          <w:rFonts w:hint="eastAsia" w:ascii="方正仿宋简体" w:hAnsi="仿宋" w:eastAsia="方正仿宋简体" w:cs="方正仿宋简体"/>
          <w:kern w:val="0"/>
          <w:szCs w:val="32"/>
          <w:lang w:val="zh-CN"/>
        </w:rPr>
        <w:t>2021年中央农村综改资金转移支付</w:t>
      </w:r>
      <w:r>
        <w:rPr>
          <w:rFonts w:hint="eastAsia" w:ascii="方正仿宋简体" w:hAnsi="仿宋" w:eastAsia="方正仿宋简体"/>
          <w:szCs w:val="32"/>
        </w:rPr>
        <w:t>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受益人口数</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反映受益人口人数</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jc w:val="left"/>
              <w:rPr>
                <w:rFonts w:ascii="方正仿宋简体" w:hAnsi="方正小标宋简体" w:eastAsia="方正仿宋简体" w:cs="宋体"/>
                <w:color w:val="000000"/>
                <w:sz w:val="24"/>
              </w:rPr>
            </w:pPr>
            <w:r>
              <w:rPr>
                <w:rFonts w:hint="eastAsia" w:ascii="方正仿宋简体" w:hAnsi="方正小标宋简体" w:eastAsia="方正仿宋简体"/>
                <w:color w:val="000000"/>
                <w:sz w:val="24"/>
              </w:rPr>
              <w:t>项目建资金保障率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反映建设资金保障程度</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按项目进度完成资金使用率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按照项目进度完成资金使用情况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项目持续发挥作用期限</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反映项目持续发挥作用期限</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带动社会资金投资比</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带动社会资金投入与扶持奖励资金的比例</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长期使用性</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反映项目使用期限是否达到目标</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加强节约集约利用</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加强节约集约利用，促进生态建设</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完成水泥路面硬化，项目实施符合要求，解决了村民出行难问题。该项目</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方正小标宋简体" w:eastAsia="方正楷体简体" w:cs="宋体"/>
          <w:color w:val="000000"/>
          <w:kern w:val="0"/>
          <w:szCs w:val="32"/>
        </w:rPr>
        <w:t>冀财农【202</w:t>
      </w:r>
      <w:r>
        <w:rPr>
          <w:rFonts w:hint="eastAsia" w:ascii="方正楷体简体" w:hAnsi="方正小标宋简体" w:eastAsia="方正楷体简体" w:cs="宋体"/>
          <w:color w:val="000000"/>
          <w:kern w:val="0"/>
          <w:szCs w:val="32"/>
          <w:lang w:val="en-US" w:eastAsia="zh-CN"/>
        </w:rPr>
        <w:t>0</w:t>
      </w:r>
      <w:r>
        <w:rPr>
          <w:rFonts w:hint="eastAsia" w:ascii="方正楷体简体" w:hAnsi="方正小标宋简体" w:eastAsia="方正楷体简体" w:cs="宋体"/>
          <w:color w:val="000000"/>
          <w:kern w:val="0"/>
          <w:szCs w:val="32"/>
        </w:rPr>
        <w:t>】1</w:t>
      </w:r>
      <w:r>
        <w:rPr>
          <w:rFonts w:hint="eastAsia" w:ascii="方正楷体简体" w:hAnsi="方正小标宋简体" w:eastAsia="方正楷体简体" w:cs="宋体"/>
          <w:color w:val="000000"/>
          <w:kern w:val="0"/>
          <w:szCs w:val="32"/>
          <w:lang w:val="en-US" w:eastAsia="zh-CN"/>
        </w:rPr>
        <w:t>4</w:t>
      </w:r>
      <w:r>
        <w:rPr>
          <w:rFonts w:hint="eastAsia" w:ascii="方正楷体简体" w:hAnsi="方正小标宋简体" w:eastAsia="方正楷体简体" w:cs="宋体"/>
          <w:color w:val="000000"/>
          <w:kern w:val="0"/>
          <w:szCs w:val="32"/>
        </w:rPr>
        <w:t>2号  关于提前下达2021年</w:t>
      </w:r>
      <w:r>
        <w:rPr>
          <w:rFonts w:hint="eastAsia" w:ascii="方正楷体简体" w:hAnsi="方正小标宋简体" w:eastAsia="方正楷体简体" w:cs="宋体"/>
          <w:color w:val="000000"/>
          <w:kern w:val="0"/>
          <w:szCs w:val="32"/>
          <w:lang w:eastAsia="zh-CN"/>
        </w:rPr>
        <w:t>中央</w:t>
      </w:r>
      <w:r>
        <w:rPr>
          <w:rFonts w:hint="eastAsia" w:ascii="方正楷体简体" w:hAnsi="方正小标宋简体" w:eastAsia="方正楷体简体" w:cs="宋体"/>
          <w:color w:val="000000"/>
          <w:kern w:val="0"/>
          <w:szCs w:val="32"/>
        </w:rPr>
        <w:t>农村综合改革转移支付预算</w:t>
      </w:r>
      <w:r>
        <w:rPr>
          <w:rFonts w:hint="eastAsia" w:ascii="方正楷体简体" w:hAnsi="方正小标宋简体" w:eastAsia="方正楷体简体" w:cs="宋体"/>
          <w:color w:val="000000"/>
          <w:kern w:val="0"/>
          <w:szCs w:val="32"/>
          <w:lang w:eastAsia="zh-CN"/>
        </w:rPr>
        <w:t>资金</w:t>
      </w:r>
      <w:r>
        <w:rPr>
          <w:rFonts w:hint="eastAsia" w:ascii="方正楷体简体" w:hAnsi="方正小标宋简体" w:eastAsia="方正楷体简体" w:cs="宋体"/>
          <w:color w:val="000000"/>
          <w:kern w:val="0"/>
          <w:szCs w:val="32"/>
        </w:rPr>
        <w:t>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方正小标宋简体" w:eastAsia="方正楷体简体" w:cs="宋体"/>
          <w:color w:val="000000"/>
          <w:kern w:val="0"/>
          <w:szCs w:val="32"/>
        </w:rPr>
        <w:t>冀财农【2020】1</w:t>
      </w:r>
      <w:r>
        <w:rPr>
          <w:rFonts w:hint="eastAsia" w:ascii="方正楷体简体" w:hAnsi="方正小标宋简体" w:eastAsia="方正楷体简体" w:cs="宋体"/>
          <w:color w:val="000000"/>
          <w:kern w:val="0"/>
          <w:szCs w:val="32"/>
          <w:lang w:val="en-US" w:eastAsia="zh-CN"/>
        </w:rPr>
        <w:t>4</w:t>
      </w:r>
      <w:r>
        <w:rPr>
          <w:rFonts w:hint="eastAsia" w:ascii="方正楷体简体" w:hAnsi="方正小标宋简体" w:eastAsia="方正楷体简体" w:cs="宋体"/>
          <w:color w:val="000000"/>
          <w:kern w:val="0"/>
          <w:szCs w:val="32"/>
        </w:rPr>
        <w:t>2号  关于提前下达2021年</w:t>
      </w:r>
      <w:r>
        <w:rPr>
          <w:rFonts w:hint="eastAsia" w:ascii="方正楷体简体" w:hAnsi="方正小标宋简体" w:eastAsia="方正楷体简体" w:cs="宋体"/>
          <w:color w:val="000000"/>
          <w:kern w:val="0"/>
          <w:szCs w:val="32"/>
          <w:lang w:eastAsia="zh-CN"/>
        </w:rPr>
        <w:t>中央</w:t>
      </w:r>
      <w:r>
        <w:rPr>
          <w:rFonts w:hint="eastAsia" w:ascii="方正楷体简体" w:hAnsi="方正小标宋简体" w:eastAsia="方正楷体简体" w:cs="宋体"/>
          <w:color w:val="000000"/>
          <w:kern w:val="0"/>
          <w:szCs w:val="32"/>
        </w:rPr>
        <w:t>农村综合改革转移支付预算</w:t>
      </w:r>
      <w:r>
        <w:rPr>
          <w:rFonts w:hint="eastAsia" w:ascii="方正楷体简体" w:hAnsi="方正小标宋简体" w:eastAsia="方正楷体简体" w:cs="宋体"/>
          <w:color w:val="000000"/>
          <w:kern w:val="0"/>
          <w:szCs w:val="32"/>
          <w:lang w:eastAsia="zh-CN"/>
        </w:rPr>
        <w:t>资金</w:t>
      </w:r>
      <w:r>
        <w:rPr>
          <w:rFonts w:hint="eastAsia" w:ascii="方正楷体简体" w:hAnsi="方正小标宋简体" w:eastAsia="方正楷体简体" w:cs="宋体"/>
          <w:color w:val="000000"/>
          <w:kern w:val="0"/>
          <w:szCs w:val="32"/>
        </w:rPr>
        <w:t>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方正小标宋简体" w:eastAsia="方正楷体简体" w:cs="宋体"/>
          <w:color w:val="000000"/>
          <w:kern w:val="0"/>
          <w:szCs w:val="32"/>
        </w:rPr>
        <w:t>冀财农【2020】1</w:t>
      </w:r>
      <w:r>
        <w:rPr>
          <w:rFonts w:hint="eastAsia" w:ascii="方正楷体简体" w:hAnsi="方正小标宋简体" w:eastAsia="方正楷体简体" w:cs="宋体"/>
          <w:color w:val="000000"/>
          <w:kern w:val="0"/>
          <w:szCs w:val="32"/>
          <w:lang w:val="en-US" w:eastAsia="zh-CN"/>
        </w:rPr>
        <w:t>4</w:t>
      </w:r>
      <w:r>
        <w:rPr>
          <w:rFonts w:hint="eastAsia" w:ascii="方正楷体简体" w:hAnsi="方正小标宋简体" w:eastAsia="方正楷体简体" w:cs="宋体"/>
          <w:color w:val="000000"/>
          <w:kern w:val="0"/>
          <w:szCs w:val="32"/>
        </w:rPr>
        <w:t>2号  关于提前下达2021年</w:t>
      </w:r>
      <w:r>
        <w:rPr>
          <w:rFonts w:hint="eastAsia" w:ascii="方正楷体简体" w:hAnsi="方正小标宋简体" w:eastAsia="方正楷体简体" w:cs="宋体"/>
          <w:color w:val="000000"/>
          <w:kern w:val="0"/>
          <w:szCs w:val="32"/>
          <w:lang w:eastAsia="zh-CN"/>
        </w:rPr>
        <w:t>中央</w:t>
      </w:r>
      <w:r>
        <w:rPr>
          <w:rFonts w:hint="eastAsia" w:ascii="方正楷体简体" w:hAnsi="方正小标宋简体" w:eastAsia="方正楷体简体" w:cs="宋体"/>
          <w:color w:val="000000"/>
          <w:kern w:val="0"/>
          <w:szCs w:val="32"/>
        </w:rPr>
        <w:t>农村综合改革转移支付预算</w:t>
      </w:r>
      <w:r>
        <w:rPr>
          <w:rFonts w:hint="eastAsia" w:ascii="方正楷体简体" w:hAnsi="方正小标宋简体" w:eastAsia="方正楷体简体" w:cs="宋体"/>
          <w:color w:val="000000"/>
          <w:kern w:val="0"/>
          <w:szCs w:val="32"/>
          <w:lang w:eastAsia="zh-CN"/>
        </w:rPr>
        <w:t>资金</w:t>
      </w:r>
      <w:r>
        <w:rPr>
          <w:rFonts w:hint="eastAsia" w:ascii="方正楷体简体" w:hAnsi="仿宋" w:eastAsia="方正楷体简体"/>
          <w:szCs w:val="32"/>
        </w:rPr>
        <w:t>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color w:val="auto"/>
          <w:szCs w:val="32"/>
        </w:rPr>
      </w:pPr>
      <w:r>
        <w:rPr>
          <w:rFonts w:hint="eastAsia" w:ascii="方正仿宋简体" w:hAnsi="仿宋" w:eastAsia="方正仿宋简体"/>
          <w:color w:val="auto"/>
          <w:szCs w:val="32"/>
        </w:rPr>
        <w:t>完成水泥路面硬化</w:t>
      </w:r>
      <w:r>
        <w:rPr>
          <w:rFonts w:hint="eastAsia" w:ascii="方正仿宋简体" w:hAnsi="仿宋" w:eastAsia="方正仿宋简体"/>
          <w:color w:val="auto"/>
          <w:szCs w:val="32"/>
          <w:lang w:eastAsia="zh-CN"/>
        </w:rPr>
        <w:t>，</w:t>
      </w:r>
      <w:r>
        <w:rPr>
          <w:rFonts w:hint="eastAsia" w:ascii="方正仿宋简体" w:hAnsi="仿宋" w:eastAsia="方正仿宋简体"/>
          <w:color w:val="auto"/>
          <w:szCs w:val="32"/>
        </w:rPr>
        <w:t>项目实施符合要求，解决了村民出行难问题</w:t>
      </w:r>
      <w:r>
        <w:rPr>
          <w:rFonts w:hint="eastAsia" w:ascii="方正仿宋简体" w:hAnsi="仿宋" w:eastAsia="方正仿宋简体"/>
          <w:bCs/>
          <w:color w:val="auto"/>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建设资金保障程度达到预期质量目标情况，达到优良水平。所以项目指标得10分。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按项目进度完成资金使用符合约定，按时、保质百分百完成工作目标。所以项目指标得分10分。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方正小标宋简体" w:eastAsia="方正楷体简体" w:cs="宋体"/>
          <w:color w:val="000000"/>
          <w:kern w:val="0"/>
          <w:szCs w:val="32"/>
        </w:rPr>
        <w:t>冀财农【2020】1</w:t>
      </w:r>
      <w:r>
        <w:rPr>
          <w:rFonts w:hint="eastAsia" w:ascii="方正楷体简体" w:hAnsi="方正小标宋简体" w:eastAsia="方正楷体简体" w:cs="宋体"/>
          <w:color w:val="000000"/>
          <w:kern w:val="0"/>
          <w:szCs w:val="32"/>
          <w:lang w:val="en-US" w:eastAsia="zh-CN"/>
        </w:rPr>
        <w:t>4</w:t>
      </w:r>
      <w:r>
        <w:rPr>
          <w:rFonts w:hint="eastAsia" w:ascii="方正楷体简体" w:hAnsi="方正小标宋简体" w:eastAsia="方正楷体简体" w:cs="宋体"/>
          <w:color w:val="000000"/>
          <w:kern w:val="0"/>
          <w:szCs w:val="32"/>
        </w:rPr>
        <w:t>2号  关于提前下达2021年</w:t>
      </w:r>
      <w:r>
        <w:rPr>
          <w:rFonts w:hint="eastAsia" w:ascii="方正楷体简体" w:hAnsi="方正小标宋简体" w:eastAsia="方正楷体简体" w:cs="宋体"/>
          <w:color w:val="000000"/>
          <w:kern w:val="0"/>
          <w:szCs w:val="32"/>
          <w:lang w:eastAsia="zh-CN"/>
        </w:rPr>
        <w:t>中央</w:t>
      </w:r>
      <w:r>
        <w:rPr>
          <w:rFonts w:hint="eastAsia" w:ascii="方正楷体简体" w:hAnsi="方正小标宋简体" w:eastAsia="方正楷体简体" w:cs="宋体"/>
          <w:color w:val="000000"/>
          <w:kern w:val="0"/>
          <w:szCs w:val="32"/>
        </w:rPr>
        <w:t>农村综合改革转移支付预算</w:t>
      </w:r>
      <w:r>
        <w:rPr>
          <w:rFonts w:hint="eastAsia" w:ascii="方正楷体简体" w:hAnsi="方正小标宋简体" w:eastAsia="方正楷体简体" w:cs="宋体"/>
          <w:color w:val="000000"/>
          <w:kern w:val="0"/>
          <w:szCs w:val="32"/>
          <w:lang w:eastAsia="zh-CN"/>
        </w:rPr>
        <w:t>资金</w:t>
      </w:r>
      <w:r>
        <w:rPr>
          <w:rFonts w:hint="eastAsia" w:ascii="方正楷体简体" w:hAnsi="仿宋" w:eastAsia="方正楷体简体"/>
          <w:szCs w:val="32"/>
        </w:rPr>
        <w:t>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项目持续发挥作用期限符要求，达到优良水平。所以该项目得10分。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长期使用性，反映项目使用年限达标情况，达到优良水平。所以该项目得10分。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加强节约集约利用，促进生态建设</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社会事务管理支出</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娘娘庄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pStyle w:val="5"/>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21</w:t>
            </w:r>
            <w:r>
              <w:rPr>
                <w:rFonts w:hint="eastAsia" w:ascii="宋体" w:hAnsi="宋体" w:cs="宋体"/>
                <w:sz w:val="18"/>
                <w:szCs w:val="18"/>
              </w:rPr>
              <w:t>个村生态环境。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21</w:t>
            </w:r>
            <w:r>
              <w:rPr>
                <w:rFonts w:hint="eastAsia" w:ascii="宋体" w:hAnsi="宋体" w:cs="宋体"/>
                <w:sz w:val="18"/>
                <w:szCs w:val="18"/>
              </w:rPr>
              <w:t>个村生态环境。</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村人居环境治理个数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人居环境整体提升率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生活垃圾处理</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加大宣传使政策家喻户晓</w:t>
            </w: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对生活环境改善程度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全镇生态环境改善</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ascii="黑体" w:hAnsi="黑体" w:eastAsia="黑体"/>
          <w:szCs w:val="32"/>
        </w:rPr>
      </w:pPr>
    </w:p>
    <w:p>
      <w:pPr>
        <w:widowControl/>
        <w:jc w:val="left"/>
      </w:pPr>
    </w:p>
    <w:p>
      <w:pPr>
        <w:spacing w:line="580" w:lineRule="exact"/>
        <w:rPr>
          <w:rFonts w:ascii="仿宋_GB2312" w:eastAsia="仿宋_GB2312"/>
          <w:szCs w:val="32"/>
        </w:rPr>
      </w:pP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娘娘庄</w:t>
      </w:r>
      <w:r>
        <w:rPr>
          <w:rFonts w:hint="eastAsia" w:ascii="方正小标宋简体" w:hAnsi="宋体" w:eastAsia="方正小标宋简体"/>
          <w:sz w:val="44"/>
          <w:szCs w:val="44"/>
        </w:rPr>
        <w:t>镇人民政府</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关于社会事务管理支出项目</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按照体制文件精神，以辖区内常住人口为基数，按每人每年20元标准，用于环境卫生、信访维稳、安全生产等。开展对社会事务管理支出方面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环境治理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30</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30</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30</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坚持以农村卫生环境治理及信访稳定等工作为目标，清理并运输村庄内各条街道生活及建筑垃圾，整体上改善21个村生态卫生环境及信访稳定。</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环境治理范围覆盖率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环境治理覆盖21个行政村</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人居环境整体提升率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反映人居环境卫生改善情况及成绩，</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pPr>
              <w:widowControl/>
              <w:spacing w:line="440" w:lineRule="exact"/>
              <w:jc w:val="center"/>
              <w:rPr>
                <w:rFonts w:ascii="方正仿宋简体" w:hAnsi="仿宋" w:eastAsia="方正仿宋简体"/>
                <w:kern w:val="0"/>
                <w:sz w:val="24"/>
              </w:rPr>
            </w:pP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受益人口数覆盖全镇</w:t>
            </w:r>
          </w:p>
        </w:tc>
        <w:tc>
          <w:tcPr>
            <w:tcW w:w="1291" w:type="pct"/>
            <w:gridSpan w:val="3"/>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rPr>
              <w:t>全辖区内常驻人口</w:t>
            </w:r>
            <w:r>
              <w:rPr>
                <w:rFonts w:hint="eastAsia" w:ascii="方正仿宋简体" w:hAnsi="仿宋" w:eastAsia="方正仿宋简体"/>
                <w:kern w:val="0"/>
                <w:sz w:val="24"/>
                <w:lang w:val="en-US" w:eastAsia="zh-CN"/>
              </w:rPr>
              <w:t>21312</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生活环境改善程度</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对生活环境的改善程度</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为了改善农村卫生环境，缩短城乡一体化差距，提升人居生活水平，使我镇21个行政村的人居环境得到明显改善，也为遵化创城工作添光添彩，贡献了自己的绵薄力量。</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（一）社会事务管理支出项目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（二）社会事务管理支出项目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（三）社会事务管理支出项目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清理和运输村内各条街道生活垃圾，改善21个行政村生活环境</w:t>
      </w:r>
      <w:r>
        <w:rPr>
          <w:rFonts w:hint="eastAsia" w:ascii="方正仿宋简体" w:hAnsi="仿宋" w:eastAsia="方正仿宋简体"/>
          <w:bCs/>
          <w:szCs w:val="32"/>
        </w:rPr>
        <w:t>等工作任务完成情况占各项工作任务的比例，达到优良水平。所以该项目指标得分10分。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全年工作任务达标率，全年工作任务达到预期质量目标情况，未达到优良水平。所以项目指标得10分。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当年完成率，按企业中标合同约定按时、保质百分百完成工作目标。所以项目指标得分10分。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（四）社会事务管理支出项目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生活环境改善程度，违建拆除、垃圾清运、墙体美化、绿化和改厕设备购置完成情况</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ascii="仿宋_GB2312" w:eastAsia="仿宋_GB2312"/>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执法办案等经费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娘娘庄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2.29</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2.29</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2.29</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2.29</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2.29</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2.29</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pStyle w:val="5"/>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非税收入合理用于乡镇支出基数，按季兑现，年底清算的原则安排预算资金，专项用于执法办案专项经费和执法车辆维护费等。</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非税收入合理用于乡镇支出基数，按季兑现，年底清算的原则安排预算资金，专项用于执法办案专项经费和执法车辆维护费等。</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非税收入完成率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办公用品质量</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sz w:val="18"/>
                <w:szCs w:val="18"/>
              </w:rPr>
              <w:t>办公费报销及时性</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公用经费节约率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保障执法队对公共服务提升情况</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工作环境改善程度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年初预算执行程度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ascii="黑体" w:hAnsi="黑体" w:eastAsia="黑体"/>
          <w:szCs w:val="32"/>
        </w:rPr>
      </w:pPr>
    </w:p>
    <w:p>
      <w:pPr>
        <w:widowControl/>
        <w:jc w:val="left"/>
      </w:pPr>
    </w:p>
    <w:p>
      <w:pPr>
        <w:spacing w:line="580" w:lineRule="exact"/>
        <w:rPr>
          <w:rFonts w:ascii="仿宋_GB2312" w:eastAsia="仿宋_GB2312"/>
          <w:szCs w:val="32"/>
        </w:rPr>
      </w:pP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娘娘庄</w:t>
      </w:r>
      <w:r>
        <w:rPr>
          <w:rFonts w:hint="eastAsia" w:ascii="方正小标宋简体" w:hAnsi="宋体" w:eastAsia="方正小标宋简体"/>
          <w:sz w:val="44"/>
          <w:szCs w:val="44"/>
        </w:rPr>
        <w:t>镇人民政府</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关于执法办案等经费项目</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非税收入合理用于乡镇支出基数，按照季兑现、年底清算的原则安排预算资金，专项用于执法办案专项经费和执法车辆维护费等，开展对执法办案等支出方面进行实地考察、甄别、设计规划、后期管理工作，推动了项目建设。该项目预算资金</w:t>
      </w:r>
      <w:r>
        <w:rPr>
          <w:rFonts w:hint="eastAsia" w:ascii="方正仿宋简体" w:hAnsi="仿宋" w:eastAsia="方正仿宋简体" w:cs="方正仿宋简体"/>
          <w:kern w:val="0"/>
          <w:szCs w:val="32"/>
          <w:lang w:val="en-US" w:eastAsia="zh-CN"/>
        </w:rPr>
        <w:t>2.29</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2.29</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2.29</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以非税收入用于乡镇支出基数安排预算资金，</w:t>
      </w:r>
      <w:r>
        <w:rPr>
          <w:rFonts w:hint="eastAsia" w:ascii="方正仿宋简体" w:hAnsi="仿宋" w:eastAsia="方正仿宋简体" w:cs="方正仿宋简体"/>
          <w:kern w:val="0"/>
          <w:szCs w:val="32"/>
          <w:lang w:val="zh-CN"/>
        </w:rPr>
        <w:t>专项用于执法办案专项经费和执法车辆维护费等，确保乡镇执法工作顺利开展。</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镇执法办案等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非税收入完成率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反映当年非税收入完成情况</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办公用品质量</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反映购置办公用品质量</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办公费报销及时率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方正小标宋简体" w:eastAsia="方正仿宋简体" w:cs="宋体"/>
                <w:color w:val="000000"/>
                <w:kern w:val="0"/>
                <w:sz w:val="24"/>
              </w:rPr>
              <w:t>办公费报销及时率</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办公经费节约率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宋体" w:eastAsia="方正仿宋简体" w:cs="宋体"/>
                <w:color w:val="000000"/>
                <w:kern w:val="0"/>
                <w:sz w:val="24"/>
              </w:rPr>
              <w:t>办公经费节约率</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7"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节约经费开支</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提升公共服务水平</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保障执法队对公共服务提升情况</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购买办公用品、专用材料等对工作环境的改善程度</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年初预算执行程度</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严格执行年初预算，有效防止超预算</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99</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非税收入合理用于乡镇支出基数安排预算资金，为执法队临时人员工资、办公用品配置及报销提供了有效保障，提升了执法队公共服务水平。圆满</w:t>
      </w:r>
      <w:r>
        <w:rPr>
          <w:rFonts w:hint="eastAsia" w:ascii="方正仿宋简体" w:hAnsi="仿宋" w:eastAsia="方正仿宋简体" w:cs="方正仿宋简体"/>
          <w:color w:val="000000"/>
          <w:szCs w:val="32"/>
        </w:rPr>
        <w:t>完成了年初项目绩效目标，切实发挥了非税收入资金的使用效果。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（一）执法办案等经费项目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（二）执法办案等经费项目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（三）执法办案等经费项目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非税收入完成年初任务并</w:t>
      </w:r>
      <w:r>
        <w:rPr>
          <w:rFonts w:hint="eastAsia" w:ascii="方正仿宋简体" w:hAnsi="仿宋" w:eastAsia="方正仿宋简体"/>
          <w:bCs/>
          <w:szCs w:val="32"/>
        </w:rPr>
        <w:t>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购置办公用品质量达标率，全年工作任务达到预期质量目标情况，未达到优良水平。所以项目指标得10分。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办公用品报销及时性完成工作目标。所以项目指标得分10分。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预算资金完成率，预算资金完成率达到财政部门要求，达到优良水平。所以项目指标得分9分。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（四）执法办案等经费项目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保障执法队对公共服务提升情况达到优良水平。                      所以该项目得 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工作环境改善程度，对工作环境的改善程度，达到优良水平。所以该项目得10分。</w:t>
      </w:r>
    </w:p>
    <w:p>
      <w:pPr>
        <w:spacing w:line="560" w:lineRule="exact"/>
        <w:ind w:firstLine="640" w:firstLineChars="200"/>
        <w:rPr>
          <w:rFonts w:ascii="方正仿宋简体" w:hAnsi="仿宋" w:eastAsia="方正仿宋简体"/>
          <w:bCs/>
          <w:szCs w:val="32"/>
        </w:rPr>
      </w:pP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严格执行年初预算，有效防止超预算</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ascii="黑体" w:hAnsi="黑体" w:eastAsia="黑体"/>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招商小组经费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娘娘庄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pStyle w:val="5"/>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严格按照各项管理办法，保障招商小组经费及时、顺畅报销，促进招商引资活动顺利开展。</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严格按照各项管理办法，保障招商小组经费及时、顺畅报销，促进招商引资活动顺利开展</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活动举办次数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宣传、活动区域覆盖率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sz w:val="18"/>
                <w:szCs w:val="18"/>
              </w:rPr>
              <w:t>费用报销及时性</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资金成本</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专项资金投入产出效益</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项目实现功能</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促进生态文明建设，推动绿色发展</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年初预算执行情况</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ascii="黑体" w:hAnsi="黑体" w:eastAsia="黑体"/>
          <w:szCs w:val="32"/>
        </w:rPr>
      </w:pPr>
    </w:p>
    <w:p>
      <w:pPr>
        <w:widowControl/>
        <w:jc w:val="left"/>
      </w:pPr>
    </w:p>
    <w:p>
      <w:pPr>
        <w:spacing w:line="580" w:lineRule="exact"/>
        <w:rPr>
          <w:rFonts w:ascii="仿宋_GB2312" w:eastAsia="仿宋_GB2312"/>
          <w:szCs w:val="32"/>
        </w:rPr>
      </w:pP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娘娘庄</w:t>
      </w:r>
      <w:r>
        <w:rPr>
          <w:rFonts w:hint="eastAsia" w:ascii="方正小标宋简体" w:hAnsi="宋体" w:eastAsia="方正小标宋简体"/>
          <w:sz w:val="44"/>
          <w:szCs w:val="44"/>
        </w:rPr>
        <w:t>镇人民政府</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关于招商小组经费项目</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招商小组经费项目是针对市领导驻乡镇开展招商工作的专项经费。开展对招商引资专项经费项目进行绩效评价，采用实地考察、甄别、设计规划、后期管理等，推动了项目建设；协调生态建设、资源节约和综合利用；</w:t>
      </w:r>
      <w:r>
        <w:rPr>
          <w:rFonts w:hint="eastAsia" w:ascii="方正仿宋简体" w:hAnsi="仿宋" w:eastAsia="方正仿宋简体" w:cs="方正仿宋简体"/>
          <w:szCs w:val="32"/>
        </w:rPr>
        <w:t>开展调查研究，摸清招商引资工作的具体情况，把上级政策精神与我镇实际有机结合起来，提出有针对性的意见建议，当好参谋助手，做好经济运行监测与分析，确保招商引资工作有序开展。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10</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10</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10</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坚持以招商引资为切入点，严格按照各项管理办法，保障招商小组经费及时、顺畅报销，促进招商引资活动顺利开展。</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镇招商小组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活动举办次数</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招商引资举办企业座谈活动次数</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宣传活动区域覆盖率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反映招商引资宣传活动区域覆盖率</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费用报销及时性</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按照审批程序及时报销招商引资经费、不拖延</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投资成本</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招商引资活动资金成本</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年初预算执行情况</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严格执行年初预算，有效防止超预算</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专项资金投入产出效益</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招商引资专项资金投入产出效益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项目实现功能</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招商引资项目实现经济发展功能</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促进生态文明建设，推动绿色发展</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促进我市生态文明、生态经济建设，推动绿色发展和绿色生活方式</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严格按照各项管理办法，保障招商小组经费及时、顺畅报销，存进招商引资活动顺利开展。</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（一）招商小组经费项目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（二）招商小组经费项目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（三）招商小组经费经费项目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顺利举办招商引资座谈会5次</w:t>
      </w:r>
      <w:r>
        <w:rPr>
          <w:rFonts w:hint="eastAsia" w:ascii="方正仿宋简体" w:hAnsi="仿宋" w:eastAsia="方正仿宋简体"/>
          <w:bCs/>
          <w:szCs w:val="32"/>
        </w:rPr>
        <w:t>，营造良好的营商环境，各项工作开展达到优良水平。所以该项目指标得分10分。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招商引资活动宣传、活动区域覆盖面积达标。所以项目指标得10分。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按照审批程序及时报销招商引资经费、不拖延、不推诿，完成工作目标。所以项目指标得分10分。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严格控制招商引资成本，预算资金完成率达到财政部门要求，达到优良水平。所以项目指标得分10分。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（四）招商小组经费项目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招商引资项目实现经济发展功能，到达预期目标。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严格执行年初预算，有效防止超预算</w:t>
      </w:r>
      <w:r>
        <w:rPr>
          <w:rFonts w:hint="eastAsia" w:ascii="方正仿宋简体" w:hAnsi="仿宋" w:eastAsia="方正仿宋简体"/>
          <w:bCs/>
          <w:szCs w:val="32"/>
        </w:rPr>
        <w:t>，避免资金浪费，资金使用达到优良水平。所以该项目得10分。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招商引资专项资金投入产出效益匹配，发挥资金使用最大化，以达到优良水平。所以该项目得10分。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促进我市生态文明、生态经济建设，推动绿色发展和绿色生活方式达到优良水平，所以该项目得10分。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ascii="黑体" w:hAnsi="黑体" w:eastAsia="黑体"/>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300" w:lineRule="exact"/>
        <w:rPr>
          <w:rFonts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hint="eastAsia"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w:t>
            </w:r>
            <w:r>
              <w:rPr>
                <w:rFonts w:hint="eastAsia" w:ascii="宋体" w:hAnsi="宋体" w:cs="宋体"/>
                <w:b/>
                <w:bCs/>
                <w:kern w:val="0"/>
                <w:szCs w:val="32"/>
                <w:lang w:val="en-US" w:eastAsia="zh-CN"/>
              </w:rPr>
              <w:t>2</w:t>
            </w:r>
            <w:r>
              <w:rPr>
                <w:rFonts w:hint="eastAsia" w:ascii="宋体" w:hAnsi="宋体" w:cs="宋体"/>
                <w:b/>
                <w:bCs/>
                <w:kern w:val="0"/>
                <w:szCs w:val="32"/>
              </w:rPr>
              <w:t>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关于</w:t>
            </w:r>
            <w:r>
              <w:rPr>
                <w:rFonts w:hint="eastAsia" w:ascii="宋体" w:hAnsi="宋体" w:cs="宋体"/>
                <w:kern w:val="0"/>
                <w:sz w:val="18"/>
                <w:szCs w:val="18"/>
                <w:lang w:val="en-US" w:eastAsia="zh-CN"/>
              </w:rPr>
              <w:t>2021年到期项目占地分期补偿款</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遵化市娘娘庄镇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12.1776</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12.1776</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12.1776</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12.1776</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12.1776</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12.1776</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目标1：高效率完成工作</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目标2：改善学生学习环境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目标1完成情况：圆满完成工作</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目标2完成情况：学生学习环境改善</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指标：学校数量</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指标：完成率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指标：完成时限及时率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2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指标：预算资金完成率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指标：带动社会投资比</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指标：学生学习环境改善率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操场简陋，需进一步提升操场环境</w:t>
            </w:r>
          </w:p>
        </w:tc>
      </w:tr>
      <w:tr>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指标：学校占地情况</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指标：提供政策依据</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7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指标：服务对象满意度</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05"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7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bl>
    <w:p>
      <w:pPr>
        <w:rPr>
          <w:sz w:val="21"/>
          <w:szCs w:val="21"/>
        </w:rPr>
      </w:pPr>
      <w:r>
        <w:rPr>
          <w:rFonts w:hint="eastAsia"/>
          <w:sz w:val="21"/>
          <w:szCs w:val="21"/>
        </w:rPr>
        <w:t>注：其中预算执行率固定为10分，其中各项指标90分，总分100分。</w: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spacing w:line="560" w:lineRule="exact"/>
        <w:rPr>
          <w:rFonts w:ascii="仿宋" w:hAnsi="仿宋" w:eastAsia="仿宋"/>
          <w:szCs w:val="32"/>
        </w:rPr>
      </w:pPr>
      <w:r>
        <w:rPr>
          <w:rFonts w:hint="eastAsia" w:ascii="仿宋" w:hAnsi="仿宋" w:eastAsia="仿宋"/>
          <w:szCs w:val="32"/>
        </w:rPr>
        <w:t>附件2</w:t>
      </w:r>
    </w:p>
    <w:p>
      <w:pPr>
        <w:widowControl/>
        <w:spacing w:line="560" w:lineRule="exact"/>
        <w:jc w:val="center"/>
        <w:rPr>
          <w:rFonts w:ascii="仿宋" w:hAnsi="仿宋" w:eastAsia="仿宋" w:cs="宋体"/>
          <w:b/>
          <w:bCs/>
          <w:kern w:val="0"/>
          <w:szCs w:val="32"/>
        </w:rPr>
      </w:pPr>
    </w:p>
    <w:p>
      <w:pPr>
        <w:widowControl/>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遵化市娘娘庄</w:t>
      </w:r>
      <w:r>
        <w:rPr>
          <w:rFonts w:hint="eastAsia" w:ascii="方正小标宋简体" w:hAnsi="方正小标宋简体" w:eastAsia="方正小标宋简体" w:cs="方正小标宋简体"/>
          <w:kern w:val="0"/>
          <w:sz w:val="44"/>
          <w:szCs w:val="44"/>
          <w:lang w:eastAsia="zh-CN"/>
        </w:rPr>
        <w:t>镇</w:t>
      </w:r>
      <w:r>
        <w:rPr>
          <w:rFonts w:hint="eastAsia" w:ascii="方正小标宋简体" w:hAnsi="方正小标宋简体" w:eastAsia="方正小标宋简体" w:cs="方正小标宋简体"/>
          <w:kern w:val="0"/>
          <w:sz w:val="44"/>
          <w:szCs w:val="44"/>
        </w:rPr>
        <w:t>人民政府</w:t>
      </w:r>
    </w:p>
    <w:p>
      <w:pPr>
        <w:widowControl/>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关于</w:t>
      </w:r>
      <w:r>
        <w:rPr>
          <w:rFonts w:hint="eastAsia" w:ascii="方正小标宋简体" w:hAnsi="方正小标宋简体" w:eastAsia="方正小标宋简体" w:cs="方正小标宋简体"/>
          <w:kern w:val="0"/>
          <w:sz w:val="44"/>
          <w:szCs w:val="44"/>
          <w:lang w:val="en-US" w:eastAsia="zh-CN"/>
        </w:rPr>
        <w:t>2021年到期项目占地分期补偿款</w:t>
      </w:r>
      <w:r>
        <w:rPr>
          <w:rFonts w:hint="eastAsia" w:ascii="方正小标宋简体" w:hAnsi="方正小标宋简体" w:eastAsia="方正小标宋简体" w:cs="方正小标宋简体"/>
          <w:kern w:val="0"/>
          <w:sz w:val="44"/>
          <w:szCs w:val="44"/>
        </w:rPr>
        <w:t>项目绩效</w:t>
      </w:r>
      <w:r>
        <w:rPr>
          <w:rFonts w:hint="eastAsia" w:ascii="方正小标宋简体" w:hAnsi="方正小标宋简体" w:eastAsia="方正小标宋简体" w:cs="方正小标宋简体"/>
          <w:kern w:val="0"/>
          <w:sz w:val="44"/>
          <w:szCs w:val="44"/>
          <w:lang w:eastAsia="zh-CN"/>
        </w:rPr>
        <w:t>评价</w:t>
      </w:r>
      <w:r>
        <w:rPr>
          <w:rFonts w:hint="eastAsia" w:ascii="方正小标宋简体" w:hAnsi="方正小标宋简体" w:eastAsia="方正小标宋简体" w:cs="方正小标宋简体"/>
          <w:kern w:val="0"/>
          <w:sz w:val="44"/>
          <w:szCs w:val="44"/>
        </w:rPr>
        <w:t>报告</w:t>
      </w:r>
    </w:p>
    <w:p>
      <w:pPr>
        <w:spacing w:line="560" w:lineRule="exact"/>
        <w:rPr>
          <w:rFonts w:ascii="仿宋" w:hAnsi="仿宋" w:eastAsia="仿宋"/>
          <w:szCs w:val="32"/>
        </w:rPr>
      </w:pP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一、基本情况</w:t>
      </w:r>
    </w:p>
    <w:p>
      <w:pPr>
        <w:spacing w:line="560" w:lineRule="exact"/>
        <w:ind w:firstLine="640" w:firstLineChars="200"/>
        <w:outlineLvl w:val="0"/>
        <w:rPr>
          <w:rFonts w:ascii="方正楷体简体" w:hAnsi="方正楷体简体" w:eastAsia="方正楷体简体" w:cs="方正楷体简体"/>
          <w:szCs w:val="32"/>
        </w:rPr>
      </w:pPr>
      <w:r>
        <w:rPr>
          <w:rFonts w:hint="eastAsia" w:ascii="方正楷体简体" w:hAnsi="方正楷体简体" w:eastAsia="方正楷体简体" w:cs="方正楷体简体"/>
          <w:szCs w:val="32"/>
        </w:rPr>
        <w:t>（一）项目概况。</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1、项目背景：为改善教学条件，提高教育质量，满足达标要求，全力支持本镇学校教育工作，培养出大量高质量人才。</w:t>
      </w:r>
    </w:p>
    <w:p>
      <w:pPr>
        <w:spacing w:line="560" w:lineRule="exact"/>
        <w:ind w:firstLine="640" w:firstLineChars="200"/>
        <w:outlineLvl w:val="0"/>
        <w:rPr>
          <w:rFonts w:ascii="仿宋" w:hAnsi="仿宋" w:eastAsia="仿宋"/>
          <w:szCs w:val="32"/>
        </w:rPr>
      </w:pPr>
      <w:r>
        <w:rPr>
          <w:rFonts w:hint="eastAsia" w:ascii="方正仿宋简体" w:hAnsi="方正仿宋简体" w:eastAsia="方正仿宋简体" w:cs="方正仿宋简体"/>
          <w:szCs w:val="32"/>
        </w:rPr>
        <w:t>2、主要内容及实施情况：</w:t>
      </w:r>
      <w:r>
        <w:rPr>
          <w:rFonts w:hint="eastAsia" w:ascii="仿宋" w:hAnsi="仿宋" w:eastAsia="仿宋"/>
          <w:szCs w:val="32"/>
        </w:rPr>
        <w:t>娘娘庄中学</w:t>
      </w:r>
      <w:r>
        <w:rPr>
          <w:rFonts w:hint="eastAsia" w:ascii="仿宋" w:hAnsi="仿宋" w:eastAsia="仿宋" w:cs="仿宋"/>
          <w:szCs w:val="32"/>
        </w:rPr>
        <w:t>扩建租赁东娘娘庄村土地28.571亩，娘娘庄中学为改善教学条件，提高教育质量，满足达标要求，经乡政府同意，在1995年与东娘娘庄村委会协商，租赁一块土地用作体育训练场地，全力支持本乡学校教育工作，培养出了大量高质量人才</w:t>
      </w:r>
      <w:r>
        <w:rPr>
          <w:rFonts w:ascii="仿宋" w:hAnsi="仿宋" w:eastAsia="仿宋"/>
        </w:rPr>
        <w:t>。</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3、资金投入和使用情况：预算安排资金</w:t>
      </w:r>
      <w:r>
        <w:rPr>
          <w:rFonts w:hint="eastAsia" w:ascii="方正仿宋简体" w:hAnsi="方正仿宋简体" w:eastAsia="方正仿宋简体" w:cs="方正仿宋简体"/>
          <w:szCs w:val="32"/>
          <w:lang w:val="en-US" w:eastAsia="zh-CN"/>
        </w:rPr>
        <w:t>12.1776</w:t>
      </w:r>
      <w:r>
        <w:rPr>
          <w:rFonts w:hint="eastAsia" w:ascii="方正仿宋简体" w:hAnsi="方正仿宋简体" w:eastAsia="方正仿宋简体" w:cs="方正仿宋简体"/>
          <w:szCs w:val="32"/>
        </w:rPr>
        <w:t>万元，实际支出</w:t>
      </w:r>
      <w:r>
        <w:rPr>
          <w:rFonts w:hint="eastAsia" w:ascii="方正仿宋简体" w:hAnsi="方正仿宋简体" w:eastAsia="方正仿宋简体" w:cs="方正仿宋简体"/>
          <w:szCs w:val="32"/>
          <w:lang w:val="en-US" w:eastAsia="zh-CN"/>
        </w:rPr>
        <w:t>12.1776</w:t>
      </w:r>
      <w:r>
        <w:rPr>
          <w:rFonts w:hint="eastAsia" w:ascii="方正仿宋简体" w:hAnsi="方正仿宋简体" w:eastAsia="方正仿宋简体" w:cs="方正仿宋简体"/>
          <w:szCs w:val="32"/>
        </w:rPr>
        <w:t>万元，预算执行率100%。</w:t>
      </w:r>
    </w:p>
    <w:p>
      <w:pPr>
        <w:spacing w:line="560" w:lineRule="exact"/>
        <w:ind w:firstLine="640" w:firstLineChars="200"/>
        <w:outlineLvl w:val="0"/>
        <w:rPr>
          <w:rFonts w:ascii="方正楷体简体" w:hAnsi="方正楷体简体" w:eastAsia="方正楷体简体" w:cs="方正楷体简体"/>
          <w:szCs w:val="32"/>
        </w:rPr>
      </w:pPr>
      <w:r>
        <w:rPr>
          <w:rFonts w:hint="eastAsia" w:ascii="方正楷体简体" w:hAnsi="方正楷体简体" w:eastAsia="方正楷体简体" w:cs="方正楷体简体"/>
          <w:szCs w:val="32"/>
        </w:rPr>
        <w:t>（二）项目绩效目标。</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1、总体目标：</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通过征地的开展，进一步改善学生学习环境，培训优秀人才。</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2、阶段性目标：</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 xml:space="preserve">（1）高效率完成工作； </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（2）改善学生学习环境。</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二、绩效评价工作开展情况</w:t>
      </w:r>
    </w:p>
    <w:p>
      <w:pPr>
        <w:spacing w:line="560" w:lineRule="exact"/>
        <w:ind w:firstLine="640" w:firstLineChars="200"/>
        <w:outlineLvl w:val="0"/>
        <w:rPr>
          <w:rFonts w:ascii="方正楷体简体" w:hAnsi="方正楷体简体" w:eastAsia="方正楷体简体" w:cs="方正楷体简体"/>
          <w:szCs w:val="32"/>
        </w:rPr>
      </w:pPr>
      <w:r>
        <w:rPr>
          <w:rFonts w:hint="eastAsia" w:ascii="方正楷体简体" w:hAnsi="方正楷体简体" w:eastAsia="方正楷体简体" w:cs="方正楷体简体"/>
          <w:szCs w:val="32"/>
        </w:rPr>
        <w:t>（一）绩效评价目的、对象和范围。</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通过绩效评价，了解本单位工作的开展情况，以及取得的成效，同时加强和规范项目资金的管理，发现资金使用及具体实施过程中存在的问题，加强资金支出的规范化管理，提高资金的使用效益。确保资金使用合理合法，保证项目实施质量及受益群众的满意度。</w:t>
      </w:r>
    </w:p>
    <w:p>
      <w:pPr>
        <w:spacing w:line="560" w:lineRule="exact"/>
        <w:ind w:firstLine="640" w:firstLineChars="200"/>
        <w:outlineLvl w:val="0"/>
        <w:rPr>
          <w:rFonts w:ascii="方正楷体简体" w:hAnsi="方正楷体简体" w:eastAsia="方正楷体简体" w:cs="方正楷体简体"/>
          <w:szCs w:val="32"/>
        </w:rPr>
      </w:pPr>
      <w:r>
        <w:rPr>
          <w:rFonts w:hint="eastAsia" w:ascii="方正楷体简体" w:hAnsi="方正楷体简体" w:eastAsia="方正楷体简体" w:cs="方正楷体简体"/>
          <w:szCs w:val="32"/>
        </w:rPr>
        <w:t>（二）绩效评价原则、评价指标体系（附表说明）、评价方法、评价标准等。</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1、绩效自评遵循的原则为全面覆盖、程序简便、客观公正、公开透明原则。</w:t>
      </w:r>
    </w:p>
    <w:p>
      <w:pPr>
        <w:spacing w:line="560" w:lineRule="exact"/>
        <w:ind w:firstLine="640" w:firstLineChars="20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2、评价指标体系</w:t>
      </w:r>
    </w:p>
    <w:tbl>
      <w:tblPr>
        <w:tblStyle w:val="7"/>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349"/>
        <w:gridCol w:w="3035"/>
        <w:gridCol w:w="866"/>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744" w:type="dxa"/>
            <w:vAlign w:val="center"/>
          </w:tcPr>
          <w:p>
            <w:pPr>
              <w:jc w:val="center"/>
              <w:rPr>
                <w:rFonts w:ascii="仿宋" w:hAnsi="仿宋" w:eastAsia="仿宋"/>
                <w:bCs/>
                <w:sz w:val="21"/>
                <w:szCs w:val="21"/>
              </w:rPr>
            </w:pPr>
            <w:r>
              <w:rPr>
                <w:rFonts w:hint="eastAsia" w:ascii="仿宋" w:hAnsi="仿宋" w:eastAsia="仿宋"/>
                <w:bCs/>
                <w:sz w:val="21"/>
                <w:szCs w:val="21"/>
              </w:rPr>
              <w:t>评价指标</w:t>
            </w:r>
          </w:p>
        </w:tc>
        <w:tc>
          <w:tcPr>
            <w:tcW w:w="2349" w:type="dxa"/>
            <w:vAlign w:val="center"/>
          </w:tcPr>
          <w:p>
            <w:pPr>
              <w:jc w:val="center"/>
              <w:rPr>
                <w:rFonts w:ascii="仿宋" w:hAnsi="仿宋" w:eastAsia="仿宋"/>
                <w:bCs/>
                <w:sz w:val="21"/>
                <w:szCs w:val="21"/>
              </w:rPr>
            </w:pPr>
            <w:r>
              <w:rPr>
                <w:rFonts w:hint="eastAsia" w:ascii="仿宋" w:hAnsi="仿宋" w:eastAsia="仿宋"/>
                <w:bCs/>
                <w:sz w:val="21"/>
                <w:szCs w:val="21"/>
              </w:rPr>
              <w:t>指标解释</w:t>
            </w:r>
          </w:p>
        </w:tc>
        <w:tc>
          <w:tcPr>
            <w:tcW w:w="3035" w:type="dxa"/>
            <w:vAlign w:val="center"/>
          </w:tcPr>
          <w:p>
            <w:pPr>
              <w:jc w:val="center"/>
              <w:rPr>
                <w:rFonts w:ascii="仿宋" w:hAnsi="仿宋" w:eastAsia="仿宋"/>
                <w:bCs/>
                <w:sz w:val="21"/>
                <w:szCs w:val="21"/>
              </w:rPr>
            </w:pPr>
            <w:r>
              <w:rPr>
                <w:rFonts w:hint="eastAsia" w:ascii="仿宋" w:hAnsi="仿宋" w:eastAsia="仿宋"/>
                <w:bCs/>
                <w:sz w:val="21"/>
                <w:szCs w:val="21"/>
              </w:rPr>
              <w:t>评价标准</w:t>
            </w:r>
          </w:p>
        </w:tc>
        <w:tc>
          <w:tcPr>
            <w:tcW w:w="866" w:type="dxa"/>
            <w:vAlign w:val="center"/>
          </w:tcPr>
          <w:p>
            <w:pPr>
              <w:jc w:val="center"/>
              <w:rPr>
                <w:rFonts w:ascii="仿宋" w:hAnsi="仿宋" w:eastAsia="仿宋"/>
                <w:bCs/>
                <w:sz w:val="21"/>
                <w:szCs w:val="21"/>
              </w:rPr>
            </w:pPr>
            <w:r>
              <w:rPr>
                <w:rFonts w:hint="eastAsia" w:ascii="仿宋" w:hAnsi="仿宋" w:eastAsia="仿宋"/>
                <w:bCs/>
                <w:sz w:val="21"/>
                <w:szCs w:val="21"/>
              </w:rPr>
              <w:t>标准分</w:t>
            </w:r>
          </w:p>
        </w:tc>
        <w:tc>
          <w:tcPr>
            <w:tcW w:w="939" w:type="dxa"/>
            <w:vAlign w:val="center"/>
          </w:tcPr>
          <w:p>
            <w:pPr>
              <w:jc w:val="center"/>
              <w:rPr>
                <w:rFonts w:ascii="仿宋" w:hAnsi="仿宋" w:eastAsia="仿宋"/>
                <w:bCs/>
                <w:sz w:val="21"/>
                <w:szCs w:val="21"/>
              </w:rPr>
            </w:pPr>
            <w:r>
              <w:rPr>
                <w:rFonts w:hint="eastAsia" w:ascii="仿宋" w:hAnsi="仿宋" w:eastAsia="仿宋"/>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744" w:type="dxa"/>
            <w:vAlign w:val="center"/>
          </w:tcPr>
          <w:p>
            <w:pPr>
              <w:jc w:val="center"/>
              <w:rPr>
                <w:rFonts w:ascii="仿宋" w:hAnsi="仿宋" w:eastAsia="仿宋"/>
                <w:sz w:val="21"/>
                <w:szCs w:val="21"/>
              </w:rPr>
            </w:pPr>
            <w:r>
              <w:rPr>
                <w:rFonts w:hint="eastAsia" w:ascii="仿宋" w:hAnsi="仿宋" w:eastAsia="仿宋"/>
                <w:sz w:val="21"/>
                <w:szCs w:val="21"/>
              </w:rPr>
              <w:t>预算决策执行率</w:t>
            </w:r>
          </w:p>
        </w:tc>
        <w:tc>
          <w:tcPr>
            <w:tcW w:w="2349" w:type="dxa"/>
          </w:tcPr>
          <w:p>
            <w:pPr>
              <w:rPr>
                <w:rFonts w:ascii="仿宋" w:hAnsi="仿宋" w:eastAsia="仿宋"/>
                <w:sz w:val="21"/>
                <w:szCs w:val="21"/>
              </w:rPr>
            </w:pPr>
            <w:r>
              <w:rPr>
                <w:rFonts w:hint="eastAsia" w:ascii="仿宋" w:hAnsi="仿宋" w:eastAsia="仿宋"/>
                <w:sz w:val="21"/>
                <w:szCs w:val="21"/>
              </w:rPr>
              <w:t>符合预算决策相关文件要求并严格执行</w:t>
            </w:r>
          </w:p>
        </w:tc>
        <w:tc>
          <w:tcPr>
            <w:tcW w:w="3035" w:type="dxa"/>
          </w:tcPr>
          <w:p>
            <w:pPr>
              <w:rPr>
                <w:rFonts w:ascii="仿宋" w:hAnsi="仿宋" w:eastAsia="仿宋"/>
                <w:sz w:val="21"/>
                <w:szCs w:val="21"/>
              </w:rPr>
            </w:pPr>
            <w:r>
              <w:rPr>
                <w:rFonts w:hint="eastAsia" w:ascii="仿宋" w:hAnsi="仿宋" w:eastAsia="仿宋" w:cs="仿宋"/>
                <w:kern w:val="0"/>
                <w:sz w:val="21"/>
                <w:szCs w:val="21"/>
              </w:rPr>
              <w:t>完成100%得10分，完成90%以上得8分，完成70%以上得6分，完成70%以下得4分</w:t>
            </w:r>
          </w:p>
        </w:tc>
        <w:tc>
          <w:tcPr>
            <w:tcW w:w="866" w:type="dxa"/>
            <w:vAlign w:val="center"/>
          </w:tcPr>
          <w:p>
            <w:pPr>
              <w:jc w:val="center"/>
              <w:rPr>
                <w:rFonts w:ascii="仿宋" w:hAnsi="仿宋" w:eastAsia="仿宋"/>
                <w:sz w:val="21"/>
                <w:szCs w:val="21"/>
              </w:rPr>
            </w:pPr>
            <w:r>
              <w:rPr>
                <w:rFonts w:hint="eastAsia" w:ascii="仿宋" w:hAnsi="仿宋" w:eastAsia="仿宋"/>
                <w:sz w:val="21"/>
                <w:szCs w:val="21"/>
              </w:rPr>
              <w:t>10</w:t>
            </w:r>
          </w:p>
        </w:tc>
        <w:tc>
          <w:tcPr>
            <w:tcW w:w="939" w:type="dxa"/>
            <w:vAlign w:val="center"/>
          </w:tcPr>
          <w:p>
            <w:pPr>
              <w:jc w:val="center"/>
              <w:rPr>
                <w:rFonts w:ascii="仿宋" w:hAnsi="仿宋" w:eastAsia="仿宋"/>
                <w:sz w:val="21"/>
                <w:szCs w:val="21"/>
              </w:rPr>
            </w:pPr>
            <w:r>
              <w:rPr>
                <w:rFonts w:hint="eastAsia" w:ascii="仿宋" w:hAnsi="仿宋" w:eastAsia="仿宋"/>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744" w:type="dxa"/>
            <w:vAlign w:val="center"/>
          </w:tcPr>
          <w:p>
            <w:pPr>
              <w:jc w:val="center"/>
              <w:rPr>
                <w:rFonts w:ascii="仿宋" w:hAnsi="仿宋" w:eastAsia="仿宋"/>
                <w:sz w:val="21"/>
                <w:szCs w:val="21"/>
              </w:rPr>
            </w:pPr>
            <w:r>
              <w:rPr>
                <w:rFonts w:hint="eastAsia" w:ascii="仿宋" w:hAnsi="仿宋" w:eastAsia="仿宋"/>
                <w:sz w:val="21"/>
                <w:szCs w:val="21"/>
              </w:rPr>
              <w:t>产出指标</w:t>
            </w:r>
          </w:p>
        </w:tc>
        <w:tc>
          <w:tcPr>
            <w:tcW w:w="2349" w:type="dxa"/>
          </w:tcPr>
          <w:p>
            <w:pPr>
              <w:rPr>
                <w:rFonts w:ascii="仿宋" w:hAnsi="仿宋" w:eastAsia="仿宋"/>
                <w:sz w:val="21"/>
                <w:szCs w:val="21"/>
              </w:rPr>
            </w:pPr>
            <w:r>
              <w:rPr>
                <w:rFonts w:hint="eastAsia" w:ascii="仿宋" w:hAnsi="仿宋" w:eastAsia="仿宋"/>
                <w:sz w:val="21"/>
                <w:szCs w:val="21"/>
              </w:rPr>
              <w:t>包括：数量、质量、时效、成本4项指标（详见自评表）</w:t>
            </w:r>
          </w:p>
        </w:tc>
        <w:tc>
          <w:tcPr>
            <w:tcW w:w="3035" w:type="dxa"/>
          </w:tcPr>
          <w:p>
            <w:pPr>
              <w:rPr>
                <w:rFonts w:ascii="仿宋" w:hAnsi="仿宋" w:eastAsia="仿宋"/>
                <w:sz w:val="21"/>
                <w:szCs w:val="21"/>
              </w:rPr>
            </w:pPr>
            <w:r>
              <w:rPr>
                <w:rFonts w:hint="eastAsia" w:ascii="仿宋" w:hAnsi="仿宋" w:eastAsia="仿宋" w:cs="仿宋"/>
                <w:kern w:val="0"/>
                <w:sz w:val="21"/>
                <w:szCs w:val="21"/>
              </w:rPr>
              <w:t>每项指标完成100%得10分，完成90%以上得8分，完成70%以上得6分，完成70%以下得4分</w:t>
            </w:r>
          </w:p>
        </w:tc>
        <w:tc>
          <w:tcPr>
            <w:tcW w:w="866" w:type="dxa"/>
            <w:vAlign w:val="center"/>
          </w:tcPr>
          <w:p>
            <w:pPr>
              <w:jc w:val="center"/>
              <w:rPr>
                <w:rFonts w:ascii="仿宋" w:hAnsi="仿宋" w:eastAsia="仿宋"/>
                <w:sz w:val="21"/>
                <w:szCs w:val="21"/>
              </w:rPr>
            </w:pPr>
            <w:r>
              <w:rPr>
                <w:rFonts w:hint="eastAsia" w:ascii="仿宋" w:hAnsi="仿宋" w:eastAsia="仿宋"/>
                <w:sz w:val="21"/>
                <w:szCs w:val="21"/>
              </w:rPr>
              <w:t>40</w:t>
            </w:r>
          </w:p>
        </w:tc>
        <w:tc>
          <w:tcPr>
            <w:tcW w:w="939" w:type="dxa"/>
            <w:vAlign w:val="center"/>
          </w:tcPr>
          <w:p>
            <w:pPr>
              <w:jc w:val="center"/>
              <w:rPr>
                <w:rFonts w:ascii="仿宋" w:hAnsi="仿宋" w:eastAsia="仿宋"/>
                <w:sz w:val="21"/>
                <w:szCs w:val="21"/>
              </w:rPr>
            </w:pPr>
            <w:r>
              <w:rPr>
                <w:rFonts w:hint="eastAsia" w:ascii="仿宋" w:hAnsi="仿宋" w:eastAsia="仿宋"/>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4" w:type="dxa"/>
            <w:vAlign w:val="center"/>
          </w:tcPr>
          <w:p>
            <w:pPr>
              <w:jc w:val="center"/>
              <w:rPr>
                <w:rFonts w:ascii="仿宋" w:hAnsi="仿宋" w:eastAsia="仿宋"/>
                <w:sz w:val="21"/>
                <w:szCs w:val="21"/>
              </w:rPr>
            </w:pPr>
            <w:r>
              <w:rPr>
                <w:rFonts w:hint="eastAsia" w:ascii="仿宋" w:hAnsi="仿宋" w:eastAsia="仿宋"/>
                <w:sz w:val="21"/>
                <w:szCs w:val="21"/>
              </w:rPr>
              <w:t>效益指标</w:t>
            </w:r>
          </w:p>
        </w:tc>
        <w:tc>
          <w:tcPr>
            <w:tcW w:w="2349" w:type="dxa"/>
          </w:tcPr>
          <w:p>
            <w:pPr>
              <w:rPr>
                <w:rFonts w:ascii="仿宋" w:hAnsi="仿宋" w:eastAsia="仿宋"/>
                <w:sz w:val="21"/>
                <w:szCs w:val="21"/>
              </w:rPr>
            </w:pPr>
            <w:r>
              <w:rPr>
                <w:rFonts w:hint="eastAsia" w:ascii="仿宋" w:hAnsi="仿宋" w:eastAsia="仿宋"/>
                <w:sz w:val="21"/>
                <w:szCs w:val="21"/>
              </w:rPr>
              <w:t>包括：经济、社会、生态、可持续影响4项指标（详见自评表）</w:t>
            </w:r>
          </w:p>
        </w:tc>
        <w:tc>
          <w:tcPr>
            <w:tcW w:w="3035" w:type="dxa"/>
          </w:tcPr>
          <w:p>
            <w:pPr>
              <w:rPr>
                <w:rFonts w:ascii="仿宋" w:hAnsi="仿宋" w:eastAsia="仿宋"/>
                <w:sz w:val="21"/>
                <w:szCs w:val="21"/>
              </w:rPr>
            </w:pPr>
            <w:r>
              <w:rPr>
                <w:rFonts w:hint="eastAsia" w:ascii="仿宋" w:hAnsi="仿宋" w:eastAsia="仿宋" w:cs="仿宋"/>
                <w:kern w:val="0"/>
                <w:sz w:val="21"/>
                <w:szCs w:val="21"/>
              </w:rPr>
              <w:t>每项指标完成100%得10分，完成90%以上得8分，完成70%以上得6分，完成70%以下得4分</w:t>
            </w:r>
          </w:p>
        </w:tc>
        <w:tc>
          <w:tcPr>
            <w:tcW w:w="866" w:type="dxa"/>
            <w:vAlign w:val="center"/>
          </w:tcPr>
          <w:p>
            <w:pPr>
              <w:jc w:val="center"/>
              <w:rPr>
                <w:rFonts w:ascii="仿宋" w:hAnsi="仿宋" w:eastAsia="仿宋"/>
                <w:sz w:val="21"/>
                <w:szCs w:val="21"/>
              </w:rPr>
            </w:pPr>
            <w:r>
              <w:rPr>
                <w:rFonts w:hint="eastAsia" w:ascii="仿宋" w:hAnsi="仿宋" w:eastAsia="仿宋"/>
                <w:sz w:val="21"/>
                <w:szCs w:val="21"/>
              </w:rPr>
              <w:t>40</w:t>
            </w:r>
          </w:p>
        </w:tc>
        <w:tc>
          <w:tcPr>
            <w:tcW w:w="939" w:type="dxa"/>
            <w:vAlign w:val="center"/>
          </w:tcPr>
          <w:p>
            <w:pPr>
              <w:jc w:val="center"/>
              <w:rPr>
                <w:rFonts w:ascii="仿宋" w:hAnsi="仿宋" w:eastAsia="仿宋"/>
                <w:sz w:val="21"/>
                <w:szCs w:val="21"/>
              </w:rPr>
            </w:pPr>
            <w:r>
              <w:rPr>
                <w:rFonts w:hint="eastAsia" w:ascii="仿宋" w:hAnsi="仿宋" w:eastAsia="仿宋"/>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44" w:type="dxa"/>
            <w:vAlign w:val="center"/>
          </w:tcPr>
          <w:p>
            <w:pPr>
              <w:jc w:val="center"/>
              <w:rPr>
                <w:rFonts w:ascii="仿宋" w:hAnsi="仿宋" w:eastAsia="仿宋"/>
                <w:sz w:val="21"/>
                <w:szCs w:val="21"/>
              </w:rPr>
            </w:pPr>
            <w:r>
              <w:rPr>
                <w:rFonts w:hint="eastAsia" w:ascii="仿宋" w:hAnsi="仿宋" w:eastAsia="仿宋"/>
                <w:sz w:val="21"/>
                <w:szCs w:val="21"/>
              </w:rPr>
              <w:t>满意度指标</w:t>
            </w:r>
          </w:p>
        </w:tc>
        <w:tc>
          <w:tcPr>
            <w:tcW w:w="2349" w:type="dxa"/>
            <w:vAlign w:val="center"/>
          </w:tcPr>
          <w:p>
            <w:pPr>
              <w:jc w:val="center"/>
              <w:rPr>
                <w:rFonts w:ascii="仿宋" w:hAnsi="仿宋" w:eastAsia="仿宋"/>
                <w:sz w:val="21"/>
                <w:szCs w:val="21"/>
              </w:rPr>
            </w:pPr>
            <w:r>
              <w:rPr>
                <w:rFonts w:hint="eastAsia" w:ascii="仿宋" w:hAnsi="仿宋" w:eastAsia="仿宋"/>
                <w:sz w:val="21"/>
                <w:szCs w:val="21"/>
              </w:rPr>
              <w:t>服务对象满意度</w:t>
            </w:r>
          </w:p>
        </w:tc>
        <w:tc>
          <w:tcPr>
            <w:tcW w:w="3035" w:type="dxa"/>
          </w:tcPr>
          <w:p>
            <w:pPr>
              <w:rPr>
                <w:rFonts w:ascii="仿宋" w:hAnsi="仿宋" w:eastAsia="仿宋"/>
                <w:sz w:val="21"/>
                <w:szCs w:val="21"/>
              </w:rPr>
            </w:pPr>
            <w:r>
              <w:rPr>
                <w:rFonts w:hint="eastAsia" w:ascii="仿宋" w:hAnsi="仿宋" w:eastAsia="仿宋" w:cs="仿宋"/>
                <w:kern w:val="0"/>
                <w:sz w:val="21"/>
                <w:szCs w:val="21"/>
              </w:rPr>
              <w:t>完成100%得10分，完成90%以上得8分，完成70%以上得6分，完成70%以下得4分</w:t>
            </w:r>
          </w:p>
        </w:tc>
        <w:tc>
          <w:tcPr>
            <w:tcW w:w="866" w:type="dxa"/>
            <w:vAlign w:val="center"/>
          </w:tcPr>
          <w:p>
            <w:pPr>
              <w:jc w:val="center"/>
              <w:rPr>
                <w:rFonts w:ascii="仿宋" w:hAnsi="仿宋" w:eastAsia="仿宋"/>
                <w:sz w:val="21"/>
                <w:szCs w:val="21"/>
              </w:rPr>
            </w:pPr>
            <w:r>
              <w:rPr>
                <w:rFonts w:hint="eastAsia" w:ascii="仿宋" w:hAnsi="仿宋" w:eastAsia="仿宋"/>
                <w:sz w:val="21"/>
                <w:szCs w:val="21"/>
              </w:rPr>
              <w:t>10</w:t>
            </w:r>
          </w:p>
        </w:tc>
        <w:tc>
          <w:tcPr>
            <w:tcW w:w="939" w:type="dxa"/>
            <w:vAlign w:val="center"/>
          </w:tcPr>
          <w:p>
            <w:pPr>
              <w:jc w:val="center"/>
              <w:rPr>
                <w:rFonts w:ascii="仿宋" w:hAnsi="仿宋" w:eastAsia="仿宋"/>
                <w:sz w:val="21"/>
                <w:szCs w:val="21"/>
              </w:rPr>
            </w:pPr>
            <w:r>
              <w:rPr>
                <w:rFonts w:hint="eastAsia" w:ascii="仿宋" w:hAnsi="仿宋" w:eastAsia="仿宋"/>
                <w:sz w:val="21"/>
                <w:szCs w:val="21"/>
              </w:rPr>
              <w:t>10</w:t>
            </w:r>
          </w:p>
        </w:tc>
      </w:tr>
    </w:tbl>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3、评价方法</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本评价采用查阅资料、实地检查等多种评价方法相结合的综合评价方法，绩效自评与绩效监督相结合。</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4、评价标准</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60" w:lineRule="exact"/>
        <w:ind w:firstLine="640" w:firstLineChars="200"/>
        <w:outlineLvl w:val="0"/>
        <w:rPr>
          <w:rFonts w:ascii="方正楷体简体" w:hAnsi="方正楷体简体" w:eastAsia="方正楷体简体" w:cs="方正楷体简体"/>
          <w:szCs w:val="32"/>
        </w:rPr>
      </w:pPr>
      <w:r>
        <w:rPr>
          <w:rFonts w:hint="eastAsia" w:ascii="方正楷体简体" w:hAnsi="方正楷体简体" w:eastAsia="方正楷体简体" w:cs="方正楷体简体"/>
          <w:szCs w:val="32"/>
        </w:rPr>
        <w:t>（三）绩效评价工作过程。</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1、全面收集、系统整理预算项目绩效完成信息，确认各项绩效指标完成值或实现程度。</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2、将绩效指标实际完成值（实现程度）与年初设定的预期值相比较，逐项评定每项指标得分，汇总形成预算项目绩效自评得分。</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3、填写绩效自评表。</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4、撰写绩效自评报告。</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三、综合评价情况及评价结论</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根据项目支出绩效情况，遵化市娘娘庄</w:t>
      </w:r>
      <w:r>
        <w:rPr>
          <w:rFonts w:hint="eastAsia" w:ascii="方正仿宋简体" w:hAnsi="方正仿宋简体" w:eastAsia="方正仿宋简体" w:cs="方正仿宋简体"/>
          <w:szCs w:val="32"/>
          <w:lang w:eastAsia="zh-CN"/>
        </w:rPr>
        <w:t>镇</w:t>
      </w:r>
      <w:r>
        <w:rPr>
          <w:rFonts w:hint="eastAsia" w:ascii="方正仿宋简体" w:hAnsi="方正仿宋简体" w:eastAsia="方正仿宋简体" w:cs="方正仿宋简体"/>
          <w:szCs w:val="32"/>
        </w:rPr>
        <w:t>人民政府对</w:t>
      </w:r>
      <w:r>
        <w:rPr>
          <w:rFonts w:hint="eastAsia" w:ascii="方正仿宋简体" w:hAnsi="方正仿宋简体" w:eastAsia="方正仿宋简体" w:cs="方正仿宋简体"/>
          <w:szCs w:val="32"/>
          <w:lang w:eastAsia="zh-CN"/>
        </w:rPr>
        <w:t>关于</w:t>
      </w:r>
      <w:r>
        <w:rPr>
          <w:rFonts w:hint="eastAsia" w:ascii="方正仿宋简体" w:hAnsi="方正仿宋简体" w:eastAsia="方正仿宋简体" w:cs="方正仿宋简体"/>
          <w:szCs w:val="32"/>
          <w:lang w:val="en-US" w:eastAsia="zh-CN"/>
        </w:rPr>
        <w:t>2021年到期项目占地</w:t>
      </w:r>
      <w:r>
        <w:rPr>
          <w:rFonts w:hint="eastAsia" w:ascii="方正仿宋简体" w:hAnsi="方正仿宋简体" w:eastAsia="方正仿宋简体" w:cs="方正仿宋简体"/>
          <w:szCs w:val="32"/>
        </w:rPr>
        <w:t>补偿款项目支出绩效自评指标进行了评分，自评分为98分。</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四、绩效评价指标分析</w:t>
      </w:r>
    </w:p>
    <w:p>
      <w:pPr>
        <w:spacing w:line="560" w:lineRule="exact"/>
        <w:ind w:firstLine="640" w:firstLineChars="200"/>
        <w:outlineLvl w:val="0"/>
        <w:rPr>
          <w:rFonts w:ascii="方正楷体简体" w:hAnsi="方正楷体简体" w:eastAsia="方正楷体简体" w:cs="方正楷体简体"/>
          <w:szCs w:val="32"/>
        </w:rPr>
      </w:pPr>
      <w:r>
        <w:rPr>
          <w:rFonts w:hint="eastAsia" w:ascii="方正楷体简体" w:hAnsi="方正楷体简体" w:eastAsia="方正楷体简体" w:cs="方正楷体简体"/>
          <w:szCs w:val="32"/>
        </w:rPr>
        <w:t>（一）项目决策情况。</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本项目依据</w:t>
      </w:r>
      <w:r>
        <w:rPr>
          <w:rFonts w:hint="eastAsia" w:ascii="方正仿宋简体" w:hAnsi="方正仿宋简体" w:eastAsia="方正仿宋简体" w:cs="方正仿宋简体"/>
          <w:szCs w:val="32"/>
          <w:lang w:val="zh-CN"/>
        </w:rPr>
        <w:t>答复</w:t>
      </w:r>
      <w:r>
        <w:rPr>
          <w:rFonts w:hint="eastAsia" w:ascii="方正仿宋简体" w:hAnsi="方正仿宋简体" w:eastAsia="方正仿宋简体" w:cs="方正仿宋简体"/>
          <w:szCs w:val="32"/>
        </w:rPr>
        <w:t>的精神，符合要求且经过审批，且预算执行率100%，得分10分。</w:t>
      </w:r>
    </w:p>
    <w:p>
      <w:pPr>
        <w:spacing w:line="560" w:lineRule="exact"/>
        <w:ind w:firstLine="640" w:firstLineChars="200"/>
        <w:outlineLvl w:val="0"/>
        <w:rPr>
          <w:rFonts w:ascii="方正楷体简体" w:hAnsi="方正楷体简体" w:eastAsia="方正楷体简体" w:cs="方正楷体简体"/>
          <w:szCs w:val="32"/>
        </w:rPr>
      </w:pPr>
      <w:r>
        <w:rPr>
          <w:rFonts w:hint="eastAsia" w:ascii="方正楷体简体" w:hAnsi="方正楷体简体" w:eastAsia="方正楷体简体" w:cs="方正楷体简体"/>
          <w:szCs w:val="32"/>
        </w:rPr>
        <w:t>（二）项目过程情况。</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遵化市娘娘庄</w:t>
      </w:r>
      <w:r>
        <w:rPr>
          <w:rFonts w:hint="eastAsia" w:ascii="方正仿宋简体" w:hAnsi="方正仿宋简体" w:eastAsia="方正仿宋简体" w:cs="方正仿宋简体"/>
          <w:szCs w:val="32"/>
          <w:lang w:eastAsia="zh-CN"/>
        </w:rPr>
        <w:t>镇</w:t>
      </w:r>
      <w:r>
        <w:rPr>
          <w:rFonts w:hint="eastAsia" w:ascii="方正仿宋简体" w:hAnsi="方正仿宋简体" w:eastAsia="方正仿宋简体" w:cs="方正仿宋简体"/>
          <w:szCs w:val="32"/>
        </w:rPr>
        <w:t>人民政府在项目实施过程中严格遵守相关法律法规和业务管理规定，资金使用符合国家财经法规和财务管理制度，以及有关专项资金管理办法的规定。不存在支出依据不合规虚列项目支出的情况，不存在截留、挤占、挪用项目资金情况，不存在超标准开支情况。</w:t>
      </w:r>
    </w:p>
    <w:p>
      <w:pPr>
        <w:spacing w:line="560" w:lineRule="exact"/>
        <w:ind w:firstLine="640" w:firstLineChars="200"/>
        <w:outlineLvl w:val="0"/>
        <w:rPr>
          <w:rFonts w:ascii="方正楷体简体" w:hAnsi="方正楷体简体" w:eastAsia="方正楷体简体" w:cs="方正楷体简体"/>
          <w:szCs w:val="32"/>
        </w:rPr>
      </w:pPr>
      <w:r>
        <w:rPr>
          <w:rFonts w:hint="eastAsia" w:ascii="方正楷体简体" w:hAnsi="方正楷体简体" w:eastAsia="方正楷体简体" w:cs="方正楷体简体"/>
          <w:szCs w:val="32"/>
        </w:rPr>
        <w:t>（三）项目产出情况。</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1、数量指标：征地建设学校及操场，改善1个学校学生学习生活环境等工作任务完成情况占各项工作任务的比例，达到优良水平，指标得分10分。</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2、质量指标：全年工作任务达标率，全年工作任务达到预期质量目标情况，达到优良水平，指标得10分。</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3、时效指标：当年完成率，学校建设按时、保质百分百完成工作目标，指标得分10分。</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4、成本指标：完成预算资金的使用，预算资金完成率达到预期标准，指标得分10分。</w:t>
      </w:r>
    </w:p>
    <w:p>
      <w:pPr>
        <w:spacing w:line="560" w:lineRule="exact"/>
        <w:ind w:firstLine="640" w:firstLineChars="200"/>
        <w:outlineLvl w:val="0"/>
        <w:rPr>
          <w:rFonts w:ascii="方正楷体简体" w:hAnsi="方正楷体简体" w:eastAsia="方正楷体简体" w:cs="方正楷体简体"/>
          <w:szCs w:val="32"/>
        </w:rPr>
      </w:pPr>
      <w:r>
        <w:rPr>
          <w:rFonts w:hint="eastAsia" w:ascii="方正楷体简体" w:hAnsi="方正楷体简体" w:eastAsia="方正楷体简体" w:cs="方正楷体简体"/>
          <w:szCs w:val="32"/>
        </w:rPr>
        <w:t>（四）项目效益情况。</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1、社会效益指标：学生学习环境改善率，操场及学校建设水平需进一步提高，指标得分8分。</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2、可持续影响指标：学生生活环境改善程度，学校相应设备购置完成情况，达到优良水平，指标得分10分。</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3、经济效益指标：节约项目开支，践行厉行节约反对浪费制度体系建设，达到优良水平，指标得分10分。</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4、生态效益指标：学校环境改善程度，对学环境的改善程度，达到优良水平，指标得分10分。</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5、服务对象满意度指标：受益群体调查中，满意和较满意的人数占全部调查人数的比率达到优良水平，指标得分10分。</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五、主要经验及做法、存在的问题及原因分析</w:t>
      </w:r>
    </w:p>
    <w:p>
      <w:pPr>
        <w:spacing w:line="560" w:lineRule="exact"/>
        <w:ind w:firstLine="640" w:firstLineChars="200"/>
        <w:outlineLvl w:val="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遵化市娘娘庄</w:t>
      </w:r>
      <w:r>
        <w:rPr>
          <w:rFonts w:hint="eastAsia" w:ascii="方正仿宋简体" w:hAnsi="方正仿宋简体" w:eastAsia="方正仿宋简体" w:cs="方正仿宋简体"/>
          <w:szCs w:val="32"/>
          <w:lang w:eastAsia="zh-CN"/>
        </w:rPr>
        <w:t>镇</w:t>
      </w:r>
      <w:r>
        <w:rPr>
          <w:rFonts w:hint="eastAsia" w:ascii="方正仿宋简体" w:hAnsi="方正仿宋简体" w:eastAsia="方正仿宋简体" w:cs="方正仿宋简体"/>
          <w:szCs w:val="32"/>
        </w:rPr>
        <w:t>人民政府秉持上级文件要求，严格按照文件执行，及时向有关部门提交申请，及时拨付，保障工作进行，执行情况良好，达到了预算计划需求。</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六、有关建议</w:t>
      </w:r>
    </w:p>
    <w:p>
      <w:pPr>
        <w:spacing w:line="560" w:lineRule="exact"/>
        <w:ind w:firstLine="640" w:firstLineChars="200"/>
        <w:rPr>
          <w:rFonts w:ascii="仿宋" w:hAnsi="仿宋" w:eastAsia="仿宋"/>
          <w:szCs w:val="32"/>
        </w:rPr>
      </w:pPr>
      <w:r>
        <w:rPr>
          <w:rFonts w:hint="eastAsia" w:ascii="仿宋" w:hAnsi="仿宋" w:eastAsia="仿宋"/>
          <w:color w:val="323232"/>
          <w:shd w:val="clear" w:color="auto" w:fill="FFFFFF"/>
        </w:rPr>
        <w:t>无</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七、其他需要说明的问题</w:t>
      </w:r>
    </w:p>
    <w:p>
      <w:pPr>
        <w:spacing w:line="560" w:lineRule="exact"/>
        <w:ind w:firstLine="640" w:firstLineChars="200"/>
        <w:rPr>
          <w:rFonts w:ascii="仿宋" w:hAnsi="仿宋" w:eastAsia="仿宋"/>
          <w:szCs w:val="32"/>
        </w:rPr>
      </w:pPr>
      <w:r>
        <w:rPr>
          <w:rFonts w:hint="eastAsia" w:ascii="仿宋" w:hAnsi="仿宋" w:eastAsia="仿宋"/>
          <w:szCs w:val="32"/>
        </w:rPr>
        <w:t>无</w:t>
      </w:r>
    </w:p>
    <w:p>
      <w:pPr>
        <w:spacing w:line="560" w:lineRule="exact"/>
        <w:ind w:firstLine="640" w:firstLineChars="200"/>
        <w:rPr>
          <w:rFonts w:ascii="仿宋" w:hAnsi="仿宋" w:eastAsia="仿宋"/>
          <w:szCs w:val="32"/>
        </w:rPr>
      </w:pPr>
    </w:p>
    <w:p>
      <w:pPr>
        <w:spacing w:line="560" w:lineRule="exact"/>
        <w:ind w:firstLine="640" w:firstLineChars="200"/>
        <w:rPr>
          <w:rFonts w:ascii="仿宋" w:hAnsi="仿宋" w:eastAsia="仿宋"/>
          <w:szCs w:val="32"/>
        </w:rPr>
      </w:pPr>
    </w:p>
    <w:p>
      <w:pPr>
        <w:spacing w:line="560" w:lineRule="exact"/>
        <w:ind w:firstLine="640" w:firstLineChars="200"/>
        <w:rPr>
          <w:rFonts w:ascii="仿宋" w:hAnsi="仿宋" w:eastAsia="仿宋"/>
          <w:szCs w:val="32"/>
        </w:rPr>
      </w:pPr>
    </w:p>
    <w:p>
      <w:pPr>
        <w:spacing w:line="560" w:lineRule="exact"/>
        <w:ind w:firstLine="640" w:firstLineChars="200"/>
        <w:rPr>
          <w:rFonts w:ascii="仿宋" w:hAnsi="仿宋" w:eastAsia="仿宋"/>
          <w:szCs w:val="32"/>
        </w:rPr>
      </w:pPr>
    </w:p>
    <w:p>
      <w:pPr>
        <w:spacing w:line="560" w:lineRule="exact"/>
        <w:ind w:firstLine="640" w:firstLineChars="200"/>
        <w:rPr>
          <w:rFonts w:ascii="仿宋" w:hAnsi="仿宋" w:eastAsia="仿宋"/>
          <w:szCs w:val="32"/>
        </w:rPr>
      </w:pPr>
    </w:p>
    <w:p>
      <w:pPr>
        <w:spacing w:line="560" w:lineRule="exact"/>
        <w:ind w:firstLine="640" w:firstLineChars="200"/>
        <w:rPr>
          <w:rFonts w:ascii="仿宋" w:hAnsi="仿宋" w:eastAsia="仿宋"/>
          <w:szCs w:val="32"/>
        </w:rPr>
      </w:pPr>
    </w:p>
    <w:p>
      <w:pPr>
        <w:spacing w:line="560" w:lineRule="exact"/>
        <w:ind w:firstLine="640" w:firstLineChars="200"/>
        <w:rPr>
          <w:rFonts w:ascii="仿宋" w:hAnsi="仿宋" w:eastAsia="仿宋"/>
          <w:szCs w:val="32"/>
        </w:rPr>
      </w:pPr>
    </w:p>
    <w:p>
      <w:pPr>
        <w:spacing w:line="560" w:lineRule="exact"/>
        <w:ind w:firstLine="640" w:firstLineChars="200"/>
        <w:rPr>
          <w:rFonts w:ascii="仿宋" w:hAnsi="仿宋" w:eastAsia="仿宋"/>
          <w:szCs w:val="32"/>
        </w:rPr>
      </w:pPr>
    </w:p>
    <w:p>
      <w:pPr>
        <w:spacing w:line="300" w:lineRule="exact"/>
        <w:rPr>
          <w:rFonts w:hint="eastAsia"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2020年7-12月份生态环境奖励</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娘娘庄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pStyle w:val="5"/>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21</w:t>
            </w:r>
            <w:r>
              <w:rPr>
                <w:rFonts w:hint="eastAsia" w:ascii="宋体" w:hAnsi="宋体" w:cs="宋体"/>
                <w:sz w:val="18"/>
                <w:szCs w:val="18"/>
              </w:rPr>
              <w:t>个村生态环境。</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21</w:t>
            </w:r>
            <w:r>
              <w:rPr>
                <w:rFonts w:hint="eastAsia" w:ascii="宋体" w:hAnsi="宋体" w:cs="宋体"/>
                <w:sz w:val="18"/>
                <w:szCs w:val="18"/>
              </w:rPr>
              <w:t>个村生态环境。</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环境治理范围覆盖率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人居环境整体提升率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受益总人数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加大宣传使政策家喻户晓</w:t>
            </w: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对生活环境改善程度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宋体" w:cs="宋体"/>
                <w:sz w:val="18"/>
                <w:szCs w:val="18"/>
              </w:rPr>
            </w:pPr>
            <w:r>
              <w:rPr>
                <w:rFonts w:hint="eastAsia"/>
                <w:sz w:val="18"/>
                <w:szCs w:val="18"/>
              </w:rPr>
              <w:t>全乡生态环境改善</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ascii="黑体" w:hAnsi="黑体" w:eastAsia="黑体"/>
          <w:szCs w:val="32"/>
        </w:rPr>
      </w:pPr>
    </w:p>
    <w:p>
      <w:pPr>
        <w:widowControl/>
        <w:jc w:val="left"/>
      </w:pPr>
    </w:p>
    <w:p>
      <w:pPr>
        <w:spacing w:line="580" w:lineRule="exact"/>
        <w:rPr>
          <w:rFonts w:ascii="仿宋_GB2312" w:eastAsia="仿宋_GB2312"/>
          <w:szCs w:val="32"/>
        </w:rPr>
      </w:pP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娘娘庄</w:t>
      </w:r>
      <w:r>
        <w:rPr>
          <w:rFonts w:hint="eastAsia" w:ascii="方正小标宋简体" w:hAnsi="宋体" w:eastAsia="方正小标宋简体"/>
          <w:sz w:val="44"/>
          <w:szCs w:val="44"/>
        </w:rPr>
        <w:t>镇人民政府</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val="en-US" w:eastAsia="zh-CN"/>
        </w:rPr>
        <w:t>2020年7-12月份生态环境奖励</w:t>
      </w:r>
      <w:r>
        <w:rPr>
          <w:rFonts w:hint="eastAsia" w:ascii="方正小标宋简体" w:hAnsi="宋体" w:eastAsia="方正小标宋简体"/>
          <w:sz w:val="44"/>
          <w:szCs w:val="44"/>
        </w:rPr>
        <w:t>项目</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w:t>
      </w:r>
      <w:r>
        <w:rPr>
          <w:rFonts w:hint="eastAsia" w:ascii="方正仿宋简体" w:hAnsi="仿宋" w:eastAsia="方正仿宋简体" w:cs="方正仿宋简体"/>
          <w:kern w:val="0"/>
          <w:szCs w:val="32"/>
          <w:lang w:val="en-US" w:eastAsia="zh-CN"/>
        </w:rPr>
        <w:t>2020年7-12月份生态环境奖励</w:t>
      </w:r>
      <w:r>
        <w:rPr>
          <w:rFonts w:hint="eastAsia" w:ascii="方正仿宋简体" w:hAnsi="仿宋" w:eastAsia="方正仿宋简体" w:cs="方正仿宋简体"/>
          <w:kern w:val="0"/>
          <w:szCs w:val="32"/>
          <w:lang w:val="zh-CN"/>
        </w:rPr>
        <w:t>项目绩效评价工作，采用实地考察、甄别、设计规划、后期管理工作，推动了项目建设；协调生态建设、资源节约和综合利用；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环境治理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3</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3</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3</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坚持以农村环境改善为抓手，清理并运输村庄内各条街道生活及建筑垃圾，整体上改善21个村生态卫生环境。</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环境治理范围覆盖率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环境治理覆盖21个行政村</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人居环境整体提升率</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反映人居环境卫生改善情况及成绩，</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1291" w:type="pct"/>
            <w:gridSpan w:val="3"/>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pPr>
              <w:widowControl/>
              <w:spacing w:line="440" w:lineRule="exact"/>
              <w:jc w:val="center"/>
              <w:rPr>
                <w:rFonts w:ascii="方正仿宋简体" w:hAnsi="仿宋" w:eastAsia="方正仿宋简体"/>
                <w:kern w:val="0"/>
                <w:sz w:val="24"/>
              </w:rPr>
            </w:pP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受益人口数覆盖全镇</w:t>
            </w:r>
          </w:p>
        </w:tc>
        <w:tc>
          <w:tcPr>
            <w:tcW w:w="1291" w:type="pct"/>
            <w:gridSpan w:val="3"/>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rPr>
              <w:t>全辖区内常驻人口2</w:t>
            </w:r>
            <w:r>
              <w:rPr>
                <w:rFonts w:hint="eastAsia" w:ascii="方正仿宋简体" w:hAnsi="仿宋" w:eastAsia="方正仿宋简体"/>
                <w:kern w:val="0"/>
                <w:sz w:val="24"/>
                <w:lang w:val="en-US" w:eastAsia="zh-CN"/>
              </w:rPr>
              <w:t>1312</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生活环境改善程度</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对生活环境的改善程度</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为了改善农村卫生环境，缩短城乡一体化差距，提升人居生活水平，使我镇21个行政村的人居环境得到明显改善，也为遵化创城工作添光添彩，贡献了自己的绵薄力量。</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仿宋" w:eastAsia="方正楷体简体"/>
          <w:szCs w:val="32"/>
          <w:lang w:val="en-US" w:eastAsia="zh-CN"/>
        </w:rPr>
        <w:t>2020年7-12月份生态环境奖励</w:t>
      </w:r>
      <w:r>
        <w:rPr>
          <w:rFonts w:hint="eastAsia" w:ascii="方正楷体简体" w:hAnsi="仿宋" w:eastAsia="方正楷体简体"/>
          <w:szCs w:val="32"/>
        </w:rPr>
        <w:t>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仿宋" w:eastAsia="方正楷体简体"/>
          <w:szCs w:val="32"/>
          <w:lang w:val="en-US" w:eastAsia="zh-CN"/>
        </w:rPr>
        <w:t>2020年7-12月份生态环境奖励</w:t>
      </w:r>
      <w:r>
        <w:rPr>
          <w:rFonts w:hint="eastAsia" w:ascii="方正楷体简体" w:hAnsi="仿宋" w:eastAsia="方正楷体简体"/>
          <w:szCs w:val="32"/>
        </w:rPr>
        <w:t>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仿宋" w:eastAsia="方正楷体简体"/>
          <w:szCs w:val="32"/>
          <w:lang w:val="en-US" w:eastAsia="zh-CN"/>
        </w:rPr>
        <w:t>2020年7-12月份生态环境奖励</w:t>
      </w:r>
      <w:r>
        <w:rPr>
          <w:rFonts w:hint="eastAsia" w:ascii="方正楷体简体" w:hAnsi="仿宋" w:eastAsia="方正楷体简体"/>
          <w:szCs w:val="32"/>
        </w:rPr>
        <w:t>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清理和运输村内各条街道生活垃圾，改善21个行政村生活环境</w:t>
      </w:r>
      <w:r>
        <w:rPr>
          <w:rFonts w:hint="eastAsia" w:ascii="方正仿宋简体" w:hAnsi="仿宋" w:eastAsia="方正仿宋简体"/>
          <w:bCs/>
          <w:szCs w:val="32"/>
        </w:rPr>
        <w:t>等工作任务完成情况占各项工作任务的比例，达到优良水平。所以该项目指标得分10分。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全年工作任务达标率，全年工作任务达到预期质量目标情况，未达到优良水平。所以项目指标得10分。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当年完成率，按企业中标合同约定按时、保质百分百完成工作目标。所以项目指标得分10分。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仿宋" w:eastAsia="方正楷体简体"/>
          <w:szCs w:val="32"/>
          <w:lang w:val="en-US" w:eastAsia="zh-CN"/>
        </w:rPr>
        <w:t>2020年7-12月份生态环境奖励</w:t>
      </w:r>
      <w:r>
        <w:rPr>
          <w:rFonts w:hint="eastAsia" w:ascii="方正楷体简体" w:hAnsi="仿宋" w:eastAsia="方正楷体简体"/>
          <w:szCs w:val="32"/>
        </w:rPr>
        <w:t>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生活环境改善程度，违建拆除、垃圾清运、墙体美化、绿化和改厕设备购置完成情况</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300" w:lineRule="exact"/>
        <w:rPr>
          <w:rFonts w:ascii="黑体" w:hAnsi="黑体" w:eastAsia="黑体"/>
          <w:szCs w:val="32"/>
        </w:rPr>
      </w:pPr>
    </w:p>
    <w:p>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pPr>
              <w:widowControl/>
              <w:spacing w:line="320" w:lineRule="exact"/>
              <w:jc w:val="center"/>
              <w:rPr>
                <w:rFonts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更换生物质锅炉和申报香白杏地理标识认证所需资金</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w:t>
            </w:r>
            <w:r>
              <w:rPr>
                <w:rFonts w:hint="eastAsia" w:ascii="宋体" w:hAnsi="宋体" w:cs="宋体"/>
                <w:kern w:val="0"/>
                <w:sz w:val="18"/>
                <w:szCs w:val="18"/>
                <w:lang w:eastAsia="zh-CN"/>
              </w:rPr>
              <w:t>娘娘庄</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pStyle w:val="5"/>
              <w:widowControl/>
              <w:adjustRightInd w:val="0"/>
              <w:snapToGrid w:val="0"/>
              <w:spacing w:line="240" w:lineRule="atLeast"/>
              <w:jc w:val="both"/>
              <w:rPr>
                <w:rFonts w:hint="eastAsia" w:ascii="宋体" w:eastAsia="宋体" w:cs="宋体"/>
                <w:sz w:val="18"/>
                <w:szCs w:val="18"/>
                <w:lang w:eastAsia="zh-CN"/>
              </w:rPr>
            </w:pPr>
            <w:r>
              <w:rPr>
                <w:rFonts w:hint="eastAsia" w:ascii="宋体" w:hAnsi="宋体" w:cs="宋体"/>
                <w:sz w:val="16"/>
                <w:szCs w:val="16"/>
              </w:rPr>
              <w:t>目标1：</w:t>
            </w:r>
            <w:r>
              <w:rPr>
                <w:rFonts w:hint="eastAsia"/>
                <w:sz w:val="16"/>
                <w:szCs w:val="16"/>
              </w:rPr>
              <w:t xml:space="preserve"> </w:t>
            </w:r>
            <w:r>
              <w:rPr>
                <w:rFonts w:hint="eastAsia"/>
                <w:sz w:val="16"/>
                <w:szCs w:val="16"/>
                <w:lang w:eastAsia="zh-CN"/>
              </w:rPr>
              <w:t>响应大气环保政策更换生物性质锅炉，节能环保改善大气环境品质，申报香白杏地理标识热证，凸出我镇特色，促进我乡经济发展。</w:t>
            </w:r>
          </w:p>
        </w:tc>
        <w:tc>
          <w:tcPr>
            <w:tcW w:w="3402"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sz w:val="16"/>
                <w:szCs w:val="16"/>
                <w:lang w:eastAsia="zh-CN"/>
              </w:rPr>
              <w:t>节能环保改善大气环境品质，申报香白杏地理标识热证，凸出我镇特色，促进我镇经济发展。</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宋体" w:eastAsia="宋体" w:cs="宋体"/>
                <w:sz w:val="18"/>
                <w:szCs w:val="18"/>
                <w:lang w:eastAsia="zh-CN"/>
              </w:rPr>
            </w:pPr>
            <w:r>
              <w:rPr>
                <w:rFonts w:hint="eastAsia" w:ascii="宋体" w:hAnsi="宋体" w:cs="宋体"/>
                <w:color w:val="000000"/>
                <w:kern w:val="0"/>
                <w:sz w:val="18"/>
                <w:szCs w:val="18"/>
                <w:lang w:eastAsia="zh-CN"/>
              </w:rPr>
              <w:t>受益村数量</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宋体" w:eastAsia="宋体" w:cs="宋体"/>
                <w:sz w:val="18"/>
                <w:szCs w:val="18"/>
                <w:lang w:eastAsia="zh-CN"/>
              </w:rPr>
            </w:pPr>
            <w:r>
              <w:rPr>
                <w:rFonts w:hint="eastAsia"/>
                <w:sz w:val="18"/>
                <w:szCs w:val="18"/>
                <w:lang w:eastAsia="zh-CN"/>
              </w:rPr>
              <w:t>资金到位率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Calibri" w:hAnsi="Calibri" w:eastAsia="宋体" w:cs="宋体"/>
                <w:color w:val="000000"/>
                <w:sz w:val="22"/>
                <w:szCs w:val="22"/>
                <w:lang w:val="en-US" w:eastAsia="zh-CN"/>
              </w:rPr>
            </w:pPr>
            <w:r>
              <w:rPr>
                <w:rFonts w:hint="eastAsia" w:ascii="Calibri" w:hAnsi="Calibri"/>
                <w:color w:val="000000"/>
                <w:sz w:val="22"/>
                <w:szCs w:val="22"/>
                <w:lang w:val="en-US" w:eastAsia="zh-CN"/>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宋体" w:eastAsia="宋体" w:cs="宋体"/>
                <w:sz w:val="18"/>
                <w:szCs w:val="18"/>
                <w:lang w:eastAsia="zh-CN"/>
              </w:rPr>
            </w:pPr>
            <w:r>
              <w:rPr>
                <w:rFonts w:hint="eastAsia" w:ascii="宋体" w:hAnsi="宋体" w:cs="宋体"/>
                <w:sz w:val="18"/>
                <w:szCs w:val="18"/>
                <w:lang w:eastAsia="zh-CN"/>
              </w:rPr>
              <w:t>任务完成及时率</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宋体" w:eastAsia="宋体" w:cs="宋体"/>
                <w:sz w:val="18"/>
                <w:szCs w:val="18"/>
                <w:lang w:eastAsia="zh-CN"/>
              </w:rPr>
            </w:pPr>
            <w:r>
              <w:rPr>
                <w:rFonts w:hint="eastAsia" w:ascii="宋体" w:cs="宋体"/>
                <w:sz w:val="18"/>
                <w:szCs w:val="18"/>
                <w:lang w:eastAsia="zh-CN"/>
              </w:rPr>
              <w:t>资金成本</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hint="eastAsia" w:ascii="宋体" w:eastAsia="宋体" w:cs="宋体"/>
                <w:color w:val="000000"/>
                <w:kern w:val="0"/>
                <w:sz w:val="18"/>
                <w:szCs w:val="18"/>
                <w:lang w:eastAsia="zh-CN"/>
              </w:rPr>
            </w:pPr>
            <w:r>
              <w:rPr>
                <w:rFonts w:hint="eastAsia" w:ascii="宋体" w:hAnsi="宋体" w:cs="宋体"/>
                <w:color w:val="000000"/>
                <w:kern w:val="0"/>
                <w:sz w:val="18"/>
                <w:szCs w:val="18"/>
                <w:lang w:eastAsia="zh-CN"/>
              </w:rPr>
              <w:t>拉动地方经济发展</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hint="eastAsia" w:ascii="宋体" w:eastAsia="宋体" w:cs="宋体"/>
                <w:color w:val="000000"/>
                <w:kern w:val="0"/>
                <w:sz w:val="18"/>
                <w:szCs w:val="18"/>
                <w:lang w:eastAsia="zh-CN"/>
              </w:rPr>
            </w:pPr>
            <w:r>
              <w:rPr>
                <w:rFonts w:hint="eastAsia" w:ascii="宋体" w:hAnsi="宋体" w:cs="宋体"/>
                <w:color w:val="000000"/>
                <w:kern w:val="0"/>
                <w:sz w:val="18"/>
                <w:szCs w:val="18"/>
                <w:lang w:eastAsia="zh-CN"/>
              </w:rPr>
              <w:t>对社会经济发展的影响</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加大宣传使政策家喻户晓</w:t>
            </w:r>
          </w:p>
        </w:tc>
      </w:tr>
      <w:tr>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hint="eastAsia" w:ascii="宋体" w:eastAsia="宋体" w:cs="宋体"/>
                <w:color w:val="000000"/>
                <w:kern w:val="0"/>
                <w:sz w:val="18"/>
                <w:szCs w:val="18"/>
                <w:lang w:eastAsia="zh-CN"/>
              </w:rPr>
            </w:pPr>
            <w:r>
              <w:rPr>
                <w:rFonts w:hint="eastAsia" w:ascii="宋体" w:hAnsi="宋体" w:cs="宋体"/>
                <w:color w:val="000000"/>
                <w:kern w:val="0"/>
                <w:sz w:val="18"/>
                <w:szCs w:val="18"/>
                <w:lang w:eastAsia="zh-CN"/>
              </w:rPr>
              <w:t>大气环境治理改善</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宋体" w:eastAsia="宋体" w:cs="宋体"/>
                <w:sz w:val="18"/>
                <w:szCs w:val="18"/>
                <w:lang w:eastAsia="zh-CN"/>
              </w:rPr>
            </w:pPr>
            <w:r>
              <w:rPr>
                <w:rFonts w:hint="eastAsia" w:ascii="宋体" w:cs="宋体"/>
                <w:sz w:val="18"/>
                <w:szCs w:val="18"/>
                <w:lang w:eastAsia="zh-CN"/>
              </w:rPr>
              <w:t>持续发展作用力</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hint="eastAsia" w:ascii="宋体" w:eastAsia="宋体" w:cs="宋体"/>
                <w:color w:val="000000"/>
                <w:kern w:val="0"/>
                <w:sz w:val="18"/>
                <w:szCs w:val="18"/>
                <w:lang w:eastAsia="zh-CN"/>
              </w:rPr>
            </w:pPr>
            <w:r>
              <w:rPr>
                <w:rFonts w:hint="eastAsia" w:ascii="宋体" w:hAnsi="宋体" w:cs="宋体"/>
                <w:color w:val="000000"/>
                <w:kern w:val="0"/>
                <w:sz w:val="18"/>
                <w:szCs w:val="18"/>
                <w:lang w:eastAsia="zh-CN"/>
              </w:rPr>
              <w:t>服务对象满意度</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pPr>
              <w:rPr>
                <w:sz w:val="21"/>
                <w:szCs w:val="21"/>
              </w:rPr>
            </w:pPr>
          </w:p>
        </w:tc>
      </w:tr>
    </w:tbl>
    <w:p>
      <w:pPr>
        <w:rPr>
          <w:sz w:val="21"/>
          <w:szCs w:val="21"/>
        </w:rPr>
      </w:pPr>
      <w:r>
        <w:rPr>
          <w:rFonts w:hint="eastAsia"/>
          <w:sz w:val="21"/>
          <w:szCs w:val="21"/>
        </w:rPr>
        <w:t>注：其中预算执行率固定为10分，其中各项指标90分，总分100分。</w:t>
      </w:r>
    </w:p>
    <w:p>
      <w:pPr>
        <w:spacing w:line="300" w:lineRule="exact"/>
        <w:rPr>
          <w:rFonts w:ascii="黑体" w:hAnsi="黑体" w:eastAsia="黑体"/>
          <w:szCs w:val="32"/>
        </w:rPr>
      </w:pPr>
    </w:p>
    <w:p>
      <w:pPr>
        <w:widowControl/>
        <w:jc w:val="left"/>
      </w:pPr>
    </w:p>
    <w:p>
      <w:pPr>
        <w:spacing w:line="580" w:lineRule="exact"/>
        <w:rPr>
          <w:rFonts w:ascii="仿宋_GB2312" w:eastAsia="仿宋_GB2312"/>
          <w:szCs w:val="32"/>
        </w:rPr>
      </w:pPr>
    </w:p>
    <w:p>
      <w:pPr>
        <w:spacing w:line="580" w:lineRule="exact"/>
        <w:rPr>
          <w:rFonts w:ascii="仿宋_GB2312" w:eastAsia="仿宋_GB2312"/>
          <w:szCs w:val="32"/>
        </w:rPr>
      </w:pPr>
      <w:r>
        <w:rPr>
          <w:rFonts w:hint="eastAsia" w:ascii="仿宋_GB2312" w:eastAsia="仿宋_GB2312"/>
          <w:szCs w:val="32"/>
        </w:rPr>
        <w:t>附件2</w:t>
      </w:r>
    </w:p>
    <w:p>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w:t>
      </w:r>
      <w:r>
        <w:rPr>
          <w:rFonts w:hint="eastAsia" w:ascii="方正小标宋简体" w:hAnsi="宋体" w:eastAsia="方正小标宋简体"/>
          <w:sz w:val="44"/>
          <w:szCs w:val="44"/>
          <w:lang w:eastAsia="zh-CN"/>
        </w:rPr>
        <w:t>娘娘庄</w:t>
      </w:r>
      <w:r>
        <w:rPr>
          <w:rFonts w:hint="eastAsia" w:ascii="方正小标宋简体" w:hAnsi="宋体" w:eastAsia="方正小标宋简体"/>
          <w:sz w:val="44"/>
          <w:szCs w:val="44"/>
        </w:rPr>
        <w:t>镇人民政府</w:t>
      </w:r>
    </w:p>
    <w:p>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val="en-US" w:eastAsia="zh-CN"/>
        </w:rPr>
        <w:t>更换生物质锅炉和申报香白杏地理标识认证所需资金</w:t>
      </w:r>
      <w:r>
        <w:rPr>
          <w:rFonts w:hint="eastAsia" w:ascii="方正小标宋简体" w:hAnsi="宋体" w:eastAsia="方正小标宋简体"/>
          <w:sz w:val="44"/>
          <w:szCs w:val="44"/>
        </w:rPr>
        <w:t>项目绩效评价报告</w:t>
      </w:r>
    </w:p>
    <w:p>
      <w:pPr>
        <w:spacing w:line="560" w:lineRule="exact"/>
        <w:ind w:firstLine="640" w:firstLineChars="200"/>
        <w:rPr>
          <w:rFonts w:ascii="黑体" w:hAnsi="黑体" w:eastAsia="黑体"/>
          <w:szCs w:val="32"/>
        </w:rPr>
      </w:pPr>
      <w:r>
        <w:rPr>
          <w:rFonts w:hint="eastAsia" w:ascii="黑体" w:hAnsi="黑体" w:eastAsia="黑体"/>
          <w:szCs w:val="32"/>
        </w:rPr>
        <w:t>一、基本情况</w:t>
      </w:r>
    </w:p>
    <w:p>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w:t>
      </w:r>
      <w:r>
        <w:rPr>
          <w:rFonts w:hint="eastAsia" w:ascii="方正仿宋简体" w:hAnsi="仿宋" w:eastAsia="方正仿宋简体" w:cs="方正仿宋简体"/>
          <w:kern w:val="0"/>
          <w:szCs w:val="32"/>
          <w:lang w:val="en-US" w:eastAsia="zh-CN"/>
        </w:rPr>
        <w:t>更换生物质锅炉和申报香白杏地理标识认证所需资金</w:t>
      </w:r>
      <w:r>
        <w:rPr>
          <w:rFonts w:hint="eastAsia" w:ascii="方正仿宋简体" w:hAnsi="仿宋" w:eastAsia="方正仿宋简体" w:cs="方正仿宋简体"/>
          <w:kern w:val="0"/>
          <w:szCs w:val="32"/>
          <w:lang w:val="zh-CN"/>
        </w:rPr>
        <w:t>项目绩效评价工作，采用实地考察、甄别、设计规划、后期管理工作，推动了项目建设；协调生态建设、资源节约和综合利用；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镇实际有机结合起来，提出有针对性的意见建议，当好参谋助手，做好经济运行监测与分析，切实加强对计划执行情况的监督检查，对项目运行中存在问题和建议及时向领导反馈，为领导决策提供依据，确保全镇环境治理工作有序开展。</w:t>
      </w:r>
      <w:r>
        <w:rPr>
          <w:rFonts w:hint="eastAsia" w:ascii="方正仿宋简体" w:hAnsi="仿宋" w:eastAsia="方正仿宋简体" w:cs="方正仿宋简体"/>
          <w:kern w:val="0"/>
          <w:szCs w:val="32"/>
          <w:lang w:val="zh-CN"/>
        </w:rPr>
        <w:t>该项目预算资金</w:t>
      </w:r>
      <w:r>
        <w:rPr>
          <w:rFonts w:hint="eastAsia" w:ascii="方正仿宋简体" w:hAnsi="仿宋" w:eastAsia="方正仿宋简体" w:cs="方正仿宋简体"/>
          <w:kern w:val="0"/>
          <w:szCs w:val="32"/>
          <w:lang w:val="en-US" w:eastAsia="zh-CN"/>
        </w:rPr>
        <w:t>21</w:t>
      </w:r>
      <w:r>
        <w:rPr>
          <w:rFonts w:hint="eastAsia" w:ascii="方正仿宋简体" w:hAnsi="仿宋" w:eastAsia="方正仿宋简体" w:cs="方正仿宋简体"/>
          <w:kern w:val="0"/>
          <w:szCs w:val="32"/>
          <w:lang w:val="zh-CN"/>
        </w:rPr>
        <w:t>万元,实际拨付</w:t>
      </w:r>
      <w:r>
        <w:rPr>
          <w:rFonts w:hint="eastAsia" w:ascii="方正仿宋简体" w:hAnsi="仿宋" w:eastAsia="方正仿宋简体" w:cs="方正仿宋简体"/>
          <w:kern w:val="0"/>
          <w:szCs w:val="32"/>
          <w:lang w:val="en-US" w:eastAsia="zh-CN"/>
        </w:rPr>
        <w:t>21</w:t>
      </w:r>
      <w:r>
        <w:rPr>
          <w:rFonts w:hint="eastAsia" w:ascii="方正仿宋简体" w:hAnsi="仿宋" w:eastAsia="方正仿宋简体" w:cs="方正仿宋简体"/>
          <w:kern w:val="0"/>
          <w:szCs w:val="32"/>
          <w:lang w:val="zh-CN"/>
        </w:rPr>
        <w:t>万元，实际支出</w:t>
      </w:r>
      <w:r>
        <w:rPr>
          <w:rFonts w:hint="eastAsia" w:ascii="方正仿宋简体" w:hAnsi="仿宋" w:eastAsia="方正仿宋简体" w:cs="方正仿宋简体"/>
          <w:kern w:val="0"/>
          <w:szCs w:val="32"/>
          <w:lang w:val="en-US" w:eastAsia="zh-CN"/>
        </w:rPr>
        <w:t>21</w:t>
      </w:r>
      <w:r>
        <w:rPr>
          <w:rFonts w:hint="eastAsia" w:ascii="方正仿宋简体" w:hAnsi="仿宋" w:eastAsia="方正仿宋简体" w:cs="方正仿宋简体"/>
          <w:kern w:val="0"/>
          <w:szCs w:val="32"/>
          <w:lang w:val="zh-CN"/>
        </w:rPr>
        <w:t>万元。</w:t>
      </w:r>
    </w:p>
    <w:p>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pPr>
        <w:spacing w:line="560" w:lineRule="exact"/>
        <w:ind w:firstLine="640" w:firstLineChars="200"/>
        <w:rPr>
          <w:rFonts w:hint="eastAsia" w:ascii="方正仿宋简体" w:eastAsia="方正仿宋简体"/>
          <w:szCs w:val="32"/>
          <w:lang w:eastAsia="zh-CN"/>
        </w:rPr>
      </w:pPr>
      <w:r>
        <w:rPr>
          <w:rFonts w:hint="eastAsia" w:ascii="方正仿宋简体" w:eastAsia="方正仿宋简体"/>
          <w:szCs w:val="32"/>
          <w:lang w:eastAsia="zh-CN"/>
        </w:rPr>
        <w:t>响应大气环保政策更换生物质锅炉，节能环保改善大气环境品质，申报香白杏地理标识认证，凸出我镇特色，促进我镇经济发展。</w:t>
      </w:r>
    </w:p>
    <w:p>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镇环境治理经费项目年初绩效目标指标的实现情况进行绩效自评。</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41"/>
        <w:gridCol w:w="1111"/>
        <w:gridCol w:w="7"/>
        <w:gridCol w:w="2187"/>
        <w:gridCol w:w="7"/>
        <w:gridCol w:w="2599"/>
        <w:gridCol w:w="651"/>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349"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65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349" w:type="pct"/>
            <w:vMerge w:val="restar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652" w:type="pct"/>
            <w:vAlign w:val="center"/>
          </w:tcPr>
          <w:p>
            <w:pPr>
              <w:widowControl/>
              <w:spacing w:line="240" w:lineRule="exact"/>
              <w:jc w:val="left"/>
              <w:rPr>
                <w:rFonts w:hint="eastAsia" w:ascii="方正仿宋简体" w:hAnsi="宋体" w:eastAsia="方正仿宋简体" w:cs="宋体"/>
                <w:color w:val="000000"/>
                <w:kern w:val="0"/>
                <w:sz w:val="24"/>
                <w:lang w:eastAsia="zh-CN"/>
              </w:rPr>
            </w:pPr>
            <w:r>
              <w:rPr>
                <w:rFonts w:hint="eastAsia" w:ascii="方正仿宋简体" w:hAnsi="宋体" w:eastAsia="方正仿宋简体" w:cs="宋体"/>
                <w:color w:val="000000"/>
                <w:kern w:val="0"/>
                <w:sz w:val="24"/>
                <w:lang w:eastAsia="zh-CN"/>
              </w:rPr>
              <w:t>覆盖村数量</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覆盖21个行政村</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652" w:type="pct"/>
            <w:vAlign w:val="center"/>
          </w:tcPr>
          <w:p>
            <w:pPr>
              <w:widowControl/>
              <w:spacing w:line="240" w:lineRule="exact"/>
              <w:jc w:val="left"/>
              <w:rPr>
                <w:rFonts w:hint="eastAsia" w:ascii="方正仿宋简体" w:hAnsi="宋体" w:eastAsia="方正仿宋简体" w:cs="宋体"/>
                <w:color w:val="000000"/>
                <w:kern w:val="0"/>
                <w:sz w:val="24"/>
                <w:lang w:eastAsia="zh-CN"/>
              </w:rPr>
            </w:pPr>
            <w:r>
              <w:rPr>
                <w:rFonts w:hint="eastAsia" w:ascii="方正仿宋简体" w:hAnsi="仿宋" w:eastAsia="方正仿宋简体"/>
                <w:kern w:val="0"/>
                <w:sz w:val="24"/>
                <w:lang w:eastAsia="zh-CN"/>
              </w:rPr>
              <w:t>资金到位率</w:t>
            </w:r>
          </w:p>
        </w:tc>
        <w:tc>
          <w:tcPr>
            <w:tcW w:w="1291" w:type="pct"/>
            <w:gridSpan w:val="3"/>
            <w:vAlign w:val="center"/>
          </w:tcPr>
          <w:p>
            <w:pPr>
              <w:jc w:val="center"/>
              <w:rPr>
                <w:rFonts w:hint="eastAsia" w:ascii="方正仿宋简体" w:hAnsi="仿宋" w:eastAsia="方正仿宋简体"/>
                <w:kern w:val="0"/>
                <w:sz w:val="24"/>
                <w:lang w:eastAsia="zh-CN"/>
              </w:rPr>
            </w:pPr>
            <w:r>
              <w:rPr>
                <w:rFonts w:hint="eastAsia" w:ascii="方正仿宋简体" w:hAnsi="仿宋" w:eastAsia="方正仿宋简体"/>
                <w:kern w:val="0"/>
                <w:sz w:val="24"/>
                <w:lang w:eastAsia="zh-CN"/>
              </w:rPr>
              <w:t>反映资金拨付到位情况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652" w:type="pct"/>
            <w:vAlign w:val="center"/>
          </w:tcPr>
          <w:p>
            <w:pPr>
              <w:widowControl/>
              <w:spacing w:line="240" w:lineRule="exact"/>
              <w:jc w:val="left"/>
              <w:rPr>
                <w:rFonts w:hint="eastAsia" w:ascii="方正仿宋简体" w:hAnsi="方正小标宋简体" w:eastAsia="方正仿宋简体" w:cs="宋体"/>
                <w:color w:val="000000"/>
                <w:kern w:val="0"/>
                <w:sz w:val="24"/>
                <w:lang w:eastAsia="zh-CN"/>
              </w:rPr>
            </w:pPr>
            <w:r>
              <w:rPr>
                <w:rFonts w:hint="eastAsia" w:ascii="方正仿宋简体" w:hAnsi="方正小标宋简体" w:eastAsia="方正仿宋简体" w:cs="宋体"/>
                <w:color w:val="000000"/>
                <w:kern w:val="0"/>
                <w:sz w:val="24"/>
                <w:lang w:eastAsia="zh-CN"/>
              </w:rPr>
              <w:t>任务完成及时率</w:t>
            </w:r>
          </w:p>
        </w:tc>
        <w:tc>
          <w:tcPr>
            <w:tcW w:w="1291" w:type="pct"/>
            <w:gridSpan w:val="3"/>
            <w:vAlign w:val="center"/>
          </w:tcPr>
          <w:p>
            <w:pPr>
              <w:jc w:val="left"/>
              <w:rPr>
                <w:rFonts w:hint="eastAsia" w:ascii="方正仿宋简体" w:hAnsi="仿宋" w:eastAsia="方正仿宋简体"/>
                <w:kern w:val="0"/>
                <w:sz w:val="24"/>
                <w:lang w:eastAsia="zh-CN"/>
              </w:rPr>
            </w:pPr>
            <w:r>
              <w:rPr>
                <w:rFonts w:hint="eastAsia" w:ascii="方正仿宋简体" w:hAnsi="仿宋" w:eastAsia="方正仿宋简体"/>
                <w:kern w:val="0"/>
                <w:sz w:val="24"/>
                <w:lang w:eastAsia="zh-CN"/>
              </w:rPr>
              <w:t>反映任务完成的及时程度</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291" w:type="pct"/>
            <w:gridSpan w:val="3"/>
            <w:vAlign w:val="center"/>
          </w:tcPr>
          <w:p>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1525" w:type="pct"/>
            <w:vAlign w:val="center"/>
          </w:tcPr>
          <w:p>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349" w:type="pct"/>
            <w:vMerge w:val="restart"/>
            <w:tcBorders>
              <w:top w:val="single" w:color="auto" w:sz="4" w:space="0"/>
            </w:tcBorders>
            <w:vAlign w:val="center"/>
          </w:tcPr>
          <w:p>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652" w:type="pct"/>
            <w:vAlign w:val="center"/>
          </w:tcPr>
          <w:p>
            <w:pPr>
              <w:widowControl/>
              <w:spacing w:line="240" w:lineRule="exact"/>
              <w:jc w:val="left"/>
              <w:rPr>
                <w:rFonts w:hint="eastAsia" w:ascii="方正仿宋简体" w:hAnsi="宋体" w:eastAsia="方正仿宋简体" w:cs="宋体"/>
                <w:color w:val="000000"/>
                <w:kern w:val="0"/>
                <w:sz w:val="24"/>
                <w:lang w:eastAsia="zh-CN"/>
              </w:rPr>
            </w:pPr>
            <w:r>
              <w:rPr>
                <w:rFonts w:hint="eastAsia" w:ascii="方正仿宋简体" w:hAnsi="宋体" w:eastAsia="方正仿宋简体" w:cs="宋体"/>
                <w:color w:val="000000"/>
                <w:kern w:val="0"/>
                <w:sz w:val="24"/>
                <w:lang w:eastAsia="zh-CN"/>
              </w:rPr>
              <w:t>持续发展作用力</w:t>
            </w:r>
          </w:p>
        </w:tc>
        <w:tc>
          <w:tcPr>
            <w:tcW w:w="1291" w:type="pct"/>
            <w:gridSpan w:val="3"/>
          </w:tcPr>
          <w:p>
            <w:pPr>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宋体" w:eastAsia="方正仿宋简体" w:cs="宋体"/>
                <w:color w:val="000000"/>
                <w:kern w:val="0"/>
                <w:sz w:val="24"/>
                <w:lang w:eastAsia="zh-CN"/>
              </w:rPr>
              <w:t>持续发展作用力</w:t>
            </w:r>
          </w:p>
        </w:tc>
        <w:tc>
          <w:tcPr>
            <w:tcW w:w="1525" w:type="pct"/>
            <w:vAlign w:val="center"/>
          </w:tcPr>
          <w:p>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652" w:type="pct"/>
            <w:vAlign w:val="center"/>
          </w:tcPr>
          <w:p>
            <w:pPr>
              <w:widowControl/>
              <w:spacing w:line="440" w:lineRule="exact"/>
              <w:jc w:val="center"/>
              <w:rPr>
                <w:rFonts w:hint="eastAsia" w:ascii="方正仿宋简体" w:hAnsi="仿宋" w:eastAsia="方正仿宋简体"/>
                <w:kern w:val="0"/>
                <w:sz w:val="24"/>
                <w:lang w:eastAsia="zh-CN"/>
              </w:rPr>
            </w:pPr>
            <w:r>
              <w:rPr>
                <w:rFonts w:hint="eastAsia" w:ascii="方正仿宋简体" w:hAnsi="仿宋" w:eastAsia="方正仿宋简体"/>
                <w:kern w:val="0"/>
                <w:sz w:val="24"/>
                <w:lang w:eastAsia="zh-CN"/>
              </w:rPr>
              <w:t>拉动地方经济发展</w:t>
            </w:r>
          </w:p>
        </w:tc>
        <w:tc>
          <w:tcPr>
            <w:tcW w:w="1291" w:type="pct"/>
            <w:gridSpan w:val="3"/>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lang w:eastAsia="zh-CN"/>
              </w:rPr>
              <w:t>反映拉动地方经济发展</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349" w:type="pct"/>
            <w:vMerge w:val="continue"/>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652" w:type="pct"/>
            <w:vAlign w:val="center"/>
          </w:tcPr>
          <w:p>
            <w:pPr>
              <w:widowControl/>
              <w:spacing w:line="440" w:lineRule="exact"/>
              <w:jc w:val="center"/>
              <w:rPr>
                <w:rFonts w:hint="eastAsia" w:ascii="方正仿宋简体" w:hAnsi="仿宋" w:eastAsia="方正仿宋简体"/>
                <w:kern w:val="0"/>
                <w:sz w:val="24"/>
                <w:lang w:eastAsia="zh-CN"/>
              </w:rPr>
            </w:pPr>
            <w:r>
              <w:rPr>
                <w:rFonts w:hint="eastAsia" w:ascii="方正仿宋简体" w:hAnsi="仿宋" w:eastAsia="方正仿宋简体"/>
                <w:kern w:val="0"/>
                <w:sz w:val="24"/>
                <w:lang w:eastAsia="zh-CN"/>
              </w:rPr>
              <w:t>对社会经济效益的影响</w:t>
            </w:r>
          </w:p>
        </w:tc>
        <w:tc>
          <w:tcPr>
            <w:tcW w:w="1291" w:type="pct"/>
            <w:gridSpan w:val="3"/>
            <w:vAlign w:val="center"/>
          </w:tcPr>
          <w:p>
            <w:pPr>
              <w:widowControl/>
              <w:spacing w:line="440" w:lineRule="exact"/>
              <w:jc w:val="center"/>
              <w:rPr>
                <w:rFonts w:hint="default" w:ascii="方正仿宋简体" w:hAnsi="仿宋" w:eastAsia="方正仿宋简体"/>
                <w:kern w:val="0"/>
                <w:sz w:val="24"/>
                <w:lang w:val="en-US" w:eastAsia="zh-CN"/>
              </w:rPr>
            </w:pPr>
            <w:r>
              <w:rPr>
                <w:rFonts w:hint="eastAsia" w:ascii="方正仿宋简体" w:hAnsi="仿宋" w:eastAsia="方正仿宋简体"/>
                <w:kern w:val="0"/>
                <w:sz w:val="24"/>
                <w:lang w:eastAsia="zh-CN"/>
              </w:rPr>
              <w:t>对社会经济效益的影响</w:t>
            </w:r>
          </w:p>
        </w:tc>
        <w:tc>
          <w:tcPr>
            <w:tcW w:w="152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7" w:hRule="atLeast"/>
          <w:jc w:val="center"/>
        </w:trPr>
        <w:tc>
          <w:tcPr>
            <w:tcW w:w="349" w:type="pct"/>
            <w:vMerge w:val="continue"/>
            <w:tcBorders>
              <w:bottom w:val="single" w:color="auto" w:sz="4" w:space="0"/>
            </w:tcBorders>
            <w:vAlign w:val="center"/>
          </w:tcPr>
          <w:p>
            <w:pPr>
              <w:widowControl/>
              <w:spacing w:line="440" w:lineRule="exact"/>
              <w:jc w:val="left"/>
              <w:rPr>
                <w:rFonts w:ascii="方正仿宋简体" w:hAnsi="仿宋" w:eastAsia="方正仿宋简体"/>
                <w:kern w:val="0"/>
                <w:sz w:val="24"/>
              </w:rPr>
            </w:pP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652" w:type="pct"/>
            <w:vAlign w:val="center"/>
          </w:tcPr>
          <w:p>
            <w:pPr>
              <w:spacing w:line="440" w:lineRule="exact"/>
              <w:jc w:val="center"/>
              <w:rPr>
                <w:rFonts w:hint="eastAsia" w:ascii="方正仿宋简体" w:hAnsi="仿宋" w:eastAsia="方正仿宋简体"/>
                <w:kern w:val="0"/>
                <w:sz w:val="24"/>
                <w:lang w:eastAsia="zh-CN"/>
              </w:rPr>
            </w:pPr>
            <w:r>
              <w:rPr>
                <w:rFonts w:hint="eastAsia" w:ascii="方正仿宋简体" w:hAnsi="仿宋" w:eastAsia="方正仿宋简体"/>
                <w:kern w:val="0"/>
                <w:sz w:val="24"/>
                <w:lang w:eastAsia="zh-CN"/>
              </w:rPr>
              <w:t>大气环境质量改善</w:t>
            </w:r>
          </w:p>
        </w:tc>
        <w:tc>
          <w:tcPr>
            <w:tcW w:w="1291" w:type="pct"/>
            <w:gridSpan w:val="3"/>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lang w:eastAsia="zh-CN"/>
              </w:rPr>
              <w:t>对大气环境质量改善</w:t>
            </w:r>
          </w:p>
        </w:tc>
        <w:tc>
          <w:tcPr>
            <w:tcW w:w="1525" w:type="pct"/>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382"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349" w:type="pct"/>
            <w:tcBorders>
              <w:top w:val="single" w:color="auto" w:sz="4" w:space="0"/>
            </w:tcBorders>
            <w:vAlign w:val="center"/>
          </w:tcPr>
          <w:p>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435"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652" w:type="pct"/>
            <w:vAlign w:val="center"/>
          </w:tcPr>
          <w:p>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291" w:type="pct"/>
            <w:gridSpan w:val="3"/>
            <w:tcBorders>
              <w:right w:val="single" w:color="auto" w:sz="4" w:space="0"/>
            </w:tcBorders>
            <w:vAlign w:val="center"/>
          </w:tcPr>
          <w:p>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1525" w:type="pct"/>
            <w:tcBorders>
              <w:left w:val="single" w:color="auto" w:sz="4" w:space="0"/>
              <w:right w:val="single" w:color="auto" w:sz="4" w:space="0"/>
            </w:tcBorders>
            <w:vAlign w:val="center"/>
          </w:tcPr>
          <w:p>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382" w:type="pct"/>
            <w:tcBorders>
              <w:left w:val="single" w:color="auto" w:sz="4" w:space="0"/>
            </w:tcBorders>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366" w:type="pct"/>
            <w:vAlign w:val="center"/>
          </w:tcPr>
          <w:p>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0" w:type="pct"/>
            <w:gridSpan w:val="4"/>
          </w:tcPr>
          <w:p>
            <w:pPr>
              <w:spacing w:line="560" w:lineRule="exact"/>
              <w:jc w:val="center"/>
              <w:rPr>
                <w:rFonts w:ascii="方正仿宋简体" w:hAnsi="仿宋" w:eastAsia="方正仿宋简体"/>
                <w:sz w:val="24"/>
              </w:rPr>
            </w:pPr>
          </w:p>
          <w:p>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1283" w:type="pct"/>
          </w:tcPr>
          <w:p>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1529" w:type="pct"/>
            <w:gridSpan w:val="2"/>
          </w:tcPr>
          <w:p>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382" w:type="pct"/>
          </w:tcPr>
          <w:p>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366" w:type="pct"/>
          </w:tcPr>
          <w:p>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2" w:type="pct"/>
            <w:gridSpan w:val="7"/>
          </w:tcPr>
          <w:p>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382" w:type="pct"/>
          </w:tcPr>
          <w:p>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366" w:type="pct"/>
          </w:tcPr>
          <w:p>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pPr>
        <w:spacing w:line="560" w:lineRule="exact"/>
        <w:ind w:firstLine="640" w:firstLineChars="200"/>
        <w:rPr>
          <w:rFonts w:ascii="方正仿宋简体" w:hAnsi="仿宋" w:eastAsia="方正仿宋简体"/>
          <w:szCs w:val="32"/>
        </w:rPr>
      </w:pPr>
      <w:r>
        <w:rPr>
          <w:rFonts w:hint="eastAsia" w:ascii="方正仿宋简体" w:eastAsia="方正仿宋简体"/>
          <w:szCs w:val="32"/>
          <w:lang w:eastAsia="zh-CN"/>
        </w:rPr>
        <w:t>响应大气环保政策更换生物质锅炉，节能环保改善大气环境品质，申报香白杏地理标识认证，凸出我镇特色，促进我镇经济发展。</w:t>
      </w:r>
      <w:r>
        <w:rPr>
          <w:rFonts w:hint="eastAsia" w:ascii="方正仿宋简体" w:hAnsi="仿宋" w:eastAsia="方正仿宋简体" w:cs="方正仿宋简体"/>
          <w:color w:val="000000"/>
          <w:szCs w:val="32"/>
        </w:rPr>
        <w:t>完成年初项目绩效目标，切实发挥了财政资金的使用效果。</w:t>
      </w:r>
    </w:p>
    <w:p>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bCs/>
          <w:szCs w:val="32"/>
        </w:rPr>
        <w:t>（一）</w:t>
      </w:r>
      <w:r>
        <w:rPr>
          <w:rFonts w:hint="eastAsia" w:ascii="方正楷体简体" w:hAnsi="仿宋" w:eastAsia="方正楷体简体"/>
          <w:bCs/>
          <w:szCs w:val="32"/>
          <w:lang w:val="en-US" w:eastAsia="zh-CN"/>
        </w:rPr>
        <w:t>更换生物质锅炉和申报香白杏地理标识认证所需资金</w:t>
      </w:r>
      <w:r>
        <w:rPr>
          <w:rFonts w:hint="eastAsia" w:ascii="方正楷体简体" w:hAnsi="仿宋" w:eastAsia="方正楷体简体"/>
          <w:szCs w:val="32"/>
        </w:rPr>
        <w:t>项目</w:t>
      </w:r>
      <w:r>
        <w:rPr>
          <w:rFonts w:hint="eastAsia" w:ascii="方正楷体简体" w:hAnsi="仿宋" w:eastAsia="方正楷体简体"/>
          <w:bCs/>
          <w:szCs w:val="32"/>
        </w:rPr>
        <w:t>投入指标评价分析情况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仿宋" w:eastAsia="方正楷体简体"/>
          <w:bCs/>
          <w:szCs w:val="32"/>
          <w:lang w:val="en-US" w:eastAsia="zh-CN"/>
        </w:rPr>
        <w:t>更换生物质锅炉和申报香白杏地理标识认证所需资金</w:t>
      </w:r>
      <w:r>
        <w:rPr>
          <w:rFonts w:hint="eastAsia" w:ascii="方正楷体简体" w:hAnsi="仿宋" w:eastAsia="方正楷体简体"/>
          <w:szCs w:val="32"/>
        </w:rPr>
        <w:t>项目</w:t>
      </w:r>
      <w:r>
        <w:rPr>
          <w:rFonts w:hint="eastAsia" w:ascii="方正楷体简体" w:hAnsi="仿宋" w:eastAsia="方正楷体简体"/>
          <w:bCs/>
          <w:szCs w:val="32"/>
        </w:rPr>
        <w:t>过程指标项目评价分析情况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w:t>
      </w:r>
      <w:r>
        <w:rPr>
          <w:rFonts w:hint="eastAsia" w:ascii="方正仿宋简体" w:hAnsi="仿宋" w:eastAsia="方正仿宋简体"/>
          <w:bCs/>
          <w:szCs w:val="32"/>
          <w:lang w:eastAsia="zh-CN"/>
        </w:rPr>
        <w:t>建立健全</w:t>
      </w:r>
      <w:r>
        <w:rPr>
          <w:rFonts w:hint="eastAsia" w:ascii="方正仿宋简体" w:hAnsi="仿宋" w:eastAsia="方正仿宋简体"/>
          <w:bCs/>
          <w:szCs w:val="32"/>
        </w:rPr>
        <w:t>项目管理制度；是否严格执行相关项目管理制度。</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仿宋" w:eastAsia="方正楷体简体"/>
          <w:bCs/>
          <w:szCs w:val="32"/>
          <w:lang w:val="en-US" w:eastAsia="zh-CN"/>
        </w:rPr>
        <w:t>更换生物质锅炉和申报香白杏地理标识认证所需资金</w:t>
      </w:r>
      <w:r>
        <w:rPr>
          <w:rFonts w:hint="eastAsia" w:ascii="方正楷体简体" w:hAnsi="仿宋" w:eastAsia="方正楷体简体"/>
          <w:szCs w:val="32"/>
        </w:rPr>
        <w:t>项目</w:t>
      </w:r>
      <w:r>
        <w:rPr>
          <w:rFonts w:hint="eastAsia" w:ascii="方正楷体简体" w:hAnsi="仿宋" w:eastAsia="方正楷体简体"/>
          <w:bCs/>
          <w:szCs w:val="32"/>
        </w:rPr>
        <w:t>产出指标评价分析情况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lang w:eastAsia="zh-CN"/>
        </w:rPr>
        <w:t>更换生物质锅炉</w:t>
      </w:r>
      <w:r>
        <w:rPr>
          <w:rFonts w:hint="eastAsia" w:ascii="方正仿宋简体" w:hAnsi="仿宋" w:eastAsia="方正仿宋简体"/>
          <w:kern w:val="0"/>
          <w:szCs w:val="32"/>
        </w:rPr>
        <w:t>，改善21个行政村生活环境</w:t>
      </w:r>
      <w:r>
        <w:rPr>
          <w:rFonts w:hint="eastAsia" w:ascii="方正仿宋简体" w:hAnsi="仿宋" w:eastAsia="方正仿宋简体"/>
          <w:bCs/>
          <w:szCs w:val="32"/>
        </w:rPr>
        <w:t>等工作任务完成情况占各项工作任务的比例，达到优良水平。所以该项目指标得分10分。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全年工作任务达标率，全年工作任务达到预期质量目标情况，未达到优良水平。所以项目指标得10分。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当年完成率，按企业中标合同约定按时、保质百分百完成工作目标。所以项目指标得分10分。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仿宋" w:eastAsia="方正楷体简体"/>
          <w:bCs/>
          <w:szCs w:val="32"/>
          <w:lang w:val="en-US" w:eastAsia="zh-CN"/>
        </w:rPr>
        <w:t>更换生物质锅炉和申报香白杏地理标识认证所需资金</w:t>
      </w:r>
      <w:r>
        <w:rPr>
          <w:rFonts w:hint="eastAsia" w:ascii="方正楷体简体" w:hAnsi="仿宋" w:eastAsia="方正楷体简体"/>
          <w:szCs w:val="32"/>
        </w:rPr>
        <w:t>项目</w:t>
      </w:r>
      <w:r>
        <w:rPr>
          <w:rFonts w:hint="eastAsia" w:ascii="方正楷体简体" w:hAnsi="仿宋" w:eastAsia="方正楷体简体"/>
          <w:bCs/>
          <w:szCs w:val="32"/>
        </w:rPr>
        <w:t>效果指标评价分析情况</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受益人口率，全辖区内常驻受益人口比率达到优良水平。                      所以该项目得 8分。</w:t>
      </w:r>
    </w:p>
    <w:p>
      <w:pPr>
        <w:numPr>
          <w:ilvl w:val="0"/>
          <w:numId w:val="1"/>
        </w:numPr>
        <w:spacing w:line="560" w:lineRule="exact"/>
        <w:ind w:firstLine="640" w:firstLineChars="200"/>
        <w:rPr>
          <w:rFonts w:hint="eastAsia" w:ascii="方正仿宋简体" w:hAnsi="仿宋" w:eastAsia="方正仿宋简体"/>
          <w:kern w:val="0"/>
          <w:szCs w:val="32"/>
        </w:rPr>
      </w:pPr>
      <w:r>
        <w:rPr>
          <w:rFonts w:hint="eastAsia" w:ascii="方正仿宋简体" w:hAnsi="仿宋" w:eastAsia="方正仿宋简体"/>
          <w:bCs/>
          <w:szCs w:val="32"/>
        </w:rPr>
        <w:t>可</w:t>
      </w:r>
      <w:r>
        <w:rPr>
          <w:rFonts w:hint="eastAsia" w:ascii="方正仿宋简体" w:hAnsi="仿宋" w:eastAsia="方正仿宋简体"/>
          <w:kern w:val="0"/>
          <w:szCs w:val="32"/>
        </w:rPr>
        <w:t>持续影响指标</w:t>
      </w:r>
    </w:p>
    <w:p>
      <w:pPr>
        <w:numPr>
          <w:ilvl w:val="0"/>
          <w:numId w:val="0"/>
        </w:num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lang w:eastAsia="zh-CN"/>
        </w:rPr>
        <w:t>节能环保改善了大气环境品质</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lang w:eastAsia="zh-CN"/>
        </w:rPr>
        <w:t>拉动地方经济发展，</w:t>
      </w:r>
      <w:r>
        <w:rPr>
          <w:rFonts w:hint="eastAsia" w:ascii="方正仿宋简体" w:hAnsi="仿宋" w:eastAsia="方正仿宋简体"/>
          <w:bCs/>
          <w:szCs w:val="32"/>
        </w:rPr>
        <w:t>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严格按照项目实施要求做好每一步，加强项目资金管理力度，确保资金利用率。存在的问题是财政资金有限，对我镇更好的发展还有一定的限制。</w:t>
      </w:r>
    </w:p>
    <w:p>
      <w:pPr>
        <w:spacing w:line="560" w:lineRule="exact"/>
        <w:ind w:firstLine="640" w:firstLineChars="200"/>
        <w:rPr>
          <w:rFonts w:ascii="黑体" w:hAnsi="黑体" w:eastAsia="黑体"/>
          <w:szCs w:val="32"/>
        </w:rPr>
      </w:pPr>
      <w:r>
        <w:rPr>
          <w:rFonts w:hint="eastAsia" w:ascii="黑体" w:hAnsi="黑体" w:eastAsia="黑体"/>
          <w:szCs w:val="32"/>
        </w:rPr>
        <w:t>六、有关建议</w:t>
      </w:r>
    </w:p>
    <w:p>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pPr>
        <w:spacing w:line="560" w:lineRule="exact"/>
        <w:ind w:firstLine="640" w:firstLineChars="200"/>
        <w:rPr>
          <w:rFonts w:hint="eastAsia"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560" w:lineRule="exact"/>
        <w:ind w:firstLine="640" w:firstLineChars="200"/>
        <w:rPr>
          <w:rFonts w:hint="eastAsia" w:ascii="仿宋_GB2312" w:hAnsi="仿宋" w:eastAsia="仿宋_GB2312"/>
          <w:szCs w:val="32"/>
        </w:rPr>
      </w:pPr>
    </w:p>
    <w:p>
      <w:pPr>
        <w:spacing w:line="240" w:lineRule="auto"/>
        <w:rPr>
          <w:rFonts w:hint="eastAsia" w:ascii="仿宋_GB2312" w:hAnsi="仿宋" w:eastAsia="仿宋_GB2312"/>
          <w:szCs w:val="32"/>
          <w:lang w:eastAsia="zh-CN"/>
        </w:rPr>
      </w:pPr>
      <w:r>
        <w:rPr>
          <w:rFonts w:hint="eastAsia" w:ascii="仿宋_GB2312" w:hAnsi="仿宋" w:eastAsia="仿宋_GB2312"/>
          <w:szCs w:val="32"/>
          <w:lang w:eastAsia="zh-CN"/>
        </w:rPr>
        <w:drawing>
          <wp:inline distT="0" distB="0" distL="114300" distR="114300">
            <wp:extent cx="5266690" cy="7023735"/>
            <wp:effectExtent l="0" t="0" r="10160" b="5715"/>
            <wp:docPr id="1"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
                    <pic:cNvPicPr>
                      <a:picLocks noChangeAspect="1"/>
                    </pic:cNvPicPr>
                  </pic:nvPicPr>
                  <pic:blipFill>
                    <a:blip r:embed="rId12"/>
                    <a:stretch>
                      <a:fillRect/>
                    </a:stretch>
                  </pic:blipFill>
                  <pic:spPr>
                    <a:xfrm>
                      <a:off x="0" y="0"/>
                      <a:ext cx="5266690" cy="7023735"/>
                    </a:xfrm>
                    <a:prstGeom prst="rect">
                      <a:avLst/>
                    </a:prstGeom>
                  </pic:spPr>
                </pic:pic>
              </a:graphicData>
            </a:graphic>
          </wp:inline>
        </w:drawing>
      </w: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300" w:lineRule="exact"/>
        <w:rPr>
          <w:rFonts w:ascii="黑体" w:hAnsi="黑体" w:eastAsia="黑体"/>
          <w:szCs w:val="32"/>
        </w:rPr>
      </w:pPr>
    </w:p>
    <w:p>
      <w:pPr>
        <w:spacing w:line="560" w:lineRule="exact"/>
        <w:ind w:firstLine="640" w:firstLineChars="200"/>
        <w:rPr>
          <w:rFonts w:ascii="仿宋" w:hAnsi="仿宋" w:eastAsia="仿宋"/>
          <w:szCs w:val="32"/>
        </w:rPr>
      </w:pPr>
    </w:p>
    <w:p>
      <w:pPr>
        <w:spacing w:line="560" w:lineRule="exact"/>
        <w:ind w:firstLine="640" w:firstLineChars="200"/>
        <w:rPr>
          <w:rFonts w:ascii="仿宋" w:hAnsi="仿宋" w:eastAsia="仿宋"/>
          <w:szCs w:val="32"/>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34" o:spid="_x0000_s103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35" o:spid="_x0000_s103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36" o:spid="_x0000_s103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1A18B"/>
    <w:multiLevelType w:val="singleLevel"/>
    <w:tmpl w:val="C391A18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3YWZkYmNhY2Q3MmJkNDA1NWVkOGQwNzdlODRjZGQifQ=="/>
  </w:docVars>
  <w:rsids>
    <w:rsidRoot w:val="00C33C84"/>
    <w:rsid w:val="00007BC4"/>
    <w:rsid w:val="00026152"/>
    <w:rsid w:val="0004454F"/>
    <w:rsid w:val="00063DBB"/>
    <w:rsid w:val="00070EC3"/>
    <w:rsid w:val="00073C10"/>
    <w:rsid w:val="0007520C"/>
    <w:rsid w:val="00097625"/>
    <w:rsid w:val="000A0E45"/>
    <w:rsid w:val="000A3E09"/>
    <w:rsid w:val="000B290B"/>
    <w:rsid w:val="000F2BF2"/>
    <w:rsid w:val="00117188"/>
    <w:rsid w:val="00163AF9"/>
    <w:rsid w:val="00164685"/>
    <w:rsid w:val="00186829"/>
    <w:rsid w:val="001C3A72"/>
    <w:rsid w:val="001D20D1"/>
    <w:rsid w:val="001E5413"/>
    <w:rsid w:val="002044EB"/>
    <w:rsid w:val="00226549"/>
    <w:rsid w:val="002620E1"/>
    <w:rsid w:val="002F7A83"/>
    <w:rsid w:val="00363120"/>
    <w:rsid w:val="003720C2"/>
    <w:rsid w:val="003D5A64"/>
    <w:rsid w:val="00431BB1"/>
    <w:rsid w:val="00452A50"/>
    <w:rsid w:val="004659C5"/>
    <w:rsid w:val="00473C00"/>
    <w:rsid w:val="004A7802"/>
    <w:rsid w:val="004B1648"/>
    <w:rsid w:val="004B2451"/>
    <w:rsid w:val="004E373C"/>
    <w:rsid w:val="004F5B03"/>
    <w:rsid w:val="0051049B"/>
    <w:rsid w:val="005118C1"/>
    <w:rsid w:val="005241B4"/>
    <w:rsid w:val="005712A6"/>
    <w:rsid w:val="005A4331"/>
    <w:rsid w:val="005A4A21"/>
    <w:rsid w:val="005C4CD7"/>
    <w:rsid w:val="005D2F68"/>
    <w:rsid w:val="006251E7"/>
    <w:rsid w:val="00643A8F"/>
    <w:rsid w:val="0069733A"/>
    <w:rsid w:val="0069739A"/>
    <w:rsid w:val="006A56F7"/>
    <w:rsid w:val="006D3A0C"/>
    <w:rsid w:val="006F0EFE"/>
    <w:rsid w:val="006F187D"/>
    <w:rsid w:val="00707DF7"/>
    <w:rsid w:val="007167F8"/>
    <w:rsid w:val="007275DE"/>
    <w:rsid w:val="00743B72"/>
    <w:rsid w:val="00746BDC"/>
    <w:rsid w:val="00751010"/>
    <w:rsid w:val="007774CA"/>
    <w:rsid w:val="00791A18"/>
    <w:rsid w:val="007A2520"/>
    <w:rsid w:val="007B01E8"/>
    <w:rsid w:val="007D353B"/>
    <w:rsid w:val="007E1911"/>
    <w:rsid w:val="00801572"/>
    <w:rsid w:val="00842CDA"/>
    <w:rsid w:val="00854A89"/>
    <w:rsid w:val="00856F70"/>
    <w:rsid w:val="00897B54"/>
    <w:rsid w:val="008B78DD"/>
    <w:rsid w:val="008C3828"/>
    <w:rsid w:val="008E498C"/>
    <w:rsid w:val="009037EC"/>
    <w:rsid w:val="00940BF6"/>
    <w:rsid w:val="00970829"/>
    <w:rsid w:val="00996B3E"/>
    <w:rsid w:val="009E368A"/>
    <w:rsid w:val="009E3EB0"/>
    <w:rsid w:val="00A31807"/>
    <w:rsid w:val="00A855F6"/>
    <w:rsid w:val="00A94E23"/>
    <w:rsid w:val="00AA14AA"/>
    <w:rsid w:val="00AB06EB"/>
    <w:rsid w:val="00B069D1"/>
    <w:rsid w:val="00B736EB"/>
    <w:rsid w:val="00B74CDF"/>
    <w:rsid w:val="00BB4B49"/>
    <w:rsid w:val="00BD35DC"/>
    <w:rsid w:val="00BD5689"/>
    <w:rsid w:val="00C02DEE"/>
    <w:rsid w:val="00C27C27"/>
    <w:rsid w:val="00C33C84"/>
    <w:rsid w:val="00C54424"/>
    <w:rsid w:val="00C775D5"/>
    <w:rsid w:val="00CF600E"/>
    <w:rsid w:val="00D07C4A"/>
    <w:rsid w:val="00D4155D"/>
    <w:rsid w:val="00D7066B"/>
    <w:rsid w:val="00DA2346"/>
    <w:rsid w:val="00DC03C8"/>
    <w:rsid w:val="00DF2B25"/>
    <w:rsid w:val="00E10231"/>
    <w:rsid w:val="00E24F40"/>
    <w:rsid w:val="00E33D85"/>
    <w:rsid w:val="00E435D9"/>
    <w:rsid w:val="00E467D7"/>
    <w:rsid w:val="00E63E2A"/>
    <w:rsid w:val="00E7022F"/>
    <w:rsid w:val="00E91AA3"/>
    <w:rsid w:val="00EB142D"/>
    <w:rsid w:val="00EC76F4"/>
    <w:rsid w:val="00EC77C3"/>
    <w:rsid w:val="00F250E1"/>
    <w:rsid w:val="00F30EA3"/>
    <w:rsid w:val="00F428A0"/>
    <w:rsid w:val="00F43DE0"/>
    <w:rsid w:val="00FB0822"/>
    <w:rsid w:val="00FC571F"/>
    <w:rsid w:val="01A249C3"/>
    <w:rsid w:val="01BD17FD"/>
    <w:rsid w:val="02886B37"/>
    <w:rsid w:val="03103BAE"/>
    <w:rsid w:val="03575C81"/>
    <w:rsid w:val="035E700F"/>
    <w:rsid w:val="038A7E04"/>
    <w:rsid w:val="03CF5817"/>
    <w:rsid w:val="03D64DF8"/>
    <w:rsid w:val="03EA3B15"/>
    <w:rsid w:val="041B6CAE"/>
    <w:rsid w:val="04754611"/>
    <w:rsid w:val="047563BF"/>
    <w:rsid w:val="04C035DB"/>
    <w:rsid w:val="04DF1A8A"/>
    <w:rsid w:val="04F25C61"/>
    <w:rsid w:val="051F632A"/>
    <w:rsid w:val="05D610DF"/>
    <w:rsid w:val="065B3392"/>
    <w:rsid w:val="065F7326"/>
    <w:rsid w:val="070954E4"/>
    <w:rsid w:val="071874D5"/>
    <w:rsid w:val="07634BF4"/>
    <w:rsid w:val="07FB4E2D"/>
    <w:rsid w:val="07FE491D"/>
    <w:rsid w:val="084E7652"/>
    <w:rsid w:val="08620F7F"/>
    <w:rsid w:val="088C0960"/>
    <w:rsid w:val="09B41737"/>
    <w:rsid w:val="09C33728"/>
    <w:rsid w:val="0A546A76"/>
    <w:rsid w:val="0AAF0BE6"/>
    <w:rsid w:val="0AF0727B"/>
    <w:rsid w:val="0B565F97"/>
    <w:rsid w:val="0B7C6285"/>
    <w:rsid w:val="0BAA1044"/>
    <w:rsid w:val="0BE45BD8"/>
    <w:rsid w:val="0BEB340A"/>
    <w:rsid w:val="0BF40511"/>
    <w:rsid w:val="0C264442"/>
    <w:rsid w:val="0C564D28"/>
    <w:rsid w:val="0CCC472A"/>
    <w:rsid w:val="0D1F15BD"/>
    <w:rsid w:val="0D870F11"/>
    <w:rsid w:val="0D9C676A"/>
    <w:rsid w:val="0DD405FA"/>
    <w:rsid w:val="0E1A4E53"/>
    <w:rsid w:val="0E4312DC"/>
    <w:rsid w:val="0EAA3109"/>
    <w:rsid w:val="0F190E46"/>
    <w:rsid w:val="0FA87778"/>
    <w:rsid w:val="0FC046F5"/>
    <w:rsid w:val="0FF94348"/>
    <w:rsid w:val="106B6763"/>
    <w:rsid w:val="10DE353E"/>
    <w:rsid w:val="113B1A46"/>
    <w:rsid w:val="11405FA6"/>
    <w:rsid w:val="116B3023"/>
    <w:rsid w:val="12435D4E"/>
    <w:rsid w:val="12AB433E"/>
    <w:rsid w:val="12C34799"/>
    <w:rsid w:val="141A2ADF"/>
    <w:rsid w:val="14812B5E"/>
    <w:rsid w:val="14F926F4"/>
    <w:rsid w:val="150177FB"/>
    <w:rsid w:val="15970B68"/>
    <w:rsid w:val="160752E5"/>
    <w:rsid w:val="16157A01"/>
    <w:rsid w:val="161F262E"/>
    <w:rsid w:val="16B70710"/>
    <w:rsid w:val="172A3039"/>
    <w:rsid w:val="1740285C"/>
    <w:rsid w:val="17982698"/>
    <w:rsid w:val="17BA0860"/>
    <w:rsid w:val="18057602"/>
    <w:rsid w:val="181B6139"/>
    <w:rsid w:val="18295325"/>
    <w:rsid w:val="18420856"/>
    <w:rsid w:val="18626802"/>
    <w:rsid w:val="18822A00"/>
    <w:rsid w:val="18B74BD0"/>
    <w:rsid w:val="18CD45C3"/>
    <w:rsid w:val="18D67104"/>
    <w:rsid w:val="18D72D4C"/>
    <w:rsid w:val="18FA4C8D"/>
    <w:rsid w:val="192835A8"/>
    <w:rsid w:val="19597C05"/>
    <w:rsid w:val="19B337B9"/>
    <w:rsid w:val="1A8B7BFC"/>
    <w:rsid w:val="1AB1581F"/>
    <w:rsid w:val="1AE42FC2"/>
    <w:rsid w:val="1B106DCC"/>
    <w:rsid w:val="1B3C7F86"/>
    <w:rsid w:val="1B874DE5"/>
    <w:rsid w:val="1C450915"/>
    <w:rsid w:val="1C4719C0"/>
    <w:rsid w:val="1C533032"/>
    <w:rsid w:val="1C672639"/>
    <w:rsid w:val="1C697561"/>
    <w:rsid w:val="1C70054A"/>
    <w:rsid w:val="1C766D20"/>
    <w:rsid w:val="1CDC3027"/>
    <w:rsid w:val="1CE43C8A"/>
    <w:rsid w:val="1DB96EC4"/>
    <w:rsid w:val="1E117AB4"/>
    <w:rsid w:val="1E1660C5"/>
    <w:rsid w:val="1E36038E"/>
    <w:rsid w:val="1E756287"/>
    <w:rsid w:val="1E935967"/>
    <w:rsid w:val="1EB3600A"/>
    <w:rsid w:val="1EDC730E"/>
    <w:rsid w:val="1F1B770B"/>
    <w:rsid w:val="1F440EF0"/>
    <w:rsid w:val="1FB931AC"/>
    <w:rsid w:val="200A7EAB"/>
    <w:rsid w:val="20605D1D"/>
    <w:rsid w:val="208F2ACE"/>
    <w:rsid w:val="21875EE8"/>
    <w:rsid w:val="218D2B42"/>
    <w:rsid w:val="21BA145D"/>
    <w:rsid w:val="21BD1AE5"/>
    <w:rsid w:val="21DE15EF"/>
    <w:rsid w:val="222D40E4"/>
    <w:rsid w:val="223C6316"/>
    <w:rsid w:val="22925F36"/>
    <w:rsid w:val="22B81E40"/>
    <w:rsid w:val="22F05C8D"/>
    <w:rsid w:val="23411E36"/>
    <w:rsid w:val="23952182"/>
    <w:rsid w:val="23A61C99"/>
    <w:rsid w:val="23F92711"/>
    <w:rsid w:val="24487A08"/>
    <w:rsid w:val="245E2574"/>
    <w:rsid w:val="247D50F0"/>
    <w:rsid w:val="24A3267C"/>
    <w:rsid w:val="252512E3"/>
    <w:rsid w:val="2560231B"/>
    <w:rsid w:val="25761B3F"/>
    <w:rsid w:val="25EE5B79"/>
    <w:rsid w:val="25FC2044"/>
    <w:rsid w:val="25FF5A12"/>
    <w:rsid w:val="261A696E"/>
    <w:rsid w:val="266F2816"/>
    <w:rsid w:val="26E1123A"/>
    <w:rsid w:val="2767173F"/>
    <w:rsid w:val="2790513A"/>
    <w:rsid w:val="27A72484"/>
    <w:rsid w:val="27CC3C98"/>
    <w:rsid w:val="281E2746"/>
    <w:rsid w:val="28A95D87"/>
    <w:rsid w:val="29656152"/>
    <w:rsid w:val="2A067935"/>
    <w:rsid w:val="2A085035"/>
    <w:rsid w:val="2ACB46DB"/>
    <w:rsid w:val="2B8A00F2"/>
    <w:rsid w:val="2BA66F8E"/>
    <w:rsid w:val="2BDA2E28"/>
    <w:rsid w:val="2C5524AE"/>
    <w:rsid w:val="2CCB0617"/>
    <w:rsid w:val="2CCB09C2"/>
    <w:rsid w:val="2CCB451E"/>
    <w:rsid w:val="2CF46292"/>
    <w:rsid w:val="2D104627"/>
    <w:rsid w:val="2D3C366E"/>
    <w:rsid w:val="2D3E7267"/>
    <w:rsid w:val="2D426ED6"/>
    <w:rsid w:val="2D616C31"/>
    <w:rsid w:val="2D947006"/>
    <w:rsid w:val="2DBB0DA0"/>
    <w:rsid w:val="2EE43FBD"/>
    <w:rsid w:val="2F1C3757"/>
    <w:rsid w:val="2F875074"/>
    <w:rsid w:val="2FAB0637"/>
    <w:rsid w:val="2FB92D54"/>
    <w:rsid w:val="2FFB15BE"/>
    <w:rsid w:val="300246FB"/>
    <w:rsid w:val="30076172"/>
    <w:rsid w:val="30A734F4"/>
    <w:rsid w:val="313E5C07"/>
    <w:rsid w:val="31642CFA"/>
    <w:rsid w:val="31F14A11"/>
    <w:rsid w:val="321921D0"/>
    <w:rsid w:val="32AB72CC"/>
    <w:rsid w:val="32B048E2"/>
    <w:rsid w:val="32E77BD8"/>
    <w:rsid w:val="336456CD"/>
    <w:rsid w:val="33CD3272"/>
    <w:rsid w:val="33F627C9"/>
    <w:rsid w:val="348F2A57"/>
    <w:rsid w:val="34BB756E"/>
    <w:rsid w:val="34CC5FFC"/>
    <w:rsid w:val="35074561"/>
    <w:rsid w:val="35B83BE4"/>
    <w:rsid w:val="35D00DF7"/>
    <w:rsid w:val="35F5085E"/>
    <w:rsid w:val="361E1B63"/>
    <w:rsid w:val="363650FE"/>
    <w:rsid w:val="36A7412C"/>
    <w:rsid w:val="36B46075"/>
    <w:rsid w:val="36C22E36"/>
    <w:rsid w:val="36CC7811"/>
    <w:rsid w:val="36E56B24"/>
    <w:rsid w:val="36F32FEF"/>
    <w:rsid w:val="37117919"/>
    <w:rsid w:val="37153674"/>
    <w:rsid w:val="371A0673"/>
    <w:rsid w:val="372633C5"/>
    <w:rsid w:val="373C1EC0"/>
    <w:rsid w:val="37441A9D"/>
    <w:rsid w:val="374D6BA3"/>
    <w:rsid w:val="38375FDE"/>
    <w:rsid w:val="38D8249D"/>
    <w:rsid w:val="396D17E3"/>
    <w:rsid w:val="39A20CFD"/>
    <w:rsid w:val="39E62997"/>
    <w:rsid w:val="3A4B3142"/>
    <w:rsid w:val="3A571AE7"/>
    <w:rsid w:val="3A940645"/>
    <w:rsid w:val="3AB504FA"/>
    <w:rsid w:val="3B043A1D"/>
    <w:rsid w:val="3B0F5F1E"/>
    <w:rsid w:val="3B141786"/>
    <w:rsid w:val="3B20012B"/>
    <w:rsid w:val="3B64270E"/>
    <w:rsid w:val="3B693880"/>
    <w:rsid w:val="3B9A1C8B"/>
    <w:rsid w:val="3BB8485C"/>
    <w:rsid w:val="3C291261"/>
    <w:rsid w:val="3CB364FA"/>
    <w:rsid w:val="3CBE7BFC"/>
    <w:rsid w:val="3CEA6C43"/>
    <w:rsid w:val="3D42082D"/>
    <w:rsid w:val="3D70539A"/>
    <w:rsid w:val="3D74475E"/>
    <w:rsid w:val="3DE32B7F"/>
    <w:rsid w:val="3DF37D79"/>
    <w:rsid w:val="3E410AE4"/>
    <w:rsid w:val="3EB32943"/>
    <w:rsid w:val="3ED92ACB"/>
    <w:rsid w:val="3F247893"/>
    <w:rsid w:val="3F984734"/>
    <w:rsid w:val="3FC03423"/>
    <w:rsid w:val="3FD57039"/>
    <w:rsid w:val="40161AFD"/>
    <w:rsid w:val="40490124"/>
    <w:rsid w:val="40616BAA"/>
    <w:rsid w:val="408D6263"/>
    <w:rsid w:val="40B27A77"/>
    <w:rsid w:val="410858E9"/>
    <w:rsid w:val="41173D7E"/>
    <w:rsid w:val="416A65A4"/>
    <w:rsid w:val="41A30129"/>
    <w:rsid w:val="42862F6A"/>
    <w:rsid w:val="43065E58"/>
    <w:rsid w:val="43FB7987"/>
    <w:rsid w:val="443B5FD6"/>
    <w:rsid w:val="443C27EB"/>
    <w:rsid w:val="44AA3E93"/>
    <w:rsid w:val="44E53F39"/>
    <w:rsid w:val="450F36EA"/>
    <w:rsid w:val="45176918"/>
    <w:rsid w:val="45A32084"/>
    <w:rsid w:val="45D24718"/>
    <w:rsid w:val="45FC4C14"/>
    <w:rsid w:val="467F03FC"/>
    <w:rsid w:val="4698633A"/>
    <w:rsid w:val="46A762B5"/>
    <w:rsid w:val="46C2653A"/>
    <w:rsid w:val="46CD560B"/>
    <w:rsid w:val="46E666CD"/>
    <w:rsid w:val="47022DDB"/>
    <w:rsid w:val="472D4FA9"/>
    <w:rsid w:val="47456240"/>
    <w:rsid w:val="47586184"/>
    <w:rsid w:val="476615BC"/>
    <w:rsid w:val="47CA1B4A"/>
    <w:rsid w:val="47FE2863"/>
    <w:rsid w:val="48116E55"/>
    <w:rsid w:val="48644951"/>
    <w:rsid w:val="48695BB6"/>
    <w:rsid w:val="4884619D"/>
    <w:rsid w:val="48C93BB0"/>
    <w:rsid w:val="492434DC"/>
    <w:rsid w:val="4A143642"/>
    <w:rsid w:val="4A630034"/>
    <w:rsid w:val="4ADF590D"/>
    <w:rsid w:val="4AE051E1"/>
    <w:rsid w:val="4B697D53"/>
    <w:rsid w:val="4C5D11DF"/>
    <w:rsid w:val="4C6C31D0"/>
    <w:rsid w:val="4C9D782D"/>
    <w:rsid w:val="4D151ABA"/>
    <w:rsid w:val="4D4759EB"/>
    <w:rsid w:val="4D4B54DB"/>
    <w:rsid w:val="4D552E94"/>
    <w:rsid w:val="4DE53CB9"/>
    <w:rsid w:val="4E0062C6"/>
    <w:rsid w:val="4E0336C0"/>
    <w:rsid w:val="4E6C395B"/>
    <w:rsid w:val="4E850579"/>
    <w:rsid w:val="4EBD5643"/>
    <w:rsid w:val="4F4C553B"/>
    <w:rsid w:val="4F977127"/>
    <w:rsid w:val="502D0EC8"/>
    <w:rsid w:val="50874A7C"/>
    <w:rsid w:val="50D85C66"/>
    <w:rsid w:val="50DD469C"/>
    <w:rsid w:val="51062C1B"/>
    <w:rsid w:val="51501312"/>
    <w:rsid w:val="51537E4E"/>
    <w:rsid w:val="517B5C63"/>
    <w:rsid w:val="51905BB3"/>
    <w:rsid w:val="51AE7211"/>
    <w:rsid w:val="52A64F62"/>
    <w:rsid w:val="52C04276"/>
    <w:rsid w:val="52C8137C"/>
    <w:rsid w:val="52D93E52"/>
    <w:rsid w:val="533B56AA"/>
    <w:rsid w:val="534A3B3F"/>
    <w:rsid w:val="539D45B7"/>
    <w:rsid w:val="53B37937"/>
    <w:rsid w:val="54574766"/>
    <w:rsid w:val="546C736B"/>
    <w:rsid w:val="54D44008"/>
    <w:rsid w:val="54DA7145"/>
    <w:rsid w:val="54F016FD"/>
    <w:rsid w:val="55EA33B8"/>
    <w:rsid w:val="560C1580"/>
    <w:rsid w:val="56431446"/>
    <w:rsid w:val="564F2E6A"/>
    <w:rsid w:val="56FD1864"/>
    <w:rsid w:val="572C012C"/>
    <w:rsid w:val="57320E96"/>
    <w:rsid w:val="579637F7"/>
    <w:rsid w:val="580C5867"/>
    <w:rsid w:val="581035A9"/>
    <w:rsid w:val="58726012"/>
    <w:rsid w:val="590F3861"/>
    <w:rsid w:val="598A113A"/>
    <w:rsid w:val="5A8B6F17"/>
    <w:rsid w:val="5A902780"/>
    <w:rsid w:val="5AC93EE4"/>
    <w:rsid w:val="5AEE394A"/>
    <w:rsid w:val="5B8878FB"/>
    <w:rsid w:val="5B9444F1"/>
    <w:rsid w:val="5BD14DFE"/>
    <w:rsid w:val="5C076A71"/>
    <w:rsid w:val="5C0E6052"/>
    <w:rsid w:val="5C78171D"/>
    <w:rsid w:val="5C930305"/>
    <w:rsid w:val="5D443CF5"/>
    <w:rsid w:val="5D5A71EF"/>
    <w:rsid w:val="5DD24E5D"/>
    <w:rsid w:val="5E705A5F"/>
    <w:rsid w:val="5F4B3119"/>
    <w:rsid w:val="5F750ADC"/>
    <w:rsid w:val="5FCB5539"/>
    <w:rsid w:val="60025ECE"/>
    <w:rsid w:val="60365B77"/>
    <w:rsid w:val="613F6CAD"/>
    <w:rsid w:val="622163B3"/>
    <w:rsid w:val="62E418BB"/>
    <w:rsid w:val="62EE2739"/>
    <w:rsid w:val="62F90B52"/>
    <w:rsid w:val="631B72A6"/>
    <w:rsid w:val="635D0E49"/>
    <w:rsid w:val="63B84AF5"/>
    <w:rsid w:val="63DC4C88"/>
    <w:rsid w:val="64124205"/>
    <w:rsid w:val="642F4DB7"/>
    <w:rsid w:val="64A82DBC"/>
    <w:rsid w:val="64F46001"/>
    <w:rsid w:val="65177F59"/>
    <w:rsid w:val="65913850"/>
    <w:rsid w:val="661324B7"/>
    <w:rsid w:val="661A3845"/>
    <w:rsid w:val="662F5543"/>
    <w:rsid w:val="66ED18C1"/>
    <w:rsid w:val="671B1623"/>
    <w:rsid w:val="67236729"/>
    <w:rsid w:val="67EE0AE5"/>
    <w:rsid w:val="683C7AA3"/>
    <w:rsid w:val="685E5C6B"/>
    <w:rsid w:val="68B735CD"/>
    <w:rsid w:val="68B8243A"/>
    <w:rsid w:val="68E24AEE"/>
    <w:rsid w:val="692549DB"/>
    <w:rsid w:val="693D1D24"/>
    <w:rsid w:val="694B5936"/>
    <w:rsid w:val="699A7177"/>
    <w:rsid w:val="69AC6808"/>
    <w:rsid w:val="69E019E0"/>
    <w:rsid w:val="69F3180C"/>
    <w:rsid w:val="6AB029CA"/>
    <w:rsid w:val="6AF26B3F"/>
    <w:rsid w:val="6AF64881"/>
    <w:rsid w:val="6B142F59"/>
    <w:rsid w:val="6B1E7934"/>
    <w:rsid w:val="6B2D401B"/>
    <w:rsid w:val="6BDB5825"/>
    <w:rsid w:val="6C30418A"/>
    <w:rsid w:val="6C7C2B64"/>
    <w:rsid w:val="6CB30550"/>
    <w:rsid w:val="6D345609"/>
    <w:rsid w:val="6D7F7A25"/>
    <w:rsid w:val="6DAA410D"/>
    <w:rsid w:val="6DBB76BC"/>
    <w:rsid w:val="6E312157"/>
    <w:rsid w:val="6E76177D"/>
    <w:rsid w:val="6F3E67F6"/>
    <w:rsid w:val="6F484A29"/>
    <w:rsid w:val="6F9D176F"/>
    <w:rsid w:val="70386C15"/>
    <w:rsid w:val="705362D1"/>
    <w:rsid w:val="7060279C"/>
    <w:rsid w:val="706A53C9"/>
    <w:rsid w:val="706C2EEF"/>
    <w:rsid w:val="707029DF"/>
    <w:rsid w:val="709975F0"/>
    <w:rsid w:val="70B0615F"/>
    <w:rsid w:val="70B12FF8"/>
    <w:rsid w:val="70C64CF5"/>
    <w:rsid w:val="70D94A29"/>
    <w:rsid w:val="71333A0D"/>
    <w:rsid w:val="71685DAD"/>
    <w:rsid w:val="71791D68"/>
    <w:rsid w:val="72604CD6"/>
    <w:rsid w:val="728E539F"/>
    <w:rsid w:val="733F0D8F"/>
    <w:rsid w:val="73BC23E0"/>
    <w:rsid w:val="73D83EF4"/>
    <w:rsid w:val="73E3171A"/>
    <w:rsid w:val="74017DF2"/>
    <w:rsid w:val="743E30A2"/>
    <w:rsid w:val="746F2FAE"/>
    <w:rsid w:val="74AB66DC"/>
    <w:rsid w:val="74D46A22"/>
    <w:rsid w:val="74DA563C"/>
    <w:rsid w:val="74FE7FE0"/>
    <w:rsid w:val="75093403"/>
    <w:rsid w:val="750F7C4B"/>
    <w:rsid w:val="7556268A"/>
    <w:rsid w:val="7589009F"/>
    <w:rsid w:val="75C537CD"/>
    <w:rsid w:val="75D02172"/>
    <w:rsid w:val="75E35A02"/>
    <w:rsid w:val="764F12E9"/>
    <w:rsid w:val="76742AFE"/>
    <w:rsid w:val="76B850E0"/>
    <w:rsid w:val="76BB697E"/>
    <w:rsid w:val="76C021E7"/>
    <w:rsid w:val="76DF08BF"/>
    <w:rsid w:val="76FD79BD"/>
    <w:rsid w:val="770E2F52"/>
    <w:rsid w:val="779276DF"/>
    <w:rsid w:val="78AC47D1"/>
    <w:rsid w:val="78D87C53"/>
    <w:rsid w:val="79200D1B"/>
    <w:rsid w:val="792425A5"/>
    <w:rsid w:val="79725A1A"/>
    <w:rsid w:val="79DC10E6"/>
    <w:rsid w:val="79ED32F3"/>
    <w:rsid w:val="7A170D48"/>
    <w:rsid w:val="7A846F43"/>
    <w:rsid w:val="7AD61FD9"/>
    <w:rsid w:val="7B164183"/>
    <w:rsid w:val="7B242D44"/>
    <w:rsid w:val="7BE95D3C"/>
    <w:rsid w:val="7BFE1C5E"/>
    <w:rsid w:val="7C06069C"/>
    <w:rsid w:val="7C2A25DC"/>
    <w:rsid w:val="7C4411C4"/>
    <w:rsid w:val="7C9C658A"/>
    <w:rsid w:val="7CC77E2B"/>
    <w:rsid w:val="7CCA1126"/>
    <w:rsid w:val="7D3E79C1"/>
    <w:rsid w:val="7D5E0064"/>
    <w:rsid w:val="7DA41F1A"/>
    <w:rsid w:val="7DDC0A58"/>
    <w:rsid w:val="7DEF37C6"/>
    <w:rsid w:val="7E4B4A8C"/>
    <w:rsid w:val="7E8B30DA"/>
    <w:rsid w:val="7F2552DD"/>
    <w:rsid w:val="7F604567"/>
    <w:rsid w:val="7F6776A3"/>
    <w:rsid w:val="7F7B6CAB"/>
    <w:rsid w:val="7F802C79"/>
    <w:rsid w:val="7F8F48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4"/>
    <w:basedOn w:val="1"/>
    <w:next w:val="1"/>
    <w:link w:val="11"/>
    <w:autoRedefine/>
    <w:unhideWhenUsed/>
    <w:qFormat/>
    <w:uiPriority w:val="0"/>
    <w:pPr>
      <w:keepNext/>
      <w:keepLines/>
      <w:spacing w:before="280" w:after="290" w:line="376" w:lineRule="auto"/>
      <w:outlineLvl w:val="3"/>
    </w:pPr>
    <w:rPr>
      <w:rFonts w:ascii="Cambria" w:hAnsi="Cambria"/>
      <w:b/>
      <w:bCs/>
      <w:sz w:val="28"/>
      <w:szCs w:val="2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qFormat/>
    <w:uiPriority w:val="99"/>
    <w:pPr>
      <w:tabs>
        <w:tab w:val="center" w:pos="4140"/>
        <w:tab w:val="right" w:pos="8300"/>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100" w:beforeAutospacing="1" w:after="100" w:afterAutospacing="1"/>
      <w:jc w:val="left"/>
    </w:pPr>
    <w:rPr>
      <w:kern w:val="0"/>
      <w:sz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semiHidden/>
    <w:unhideWhenUsed/>
    <w:qFormat/>
    <w:uiPriority w:val="99"/>
    <w:rPr>
      <w:color w:val="0000FF" w:themeColor="hyperlink"/>
      <w:u w:val="single"/>
    </w:rPr>
  </w:style>
  <w:style w:type="character" w:customStyle="1" w:styleId="10">
    <w:name w:val="页眉 Char"/>
    <w:basedOn w:val="8"/>
    <w:link w:val="4"/>
    <w:autoRedefine/>
    <w:semiHidden/>
    <w:qFormat/>
    <w:uiPriority w:val="99"/>
    <w:rPr>
      <w:rFonts w:ascii="Times New Roman" w:hAnsi="Times New Roman"/>
      <w:kern w:val="2"/>
      <w:sz w:val="18"/>
      <w:szCs w:val="18"/>
    </w:rPr>
  </w:style>
  <w:style w:type="character" w:customStyle="1" w:styleId="11">
    <w:name w:val="标题 4 Char"/>
    <w:basedOn w:val="8"/>
    <w:link w:val="2"/>
    <w:autoRedefine/>
    <w:qFormat/>
    <w:uiPriority w:val="0"/>
    <w:rPr>
      <w:rFonts w:ascii="Cambria" w:hAnsi="Cambria"/>
      <w:b/>
      <w:bCs/>
      <w:kern w:val="2"/>
      <w:sz w:val="28"/>
      <w:szCs w:val="28"/>
    </w:rPr>
  </w:style>
  <w:style w:type="character" w:customStyle="1" w:styleId="12">
    <w:name w:val="页脚 Char"/>
    <w:basedOn w:val="8"/>
    <w:link w:val="3"/>
    <w:autoRedefine/>
    <w:qFormat/>
    <w:locked/>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4" textRotate="1"/>
    <customShpInfo spid="_x0000_s1035" textRotate="1"/>
    <customShpInfo spid="_x0000_s103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41A4C-BC87-476F-B7D5-848D0C1C7956}">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93</Pages>
  <Words>37469</Words>
  <Characters>40100</Characters>
  <Lines>266</Lines>
  <Paragraphs>75</Paragraphs>
  <TotalTime>7</TotalTime>
  <ScaleCrop>false</ScaleCrop>
  <LinksUpToDate>false</LinksUpToDate>
  <CharactersWithSpaces>40704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2021-01-22T01:18:00Z</dcterms:created>
  <dc:creator>郑秋香</dc:creator>
  <cp:lastModifiedBy>Administrator</cp:lastModifiedBy>
  <cp:lastPrinted>2023-04-24T00:48:00Z</cp:lastPrinted>
  <dcterms:modified xsi:type="dcterms:W3CDTF">2024-03-20T07:32:03Z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39696915ABC347AB86ABD706EBD8158C_12</vt:lpwstr>
  </property>
</Properties>
</file>