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15.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b/>
          <w:sz w:val="72"/>
          <w:szCs w:val="72"/>
        </w:rPr>
      </w:pPr>
      <w:r>
        <w:rPr>
          <w:rFonts w:hint="eastAsia" w:ascii="黑体" w:hAnsi="宋体" w:eastAsia="黑体"/>
          <w:color w:val="002060"/>
          <w:sz w:val="72"/>
          <w:szCs w:val="72"/>
        </w:rPr>
        <w:drawing>
          <wp:anchor distT="0" distB="0" distL="0" distR="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1026" name="图片 7"/>
            <wp:cNvGraphicFramePr/>
            <a:graphic xmlns:a="http://schemas.openxmlformats.org/drawingml/2006/main">
              <a:graphicData uri="http://schemas.openxmlformats.org/drawingml/2006/picture">
                <pic:pic xmlns:pic="http://schemas.openxmlformats.org/drawingml/2006/picture">
                  <pic:nvPicPr>
                    <pic:cNvPr id="1026" name="图片 7"/>
                    <pic:cNvPicPr/>
                  </pic:nvPicPr>
                  <pic:blipFill>
                    <a:blip r:embed="rId7" cstate="print"/>
                    <a:srcRect/>
                    <a:stretch>
                      <a:fillRect/>
                    </a:stretch>
                  </pic:blipFill>
                  <pic:spPr>
                    <a:xfrm>
                      <a:off x="0" y="0"/>
                      <a:ext cx="7576820" cy="10796905"/>
                    </a:xfrm>
                    <a:prstGeom prst="rect">
                      <a:avLst/>
                    </a:prstGeom>
                  </pic:spPr>
                </pic:pic>
              </a:graphicData>
            </a:graphic>
          </wp:anchor>
        </w:drawing>
      </w:r>
    </w:p>
    <w:p>
      <w:pPr>
        <w:widowControl/>
        <w:jc w:val="center"/>
        <w:rPr>
          <w:rFonts w:ascii="黑体" w:hAnsi="宋体" w:eastAsia="黑体"/>
          <w:color w:val="002060"/>
          <w:sz w:val="72"/>
          <w:szCs w:val="72"/>
        </w:rPr>
      </w:pPr>
    </w:p>
    <w:p>
      <w:pPr>
        <w:widowControl/>
        <w:jc w:val="center"/>
        <w:rPr>
          <w:rFonts w:ascii="黑体" w:hAnsi="宋体" w:eastAsia="黑体"/>
          <w:color w:val="002060"/>
          <w:sz w:val="72"/>
          <w:szCs w:val="72"/>
        </w:rPr>
      </w:pPr>
      <w:r>
        <w:rPr>
          <w:sz w:val="72"/>
        </w:rPr>
        <w:pict>
          <v:rect id="文本框 8" o:spid="_x0000_s1026" o:spt="1" style="position:absolute;left:0pt;margin-left:-83.1pt;margin-top:43.25pt;height:166.25pt;width:596.2pt;z-index:251660288;mso-width-relative:page;mso-height-relative:page;" filled="f" stroked="f" coordsize="21600,21600" o:gfxdata="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qXtxXbAAAADAEAAA8AAAAAAAAAAQAgAAAAIgAAAGRycy9kb3ducmV2&#10;LnhtbFBLAQIUABQAAAAIAIdO4kBB6PzQwAEAAFYDAAAOAAAAAAAAAAEAIAAAACoBAABkcnMvZTJv&#10;RG9jLnhtbFBLBQYAAAAABgAGAFkBAABcBQAAAAA=&#10;">
            <v:path/>
            <v:fill on="f" focussize="0,0"/>
            <v:stroke on="f"/>
            <v:imagedata o:title=""/>
            <o:lock v:ext="edit"/>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遵化市崔家庄乡人民政府</w:t>
                  </w:r>
                </w:p>
                <w:p>
                  <w:pPr>
                    <w:widowControl/>
                    <w:spacing w:line="1200" w:lineRule="exact"/>
                    <w:jc w:val="center"/>
                    <w:rPr>
                      <w:color w:val="FDEFBE"/>
                      <w:sz w:val="96"/>
                      <w:szCs w:val="96"/>
                    </w:rPr>
                  </w:pPr>
                  <w:r>
                    <w:rPr>
                      <w:rFonts w:hint="eastAsia" w:ascii="黑体" w:hAnsi="宋体" w:eastAsia="黑体"/>
                      <w:color w:val="FDEFBE"/>
                      <w:sz w:val="96"/>
                      <w:szCs w:val="96"/>
                    </w:rPr>
                    <w:t>2018年度部门决算</w:t>
                  </w:r>
                </w:p>
                <w:p>
                  <w:pPr>
                    <w:rPr>
                      <w:color w:val="FDEFBE"/>
                      <w:sz w:val="96"/>
                      <w:szCs w:val="96"/>
                    </w:rPr>
                  </w:pPr>
                </w:p>
              </w:txbxContent>
            </v:textbox>
          </v:rect>
        </w:pict>
      </w: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楷体" w:hAnsi="楷体" w:eastAsia="楷体" w:cs="楷体"/>
          <w:b/>
          <w:sz w:val="44"/>
          <w:szCs w:val="44"/>
        </w:rPr>
        <w:sectPr>
          <w:headerReference r:id="rId5" w:type="default"/>
          <w:pgSz w:w="11906" w:h="16838"/>
          <w:pgMar w:top="2098" w:right="1474" w:bottom="1985" w:left="1588" w:header="851" w:footer="992" w:gutter="0"/>
          <w:cols w:space="425" w:num="1"/>
          <w:docGrid w:type="lines" w:linePitch="312" w:charSpace="0"/>
        </w:sectPr>
      </w:pPr>
      <w:r>
        <w:rPr>
          <w:rFonts w:hint="eastAsia" w:ascii="楷体" w:hAnsi="楷体" w:eastAsia="楷体" w:cs="楷体"/>
          <w:b/>
          <w:sz w:val="44"/>
          <w:szCs w:val="44"/>
        </w:rPr>
        <w:t>二〇一九年七</w:t>
      </w:r>
    </w:p>
    <w:p>
      <w:pPr>
        <w:widowControl/>
        <w:jc w:val="both"/>
        <w:rPr>
          <w:rFonts w:hint="eastAsia" w:ascii="黑体" w:hAnsi="黑体" w:eastAsia="黑体" w:cs="黑体"/>
          <w:bCs/>
          <w:sz w:val="44"/>
          <w:szCs w:val="44"/>
        </w:rPr>
      </w:pPr>
    </w:p>
    <w:p>
      <w:pPr>
        <w:widowControl/>
        <w:jc w:val="both"/>
        <w:rPr>
          <w:rFonts w:hint="eastAsia" w:ascii="黑体" w:hAnsi="黑体" w:eastAsia="黑体" w:cs="黑体"/>
          <w:bCs/>
          <w:sz w:val="44"/>
          <w:szCs w:val="44"/>
          <w:lang w:eastAsia="zh-CN"/>
        </w:rPr>
      </w:pPr>
      <w:r>
        <w:rPr>
          <w:rFonts w:hint="eastAsia" w:ascii="黑体" w:hAnsi="黑体" w:eastAsia="黑体" w:cs="黑体"/>
          <w:bCs/>
          <w:sz w:val="44"/>
          <w:szCs w:val="44"/>
          <w:lang w:eastAsia="zh-CN"/>
        </w:rPr>
        <w:drawing>
          <wp:inline distT="0" distB="0" distL="114300" distR="114300">
            <wp:extent cx="5606415" cy="7506335"/>
            <wp:effectExtent l="0" t="0" r="13335" b="18415"/>
            <wp:docPr id="1" name="图片 1" descr="2018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8年"/>
                    <pic:cNvPicPr>
                      <a:picLocks noChangeAspect="1"/>
                    </pic:cNvPicPr>
                  </pic:nvPicPr>
                  <pic:blipFill>
                    <a:blip r:embed="rId8"/>
                    <a:stretch>
                      <a:fillRect/>
                    </a:stretch>
                  </pic:blipFill>
                  <pic:spPr>
                    <a:xfrm>
                      <a:off x="0" y="0"/>
                      <a:ext cx="5606415" cy="7506335"/>
                    </a:xfrm>
                    <a:prstGeom prst="rect">
                      <a:avLst/>
                    </a:prstGeom>
                  </pic:spPr>
                </pic:pic>
              </a:graphicData>
            </a:graphic>
          </wp:inline>
        </w:drawing>
      </w:r>
    </w:p>
    <w:p>
      <w:pPr>
        <w:widowControl/>
        <w:jc w:val="both"/>
        <w:rPr>
          <w:rFonts w:ascii="方正仿宋_GBK" w:hAnsi="方正仿宋_GBK" w:eastAsia="方正仿宋_GBK" w:cs="方正仿宋_GBK"/>
          <w:sz w:val="32"/>
          <w:szCs w:val="32"/>
          <w:shd w:val="clear" w:color="auto" w:fill="FFFFFF"/>
        </w:rPr>
      </w:pPr>
      <w:r>
        <w:rPr>
          <w:rFonts w:hint="eastAsia" w:ascii="黑体" w:hAnsi="黑体" w:eastAsia="黑体" w:cs="黑体"/>
          <w:bCs/>
          <w:sz w:val="44"/>
          <w:szCs w:val="44"/>
        </w:rPr>
        <w:drawing>
          <wp:inline distT="0" distB="0" distL="114300" distR="114300">
            <wp:extent cx="5612130" cy="7482840"/>
            <wp:effectExtent l="0" t="0" r="7620" b="3810"/>
            <wp:docPr id="31" name="图片 31" descr="21881368144872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218813681448729511"/>
                    <pic:cNvPicPr>
                      <a:picLocks noChangeAspect="1"/>
                    </pic:cNvPicPr>
                  </pic:nvPicPr>
                  <pic:blipFill>
                    <a:blip r:embed="rId9"/>
                    <a:stretch>
                      <a:fillRect/>
                    </a:stretch>
                  </pic:blipFill>
                  <pic:spPr>
                    <a:xfrm>
                      <a:off x="0" y="0"/>
                      <a:ext cx="5612130" cy="7482840"/>
                    </a:xfrm>
                    <a:prstGeom prst="rect">
                      <a:avLst/>
                    </a:prstGeom>
                  </pic:spPr>
                </pic:pic>
              </a:graphicData>
            </a:graphic>
          </wp:inline>
        </w:drawing>
      </w:r>
    </w:p>
    <w:p>
      <w:pPr>
        <w:spacing w:before="624" w:beforeLines="200" w:after="0" w:line="1000" w:lineRule="exact"/>
        <w:jc w:val="center"/>
        <w:rPr>
          <w:rFonts w:ascii="黑体" w:eastAsia="黑体"/>
          <w:sz w:val="48"/>
          <w:szCs w:val="48"/>
        </w:rPr>
      </w:pP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rPr>
        <w:t>遵化市崔家庄乡人民政府</w:t>
      </w:r>
      <w:r>
        <w:rPr>
          <w:rFonts w:eastAsia="黑体"/>
          <w:sz w:val="32"/>
          <w:szCs w:val="32"/>
        </w:rPr>
        <w:t>部门201</w:t>
      </w:r>
      <w:r>
        <w:rPr>
          <w:rFonts w:hint="eastAsia" w:eastAsia="黑体"/>
          <w:sz w:val="32"/>
          <w:szCs w:val="32"/>
        </w:rPr>
        <w:t>8</w:t>
      </w:r>
      <w:r>
        <w:rPr>
          <w:rFonts w:eastAsia="黑体"/>
          <w:sz w:val="32"/>
          <w:szCs w:val="32"/>
        </w:rPr>
        <w:t>年部门决算情况说明</w: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四、财政拨款收入支出决算总体情况说明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rPr>
          <w:sz w:val="96"/>
          <w:szCs w:val="96"/>
        </w:rPr>
      </w:pPr>
      <w:r>
        <w:rPr>
          <w:rFonts w:hint="eastAsia" w:ascii="黑体" w:hAnsi="宋体" w:eastAsia="黑体"/>
          <w:sz w:val="96"/>
          <w:szCs w:val="96"/>
        </w:rPr>
        <w:t>第一部分  部门概况</w:t>
      </w:r>
    </w:p>
    <w:p/>
    <w:p>
      <w:r>
        <w:rPr>
          <w:sz w:val="72"/>
        </w:rPr>
        <w:pict>
          <v:rect id="文本框 118" o:spid="_x0000_s1087" o:spt="1" style="position:absolute;left:0pt;margin-left:-97.3pt;margin-top:259.1pt;height:81.7pt;width:613.65pt;z-index:251661312;mso-width-relative:page;mso-height-relative:page;" filled="f" stroked="f" coordsize="21600,21600" o:gfxdata="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0KiiveAAAADQEAAA8AAAAAAAAAAQAgAAAAIgAAAGRycy9kb3du&#10;cmV2LnhtbFBLAQIUABQAAAAIAIdO4kA33qkzwAEAAFgDAAAOAAAAAAAAAAEAIAAAAC0BAABkcnMv&#10;ZTJvRG9jLnhtbFBLBQYAAAAABgAGAFkBAABfBQAAAAA=&#10;">
            <v:path/>
            <v:fill on="f" focussize="0,0"/>
            <v:stroke on="f"/>
            <v:imagedata o:title=""/>
            <o:lock v:ext="edit"/>
            <v:textbox>
              <w:txbxContent>
                <w:p>
                  <w:pPr>
                    <w:widowControl/>
                    <w:rPr>
                      <w:color w:val="FDEFBE"/>
                      <w:sz w:val="96"/>
                      <w:szCs w:val="96"/>
                    </w:rPr>
                  </w:pPr>
                </w:p>
              </w:txbxContent>
            </v:textbox>
          </v:rect>
        </w:pict>
      </w:r>
    </w:p>
    <w:p/>
    <w:p/>
    <w:p/>
    <w:p/>
    <w:p/>
    <w:p/>
    <w:p/>
    <w:p/>
    <w:p/>
    <w:p>
      <w:pPr>
        <w:pStyle w:val="2"/>
        <w:spacing w:before="0" w:after="0" w:line="600" w:lineRule="exact"/>
        <w:ind w:firstLine="640" w:firstLineChars="200"/>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一、部门职责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根据《唐山市机构编制委员会关于印发〈遵化市乡镇机构改革方案〉的通知》（唐机编字［2011］44号） 文件，我单位主要职责是：  </w:t>
      </w:r>
    </w:p>
    <w:p>
      <w:pPr>
        <w:spacing w:line="560" w:lineRule="exact"/>
        <w:ind w:firstLine="639"/>
        <w:rPr>
          <w:rFonts w:ascii="仿宋" w:hAnsi="仿宋" w:eastAsia="仿宋" w:cs="仿宋"/>
          <w:sz w:val="32"/>
          <w:szCs w:val="32"/>
        </w:rPr>
      </w:pPr>
      <w:r>
        <w:rPr>
          <w:rFonts w:hint="eastAsia" w:ascii="仿宋" w:hAnsi="仿宋" w:eastAsia="仿宋" w:cs="仿宋"/>
          <w:b/>
          <w:sz w:val="32"/>
          <w:szCs w:val="32"/>
        </w:rPr>
        <w:t>(一)促进经济发展，增加农民收入。</w:t>
      </w:r>
      <w:r>
        <w:rPr>
          <w:rFonts w:hint="eastAsia" w:ascii="仿宋" w:hAnsi="仿宋" w:eastAsia="仿宋" w:cs="仿宋"/>
          <w:sz w:val="32"/>
          <w:szCs w:val="32"/>
        </w:rPr>
        <w:t>依据市国民经济和社会发展中长期规划及年度计划，结合本乡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spacing w:line="560" w:lineRule="exact"/>
        <w:ind w:firstLine="639"/>
        <w:rPr>
          <w:rFonts w:ascii="仿宋" w:hAnsi="仿宋" w:eastAsia="仿宋" w:cs="仿宋"/>
          <w:sz w:val="32"/>
          <w:szCs w:val="32"/>
        </w:rPr>
      </w:pPr>
      <w:r>
        <w:rPr>
          <w:rFonts w:hint="eastAsia" w:ascii="仿宋" w:hAnsi="仿宋" w:eastAsia="仿宋" w:cs="仿宋"/>
          <w:b/>
          <w:sz w:val="32"/>
          <w:szCs w:val="32"/>
        </w:rPr>
        <w:t>（二）提供公共服务，着力改善民生。</w:t>
      </w:r>
      <w:r>
        <w:rPr>
          <w:rFonts w:hint="eastAsia" w:ascii="仿宋" w:hAnsi="仿宋" w:eastAsia="仿宋" w:cs="仿宋"/>
          <w:sz w:val="32"/>
          <w:szCs w:val="32"/>
        </w:rPr>
        <w:t>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spacing w:line="560" w:lineRule="exact"/>
        <w:ind w:firstLine="639"/>
        <w:rPr>
          <w:rFonts w:ascii="仿宋" w:hAnsi="仿宋" w:eastAsia="仿宋" w:cs="仿宋"/>
          <w:sz w:val="32"/>
          <w:szCs w:val="32"/>
        </w:rPr>
      </w:pPr>
      <w:r>
        <w:rPr>
          <w:rFonts w:hint="eastAsia" w:ascii="仿宋" w:hAnsi="仿宋" w:eastAsia="仿宋" w:cs="仿宋"/>
          <w:b/>
          <w:sz w:val="32"/>
          <w:szCs w:val="32"/>
        </w:rPr>
        <w:t>（三）加强社会管理，维护农村稳定。</w:t>
      </w:r>
      <w:r>
        <w:rPr>
          <w:rFonts w:hint="eastAsia" w:ascii="仿宋" w:hAnsi="仿宋" w:eastAsia="仿宋" w:cs="仿宋"/>
          <w:sz w:val="32"/>
          <w:szCs w:val="32"/>
        </w:rPr>
        <w:t>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spacing w:line="560" w:lineRule="exact"/>
        <w:ind w:firstLine="639"/>
        <w:rPr>
          <w:rFonts w:ascii="仿宋" w:hAnsi="仿宋" w:eastAsia="仿宋" w:cs="仿宋"/>
          <w:sz w:val="32"/>
          <w:szCs w:val="32"/>
        </w:rPr>
      </w:pPr>
      <w:r>
        <w:rPr>
          <w:rFonts w:hint="eastAsia" w:ascii="仿宋" w:hAnsi="仿宋" w:eastAsia="仿宋" w:cs="仿宋"/>
          <w:b/>
          <w:sz w:val="32"/>
          <w:szCs w:val="32"/>
        </w:rPr>
        <w:t>（四）推进基层民主，促进农村和谐。</w:t>
      </w:r>
      <w:r>
        <w:rPr>
          <w:rFonts w:hint="eastAsia" w:ascii="仿宋" w:hAnsi="仿宋" w:eastAsia="仿宋" w:cs="仿宋"/>
          <w:sz w:val="32"/>
          <w:szCs w:val="32"/>
        </w:rPr>
        <w:t>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line="560" w:lineRule="exact"/>
        <w:ind w:firstLine="639"/>
        <w:rPr>
          <w:rFonts w:ascii="方正仿宋简体" w:hAnsi="仿宋_GB2312" w:eastAsia="方正仿宋简体" w:cs="仿宋_GB2312"/>
          <w:sz w:val="32"/>
          <w:szCs w:val="32"/>
        </w:rPr>
      </w:pPr>
      <w:r>
        <w:rPr>
          <w:rFonts w:hint="eastAsia" w:ascii="黑体" w:hAnsi="Cambria" w:eastAsia="黑体" w:cs="黑体"/>
          <w:kern w:val="0"/>
          <w:sz w:val="32"/>
          <w:szCs w:val="32"/>
        </w:rPr>
        <w:t>二、机构设置</w:t>
      </w:r>
    </w:p>
    <w:p>
      <w:pPr>
        <w:spacing w:after="0" w:line="560" w:lineRule="exac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从决算编报单位构成看，纳入2018 年度本部门决算汇编范围的独立核算单位（以下简称“单位”）共 1个，具体情况如下：</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54"/>
        <w:gridCol w:w="1709"/>
        <w:gridCol w:w="1469"/>
        <w:gridCol w:w="2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4654" w:type="dxa"/>
            <w:vMerge w:val="restart"/>
            <w:vAlign w:val="bottom"/>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单位名称</w:t>
            </w:r>
          </w:p>
        </w:tc>
        <w:tc>
          <w:tcPr>
            <w:tcW w:w="1709" w:type="dxa"/>
            <w:vMerge w:val="restart"/>
            <w:vAlign w:val="bottom"/>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单位性质</w:t>
            </w:r>
          </w:p>
        </w:tc>
        <w:tc>
          <w:tcPr>
            <w:tcW w:w="1469" w:type="dxa"/>
            <w:vMerge w:val="restart"/>
            <w:vAlign w:val="bottom"/>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单位规格</w:t>
            </w:r>
          </w:p>
        </w:tc>
        <w:tc>
          <w:tcPr>
            <w:tcW w:w="2811" w:type="dxa"/>
            <w:vMerge w:val="restart"/>
            <w:vAlign w:val="bottom"/>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4654" w:type="dxa"/>
            <w:vMerge w:val="continue"/>
            <w:vAlign w:val="bottom"/>
          </w:tcPr>
          <w:p>
            <w:pPr>
              <w:spacing w:line="300" w:lineRule="exact"/>
              <w:jc w:val="center"/>
              <w:outlineLvl w:val="0"/>
              <w:rPr>
                <w:rFonts w:ascii="黑体" w:hAnsi="黑体" w:eastAsia="黑体" w:cs="黑体"/>
                <w:sz w:val="28"/>
                <w:szCs w:val="28"/>
              </w:rPr>
            </w:pPr>
          </w:p>
        </w:tc>
        <w:tc>
          <w:tcPr>
            <w:tcW w:w="1709" w:type="dxa"/>
            <w:vMerge w:val="continue"/>
            <w:vAlign w:val="bottom"/>
          </w:tcPr>
          <w:p>
            <w:pPr>
              <w:spacing w:line="300" w:lineRule="exact"/>
              <w:jc w:val="center"/>
              <w:outlineLvl w:val="0"/>
              <w:rPr>
                <w:rFonts w:ascii="黑体" w:hAnsi="黑体" w:eastAsia="黑体" w:cs="黑体"/>
                <w:sz w:val="28"/>
                <w:szCs w:val="28"/>
              </w:rPr>
            </w:pPr>
          </w:p>
        </w:tc>
        <w:tc>
          <w:tcPr>
            <w:tcW w:w="1469" w:type="dxa"/>
            <w:vMerge w:val="continue"/>
            <w:vAlign w:val="bottom"/>
          </w:tcPr>
          <w:p>
            <w:pPr>
              <w:spacing w:line="300" w:lineRule="exact"/>
              <w:jc w:val="center"/>
              <w:outlineLvl w:val="0"/>
              <w:rPr>
                <w:rFonts w:ascii="黑体" w:hAnsi="黑体" w:eastAsia="黑体" w:cs="黑体"/>
                <w:sz w:val="28"/>
                <w:szCs w:val="28"/>
              </w:rPr>
            </w:pPr>
          </w:p>
        </w:tc>
        <w:tc>
          <w:tcPr>
            <w:tcW w:w="2811" w:type="dxa"/>
            <w:vMerge w:val="continue"/>
            <w:vAlign w:val="bottom"/>
          </w:tcPr>
          <w:p>
            <w:pPr>
              <w:spacing w:line="300" w:lineRule="exact"/>
              <w:jc w:val="center"/>
              <w:outlineLvl w:val="0"/>
              <w:rPr>
                <w:rFonts w:ascii="黑体" w:hAnsi="黑体" w:eastAsia="黑体" w:cs="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654" w:type="dxa"/>
            <w:vAlign w:val="bottom"/>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合    计</w:t>
            </w:r>
          </w:p>
        </w:tc>
        <w:tc>
          <w:tcPr>
            <w:tcW w:w="1709" w:type="dxa"/>
            <w:vAlign w:val="bottom"/>
          </w:tcPr>
          <w:p>
            <w:pPr>
              <w:spacing w:line="300" w:lineRule="exact"/>
              <w:jc w:val="center"/>
              <w:rPr>
                <w:rFonts w:ascii="黑体" w:hAnsi="黑体" w:eastAsia="黑体" w:cs="黑体"/>
                <w:b/>
                <w:bCs/>
                <w:sz w:val="28"/>
                <w:szCs w:val="28"/>
              </w:rPr>
            </w:pPr>
          </w:p>
        </w:tc>
        <w:tc>
          <w:tcPr>
            <w:tcW w:w="1469" w:type="dxa"/>
            <w:vAlign w:val="bottom"/>
          </w:tcPr>
          <w:p>
            <w:pPr>
              <w:spacing w:line="300" w:lineRule="exact"/>
              <w:jc w:val="center"/>
              <w:rPr>
                <w:rFonts w:ascii="黑体" w:hAnsi="黑体" w:eastAsia="黑体" w:cs="黑体"/>
                <w:b/>
                <w:bCs/>
                <w:sz w:val="28"/>
                <w:szCs w:val="28"/>
              </w:rPr>
            </w:pPr>
          </w:p>
        </w:tc>
        <w:tc>
          <w:tcPr>
            <w:tcW w:w="2811" w:type="dxa"/>
            <w:vAlign w:val="bottom"/>
          </w:tcPr>
          <w:p>
            <w:pPr>
              <w:spacing w:line="300" w:lineRule="exact"/>
              <w:jc w:val="center"/>
              <w:rPr>
                <w:rFonts w:ascii="黑体" w:hAnsi="黑体" w:eastAsia="黑体" w:cs="黑体"/>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4654" w:type="dxa"/>
            <w:vAlign w:val="bottom"/>
          </w:tcPr>
          <w:p>
            <w:pPr>
              <w:spacing w:line="300" w:lineRule="exact"/>
              <w:jc w:val="center"/>
              <w:rPr>
                <w:rFonts w:ascii="宋体" w:hAnsi="宋体" w:cs="黑体"/>
                <w:sz w:val="28"/>
                <w:szCs w:val="28"/>
              </w:rPr>
            </w:pPr>
            <w:r>
              <w:rPr>
                <w:rFonts w:hint="eastAsia" w:ascii="宋体" w:hAnsi="宋体" w:cs="黑体"/>
                <w:sz w:val="28"/>
                <w:szCs w:val="28"/>
              </w:rPr>
              <w:t>遵化市崔家庄乡人民政府</w:t>
            </w:r>
          </w:p>
        </w:tc>
        <w:tc>
          <w:tcPr>
            <w:tcW w:w="1709" w:type="dxa"/>
            <w:vAlign w:val="bottom"/>
          </w:tcPr>
          <w:p>
            <w:pPr>
              <w:spacing w:line="300" w:lineRule="exact"/>
              <w:jc w:val="center"/>
              <w:rPr>
                <w:rFonts w:ascii="宋体" w:hAnsi="宋体" w:cs="黑体"/>
                <w:sz w:val="28"/>
                <w:szCs w:val="28"/>
              </w:rPr>
            </w:pPr>
            <w:r>
              <w:rPr>
                <w:rFonts w:hint="eastAsia" w:ascii="宋体" w:hAnsi="宋体" w:cs="黑体"/>
                <w:sz w:val="28"/>
                <w:szCs w:val="28"/>
              </w:rPr>
              <w:t>行政</w:t>
            </w:r>
          </w:p>
        </w:tc>
        <w:tc>
          <w:tcPr>
            <w:tcW w:w="1469" w:type="dxa"/>
            <w:vAlign w:val="bottom"/>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2811" w:type="dxa"/>
            <w:vAlign w:val="bottom"/>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654" w:type="dxa"/>
            <w:vAlign w:val="bottom"/>
          </w:tcPr>
          <w:p>
            <w:pPr>
              <w:spacing w:line="300" w:lineRule="exact"/>
              <w:jc w:val="center"/>
              <w:rPr>
                <w:rFonts w:ascii="宋体" w:hAnsi="宋体" w:cs="黑体"/>
                <w:sz w:val="28"/>
                <w:szCs w:val="28"/>
              </w:rPr>
            </w:pPr>
            <w:r>
              <w:rPr>
                <w:rFonts w:hint="eastAsia" w:ascii="宋体" w:hAnsi="宋体" w:cs="黑体"/>
                <w:sz w:val="28"/>
                <w:szCs w:val="28"/>
              </w:rPr>
              <w:t>遵化市崔家庄乡党政综合办公室</w:t>
            </w:r>
          </w:p>
        </w:tc>
        <w:tc>
          <w:tcPr>
            <w:tcW w:w="1709" w:type="dxa"/>
            <w:vAlign w:val="bottom"/>
          </w:tcPr>
          <w:p>
            <w:pPr>
              <w:spacing w:line="300" w:lineRule="exact"/>
              <w:jc w:val="center"/>
              <w:rPr>
                <w:rFonts w:ascii="宋体" w:hAnsi="宋体" w:cs="黑体"/>
                <w:sz w:val="28"/>
                <w:szCs w:val="28"/>
              </w:rPr>
            </w:pPr>
            <w:r>
              <w:rPr>
                <w:rFonts w:hint="eastAsia" w:ascii="宋体" w:hAnsi="宋体" w:cs="黑体"/>
                <w:sz w:val="28"/>
                <w:szCs w:val="28"/>
              </w:rPr>
              <w:t>行政</w:t>
            </w:r>
          </w:p>
        </w:tc>
        <w:tc>
          <w:tcPr>
            <w:tcW w:w="1469" w:type="dxa"/>
            <w:vAlign w:val="bottom"/>
          </w:tcPr>
          <w:p>
            <w:pPr>
              <w:spacing w:line="300" w:lineRule="exact"/>
              <w:jc w:val="center"/>
              <w:rPr>
                <w:rFonts w:ascii="宋体" w:hAnsi="宋体" w:cs="黑体"/>
                <w:sz w:val="28"/>
                <w:szCs w:val="28"/>
              </w:rPr>
            </w:pPr>
            <w:r>
              <w:rPr>
                <w:rFonts w:hint="eastAsia" w:ascii="宋体" w:hAnsi="宋体" w:cs="黑体"/>
                <w:sz w:val="28"/>
                <w:szCs w:val="28"/>
              </w:rPr>
              <w:t>股级</w:t>
            </w:r>
          </w:p>
        </w:tc>
        <w:tc>
          <w:tcPr>
            <w:tcW w:w="2811" w:type="dxa"/>
            <w:vAlign w:val="bottom"/>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654" w:type="dxa"/>
            <w:vAlign w:val="bottom"/>
          </w:tcPr>
          <w:p>
            <w:pPr>
              <w:spacing w:line="300" w:lineRule="exact"/>
              <w:jc w:val="center"/>
              <w:rPr>
                <w:rFonts w:ascii="宋体" w:hAnsi="宋体" w:cs="黑体"/>
                <w:sz w:val="28"/>
                <w:szCs w:val="28"/>
              </w:rPr>
            </w:pPr>
            <w:r>
              <w:rPr>
                <w:rFonts w:hint="eastAsia" w:ascii="宋体" w:hAnsi="宋体" w:cs="黑体"/>
                <w:sz w:val="28"/>
                <w:szCs w:val="28"/>
              </w:rPr>
              <w:t>遵化市崔家庄乡社会事务办公室</w:t>
            </w:r>
          </w:p>
        </w:tc>
        <w:tc>
          <w:tcPr>
            <w:tcW w:w="1709" w:type="dxa"/>
            <w:vAlign w:val="bottom"/>
          </w:tcPr>
          <w:p>
            <w:pPr>
              <w:spacing w:line="300" w:lineRule="exact"/>
              <w:jc w:val="center"/>
              <w:rPr>
                <w:rFonts w:ascii="宋体" w:hAnsi="宋体" w:cs="黑体"/>
                <w:sz w:val="28"/>
                <w:szCs w:val="28"/>
              </w:rPr>
            </w:pPr>
            <w:r>
              <w:rPr>
                <w:rFonts w:hint="eastAsia" w:ascii="宋体" w:hAnsi="宋体" w:cs="黑体"/>
                <w:sz w:val="28"/>
                <w:szCs w:val="28"/>
              </w:rPr>
              <w:t>行政</w:t>
            </w:r>
          </w:p>
        </w:tc>
        <w:tc>
          <w:tcPr>
            <w:tcW w:w="1469" w:type="dxa"/>
            <w:vAlign w:val="bottom"/>
          </w:tcPr>
          <w:p>
            <w:pPr>
              <w:spacing w:line="300" w:lineRule="exact"/>
              <w:jc w:val="center"/>
              <w:rPr>
                <w:rFonts w:ascii="宋体" w:hAnsi="宋体" w:cs="黑体"/>
                <w:sz w:val="28"/>
                <w:szCs w:val="28"/>
              </w:rPr>
            </w:pPr>
            <w:r>
              <w:rPr>
                <w:rFonts w:hint="eastAsia" w:ascii="宋体" w:hAnsi="宋体" w:cs="黑体"/>
                <w:sz w:val="28"/>
                <w:szCs w:val="28"/>
              </w:rPr>
              <w:t>股级</w:t>
            </w:r>
          </w:p>
        </w:tc>
        <w:tc>
          <w:tcPr>
            <w:tcW w:w="2811" w:type="dxa"/>
            <w:vAlign w:val="bottom"/>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4654" w:type="dxa"/>
            <w:vAlign w:val="bottom"/>
          </w:tcPr>
          <w:p>
            <w:pPr>
              <w:spacing w:line="300" w:lineRule="exact"/>
              <w:jc w:val="center"/>
              <w:rPr>
                <w:rFonts w:ascii="宋体" w:hAnsi="宋体" w:cs="黑体"/>
                <w:sz w:val="28"/>
                <w:szCs w:val="28"/>
              </w:rPr>
            </w:pPr>
            <w:r>
              <w:rPr>
                <w:rFonts w:hint="eastAsia" w:ascii="宋体" w:hAnsi="宋体" w:cs="黑体"/>
                <w:sz w:val="28"/>
                <w:szCs w:val="28"/>
              </w:rPr>
              <w:t>遵化市崔家庄乡经济发展办公室</w:t>
            </w:r>
          </w:p>
        </w:tc>
        <w:tc>
          <w:tcPr>
            <w:tcW w:w="1709" w:type="dxa"/>
            <w:vAlign w:val="bottom"/>
          </w:tcPr>
          <w:p>
            <w:pPr>
              <w:spacing w:line="300" w:lineRule="exact"/>
              <w:jc w:val="center"/>
              <w:rPr>
                <w:rFonts w:ascii="宋体" w:hAnsi="宋体" w:cs="黑体"/>
                <w:sz w:val="28"/>
                <w:szCs w:val="28"/>
              </w:rPr>
            </w:pPr>
            <w:r>
              <w:rPr>
                <w:rFonts w:hint="eastAsia" w:ascii="宋体" w:hAnsi="宋体" w:cs="黑体"/>
                <w:sz w:val="28"/>
                <w:szCs w:val="28"/>
              </w:rPr>
              <w:t>行政</w:t>
            </w:r>
          </w:p>
        </w:tc>
        <w:tc>
          <w:tcPr>
            <w:tcW w:w="1469" w:type="dxa"/>
            <w:vAlign w:val="bottom"/>
          </w:tcPr>
          <w:p>
            <w:pPr>
              <w:spacing w:line="300" w:lineRule="exact"/>
              <w:jc w:val="center"/>
              <w:rPr>
                <w:rFonts w:ascii="宋体" w:hAnsi="宋体" w:cs="黑体"/>
                <w:sz w:val="28"/>
                <w:szCs w:val="28"/>
              </w:rPr>
            </w:pPr>
            <w:r>
              <w:rPr>
                <w:rFonts w:hint="eastAsia" w:ascii="宋体" w:hAnsi="宋体" w:cs="黑体"/>
                <w:sz w:val="28"/>
                <w:szCs w:val="28"/>
              </w:rPr>
              <w:t>股级</w:t>
            </w:r>
          </w:p>
        </w:tc>
        <w:tc>
          <w:tcPr>
            <w:tcW w:w="2811" w:type="dxa"/>
            <w:vAlign w:val="bottom"/>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654" w:type="dxa"/>
            <w:vAlign w:val="bottom"/>
          </w:tcPr>
          <w:p>
            <w:pPr>
              <w:spacing w:line="300" w:lineRule="exact"/>
              <w:jc w:val="center"/>
              <w:rPr>
                <w:rFonts w:ascii="宋体" w:hAnsi="宋体" w:cs="黑体"/>
                <w:sz w:val="28"/>
                <w:szCs w:val="28"/>
              </w:rPr>
            </w:pPr>
            <w:r>
              <w:rPr>
                <w:rFonts w:hint="eastAsia" w:ascii="宋体" w:hAnsi="宋体" w:cs="黑体"/>
                <w:sz w:val="28"/>
                <w:szCs w:val="28"/>
              </w:rPr>
              <w:t>遵化市崔家庄乡财政所农村经营管理服务站</w:t>
            </w:r>
          </w:p>
        </w:tc>
        <w:tc>
          <w:tcPr>
            <w:tcW w:w="1709" w:type="dxa"/>
            <w:vAlign w:val="bottom"/>
          </w:tcPr>
          <w:p>
            <w:pPr>
              <w:spacing w:line="300" w:lineRule="exact"/>
              <w:jc w:val="center"/>
              <w:rPr>
                <w:rFonts w:ascii="宋体" w:hAnsi="宋体" w:cs="黑体"/>
                <w:sz w:val="28"/>
                <w:szCs w:val="28"/>
              </w:rPr>
            </w:pPr>
            <w:r>
              <w:rPr>
                <w:rFonts w:hint="eastAsia" w:ascii="宋体" w:hAnsi="宋体" w:cs="黑体"/>
                <w:sz w:val="28"/>
                <w:szCs w:val="28"/>
              </w:rPr>
              <w:t>事业</w:t>
            </w:r>
          </w:p>
        </w:tc>
        <w:tc>
          <w:tcPr>
            <w:tcW w:w="1469" w:type="dxa"/>
            <w:vAlign w:val="bottom"/>
          </w:tcPr>
          <w:p>
            <w:pPr>
              <w:spacing w:line="300" w:lineRule="exact"/>
              <w:jc w:val="center"/>
              <w:rPr>
                <w:rFonts w:ascii="宋体" w:hAnsi="宋体" w:cs="黑体"/>
                <w:sz w:val="28"/>
                <w:szCs w:val="28"/>
              </w:rPr>
            </w:pPr>
            <w:r>
              <w:rPr>
                <w:rFonts w:hint="eastAsia" w:ascii="宋体" w:hAnsi="宋体" w:cs="黑体"/>
                <w:sz w:val="28"/>
                <w:szCs w:val="28"/>
              </w:rPr>
              <w:t>股级</w:t>
            </w:r>
          </w:p>
        </w:tc>
        <w:tc>
          <w:tcPr>
            <w:tcW w:w="2811" w:type="dxa"/>
            <w:vAlign w:val="bottom"/>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4654" w:type="dxa"/>
            <w:vAlign w:val="bottom"/>
          </w:tcPr>
          <w:p>
            <w:pPr>
              <w:spacing w:line="300" w:lineRule="exact"/>
              <w:jc w:val="center"/>
              <w:rPr>
                <w:rFonts w:ascii="宋体" w:hAnsi="宋体" w:cs="黑体"/>
                <w:sz w:val="28"/>
                <w:szCs w:val="28"/>
              </w:rPr>
            </w:pPr>
            <w:r>
              <w:rPr>
                <w:rFonts w:hint="eastAsia" w:ascii="宋体" w:hAnsi="宋体" w:cs="黑体"/>
                <w:sz w:val="28"/>
                <w:szCs w:val="28"/>
              </w:rPr>
              <w:t>遵化市崔家庄乡人口和计划生育服务中心</w:t>
            </w:r>
          </w:p>
        </w:tc>
        <w:tc>
          <w:tcPr>
            <w:tcW w:w="1709" w:type="dxa"/>
            <w:vAlign w:val="bottom"/>
          </w:tcPr>
          <w:p>
            <w:pPr>
              <w:spacing w:line="300" w:lineRule="exact"/>
              <w:jc w:val="center"/>
              <w:rPr>
                <w:rFonts w:ascii="宋体" w:hAnsi="宋体" w:cs="黑体"/>
                <w:sz w:val="28"/>
                <w:szCs w:val="28"/>
              </w:rPr>
            </w:pPr>
            <w:r>
              <w:rPr>
                <w:rFonts w:hint="eastAsia" w:ascii="宋体" w:hAnsi="宋体" w:cs="黑体"/>
                <w:sz w:val="28"/>
                <w:szCs w:val="28"/>
              </w:rPr>
              <w:t>事业</w:t>
            </w:r>
          </w:p>
        </w:tc>
        <w:tc>
          <w:tcPr>
            <w:tcW w:w="1469" w:type="dxa"/>
            <w:vAlign w:val="bottom"/>
          </w:tcPr>
          <w:p>
            <w:pPr>
              <w:spacing w:line="300" w:lineRule="exact"/>
              <w:jc w:val="center"/>
              <w:rPr>
                <w:rFonts w:ascii="宋体" w:hAnsi="宋体" w:cs="黑体"/>
                <w:sz w:val="28"/>
                <w:szCs w:val="28"/>
              </w:rPr>
            </w:pPr>
            <w:r>
              <w:rPr>
                <w:rFonts w:hint="eastAsia" w:ascii="宋体" w:hAnsi="宋体" w:cs="黑体"/>
                <w:sz w:val="28"/>
                <w:szCs w:val="28"/>
              </w:rPr>
              <w:t>股级</w:t>
            </w:r>
          </w:p>
        </w:tc>
        <w:tc>
          <w:tcPr>
            <w:tcW w:w="2811" w:type="dxa"/>
            <w:vAlign w:val="bottom"/>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654" w:type="dxa"/>
            <w:vAlign w:val="bottom"/>
          </w:tcPr>
          <w:p>
            <w:pPr>
              <w:spacing w:line="300" w:lineRule="exact"/>
              <w:jc w:val="center"/>
              <w:rPr>
                <w:rFonts w:ascii="宋体" w:hAnsi="宋体" w:cs="黑体"/>
                <w:sz w:val="28"/>
                <w:szCs w:val="28"/>
              </w:rPr>
            </w:pPr>
            <w:r>
              <w:rPr>
                <w:rFonts w:hint="eastAsia" w:ascii="宋体" w:hAnsi="宋体" w:cs="黑体"/>
                <w:sz w:val="28"/>
                <w:szCs w:val="28"/>
              </w:rPr>
              <w:t>遵化市崔家庄乡文化综合服务中心</w:t>
            </w:r>
          </w:p>
        </w:tc>
        <w:tc>
          <w:tcPr>
            <w:tcW w:w="1709" w:type="dxa"/>
            <w:vAlign w:val="bottom"/>
          </w:tcPr>
          <w:p>
            <w:pPr>
              <w:spacing w:line="300" w:lineRule="exact"/>
              <w:jc w:val="center"/>
              <w:rPr>
                <w:rFonts w:ascii="宋体" w:hAnsi="宋体" w:cs="黑体"/>
                <w:sz w:val="28"/>
                <w:szCs w:val="28"/>
              </w:rPr>
            </w:pPr>
            <w:r>
              <w:rPr>
                <w:rFonts w:hint="eastAsia" w:ascii="宋体" w:hAnsi="宋体" w:cs="黑体"/>
                <w:sz w:val="28"/>
                <w:szCs w:val="28"/>
              </w:rPr>
              <w:t>事业</w:t>
            </w:r>
          </w:p>
        </w:tc>
        <w:tc>
          <w:tcPr>
            <w:tcW w:w="1469" w:type="dxa"/>
            <w:vAlign w:val="bottom"/>
          </w:tcPr>
          <w:p>
            <w:pPr>
              <w:spacing w:line="300" w:lineRule="exact"/>
              <w:jc w:val="center"/>
              <w:rPr>
                <w:rFonts w:ascii="宋体" w:hAnsi="宋体" w:cs="黑体"/>
                <w:sz w:val="28"/>
                <w:szCs w:val="28"/>
              </w:rPr>
            </w:pPr>
            <w:r>
              <w:rPr>
                <w:rFonts w:hint="eastAsia" w:ascii="宋体" w:hAnsi="宋体" w:cs="黑体"/>
                <w:sz w:val="28"/>
                <w:szCs w:val="28"/>
              </w:rPr>
              <w:t>股级</w:t>
            </w:r>
          </w:p>
        </w:tc>
        <w:tc>
          <w:tcPr>
            <w:tcW w:w="2811" w:type="dxa"/>
            <w:vAlign w:val="bottom"/>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4654" w:type="dxa"/>
            <w:vAlign w:val="bottom"/>
          </w:tcPr>
          <w:p>
            <w:pPr>
              <w:spacing w:line="300" w:lineRule="exact"/>
              <w:jc w:val="center"/>
              <w:rPr>
                <w:rFonts w:ascii="宋体" w:hAnsi="宋体" w:cs="黑体"/>
                <w:sz w:val="28"/>
                <w:szCs w:val="28"/>
              </w:rPr>
            </w:pPr>
            <w:r>
              <w:rPr>
                <w:rFonts w:hint="eastAsia" w:ascii="宋体" w:hAnsi="宋体" w:cs="黑体"/>
                <w:sz w:val="28"/>
                <w:szCs w:val="28"/>
              </w:rPr>
              <w:t>遵化市崔家庄乡劳动保障事务站</w:t>
            </w:r>
          </w:p>
        </w:tc>
        <w:tc>
          <w:tcPr>
            <w:tcW w:w="1709" w:type="dxa"/>
            <w:vAlign w:val="bottom"/>
          </w:tcPr>
          <w:p>
            <w:pPr>
              <w:spacing w:line="300" w:lineRule="exact"/>
              <w:jc w:val="center"/>
              <w:rPr>
                <w:rFonts w:ascii="宋体" w:hAnsi="宋体" w:cs="黑体"/>
                <w:sz w:val="28"/>
                <w:szCs w:val="28"/>
              </w:rPr>
            </w:pPr>
            <w:r>
              <w:rPr>
                <w:rFonts w:hint="eastAsia" w:ascii="宋体" w:hAnsi="宋体" w:cs="黑体"/>
                <w:sz w:val="28"/>
                <w:szCs w:val="28"/>
              </w:rPr>
              <w:t>事业</w:t>
            </w:r>
          </w:p>
        </w:tc>
        <w:tc>
          <w:tcPr>
            <w:tcW w:w="1469" w:type="dxa"/>
            <w:vAlign w:val="bottom"/>
          </w:tcPr>
          <w:p>
            <w:pPr>
              <w:spacing w:line="300" w:lineRule="exact"/>
              <w:jc w:val="center"/>
              <w:rPr>
                <w:rFonts w:ascii="宋体" w:hAnsi="宋体" w:cs="黑体"/>
                <w:sz w:val="28"/>
                <w:szCs w:val="28"/>
              </w:rPr>
            </w:pPr>
            <w:r>
              <w:rPr>
                <w:rFonts w:hint="eastAsia" w:ascii="宋体" w:hAnsi="宋体" w:cs="黑体"/>
                <w:sz w:val="28"/>
                <w:szCs w:val="28"/>
              </w:rPr>
              <w:t>股级</w:t>
            </w:r>
          </w:p>
        </w:tc>
        <w:tc>
          <w:tcPr>
            <w:tcW w:w="2811" w:type="dxa"/>
            <w:vAlign w:val="bottom"/>
          </w:tcPr>
          <w:p>
            <w:pPr>
              <w:spacing w:line="300" w:lineRule="exact"/>
              <w:jc w:val="center"/>
              <w:rPr>
                <w:rFonts w:ascii="宋体" w:hAnsi="宋体" w:cs="黑体"/>
                <w:sz w:val="28"/>
                <w:szCs w:val="28"/>
              </w:rPr>
            </w:pPr>
            <w:r>
              <w:rPr>
                <w:rFonts w:hint="eastAsia" w:ascii="宋体" w:hAnsi="宋体" w:cs="黑体"/>
                <w:sz w:val="28"/>
                <w:szCs w:val="28"/>
              </w:rPr>
              <w:t>财政拨款</w:t>
            </w:r>
          </w:p>
        </w:tc>
      </w:tr>
    </w:tbl>
    <w:p>
      <w:pPr>
        <w:spacing w:after="0" w:line="560" w:lineRule="exact"/>
        <w:rPr>
          <w:rFonts w:ascii="仿宋_GB2312" w:hAnsi="Cambria" w:eastAsia="仿宋_GB2312" w:cs="ArialUnicodeMS"/>
          <w:kern w:val="0"/>
          <w:sz w:val="32"/>
          <w:szCs w:val="32"/>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rPr>
          <w:rFonts w:ascii="黑体" w:hAnsi="Cambria" w:eastAsia="黑体" w:cs="MS-UIGothic,Bold"/>
          <w:bCs/>
          <w:kern w:val="0"/>
          <w:sz w:val="52"/>
          <w:szCs w:val="52"/>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w:pict>
          <v:rect id="文本框 17" o:spid="_x0000_s1083" o:spt="1" style="position:absolute;left:0pt;margin-left:-74.2pt;margin-top:120.3pt;height:159.1pt;width:596.2pt;z-index:251662336;mso-width-relative:page;mso-height-relative:page;" filled="f" stroked="f" coordsize="21600,21600" o:gfxdata="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r63RS3QAAAA0BAAAPAAAAAAAAAAEAIAAAACIAAABkcnMvZG93bnJl&#10;di54bWxQSwECFAAUAAAACACHTuJAMnMYxL8BAABXAwAADgAAAAAAAAABACAAAAAsAQAAZHJzL2Uy&#10;b0RvYy54bWxQSwUGAAAAAAYABgBZAQAAXQUAAAAA&#10;">
            <v:path/>
            <v:fill on="f" focussize="0,0"/>
            <v:stroke on="f"/>
            <v:imagedata o:title=""/>
            <o:lock v:ext="edit"/>
            <v:textbox>
              <w:txbxContent>
                <w:p>
                  <w:pPr>
                    <w:widowControl/>
                    <w:spacing w:line="1200" w:lineRule="exact"/>
                    <w:jc w:val="center"/>
                    <w:rPr>
                      <w:rFonts w:ascii="黑体" w:hAnsi="宋体" w:eastAsia="黑体"/>
                      <w:sz w:val="96"/>
                      <w:szCs w:val="96"/>
                    </w:rPr>
                  </w:pPr>
                  <w:r>
                    <w:rPr>
                      <w:rFonts w:hint="eastAsia" w:ascii="黑体" w:hAnsi="宋体" w:eastAsia="黑体"/>
                      <w:sz w:val="96"/>
                      <w:szCs w:val="96"/>
                    </w:rPr>
                    <w:t>第二部分</w:t>
                  </w:r>
                </w:p>
                <w:p>
                  <w:pPr>
                    <w:widowControl/>
                    <w:spacing w:line="1200" w:lineRule="exact"/>
                    <w:jc w:val="center"/>
                    <w:rPr>
                      <w:sz w:val="96"/>
                      <w:szCs w:val="96"/>
                    </w:rPr>
                  </w:pPr>
                  <w:r>
                    <w:rPr>
                      <w:rFonts w:hint="eastAsia" w:ascii="黑体" w:hAnsi="宋体" w:eastAsia="黑体"/>
                      <w:sz w:val="96"/>
                      <w:szCs w:val="96"/>
                    </w:rPr>
                    <w:t>2018年度部门决算报表</w:t>
                  </w:r>
                </w:p>
              </w:txbxContent>
            </v:textbox>
          </v:rect>
        </w:pict>
      </w:r>
    </w:p>
    <w:tbl>
      <w:tblPr>
        <w:tblStyle w:val="12"/>
        <w:tblpPr w:leftFromText="180" w:rightFromText="180" w:vertAnchor="text" w:horzAnchor="page" w:tblpX="1325" w:tblpY="282"/>
        <w:tblOverlap w:val="never"/>
        <w:tblW w:w="9300" w:type="dxa"/>
        <w:tblInd w:w="0" w:type="dxa"/>
        <w:tblLayout w:type="fixed"/>
        <w:tblCellMar>
          <w:top w:w="0" w:type="dxa"/>
          <w:left w:w="0" w:type="dxa"/>
          <w:bottom w:w="0" w:type="dxa"/>
          <w:right w:w="0" w:type="dxa"/>
        </w:tblCellMar>
      </w:tblPr>
      <w:tblGrid>
        <w:gridCol w:w="2700"/>
        <w:gridCol w:w="567"/>
        <w:gridCol w:w="1336"/>
        <w:gridCol w:w="2700"/>
        <w:gridCol w:w="567"/>
        <w:gridCol w:w="1430"/>
      </w:tblGrid>
      <w:tr>
        <w:tblPrEx>
          <w:tblCellMar>
            <w:top w:w="0" w:type="dxa"/>
            <w:left w:w="0" w:type="dxa"/>
            <w:bottom w:w="0" w:type="dxa"/>
            <w:right w:w="0" w:type="dxa"/>
          </w:tblCellMar>
        </w:tblPrEx>
        <w:trPr>
          <w:trHeight w:val="432" w:hRule="atLeast"/>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440" w:lineRule="exact"/>
              <w:jc w:val="center"/>
              <w:textAlignment w:val="center"/>
              <w:rPr>
                <w:rFonts w:ascii="黑体" w:hAnsi="宋体" w:eastAsia="黑体" w:cs="黑体"/>
                <w:sz w:val="40"/>
                <w:szCs w:val="40"/>
              </w:rPr>
            </w:pPr>
            <w:r>
              <w:rPr>
                <w:rFonts w:hint="eastAsia" w:ascii="黑体" w:hAnsi="宋体" w:eastAsia="黑体" w:cs="黑体"/>
                <w:kern w:val="0"/>
                <w:sz w:val="40"/>
                <w:szCs w:val="40"/>
              </w:rPr>
              <w:t>收入支出决算总表</w:t>
            </w:r>
          </w:p>
        </w:tc>
      </w:tr>
      <w:tr>
        <w:tblPrEx>
          <w:tblCellMar>
            <w:top w:w="0" w:type="dxa"/>
            <w:left w:w="0" w:type="dxa"/>
            <w:bottom w:w="0" w:type="dxa"/>
            <w:right w:w="0" w:type="dxa"/>
          </w:tblCellMar>
        </w:tblPrEx>
        <w:trPr>
          <w:trHeight w:val="163" w:hRule="atLeast"/>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sz w:val="20"/>
                <w:szCs w:val="20"/>
              </w:rPr>
            </w:pPr>
          </w:p>
        </w:tc>
        <w:tc>
          <w:tcPr>
            <w:tcW w:w="143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jc w:val="right"/>
              <w:textAlignment w:val="center"/>
              <w:rPr>
                <w:rFonts w:ascii="宋体" w:hAnsi="宋体" w:cs="宋体"/>
                <w:sz w:val="20"/>
                <w:szCs w:val="20"/>
              </w:rPr>
            </w:pPr>
            <w:r>
              <w:rPr>
                <w:rFonts w:hint="eastAsia" w:ascii="宋体" w:hAnsi="宋体" w:cs="宋体"/>
                <w:kern w:val="0"/>
                <w:sz w:val="20"/>
                <w:szCs w:val="20"/>
              </w:rPr>
              <w:t>公开01表</w:t>
            </w:r>
          </w:p>
        </w:tc>
      </w:tr>
      <w:tr>
        <w:tblPrEx>
          <w:tblCellMar>
            <w:top w:w="0" w:type="dxa"/>
            <w:left w:w="0" w:type="dxa"/>
            <w:bottom w:w="0" w:type="dxa"/>
            <w:right w:w="0" w:type="dxa"/>
          </w:tblCellMar>
        </w:tblPrEx>
        <w:trPr>
          <w:trHeight w:val="271" w:hRule="atLeast"/>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jc w:val="left"/>
              <w:textAlignment w:val="center"/>
              <w:rPr>
                <w:rFonts w:ascii="宋体" w:hAnsi="宋体" w:cs="宋体"/>
                <w:sz w:val="20"/>
                <w:szCs w:val="20"/>
              </w:rPr>
            </w:pPr>
            <w:r>
              <w:rPr>
                <w:rFonts w:hint="eastAsia" w:ascii="宋体" w:hAnsi="宋体" w:cs="宋体"/>
                <w:kern w:val="0"/>
                <w:sz w:val="20"/>
                <w:szCs w:val="20"/>
              </w:rPr>
              <w:t>部门：</w:t>
            </w:r>
            <w:r>
              <w:rPr>
                <w:rFonts w:hint="eastAsia" w:ascii="宋体" w:hAnsi="宋体" w:cs="宋体"/>
                <w:kern w:val="0"/>
                <w:sz w:val="18"/>
                <w:szCs w:val="18"/>
              </w:rPr>
              <w:t>遵化市崔家庄乡人民政府</w:t>
            </w: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sz w:val="20"/>
                <w:szCs w:val="20"/>
              </w:rPr>
            </w:pPr>
          </w:p>
        </w:tc>
        <w:tc>
          <w:tcPr>
            <w:tcW w:w="143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jc w:val="right"/>
              <w:textAlignment w:val="center"/>
              <w:rPr>
                <w:rFonts w:ascii="宋体" w:hAnsi="宋体" w:cs="宋体"/>
                <w:sz w:val="20"/>
                <w:szCs w:val="20"/>
              </w:rPr>
            </w:pPr>
            <w:r>
              <w:rPr>
                <w:rFonts w:hint="eastAsia" w:ascii="宋体" w:hAnsi="宋体" w:cs="宋体"/>
                <w:kern w:val="0"/>
                <w:sz w:val="20"/>
                <w:szCs w:val="20"/>
              </w:rPr>
              <w:t>金额单位：万元</w:t>
            </w:r>
          </w:p>
        </w:tc>
      </w:tr>
      <w:tr>
        <w:tblPrEx>
          <w:tblCellMar>
            <w:top w:w="0" w:type="dxa"/>
            <w:left w:w="0" w:type="dxa"/>
            <w:bottom w:w="0" w:type="dxa"/>
            <w:right w:w="0" w:type="dxa"/>
          </w:tblCellMar>
        </w:tblPrEx>
        <w:trPr>
          <w:trHeight w:val="295" w:hRule="atLeast"/>
        </w:trPr>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收入</w:t>
            </w:r>
          </w:p>
        </w:tc>
        <w:tc>
          <w:tcPr>
            <w:tcW w:w="46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支出</w:t>
            </w:r>
          </w:p>
        </w:tc>
      </w:tr>
      <w:tr>
        <w:tblPrEx>
          <w:tblCellMar>
            <w:top w:w="0" w:type="dxa"/>
            <w:left w:w="0" w:type="dxa"/>
            <w:bottom w:w="0" w:type="dxa"/>
            <w:right w:w="0" w:type="dxa"/>
          </w:tblCellMar>
        </w:tblPrEx>
        <w:trPr>
          <w:trHeight w:val="295"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项目</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行次</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金额</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项目</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行次</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金额</w:t>
            </w:r>
          </w:p>
        </w:tc>
      </w:tr>
      <w:tr>
        <w:tblPrEx>
          <w:tblCellMar>
            <w:top w:w="0" w:type="dxa"/>
            <w:left w:w="0" w:type="dxa"/>
            <w:bottom w:w="0" w:type="dxa"/>
            <w:right w:w="0" w:type="dxa"/>
          </w:tblCellMar>
        </w:tblPrEx>
        <w:trPr>
          <w:trHeight w:val="295"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栏次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rPr>
                <w:rFonts w:ascii="宋体" w:hAnsi="宋体" w:cs="宋体"/>
                <w:sz w:val="20"/>
                <w:szCs w:val="20"/>
              </w:rPr>
            </w:pP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1</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栏次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rPr>
                <w:rFonts w:ascii="宋体" w:hAnsi="宋体" w:cs="宋体"/>
                <w:sz w:val="20"/>
                <w:szCs w:val="20"/>
              </w:rPr>
            </w:pP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2</w:t>
            </w:r>
          </w:p>
        </w:tc>
      </w:tr>
      <w:tr>
        <w:tblPrEx>
          <w:tblCellMar>
            <w:top w:w="0" w:type="dxa"/>
            <w:left w:w="0" w:type="dxa"/>
            <w:bottom w:w="0" w:type="dxa"/>
            <w:right w:w="0" w:type="dxa"/>
          </w:tblCellMar>
        </w:tblPrEx>
        <w:trPr>
          <w:trHeight w:val="365"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一、财政拨款收入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1387.09</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一、一般公共服务支出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28</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659.62</w:t>
            </w: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二、上级补助收入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二、外交支出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29</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三、事业收入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三、国防支出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30</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四、经营收入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四、公共安全支出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31</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五、附属单位上缴收入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五、教育支出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32</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六、其他收入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6</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六、科学技术支出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33</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7</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七、文化体育与传媒支出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34</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8</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八、社会保障和就业支出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35</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9</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九、医疗卫生与计划生育支出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36</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41.17</w:t>
            </w: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10</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十、节能环保支出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37</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11</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十一、城乡社区支出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38</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49.42</w:t>
            </w: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12</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十二、农林水支出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39</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636.88</w:t>
            </w: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13</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十三、交通运输支出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40</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14</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十四、资源勘探信息等支出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41</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15</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十五、商业服务业等支出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42</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16</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十六、金融支出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43</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17</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十七、援助其他地区支出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44</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18</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十八、国土海洋气象等支出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45</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19</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十九、住房保障支出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46</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20</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二十、粮油物资储备支出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47</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21</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二十一、其他支出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48</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22</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二十二、债务还本支出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49</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23</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二十三、债务付息支出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50</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本年收入合计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24</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18"/>
                <w:szCs w:val="18"/>
              </w:rPr>
            </w:pPr>
            <w:r>
              <w:rPr>
                <w:rFonts w:hint="eastAsia" w:ascii="宋体" w:hAnsi="宋体" w:cs="宋体"/>
                <w:sz w:val="18"/>
                <w:szCs w:val="18"/>
              </w:rPr>
              <w:t>1387.09</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本年支出合计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51</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1387.09</w:t>
            </w:r>
          </w:p>
        </w:tc>
      </w:tr>
      <w:tr>
        <w:tblPrEx>
          <w:tblCellMar>
            <w:top w:w="0" w:type="dxa"/>
            <w:left w:w="0" w:type="dxa"/>
            <w:bottom w:w="0" w:type="dxa"/>
            <w:right w:w="0" w:type="dxa"/>
          </w:tblCellMar>
        </w:tblPrEx>
        <w:trPr>
          <w:trHeight w:val="385"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用事业基金弥补收支差额</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25</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结余分配</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52</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年初结转和结余</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26</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年末结转和结余</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53</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b/>
                <w:sz w:val="20"/>
                <w:szCs w:val="20"/>
              </w:rPr>
            </w:pPr>
            <w:r>
              <w:rPr>
                <w:rFonts w:hint="eastAsia" w:ascii="宋体" w:hAnsi="宋体" w:cs="宋体"/>
                <w:b/>
                <w:kern w:val="0"/>
                <w:sz w:val="20"/>
                <w:szCs w:val="20"/>
              </w:rPr>
              <w:t>总计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27</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18"/>
                <w:szCs w:val="18"/>
              </w:rPr>
            </w:pPr>
            <w:r>
              <w:rPr>
                <w:rFonts w:hint="eastAsia" w:ascii="宋体" w:hAnsi="宋体" w:cs="宋体"/>
                <w:sz w:val="18"/>
                <w:szCs w:val="18"/>
              </w:rPr>
              <w:t>1387.09</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b/>
                <w:sz w:val="20"/>
                <w:szCs w:val="20"/>
              </w:rPr>
            </w:pPr>
            <w:r>
              <w:rPr>
                <w:rFonts w:hint="eastAsia" w:ascii="宋体" w:hAnsi="宋体" w:cs="宋体"/>
                <w:b/>
                <w:kern w:val="0"/>
                <w:sz w:val="20"/>
                <w:szCs w:val="20"/>
              </w:rPr>
              <w:t>总计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54</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1387.09</w:t>
            </w:r>
          </w:p>
        </w:tc>
      </w:tr>
      <w:tr>
        <w:tblPrEx>
          <w:tblCellMar>
            <w:top w:w="0" w:type="dxa"/>
            <w:left w:w="0" w:type="dxa"/>
            <w:bottom w:w="0" w:type="dxa"/>
            <w:right w:w="0" w:type="dxa"/>
          </w:tblCellMar>
        </w:tblPrEx>
        <w:trPr>
          <w:trHeight w:val="417" w:hRule="atLeast"/>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Cs w:val="21"/>
              </w:rPr>
            </w:pPr>
            <w:r>
              <w:rPr>
                <w:rFonts w:hint="eastAsia" w:ascii="宋体" w:hAnsi="宋体" w:cs="宋体"/>
                <w:kern w:val="0"/>
                <w:szCs w:val="21"/>
              </w:rPr>
              <w:t>注：本表反映部门本年度的总收支和年末结转结余情况。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10008" w:type="dxa"/>
        <w:jc w:val="center"/>
        <w:tblLayout w:type="fixed"/>
        <w:tblCellMar>
          <w:top w:w="0" w:type="dxa"/>
          <w:left w:w="0" w:type="dxa"/>
          <w:bottom w:w="0" w:type="dxa"/>
          <w:right w:w="0" w:type="dxa"/>
        </w:tblCellMar>
      </w:tblPr>
      <w:tblGrid>
        <w:gridCol w:w="335"/>
        <w:gridCol w:w="179"/>
        <w:gridCol w:w="299"/>
        <w:gridCol w:w="3190"/>
        <w:gridCol w:w="90"/>
        <w:gridCol w:w="260"/>
        <w:gridCol w:w="815"/>
        <w:gridCol w:w="109"/>
        <w:gridCol w:w="90"/>
        <w:gridCol w:w="617"/>
        <w:gridCol w:w="101"/>
        <w:gridCol w:w="90"/>
        <w:gridCol w:w="556"/>
        <w:gridCol w:w="90"/>
        <w:gridCol w:w="443"/>
        <w:gridCol w:w="90"/>
        <w:gridCol w:w="260"/>
        <w:gridCol w:w="271"/>
        <w:gridCol w:w="911"/>
        <w:gridCol w:w="808"/>
        <w:gridCol w:w="144"/>
        <w:gridCol w:w="260"/>
      </w:tblGrid>
      <w:tr>
        <w:tblPrEx>
          <w:tblCellMar>
            <w:top w:w="0" w:type="dxa"/>
            <w:left w:w="0" w:type="dxa"/>
            <w:bottom w:w="0" w:type="dxa"/>
            <w:right w:w="0" w:type="dxa"/>
          </w:tblCellMar>
        </w:tblPrEx>
        <w:trPr>
          <w:gridAfter w:val="2"/>
          <w:wAfter w:w="404" w:type="dxa"/>
          <w:trHeight w:val="770" w:hRule="atLeast"/>
          <w:jc w:val="center"/>
        </w:trPr>
        <w:tc>
          <w:tcPr>
            <w:tcW w:w="9604" w:type="dxa"/>
            <w:gridSpan w:val="20"/>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收入决算表</w:t>
            </w:r>
          </w:p>
        </w:tc>
      </w:tr>
      <w:tr>
        <w:tblPrEx>
          <w:tblCellMar>
            <w:top w:w="0" w:type="dxa"/>
            <w:left w:w="0" w:type="dxa"/>
            <w:bottom w:w="0" w:type="dxa"/>
            <w:right w:w="0" w:type="dxa"/>
          </w:tblCellMar>
        </w:tblPrEx>
        <w:trPr>
          <w:trHeight w:val="362" w:hRule="atLeast"/>
          <w:jc w:val="center"/>
        </w:trPr>
        <w:tc>
          <w:tcPr>
            <w:tcW w:w="335"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79"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299"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319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9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26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37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26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5"/>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公开02表</w:t>
            </w:r>
          </w:p>
        </w:tc>
      </w:tr>
      <w:tr>
        <w:tblPrEx>
          <w:tblCellMar>
            <w:top w:w="0" w:type="dxa"/>
            <w:left w:w="0" w:type="dxa"/>
            <w:bottom w:w="0" w:type="dxa"/>
            <w:right w:w="0" w:type="dxa"/>
          </w:tblCellMar>
        </w:tblPrEx>
        <w:trPr>
          <w:gridAfter w:val="1"/>
          <w:wAfter w:w="260" w:type="dxa"/>
          <w:trHeight w:val="362" w:hRule="atLeast"/>
          <w:jc w:val="center"/>
        </w:trPr>
        <w:tc>
          <w:tcPr>
            <w:tcW w:w="4003"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w:t>
            </w:r>
            <w:r>
              <w:rPr>
                <w:rFonts w:hint="eastAsia" w:ascii="宋体" w:hAnsi="宋体" w:cs="宋体"/>
                <w:kern w:val="0"/>
                <w:sz w:val="18"/>
                <w:szCs w:val="18"/>
              </w:rPr>
              <w:t>遵化市崔家庄乡人民政府</w:t>
            </w:r>
          </w:p>
        </w:tc>
        <w:tc>
          <w:tcPr>
            <w:tcW w:w="9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274"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808"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646"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533"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5"/>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gridAfter w:val="2"/>
          <w:wAfter w:w="404" w:type="dxa"/>
          <w:trHeight w:val="646" w:hRule="atLeast"/>
          <w:jc w:val="center"/>
        </w:trPr>
        <w:tc>
          <w:tcPr>
            <w:tcW w:w="4003"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1274" w:type="dxa"/>
            <w:gridSpan w:val="4"/>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808" w:type="dxa"/>
            <w:gridSpan w:val="3"/>
            <w:vMerge w:val="restart"/>
            <w:tcBorders>
              <w:top w:val="single" w:color="auto"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财政拨款收入</w:t>
            </w:r>
          </w:p>
        </w:tc>
        <w:tc>
          <w:tcPr>
            <w:tcW w:w="646" w:type="dxa"/>
            <w:gridSpan w:val="2"/>
            <w:vMerge w:val="restart"/>
            <w:tcBorders>
              <w:top w:val="single" w:color="auto"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533" w:type="dxa"/>
            <w:gridSpan w:val="2"/>
            <w:vMerge w:val="restart"/>
            <w:tcBorders>
              <w:top w:val="single" w:color="auto"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事业收入</w:t>
            </w:r>
          </w:p>
        </w:tc>
        <w:tc>
          <w:tcPr>
            <w:tcW w:w="621" w:type="dxa"/>
            <w:gridSpan w:val="3"/>
            <w:vMerge w:val="restart"/>
            <w:tcBorders>
              <w:top w:val="single" w:color="auto"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911" w:type="dxa"/>
            <w:vMerge w:val="restart"/>
            <w:tcBorders>
              <w:top w:val="single" w:color="auto"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808" w:type="dxa"/>
            <w:vMerge w:val="restart"/>
            <w:tcBorders>
              <w:top w:val="single" w:color="auto" w:sz="4" w:space="0"/>
              <w:left w:val="nil"/>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其他收入</w:t>
            </w:r>
          </w:p>
        </w:tc>
      </w:tr>
      <w:tr>
        <w:tblPrEx>
          <w:tblCellMar>
            <w:top w:w="0" w:type="dxa"/>
            <w:left w:w="0" w:type="dxa"/>
            <w:bottom w:w="0" w:type="dxa"/>
            <w:right w:w="0" w:type="dxa"/>
          </w:tblCellMar>
        </w:tblPrEx>
        <w:trPr>
          <w:gridAfter w:val="2"/>
          <w:wAfter w:w="404" w:type="dxa"/>
          <w:trHeight w:val="39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功能分类科目编码</w:t>
            </w:r>
          </w:p>
        </w:tc>
        <w:tc>
          <w:tcPr>
            <w:tcW w:w="3190"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274" w:type="dxa"/>
            <w:gridSpan w:val="4"/>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 w:val="20"/>
                <w:szCs w:val="20"/>
              </w:rPr>
            </w:pPr>
          </w:p>
        </w:tc>
        <w:tc>
          <w:tcPr>
            <w:tcW w:w="808" w:type="dxa"/>
            <w:gridSpan w:val="3"/>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646"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53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621" w:type="dxa"/>
            <w:gridSpan w:val="3"/>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11"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808" w:type="dxa"/>
            <w:vMerge w:val="continue"/>
            <w:tcBorders>
              <w:left w:val="nil"/>
              <w:bottom w:val="single" w:color="000000"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r>
      <w:tr>
        <w:tblPrEx>
          <w:tblCellMar>
            <w:top w:w="0" w:type="dxa"/>
            <w:left w:w="0" w:type="dxa"/>
            <w:bottom w:w="0" w:type="dxa"/>
            <w:right w:w="0" w:type="dxa"/>
          </w:tblCellMar>
        </w:tblPrEx>
        <w:trPr>
          <w:gridAfter w:val="2"/>
          <w:wAfter w:w="404" w:type="dxa"/>
          <w:trHeight w:val="306" w:hRule="atLeast"/>
          <w:jc w:val="center"/>
        </w:trPr>
        <w:tc>
          <w:tcPr>
            <w:tcW w:w="400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2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r>
      <w:tr>
        <w:tblPrEx>
          <w:tblCellMar>
            <w:top w:w="0" w:type="dxa"/>
            <w:left w:w="0" w:type="dxa"/>
            <w:bottom w:w="0" w:type="dxa"/>
            <w:right w:w="0" w:type="dxa"/>
          </w:tblCellMar>
        </w:tblPrEx>
        <w:trPr>
          <w:gridAfter w:val="2"/>
          <w:wAfter w:w="404" w:type="dxa"/>
          <w:trHeight w:val="90" w:hRule="atLeast"/>
          <w:jc w:val="center"/>
        </w:trPr>
        <w:tc>
          <w:tcPr>
            <w:tcW w:w="400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274"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b/>
                <w:color w:val="000000"/>
                <w:sz w:val="18"/>
                <w:szCs w:val="18"/>
              </w:rPr>
            </w:pPr>
            <w:r>
              <w:rPr>
                <w:rFonts w:hint="eastAsia" w:ascii="宋体" w:hAnsi="宋体" w:cs="宋体"/>
                <w:b/>
                <w:color w:val="000000"/>
                <w:sz w:val="18"/>
                <w:szCs w:val="18"/>
              </w:rPr>
              <w:t>1387.09</w:t>
            </w:r>
          </w:p>
        </w:tc>
        <w:tc>
          <w:tcPr>
            <w:tcW w:w="80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b/>
                <w:color w:val="000000"/>
                <w:sz w:val="18"/>
                <w:szCs w:val="18"/>
              </w:rPr>
            </w:pPr>
            <w:r>
              <w:rPr>
                <w:rFonts w:hint="eastAsia" w:ascii="宋体" w:hAnsi="宋体" w:cs="宋体"/>
                <w:b/>
                <w:color w:val="000000"/>
                <w:sz w:val="18"/>
                <w:szCs w:val="18"/>
              </w:rPr>
              <w:t>1387.09</w:t>
            </w:r>
          </w:p>
        </w:tc>
        <w:tc>
          <w:tcPr>
            <w:tcW w:w="6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53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62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8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r>
      <w:tr>
        <w:tblPrEx>
          <w:tblCellMar>
            <w:top w:w="0" w:type="dxa"/>
            <w:left w:w="0" w:type="dxa"/>
            <w:bottom w:w="0" w:type="dxa"/>
            <w:right w:w="0" w:type="dxa"/>
          </w:tblCellMar>
        </w:tblPrEx>
        <w:trPr>
          <w:gridAfter w:val="2"/>
          <w:wAfter w:w="404" w:type="dxa"/>
          <w:trHeight w:val="365"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一般公共服务支出</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659.62</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659.62</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37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政府办公厅（室）及相关机构事务</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564.10</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564.10</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31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2010301</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kern w:val="0"/>
                <w:sz w:val="20"/>
                <w:szCs w:val="20"/>
              </w:rPr>
            </w:pPr>
            <w:r>
              <w:rPr>
                <w:rFonts w:hint="eastAsia" w:ascii="宋体" w:hAnsi="宋体" w:cs="宋体"/>
                <w:kern w:val="0"/>
                <w:sz w:val="20"/>
                <w:szCs w:val="20"/>
              </w:rPr>
              <w:t xml:space="preserve">  行政运行</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357.69</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357.69</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37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2010302</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kern w:val="0"/>
                <w:sz w:val="20"/>
                <w:szCs w:val="20"/>
              </w:rPr>
            </w:pPr>
            <w:r>
              <w:rPr>
                <w:rFonts w:hint="eastAsia" w:ascii="宋体" w:hAnsi="宋体" w:cs="宋体"/>
                <w:kern w:val="0"/>
                <w:sz w:val="20"/>
                <w:szCs w:val="20"/>
              </w:rPr>
              <w:t xml:space="preserve">  一般行政管理事务</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206.42</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206.42</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37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2006</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kern w:val="0"/>
                <w:sz w:val="20"/>
                <w:szCs w:val="20"/>
              </w:rPr>
            </w:pPr>
            <w:r>
              <w:rPr>
                <w:rFonts w:hint="eastAsia" w:ascii="宋体" w:hAnsi="宋体" w:cs="宋体"/>
                <w:kern w:val="0"/>
                <w:sz w:val="20"/>
                <w:szCs w:val="20"/>
              </w:rPr>
              <w:t>财政事务</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33.76</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33.76</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37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2010601</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kern w:val="0"/>
                <w:sz w:val="20"/>
                <w:szCs w:val="20"/>
              </w:rPr>
            </w:pPr>
            <w:r>
              <w:rPr>
                <w:rFonts w:hint="eastAsia" w:ascii="宋体" w:hAnsi="宋体" w:cs="宋体"/>
                <w:kern w:val="0"/>
                <w:sz w:val="20"/>
                <w:szCs w:val="20"/>
              </w:rPr>
              <w:t xml:space="preserve">  行政运行</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33.76</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33.76</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37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20129</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群众团体事务</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13.72</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13.72</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37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2012901</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 xml:space="preserve">  行政运行</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13.72</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13.72</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274"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20131</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党委办公厅（室）及相关机构事务</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sz w:val="20"/>
                <w:szCs w:val="20"/>
              </w:rPr>
              <w:t>48.03</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Cs w:val="21"/>
              </w:rPr>
            </w:pPr>
            <w:r>
              <w:rPr>
                <w:rFonts w:hint="eastAsia" w:ascii="宋体" w:hAnsi="宋体" w:cs="宋体"/>
                <w:sz w:val="20"/>
                <w:szCs w:val="20"/>
              </w:rPr>
              <w:t>48.03</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317"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2013101</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 xml:space="preserve">  行政运行</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48.03</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48.03</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37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210</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医疗卫生与计划生育支出</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41.17</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41.17</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37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21001</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医疗卫生计划生育管理事务</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41.17</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41.17</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294"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2100101</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 xml:space="preserve">  行政运行</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41.17</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41.17</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282"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212</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城乡社区支出</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49.42</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49.42</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37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21203</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城乡社区公共设施</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4.29</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4.29</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37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2120303</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 xml:space="preserve">  小城镇基础设施建设</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4.29</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4.29</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37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21205</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城乡社区环境卫生</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45.13</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45.13</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37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2120501</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 xml:space="preserve">  城乡社区环境卫生</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45.13</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45.13</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37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213</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农林水支出</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636.88</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636.88</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26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21301</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农业</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636.89</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636.89</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271"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2130101</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 xml:space="preserve">  行政运行</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sz w:val="20"/>
                <w:szCs w:val="20"/>
              </w:rPr>
              <w:t>32.81</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Cs w:val="21"/>
              </w:rPr>
            </w:pPr>
            <w:r>
              <w:rPr>
                <w:rFonts w:hint="eastAsia" w:ascii="宋体" w:hAnsi="宋体" w:cs="宋体"/>
                <w:sz w:val="20"/>
                <w:szCs w:val="20"/>
              </w:rPr>
              <w:t>32.81</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90" w:hRule="atLeast"/>
          <w:jc w:val="center"/>
        </w:trPr>
        <w:tc>
          <w:tcPr>
            <w:tcW w:w="8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sz w:val="20"/>
                <w:szCs w:val="20"/>
              </w:rPr>
              <w:t>2130126</w:t>
            </w:r>
          </w:p>
        </w:tc>
        <w:tc>
          <w:tcPr>
            <w:tcW w:w="31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textAlignment w:val="center"/>
              <w:rPr>
                <w:rFonts w:ascii="宋体" w:hAnsi="宋体" w:cs="宋体"/>
                <w:sz w:val="20"/>
                <w:szCs w:val="20"/>
              </w:rPr>
            </w:pPr>
            <w:r>
              <w:rPr>
                <w:rFonts w:hint="eastAsia" w:ascii="宋体" w:hAnsi="宋体" w:cs="宋体"/>
                <w:sz w:val="20"/>
                <w:szCs w:val="20"/>
              </w:rPr>
              <w:t>农村公益事业</w:t>
            </w:r>
          </w:p>
        </w:tc>
        <w:tc>
          <w:tcPr>
            <w:tcW w:w="1274"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sz w:val="20"/>
                <w:szCs w:val="20"/>
              </w:rPr>
              <w:t>604.08</w:t>
            </w:r>
          </w:p>
        </w:tc>
        <w:tc>
          <w:tcPr>
            <w:tcW w:w="80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Cs w:val="21"/>
              </w:rPr>
            </w:pPr>
            <w:r>
              <w:rPr>
                <w:rFonts w:hint="eastAsia" w:ascii="宋体" w:hAnsi="宋体" w:cs="宋体"/>
                <w:sz w:val="20"/>
                <w:szCs w:val="20"/>
              </w:rPr>
              <w:t>604.08</w:t>
            </w:r>
          </w:p>
        </w:tc>
        <w:tc>
          <w:tcPr>
            <w:tcW w:w="6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2"/>
          <w:wAfter w:w="404" w:type="dxa"/>
          <w:trHeight w:val="256" w:hRule="atLeast"/>
          <w:jc w:val="center"/>
        </w:trPr>
        <w:tc>
          <w:tcPr>
            <w:tcW w:w="9604" w:type="dxa"/>
            <w:gridSpan w:val="20"/>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注：本表反映部门本年度取得的各项收入情况。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766" w:type="dxa"/>
        <w:tblInd w:w="0" w:type="dxa"/>
        <w:tblLayout w:type="fixed"/>
        <w:tblCellMar>
          <w:top w:w="0" w:type="dxa"/>
          <w:left w:w="0" w:type="dxa"/>
          <w:bottom w:w="0" w:type="dxa"/>
          <w:right w:w="0" w:type="dxa"/>
        </w:tblCellMar>
      </w:tblPr>
      <w:tblGrid>
        <w:gridCol w:w="290"/>
        <w:gridCol w:w="289"/>
        <w:gridCol w:w="289"/>
        <w:gridCol w:w="2278"/>
        <w:gridCol w:w="676"/>
        <w:gridCol w:w="90"/>
        <w:gridCol w:w="352"/>
        <w:gridCol w:w="527"/>
        <w:gridCol w:w="239"/>
        <w:gridCol w:w="354"/>
        <w:gridCol w:w="318"/>
        <w:gridCol w:w="448"/>
        <w:gridCol w:w="418"/>
        <w:gridCol w:w="744"/>
        <w:gridCol w:w="766"/>
        <w:gridCol w:w="109"/>
        <w:gridCol w:w="201"/>
        <w:gridCol w:w="612"/>
        <w:gridCol w:w="766"/>
      </w:tblGrid>
      <w:tr>
        <w:tblPrEx>
          <w:tblCellMar>
            <w:top w:w="0" w:type="dxa"/>
            <w:left w:w="0" w:type="dxa"/>
            <w:bottom w:w="0" w:type="dxa"/>
            <w:right w:w="0" w:type="dxa"/>
          </w:tblCellMar>
        </w:tblPrEx>
        <w:trPr>
          <w:gridAfter w:val="1"/>
          <w:wAfter w:w="766" w:type="dxa"/>
          <w:trHeight w:val="464" w:hRule="atLeast"/>
        </w:trPr>
        <w:tc>
          <w:tcPr>
            <w:tcW w:w="9000" w:type="dxa"/>
            <w:gridSpan w:val="18"/>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rPr>
              <w:t>支出决算表</w:t>
            </w:r>
          </w:p>
        </w:tc>
      </w:tr>
      <w:tr>
        <w:tblPrEx>
          <w:tblCellMar>
            <w:top w:w="0" w:type="dxa"/>
            <w:left w:w="0" w:type="dxa"/>
            <w:bottom w:w="0" w:type="dxa"/>
            <w:right w:w="0" w:type="dxa"/>
          </w:tblCellMar>
        </w:tblPrEx>
        <w:trPr>
          <w:trHeight w:val="269" w:hRule="atLeast"/>
        </w:trPr>
        <w:tc>
          <w:tcPr>
            <w:tcW w:w="29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289"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289"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2954"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9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928"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310"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公开03表</w:t>
            </w:r>
          </w:p>
        </w:tc>
      </w:tr>
      <w:tr>
        <w:tblPrEx>
          <w:tblCellMar>
            <w:top w:w="0" w:type="dxa"/>
            <w:left w:w="0" w:type="dxa"/>
            <w:bottom w:w="0" w:type="dxa"/>
            <w:right w:w="0" w:type="dxa"/>
          </w:tblCellMar>
        </w:tblPrEx>
        <w:trPr>
          <w:gridAfter w:val="1"/>
          <w:wAfter w:w="766" w:type="dxa"/>
          <w:trHeight w:val="270" w:hRule="atLeast"/>
        </w:trPr>
        <w:tc>
          <w:tcPr>
            <w:tcW w:w="3146"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w:t>
            </w:r>
            <w:r>
              <w:rPr>
                <w:rFonts w:hint="eastAsia" w:ascii="宋体" w:hAnsi="宋体" w:cs="宋体"/>
                <w:kern w:val="0"/>
                <w:sz w:val="18"/>
                <w:szCs w:val="18"/>
              </w:rPr>
              <w:t>遵化市崔家庄乡人民政府</w:t>
            </w:r>
          </w:p>
        </w:tc>
        <w:tc>
          <w:tcPr>
            <w:tcW w:w="1118"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928"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688"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gridAfter w:val="1"/>
          <w:wAfter w:w="766" w:type="dxa"/>
          <w:trHeight w:val="701" w:hRule="atLeast"/>
        </w:trPr>
        <w:tc>
          <w:tcPr>
            <w:tcW w:w="38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969" w:type="dxa"/>
            <w:gridSpan w:val="3"/>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本年支出合计</w:t>
            </w:r>
          </w:p>
        </w:tc>
        <w:tc>
          <w:tcPr>
            <w:tcW w:w="911" w:type="dxa"/>
            <w:gridSpan w:val="3"/>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866" w:type="dxa"/>
            <w:gridSpan w:val="2"/>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744" w:type="dxa"/>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上缴上级支出</w:t>
            </w:r>
          </w:p>
        </w:tc>
        <w:tc>
          <w:tcPr>
            <w:tcW w:w="875" w:type="dxa"/>
            <w:gridSpan w:val="2"/>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经营支出</w:t>
            </w:r>
          </w:p>
        </w:tc>
        <w:tc>
          <w:tcPr>
            <w:tcW w:w="813" w:type="dxa"/>
            <w:gridSpan w:val="2"/>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对附属单位补助支出</w:t>
            </w:r>
          </w:p>
        </w:tc>
      </w:tr>
      <w:tr>
        <w:tblPrEx>
          <w:tblCellMar>
            <w:top w:w="0" w:type="dxa"/>
            <w:left w:w="0" w:type="dxa"/>
            <w:bottom w:w="0" w:type="dxa"/>
            <w:right w:w="0" w:type="dxa"/>
          </w:tblCellMar>
        </w:tblPrEx>
        <w:trPr>
          <w:gridAfter w:val="1"/>
          <w:wAfter w:w="766" w:type="dxa"/>
          <w:trHeight w:val="439"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969" w:type="dxa"/>
            <w:gridSpan w:val="3"/>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911" w:type="dxa"/>
            <w:gridSpan w:val="3"/>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866" w:type="dxa"/>
            <w:gridSpan w:val="2"/>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744" w:type="dxa"/>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875" w:type="dxa"/>
            <w:gridSpan w:val="2"/>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813" w:type="dxa"/>
            <w:gridSpan w:val="2"/>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235" w:hRule="atLeast"/>
        </w:trPr>
        <w:tc>
          <w:tcPr>
            <w:tcW w:w="3822"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4</w:t>
            </w: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gridAfter w:val="1"/>
          <w:wAfter w:w="766" w:type="dxa"/>
          <w:trHeight w:val="305" w:hRule="atLeast"/>
        </w:trPr>
        <w:tc>
          <w:tcPr>
            <w:tcW w:w="3822"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b/>
                <w:color w:val="000000"/>
                <w:szCs w:val="21"/>
              </w:rPr>
            </w:pPr>
            <w:r>
              <w:rPr>
                <w:rFonts w:hint="eastAsia" w:ascii="宋体" w:hAnsi="宋体" w:cs="宋体"/>
                <w:b/>
                <w:color w:val="000000"/>
                <w:sz w:val="18"/>
                <w:szCs w:val="18"/>
              </w:rPr>
              <w:t>1387.09</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733.59</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653.49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r>
      <w:tr>
        <w:tblPrEx>
          <w:tblCellMar>
            <w:top w:w="0" w:type="dxa"/>
            <w:left w:w="0" w:type="dxa"/>
            <w:bottom w:w="0" w:type="dxa"/>
            <w:right w:w="0" w:type="dxa"/>
          </w:tblCellMar>
        </w:tblPrEx>
        <w:trPr>
          <w:gridAfter w:val="1"/>
          <w:wAfter w:w="766" w:type="dxa"/>
          <w:trHeight w:val="383"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sz w:val="20"/>
                <w:szCs w:val="20"/>
              </w:rPr>
              <w:t>一般公共服务支出</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659.62</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659.62</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448"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sz w:val="20"/>
                <w:szCs w:val="20"/>
              </w:rPr>
              <w:t>政府办公厅（室）及相关机构事务</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564.10</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564.10</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308"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2010301</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Cs w:val="21"/>
              </w:rPr>
            </w:pPr>
            <w:r>
              <w:rPr>
                <w:rFonts w:hint="eastAsia" w:ascii="宋体" w:hAnsi="宋体" w:cs="宋体"/>
                <w:kern w:val="0"/>
                <w:sz w:val="20"/>
                <w:szCs w:val="20"/>
              </w:rPr>
              <w:t>行政运行</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357.69</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357.69</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323"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2010302</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kern w:val="0"/>
                <w:sz w:val="20"/>
                <w:szCs w:val="20"/>
              </w:rPr>
              <w:t xml:space="preserve">  一般行政管理事务</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206.42</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206.42</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333"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2006</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kern w:val="0"/>
                <w:sz w:val="20"/>
                <w:szCs w:val="20"/>
              </w:rPr>
              <w:t>财政事务</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33.76</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33.76</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273"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2010601</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Cs w:val="21"/>
              </w:rPr>
            </w:pPr>
            <w:r>
              <w:rPr>
                <w:rFonts w:hint="eastAsia" w:ascii="宋体" w:hAnsi="宋体" w:cs="宋体"/>
                <w:kern w:val="0"/>
                <w:sz w:val="20"/>
                <w:szCs w:val="20"/>
              </w:rPr>
              <w:t>行政运行</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33.76</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33.76</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408"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20129</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群众团体事务</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13.72</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13.72</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358"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2012901</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 xml:space="preserve">  行政运行</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13.72</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13.72</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453"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20131</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党委办公厅（室）及相关机构事务</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48.03</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48.03</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383"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2013101</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 xml:space="preserve">  行政运行</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48.03</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48.03</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358"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210</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医疗卫生与计划生育支出</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41.17</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41.17</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358"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21001</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医疗卫生计划生育管理事务</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41.17</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41.17</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358"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2100101</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 xml:space="preserve">  行政运行</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41.17</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41.17</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283"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212</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城乡社区支出</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49.42</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49.42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383"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21203</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城乡社区公共设施</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4.29</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4.29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348"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2120303</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 xml:space="preserve">  小城镇基础设施建设</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4.29</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4.29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348"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21205</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城乡社区环境卫生</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45.13</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45.13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348"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2120501</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 xml:space="preserve">  城乡社区环境卫生</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45.13</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45.13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308"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213</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农林水支出</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636.88</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32.81</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604.07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358"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21301</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农业</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636.88</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32.81</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604.07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281"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2130101</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 xml:space="preserve">  行政运行</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32.81</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32.81</w:t>
            </w: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90" w:hRule="atLeast"/>
        </w:trPr>
        <w:tc>
          <w:tcPr>
            <w:tcW w:w="86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2130126</w:t>
            </w:r>
          </w:p>
        </w:tc>
        <w:tc>
          <w:tcPr>
            <w:tcW w:w="29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textAlignment w:val="center"/>
              <w:rPr>
                <w:rFonts w:ascii="宋体" w:hAnsi="宋体" w:cs="宋体"/>
                <w:color w:val="000000"/>
                <w:szCs w:val="21"/>
              </w:rPr>
            </w:pPr>
            <w:r>
              <w:rPr>
                <w:rFonts w:hint="eastAsia" w:ascii="宋体" w:hAnsi="宋体" w:cs="宋体"/>
                <w:sz w:val="20"/>
                <w:szCs w:val="20"/>
              </w:rPr>
              <w:t>农村公益事业</w:t>
            </w:r>
          </w:p>
        </w:tc>
        <w:tc>
          <w:tcPr>
            <w:tcW w:w="96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604.08</w:t>
            </w:r>
          </w:p>
        </w:tc>
        <w:tc>
          <w:tcPr>
            <w:tcW w:w="9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604.08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766" w:type="dxa"/>
          <w:trHeight w:val="380" w:hRule="atLeast"/>
        </w:trPr>
        <w:tc>
          <w:tcPr>
            <w:tcW w:w="9000" w:type="dxa"/>
            <w:gridSpan w:val="18"/>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注：本表反映部门本年度各项支出情况。</w:t>
            </w:r>
          </w:p>
        </w:tc>
      </w:tr>
    </w:tbl>
    <w:p>
      <w:pPr>
        <w:widowControl/>
        <w:spacing w:after="0" w:line="560" w:lineRule="exact"/>
        <w:ind w:firstLine="562" w:firstLineChars="200"/>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blPrEx>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财政拨款收入支出决算总表</w:t>
            </w:r>
          </w:p>
        </w:tc>
      </w:tr>
      <w:tr>
        <w:tblPrEx>
          <w:tblCellMar>
            <w:top w:w="0" w:type="dxa"/>
            <w:left w:w="0" w:type="dxa"/>
            <w:bottom w:w="0" w:type="dxa"/>
            <w:right w:w="0" w:type="dxa"/>
          </w:tblCellMar>
        </w:tblPrEx>
        <w:trPr>
          <w:trHeight w:val="90" w:hRule="atLeast"/>
        </w:trPr>
        <w:tc>
          <w:tcPr>
            <w:tcW w:w="171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745"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325"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65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tblPrEx>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kern w:val="0"/>
                <w:sz w:val="18"/>
                <w:szCs w:val="18"/>
              </w:rPr>
              <w:t>遵化市崔家庄乡人民政府</w:t>
            </w:r>
          </w:p>
        </w:tc>
        <w:tc>
          <w:tcPr>
            <w:tcW w:w="65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收     入</w:t>
            </w:r>
          </w:p>
        </w:tc>
        <w:tc>
          <w:tcPr>
            <w:tcW w:w="6153"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支     出</w:t>
            </w:r>
          </w:p>
        </w:tc>
      </w:tr>
      <w:tr>
        <w:tblPrEx>
          <w:tblCellMar>
            <w:top w:w="0" w:type="dxa"/>
            <w:left w:w="0" w:type="dxa"/>
            <w:bottom w:w="0" w:type="dxa"/>
            <w:right w:w="0" w:type="dxa"/>
          </w:tblCellMar>
        </w:tblPrEx>
        <w:trPr>
          <w:trHeight w:val="17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1387.09</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659.62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659.62</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七、文化体育与传媒支出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6"/>
                <w:szCs w:val="16"/>
              </w:rPr>
              <w:t>九、医疗卫生与计划生育支出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41.17</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41.17</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49.42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49.42</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636.88</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636.88</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十八、国土海洋气象等支出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二十一、其他支出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二十二、债务还本支出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二十三、债务付息支出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1387.09</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1387.09</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1387.09</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一般公共预算财政拨款</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政府性基金预算财政拨款</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1387.09</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1387.09</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1387.09</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注：本表反映部门本年度一般公共预算财政拨款和政府性基金预算财政拨款的总收支和年末结转结余情况。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329" w:type="dxa"/>
        <w:tblInd w:w="0" w:type="dxa"/>
        <w:tblLayout w:type="fixed"/>
        <w:tblCellMar>
          <w:top w:w="0" w:type="dxa"/>
          <w:left w:w="0" w:type="dxa"/>
          <w:bottom w:w="0" w:type="dxa"/>
          <w:right w:w="0" w:type="dxa"/>
        </w:tblCellMar>
      </w:tblPr>
      <w:tblGrid>
        <w:gridCol w:w="317"/>
        <w:gridCol w:w="319"/>
        <w:gridCol w:w="551"/>
        <w:gridCol w:w="2660"/>
        <w:gridCol w:w="379"/>
        <w:gridCol w:w="90"/>
        <w:gridCol w:w="1071"/>
        <w:gridCol w:w="352"/>
        <w:gridCol w:w="469"/>
        <w:gridCol w:w="904"/>
        <w:gridCol w:w="1748"/>
        <w:gridCol w:w="469"/>
      </w:tblGrid>
      <w:tr>
        <w:tblPrEx>
          <w:tblCellMar>
            <w:top w:w="0" w:type="dxa"/>
            <w:left w:w="0" w:type="dxa"/>
            <w:bottom w:w="0" w:type="dxa"/>
            <w:right w:w="0" w:type="dxa"/>
          </w:tblCellMar>
        </w:tblPrEx>
        <w:trPr>
          <w:gridAfter w:val="1"/>
          <w:wAfter w:w="469" w:type="dxa"/>
          <w:trHeight w:val="600" w:hRule="atLeast"/>
        </w:trPr>
        <w:tc>
          <w:tcPr>
            <w:tcW w:w="8860" w:type="dxa"/>
            <w:gridSpan w:val="11"/>
            <w:tcBorders>
              <w:top w:val="nil"/>
              <w:left w:val="nil"/>
              <w:bottom w:val="nil"/>
              <w:right w:val="nil"/>
            </w:tcBorders>
            <w:shd w:val="clear" w:color="auto" w:fill="auto"/>
            <w:tcMar>
              <w:top w:w="15" w:type="dxa"/>
              <w:left w:w="15" w:type="dxa"/>
              <w:right w:w="15" w:type="dxa"/>
            </w:tcMar>
            <w:vAlign w:val="bottom"/>
          </w:tcPr>
          <w:p>
            <w:pPr>
              <w:widowControl/>
              <w:spacing w:after="0" w:line="24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一般公共预算财政拨款支出决算表</w:t>
            </w:r>
          </w:p>
        </w:tc>
      </w:tr>
      <w:tr>
        <w:tblPrEx>
          <w:tblCellMar>
            <w:top w:w="0" w:type="dxa"/>
            <w:left w:w="0" w:type="dxa"/>
            <w:bottom w:w="0" w:type="dxa"/>
            <w:right w:w="0" w:type="dxa"/>
          </w:tblCellMar>
        </w:tblPrEx>
        <w:trPr>
          <w:trHeight w:val="334" w:hRule="atLeast"/>
        </w:trPr>
        <w:tc>
          <w:tcPr>
            <w:tcW w:w="31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319"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551"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3039"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9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892"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公开05表</w:t>
            </w:r>
          </w:p>
        </w:tc>
      </w:tr>
      <w:tr>
        <w:tblPrEx>
          <w:tblCellMar>
            <w:top w:w="0" w:type="dxa"/>
            <w:left w:w="0" w:type="dxa"/>
            <w:bottom w:w="0" w:type="dxa"/>
            <w:right w:w="0" w:type="dxa"/>
          </w:tblCellMar>
        </w:tblPrEx>
        <w:trPr>
          <w:gridAfter w:val="1"/>
          <w:wAfter w:w="469" w:type="dxa"/>
          <w:trHeight w:val="334" w:hRule="atLeast"/>
        </w:trPr>
        <w:tc>
          <w:tcPr>
            <w:tcW w:w="3847"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w:t>
            </w:r>
            <w:r>
              <w:rPr>
                <w:rFonts w:hint="eastAsia" w:ascii="宋体" w:hAnsi="宋体" w:cs="宋体"/>
                <w:kern w:val="0"/>
                <w:sz w:val="18"/>
                <w:szCs w:val="18"/>
              </w:rPr>
              <w:t>遵化市崔家庄乡人民政府</w:t>
            </w:r>
          </w:p>
        </w:tc>
        <w:tc>
          <w:tcPr>
            <w:tcW w:w="1892"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gridAfter w:val="1"/>
          <w:wAfter w:w="469" w:type="dxa"/>
          <w:trHeight w:val="351" w:hRule="atLeast"/>
        </w:trPr>
        <w:tc>
          <w:tcPr>
            <w:tcW w:w="42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4634"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w:t>
            </w:r>
          </w:p>
        </w:tc>
      </w:tr>
      <w:tr>
        <w:tblPrEx>
          <w:tblCellMar>
            <w:top w:w="0" w:type="dxa"/>
            <w:left w:w="0" w:type="dxa"/>
            <w:bottom w:w="0" w:type="dxa"/>
            <w:right w:w="0" w:type="dxa"/>
          </w:tblCellMar>
        </w:tblPrEx>
        <w:trPr>
          <w:gridAfter w:val="1"/>
          <w:wAfter w:w="469" w:type="dxa"/>
          <w:trHeight w:val="334" w:hRule="atLeast"/>
        </w:trPr>
        <w:tc>
          <w:tcPr>
            <w:tcW w:w="1187"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303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16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725"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7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r>
      <w:tr>
        <w:tblPrEx>
          <w:tblCellMar>
            <w:top w:w="0" w:type="dxa"/>
            <w:left w:w="0" w:type="dxa"/>
            <w:bottom w:w="0" w:type="dxa"/>
            <w:right w:w="0" w:type="dxa"/>
          </w:tblCellMar>
        </w:tblPrEx>
        <w:trPr>
          <w:gridAfter w:val="1"/>
          <w:wAfter w:w="469" w:type="dxa"/>
          <w:trHeight w:val="334" w:hRule="atLeast"/>
        </w:trPr>
        <w:tc>
          <w:tcPr>
            <w:tcW w:w="118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303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16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72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7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469" w:type="dxa"/>
          <w:trHeight w:val="312" w:hRule="atLeast"/>
        </w:trPr>
        <w:tc>
          <w:tcPr>
            <w:tcW w:w="118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303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16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72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7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469" w:type="dxa"/>
          <w:trHeight w:val="368" w:hRule="atLeast"/>
        </w:trPr>
        <w:tc>
          <w:tcPr>
            <w:tcW w:w="4226"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r>
      <w:tr>
        <w:tblPrEx>
          <w:tblCellMar>
            <w:top w:w="0" w:type="dxa"/>
            <w:left w:w="0" w:type="dxa"/>
            <w:bottom w:w="0" w:type="dxa"/>
            <w:right w:w="0" w:type="dxa"/>
          </w:tblCellMar>
        </w:tblPrEx>
        <w:trPr>
          <w:gridAfter w:val="1"/>
          <w:wAfter w:w="469" w:type="dxa"/>
          <w:trHeight w:val="368" w:hRule="atLeast"/>
        </w:trPr>
        <w:tc>
          <w:tcPr>
            <w:tcW w:w="4226"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b/>
                <w:color w:val="000000"/>
                <w:szCs w:val="21"/>
              </w:rPr>
            </w:pPr>
            <w:r>
              <w:rPr>
                <w:rFonts w:hint="eastAsia" w:ascii="宋体" w:hAnsi="宋体" w:cs="宋体"/>
                <w:b/>
                <w:color w:val="000000"/>
                <w:sz w:val="18"/>
                <w:szCs w:val="18"/>
              </w:rPr>
              <w:t>1387.09</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b/>
                <w:color w:val="000000"/>
                <w:szCs w:val="21"/>
              </w:rPr>
            </w:pPr>
            <w:r>
              <w:rPr>
                <w:rFonts w:hint="eastAsia" w:ascii="宋体" w:hAnsi="宋体" w:cs="宋体"/>
                <w:b/>
                <w:color w:val="000000"/>
                <w:szCs w:val="21"/>
              </w:rPr>
              <w:t>733.59</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b/>
                <w:color w:val="000000"/>
                <w:szCs w:val="21"/>
              </w:rPr>
            </w:pPr>
            <w:r>
              <w:rPr>
                <w:rFonts w:hint="eastAsia" w:ascii="宋体" w:hAnsi="宋体" w:cs="宋体"/>
                <w:b/>
                <w:color w:val="000000"/>
                <w:szCs w:val="21"/>
              </w:rPr>
              <w:t>653.49</w:t>
            </w: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sz w:val="20"/>
                <w:szCs w:val="20"/>
              </w:rPr>
              <w:t>一般公共服务支出</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659.62</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659.62</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sz w:val="20"/>
                <w:szCs w:val="20"/>
              </w:rPr>
              <w:t>政府办公厅（室）及相关机构事务</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564.10</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564.10</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2010301</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Cs w:val="21"/>
              </w:rPr>
            </w:pPr>
            <w:r>
              <w:rPr>
                <w:rFonts w:hint="eastAsia" w:ascii="宋体" w:hAnsi="宋体" w:cs="宋体"/>
                <w:kern w:val="0"/>
                <w:sz w:val="20"/>
                <w:szCs w:val="20"/>
              </w:rPr>
              <w:t>行政运行</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357.69</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357.69</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2010302</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kern w:val="0"/>
                <w:sz w:val="20"/>
                <w:szCs w:val="20"/>
              </w:rPr>
              <w:t xml:space="preserve">  一般行政管理事务</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206.42</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206.42</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2006</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kern w:val="0"/>
                <w:sz w:val="20"/>
                <w:szCs w:val="20"/>
              </w:rPr>
              <w:t>财政事务</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33.76</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33.76</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2010601</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Cs w:val="21"/>
              </w:rPr>
            </w:pPr>
            <w:r>
              <w:rPr>
                <w:rFonts w:hint="eastAsia" w:ascii="宋体" w:hAnsi="宋体" w:cs="宋体"/>
                <w:kern w:val="0"/>
                <w:sz w:val="20"/>
                <w:szCs w:val="20"/>
              </w:rPr>
              <w:t>行政运行</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33.76</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33.76</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20129</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群众团体事务</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13.72</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13.72</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2012901</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 xml:space="preserve">  行政运行</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13.72</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13.72</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20131</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党委办公厅（室）及相关机构事务</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Cs w:val="21"/>
              </w:rPr>
            </w:pPr>
            <w:r>
              <w:rPr>
                <w:rFonts w:hint="eastAsia" w:ascii="宋体" w:hAnsi="宋体" w:cs="宋体"/>
                <w:sz w:val="20"/>
                <w:szCs w:val="20"/>
              </w:rPr>
              <w:t>48.03</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48.03</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2013101</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 xml:space="preserve">  行政运行</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48.03</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48.03</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210</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医疗卫生与计划生育支出</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41.17</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41.17</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21001</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医疗卫生计划生育管理事务</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41.17</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41.17</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2100101</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 xml:space="preserve">  行政运行</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41.17</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41.17</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212</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城乡社区支出</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49.42</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49.42</w:t>
            </w: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21203</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城乡社区公共设施</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4.29</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4.29</w:t>
            </w: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2120303</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 xml:space="preserve">  小城镇基础设施建设</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4.29</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4.29</w:t>
            </w: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21205</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城乡社区环境卫生</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45.13</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45.13</w:t>
            </w: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2120501</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 xml:space="preserve">  城乡社区环境卫生</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45.13</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45.13</w:t>
            </w: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213</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农林水支出</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636.88</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32.81</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604.07</w:t>
            </w: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21301</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农业</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636.88</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32.81</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604.07</w:t>
            </w: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2130101</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 xml:space="preserve">  行政运行</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Cs w:val="21"/>
              </w:rPr>
            </w:pPr>
            <w:r>
              <w:rPr>
                <w:rFonts w:hint="eastAsia" w:ascii="宋体" w:hAnsi="宋体" w:cs="宋体"/>
                <w:sz w:val="20"/>
                <w:szCs w:val="20"/>
              </w:rPr>
              <w:t>32.81</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32.81</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469" w:type="dxa"/>
          <w:trHeight w:val="368" w:hRule="atLeast"/>
        </w:trPr>
        <w:tc>
          <w:tcPr>
            <w:tcW w:w="11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sz w:val="20"/>
                <w:szCs w:val="20"/>
              </w:rPr>
              <w:t>2130126</w:t>
            </w:r>
          </w:p>
        </w:tc>
        <w:tc>
          <w:tcPr>
            <w:tcW w:w="303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textAlignment w:val="center"/>
              <w:rPr>
                <w:rFonts w:ascii="宋体" w:hAnsi="宋体" w:cs="宋体"/>
                <w:color w:val="000000"/>
                <w:szCs w:val="21"/>
              </w:rPr>
            </w:pPr>
            <w:r>
              <w:rPr>
                <w:rFonts w:hint="eastAsia" w:ascii="宋体" w:hAnsi="宋体" w:cs="宋体"/>
                <w:sz w:val="20"/>
                <w:szCs w:val="20"/>
              </w:rPr>
              <w:t>农村公益事业</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Cs w:val="21"/>
              </w:rPr>
            </w:pPr>
            <w:r>
              <w:rPr>
                <w:rFonts w:hint="eastAsia" w:ascii="宋体" w:hAnsi="宋体" w:cs="宋体"/>
                <w:sz w:val="20"/>
                <w:szCs w:val="20"/>
              </w:rPr>
              <w:t>604.08</w:t>
            </w:r>
          </w:p>
        </w:tc>
        <w:tc>
          <w:tcPr>
            <w:tcW w:w="17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604.08</w:t>
            </w:r>
          </w:p>
        </w:tc>
      </w:tr>
      <w:tr>
        <w:tblPrEx>
          <w:tblCellMar>
            <w:top w:w="0" w:type="dxa"/>
            <w:left w:w="0" w:type="dxa"/>
            <w:bottom w:w="0" w:type="dxa"/>
            <w:right w:w="0" w:type="dxa"/>
          </w:tblCellMar>
        </w:tblPrEx>
        <w:trPr>
          <w:gridAfter w:val="1"/>
          <w:wAfter w:w="469" w:type="dxa"/>
          <w:trHeight w:val="368" w:hRule="atLeast"/>
        </w:trPr>
        <w:tc>
          <w:tcPr>
            <w:tcW w:w="8860" w:type="dxa"/>
            <w:gridSpan w:val="11"/>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注：本表反映部门本年度一般公共预算财政拨款收入及支出情况。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180" w:type="dxa"/>
        <w:jc w:val="center"/>
        <w:tblLayout w:type="fixed"/>
        <w:tblCellMar>
          <w:top w:w="0" w:type="dxa"/>
          <w:left w:w="0" w:type="dxa"/>
          <w:bottom w:w="0" w:type="dxa"/>
          <w:right w:w="0" w:type="dxa"/>
        </w:tblCellMar>
      </w:tblPr>
      <w:tblGrid>
        <w:gridCol w:w="558"/>
        <w:gridCol w:w="1597"/>
        <w:gridCol w:w="840"/>
        <w:gridCol w:w="477"/>
        <w:gridCol w:w="1763"/>
        <w:gridCol w:w="740"/>
        <w:gridCol w:w="560"/>
        <w:gridCol w:w="1788"/>
        <w:gridCol w:w="857"/>
      </w:tblGrid>
      <w:tr>
        <w:tblPrEx>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一般公共预算财政拨款基本支出决算表</w:t>
            </w:r>
          </w:p>
        </w:tc>
      </w:tr>
      <w:tr>
        <w:tblPrEx>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59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84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47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763"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74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公开06表</w:t>
            </w:r>
          </w:p>
        </w:tc>
      </w:tr>
      <w:tr>
        <w:tblPrEx>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r>
              <w:rPr>
                <w:rFonts w:hint="eastAsia" w:ascii="宋体" w:hAnsi="宋体" w:cs="宋体"/>
                <w:kern w:val="0"/>
                <w:sz w:val="18"/>
                <w:szCs w:val="18"/>
              </w:rPr>
              <w:t>遵化市崔家庄乡人民政府</w:t>
            </w:r>
          </w:p>
        </w:tc>
        <w:tc>
          <w:tcPr>
            <w:tcW w:w="74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人员经费</w:t>
            </w:r>
          </w:p>
        </w:tc>
        <w:tc>
          <w:tcPr>
            <w:tcW w:w="6185"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公用经费</w:t>
            </w:r>
          </w:p>
        </w:tc>
      </w:tr>
      <w:tr>
        <w:tblPrEx>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5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5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blPrEx>
          <w:tblCellMar>
            <w:top w:w="0" w:type="dxa"/>
            <w:left w:w="0" w:type="dxa"/>
            <w:bottom w:w="0" w:type="dxa"/>
            <w:right w:w="0" w:type="dxa"/>
          </w:tblCellMar>
        </w:tblPrEx>
        <w:trPr>
          <w:trHeight w:val="312" w:hRule="atLeast"/>
          <w:jc w:val="center"/>
        </w:trPr>
        <w:tc>
          <w:tcPr>
            <w:tcW w:w="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5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5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r>
      <w:tr>
        <w:tblPrEx>
          <w:tblCellMar>
            <w:top w:w="0" w:type="dxa"/>
            <w:left w:w="0" w:type="dxa"/>
            <w:bottom w:w="0" w:type="dxa"/>
            <w:right w:w="0" w:type="dxa"/>
          </w:tblCellMar>
        </w:tblPrEx>
        <w:trPr>
          <w:trHeight w:val="90"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工资福利支出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526.4</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商品和服务支出</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179.51</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债务利息及费用支出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基本工资</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160.63</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38.3</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国内债务付息</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津贴补贴</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160.15</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印刷费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国外债务付息</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咨询费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资本性支出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r>
              <w:rPr>
                <w:rFonts w:hint="eastAsia" w:ascii="宋体" w:hAnsi="宋体" w:cs="宋体"/>
                <w:color w:val="000000"/>
                <w:sz w:val="20"/>
                <w:szCs w:val="20"/>
              </w:rPr>
              <w:t>26.9</w:t>
            </w: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伙食补助费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手续费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房屋建筑物购建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绩效工资</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17.63</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水费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办公设备购置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r>
              <w:rPr>
                <w:rFonts w:hint="eastAsia" w:ascii="宋体" w:hAnsi="宋体" w:cs="宋体"/>
                <w:color w:val="000000"/>
                <w:sz w:val="20"/>
                <w:szCs w:val="20"/>
              </w:rPr>
              <w:t>26.9</w:t>
            </w: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机关事业单位基本养老保险缴费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64.55</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电费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6.61</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专用设备购置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职业年金缴费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邮电费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1.19</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31005</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基础设施建设</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职工基本医疗保险缴费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54.91</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取暖费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26.12</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大型修缮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公务员医疗补助缴费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物业管理费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信息网络及软件购置更新</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其他社会保障缴费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差旅费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0.94</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物资储备</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住房公积金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38.53</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因公出国（境）费用</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土地补偿</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维修（护）费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28.93</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安置补助</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其他工资福利支出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30</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租赁费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地上附着物和青苗补偿</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对个人和家庭的补助</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0.78</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会议费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拆迁补偿</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离休费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培训费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退休费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公务接待费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0.36</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其他交通工具购置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退职（役）费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专用材料费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31021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文物和陈列品购置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抚恤金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被装购置费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31022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无形资产购置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30305</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生活补助</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0.78</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专用燃料费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其他资本性支出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救济费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劳务费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16.5</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其他支出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医疗费补助</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委托业务费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赠与</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助学金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工会经费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3.76</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国家赔偿费用支出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奖励金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福利费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9.89</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对民间非营利组织和群众性自治组织补贴</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个人农业生产补贴</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30231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公务用车运行维护费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7.7</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其他对个人和家庭的补助支出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30239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其他交通费用</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16.98</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30240</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税金及附加费用</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30299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其他商品和服务支出</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22.24</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15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rPr>
              <w:t>人员经费合计</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527.18</w:t>
            </w:r>
          </w:p>
        </w:tc>
        <w:tc>
          <w:tcPr>
            <w:tcW w:w="532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rPr>
              <w:t>公用经费合计</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206.42</w:t>
            </w:r>
          </w:p>
        </w:tc>
      </w:tr>
      <w:tr>
        <w:tblPrEx>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注：本表反映部门本年度一般公共预算财政拨款基本支出明细情况。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jc w:val="center"/>
        <w:tblLayout w:type="fixed"/>
        <w:tblCellMar>
          <w:top w:w="0" w:type="dxa"/>
          <w:left w:w="0" w:type="dxa"/>
          <w:bottom w:w="0" w:type="dxa"/>
          <w:right w:w="0" w:type="dxa"/>
        </w:tblCellMar>
      </w:tblPr>
      <w:tblGrid>
        <w:gridCol w:w="1158"/>
        <w:gridCol w:w="1527"/>
        <w:gridCol w:w="1528"/>
        <w:gridCol w:w="1530"/>
        <w:gridCol w:w="1530"/>
        <w:gridCol w:w="1527"/>
      </w:tblGrid>
      <w:tr>
        <w:tblPrEx>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一般公共预算财政拨款“三公”经费支出决算表</w:t>
            </w:r>
          </w:p>
        </w:tc>
      </w:tr>
      <w:tr>
        <w:tblPrEx>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kern w:val="0"/>
                <w:sz w:val="18"/>
                <w:szCs w:val="18"/>
              </w:rPr>
              <w:t>遵化市崔家庄乡人民政府</w:t>
            </w:r>
          </w:p>
        </w:tc>
        <w:tc>
          <w:tcPr>
            <w:tcW w:w="1527"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预算数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blPrEx>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12.9</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0</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0.9</w:t>
            </w:r>
          </w:p>
        </w:tc>
      </w:tr>
      <w:tr>
        <w:tblPrEx>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blPrEx>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12</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8.06</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0</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7.7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7.7</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0.36</w:t>
            </w:r>
          </w:p>
        </w:tc>
      </w:tr>
      <w:tr>
        <w:tblPrEx>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blPrEx>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政府性基金预算财政拨款收入支出决算表</w:t>
            </w:r>
          </w:p>
        </w:tc>
      </w:tr>
      <w:tr>
        <w:tblPrEx>
          <w:tblCellMar>
            <w:top w:w="0" w:type="dxa"/>
            <w:left w:w="0" w:type="dxa"/>
            <w:bottom w:w="0" w:type="dxa"/>
            <w:right w:w="0" w:type="dxa"/>
          </w:tblCellMar>
        </w:tblPrEx>
        <w:trPr>
          <w:trHeight w:val="315" w:hRule="atLeast"/>
        </w:trPr>
        <w:tc>
          <w:tcPr>
            <w:tcW w:w="296"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公开08表</w:t>
            </w:r>
          </w:p>
        </w:tc>
      </w:tr>
      <w:tr>
        <w:tblPrEx>
          <w:tblCellMar>
            <w:top w:w="0" w:type="dxa"/>
            <w:left w:w="0" w:type="dxa"/>
            <w:bottom w:w="0" w:type="dxa"/>
            <w:right w:w="0" w:type="dxa"/>
          </w:tblCellMar>
        </w:tblPrEx>
        <w:trPr>
          <w:trHeight w:val="411" w:hRule="atLeast"/>
        </w:trPr>
        <w:tc>
          <w:tcPr>
            <w:tcW w:w="3177"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部门：</w:t>
            </w:r>
            <w:r>
              <w:rPr>
                <w:rFonts w:hint="eastAsia" w:ascii="宋体" w:hAnsi="宋体" w:cs="宋体"/>
                <w:kern w:val="0"/>
                <w:sz w:val="18"/>
                <w:szCs w:val="18"/>
              </w:rPr>
              <w:t>遵化市崔家庄乡人民政府</w:t>
            </w:r>
          </w:p>
        </w:tc>
        <w:tc>
          <w:tcPr>
            <w:tcW w:w="840"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1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年初结转和结余</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本年收入</w:t>
            </w:r>
          </w:p>
        </w:tc>
        <w:tc>
          <w:tcPr>
            <w:tcW w:w="35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本年支出</w:t>
            </w:r>
          </w:p>
        </w:tc>
        <w:tc>
          <w:tcPr>
            <w:tcW w:w="12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年末结转和结余</w:t>
            </w:r>
          </w:p>
        </w:tc>
      </w:tr>
      <w:tr>
        <w:tblPrEx>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04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注：本表反映部门本年度政府性基金预算财政拨款收入、支出及结转和结余情况。本部门本年度无收支及结转结余情况，按要求以空表列示。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国有资本经营预算财政拨款支出决算表</w:t>
            </w:r>
          </w:p>
        </w:tc>
      </w:tr>
      <w:tr>
        <w:tblPrEx>
          <w:tblCellMar>
            <w:top w:w="0" w:type="dxa"/>
            <w:left w:w="0" w:type="dxa"/>
            <w:bottom w:w="0" w:type="dxa"/>
            <w:right w:w="0" w:type="dxa"/>
          </w:tblCellMar>
        </w:tblPrEx>
        <w:trPr>
          <w:trHeight w:val="335" w:hRule="atLeast"/>
        </w:trPr>
        <w:tc>
          <w:tcPr>
            <w:tcW w:w="442"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8"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04"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公开09表</w:t>
            </w:r>
          </w:p>
        </w:tc>
      </w:tr>
      <w:tr>
        <w:tblPrEx>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编制单位：</w:t>
            </w:r>
            <w:r>
              <w:rPr>
                <w:rFonts w:hint="eastAsia" w:ascii="宋体" w:hAnsi="宋体" w:cs="宋体"/>
                <w:kern w:val="0"/>
                <w:sz w:val="18"/>
                <w:szCs w:val="18"/>
              </w:rPr>
              <w:t>遵化市崔家庄乡人民政府</w:t>
            </w:r>
          </w:p>
        </w:tc>
        <w:tc>
          <w:tcPr>
            <w:tcW w:w="200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w:t>
            </w:r>
          </w:p>
        </w:tc>
        <w:tc>
          <w:tcPr>
            <w:tcW w:w="5695"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注：本表反映部门本年度国有资本经营预算财政拨款支出情况。本部门本年度无相关支出情况，按要求以空表列示。</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政府采购情况表</w:t>
            </w:r>
          </w:p>
        </w:tc>
      </w:tr>
      <w:tr>
        <w:tblPrEx>
          <w:tblCellMar>
            <w:top w:w="0" w:type="dxa"/>
            <w:left w:w="0" w:type="dxa"/>
            <w:bottom w:w="0" w:type="dxa"/>
            <w:right w:w="0" w:type="dxa"/>
          </w:tblCellMar>
        </w:tblPrEx>
        <w:trPr>
          <w:trHeight w:val="326" w:hRule="atLeast"/>
        </w:trPr>
        <w:tc>
          <w:tcPr>
            <w:tcW w:w="1901"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公开10表</w:t>
            </w:r>
          </w:p>
        </w:tc>
      </w:tr>
      <w:tr>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编制单位：</w:t>
            </w:r>
            <w:r>
              <w:rPr>
                <w:rFonts w:hint="eastAsia" w:ascii="宋体" w:hAnsi="宋体" w:cs="宋体"/>
                <w:kern w:val="0"/>
                <w:sz w:val="18"/>
                <w:szCs w:val="18"/>
              </w:rPr>
              <w:t>遵化市崔家庄乡人民政府</w:t>
            </w:r>
          </w:p>
        </w:tc>
        <w:tc>
          <w:tcPr>
            <w:tcW w:w="2500" w:type="dxa"/>
            <w:gridSpan w:val="3"/>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采购计划金额</w:t>
            </w:r>
          </w:p>
        </w:tc>
      </w:tr>
      <w:tr>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实际采购金额</w:t>
            </w:r>
          </w:p>
        </w:tc>
      </w:tr>
      <w:tr>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注：本表反映部门本年度纳入部门预算范围的政府采购预算及支出情况。本部门本年度无预算及支出情况，按要求以空表列示。     </w:t>
            </w:r>
          </w:p>
        </w:tc>
      </w:tr>
    </w:tbl>
    <w:p>
      <w:pPr>
        <w:widowControl/>
        <w:spacing w:after="0" w:line="560" w:lineRule="exact"/>
        <w:jc w:val="left"/>
        <w:rPr>
          <w:rFonts w:ascii="仿宋_GB2312" w:hAnsi="宋体" w:eastAsia="仿宋_GB2312"/>
          <w:b/>
          <w:sz w:val="28"/>
          <w:szCs w:val="28"/>
          <w:highlight w:val="yellow"/>
        </w:rPr>
      </w:pPr>
    </w:p>
    <w:p/>
    <w:p/>
    <w:p/>
    <w:p/>
    <w:p>
      <w:pPr>
        <w:tabs>
          <w:tab w:val="left" w:pos="1086"/>
        </w:tabs>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r>
        <w:rPr>
          <w:rFonts w:hint="eastAsia"/>
        </w:rPr>
        <w:tab/>
      </w:r>
    </w:p>
    <w:p>
      <w:pPr>
        <w:widowControl/>
        <w:spacing w:line="1200" w:lineRule="exact"/>
        <w:jc w:val="center"/>
        <w:rPr>
          <w:rFonts w:ascii="黑体" w:hAnsi="宋体" w:eastAsia="黑体"/>
          <w:sz w:val="96"/>
          <w:szCs w:val="96"/>
        </w:rPr>
      </w:pPr>
    </w:p>
    <w:p>
      <w:pPr>
        <w:widowControl/>
        <w:spacing w:line="1200" w:lineRule="exact"/>
        <w:jc w:val="center"/>
        <w:rPr>
          <w:rFonts w:ascii="黑体" w:hAnsi="宋体" w:eastAsia="黑体"/>
          <w:sz w:val="96"/>
          <w:szCs w:val="96"/>
        </w:rPr>
      </w:pPr>
    </w:p>
    <w:p>
      <w:pPr>
        <w:widowControl/>
        <w:spacing w:line="1200" w:lineRule="exact"/>
        <w:jc w:val="center"/>
        <w:rPr>
          <w:rFonts w:ascii="黑体" w:hAnsi="宋体" w:eastAsia="黑体"/>
          <w:sz w:val="96"/>
          <w:szCs w:val="96"/>
        </w:rPr>
      </w:pPr>
      <w:r>
        <w:rPr>
          <w:rFonts w:hint="eastAsia" w:ascii="黑体" w:hAnsi="宋体" w:eastAsia="黑体"/>
          <w:sz w:val="96"/>
          <w:szCs w:val="96"/>
        </w:rPr>
        <w:t>第三部分</w:t>
      </w:r>
    </w:p>
    <w:p>
      <w:pPr>
        <w:widowControl/>
        <w:spacing w:line="1200" w:lineRule="exact"/>
        <w:jc w:val="center"/>
        <w:rPr>
          <w:sz w:val="96"/>
          <w:szCs w:val="96"/>
        </w:rPr>
      </w:pPr>
      <w:r>
        <w:rPr>
          <w:rFonts w:hint="eastAsia" w:ascii="黑体" w:hAnsi="宋体" w:eastAsia="黑体"/>
          <w:sz w:val="96"/>
          <w:szCs w:val="96"/>
        </w:rPr>
        <w:t>部门决算情况说明</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hAnsi="Cambria" w:eastAsia="黑体" w:cs="黑体"/>
          <w:b w:val="0"/>
          <w:bCs w:val="0"/>
          <w:kern w:val="0"/>
        </w:rPr>
        <w:t>支出</w:t>
      </w:r>
      <w:r>
        <w:rPr>
          <w:rFonts w:hint="eastAsia" w:ascii="黑体" w:eastAsia="黑体"/>
          <w:b w:val="0"/>
          <w:bCs w:val="0"/>
        </w:rPr>
        <w:t>决算总体情况说明</w:t>
      </w:r>
    </w:p>
    <w:p>
      <w:pPr>
        <w:snapToGrid w:val="0"/>
        <w:spacing w:line="520" w:lineRule="exact"/>
        <w:ind w:firstLine="640" w:firstLineChars="200"/>
        <w:outlineLvl w:val="0"/>
        <w:rPr>
          <w:rFonts w:ascii="仿宋" w:hAnsi="仿宋" w:eastAsia="仿宋" w:cs="仿宋"/>
          <w:sz w:val="32"/>
          <w:szCs w:val="32"/>
        </w:rPr>
      </w:pPr>
      <w:r>
        <w:rPr>
          <w:rFonts w:hint="eastAsia" w:ascii="仿宋" w:hAnsi="仿宋" w:eastAsia="仿宋" w:cs="DengXian-Regular"/>
          <w:sz w:val="32"/>
          <w:szCs w:val="32"/>
        </w:rPr>
        <w:t>本部门2018年度收支总计（含结转和结余）1387.09万元。与2017年度决算相比，收支各减少442.33万元，下降24.18%，主要原因是</w:t>
      </w:r>
      <w:r>
        <w:rPr>
          <w:rFonts w:hint="eastAsia" w:ascii="仿宋" w:hAnsi="仿宋" w:eastAsia="仿宋" w:cs="仿宋"/>
          <w:sz w:val="32"/>
          <w:szCs w:val="32"/>
        </w:rPr>
        <w:t>人员退休减少2人及环境卫生治理经费投入略有所减少。</w:t>
      </w:r>
    </w:p>
    <w:p>
      <w:pPr>
        <w:snapToGrid w:val="0"/>
        <w:spacing w:line="520" w:lineRule="exact"/>
        <w:ind w:firstLine="640" w:firstLineChars="200"/>
        <w:outlineLvl w:val="0"/>
        <w:rPr>
          <w:rFonts w:ascii="仿宋_GB2312" w:eastAsia="仿宋_GB2312" w:cs="DengXian-Regular"/>
          <w:sz w:val="32"/>
          <w:szCs w:val="32"/>
        </w:rPr>
      </w:pPr>
      <w:r>
        <w:rPr>
          <w:rFonts w:hint="eastAsia" w:ascii="黑体" w:eastAsia="黑体"/>
          <w:sz w:val="32"/>
          <w:szCs w:val="32"/>
        </w:rPr>
        <w:t>二、收入决算情况说明</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本部门2018年度本年收入合计1387.09万元，其中：财政拨款收入1387.09万元，占100%；事业收入0万元，占0%；经营收入0万元，占0%；其他收入0万元，占0%。</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黑体" w:eastAsia="黑体"/>
          <w:sz w:val="32"/>
          <w:szCs w:val="32"/>
        </w:rPr>
        <w:t>三、支出决算情况说明</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本部门2018年度本年支出合计1387.09万元，其中：基本支出733.59万元，占52.88%；项目支出653.49万元，占47.11%；经营支出0万元，占0%。</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黑体" w:eastAsia="黑体"/>
          <w:sz w:val="32"/>
          <w:szCs w:val="32"/>
        </w:rPr>
        <w:t>四、</w:t>
      </w:r>
      <w:r>
        <w:rPr>
          <w:rFonts w:hint="eastAsia" w:ascii="黑体" w:hAnsi="Cambria" w:eastAsia="黑体" w:cs="黑体"/>
          <w:kern w:val="0"/>
          <w:sz w:val="32"/>
          <w:szCs w:val="32"/>
        </w:rPr>
        <w:t>财政</w:t>
      </w:r>
      <w:r>
        <w:rPr>
          <w:rFonts w:hint="eastAsia" w:ascii="黑体" w:eastAsia="黑体"/>
          <w:sz w:val="32"/>
          <w:szCs w:val="32"/>
        </w:rPr>
        <w:t>拨款收入支出决算总体情况说明</w:t>
      </w:r>
    </w:p>
    <w:p>
      <w:pPr>
        <w:spacing w:after="0" w:line="580" w:lineRule="exact"/>
        <w:ind w:firstLine="643" w:firstLineChars="200"/>
        <w:rPr>
          <w:rFonts w:ascii="仿宋_GB2312" w:eastAsia="仿宋_GB2312" w:cs="DengXian-Regular"/>
          <w:sz w:val="32"/>
          <w:szCs w:val="32"/>
          <w:highlight w:val="yellow"/>
        </w:rPr>
      </w:pPr>
      <w:r>
        <w:rPr>
          <w:rFonts w:hint="eastAsia" w:ascii="楷体_GB2312" w:eastAsia="楷体_GB2312" w:cs="DengXian-Bold"/>
          <w:b/>
          <w:bCs/>
          <w:sz w:val="32"/>
          <w:szCs w:val="32"/>
        </w:rPr>
        <w:t>（一）财政拨款收支与2017 年度决算对比情况</w:t>
      </w:r>
    </w:p>
    <w:p>
      <w:pPr>
        <w:snapToGrid w:val="0"/>
        <w:spacing w:line="520" w:lineRule="exact"/>
        <w:ind w:firstLine="640" w:firstLineChars="200"/>
        <w:outlineLvl w:val="0"/>
        <w:rPr>
          <w:rFonts w:ascii="仿宋" w:hAnsi="仿宋" w:eastAsia="仿宋" w:cs="DengXian-Regular"/>
          <w:sz w:val="32"/>
          <w:szCs w:val="32"/>
        </w:rPr>
      </w:pPr>
      <w:r>
        <w:rPr>
          <w:rFonts w:hint="eastAsia" w:ascii="仿宋" w:hAnsi="仿宋" w:eastAsia="仿宋" w:cs="DengXian-Regular"/>
          <w:sz w:val="32"/>
          <w:szCs w:val="32"/>
        </w:rPr>
        <w:t>本部门2018年度形成的财政拨款收支均为一般公共预算财政拨款，其中一般公共预算财政拨款本年收入1387.09万元,比2017年度减少442.33万元，降低24.18%，主要是</w:t>
      </w:r>
      <w:r>
        <w:rPr>
          <w:rFonts w:hint="eastAsia" w:ascii="仿宋" w:hAnsi="仿宋" w:eastAsia="仿宋" w:cs="仿宋"/>
          <w:sz w:val="32"/>
          <w:szCs w:val="32"/>
        </w:rPr>
        <w:t>人员退休减少2人及环境卫生治理经费投入略有所减少。</w:t>
      </w:r>
    </w:p>
    <w:p>
      <w:pPr>
        <w:snapToGrid w:val="0"/>
        <w:spacing w:line="520" w:lineRule="exact"/>
        <w:ind w:firstLine="640" w:firstLineChars="200"/>
        <w:outlineLvl w:val="0"/>
        <w:rPr>
          <w:rFonts w:ascii="仿宋" w:hAnsi="仿宋" w:eastAsia="仿宋" w:cs="DengXian-Regular"/>
          <w:sz w:val="32"/>
          <w:szCs w:val="32"/>
        </w:rPr>
      </w:pPr>
      <w:r>
        <w:rPr>
          <w:rFonts w:hint="eastAsia" w:ascii="仿宋" w:hAnsi="仿宋" w:eastAsia="仿宋" w:cs="DengXian-Regular"/>
          <w:sz w:val="32"/>
          <w:szCs w:val="32"/>
        </w:rPr>
        <w:t>本年支出1387.09万元，减少442.33万元，降低24.18%，主要是</w:t>
      </w:r>
      <w:r>
        <w:rPr>
          <w:rFonts w:hint="eastAsia" w:ascii="仿宋" w:hAnsi="仿宋" w:eastAsia="仿宋" w:cs="仿宋"/>
          <w:sz w:val="32"/>
          <w:szCs w:val="32"/>
        </w:rPr>
        <w:t>人员退休减少2人及环境卫生治理经费投入略有所减少。</w:t>
      </w:r>
    </w:p>
    <w:p>
      <w:pPr>
        <w:spacing w:after="0" w:line="580" w:lineRule="exact"/>
        <w:ind w:firstLine="643" w:firstLineChars="200"/>
        <w:rPr>
          <w:rFonts w:ascii="仿宋_GB2312" w:eastAsia="仿宋_GB2312" w:cs="DengXian-Regular"/>
          <w:sz w:val="32"/>
          <w:szCs w:val="32"/>
          <w:highlight w:val="yellow"/>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本部门2018年度一般公共预算财政拨款收入1387.09万元，完成年初预算的218.8%,比年初预算增加753.19万元，决算数大于预算数主要原因是</w:t>
      </w:r>
      <w:r>
        <w:rPr>
          <w:rFonts w:hint="eastAsia" w:ascii="仿宋" w:hAnsi="仿宋" w:eastAsia="仿宋" w:cs="仿宋"/>
          <w:sz w:val="32"/>
          <w:szCs w:val="32"/>
        </w:rPr>
        <w:t>唐山市港陆钢铁有限公司税收划分到我乡，根据遵化市乡镇财政管理体制改革实施办法的通知（遵政字【2017】16号）税收超收奖励增加</w:t>
      </w:r>
      <w:r>
        <w:rPr>
          <w:rFonts w:hint="eastAsia" w:ascii="仿宋" w:hAnsi="仿宋" w:eastAsia="仿宋" w:cs="DengXian-Regular"/>
          <w:sz w:val="32"/>
          <w:szCs w:val="32"/>
        </w:rPr>
        <w:t>；本年支出1387.09万元，完成年初预算的218.8%,比年初预算增加753.19万元，决算数大于预算数主要原因是主要是</w:t>
      </w:r>
      <w:r>
        <w:rPr>
          <w:rFonts w:hint="eastAsia" w:ascii="仿宋" w:hAnsi="仿宋" w:eastAsia="仿宋" w:cs="仿宋"/>
          <w:sz w:val="32"/>
          <w:szCs w:val="32"/>
        </w:rPr>
        <w:t>唐山市港陆钢铁有限公司税收划分到我乡，根据遵化市乡镇财政管理体制改革实施办法的通知（遵政字【2017】16号）税收超收奖励增加</w:t>
      </w:r>
      <w:r>
        <w:rPr>
          <w:rFonts w:hint="eastAsia" w:ascii="仿宋" w:hAnsi="仿宋" w:eastAsia="仿宋" w:cs="DengXian-Regular"/>
          <w:sz w:val="32"/>
          <w:szCs w:val="32"/>
        </w:rPr>
        <w:t>。</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2018 年度财政拨款支出1387.09万元，主要用于以下方面一般公共服务支出659.62万元，占47.55%；医疗卫生与计划生育支出41.17万元，占2.97%；城乡社区支出49.42万元，占3.56%；农林水支出636.88万元，占 45.91%。</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 w:hAnsi="仿宋" w:eastAsia="仿宋" w:cs="DengXian-Regular"/>
          <w:sz w:val="32"/>
          <w:szCs w:val="32"/>
        </w:rPr>
        <w:t>2018 年度财政拨款基本支出733.59万元，其中：人员经费 527.18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206.42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黑体" w:eastAsia="黑体"/>
          <w:sz w:val="32"/>
          <w:szCs w:val="32"/>
        </w:rPr>
        <w:t>五、一般公共预算财政拨款“三公” 经费支出决算情况说明</w:t>
      </w:r>
    </w:p>
    <w:p>
      <w:pPr>
        <w:snapToGrid w:val="0"/>
        <w:spacing w:line="52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本部门2018年度“三公”经费支出共计8.06万元，</w:t>
      </w:r>
      <w:r>
        <w:rPr>
          <w:rFonts w:hint="eastAsia" w:ascii="仿宋" w:hAnsi="仿宋" w:eastAsia="仿宋" w:cs="DengXian-Regular"/>
          <w:b/>
          <w:bCs/>
          <w:sz w:val="32"/>
          <w:szCs w:val="32"/>
        </w:rPr>
        <w:t>较年初预算减少4.84万元，降低37.52%，</w:t>
      </w:r>
      <w:r>
        <w:rPr>
          <w:rFonts w:hint="eastAsia" w:ascii="仿宋" w:hAnsi="仿宋" w:eastAsia="仿宋" w:cs="DengXian-Regular"/>
          <w:sz w:val="32"/>
          <w:szCs w:val="32"/>
        </w:rPr>
        <w:t>主要是</w:t>
      </w:r>
      <w:r>
        <w:rPr>
          <w:rFonts w:hint="eastAsia" w:ascii="仿宋" w:hAnsi="仿宋" w:eastAsia="仿宋" w:cs="仿宋"/>
          <w:sz w:val="32"/>
          <w:szCs w:val="32"/>
        </w:rPr>
        <w:t>公车运行维护费严格按管理制度执行, 定点维修、定点加油、统一保险和统一保养，节假日严格执行公务车辆封存制度，降低了公车运行维护费</w:t>
      </w:r>
      <w:r>
        <w:rPr>
          <w:rFonts w:hint="eastAsia" w:ascii="仿宋" w:hAnsi="仿宋" w:eastAsia="仿宋" w:cs="DengXian-Regular"/>
          <w:sz w:val="32"/>
          <w:szCs w:val="32"/>
        </w:rPr>
        <w:t>；较上年度减少1.35万元，降低14.3%，主要是我单位对</w:t>
      </w:r>
      <w:r>
        <w:rPr>
          <w:rFonts w:hint="eastAsia" w:ascii="仿宋" w:hAnsi="仿宋" w:eastAsia="仿宋" w:cs="仿宋"/>
          <w:sz w:val="32"/>
          <w:szCs w:val="32"/>
        </w:rPr>
        <w:t>公车运行维护费严格按管理制度执行, 定点维修、定点加油、统一保险和统一保养，节假日严格执行公务车辆封存制度，降低了公车运行维护费</w:t>
      </w:r>
      <w:r>
        <w:rPr>
          <w:rFonts w:hint="eastAsia" w:ascii="仿宋" w:hAnsi="仿宋" w:eastAsia="仿宋" w:cs="DengXian-Regular"/>
          <w:sz w:val="32"/>
          <w:szCs w:val="32"/>
        </w:rPr>
        <w:t>。</w:t>
      </w:r>
      <w:r>
        <w:rPr>
          <w:rFonts w:hint="eastAsia" w:ascii="仿宋" w:hAnsi="仿宋" w:eastAsia="仿宋" w:cs="仿宋"/>
          <w:sz w:val="32"/>
          <w:szCs w:val="32"/>
        </w:rPr>
        <w:t>我单位公务接待严格执行市委市政府要求,厉行节约</w:t>
      </w:r>
      <w:r>
        <w:rPr>
          <w:rFonts w:hint="eastAsia" w:ascii="MS Mincho" w:hAnsi="MS Mincho" w:eastAsia="MS Mincho" w:cs="MS Mincho"/>
          <w:sz w:val="32"/>
          <w:szCs w:val="32"/>
        </w:rPr>
        <w:t>､</w:t>
      </w:r>
      <w:r>
        <w:rPr>
          <w:rFonts w:hint="eastAsia" w:ascii="仿宋" w:hAnsi="仿宋" w:eastAsia="仿宋" w:cs="仿宋"/>
          <w:sz w:val="32"/>
          <w:szCs w:val="32"/>
        </w:rPr>
        <w:t>艰苦奋斗,严格执行招待报批程序,实行对口接待,控制陪餐人员,从严掌握招待标准,不存在利用公款互相宴请及请客送礼等问题,公务接待费用明显降低</w:t>
      </w:r>
      <w:r>
        <w:rPr>
          <w:rFonts w:hint="eastAsia" w:ascii="MS Mincho" w:hAnsi="MS Mincho" w:eastAsia="MS Mincho" w:cs="MS Mincho"/>
          <w:sz w:val="32"/>
          <w:szCs w:val="32"/>
        </w:rPr>
        <w:t>｡</w:t>
      </w:r>
      <w:r>
        <w:rPr>
          <w:rFonts w:hint="eastAsia" w:ascii="仿宋" w:hAnsi="仿宋" w:eastAsia="仿宋" w:cs="DengXian-Regular"/>
          <w:sz w:val="32"/>
          <w:szCs w:val="32"/>
        </w:rPr>
        <w:t>具体情况如下：</w:t>
      </w:r>
    </w:p>
    <w:p>
      <w:pPr>
        <w:adjustRightInd w:val="0"/>
        <w:snapToGrid w:val="0"/>
        <w:spacing w:after="0" w:line="580" w:lineRule="exact"/>
        <w:ind w:left="319" w:leftChars="152" w:firstLine="321" w:firstLineChars="100"/>
        <w:rPr>
          <w:rFonts w:ascii="仿宋" w:hAnsi="仿宋" w:eastAsia="仿宋" w:cs="仿宋"/>
          <w:sz w:val="32"/>
          <w:szCs w:val="32"/>
        </w:rPr>
      </w:pPr>
      <w:r>
        <w:rPr>
          <w:rFonts w:hint="eastAsia" w:ascii="楷体_GB2312" w:eastAsia="楷体_GB2312" w:cs="DengXian-Bold"/>
          <w:b/>
          <w:bCs/>
          <w:sz w:val="32"/>
          <w:szCs w:val="32"/>
        </w:rPr>
        <w:t>（一）因公出国（境）费支出0万元。</w:t>
      </w:r>
      <w:r>
        <w:rPr>
          <w:rFonts w:hint="eastAsia" w:ascii="仿宋" w:hAnsi="仿宋" w:eastAsia="仿宋" w:cs="仿宋"/>
          <w:sz w:val="32"/>
          <w:szCs w:val="32"/>
        </w:rPr>
        <w:t>本部门2018年度参加其他单位组织的因公出国(境)团组0个､共0人，无本单位组织的出国(境)团组｡因公出国(境)费支出较年初预算无增减变化,较上年无增减变化。主要是严格执行中央</w:t>
      </w:r>
      <w:bookmarkStart w:id="0" w:name="_GoBack"/>
      <w:bookmarkEnd w:id="0"/>
      <w:r>
        <w:rPr>
          <w:rFonts w:hint="eastAsia" w:ascii="仿宋" w:hAnsi="仿宋" w:eastAsia="仿宋" w:cs="仿宋"/>
          <w:sz w:val="32"/>
          <w:szCs w:val="32"/>
        </w:rPr>
        <w:t>八项规定，严格控制支出厉行节约原则的原因。</w:t>
      </w:r>
    </w:p>
    <w:p>
      <w:pPr>
        <w:adjustRightInd w:val="0"/>
        <w:snapToGrid w:val="0"/>
        <w:spacing w:after="0" w:line="580" w:lineRule="exact"/>
        <w:ind w:firstLine="643" w:firstLineChars="200"/>
        <w:rPr>
          <w:rFonts w:ascii="仿宋" w:hAnsi="仿宋" w:eastAsia="仿宋" w:cs="DengXian-Regular"/>
          <w:sz w:val="32"/>
          <w:szCs w:val="32"/>
        </w:rPr>
      </w:pPr>
      <w:r>
        <w:rPr>
          <w:rFonts w:hint="eastAsia" w:ascii="楷体_GB2312" w:eastAsia="楷体_GB2312" w:cs="DengXian-Bold"/>
          <w:b/>
          <w:bCs/>
          <w:sz w:val="32"/>
          <w:szCs w:val="32"/>
        </w:rPr>
        <w:t>（二）公务用车购置及运行维护费支出7.7万元。</w:t>
      </w:r>
      <w:r>
        <w:rPr>
          <w:rFonts w:hint="eastAsia" w:ascii="仿宋" w:hAnsi="仿宋" w:eastAsia="仿宋" w:cs="DengXian-Regular"/>
          <w:sz w:val="32"/>
          <w:szCs w:val="32"/>
        </w:rPr>
        <w:t>本部门2018年度公务用车购置及运行维护费较年初预算减少4.3万元，降低35.83%,主要原因是</w:t>
      </w:r>
      <w:r>
        <w:rPr>
          <w:rFonts w:hint="eastAsia" w:ascii="仿宋" w:hAnsi="仿宋" w:eastAsia="仿宋" w:cs="仿宋"/>
          <w:sz w:val="32"/>
          <w:szCs w:val="32"/>
        </w:rPr>
        <w:t>公车运行维护费严格按管理制度执行, 定点维修、定点加油、统一保险和统一保养，节假日严格执行公务车辆封存制度，降低了公车运行维护费</w:t>
      </w:r>
      <w:r>
        <w:rPr>
          <w:rFonts w:hint="eastAsia" w:ascii="仿宋" w:hAnsi="仿宋" w:eastAsia="仿宋" w:cs="DengXian-Regular"/>
          <w:sz w:val="32"/>
          <w:szCs w:val="32"/>
        </w:rPr>
        <w:t>；较上年减少1.34万元，降低14.82%,主要是</w:t>
      </w:r>
      <w:r>
        <w:rPr>
          <w:rFonts w:hint="eastAsia" w:ascii="仿宋" w:hAnsi="仿宋" w:eastAsia="仿宋" w:cs="仿宋"/>
          <w:sz w:val="32"/>
          <w:szCs w:val="32"/>
        </w:rPr>
        <w:t xml:space="preserve">公车运行维护费严格按管理制度执行,降低了公车运行维护费的原因 </w:t>
      </w:r>
      <w:r>
        <w:rPr>
          <w:rFonts w:hint="eastAsia" w:ascii="仿宋" w:hAnsi="仿宋" w:eastAsia="仿宋" w:cs="DengXian-Regular"/>
          <w:sz w:val="32"/>
          <w:szCs w:val="32"/>
        </w:rPr>
        <w:t>。</w:t>
      </w:r>
    </w:p>
    <w:p>
      <w:pPr>
        <w:snapToGrid w:val="0"/>
        <w:spacing w:line="520" w:lineRule="exact"/>
        <w:ind w:firstLine="643" w:firstLineChars="200"/>
        <w:rPr>
          <w:rFonts w:ascii="仿宋_GB2312" w:eastAsia="仿宋_GB2312" w:cs="DengXian-Bold"/>
          <w:b/>
          <w:bCs/>
          <w:sz w:val="32"/>
          <w:szCs w:val="32"/>
        </w:rPr>
      </w:pPr>
      <w:r>
        <w:rPr>
          <w:rFonts w:hint="eastAsia" w:ascii="仿宋_GB2312" w:eastAsia="仿宋_GB2312" w:cs="DengXian-Bold"/>
          <w:b/>
          <w:bCs/>
          <w:sz w:val="32"/>
          <w:szCs w:val="32"/>
        </w:rPr>
        <w:t>其中：</w:t>
      </w:r>
    </w:p>
    <w:p>
      <w:pPr>
        <w:adjustRightInd w:val="0"/>
        <w:snapToGrid w:val="0"/>
        <w:spacing w:after="0" w:line="580" w:lineRule="exact"/>
        <w:ind w:firstLine="643" w:firstLineChars="200"/>
        <w:rPr>
          <w:rFonts w:ascii="仿宋" w:hAnsi="仿宋" w:eastAsia="仿宋" w:cs="DengXian-Regular"/>
          <w:sz w:val="32"/>
          <w:szCs w:val="32"/>
        </w:rPr>
      </w:pPr>
      <w:r>
        <w:rPr>
          <w:rFonts w:hint="eastAsia" w:ascii="仿宋_GB2312" w:eastAsia="仿宋_GB2312" w:cs="DengXian-Regular"/>
          <w:b/>
          <w:sz w:val="32"/>
          <w:szCs w:val="32"/>
        </w:rPr>
        <w:t>公务用车购置费：</w:t>
      </w:r>
      <w:r>
        <w:rPr>
          <w:rFonts w:hint="eastAsia" w:ascii="仿宋" w:hAnsi="仿宋" w:eastAsia="仿宋" w:cs="DengXian-Regular"/>
          <w:sz w:val="32"/>
          <w:szCs w:val="32"/>
        </w:rPr>
        <w:t>本部门2018年度公务用车购置量0辆，发生“公务用车购置”经费支出0万元。公务用车购置费支出较年初预算无增减变化。较</w:t>
      </w:r>
      <w:r>
        <w:rPr>
          <w:rFonts w:hint="eastAsia" w:ascii="仿宋" w:hAnsi="仿宋" w:eastAsia="仿宋" w:cs="DengXian-Regular"/>
          <w:color w:val="000000"/>
          <w:sz w:val="32"/>
          <w:szCs w:val="32"/>
        </w:rPr>
        <w:t>2017年度决算无增减变化,</w:t>
      </w:r>
      <w:r>
        <w:rPr>
          <w:rFonts w:hint="eastAsia" w:ascii="仿宋" w:hAnsi="仿宋" w:eastAsia="仿宋" w:cs="DengXian-Regular"/>
          <w:sz w:val="32"/>
          <w:szCs w:val="32"/>
        </w:rPr>
        <w:t xml:space="preserve"> 主要是严格执行八项规定厉行节约的原因。</w:t>
      </w:r>
    </w:p>
    <w:p>
      <w:pPr>
        <w:adjustRightInd w:val="0"/>
        <w:snapToGrid w:val="0"/>
        <w:spacing w:after="0" w:line="580" w:lineRule="exact"/>
        <w:ind w:firstLine="643" w:firstLineChars="200"/>
        <w:rPr>
          <w:rFonts w:ascii="仿宋" w:hAnsi="仿宋" w:eastAsia="仿宋" w:cs="DengXian-Regular"/>
          <w:sz w:val="32"/>
          <w:szCs w:val="32"/>
        </w:rPr>
      </w:pPr>
      <w:r>
        <w:rPr>
          <w:rFonts w:hint="eastAsia" w:ascii="仿宋_GB2312" w:eastAsia="仿宋_GB2312" w:cs="DengXian-Regular"/>
          <w:b/>
          <w:sz w:val="32"/>
          <w:szCs w:val="32"/>
        </w:rPr>
        <w:t>公务用车运行维护费：</w:t>
      </w:r>
      <w:r>
        <w:rPr>
          <w:rFonts w:hint="eastAsia" w:ascii="仿宋" w:hAnsi="仿宋" w:eastAsia="仿宋" w:cs="DengXian-Regular"/>
          <w:sz w:val="32"/>
          <w:szCs w:val="32"/>
        </w:rPr>
        <w:t>本部门2018年度单位公务用车保有量3辆。公车运行维护费支出较年初预算减少4.3万元，降低35.83%,主要是</w:t>
      </w:r>
      <w:r>
        <w:rPr>
          <w:rFonts w:hint="eastAsia" w:ascii="仿宋" w:hAnsi="仿宋" w:eastAsia="仿宋" w:cs="仿宋"/>
          <w:sz w:val="32"/>
          <w:szCs w:val="32"/>
        </w:rPr>
        <w:t xml:space="preserve">公车运行维护费严格按管理制度执行,降低了公车运行维护费 </w:t>
      </w:r>
      <w:r>
        <w:rPr>
          <w:rFonts w:hint="eastAsia" w:ascii="仿宋" w:hAnsi="仿宋" w:eastAsia="仿宋" w:cs="DengXian-Regular"/>
          <w:sz w:val="32"/>
          <w:szCs w:val="32"/>
        </w:rPr>
        <w:t>；较上年减少1.34万元，降低14.82%，主要是</w:t>
      </w:r>
      <w:r>
        <w:rPr>
          <w:rFonts w:hint="eastAsia" w:ascii="仿宋" w:hAnsi="仿宋" w:eastAsia="仿宋" w:cs="仿宋"/>
          <w:sz w:val="32"/>
          <w:szCs w:val="32"/>
        </w:rPr>
        <w:t xml:space="preserve">公车运行维护费严格按管理制度执行,降低了公车运行维护费的原因 </w:t>
      </w:r>
      <w:r>
        <w:rPr>
          <w:rFonts w:hint="eastAsia" w:ascii="仿宋" w:hAnsi="仿宋" w:eastAsia="仿宋" w:cs="DengXian-Regular"/>
          <w:sz w:val="32"/>
          <w:szCs w:val="32"/>
        </w:rPr>
        <w:t>。</w:t>
      </w:r>
    </w:p>
    <w:p>
      <w:pPr>
        <w:adjustRightInd w:val="0"/>
        <w:snapToGrid w:val="0"/>
        <w:spacing w:after="0" w:line="580" w:lineRule="exact"/>
        <w:ind w:firstLine="643" w:firstLineChars="200"/>
        <w:rPr>
          <w:rFonts w:ascii="仿宋" w:hAnsi="仿宋" w:eastAsia="仿宋" w:cs="DengXian-Regular"/>
          <w:sz w:val="32"/>
          <w:szCs w:val="32"/>
        </w:rPr>
      </w:pPr>
      <w:r>
        <w:rPr>
          <w:rFonts w:hint="eastAsia" w:ascii="楷体_GB2312" w:eastAsia="楷体_GB2312" w:cs="DengXian-Bold"/>
          <w:b/>
          <w:bCs/>
          <w:sz w:val="32"/>
          <w:szCs w:val="32"/>
        </w:rPr>
        <w:t>（三）公务接待费支出0.36万元。</w:t>
      </w:r>
      <w:r>
        <w:rPr>
          <w:rFonts w:hint="eastAsia" w:ascii="仿宋" w:hAnsi="仿宋" w:eastAsia="仿宋" w:cs="DengXian-Regular"/>
          <w:sz w:val="32"/>
          <w:szCs w:val="32"/>
        </w:rPr>
        <w:t>本部门2018年度公务接待共14批次、119人次。公务接待费支出较年初预算减少0.54万元，降低60%,主要是严格执行八项规定厉行节约的原因；较上年度减少0.01万元，降低2.7%,主要是严格执行八项规定厉行节约的原因。</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ascii="仿宋_GB2312" w:eastAsia="仿宋_GB2312" w:cs="DengXian-Regular"/>
          <w:sz w:val="32"/>
          <w:szCs w:val="32"/>
          <w:highlight w:val="yellow"/>
        </w:rPr>
      </w:pPr>
      <w:r>
        <w:rPr>
          <w:rFonts w:hint="eastAsia" w:ascii="仿宋_GB2312" w:eastAsia="仿宋_GB2312" w:cs="DengXian-Regular"/>
          <w:sz w:val="32"/>
          <w:szCs w:val="32"/>
        </w:rPr>
        <w:t>（一）预算绩效管理工作开展情况</w:t>
      </w:r>
    </w:p>
    <w:p>
      <w:pPr>
        <w:spacing w:line="540" w:lineRule="exact"/>
        <w:ind w:firstLine="800" w:firstLineChars="250"/>
        <w:rPr>
          <w:rFonts w:ascii="仿宋" w:hAnsi="仿宋" w:eastAsia="仿宋" w:cs="DengXian-Regular"/>
          <w:sz w:val="32"/>
          <w:szCs w:val="32"/>
          <w:highlight w:val="yellow"/>
        </w:rPr>
      </w:pPr>
      <w:r>
        <w:rPr>
          <w:rFonts w:hint="eastAsia" w:ascii="仿宋" w:hAnsi="仿宋" w:eastAsia="仿宋" w:cs="仿宋"/>
          <w:sz w:val="32"/>
          <w:szCs w:val="32"/>
        </w:rPr>
        <w:t>我乡全面推进绩效预算改革,规范预算管理,严格执行预算法,坚持以绩效为导向、以绩效预算改革为抓手,将绩效理念融入预算执行管理全过程,整体提高财政资源配置效率，做到了“预算编制有目标、预算执行有监控、预算完成有评价、评价结果有应用、绩效缺失有问责”的全过程绩效管理机制；我乡2018年绩效项目2个，合计金额为653.49万元，资金投放后大大提高了财政资金使用效益，推动了我镇经济和社会各项事业持续快速健康发展。</w:t>
      </w:r>
    </w:p>
    <w:p>
      <w:pPr>
        <w:adjustRightInd w:val="0"/>
        <w:snapToGrid w:val="0"/>
        <w:spacing w:after="0" w:line="540" w:lineRule="exact"/>
        <w:ind w:firstLine="640" w:firstLineChars="200"/>
        <w:rPr>
          <w:rFonts w:ascii="仿宋_GB2312" w:eastAsia="仿宋_GB2312" w:cs="DengXian-Regular"/>
          <w:sz w:val="32"/>
          <w:szCs w:val="32"/>
          <w:highlight w:val="yellow"/>
        </w:rPr>
      </w:pPr>
      <w:r>
        <w:rPr>
          <w:rFonts w:hint="eastAsia" w:ascii="仿宋_GB2312" w:eastAsia="仿宋_GB2312" w:cs="DengXian-Regular"/>
          <w:sz w:val="32"/>
          <w:szCs w:val="32"/>
        </w:rPr>
        <w:t>（二）项目绩效自评结果</w:t>
      </w:r>
    </w:p>
    <w:p>
      <w:pPr>
        <w:autoSpaceDE w:val="0"/>
        <w:autoSpaceDN w:val="0"/>
        <w:spacing w:line="540" w:lineRule="exact"/>
        <w:ind w:firstLine="630" w:firstLineChars="196"/>
        <w:rPr>
          <w:rFonts w:ascii="仿宋" w:hAnsi="仿宋" w:eastAsia="仿宋" w:cs="仿宋"/>
          <w:b/>
          <w:sz w:val="32"/>
          <w:szCs w:val="32"/>
        </w:rPr>
      </w:pPr>
      <w:r>
        <w:rPr>
          <w:rFonts w:hint="eastAsia" w:ascii="仿宋" w:hAnsi="仿宋" w:eastAsia="仿宋" w:cs="仿宋"/>
          <w:b/>
          <w:sz w:val="32"/>
          <w:szCs w:val="32"/>
        </w:rPr>
        <w:t>1、环境卫生治理</w:t>
      </w:r>
    </w:p>
    <w:p>
      <w:pPr>
        <w:autoSpaceDE w:val="0"/>
        <w:autoSpaceDN w:val="0"/>
        <w:spacing w:line="540" w:lineRule="exact"/>
        <w:ind w:firstLine="627" w:firstLineChars="196"/>
        <w:rPr>
          <w:rFonts w:ascii="仿宋" w:hAnsi="仿宋" w:eastAsia="仿宋" w:cs="仿宋"/>
          <w:sz w:val="32"/>
          <w:szCs w:val="32"/>
          <w:lang w:val="zh-CN"/>
        </w:rPr>
      </w:pPr>
      <w:r>
        <w:rPr>
          <w:rFonts w:hint="eastAsia" w:ascii="仿宋" w:hAnsi="仿宋" w:eastAsia="仿宋" w:cs="仿宋"/>
          <w:sz w:val="32"/>
          <w:szCs w:val="32"/>
          <w:lang w:val="zh-CN"/>
        </w:rPr>
        <w:t>该项目规划我乡垃圾收运处理，重点治理乡镇街道，集贸市场，辖区公路河道、堰溏、桥梁、公路周边、公共厕所等卫生死角，指导乡镇村采用“户集、村收、镇运、和卫生填埋等形式建立日常保洁、清运机制，配置完善相应设施，集中收集、处理各类生产、生活垃圾。抓好卫生防疫和生活垃圾建筑废弃物的资源化再利用。大力推进城乡道路保洁作业机械化，逐步提高环卫道路，清扫机械化水平。坚持以农村环境改善为抓手，对村委会集中安置点、主干道等区域配齐环卫设施，加强管理使用，推进户分类、组收集、村运转、乡镇处理垃圾收集模式。并足额落实村级环境保洁经费，运用激励手段开展环境卫生检查评比等管理制度，力促村容户貌大幅改观，防治病虫有害物滋生，使人民生活质量、幸福指数得以明显提高。</w:t>
      </w:r>
    </w:p>
    <w:p>
      <w:pPr>
        <w:pStyle w:val="32"/>
        <w:numPr>
          <w:ilvl w:val="0"/>
          <w:numId w:val="2"/>
        </w:numPr>
        <w:autoSpaceDE w:val="0"/>
        <w:autoSpaceDN w:val="0"/>
        <w:spacing w:line="540" w:lineRule="exact"/>
        <w:ind w:firstLineChars="0"/>
        <w:rPr>
          <w:rFonts w:ascii="仿宋" w:hAnsi="仿宋" w:eastAsia="仿宋" w:cs="仿宋"/>
          <w:sz w:val="32"/>
          <w:szCs w:val="32"/>
        </w:rPr>
      </w:pPr>
      <w:r>
        <w:rPr>
          <w:rFonts w:hint="eastAsia" w:ascii="仿宋" w:hAnsi="仿宋" w:eastAsia="仿宋" w:cs="仿宋"/>
          <w:b/>
          <w:bCs/>
          <w:sz w:val="32"/>
          <w:szCs w:val="32"/>
        </w:rPr>
        <w:t>维护</w:t>
      </w:r>
      <w:r>
        <w:rPr>
          <w:rFonts w:hint="eastAsia" w:ascii="仿宋" w:hAnsi="仿宋" w:eastAsia="仿宋" w:cs="仿宋"/>
          <w:b/>
          <w:bCs/>
          <w:sz w:val="32"/>
          <w:szCs w:val="32"/>
          <w:lang w:val="zh-CN"/>
        </w:rPr>
        <w:t>社会治安</w:t>
      </w:r>
      <w:r>
        <w:rPr>
          <w:rFonts w:hint="eastAsia" w:ascii="仿宋" w:hAnsi="仿宋" w:eastAsia="仿宋" w:cs="仿宋"/>
          <w:b/>
          <w:bCs/>
          <w:sz w:val="32"/>
          <w:szCs w:val="32"/>
        </w:rPr>
        <w:t>稳定</w:t>
      </w:r>
    </w:p>
    <w:p>
      <w:pPr>
        <w:autoSpaceDE w:val="0"/>
        <w:autoSpaceDN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该项目专项用于我乡社会治安、综合治理、统一受理、调解、分流、处理各类矛盾纠纷和群众来信来访，协调处置各类突发性和群众性事件。积极参与配合专项斗争，组织排查，协调整治治安混乱地区和突发治安问题。归正人员安置帮教、社区矫正、禁毒和反邪教等工各项综治工作。组织开展法制宣传和综治维稳及平安创建宣传活动，基层综治工作和群防群治队伍的教育、管理和培训工作。开展社会不安定因素和矛盾纠纷排查，指导和督促有关部门，充分发挥人民调解、行政调解、司法调节，认真做好调处化解工作，统一受理分流各类矛盾纠纷。同时对重大安全事故防范维稳资金全力保障，确保保障社会稳定和谐发展，保障居民安居乐业，健康有序。</w:t>
      </w:r>
    </w:p>
    <w:p>
      <w:pPr>
        <w:autoSpaceDE w:val="0"/>
        <w:autoSpaceDN w:val="0"/>
        <w:spacing w:line="540" w:lineRule="exact"/>
        <w:ind w:firstLine="630" w:firstLineChars="196"/>
        <w:rPr>
          <w:rFonts w:ascii="仿宋" w:hAnsi="仿宋" w:eastAsia="仿宋" w:cs="仿宋"/>
          <w:b/>
          <w:bCs/>
          <w:sz w:val="32"/>
          <w:szCs w:val="32"/>
          <w:lang w:val="zh-CN"/>
        </w:rPr>
      </w:pPr>
      <w:r>
        <w:rPr>
          <w:rFonts w:hint="eastAsia" w:ascii="仿宋" w:hAnsi="仿宋" w:eastAsia="仿宋" w:cs="仿宋"/>
          <w:b/>
          <w:bCs/>
          <w:sz w:val="32"/>
          <w:szCs w:val="32"/>
          <w:lang w:val="zh-CN"/>
        </w:rPr>
        <w:t>3、大气污染治理</w:t>
      </w:r>
    </w:p>
    <w:p>
      <w:pPr>
        <w:autoSpaceDE w:val="0"/>
        <w:autoSpaceDN w:val="0"/>
        <w:spacing w:line="540" w:lineRule="exact"/>
        <w:ind w:firstLine="640" w:firstLineChars="200"/>
        <w:rPr>
          <w:rFonts w:ascii="仿宋_GB2312" w:eastAsia="仿宋_GB2312" w:cs="DengXian-Regular"/>
          <w:sz w:val="32"/>
          <w:szCs w:val="32"/>
          <w:highlight w:val="yellow"/>
        </w:rPr>
      </w:pPr>
      <w:r>
        <w:rPr>
          <w:rFonts w:hint="eastAsia" w:ascii="仿宋" w:hAnsi="仿宋" w:eastAsia="仿宋" w:cs="仿宋"/>
          <w:sz w:val="32"/>
          <w:szCs w:val="32"/>
          <w:lang w:val="zh-CN"/>
        </w:rPr>
        <w:t>为了大气污染得到较好改善，保障公众健康，推进生态文明建设，有计划的控制或消减大气污染排放量，建立健全大气污染防治协调机制，很好的为群众获取大气信息，实现科学治理雾霾、精准治理雾霾，提供良好的低碳生活方式，我单位建立了小型空气质量监测站，实时监测空气质量，让百姓看到了蓝天白云，较好地改善了百姓的生活环境，提高了百姓的幸福指数。</w:t>
      </w:r>
    </w:p>
    <w:p>
      <w:pPr>
        <w:adjustRightInd w:val="0"/>
        <w:snapToGrid w:val="0"/>
        <w:spacing w:after="0" w:line="540" w:lineRule="exact"/>
        <w:ind w:firstLine="640" w:firstLineChars="200"/>
        <w:rPr>
          <w:rFonts w:ascii="仿宋_GB2312" w:eastAsia="仿宋_GB2312" w:cs="DengXian-Regular"/>
          <w:sz w:val="32"/>
          <w:szCs w:val="32"/>
          <w:highlight w:val="yellow"/>
        </w:rPr>
      </w:pPr>
      <w:r>
        <w:rPr>
          <w:rFonts w:hint="eastAsia" w:ascii="仿宋_GB2312" w:eastAsia="仿宋_GB2312" w:cs="DengXian-Regular"/>
          <w:sz w:val="32"/>
          <w:szCs w:val="32"/>
        </w:rPr>
        <w:t>（三）重点项目绩效评价结果</w:t>
      </w:r>
    </w:p>
    <w:p>
      <w:pPr>
        <w:autoSpaceDE w:val="0"/>
        <w:autoSpaceDN w:val="0"/>
        <w:spacing w:line="540" w:lineRule="exact"/>
        <w:ind w:firstLine="640" w:firstLineChars="200"/>
        <w:rPr>
          <w:rFonts w:ascii="仿宋_GB2312" w:eastAsia="仿宋" w:cs="DengXian-Regular"/>
          <w:sz w:val="32"/>
          <w:szCs w:val="32"/>
          <w:highlight w:val="yellow"/>
        </w:rPr>
      </w:pPr>
      <w:r>
        <w:rPr>
          <w:rFonts w:hint="eastAsia" w:ascii="仿宋" w:hAnsi="仿宋" w:eastAsia="仿宋" w:cs="DengXian-Regular"/>
          <w:sz w:val="32"/>
          <w:szCs w:val="32"/>
        </w:rPr>
        <w:t>关于大气污染治理实例：我单位</w:t>
      </w:r>
      <w:r>
        <w:rPr>
          <w:rFonts w:hint="eastAsia" w:ascii="仿宋" w:hAnsi="仿宋" w:eastAsia="仿宋"/>
          <w:sz w:val="32"/>
          <w:lang w:val="zh-CN"/>
        </w:rPr>
        <w:t>为了大气污染得到较好改善，保障公众健康，推进生态文明建设，有计划的控制或消减大气污染排放量，建立健全大气污染防治协调机制，很好的为群众获取大气信息，实现科学治理雾霾、精准治理雾霾，提供良好的低碳生活方式，我单位建立了小型空气质量监测站，实时监测空气质量。该项目购置质量合格率＞90%，补助金发放率＞90%，购置验收通过率＞90%，群众满意度＞90%，公众满意度＞90%，绩效评价指标为优。该项目的完成保障了全乡的空气质量，让百姓看到了蓝天白云，较好地改善了百姓的生活环境，提高了百姓的幸福指数。</w:t>
      </w:r>
    </w:p>
    <w:p>
      <w:pPr>
        <w:adjustRightInd w:val="0"/>
        <w:snapToGrid w:val="0"/>
        <w:spacing w:after="0" w:line="580" w:lineRule="exact"/>
        <w:ind w:firstLine="720" w:firstLineChars="200"/>
        <w:rPr>
          <w:rFonts w:ascii="黑体" w:eastAsia="黑体"/>
          <w:sz w:val="36"/>
          <w:szCs w:val="36"/>
        </w:rPr>
      </w:pPr>
      <w:r>
        <w:rPr>
          <w:rFonts w:hint="eastAsia" w:ascii="黑体" w:eastAsia="黑体"/>
          <w:sz w:val="36"/>
          <w:szCs w:val="36"/>
        </w:rPr>
        <w:t>七、其他重要事项的说明</w:t>
      </w:r>
    </w:p>
    <w:p>
      <w:pPr>
        <w:adjustRightInd w:val="0"/>
        <w:snapToGrid w:val="0"/>
        <w:spacing w:after="0" w:line="580" w:lineRule="exact"/>
        <w:ind w:firstLine="643" w:firstLineChars="200"/>
        <w:rPr>
          <w:rFonts w:ascii="黑体" w:eastAsia="黑体"/>
          <w:b/>
          <w:bCs/>
          <w:sz w:val="36"/>
          <w:szCs w:val="36"/>
        </w:rPr>
      </w:pPr>
      <w:r>
        <w:rPr>
          <w:rFonts w:hint="eastAsia" w:ascii="楷体_GB2312" w:eastAsia="楷体_GB2312" w:cs="DengXian-Bold"/>
          <w:b/>
          <w:sz w:val="32"/>
          <w:szCs w:val="32"/>
        </w:rPr>
        <w:t>（一）机关运行经费情况</w:t>
      </w:r>
    </w:p>
    <w:p>
      <w:pPr>
        <w:adjustRightInd w:val="0"/>
        <w:snapToGrid w:val="0"/>
        <w:spacing w:after="0" w:line="580" w:lineRule="exact"/>
        <w:ind w:firstLine="640" w:firstLineChars="200"/>
        <w:rPr>
          <w:rFonts w:ascii="仿宋" w:hAnsi="仿宋" w:eastAsia="仿宋" w:cs="___WRD_EMBED_SUB_41"/>
          <w:sz w:val="32"/>
          <w:szCs w:val="32"/>
        </w:rPr>
      </w:pPr>
      <w:r>
        <w:rPr>
          <w:rFonts w:hint="eastAsia" w:ascii="仿宋" w:hAnsi="仿宋" w:eastAsia="仿宋" w:cs="宋体"/>
          <w:sz w:val="32"/>
          <w:szCs w:val="32"/>
        </w:rPr>
        <w:t>我</w:t>
      </w:r>
      <w:r>
        <w:rPr>
          <w:rFonts w:hint="eastAsia" w:ascii="仿宋" w:hAnsi="仿宋" w:eastAsia="仿宋" w:cs="___WRD_EMBED_SUB_41"/>
          <w:sz w:val="32"/>
          <w:szCs w:val="32"/>
        </w:rPr>
        <w:t>单位为其他单位，无机关运行经费支出，与预算数一</w:t>
      </w:r>
      <w:r>
        <w:rPr>
          <w:rFonts w:hint="eastAsia" w:ascii="仿宋" w:hAnsi="仿宋" w:eastAsia="仿宋" w:cs="宋体"/>
          <w:sz w:val="32"/>
          <w:szCs w:val="32"/>
        </w:rPr>
        <w:t>致</w:t>
      </w:r>
      <w:r>
        <w:rPr>
          <w:rFonts w:hint="eastAsia" w:ascii="仿宋" w:hAnsi="仿宋" w:eastAsia="仿宋" w:cs="___WRD_EMBED_SUB_41"/>
          <w:sz w:val="32"/>
          <w:szCs w:val="32"/>
        </w:rPr>
        <w:t>，与上年度持平。</w:t>
      </w:r>
    </w:p>
    <w:p>
      <w:pPr>
        <w:adjustRightInd w:val="0"/>
        <w:snapToGrid w:val="0"/>
        <w:spacing w:after="0" w:line="580" w:lineRule="exact"/>
        <w:ind w:firstLine="643" w:firstLineChars="200"/>
        <w:rPr>
          <w:rFonts w:ascii="仿宋_GB2312" w:eastAsia="仿宋_GB2312" w:cs="DengXian-Regular"/>
          <w:b/>
          <w:sz w:val="32"/>
          <w:szCs w:val="32"/>
        </w:rPr>
      </w:pPr>
      <w:r>
        <w:rPr>
          <w:rFonts w:hint="eastAsia" w:ascii="楷体_GB2312" w:eastAsia="楷体_GB2312" w:cs="DengXian-Bold"/>
          <w:b/>
          <w:sz w:val="32"/>
          <w:szCs w:val="32"/>
        </w:rPr>
        <w:t>（二）政府采购情况</w:t>
      </w:r>
    </w:p>
    <w:p>
      <w:pPr>
        <w:widowControl/>
        <w:spacing w:after="0" w:line="580" w:lineRule="exact"/>
        <w:ind w:firstLine="640" w:firstLineChars="200"/>
        <w:jc w:val="left"/>
        <w:rPr>
          <w:rFonts w:ascii="仿宋" w:hAnsi="仿宋" w:eastAsia="仿宋" w:cs="仿宋_GB2312"/>
          <w:color w:val="000000"/>
          <w:kern w:val="0"/>
          <w:sz w:val="32"/>
          <w:szCs w:val="32"/>
        </w:rPr>
      </w:pPr>
      <w:r>
        <w:rPr>
          <w:rFonts w:hint="eastAsia" w:ascii="仿宋" w:hAnsi="仿宋" w:eastAsia="仿宋" w:cs="DengXian-Regular"/>
          <w:sz w:val="32"/>
          <w:szCs w:val="32"/>
        </w:rPr>
        <w:t>本部门2018年度政府采购支出总额0万元，从采购类型来看，</w:t>
      </w:r>
      <w:r>
        <w:rPr>
          <w:rFonts w:ascii="仿宋" w:hAnsi="仿宋" w:eastAsia="仿宋" w:cs="仿宋_GB2312"/>
          <w:color w:val="000000"/>
          <w:kern w:val="0"/>
          <w:sz w:val="32"/>
          <w:szCs w:val="32"/>
        </w:rPr>
        <w:t>政府采购货物支出</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 xml:space="preserve"> 万元、政府采购工程支出</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 xml:space="preserve">万元、政府采购服务支出 </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万元。授予中小企业合同金</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万元，占政府采购支出总额的</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其中授予小微企业合同金额</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万元，占政府采购支出总额的</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w:t>
      </w:r>
    </w:p>
    <w:p>
      <w:pPr>
        <w:widowControl/>
        <w:spacing w:after="0" w:line="580" w:lineRule="exact"/>
        <w:ind w:firstLine="643" w:firstLineChars="200"/>
        <w:jc w:val="left"/>
        <w:rPr>
          <w:rFonts w:ascii="仿宋_GB2312" w:eastAsia="仿宋_GB2312" w:cs="DengXian-Regular"/>
          <w:sz w:val="32"/>
          <w:szCs w:val="32"/>
        </w:rPr>
      </w:pPr>
      <w:r>
        <w:rPr>
          <w:rFonts w:hint="eastAsia" w:ascii="楷体_GB2312" w:eastAsia="楷体_GB2312" w:cs="DengXian-Bold"/>
          <w:b/>
          <w:sz w:val="32"/>
          <w:szCs w:val="32"/>
        </w:rPr>
        <w:t>（三）国有资产占用情况</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截至2018年12月31日，本部门共有车辆3辆，比上年无增减，主要是一般公务用车。其中，副部（省）级及以上领导用车0辆，主要领导干部用车2辆，机要通信用车0辆，应急保障用车0辆，执法执勤用车0辆，特种专业技术用车0辆，离退休干部用车0辆，其他用车1辆，其他用车主要是用于防火防汛公务用车；</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单位价值</w:t>
      </w:r>
      <w:r>
        <w:rPr>
          <w:rFonts w:hint="eastAsia" w:ascii="仿宋" w:hAnsi="仿宋" w:eastAsia="仿宋" w:cs="TimesNewRomanPSMT"/>
          <w:sz w:val="32"/>
          <w:szCs w:val="32"/>
        </w:rPr>
        <w:t>50</w:t>
      </w:r>
      <w:r>
        <w:rPr>
          <w:rFonts w:hint="eastAsia" w:ascii="仿宋" w:hAnsi="仿宋" w:eastAsia="仿宋" w:cs="DengXian-Regular"/>
          <w:sz w:val="32"/>
          <w:szCs w:val="32"/>
        </w:rPr>
        <w:t>万元以上通用设备0台，比上年无增减，单位价值</w:t>
      </w:r>
      <w:r>
        <w:rPr>
          <w:rFonts w:hint="eastAsia" w:ascii="仿宋" w:hAnsi="仿宋" w:eastAsia="仿宋" w:cs="TimesNewRomanPSMT"/>
          <w:sz w:val="32"/>
          <w:szCs w:val="32"/>
        </w:rPr>
        <w:t>100</w:t>
      </w:r>
      <w:r>
        <w:rPr>
          <w:rFonts w:hint="eastAsia" w:ascii="仿宋" w:hAnsi="仿宋" w:eastAsia="仿宋" w:cs="DengXian-Regular"/>
          <w:sz w:val="32"/>
          <w:szCs w:val="32"/>
        </w:rPr>
        <w:t>万元以上专用设备0台，比上年无增减少。</w:t>
      </w:r>
    </w:p>
    <w:p>
      <w:pPr>
        <w:adjustRightInd w:val="0"/>
        <w:snapToGrid w:val="0"/>
        <w:spacing w:after="0" w:line="580" w:lineRule="exact"/>
        <w:ind w:firstLine="643" w:firstLineChars="200"/>
        <w:rPr>
          <w:rFonts w:ascii="仿宋_GB2312" w:eastAsia="仿宋_GB2312" w:cs="DengXian-Regular"/>
          <w:b/>
          <w:sz w:val="32"/>
          <w:szCs w:val="32"/>
        </w:rPr>
      </w:pPr>
      <w:r>
        <w:rPr>
          <w:rFonts w:hint="eastAsia" w:ascii="楷体_GB2312" w:eastAsia="楷体_GB2312" w:cs="DengXian-Bold"/>
          <w:b/>
          <w:sz w:val="32"/>
          <w:szCs w:val="32"/>
        </w:rPr>
        <w:t>（四）其他需要说明的情况</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1、本部门2018年度政府性基金预算财政拨款收入、国有资本经营预算财政拨款支出、政府采购预算及支出无收支及结转结余情况，故政府性基金预算财政拨款收入、国有资本经营预算财政拨款支出、政府采购预算及支出表以空表列示。</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ascii="宋体" w:hAnsi="宋体" w:cs="MS-UIGothic,Bold"/>
          <w:b/>
          <w:bCs/>
          <w:kern w:val="0"/>
          <w:sz w:val="44"/>
          <w:szCs w:val="44"/>
        </w:rPr>
        <w:sectPr>
          <w:pgSz w:w="11906" w:h="16838"/>
          <w:pgMar w:top="2098" w:right="1474" w:bottom="1984" w:left="1588" w:header="851" w:footer="992" w:gutter="0"/>
          <w:cols w:space="0" w:num="1"/>
          <w:docGrid w:type="lines" w:linePitch="312" w:charSpace="0"/>
        </w:sectPr>
      </w:pPr>
    </w:p>
    <w:p>
      <w:pPr>
        <w:widowControl/>
        <w:spacing w:line="1200" w:lineRule="exact"/>
        <w:jc w:val="center"/>
        <w:rPr>
          <w:rFonts w:ascii="黑体" w:hAnsi="宋体" w:eastAsia="黑体"/>
          <w:sz w:val="96"/>
          <w:szCs w:val="96"/>
        </w:rPr>
      </w:pPr>
    </w:p>
    <w:p>
      <w:pPr>
        <w:widowControl/>
        <w:spacing w:line="1200" w:lineRule="exact"/>
        <w:jc w:val="center"/>
        <w:rPr>
          <w:rFonts w:ascii="黑体" w:hAnsi="宋体" w:eastAsia="黑体"/>
          <w:sz w:val="96"/>
          <w:szCs w:val="96"/>
        </w:rPr>
      </w:pPr>
      <w:r>
        <w:rPr>
          <w:rFonts w:hint="eastAsia" w:ascii="黑体" w:hAnsi="宋体" w:eastAsia="黑体"/>
          <w:sz w:val="96"/>
          <w:szCs w:val="96"/>
        </w:rPr>
        <w:t>第四部分</w:t>
      </w:r>
    </w:p>
    <w:p>
      <w:pPr>
        <w:widowControl/>
        <w:spacing w:line="1200" w:lineRule="exact"/>
        <w:jc w:val="center"/>
        <w:rPr>
          <w:sz w:val="96"/>
          <w:szCs w:val="96"/>
        </w:rPr>
      </w:pPr>
      <w:r>
        <w:rPr>
          <w:rFonts w:hint="eastAsia" w:ascii="黑体" w:hAnsi="宋体" w:eastAsia="黑体"/>
          <w:sz w:val="96"/>
          <w:szCs w:val="96"/>
        </w:rPr>
        <w:t>相关名词解释</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 w:hAnsi="仿宋" w:eastAsia="仿宋"/>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 w:hAnsi="仿宋" w:eastAsia="仿宋"/>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 w:hAnsi="仿宋" w:eastAsia="仿宋"/>
          <w:color w:val="000000"/>
          <w:kern w:val="0"/>
          <w:sz w:val="32"/>
          <w:szCs w:val="32"/>
        </w:rPr>
        <w:t>指事业单位开展专业业务活动及辅助活动所取得的收入。</w:t>
      </w:r>
    </w:p>
    <w:p>
      <w:pPr>
        <w:widowControl/>
        <w:spacing w:after="0" w:line="560" w:lineRule="exact"/>
        <w:ind w:firstLine="643" w:firstLineChars="200"/>
        <w:rPr>
          <w:rFonts w:ascii="仿宋" w:hAnsi="仿宋" w:eastAsia="仿宋"/>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 w:hAnsi="仿宋" w:eastAsia="仿宋"/>
          <w:color w:val="000000"/>
          <w:kern w:val="0"/>
          <w:sz w:val="32"/>
          <w:szCs w:val="32"/>
        </w:rPr>
        <w:t>指除上述“财政拨款收入”、“事业收入”、“经营收入”等以外的收入。</w:t>
      </w:r>
    </w:p>
    <w:p>
      <w:pPr>
        <w:widowControl/>
        <w:spacing w:after="0" w:line="560" w:lineRule="exact"/>
        <w:ind w:firstLine="643" w:firstLineChars="200"/>
        <w:rPr>
          <w:rFonts w:ascii="仿宋" w:hAnsi="仿宋" w:eastAsia="仿宋"/>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 w:hAnsi="仿宋" w:eastAsia="仿宋"/>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 w:hAnsi="仿宋" w:eastAsia="仿宋"/>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 w:hAnsi="仿宋" w:eastAsia="仿宋"/>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 w:hAnsi="仿宋" w:eastAsia="仿宋"/>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 w:hAnsi="仿宋" w:eastAsia="仿宋"/>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 w:hAnsi="仿宋" w:eastAsia="仿宋"/>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 w:hAnsi="仿宋" w:eastAsia="仿宋"/>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 w:hAnsi="仿宋" w:eastAsia="仿宋"/>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 w:hAnsi="仿宋" w:eastAsia="仿宋"/>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 w:hAnsi="仿宋" w:eastAsia="仿宋"/>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 w:hAnsi="仿宋" w:eastAsia="仿宋"/>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 w:hAnsi="仿宋" w:eastAsia="仿宋"/>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 w:hAnsi="仿宋" w:eastAsia="仿宋"/>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after="0" w:line="560" w:lineRule="exact"/>
        <w:ind w:firstLine="643" w:firstLineChars="200"/>
        <w:rPr>
          <w:rFonts w:ascii="仿宋" w:hAnsi="仿宋" w:eastAsia="仿宋"/>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 w:hAnsi="仿宋" w:eastAsia="仿宋"/>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 w:hAnsi="仿宋" w:eastAsia="仿宋"/>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 w:hAnsi="仿宋" w:eastAsia="仿宋"/>
          <w:color w:val="000000"/>
          <w:kern w:val="0"/>
          <w:sz w:val="32"/>
          <w:szCs w:val="32"/>
        </w:rPr>
        <w:t>填列单位除公务用车运行维护费以外的其他交通费用。如飞机、船舶等的燃料费、维修费、过桥过路费、保险费、出租车费用、公务交通补贴等。</w:t>
      </w:r>
    </w:p>
    <w:p>
      <w:pPr>
        <w:widowControl/>
        <w:spacing w:after="0" w:line="560" w:lineRule="exact"/>
        <w:ind w:firstLine="643" w:firstLineChars="200"/>
        <w:rPr>
          <w:rFonts w:ascii="仿宋" w:hAnsi="仿宋" w:eastAsia="仿宋"/>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 w:hAnsi="仿宋" w:eastAsia="仿宋"/>
          <w:color w:val="000000"/>
          <w:kern w:val="0"/>
          <w:sz w:val="32"/>
          <w:szCs w:val="32"/>
        </w:rPr>
        <w:t>填列单位公务用车车辆购置支出（含车辆购置税）。</w:t>
      </w:r>
    </w:p>
    <w:p>
      <w:pPr>
        <w:widowControl/>
        <w:spacing w:after="0" w:line="560" w:lineRule="exact"/>
        <w:ind w:firstLine="643" w:firstLineChars="200"/>
        <w:rPr>
          <w:rFonts w:ascii="仿宋" w:hAnsi="仿宋" w:eastAsia="仿宋"/>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 w:hAnsi="仿宋" w:eastAsia="仿宋"/>
          <w:color w:val="000000"/>
          <w:kern w:val="0"/>
          <w:sz w:val="32"/>
          <w:szCs w:val="32"/>
        </w:rPr>
        <w:t>填列单位除公务用车外的其他各类交通工具（如船舶、飞机）购置支出（含车辆购置税）。</w:t>
      </w:r>
    </w:p>
    <w:p>
      <w:pPr>
        <w:widowControl/>
        <w:spacing w:after="0" w:line="560" w:lineRule="exact"/>
        <w:ind w:firstLine="643" w:firstLineChars="200"/>
        <w:rPr>
          <w:rFonts w:ascii="仿宋" w:hAnsi="仿宋" w:eastAsia="仿宋"/>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 w:hAnsi="仿宋" w:eastAsia="仿宋"/>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hAnsi="Cambria" w:eastAsia="仿宋_GB2312" w:cs="ArialUnicodeMS"/>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hAnsi="宋体" w:eastAsia="仿宋_GB2312"/>
          <w:b/>
          <w:bCs/>
          <w:color w:val="000000"/>
          <w:kern w:val="0"/>
          <w:sz w:val="32"/>
          <w:szCs w:val="32"/>
        </w:rPr>
        <w:t>（十七）经费形式:</w:t>
      </w:r>
      <w:r>
        <w:rPr>
          <w:rFonts w:hint="eastAsia" w:ascii="仿宋" w:hAnsi="仿宋" w:eastAsia="仿宋"/>
          <w:color w:val="000000"/>
          <w:kern w:val="0"/>
          <w:sz w:val="32"/>
          <w:szCs w:val="32"/>
        </w:rPr>
        <w:t>按照经费来源，</w:t>
      </w:r>
      <w:r>
        <w:rPr>
          <w:rFonts w:hint="eastAsia" w:ascii="仿宋" w:hAnsi="仿宋" w:eastAsia="仿宋" w:cs="ArialUnicodeMS"/>
          <w:kern w:val="0"/>
          <w:sz w:val="32"/>
          <w:szCs w:val="32"/>
        </w:rPr>
        <w:t>可分为财政拨款、财政性资金基本保证、财政性资金定额或定项补助、财政性资金零补助四类。</w:t>
      </w:r>
    </w:p>
    <w:p>
      <w:pPr>
        <w:widowControl/>
        <w:spacing w:after="0" w:line="240" w:lineRule="auto"/>
        <w:rPr>
          <w:rFonts w:ascii="仿宋_GB2312" w:hAnsi="Cambria" w:eastAsia="仿宋_GB2312" w:cs="ArialUnicodeMS"/>
          <w:kern w:val="0"/>
          <w:sz w:val="32"/>
          <w:szCs w:val="32"/>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0859D92-C4DA-402A-90A0-80155BEA1714}"/>
  </w:font>
  <w:font w:name="黑体">
    <w:panose1 w:val="02010609060101010101"/>
    <w:charset w:val="86"/>
    <w:family w:val="auto"/>
    <w:pitch w:val="default"/>
    <w:sig w:usb0="800002BF" w:usb1="38CF7CFA" w:usb2="00000016" w:usb3="00000000" w:csb0="00040001" w:csb1="00000000"/>
    <w:embedRegular r:id="rId2" w:fontKey="{6F1223FA-F2C7-4892-9188-792D0B7929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3" w:fontKey="{0338F644-A8A3-4693-B8FB-7E4C1F671543}"/>
  </w:font>
  <w:font w:name="楷体">
    <w:panose1 w:val="02010609060101010101"/>
    <w:charset w:val="86"/>
    <w:family w:val="modern"/>
    <w:pitch w:val="default"/>
    <w:sig w:usb0="800002BF" w:usb1="38CF7CFA" w:usb2="00000016" w:usb3="00000000" w:csb0="00040001" w:csb1="00000000"/>
    <w:embedRegular r:id="rId4" w:fontKey="{98F25429-5DB3-40E2-9385-16E178747CC8}"/>
  </w:font>
  <w:font w:name="方正仿宋_GBK">
    <w:altName w:val="微软雅黑"/>
    <w:panose1 w:val="00000000000000000000"/>
    <w:charset w:val="86"/>
    <w:family w:val="auto"/>
    <w:pitch w:val="default"/>
    <w:sig w:usb0="00000000" w:usb1="00000000" w:usb2="00082016" w:usb3="00000000" w:csb0="00040001" w:csb1="00000000"/>
    <w:embedRegular r:id="rId5" w:fontKey="{FA842801-DABF-4FEF-B881-DB33873CFFEC}"/>
  </w:font>
  <w:font w:name="仿宋_GB2312">
    <w:altName w:val="仿宋"/>
    <w:panose1 w:val="00000000000000000000"/>
    <w:charset w:val="86"/>
    <w:family w:val="modern"/>
    <w:pitch w:val="default"/>
    <w:sig w:usb0="00000000" w:usb1="00000000" w:usb2="00000000" w:usb3="00000000" w:csb0="00040000" w:csb1="00000000"/>
    <w:embedRegular r:id="rId6" w:fontKey="{32C5247D-B1F8-433A-966F-5E93D737D89A}"/>
  </w:font>
  <w:font w:name="仿宋">
    <w:panose1 w:val="02010609060101010101"/>
    <w:charset w:val="86"/>
    <w:family w:val="auto"/>
    <w:pitch w:val="default"/>
    <w:sig w:usb0="800002BF" w:usb1="38CF7CFA" w:usb2="00000016" w:usb3="00000000" w:csb0="00040001" w:csb1="00000000"/>
    <w:embedRegular r:id="rId7" w:fontKey="{66FD5197-B434-4A8B-9F8B-3DBBAABD3899}"/>
  </w:font>
  <w:font w:name="方正仿宋简体">
    <w:panose1 w:val="03000509000000000000"/>
    <w:charset w:val="86"/>
    <w:family w:val="script"/>
    <w:pitch w:val="default"/>
    <w:sig w:usb0="00000001" w:usb1="080E0000" w:usb2="00000000" w:usb3="00000000" w:csb0="00040000" w:csb1="00000000"/>
    <w:embedRegular r:id="rId8" w:fontKey="{BD25001C-FB8B-4D11-8492-866498860DFA}"/>
  </w:font>
  <w:font w:name="ArialUnicodeMS">
    <w:altName w:val="Malgun Gothic"/>
    <w:panose1 w:val="00000000000000000000"/>
    <w:charset w:val="81"/>
    <w:family w:val="auto"/>
    <w:pitch w:val="default"/>
    <w:sig w:usb0="00000000" w:usb1="00000000" w:usb2="00000010" w:usb3="00000000" w:csb0="00080001" w:csb1="00000000"/>
    <w:embedRegular r:id="rId9" w:fontKey="{67F1EA8A-E5E9-4CC8-95CB-FE0B80543868}"/>
  </w:font>
  <w:font w:name="MS-UIGothic,Bold">
    <w:altName w:val="Malgun Gothic"/>
    <w:panose1 w:val="00000000000000000000"/>
    <w:charset w:val="81"/>
    <w:family w:val="auto"/>
    <w:pitch w:val="default"/>
    <w:sig w:usb0="00000000" w:usb1="00000000" w:usb2="00000010" w:usb3="00000000" w:csb0="00080000" w:csb1="00000000"/>
    <w:embedRegular r:id="rId10" w:fontKey="{3CC587C0-9EE8-4CA0-877F-0ADFD98C9701}"/>
  </w:font>
  <w:font w:name="DengXian-Regular">
    <w:altName w:val="宋体"/>
    <w:panose1 w:val="00000000000000000000"/>
    <w:charset w:val="86"/>
    <w:family w:val="auto"/>
    <w:pitch w:val="default"/>
    <w:sig w:usb0="00000000" w:usb1="00000000" w:usb2="00000010" w:usb3="00000000" w:csb0="00040001" w:csb1="00000000"/>
    <w:embedRegular r:id="rId11" w:fontKey="{027F976E-EFE9-4556-A019-7C88FCA65709}"/>
  </w:font>
  <w:font w:name="楷体_GB2312">
    <w:altName w:val="楷体"/>
    <w:panose1 w:val="00000000000000000000"/>
    <w:charset w:val="86"/>
    <w:family w:val="modern"/>
    <w:pitch w:val="default"/>
    <w:sig w:usb0="00000000" w:usb1="00000000" w:usb2="00000010" w:usb3="00000000" w:csb0="00040000" w:csb1="00000000"/>
    <w:embedRegular r:id="rId12" w:fontKey="{1D1ABE7B-1D98-4E3C-BDCE-078C8D7821EC}"/>
  </w:font>
  <w:font w:name="DengXian-Bold">
    <w:altName w:val="宋体"/>
    <w:panose1 w:val="00000000000000000000"/>
    <w:charset w:val="86"/>
    <w:family w:val="auto"/>
    <w:pitch w:val="default"/>
    <w:sig w:usb0="00000000" w:usb1="00000000" w:usb2="00000010" w:usb3="00000000" w:csb0="00040001" w:csb1="00000000"/>
    <w:embedRegular r:id="rId13" w:fontKey="{717AF887-4B44-4C7E-B2A6-4867365FC54A}"/>
  </w:font>
  <w:font w:name="MS Mincho">
    <w:panose1 w:val="02020609040205080304"/>
    <w:charset w:val="80"/>
    <w:family w:val="modern"/>
    <w:pitch w:val="default"/>
    <w:sig w:usb0="E00002FF" w:usb1="6AC7FDFB" w:usb2="00000012" w:usb3="00000000" w:csb0="4002009F" w:csb1="DFD70000"/>
    <w:embedRegular r:id="rId14" w:fontKey="{9C50A1F4-4B32-4643-B948-EBF1F39096DF}"/>
  </w:font>
  <w:font w:name="___WRD_EMBED_SUB_41">
    <w:altName w:val="Arial Unicode MS"/>
    <w:panose1 w:val="00000000000000000000"/>
    <w:charset w:val="86"/>
    <w:family w:val="modern"/>
    <w:pitch w:val="default"/>
    <w:sig w:usb0="00000000" w:usb1="00000000" w:usb2="00000016" w:usb3="00000000" w:csb0="00040001" w:csb1="00000000"/>
    <w:embedRegular r:id="rId15" w:fontKey="{FED2D202-27F5-4A84-8563-FFB87CCCC0E9}"/>
  </w:font>
  <w:font w:name="TimesNewRomanPSMT">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96B03"/>
    <w:multiLevelType w:val="singleLevel"/>
    <w:tmpl w:val="31F96B03"/>
    <w:lvl w:ilvl="0" w:tentative="0">
      <w:start w:val="3"/>
      <w:numFmt w:val="chineseCounting"/>
      <w:suff w:val="nothing"/>
      <w:lvlText w:val="（%1）"/>
      <w:lvlJc w:val="left"/>
      <w:rPr>
        <w:rFonts w:hint="eastAsia"/>
      </w:rPr>
    </w:lvl>
  </w:abstractNum>
  <w:abstractNum w:abstractNumId="1">
    <w:nsid w:val="3C281332"/>
    <w:multiLevelType w:val="multilevel"/>
    <w:tmpl w:val="3C281332"/>
    <w:lvl w:ilvl="0" w:tentative="0">
      <w:start w:val="2"/>
      <w:numFmt w:val="decimal"/>
      <w:lvlText w:val="%1、"/>
      <w:lvlJc w:val="left"/>
      <w:pPr>
        <w:ind w:left="1440" w:hanging="720"/>
      </w:pPr>
      <w:rPr>
        <w:rFonts w:hint="default"/>
        <w:b/>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zZWFmMDRjZmNkZTMxMGY3MmYyODFlMDI0ZDAwMjAifQ=="/>
  </w:docVars>
  <w:rsids>
    <w:rsidRoot w:val="009C665E"/>
    <w:rsid w:val="00080325"/>
    <w:rsid w:val="000E2102"/>
    <w:rsid w:val="001111B8"/>
    <w:rsid w:val="00140A57"/>
    <w:rsid w:val="00152EF0"/>
    <w:rsid w:val="0018429F"/>
    <w:rsid w:val="001A363E"/>
    <w:rsid w:val="001E469D"/>
    <w:rsid w:val="002402E5"/>
    <w:rsid w:val="00297945"/>
    <w:rsid w:val="003A4048"/>
    <w:rsid w:val="003D0BE3"/>
    <w:rsid w:val="0043665D"/>
    <w:rsid w:val="004E3C5F"/>
    <w:rsid w:val="004F6386"/>
    <w:rsid w:val="00511CE3"/>
    <w:rsid w:val="005341B5"/>
    <w:rsid w:val="00551C86"/>
    <w:rsid w:val="005909FF"/>
    <w:rsid w:val="006708A8"/>
    <w:rsid w:val="006A033E"/>
    <w:rsid w:val="006A51B5"/>
    <w:rsid w:val="006B3FA6"/>
    <w:rsid w:val="006B45FB"/>
    <w:rsid w:val="006B5B74"/>
    <w:rsid w:val="006E0226"/>
    <w:rsid w:val="006F2170"/>
    <w:rsid w:val="00716908"/>
    <w:rsid w:val="008079A0"/>
    <w:rsid w:val="00861778"/>
    <w:rsid w:val="00897CCB"/>
    <w:rsid w:val="008C6AC5"/>
    <w:rsid w:val="009039D3"/>
    <w:rsid w:val="00944CB7"/>
    <w:rsid w:val="009C665E"/>
    <w:rsid w:val="009E125B"/>
    <w:rsid w:val="00A06B7B"/>
    <w:rsid w:val="00A213C6"/>
    <w:rsid w:val="00A75B8C"/>
    <w:rsid w:val="00A80FAF"/>
    <w:rsid w:val="00AE14B2"/>
    <w:rsid w:val="00B54124"/>
    <w:rsid w:val="00B70BC1"/>
    <w:rsid w:val="00BE1956"/>
    <w:rsid w:val="00C240EF"/>
    <w:rsid w:val="00C37B7E"/>
    <w:rsid w:val="00C71379"/>
    <w:rsid w:val="00C83D74"/>
    <w:rsid w:val="00C975AF"/>
    <w:rsid w:val="00CB01F9"/>
    <w:rsid w:val="00CE034F"/>
    <w:rsid w:val="00D03F6E"/>
    <w:rsid w:val="00E15E01"/>
    <w:rsid w:val="00E436AC"/>
    <w:rsid w:val="00EA17FE"/>
    <w:rsid w:val="00EA6A8F"/>
    <w:rsid w:val="00F37960"/>
    <w:rsid w:val="00FB5B19"/>
    <w:rsid w:val="00FF7C5C"/>
    <w:rsid w:val="01EA753F"/>
    <w:rsid w:val="046F5C52"/>
    <w:rsid w:val="07DC4F93"/>
    <w:rsid w:val="09BF69DE"/>
    <w:rsid w:val="0B3E047A"/>
    <w:rsid w:val="0B857FC0"/>
    <w:rsid w:val="0B8603CA"/>
    <w:rsid w:val="0C3D6303"/>
    <w:rsid w:val="0D926DD6"/>
    <w:rsid w:val="0E6475CE"/>
    <w:rsid w:val="0F6116BC"/>
    <w:rsid w:val="10A67C46"/>
    <w:rsid w:val="10D02744"/>
    <w:rsid w:val="11816C72"/>
    <w:rsid w:val="122309D5"/>
    <w:rsid w:val="126A5BA9"/>
    <w:rsid w:val="127B1F3D"/>
    <w:rsid w:val="131567AB"/>
    <w:rsid w:val="13900033"/>
    <w:rsid w:val="14C277EF"/>
    <w:rsid w:val="163558A8"/>
    <w:rsid w:val="17FD7402"/>
    <w:rsid w:val="181B7883"/>
    <w:rsid w:val="18CA6B8F"/>
    <w:rsid w:val="194F356C"/>
    <w:rsid w:val="19CE43FD"/>
    <w:rsid w:val="1AA00E89"/>
    <w:rsid w:val="1C2072A0"/>
    <w:rsid w:val="1F04780B"/>
    <w:rsid w:val="20067318"/>
    <w:rsid w:val="2141309D"/>
    <w:rsid w:val="222935C3"/>
    <w:rsid w:val="25292008"/>
    <w:rsid w:val="2555209C"/>
    <w:rsid w:val="262A7914"/>
    <w:rsid w:val="267114BE"/>
    <w:rsid w:val="273D1170"/>
    <w:rsid w:val="27761F04"/>
    <w:rsid w:val="278660ED"/>
    <w:rsid w:val="287D5FF1"/>
    <w:rsid w:val="28BA666F"/>
    <w:rsid w:val="28CA6DE1"/>
    <w:rsid w:val="29532458"/>
    <w:rsid w:val="2A39666B"/>
    <w:rsid w:val="2AE2781D"/>
    <w:rsid w:val="2D0050CE"/>
    <w:rsid w:val="2E386307"/>
    <w:rsid w:val="2E707E51"/>
    <w:rsid w:val="32590545"/>
    <w:rsid w:val="32B956B7"/>
    <w:rsid w:val="32C00114"/>
    <w:rsid w:val="330C1FF0"/>
    <w:rsid w:val="334B2766"/>
    <w:rsid w:val="33646D14"/>
    <w:rsid w:val="338E0C01"/>
    <w:rsid w:val="33CA2038"/>
    <w:rsid w:val="34283025"/>
    <w:rsid w:val="349F76B5"/>
    <w:rsid w:val="34AA181F"/>
    <w:rsid w:val="35877431"/>
    <w:rsid w:val="367F7D42"/>
    <w:rsid w:val="36C22A07"/>
    <w:rsid w:val="373A6874"/>
    <w:rsid w:val="376F0DF0"/>
    <w:rsid w:val="37D43C29"/>
    <w:rsid w:val="39090F07"/>
    <w:rsid w:val="3929657D"/>
    <w:rsid w:val="39B40D1F"/>
    <w:rsid w:val="3A2F65D9"/>
    <w:rsid w:val="3B107354"/>
    <w:rsid w:val="3B1827CE"/>
    <w:rsid w:val="3B21311B"/>
    <w:rsid w:val="3B334D85"/>
    <w:rsid w:val="3B3D1C97"/>
    <w:rsid w:val="3D4C4C4A"/>
    <w:rsid w:val="3D6B28AD"/>
    <w:rsid w:val="4148474B"/>
    <w:rsid w:val="41D814DD"/>
    <w:rsid w:val="433F042A"/>
    <w:rsid w:val="437215DB"/>
    <w:rsid w:val="43A66827"/>
    <w:rsid w:val="448879AC"/>
    <w:rsid w:val="458A0714"/>
    <w:rsid w:val="45AB5FA2"/>
    <w:rsid w:val="46CD0021"/>
    <w:rsid w:val="476A3AC0"/>
    <w:rsid w:val="47CD007D"/>
    <w:rsid w:val="4958773D"/>
    <w:rsid w:val="4A5B4A5B"/>
    <w:rsid w:val="4AF42E59"/>
    <w:rsid w:val="4B181A8B"/>
    <w:rsid w:val="4BBB4700"/>
    <w:rsid w:val="4DCB258C"/>
    <w:rsid w:val="4DD511FF"/>
    <w:rsid w:val="4DE82C47"/>
    <w:rsid w:val="4F374DC1"/>
    <w:rsid w:val="4FD02B12"/>
    <w:rsid w:val="506D1318"/>
    <w:rsid w:val="50E10736"/>
    <w:rsid w:val="50ED698C"/>
    <w:rsid w:val="52366582"/>
    <w:rsid w:val="533E45CE"/>
    <w:rsid w:val="539B443B"/>
    <w:rsid w:val="55346252"/>
    <w:rsid w:val="56410D55"/>
    <w:rsid w:val="569F1EC0"/>
    <w:rsid w:val="56E00812"/>
    <w:rsid w:val="57A241FE"/>
    <w:rsid w:val="57E02A6A"/>
    <w:rsid w:val="597C0DE5"/>
    <w:rsid w:val="5B6D1951"/>
    <w:rsid w:val="5C1468CE"/>
    <w:rsid w:val="5C3D26C0"/>
    <w:rsid w:val="5C8A1672"/>
    <w:rsid w:val="5D281BD8"/>
    <w:rsid w:val="5D355077"/>
    <w:rsid w:val="5D497E2A"/>
    <w:rsid w:val="5E4E6B50"/>
    <w:rsid w:val="5E8B1FFD"/>
    <w:rsid w:val="5F9844FB"/>
    <w:rsid w:val="62E64F51"/>
    <w:rsid w:val="63923797"/>
    <w:rsid w:val="63FE209F"/>
    <w:rsid w:val="66653376"/>
    <w:rsid w:val="67291DFE"/>
    <w:rsid w:val="67B52FC0"/>
    <w:rsid w:val="67EB50CA"/>
    <w:rsid w:val="68507EE4"/>
    <w:rsid w:val="68717A1A"/>
    <w:rsid w:val="69532877"/>
    <w:rsid w:val="6A140F28"/>
    <w:rsid w:val="6A6B7457"/>
    <w:rsid w:val="6AA5259E"/>
    <w:rsid w:val="6AD02D07"/>
    <w:rsid w:val="6B0C1A1A"/>
    <w:rsid w:val="6C30668C"/>
    <w:rsid w:val="6C4D07DD"/>
    <w:rsid w:val="6CD62E87"/>
    <w:rsid w:val="6D247CAD"/>
    <w:rsid w:val="6D9E321C"/>
    <w:rsid w:val="6E284B1B"/>
    <w:rsid w:val="6F385B47"/>
    <w:rsid w:val="6FA324B9"/>
    <w:rsid w:val="6FD12B45"/>
    <w:rsid w:val="706C38DF"/>
    <w:rsid w:val="710B2539"/>
    <w:rsid w:val="710E18B4"/>
    <w:rsid w:val="713C5E57"/>
    <w:rsid w:val="727E264F"/>
    <w:rsid w:val="73022144"/>
    <w:rsid w:val="738D0BBE"/>
    <w:rsid w:val="739269C2"/>
    <w:rsid w:val="745B567D"/>
    <w:rsid w:val="77F05430"/>
    <w:rsid w:val="78C208A0"/>
    <w:rsid w:val="79590C39"/>
    <w:rsid w:val="7A4B0E3D"/>
    <w:rsid w:val="7A512316"/>
    <w:rsid w:val="7ACC1524"/>
    <w:rsid w:val="7B8D4FA4"/>
    <w:rsid w:val="7B907D2B"/>
    <w:rsid w:val="7CFC41BF"/>
    <w:rsid w:val="7F095923"/>
    <w:rsid w:val="7F744EAE"/>
    <w:rsid w:val="7FA634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autoRedefine/>
    <w:qFormat/>
    <w:uiPriority w:val="9"/>
    <w:pPr>
      <w:keepNext/>
      <w:keepLines/>
      <w:spacing w:before="260" w:after="260" w:line="416" w:lineRule="auto"/>
      <w:outlineLvl w:val="1"/>
    </w:pPr>
    <w:rPr>
      <w:rFonts w:ascii="Calibri" w:hAnsi="Calibri" w:cs="宋体"/>
      <w:b/>
      <w:bCs/>
      <w:sz w:val="32"/>
      <w:szCs w:val="32"/>
    </w:rPr>
  </w:style>
  <w:style w:type="paragraph" w:styleId="4">
    <w:name w:val="heading 3"/>
    <w:basedOn w:val="1"/>
    <w:next w:val="1"/>
    <w:link w:val="29"/>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30"/>
    <w:autoRedefine/>
    <w:qFormat/>
    <w:uiPriority w:val="9"/>
    <w:pPr>
      <w:keepNext/>
      <w:keepLines/>
      <w:spacing w:before="280" w:after="290" w:line="376" w:lineRule="auto"/>
      <w:outlineLvl w:val="3"/>
    </w:pPr>
    <w:rPr>
      <w:rFonts w:ascii="Calibri" w:hAnsi="Calibri" w:cs="宋体"/>
      <w:b/>
      <w:bCs/>
      <w:sz w:val="28"/>
      <w:szCs w:val="28"/>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31"/>
    <w:qFormat/>
    <w:uiPriority w:val="99"/>
    <w:pPr>
      <w:ind w:left="100" w:leftChars="2500"/>
    </w:pPr>
  </w:style>
  <w:style w:type="paragraph" w:styleId="7">
    <w:name w:val="Balloon Text"/>
    <w:basedOn w:val="1"/>
    <w:link w:val="19"/>
    <w:qFormat/>
    <w:uiPriority w:val="99"/>
    <w:rPr>
      <w:sz w:val="18"/>
      <w:szCs w:val="18"/>
    </w:rPr>
  </w:style>
  <w:style w:type="paragraph" w:styleId="8">
    <w:name w:val="footer"/>
    <w:basedOn w:val="1"/>
    <w:link w:val="16"/>
    <w:autoRedefine/>
    <w:qFormat/>
    <w:uiPriority w:val="99"/>
    <w:pPr>
      <w:tabs>
        <w:tab w:val="center" w:pos="4153"/>
        <w:tab w:val="right" w:pos="8306"/>
      </w:tabs>
      <w:snapToGrid w:val="0"/>
      <w:jc w:val="left"/>
    </w:pPr>
    <w:rPr>
      <w:rFonts w:ascii="Cambria" w:hAnsi="Cambria" w:eastAsia="黑体" w:cs="宋体"/>
      <w:sz w:val="18"/>
      <w:szCs w:val="18"/>
    </w:rPr>
  </w:style>
  <w:style w:type="paragraph" w:styleId="9">
    <w:name w:val="header"/>
    <w:basedOn w:val="1"/>
    <w:link w:val="15"/>
    <w:autoRedefine/>
    <w:qFormat/>
    <w:uiPriority w:val="99"/>
    <w:pPr>
      <w:pBdr>
        <w:bottom w:val="single" w:color="auto" w:sz="6" w:space="1"/>
      </w:pBdr>
      <w:tabs>
        <w:tab w:val="center" w:pos="4153"/>
        <w:tab w:val="right" w:pos="8306"/>
      </w:tabs>
      <w:snapToGrid w:val="0"/>
      <w:jc w:val="center"/>
    </w:pPr>
    <w:rPr>
      <w:rFonts w:ascii="Cambria" w:hAnsi="Cambria" w:eastAsia="黑体" w:cs="宋体"/>
      <w:sz w:val="18"/>
      <w:szCs w:val="18"/>
    </w:rPr>
  </w:style>
  <w:style w:type="paragraph" w:styleId="10">
    <w:name w:val="Subtitle"/>
    <w:basedOn w:val="1"/>
    <w:next w:val="1"/>
    <w:link w:val="21"/>
    <w:autoRedefine/>
    <w:qFormat/>
    <w:uiPriority w:val="11"/>
    <w:pPr>
      <w:widowControl/>
      <w:spacing w:after="200" w:line="276" w:lineRule="auto"/>
      <w:jc w:val="left"/>
    </w:pPr>
    <w:rPr>
      <w:rFonts w:ascii="Calibri" w:hAnsi="Calibri" w:cs="宋体"/>
      <w:i/>
      <w:iCs/>
      <w:color w:val="F0A22E"/>
      <w:spacing w:val="15"/>
      <w:kern w:val="0"/>
      <w:sz w:val="24"/>
    </w:rPr>
  </w:style>
  <w:style w:type="paragraph" w:styleId="11">
    <w:name w:val="Title"/>
    <w:basedOn w:val="1"/>
    <w:next w:val="1"/>
    <w:link w:val="20"/>
    <w:autoRedefine/>
    <w:qFormat/>
    <w:uiPriority w:val="10"/>
    <w:pPr>
      <w:widowControl/>
      <w:pBdr>
        <w:bottom w:val="single" w:color="F0A22E" w:sz="8" w:space="4"/>
      </w:pBdr>
      <w:spacing w:after="300"/>
      <w:contextualSpacing/>
      <w:jc w:val="left"/>
    </w:pPr>
    <w:rPr>
      <w:rFonts w:ascii="Calibri" w:hAnsi="Calibri" w:cs="宋体"/>
      <w:color w:val="3B2C24"/>
      <w:spacing w:val="5"/>
      <w:kern w:val="28"/>
      <w:sz w:val="52"/>
      <w:szCs w:val="52"/>
    </w:rPr>
  </w:style>
  <w:style w:type="table" w:styleId="13">
    <w:name w:val="Table Grid"/>
    <w:basedOn w:val="12"/>
    <w:autoRedefine/>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
    <w:name w:val="页眉 Char"/>
    <w:basedOn w:val="14"/>
    <w:link w:val="9"/>
    <w:autoRedefine/>
    <w:qFormat/>
    <w:uiPriority w:val="99"/>
    <w:rPr>
      <w:sz w:val="18"/>
      <w:szCs w:val="18"/>
    </w:rPr>
  </w:style>
  <w:style w:type="character" w:customStyle="1" w:styleId="16">
    <w:name w:val="页脚 Char"/>
    <w:basedOn w:val="14"/>
    <w:link w:val="8"/>
    <w:autoRedefine/>
    <w:qFormat/>
    <w:uiPriority w:val="99"/>
    <w:rPr>
      <w:sz w:val="18"/>
      <w:szCs w:val="18"/>
    </w:rPr>
  </w:style>
  <w:style w:type="paragraph" w:customStyle="1" w:styleId="17">
    <w:name w:val="无间隔1"/>
    <w:link w:val="18"/>
    <w:autoRedefine/>
    <w:qFormat/>
    <w:uiPriority w:val="1"/>
    <w:pPr>
      <w:spacing w:after="160" w:line="480" w:lineRule="auto"/>
    </w:pPr>
    <w:rPr>
      <w:rFonts w:ascii="Cambria" w:hAnsi="Cambria" w:eastAsia="黑体" w:cs="宋体"/>
      <w:sz w:val="22"/>
      <w:szCs w:val="22"/>
      <w:lang w:val="en-US" w:eastAsia="zh-CN" w:bidi="ar-SA"/>
    </w:rPr>
  </w:style>
  <w:style w:type="character" w:customStyle="1" w:styleId="18">
    <w:name w:val="无间隔 Char"/>
    <w:basedOn w:val="14"/>
    <w:link w:val="17"/>
    <w:autoRedefine/>
    <w:qFormat/>
    <w:uiPriority w:val="1"/>
    <w:rPr>
      <w:kern w:val="0"/>
      <w:sz w:val="22"/>
    </w:rPr>
  </w:style>
  <w:style w:type="character" w:customStyle="1" w:styleId="19">
    <w:name w:val="批注框文本 Char"/>
    <w:basedOn w:val="14"/>
    <w:link w:val="7"/>
    <w:autoRedefine/>
    <w:qFormat/>
    <w:uiPriority w:val="99"/>
    <w:rPr>
      <w:rFonts w:ascii="Times New Roman" w:hAnsi="Times New Roman" w:eastAsia="宋体" w:cs="Times New Roman"/>
      <w:sz w:val="18"/>
      <w:szCs w:val="18"/>
    </w:rPr>
  </w:style>
  <w:style w:type="character" w:customStyle="1" w:styleId="20">
    <w:name w:val="标题 Char"/>
    <w:basedOn w:val="14"/>
    <w:link w:val="11"/>
    <w:autoRedefine/>
    <w:qFormat/>
    <w:uiPriority w:val="10"/>
    <w:rPr>
      <w:rFonts w:ascii="Calibri" w:hAnsi="Calibri" w:eastAsia="宋体" w:cs="宋体"/>
      <w:color w:val="3B2C24"/>
      <w:spacing w:val="5"/>
      <w:kern w:val="28"/>
      <w:sz w:val="52"/>
      <w:szCs w:val="52"/>
    </w:rPr>
  </w:style>
  <w:style w:type="character" w:customStyle="1" w:styleId="21">
    <w:name w:val="副标题 Char"/>
    <w:basedOn w:val="14"/>
    <w:link w:val="10"/>
    <w:autoRedefine/>
    <w:qFormat/>
    <w:uiPriority w:val="11"/>
    <w:rPr>
      <w:rFonts w:ascii="Calibri" w:hAnsi="Calibri" w:eastAsia="宋体" w:cs="宋体"/>
      <w:i/>
      <w:iCs/>
      <w:color w:val="F0A22E"/>
      <w:spacing w:val="15"/>
      <w:kern w:val="0"/>
      <w:sz w:val="24"/>
      <w:szCs w:val="24"/>
    </w:rPr>
  </w:style>
  <w:style w:type="character" w:customStyle="1" w:styleId="22">
    <w:name w:val="Style1"/>
    <w:basedOn w:val="14"/>
    <w:autoRedefine/>
    <w:qFormat/>
    <w:uiPriority w:val="1"/>
    <w:rPr>
      <w:rFonts w:ascii="Cambria" w:hAnsi="黑体" w:eastAsia="黑体" w:cs="宋体"/>
      <w:sz w:val="22"/>
      <w:szCs w:val="22"/>
      <w:lang w:eastAsia="zh-CN"/>
    </w:rPr>
  </w:style>
  <w:style w:type="character" w:customStyle="1" w:styleId="23">
    <w:name w:val="Style2"/>
    <w:basedOn w:val="14"/>
    <w:autoRedefine/>
    <w:qFormat/>
    <w:uiPriority w:val="1"/>
    <w:rPr>
      <w:rFonts w:ascii="Cambria" w:hAnsi="黑体" w:eastAsia="黑体" w:cs="宋体"/>
      <w:sz w:val="22"/>
      <w:szCs w:val="22"/>
      <w:lang w:eastAsia="zh-CN"/>
    </w:rPr>
  </w:style>
  <w:style w:type="character" w:customStyle="1" w:styleId="24">
    <w:name w:val="Style3"/>
    <w:basedOn w:val="14"/>
    <w:autoRedefine/>
    <w:qFormat/>
    <w:uiPriority w:val="1"/>
    <w:rPr>
      <w:rFonts w:ascii="Cambria" w:hAnsi="黑体" w:eastAsia="黑体" w:cs="宋体"/>
      <w:szCs w:val="22"/>
      <w:lang w:eastAsia="zh-CN"/>
    </w:rPr>
  </w:style>
  <w:style w:type="character" w:customStyle="1" w:styleId="25">
    <w:name w:val="Style4"/>
    <w:basedOn w:val="14"/>
    <w:autoRedefine/>
    <w:qFormat/>
    <w:uiPriority w:val="1"/>
    <w:rPr>
      <w:rFonts w:ascii="Cambria" w:hAnsi="黑体" w:eastAsia="黑体" w:cs="宋体"/>
      <w:szCs w:val="22"/>
      <w:lang w:eastAsia="zh-CN"/>
    </w:rPr>
  </w:style>
  <w:style w:type="character" w:customStyle="1" w:styleId="26">
    <w:name w:val="Style5"/>
    <w:basedOn w:val="14"/>
    <w:autoRedefine/>
    <w:qFormat/>
    <w:uiPriority w:val="1"/>
    <w:rPr>
      <w:rFonts w:ascii="Cambria" w:hAnsi="黑体" w:eastAsia="黑体" w:cs="宋体"/>
      <w:sz w:val="22"/>
      <w:szCs w:val="22"/>
      <w:lang w:eastAsia="zh-CN"/>
    </w:rPr>
  </w:style>
  <w:style w:type="character" w:customStyle="1" w:styleId="27">
    <w:name w:val="标题 1 Char"/>
    <w:basedOn w:val="14"/>
    <w:link w:val="2"/>
    <w:autoRedefine/>
    <w:qFormat/>
    <w:uiPriority w:val="9"/>
    <w:rPr>
      <w:rFonts w:ascii="Times New Roman" w:hAnsi="Times New Roman" w:eastAsia="宋体" w:cs="Times New Roman"/>
      <w:b/>
      <w:bCs/>
      <w:kern w:val="44"/>
      <w:sz w:val="44"/>
      <w:szCs w:val="44"/>
    </w:rPr>
  </w:style>
  <w:style w:type="character" w:customStyle="1" w:styleId="28">
    <w:name w:val="标题 2 Char"/>
    <w:basedOn w:val="14"/>
    <w:link w:val="3"/>
    <w:autoRedefine/>
    <w:qFormat/>
    <w:uiPriority w:val="9"/>
    <w:rPr>
      <w:rFonts w:ascii="Calibri" w:hAnsi="Calibri" w:eastAsia="宋体" w:cs="宋体"/>
      <w:b/>
      <w:bCs/>
      <w:sz w:val="32"/>
      <w:szCs w:val="32"/>
    </w:rPr>
  </w:style>
  <w:style w:type="character" w:customStyle="1" w:styleId="29">
    <w:name w:val="标题 3 Char"/>
    <w:basedOn w:val="14"/>
    <w:link w:val="4"/>
    <w:autoRedefine/>
    <w:qFormat/>
    <w:uiPriority w:val="9"/>
    <w:rPr>
      <w:rFonts w:ascii="Times New Roman" w:hAnsi="Times New Roman" w:eastAsia="宋体" w:cs="Times New Roman"/>
      <w:b/>
      <w:bCs/>
      <w:sz w:val="32"/>
      <w:szCs w:val="32"/>
    </w:rPr>
  </w:style>
  <w:style w:type="character" w:customStyle="1" w:styleId="30">
    <w:name w:val="标题 4 Char"/>
    <w:basedOn w:val="14"/>
    <w:link w:val="5"/>
    <w:autoRedefine/>
    <w:qFormat/>
    <w:uiPriority w:val="9"/>
    <w:rPr>
      <w:rFonts w:ascii="Calibri" w:hAnsi="Calibri" w:eastAsia="宋体" w:cs="宋体"/>
      <w:b/>
      <w:bCs/>
      <w:sz w:val="28"/>
      <w:szCs w:val="28"/>
    </w:rPr>
  </w:style>
  <w:style w:type="character" w:customStyle="1" w:styleId="31">
    <w:name w:val="日期 Char"/>
    <w:basedOn w:val="14"/>
    <w:link w:val="6"/>
    <w:autoRedefine/>
    <w:qFormat/>
    <w:uiPriority w:val="99"/>
    <w:rPr>
      <w:rFonts w:ascii="Times New Roman" w:hAnsi="Times New Roman" w:eastAsia="宋体" w:cs="Times New Roman"/>
      <w:szCs w:val="24"/>
    </w:rPr>
  </w:style>
  <w:style w:type="paragraph" w:styleId="3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5" Type="http://schemas.openxmlformats.org/officeDocument/2006/relationships/font" Target="fonts/font15.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87"/>
    <customShpInfo spid="_x0000_s108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F81BB5-88B7-4559-B459-00CF0199D33C}">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2190</Words>
  <Characters>12487</Characters>
  <Lines>104</Lines>
  <Paragraphs>29</Paragraphs>
  <TotalTime>3</TotalTime>
  <ScaleCrop>false</ScaleCrop>
  <LinksUpToDate>false</LinksUpToDate>
  <CharactersWithSpaces>14648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2021-05-19T08:00:00Z</dcterms:created>
  <dc:creator>User</dc:creator>
  <cp:lastModifiedBy>娟儿</cp:lastModifiedBy>
  <cp:lastPrinted>2019-08-07T02:05:00Z</cp:lastPrinted>
  <dcterms:modified xsi:type="dcterms:W3CDTF">2024-03-19T02:01:09Z</dcterms:modified>
  <dc:subject>石家庄市xxx部门</dc:subject>
  <dc:title>2017年度部门决算</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546BE2F156C74E36B28387ED82F97F4C</vt:lpwstr>
  </property>
</Properties>
</file>