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2023年部门预算信息公开目录</w:t>
      </w:r>
    </w:p>
    <w:p>
      <w:pPr>
        <w:spacing w:before="0" w:after="0" w:line="240" w:lineRule="auto"/>
        <w:ind w:firstLine="0"/>
        <w:jc w:val="center"/>
        <w:outlineLvl w:val="9"/>
        <w:rPr>
          <w:b w:val="0"/>
          <w:bCs/>
          <w:sz w:val="28"/>
          <w:szCs w:val="28"/>
        </w:rPr>
      </w:pPr>
      <w:r>
        <w:rPr>
          <w:rFonts w:ascii="黑体" w:hAnsi="黑体" w:eastAsia="黑体" w:cs="黑体"/>
          <w:b w:val="0"/>
          <w:bCs/>
          <w:color w:val="000000"/>
          <w:sz w:val="28"/>
          <w:szCs w:val="28"/>
        </w:rPr>
        <w:t xml:space="preserve"> </w:t>
      </w:r>
    </w:p>
    <w:p>
      <w:pPr>
        <w:jc w:val="left"/>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部门预算公开表</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"2-2"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"_Toc_2_2_0000000001"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部门预算收支总表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"_Toc_2_2_0000000002"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部门预算收入总表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5</w:t>
      </w:r>
      <w:r>
        <w:rPr>
          <w:rFonts w:hint="eastAsia" w:ascii="方正仿宋简体" w:hAnsi="方正仿宋简体" w:eastAsia="方正仿宋简体" w:cs="方正仿宋简体"/>
          <w:kern w:val="2"/>
          <w:sz w:val="32"/>
          <w:szCs w:val="32"/>
          <w:lang w:val="en-US"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"_Toc_2_2_0000000003"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部门预算支出总表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8</w:t>
      </w:r>
      <w:r>
        <w:rPr>
          <w:rFonts w:hint="eastAsia" w:ascii="方正仿宋简体" w:hAnsi="方正仿宋简体" w:eastAsia="方正仿宋简体" w:cs="方正仿宋简体"/>
          <w:kern w:val="2"/>
          <w:sz w:val="32"/>
          <w:szCs w:val="32"/>
          <w:lang w:val="en-US" w:eastAsia="zh-CN"/>
        </w:rPr>
        <w:fldChar w:fldCharType="end"/>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"_Toc_2_2_0000000004"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部门预算财政拨款收支总表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0</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"_Toc_2_2_0000000005"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部门预算一般公共预算财政拨款支出表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5</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"_Toc_2_2_0000000006"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部门预算一般公共预算财政拨款基本支出表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7</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"_Toc_2_2_0000000007"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部门预算政府基金预算财政拨款支出表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1</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9</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"_Toc_2_2_0000000008"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部门预算国有资本经营预算财政拨款支出表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0</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"_Toc_2_2_0000000009"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部门预算财政拨款“三公”经费支出表</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sz w:val="32"/>
          <w:szCs w:val="32"/>
          <w:lang w:val="en-US" w:eastAsia="zh-CN"/>
        </w:rPr>
        <w:t>1</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p>
    <w:p>
      <w:pPr>
        <w:spacing w:before="0" w:after="0" w:line="240" w:lineRule="auto"/>
        <w:ind w:firstLine="0"/>
        <w:jc w:val="left"/>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color w:val="000000"/>
          <w:sz w:val="32"/>
          <w:szCs w:val="32"/>
        </w:rPr>
        <w:t>部门预算信息公开情况说明</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Ansi="Calibri" w:eastAsia="方正仿宋_GBK" w:cs="Times New Roman"/>
          <w:kern w:val="2"/>
          <w:sz w:val="28"/>
          <w:szCs w:val="28"/>
          <w:lang w:val="en-US" w:eastAsia="zh-CN"/>
        </w:rPr>
        <w:fldChar w:fldCharType="begin"/>
      </w:r>
      <w:r>
        <w:rPr>
          <w:rFonts w:hAnsi="Calibri" w:eastAsia="方正仿宋_GBK" w:cs="Times New Roman"/>
          <w:kern w:val="2"/>
          <w:sz w:val="28"/>
          <w:szCs w:val="28"/>
          <w:lang w:val="en-US" w:eastAsia="zh-CN"/>
        </w:rPr>
        <w:instrText xml:space="preserve">TOC \o "3-3" \h \z \u</w:instrText>
      </w:r>
      <w:r>
        <w:rPr>
          <w:rFonts w:hAnsi="Calibri" w:eastAsia="方正仿宋_GBK" w:cs="Times New Roman"/>
          <w:kern w:val="2"/>
          <w:sz w:val="28"/>
          <w:szCs w:val="28"/>
          <w:lang w:val="en-US" w:eastAsia="zh-CN"/>
        </w:rPr>
        <w:fldChar w:fldCharType="separate"/>
      </w: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"_Toc_3_3_0000000010"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一、部门职责及机构设置情况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2</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3</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"_Toc_3_3_0000000011"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二、部门预算安排的总体情况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0</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"_Toc_3_3_0000000012"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三、机关运行经费安排情况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1</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"_Toc_3_3_0000000013"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四、财政拨款“三公”经费预算情况及增减变化原因</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2</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"_Toc_3_3_0000000014"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五、预算绩效信息</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3</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2</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"_Toc_3_3_0000000015"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六、政府采购预算情况</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2</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"_Toc_3_3_0000000016"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七、国有资产信息</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3</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ascii="方正仿宋简体" w:hAnsi="方正仿宋简体" w:eastAsia="方正仿宋简体" w:cs="方正仿宋简体"/>
          <w:kern w:val="2"/>
          <w:sz w:val="32"/>
          <w:szCs w:val="32"/>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"_Toc_3_3_0000000017"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八、名词解释</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ascii="方正仿宋简体" w:hAnsi="方正仿宋简体" w:eastAsia="方正仿宋简体" w:cs="方正仿宋简体"/>
          <w:kern w:val="2"/>
          <w:sz w:val="32"/>
          <w:szCs w:val="32"/>
          <w:lang w:val="en-US" w:eastAsia="zh-CN"/>
        </w:rPr>
        <w:t>4</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int="eastAsia" w:hAnsi="Calibri" w:eastAsia="方正仿宋_GBK" w:cs="Times New Roman"/>
          <w:kern w:val="2"/>
          <w:sz w:val="28"/>
          <w:szCs w:val="28"/>
          <w:lang w:val="en-US" w:eastAsia="zh-CN"/>
        </w:rPr>
      </w:pPr>
      <w:r>
        <w:rPr>
          <w:rFonts w:hint="eastAsia" w:ascii="方正仿宋简体" w:hAnsi="方正仿宋简体" w:eastAsia="方正仿宋简体" w:cs="方正仿宋简体"/>
          <w:kern w:val="2"/>
          <w:sz w:val="32"/>
          <w:szCs w:val="32"/>
          <w:lang w:val="en-US" w:eastAsia="zh-CN"/>
        </w:rPr>
        <w:fldChar w:fldCharType="begin"/>
      </w:r>
      <w:r>
        <w:rPr>
          <w:rFonts w:hint="eastAsia" w:ascii="方正仿宋简体" w:hAnsi="方正仿宋简体" w:eastAsia="方正仿宋简体" w:cs="方正仿宋简体"/>
          <w:kern w:val="2"/>
          <w:sz w:val="32"/>
          <w:szCs w:val="32"/>
          <w:lang w:val="en-US" w:eastAsia="zh-CN"/>
        </w:rPr>
        <w:instrText xml:space="preserve"> HYPERLINK \l "_Toc_3_3_0000000018" </w:instrText>
      </w:r>
      <w:r>
        <w:rPr>
          <w:rFonts w:hint="eastAsia" w:ascii="方正仿宋简体" w:hAnsi="方正仿宋简体" w:eastAsia="方正仿宋简体" w:cs="方正仿宋简体"/>
          <w:kern w:val="2"/>
          <w:sz w:val="32"/>
          <w:szCs w:val="32"/>
          <w:lang w:val="en-US" w:eastAsia="zh-CN"/>
        </w:rPr>
        <w:fldChar w:fldCharType="separate"/>
      </w:r>
      <w:r>
        <w:rPr>
          <w:rFonts w:hint="eastAsia" w:ascii="方正仿宋简体" w:hAnsi="方正仿宋简体" w:eastAsia="方正仿宋简体" w:cs="方正仿宋简体"/>
          <w:kern w:val="2"/>
          <w:sz w:val="32"/>
          <w:szCs w:val="32"/>
          <w:lang w:val="en-US" w:eastAsia="zh-CN"/>
        </w:rPr>
        <w:t>九、其他需要说明的事项</w:t>
      </w:r>
      <w:r>
        <w:rPr>
          <w:rFonts w:hint="eastAsia" w:ascii="方正仿宋简体" w:hAnsi="方正仿宋简体" w:eastAsia="方正仿宋简体" w:cs="方正仿宋简体"/>
          <w:kern w:val="2"/>
          <w:sz w:val="32"/>
          <w:szCs w:val="32"/>
          <w:lang w:val="en-US" w:eastAsia="zh-CN"/>
        </w:rPr>
        <w:tab/>
      </w:r>
      <w:r>
        <w:rPr>
          <w:rFonts w:hint="eastAsia" w:ascii="方正仿宋简体" w:hAnsi="方正仿宋简体" w:eastAsia="方正仿宋简体" w:cs="方正仿宋简体"/>
          <w:kern w:val="2"/>
          <w:sz w:val="32"/>
          <w:szCs w:val="32"/>
          <w:lang w:val="en-US" w:eastAsia="zh-CN"/>
        </w:rPr>
        <w:t>4</w:t>
      </w:r>
      <w:r>
        <w:rPr>
          <w:rFonts w:hint="eastAsia" w:ascii="方正仿宋简体" w:hAnsi="方正仿宋简体" w:eastAsia="方正仿宋简体" w:cs="方正仿宋简体"/>
          <w:kern w:val="2"/>
          <w:sz w:val="32"/>
          <w:szCs w:val="32"/>
          <w:lang w:val="en-US" w:eastAsia="zh-CN"/>
        </w:rPr>
        <w:fldChar w:fldCharType="end"/>
      </w:r>
      <w:r>
        <w:rPr>
          <w:rFonts w:hint="eastAsia" w:hAnsi="Calibri" w:eastAsia="方正仿宋_GBK" w:cs="Times New Roman"/>
          <w:kern w:val="2"/>
          <w:sz w:val="28"/>
          <w:szCs w:val="28"/>
          <w:lang w:val="en-US" w:eastAsia="zh-CN"/>
        </w:rPr>
        <w:t>5</w:t>
      </w:r>
    </w:p>
    <w:p>
      <w:pPr>
        <w:pStyle w:val="9"/>
        <w:keepNext w:val="0"/>
        <w:keepLines w:val="0"/>
        <w:pageBreakBefore w:val="0"/>
        <w:widowControl w:val="0"/>
        <w:tabs>
          <w:tab w:val="right" w:leader="dot" w:pos="14789"/>
        </w:tabs>
        <w:kinsoku/>
        <w:wordWrap/>
        <w:overflowPunct/>
        <w:topLinePunct w:val="0"/>
        <w:autoSpaceDE/>
        <w:autoSpaceDN/>
        <w:bidi w:val="0"/>
        <w:adjustRightInd/>
        <w:snapToGrid/>
        <w:spacing w:line="570" w:lineRule="exact"/>
        <w:ind w:left="480" w:leftChars="200"/>
        <w:jc w:val="center"/>
        <w:textAlignment w:val="auto"/>
        <w:rPr>
          <w:rFonts w:hAnsi="Calibri" w:eastAsia="方正仿宋_GBK" w:cs="Times New Roman"/>
          <w:kern w:val="2"/>
          <w:sz w:val="28"/>
          <w:lang w:val="en-US" w:eastAsia="zh-CN"/>
        </w:rPr>
        <w:sectPr>
          <w:pgSz w:w="16840" w:h="11900" w:orient="landscape"/>
          <w:pgMar w:top="1587" w:right="1134" w:bottom="1361" w:left="1134" w:header="720" w:footer="720" w:gutter="0"/>
          <w:pgNumType w:fmt="decimal" w:start="1"/>
          <w:cols w:space="720" w:num="1"/>
        </w:sectPr>
      </w:pPr>
      <w:r>
        <w:rPr>
          <w:rFonts w:hAnsi="Calibri" w:eastAsia="方正仿宋_GBK" w:cs="Times New Roman"/>
          <w:kern w:val="2"/>
          <w:sz w:val="28"/>
          <w:szCs w:val="28"/>
          <w:lang w:val="en-US" w:eastAsia="zh-CN"/>
        </w:rP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hint="eastAsia" w:ascii="方正黑体简体" w:hAnsi="方正黑体简体" w:eastAsia="方正黑体简体" w:cs="方正黑体简体"/>
        </w:rPr>
      </w:pPr>
      <w:bookmarkStart w:id="0" w:name="_Toc_2_2_0000000001"/>
      <w:r>
        <w:rPr>
          <w:rFonts w:hint="eastAsia" w:ascii="方正黑体简体" w:hAnsi="方正黑体简体" w:eastAsia="方正黑体简体" w:cs="方正黑体简体"/>
          <w:color w:val="000000"/>
          <w:sz w:val="36"/>
        </w:rPr>
        <w:t>部门预算收支总表</w:t>
      </w:r>
      <w:bookmarkEnd w:id="0"/>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6"/>
        <w:gridCol w:w="2676"/>
        <w:gridCol w:w="2676"/>
        <w:gridCol w:w="2676"/>
        <w:gridCol w:w="2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blHeader/>
          <w:jc w:val="center"/>
        </w:trPr>
        <w:tc>
          <w:tcPr>
            <w:tcW w:w="5352" w:type="dxa"/>
            <w:gridSpan w:val="2"/>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676"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5352"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676"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5352"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5352"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676" w:type="dxa"/>
            <w:vMerge w:val="continue"/>
          </w:tcPr>
          <w:p>
            <w:pPr>
              <w:rPr>
                <w:rFonts w:hint="eastAsia" w:ascii="方正仿宋简体" w:hAnsi="方正仿宋简体" w:eastAsia="方正仿宋简体" w:cs="方正仿宋简体"/>
                <w:sz w:val="24"/>
                <w:szCs w:val="24"/>
              </w:rPr>
            </w:pP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676"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一、一般公共预算拨款收入</w:t>
            </w:r>
          </w:p>
        </w:tc>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四、财政专户管理资金收入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五、事业收入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六、事业单位经营收入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七、上级补助收入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八、附属单位上缴收入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九、其他收入</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2676"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676" w:type="dxa"/>
            <w:vAlign w:val="center"/>
          </w:tcPr>
          <w:p>
            <w:pPr>
              <w:pStyle w:val="19"/>
              <w:rPr>
                <w:rFonts w:hint="eastAsia" w:ascii="方正仿宋简体" w:hAnsi="方正仿宋简体" w:eastAsia="方正仿宋简体" w:cs="方正仿宋简体"/>
                <w:sz w:val="24"/>
                <w:szCs w:val="24"/>
              </w:rPr>
            </w:pP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2676"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267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676"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267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上年结转结余</w:t>
            </w:r>
          </w:p>
        </w:tc>
        <w:tc>
          <w:tcPr>
            <w:tcW w:w="2676" w:type="dxa"/>
            <w:vAlign w:val="center"/>
          </w:tcPr>
          <w:p>
            <w:pPr>
              <w:pStyle w:val="18"/>
              <w:rPr>
                <w:rFonts w:hint="eastAsia" w:ascii="方正仿宋简体" w:hAnsi="方正仿宋简体" w:eastAsia="方正仿宋简体" w:cs="方正仿宋简体"/>
                <w:sz w:val="24"/>
                <w:szCs w:val="24"/>
              </w:rPr>
            </w:pPr>
          </w:p>
        </w:tc>
        <w:tc>
          <w:tcPr>
            <w:tcW w:w="2676"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年终结转结余</w:t>
            </w:r>
          </w:p>
        </w:tc>
        <w:tc>
          <w:tcPr>
            <w:tcW w:w="2676"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676"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2676"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267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676"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2676"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1" w:name="_Toc_2_2_0000000002"/>
      <w:r>
        <w:rPr>
          <w:rFonts w:hint="eastAsia" w:ascii="方正黑体简体" w:hAnsi="方正黑体简体" w:eastAsia="方正黑体简体" w:cs="方正黑体简体"/>
          <w:color w:val="000000"/>
          <w:sz w:val="36"/>
        </w:rPr>
        <w:t>部门预算收入总表</w:t>
      </w:r>
      <w:bookmarkEnd w:id="1"/>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1021"/>
        <w:gridCol w:w="1025"/>
        <w:gridCol w:w="1605"/>
        <w:gridCol w:w="1504"/>
        <w:gridCol w:w="1435"/>
        <w:gridCol w:w="984"/>
        <w:gridCol w:w="29"/>
        <w:gridCol w:w="955"/>
        <w:gridCol w:w="984"/>
        <w:gridCol w:w="984"/>
        <w:gridCol w:w="984"/>
        <w:gridCol w:w="993"/>
        <w:gridCol w:w="11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6176" w:type="dxa"/>
            <w:gridSpan w:val="5"/>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448" w:type="dxa"/>
            <w:gridSpan w:val="3"/>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015" w:type="dxa"/>
            <w:gridSpan w:val="6"/>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tblHeader/>
          <w:jc w:val="center"/>
        </w:trPr>
        <w:tc>
          <w:tcPr>
            <w:tcW w:w="102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2046"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605"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8852" w:type="dxa"/>
            <w:gridSpan w:val="9"/>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w:t>
            </w:r>
          </w:p>
        </w:tc>
        <w:tc>
          <w:tcPr>
            <w:tcW w:w="1115"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tblHeader/>
          <w:jc w:val="center"/>
        </w:trPr>
        <w:tc>
          <w:tcPr>
            <w:tcW w:w="1021" w:type="dxa"/>
            <w:vMerge w:val="continue"/>
          </w:tcPr>
          <w:p>
            <w:pPr>
              <w:rPr>
                <w:rFonts w:hint="eastAsia" w:ascii="方正仿宋简体" w:hAnsi="方正仿宋简体" w:eastAsia="方正仿宋简体" w:cs="方正仿宋简体"/>
                <w:sz w:val="24"/>
                <w:szCs w:val="24"/>
              </w:rPr>
            </w:pP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605" w:type="dxa"/>
            <w:vMerge w:val="continue"/>
          </w:tcPr>
          <w:p>
            <w:pPr>
              <w:rPr>
                <w:rFonts w:hint="eastAsia" w:ascii="方正仿宋简体" w:hAnsi="方正仿宋简体" w:eastAsia="方正仿宋简体" w:cs="方正仿宋简体"/>
                <w:sz w:val="24"/>
                <w:szCs w:val="24"/>
              </w:rPr>
            </w:pPr>
          </w:p>
        </w:tc>
        <w:tc>
          <w:tcPr>
            <w:tcW w:w="150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小计</w:t>
            </w:r>
          </w:p>
        </w:tc>
        <w:tc>
          <w:tcPr>
            <w:tcW w:w="14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财政拨款 收入</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财政专户 收入</w:t>
            </w:r>
          </w:p>
        </w:tc>
        <w:tc>
          <w:tcPr>
            <w:tcW w:w="984"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事业收入</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经营收入</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上级补助收入</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附属单位上缴收入</w:t>
            </w:r>
          </w:p>
        </w:tc>
        <w:tc>
          <w:tcPr>
            <w:tcW w:w="9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其他收入</w:t>
            </w:r>
          </w:p>
        </w:tc>
        <w:tc>
          <w:tcPr>
            <w:tcW w:w="1115"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tblHeader/>
          <w:jc w:val="center"/>
        </w:trPr>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02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02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60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50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43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984"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98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9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11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021" w:type="dxa"/>
            <w:vAlign w:val="center"/>
          </w:tcPr>
          <w:p>
            <w:pPr>
              <w:pStyle w:val="23"/>
              <w:rPr>
                <w:rFonts w:hint="eastAsia" w:ascii="方正仿宋简体" w:hAnsi="方正仿宋简体" w:eastAsia="方正仿宋简体" w:cs="方正仿宋简体"/>
                <w:sz w:val="24"/>
                <w:szCs w:val="24"/>
              </w:rPr>
            </w:pPr>
          </w:p>
        </w:tc>
        <w:tc>
          <w:tcPr>
            <w:tcW w:w="1025"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0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504"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43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984" w:type="dxa"/>
            <w:vAlign w:val="center"/>
          </w:tcPr>
          <w:p>
            <w:pPr>
              <w:pStyle w:val="22"/>
              <w:rPr>
                <w:rFonts w:hint="eastAsia" w:ascii="方正仿宋简体" w:hAnsi="方正仿宋简体" w:eastAsia="方正仿宋简体" w:cs="方正仿宋简体"/>
                <w:sz w:val="24"/>
                <w:szCs w:val="24"/>
              </w:rPr>
            </w:pPr>
          </w:p>
        </w:tc>
        <w:tc>
          <w:tcPr>
            <w:tcW w:w="984" w:type="dxa"/>
            <w:gridSpan w:val="2"/>
            <w:vAlign w:val="center"/>
          </w:tcPr>
          <w:p>
            <w:pPr>
              <w:pStyle w:val="22"/>
              <w:rPr>
                <w:rFonts w:hint="eastAsia" w:ascii="方正仿宋简体" w:hAnsi="方正仿宋简体" w:eastAsia="方正仿宋简体" w:cs="方正仿宋简体"/>
                <w:sz w:val="24"/>
                <w:szCs w:val="24"/>
              </w:rPr>
            </w:pPr>
          </w:p>
        </w:tc>
        <w:tc>
          <w:tcPr>
            <w:tcW w:w="984" w:type="dxa"/>
            <w:vAlign w:val="center"/>
          </w:tcPr>
          <w:p>
            <w:pPr>
              <w:pStyle w:val="22"/>
              <w:rPr>
                <w:rFonts w:hint="eastAsia" w:ascii="方正仿宋简体" w:hAnsi="方正仿宋简体" w:eastAsia="方正仿宋简体" w:cs="方正仿宋简体"/>
                <w:sz w:val="24"/>
                <w:szCs w:val="24"/>
              </w:rPr>
            </w:pPr>
          </w:p>
        </w:tc>
        <w:tc>
          <w:tcPr>
            <w:tcW w:w="984" w:type="dxa"/>
            <w:vAlign w:val="center"/>
          </w:tcPr>
          <w:p>
            <w:pPr>
              <w:pStyle w:val="22"/>
              <w:rPr>
                <w:rFonts w:hint="eastAsia" w:ascii="方正仿宋简体" w:hAnsi="方正仿宋简体" w:eastAsia="方正仿宋简体" w:cs="方正仿宋简体"/>
                <w:sz w:val="24"/>
                <w:szCs w:val="24"/>
              </w:rPr>
            </w:pPr>
          </w:p>
        </w:tc>
        <w:tc>
          <w:tcPr>
            <w:tcW w:w="984" w:type="dxa"/>
            <w:vAlign w:val="center"/>
          </w:tcPr>
          <w:p>
            <w:pPr>
              <w:pStyle w:val="22"/>
              <w:rPr>
                <w:rFonts w:hint="eastAsia" w:ascii="方正仿宋简体" w:hAnsi="方正仿宋简体" w:eastAsia="方正仿宋简体" w:cs="方正仿宋简体"/>
                <w:sz w:val="24"/>
                <w:szCs w:val="24"/>
              </w:rPr>
            </w:pPr>
          </w:p>
        </w:tc>
        <w:tc>
          <w:tcPr>
            <w:tcW w:w="993" w:type="dxa"/>
            <w:vAlign w:val="center"/>
          </w:tcPr>
          <w:p>
            <w:pPr>
              <w:pStyle w:val="22"/>
              <w:rPr>
                <w:rFonts w:hint="eastAsia" w:ascii="方正仿宋简体" w:hAnsi="方正仿宋简体" w:eastAsia="方正仿宋简体" w:cs="方正仿宋简体"/>
                <w:sz w:val="24"/>
                <w:szCs w:val="24"/>
              </w:rPr>
            </w:pPr>
          </w:p>
        </w:tc>
        <w:tc>
          <w:tcPr>
            <w:tcW w:w="1115" w:type="dxa"/>
            <w:vAlign w:val="center"/>
          </w:tcPr>
          <w:p>
            <w:pPr>
              <w:pStyle w:val="22"/>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2"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ind w:firstLine="0" w:firstLineChars="0"/>
              <w:rPr>
                <w:rFonts w:hint="eastAsia" w:ascii="方正仿宋简体" w:hAnsi="方正仿宋简体" w:eastAsia="方正仿宋简体" w:cs="方正仿宋简体"/>
                <w:sz w:val="24"/>
                <w:szCs w:val="24"/>
                <w:lang w:val="en-US" w:eastAsia="uk-UA" w:bidi="ar-SA"/>
              </w:rPr>
            </w:pPr>
          </w:p>
        </w:tc>
        <w:tc>
          <w:tcPr>
            <w:tcW w:w="993" w:type="dxa"/>
            <w:vAlign w:val="center"/>
          </w:tcPr>
          <w:p>
            <w:pPr>
              <w:pStyle w:val="18"/>
              <w:ind w:firstLine="0" w:firstLineChars="0"/>
              <w:rPr>
                <w:rFonts w:hint="eastAsia" w:ascii="方正仿宋简体" w:hAnsi="方正仿宋简体" w:eastAsia="方正仿宋简体" w:cs="方正仿宋简体"/>
                <w:sz w:val="24"/>
                <w:szCs w:val="24"/>
                <w:lang w:val="en-US" w:eastAsia="uk-UA" w:bidi="ar-SA"/>
              </w:rPr>
            </w:pPr>
          </w:p>
        </w:tc>
        <w:tc>
          <w:tcPr>
            <w:tcW w:w="1115" w:type="dxa"/>
            <w:vAlign w:val="center"/>
          </w:tcPr>
          <w:p>
            <w:pPr>
              <w:pStyle w:val="18"/>
              <w:ind w:firstLine="0" w:firstLineChars="0"/>
              <w:rPr>
                <w:rFonts w:hint="eastAsia" w:ascii="方正仿宋简体" w:hAnsi="方正仿宋简体" w:eastAsia="方正仿宋简体" w:cs="方正仿宋简体"/>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9"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1"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02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02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1025"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60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504"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43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gridSpan w:val="2"/>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84" w:type="dxa"/>
            <w:vAlign w:val="center"/>
          </w:tcPr>
          <w:p>
            <w:pPr>
              <w:pStyle w:val="18"/>
              <w:rPr>
                <w:rFonts w:hint="eastAsia" w:ascii="方正仿宋简体" w:hAnsi="方正仿宋简体" w:eastAsia="方正仿宋简体" w:cs="方正仿宋简体"/>
                <w:sz w:val="24"/>
                <w:szCs w:val="24"/>
              </w:rPr>
            </w:pPr>
          </w:p>
        </w:tc>
        <w:tc>
          <w:tcPr>
            <w:tcW w:w="993" w:type="dxa"/>
            <w:vAlign w:val="center"/>
          </w:tcPr>
          <w:p>
            <w:pPr>
              <w:pStyle w:val="18"/>
              <w:rPr>
                <w:rFonts w:hint="eastAsia" w:ascii="方正仿宋简体" w:hAnsi="方正仿宋简体" w:eastAsia="方正仿宋简体" w:cs="方正仿宋简体"/>
                <w:sz w:val="24"/>
                <w:szCs w:val="24"/>
              </w:rPr>
            </w:pPr>
          </w:p>
        </w:tc>
        <w:tc>
          <w:tcPr>
            <w:tcW w:w="1115" w:type="dxa"/>
            <w:vAlign w:val="center"/>
          </w:tcPr>
          <w:p>
            <w:pPr>
              <w:pStyle w:val="18"/>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2" w:name="_Toc_2_2_0000000003"/>
      <w:r>
        <w:rPr>
          <w:rFonts w:hint="eastAsia" w:ascii="方正黑体简体" w:hAnsi="方正黑体简体" w:eastAsia="方正黑体简体" w:cs="方正黑体简体"/>
          <w:color w:val="000000"/>
          <w:sz w:val="36"/>
        </w:rPr>
        <w:t>部门预算支出总表</w:t>
      </w:r>
      <w:bookmarkEnd w:id="2"/>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0"/>
        <w:gridCol w:w="1640"/>
        <w:gridCol w:w="1648"/>
        <w:gridCol w:w="1640"/>
        <w:gridCol w:w="1643"/>
        <w:gridCol w:w="1640"/>
        <w:gridCol w:w="1640"/>
        <w:gridCol w:w="1640"/>
        <w:gridCol w:w="16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blHeader/>
          <w:jc w:val="center"/>
        </w:trPr>
        <w:tc>
          <w:tcPr>
            <w:tcW w:w="4928"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3283" w:type="dxa"/>
            <w:gridSpan w:val="2"/>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6568" w:type="dxa"/>
            <w:gridSpan w:val="4"/>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64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288"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164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43"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164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c>
          <w:tcPr>
            <w:tcW w:w="164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经营支出</w:t>
            </w:r>
          </w:p>
        </w:tc>
        <w:tc>
          <w:tcPr>
            <w:tcW w:w="164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上解上级     支出</w:t>
            </w:r>
          </w:p>
        </w:tc>
        <w:tc>
          <w:tcPr>
            <w:tcW w:w="1648"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640" w:type="dxa"/>
            <w:vMerge w:val="continue"/>
          </w:tcPr>
          <w:p>
            <w:pPr>
              <w:rPr>
                <w:rFonts w:hint="eastAsia" w:ascii="方正仿宋简体" w:hAnsi="方正仿宋简体" w:eastAsia="方正仿宋简体" w:cs="方正仿宋简体"/>
                <w:sz w:val="24"/>
                <w:szCs w:val="24"/>
              </w:rPr>
            </w:pP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    编码</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1640" w:type="dxa"/>
            <w:vMerge w:val="continue"/>
          </w:tcPr>
          <w:p>
            <w:pPr>
              <w:rPr>
                <w:rFonts w:hint="eastAsia" w:ascii="方正仿宋简体" w:hAnsi="方正仿宋简体" w:eastAsia="方正仿宋简体" w:cs="方正仿宋简体"/>
                <w:sz w:val="24"/>
                <w:szCs w:val="24"/>
              </w:rPr>
            </w:pPr>
          </w:p>
        </w:tc>
        <w:tc>
          <w:tcPr>
            <w:tcW w:w="1643" w:type="dxa"/>
            <w:vMerge w:val="continue"/>
          </w:tcPr>
          <w:p>
            <w:pPr>
              <w:rPr>
                <w:rFonts w:hint="eastAsia" w:ascii="方正仿宋简体" w:hAnsi="方正仿宋简体" w:eastAsia="方正仿宋简体" w:cs="方正仿宋简体"/>
                <w:sz w:val="24"/>
                <w:szCs w:val="24"/>
              </w:rPr>
            </w:pPr>
          </w:p>
        </w:tc>
        <w:tc>
          <w:tcPr>
            <w:tcW w:w="1640" w:type="dxa"/>
            <w:vMerge w:val="continue"/>
          </w:tcPr>
          <w:p>
            <w:pPr>
              <w:rPr>
                <w:rFonts w:hint="eastAsia" w:ascii="方正仿宋简体" w:hAnsi="方正仿宋简体" w:eastAsia="方正仿宋简体" w:cs="方正仿宋简体"/>
                <w:sz w:val="24"/>
                <w:szCs w:val="24"/>
              </w:rPr>
            </w:pPr>
          </w:p>
        </w:tc>
        <w:tc>
          <w:tcPr>
            <w:tcW w:w="1640" w:type="dxa"/>
            <w:vMerge w:val="continue"/>
          </w:tcPr>
          <w:p>
            <w:pPr>
              <w:rPr>
                <w:rFonts w:hint="eastAsia" w:ascii="方正仿宋简体" w:hAnsi="方正仿宋简体" w:eastAsia="方正仿宋简体" w:cs="方正仿宋简体"/>
                <w:sz w:val="24"/>
                <w:szCs w:val="24"/>
              </w:rPr>
            </w:pPr>
          </w:p>
        </w:tc>
        <w:tc>
          <w:tcPr>
            <w:tcW w:w="1640" w:type="dxa"/>
            <w:vMerge w:val="continue"/>
          </w:tcPr>
          <w:p>
            <w:pPr>
              <w:rPr>
                <w:rFonts w:hint="eastAsia" w:ascii="方正仿宋简体" w:hAnsi="方正仿宋简体" w:eastAsia="方正仿宋简体" w:cs="方正仿宋简体"/>
                <w:sz w:val="24"/>
                <w:szCs w:val="24"/>
              </w:rPr>
            </w:pPr>
          </w:p>
        </w:tc>
        <w:tc>
          <w:tcPr>
            <w:tcW w:w="1648"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4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6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64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640" w:type="dxa"/>
            <w:vAlign w:val="center"/>
          </w:tcPr>
          <w:p>
            <w:pPr>
              <w:pStyle w:val="23"/>
              <w:rPr>
                <w:rFonts w:hint="eastAsia" w:ascii="方正仿宋简体" w:hAnsi="方正仿宋简体" w:eastAsia="方正仿宋简体" w:cs="方正仿宋简体"/>
                <w:sz w:val="24"/>
                <w:szCs w:val="24"/>
              </w:rPr>
            </w:pPr>
          </w:p>
        </w:tc>
        <w:tc>
          <w:tcPr>
            <w:tcW w:w="1648"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640"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64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c>
          <w:tcPr>
            <w:tcW w:w="1640"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22"/>
              <w:rPr>
                <w:rFonts w:hint="eastAsia" w:ascii="方正仿宋简体" w:hAnsi="方正仿宋简体" w:eastAsia="方正仿宋简体" w:cs="方正仿宋简体"/>
                <w:sz w:val="24"/>
                <w:szCs w:val="24"/>
              </w:rPr>
            </w:pPr>
          </w:p>
        </w:tc>
        <w:tc>
          <w:tcPr>
            <w:tcW w:w="1640" w:type="dxa"/>
            <w:vAlign w:val="center"/>
          </w:tcPr>
          <w:p>
            <w:pPr>
              <w:pStyle w:val="22"/>
              <w:rPr>
                <w:rFonts w:hint="eastAsia" w:ascii="方正仿宋简体" w:hAnsi="方正仿宋简体" w:eastAsia="方正仿宋简体" w:cs="方正仿宋简体"/>
                <w:sz w:val="24"/>
                <w:szCs w:val="24"/>
              </w:rPr>
            </w:pPr>
          </w:p>
        </w:tc>
        <w:tc>
          <w:tcPr>
            <w:tcW w:w="1648" w:type="dxa"/>
            <w:vAlign w:val="center"/>
          </w:tcPr>
          <w:p>
            <w:pPr>
              <w:pStyle w:val="22"/>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5"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3"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3"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640"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640"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1648"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1640"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0" w:type="dxa"/>
            <w:vAlign w:val="center"/>
          </w:tcPr>
          <w:p>
            <w:pPr>
              <w:pStyle w:val="18"/>
              <w:rPr>
                <w:rFonts w:hint="eastAsia" w:ascii="方正仿宋简体" w:hAnsi="方正仿宋简体" w:eastAsia="方正仿宋简体" w:cs="方正仿宋简体"/>
                <w:sz w:val="24"/>
                <w:szCs w:val="24"/>
              </w:rPr>
            </w:pPr>
          </w:p>
        </w:tc>
        <w:tc>
          <w:tcPr>
            <w:tcW w:w="1648" w:type="dxa"/>
            <w:vAlign w:val="center"/>
          </w:tcPr>
          <w:p>
            <w:pPr>
              <w:pStyle w:val="18"/>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3" w:name="_Toc_2_2_0000000004"/>
      <w:r>
        <w:rPr>
          <w:rFonts w:hint="eastAsia" w:ascii="方正黑体简体" w:hAnsi="方正黑体简体" w:eastAsia="方正黑体简体" w:cs="方正黑体简体"/>
          <w:color w:val="000000"/>
          <w:sz w:val="36"/>
        </w:rPr>
        <w:t>部门预算财政拨款收支总表</w:t>
      </w:r>
      <w:bookmarkEnd w:id="3"/>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1"/>
        <w:gridCol w:w="1851"/>
        <w:gridCol w:w="1855"/>
        <w:gridCol w:w="1851"/>
        <w:gridCol w:w="1851"/>
        <w:gridCol w:w="1851"/>
        <w:gridCol w:w="1851"/>
        <w:gridCol w:w="1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tblHeader/>
          <w:jc w:val="center"/>
        </w:trPr>
        <w:tc>
          <w:tcPr>
            <w:tcW w:w="5557"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9262" w:type="dxa"/>
            <w:gridSpan w:val="5"/>
            <w:tcBorders>
              <w:top w:val="single" w:color="FFFFFF" w:sz="6" w:space="0"/>
              <w:left w:val="single" w:color="FFFFFF" w:sz="6" w:space="0"/>
              <w:right w:val="single" w:color="FFFFFF" w:sz="6" w:space="0"/>
            </w:tcBorders>
            <w:vAlign w:val="center"/>
          </w:tcPr>
          <w:p>
            <w:pPr>
              <w:pStyle w:val="15"/>
              <w:jc w:val="both"/>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1851"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3706"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w:t>
            </w:r>
          </w:p>
        </w:tc>
        <w:tc>
          <w:tcPr>
            <w:tcW w:w="9262" w:type="dxa"/>
            <w:gridSpan w:val="5"/>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1851" w:type="dxa"/>
            <w:vMerge w:val="continue"/>
          </w:tcPr>
          <w:p>
            <w:pPr>
              <w:rPr>
                <w:rFonts w:hint="eastAsia" w:ascii="方正仿宋简体" w:hAnsi="方正仿宋简体" w:eastAsia="方正仿宋简体" w:cs="方正仿宋简体"/>
                <w:sz w:val="24"/>
                <w:szCs w:val="24"/>
              </w:rPr>
            </w:pP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85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金额</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  目</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一般公共预算财政拨款</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政府性基金预算财政    拨款</w:t>
            </w:r>
          </w:p>
        </w:tc>
        <w:tc>
          <w:tcPr>
            <w:tcW w:w="185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85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851"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85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855"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一、一般公共服务支出</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二、外交支出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三、国防支出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四、公共安全支出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五、教育支出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六、科学技术支出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七、文化旅游体育与传媒支出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八、社会保障和就业支出</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九、社会保险基金支出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十、卫生健康支出</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十一、节能环保支出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十二、城乡社区支出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十三、农林水支出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十四、交通运输支出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十五、资源勘探工业信息等支出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十六、商业服务业等支出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十七、金融支出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十八、援助其他地区支出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十九、自然资源海洋气象等支出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二十、住房保障支出</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851"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二十一、粮油物资储备支出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二十二、国有资本经营预算支出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二十三、灾害防治及应急管理支出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二十四、预备费</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二十五、其他支出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二十六、转移性支出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二十七、债务还本支出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二十八、债务付息支出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二十九、债务发行费用支出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三十、抗疫特别国债安排的支出</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1851" w:type="dxa"/>
            <w:vAlign w:val="center"/>
          </w:tcPr>
          <w:p>
            <w:pPr>
              <w:pStyle w:val="19"/>
              <w:rPr>
                <w:rFonts w:hint="eastAsia" w:ascii="方正仿宋简体" w:hAnsi="方正仿宋简体" w:eastAsia="方正仿宋简体" w:cs="方正仿宋简体"/>
                <w:sz w:val="24"/>
                <w:szCs w:val="24"/>
              </w:rPr>
            </w:pP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三十一、人行科目</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32</w:t>
            </w:r>
          </w:p>
        </w:tc>
        <w:tc>
          <w:tcPr>
            <w:tcW w:w="1851"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本年收入合计</w:t>
            </w:r>
          </w:p>
        </w:tc>
        <w:tc>
          <w:tcPr>
            <w:tcW w:w="185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本年支出合计</w:t>
            </w:r>
          </w:p>
        </w:tc>
        <w:tc>
          <w:tcPr>
            <w:tcW w:w="18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2"/>
              <w:rPr>
                <w:rFonts w:hint="eastAsia" w:ascii="方正仿宋简体" w:hAnsi="方正仿宋简体" w:eastAsia="方正仿宋简体" w:cs="方正仿宋简体"/>
                <w:sz w:val="24"/>
                <w:szCs w:val="24"/>
              </w:rPr>
            </w:pPr>
          </w:p>
        </w:tc>
        <w:tc>
          <w:tcPr>
            <w:tcW w:w="1858" w:type="dxa"/>
            <w:vAlign w:val="center"/>
          </w:tcPr>
          <w:p>
            <w:pPr>
              <w:pStyle w:val="22"/>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33</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年初财政拨款结转和结余</w:t>
            </w: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年末财政拨款结转和结余</w:t>
            </w: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34</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一、一般公共预算拨款</w:t>
            </w: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35</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二、政府性基金预算拨款</w:t>
            </w: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36</w:t>
            </w:r>
          </w:p>
        </w:tc>
        <w:tc>
          <w:tcPr>
            <w:tcW w:w="1851"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三、国有资本经营预算拨款</w:t>
            </w:r>
          </w:p>
        </w:tc>
        <w:tc>
          <w:tcPr>
            <w:tcW w:w="1855"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9"/>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1" w:type="dxa"/>
            <w:vAlign w:val="center"/>
          </w:tcPr>
          <w:p>
            <w:pPr>
              <w:pStyle w:val="18"/>
              <w:rPr>
                <w:rFonts w:hint="eastAsia" w:ascii="方正仿宋简体" w:hAnsi="方正仿宋简体" w:eastAsia="方正仿宋简体" w:cs="方正仿宋简体"/>
                <w:sz w:val="24"/>
                <w:szCs w:val="24"/>
              </w:rPr>
            </w:pPr>
          </w:p>
        </w:tc>
        <w:tc>
          <w:tcPr>
            <w:tcW w:w="1858"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1851"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37</w:t>
            </w:r>
          </w:p>
        </w:tc>
        <w:tc>
          <w:tcPr>
            <w:tcW w:w="1851"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收入总计</w:t>
            </w:r>
          </w:p>
        </w:tc>
        <w:tc>
          <w:tcPr>
            <w:tcW w:w="1855"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支出总计</w:t>
            </w:r>
          </w:p>
        </w:tc>
        <w:tc>
          <w:tcPr>
            <w:tcW w:w="18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1851" w:type="dxa"/>
            <w:vAlign w:val="center"/>
          </w:tcPr>
          <w:p>
            <w:pPr>
              <w:pStyle w:val="22"/>
              <w:rPr>
                <w:rFonts w:hint="eastAsia" w:ascii="方正仿宋简体" w:hAnsi="方正仿宋简体" w:eastAsia="方正仿宋简体" w:cs="方正仿宋简体"/>
                <w:sz w:val="24"/>
                <w:szCs w:val="24"/>
              </w:rPr>
            </w:pPr>
          </w:p>
        </w:tc>
        <w:tc>
          <w:tcPr>
            <w:tcW w:w="1858" w:type="dxa"/>
            <w:vAlign w:val="center"/>
          </w:tcPr>
          <w:p>
            <w:pPr>
              <w:pStyle w:val="22"/>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4" w:name="_Toc_2_2_0000000005"/>
      <w:r>
        <w:rPr>
          <w:rFonts w:hint="eastAsia" w:ascii="方正黑体简体" w:hAnsi="方正黑体简体" w:eastAsia="方正黑体简体" w:cs="方正黑体简体"/>
          <w:color w:val="000000"/>
          <w:sz w:val="36"/>
        </w:rPr>
        <w:t>部门预算一般公共预算财政拨款支出表</w:t>
      </w:r>
      <w:bookmarkEnd w:id="4"/>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2093"/>
        <w:gridCol w:w="2094"/>
        <w:gridCol w:w="2093"/>
        <w:gridCol w:w="2093"/>
        <w:gridCol w:w="2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8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093"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186"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3"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187"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093"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093"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093"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3" w:type="dxa"/>
            <w:vMerge w:val="continue"/>
          </w:tcPr>
          <w:p>
            <w:pPr>
              <w:rPr>
                <w:rFonts w:hint="eastAsia" w:ascii="方正仿宋简体" w:hAnsi="方正仿宋简体" w:eastAsia="方正仿宋简体" w:cs="方正仿宋简体"/>
                <w:sz w:val="24"/>
                <w:szCs w:val="24"/>
              </w:rPr>
            </w:pP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093" w:type="dxa"/>
            <w:vMerge w:val="continue"/>
          </w:tcPr>
          <w:p>
            <w:pPr>
              <w:rPr>
                <w:rFonts w:hint="eastAsia" w:ascii="方正仿宋简体" w:hAnsi="方正仿宋简体" w:eastAsia="方正仿宋简体" w:cs="方正仿宋简体"/>
                <w:sz w:val="24"/>
                <w:szCs w:val="24"/>
              </w:rPr>
            </w:pPr>
          </w:p>
        </w:tc>
        <w:tc>
          <w:tcPr>
            <w:tcW w:w="2093" w:type="dxa"/>
            <w:vMerge w:val="continue"/>
          </w:tcPr>
          <w:p>
            <w:pPr>
              <w:rPr>
                <w:rFonts w:hint="eastAsia" w:ascii="方正仿宋简体" w:hAnsi="方正仿宋简体" w:eastAsia="方正仿宋简体" w:cs="方正仿宋简体"/>
                <w:sz w:val="24"/>
                <w:szCs w:val="24"/>
              </w:rPr>
            </w:pPr>
          </w:p>
        </w:tc>
        <w:tc>
          <w:tcPr>
            <w:tcW w:w="2093"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094"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09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093" w:type="dxa"/>
            <w:vAlign w:val="center"/>
          </w:tcPr>
          <w:p>
            <w:pPr>
              <w:pStyle w:val="23"/>
              <w:rPr>
                <w:rFonts w:hint="eastAsia" w:ascii="方正仿宋简体" w:hAnsi="方正仿宋简体" w:eastAsia="方正仿宋简体" w:cs="方正仿宋简体"/>
                <w:sz w:val="24"/>
                <w:szCs w:val="24"/>
              </w:rPr>
            </w:pPr>
          </w:p>
        </w:tc>
        <w:tc>
          <w:tcPr>
            <w:tcW w:w="2094"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09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1969.12</w:t>
            </w:r>
          </w:p>
        </w:tc>
        <w:tc>
          <w:tcPr>
            <w:tcW w:w="209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c>
          <w:tcPr>
            <w:tcW w:w="209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一般公共服务支出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政府办公厅（室）及相关机构事务</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1617.65</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2010301</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行政运行</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873.66</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2010302</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一般行政管理事务</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c>
          <w:tcPr>
            <w:tcW w:w="2093" w:type="dxa"/>
            <w:vAlign w:val="center"/>
          </w:tcPr>
          <w:p>
            <w:pPr>
              <w:pStyle w:val="18"/>
              <w:rPr>
                <w:rFonts w:hint="eastAsia" w:ascii="方正仿宋简体" w:hAnsi="方正仿宋简体" w:eastAsia="方正仿宋简体" w:cs="方正仿宋简体"/>
                <w:sz w:val="24"/>
                <w:szCs w:val="24"/>
              </w:rPr>
            </w:pP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社会保障和就业支出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行政事业单位养老支出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165.10</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2080505</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110.06</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2080506</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机关事业单位职业年金缴费支出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卫生健康支出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行政事业单位医疗</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2101101</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行政单位医疗</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101.74</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住房保障支出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住房改革支出</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3"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093"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2210201</w:t>
            </w:r>
          </w:p>
        </w:tc>
        <w:tc>
          <w:tcPr>
            <w:tcW w:w="2094"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093" w:type="dxa"/>
            <w:vAlign w:val="center"/>
          </w:tcPr>
          <w:p>
            <w:pPr>
              <w:pStyle w:val="18"/>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rPr>
          <w:rFonts w:hint="eastAsia" w:ascii="方正黑体简体" w:hAnsi="方正黑体简体" w:eastAsia="方正黑体简体" w:cs="方正黑体简体"/>
        </w:rPr>
      </w:pPr>
      <w:bookmarkStart w:id="5" w:name="_Toc_2_2_0000000006"/>
      <w:r>
        <w:rPr>
          <w:rFonts w:hint="eastAsia" w:ascii="方正黑体简体" w:hAnsi="方正黑体简体" w:eastAsia="方正黑体简体" w:cs="方正黑体简体"/>
          <w:color w:val="000000"/>
          <w:sz w:val="36"/>
        </w:rPr>
        <w:t>部门预算一般公共预算财政拨款基本支出表</w:t>
      </w:r>
      <w:bookmarkEnd w:id="5"/>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2372"/>
        <w:gridCol w:w="2377"/>
        <w:gridCol w:w="2372"/>
        <w:gridCol w:w="2372"/>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7121"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372"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745"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2"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749"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支出部门经济分类科目</w:t>
            </w:r>
          </w:p>
        </w:tc>
        <w:tc>
          <w:tcPr>
            <w:tcW w:w="7117" w:type="dxa"/>
            <w:gridSpan w:val="3"/>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2" w:type="dxa"/>
            <w:vMerge w:val="continue"/>
          </w:tcPr>
          <w:p>
            <w:pPr>
              <w:rPr>
                <w:rFonts w:hint="eastAsia" w:ascii="方正仿宋简体" w:hAnsi="方正仿宋简体" w:eastAsia="方正仿宋简体" w:cs="方正仿宋简体"/>
                <w:sz w:val="24"/>
                <w:szCs w:val="24"/>
              </w:rPr>
            </w:pP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人员经费</w:t>
            </w:r>
          </w:p>
        </w:tc>
        <w:tc>
          <w:tcPr>
            <w:tcW w:w="237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77"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37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73"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72" w:type="dxa"/>
            <w:vAlign w:val="center"/>
          </w:tcPr>
          <w:p>
            <w:pPr>
              <w:pStyle w:val="23"/>
              <w:rPr>
                <w:rFonts w:hint="eastAsia" w:ascii="方正仿宋简体" w:hAnsi="方正仿宋简体" w:eastAsia="方正仿宋简体" w:cs="方正仿宋简体"/>
                <w:sz w:val="24"/>
                <w:szCs w:val="24"/>
              </w:rPr>
            </w:pPr>
          </w:p>
        </w:tc>
        <w:tc>
          <w:tcPr>
            <w:tcW w:w="2377" w:type="dxa"/>
            <w:vAlign w:val="center"/>
          </w:tcPr>
          <w:p>
            <w:pPr>
              <w:pStyle w:val="21"/>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37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1225.13</w:t>
            </w:r>
          </w:p>
        </w:tc>
        <w:tc>
          <w:tcPr>
            <w:tcW w:w="2372"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1178.26</w:t>
            </w:r>
          </w:p>
        </w:tc>
        <w:tc>
          <w:tcPr>
            <w:tcW w:w="2373" w:type="dxa"/>
            <w:vAlign w:val="center"/>
          </w:tcPr>
          <w:p>
            <w:pPr>
              <w:pStyle w:val="22"/>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工资福利支出</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1121.39</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1121.39</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30101</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基本工资</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467.31</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467.31</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30102</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津贴补贴</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137.35</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137.35</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30103</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奖金</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92.57</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92.57</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30107</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绩效工资</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74.76</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74.76</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7</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30108</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机关事业单位基本养老保险缴费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113.69</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113.69</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30109</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职业年金缴费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55.04</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9</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30110</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职工基本医疗保险缴费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62.55</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62.55</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10</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30111</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公务员医疗补助缴费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28.25</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30112</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其他社会保障缴费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5.24</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5.24</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30113</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住房公积金</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84.63</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商品和服务支出</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30201</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办公费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15</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30206</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16</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30207</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邮电费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17</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30208</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取暖费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18</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30211</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差旅费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19</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30215</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会议费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30216</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培训费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21</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30217</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公务接待费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22</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30228</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工会经费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30229</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福利费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24</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30231</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公务用车运行维护费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25</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30239</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其他交通费用</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26</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30299</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其他商品和服务支出</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0.79</w:t>
            </w:r>
          </w:p>
        </w:tc>
        <w:tc>
          <w:tcPr>
            <w:tcW w:w="2372" w:type="dxa"/>
            <w:vAlign w:val="center"/>
          </w:tcPr>
          <w:p>
            <w:pPr>
              <w:pStyle w:val="18"/>
              <w:rPr>
                <w:rFonts w:hint="eastAsia" w:ascii="方正仿宋简体" w:hAnsi="方正仿宋简体" w:eastAsia="方正仿宋简体" w:cs="方正仿宋简体"/>
                <w:sz w:val="24"/>
                <w:szCs w:val="24"/>
              </w:rPr>
            </w:pPr>
          </w:p>
        </w:tc>
        <w:tc>
          <w:tcPr>
            <w:tcW w:w="2373"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27</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对个人和家庭的补助</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56.87</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56.87</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28</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30302</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退休费</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41.76</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41.76</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29</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30304</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抚恤金</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2.31</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30307</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医疗费补助</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12.38</w:t>
            </w:r>
          </w:p>
        </w:tc>
        <w:tc>
          <w:tcPr>
            <w:tcW w:w="2373" w:type="dxa"/>
            <w:vAlign w:val="center"/>
          </w:tcPr>
          <w:p>
            <w:pPr>
              <w:pStyle w:val="18"/>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2372" w:type="dxa"/>
            <w:vAlign w:val="center"/>
          </w:tcPr>
          <w:p>
            <w:pPr>
              <w:pStyle w:val="2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31</w:t>
            </w:r>
          </w:p>
        </w:tc>
        <w:tc>
          <w:tcPr>
            <w:tcW w:w="2372"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30309</w:t>
            </w:r>
          </w:p>
        </w:tc>
        <w:tc>
          <w:tcPr>
            <w:tcW w:w="2377" w:type="dxa"/>
            <w:vAlign w:val="center"/>
          </w:tcPr>
          <w:p>
            <w:pPr>
              <w:pStyle w:val="1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奖励金</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2372" w:type="dxa"/>
            <w:vAlign w:val="center"/>
          </w:tcPr>
          <w:p>
            <w:pPr>
              <w:pStyle w:val="18"/>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0.42</w:t>
            </w:r>
          </w:p>
        </w:tc>
        <w:tc>
          <w:tcPr>
            <w:tcW w:w="2373" w:type="dxa"/>
            <w:vAlign w:val="center"/>
          </w:tcPr>
          <w:p>
            <w:pPr>
              <w:pStyle w:val="18"/>
              <w:rPr>
                <w:rFonts w:hint="eastAsia" w:ascii="方正仿宋简体" w:hAnsi="方正仿宋简体" w:eastAsia="方正仿宋简体" w:cs="方正仿宋简体"/>
                <w:sz w:val="24"/>
                <w:szCs w:val="24"/>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hint="eastAsia" w:ascii="方正黑体简体" w:hAnsi="方正黑体简体" w:eastAsia="方正黑体简体" w:cs="方正黑体简体"/>
          <w:color w:val="000000"/>
          <w:sz w:val="36"/>
        </w:rPr>
        <w:t>部门预算政府基金预算财政拨款支出表</w:t>
      </w:r>
      <w:bookmarkEnd w:id="6"/>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5"/>
        <w:gridCol w:w="2315"/>
        <w:gridCol w:w="2320"/>
        <w:gridCol w:w="2315"/>
        <w:gridCol w:w="2315"/>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315"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633"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15"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635"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315"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315"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318"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15" w:type="dxa"/>
            <w:vMerge w:val="continue"/>
          </w:tcPr>
          <w:p>
            <w:pPr>
              <w:rPr>
                <w:rFonts w:hint="eastAsia" w:ascii="方正仿宋简体" w:hAnsi="方正仿宋简体" w:eastAsia="方正仿宋简体" w:cs="方正仿宋简体"/>
                <w:sz w:val="24"/>
                <w:szCs w:val="24"/>
              </w:rPr>
            </w:pPr>
          </w:p>
        </w:tc>
        <w:tc>
          <w:tcPr>
            <w:tcW w:w="231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32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315" w:type="dxa"/>
            <w:vMerge w:val="continue"/>
          </w:tcPr>
          <w:p>
            <w:pPr>
              <w:rPr>
                <w:rFonts w:hint="eastAsia" w:ascii="方正仿宋简体" w:hAnsi="方正仿宋简体" w:eastAsia="方正仿宋简体" w:cs="方正仿宋简体"/>
                <w:sz w:val="24"/>
                <w:szCs w:val="24"/>
              </w:rPr>
            </w:pPr>
          </w:p>
        </w:tc>
        <w:tc>
          <w:tcPr>
            <w:tcW w:w="2315" w:type="dxa"/>
            <w:vMerge w:val="continue"/>
          </w:tcPr>
          <w:p>
            <w:pPr>
              <w:rPr>
                <w:rFonts w:hint="eastAsia" w:ascii="方正仿宋简体" w:hAnsi="方正仿宋简体" w:eastAsia="方正仿宋简体" w:cs="方正仿宋简体"/>
                <w:sz w:val="24"/>
                <w:szCs w:val="24"/>
              </w:rPr>
            </w:pPr>
          </w:p>
        </w:tc>
        <w:tc>
          <w:tcPr>
            <w:tcW w:w="2318"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231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31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32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31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315"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318"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2315" w:type="dxa"/>
            <w:vAlign w:val="center"/>
          </w:tcPr>
          <w:p>
            <w:pPr>
              <w:pStyle w:val="20"/>
              <w:rPr>
                <w:rFonts w:hint="eastAsia" w:ascii="方正仿宋简体" w:hAnsi="方正仿宋简体" w:eastAsia="方正仿宋简体" w:cs="方正仿宋简体"/>
                <w:sz w:val="24"/>
                <w:szCs w:val="24"/>
              </w:rPr>
            </w:pPr>
          </w:p>
        </w:tc>
        <w:tc>
          <w:tcPr>
            <w:tcW w:w="2315" w:type="dxa"/>
            <w:vAlign w:val="center"/>
          </w:tcPr>
          <w:p>
            <w:pPr>
              <w:pStyle w:val="19"/>
              <w:rPr>
                <w:rFonts w:hint="eastAsia" w:ascii="方正仿宋简体" w:hAnsi="方正仿宋简体" w:eastAsia="方正仿宋简体" w:cs="方正仿宋简体"/>
                <w:sz w:val="24"/>
                <w:szCs w:val="24"/>
              </w:rPr>
            </w:pPr>
          </w:p>
        </w:tc>
        <w:tc>
          <w:tcPr>
            <w:tcW w:w="2320" w:type="dxa"/>
            <w:vAlign w:val="center"/>
          </w:tcPr>
          <w:p>
            <w:pPr>
              <w:pStyle w:val="19"/>
              <w:rPr>
                <w:rFonts w:hint="eastAsia" w:ascii="方正仿宋简体" w:hAnsi="方正仿宋简体" w:eastAsia="方正仿宋简体" w:cs="方正仿宋简体"/>
                <w:sz w:val="24"/>
                <w:szCs w:val="24"/>
              </w:rPr>
            </w:pPr>
          </w:p>
        </w:tc>
        <w:tc>
          <w:tcPr>
            <w:tcW w:w="2315" w:type="dxa"/>
            <w:vAlign w:val="center"/>
          </w:tcPr>
          <w:p>
            <w:pPr>
              <w:pStyle w:val="18"/>
              <w:rPr>
                <w:rFonts w:hint="eastAsia" w:ascii="方正仿宋简体" w:hAnsi="方正仿宋简体" w:eastAsia="方正仿宋简体" w:cs="方正仿宋简体"/>
                <w:sz w:val="24"/>
                <w:szCs w:val="24"/>
              </w:rPr>
            </w:pPr>
          </w:p>
        </w:tc>
        <w:tc>
          <w:tcPr>
            <w:tcW w:w="2315" w:type="dxa"/>
            <w:vAlign w:val="center"/>
          </w:tcPr>
          <w:p>
            <w:pPr>
              <w:pStyle w:val="18"/>
              <w:rPr>
                <w:rFonts w:hint="eastAsia" w:ascii="方正仿宋简体" w:hAnsi="方正仿宋简体" w:eastAsia="方正仿宋简体" w:cs="方正仿宋简体"/>
                <w:sz w:val="24"/>
                <w:szCs w:val="24"/>
              </w:rPr>
            </w:pPr>
          </w:p>
        </w:tc>
        <w:tc>
          <w:tcPr>
            <w:tcW w:w="2318" w:type="dxa"/>
            <w:vAlign w:val="center"/>
          </w:tcPr>
          <w:p>
            <w:pPr>
              <w:pStyle w:val="18"/>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注：无政府基金预算财政拨款预算，空表列示。</w:t>
      </w:r>
    </w:p>
    <w:p>
      <w:pPr>
        <w:spacing w:before="0" w:after="0" w:line="240" w:lineRule="auto"/>
        <w:ind w:firstLine="0"/>
        <w:jc w:val="center"/>
        <w:outlineLvl w:val="1"/>
        <w:rPr>
          <w:rFonts w:hint="eastAsia" w:ascii="方正黑体简体" w:hAnsi="方正黑体简体" w:eastAsia="方正黑体简体" w:cs="方正黑体简体"/>
        </w:rPr>
      </w:pPr>
      <w:bookmarkStart w:id="7" w:name="_Toc_2_2_0000000008"/>
      <w:r>
        <w:rPr>
          <w:rFonts w:hint="eastAsia" w:ascii="方正黑体简体" w:hAnsi="方正黑体简体" w:eastAsia="方正黑体简体" w:cs="方正黑体简体"/>
          <w:color w:val="000000"/>
          <w:sz w:val="36"/>
        </w:rPr>
        <w:t>部门预算国有资本经营预算财政拨款支出表</w:t>
      </w:r>
      <w:bookmarkEnd w:id="7"/>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9"/>
        <w:gridCol w:w="2239"/>
        <w:gridCol w:w="2242"/>
        <w:gridCol w:w="2239"/>
        <w:gridCol w:w="2239"/>
        <w:gridCol w:w="2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blHeader/>
          <w:jc w:val="center"/>
        </w:trPr>
        <w:tc>
          <w:tcPr>
            <w:tcW w:w="6720" w:type="dxa"/>
            <w:gridSpan w:val="3"/>
            <w:tcBorders>
              <w:top w:val="single" w:color="FFFFFF" w:sz="6" w:space="0"/>
              <w:left w:val="single" w:color="FFFFFF" w:sz="6" w:space="0"/>
              <w:right w:val="single" w:color="FFFFFF" w:sz="6" w:space="0"/>
            </w:tcBorders>
            <w:vAlign w:val="center"/>
          </w:tcPr>
          <w:p>
            <w:pPr>
              <w:pStyle w:val="16"/>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628遵化市华明路街道办事处</w:t>
            </w:r>
          </w:p>
        </w:tc>
        <w:tc>
          <w:tcPr>
            <w:tcW w:w="2239" w:type="dxa"/>
            <w:tcBorders>
              <w:top w:val="single" w:color="FFFFFF" w:sz="6" w:space="0"/>
              <w:left w:val="single" w:color="FFFFFF" w:sz="6" w:space="0"/>
              <w:right w:val="single" w:color="FFFFFF" w:sz="6" w:space="0"/>
            </w:tcBorders>
            <w:vAlign w:val="center"/>
          </w:tcPr>
          <w:p>
            <w:pPr>
              <w:pStyle w:val="1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预算年度：2023</w:t>
            </w:r>
          </w:p>
        </w:tc>
        <w:tc>
          <w:tcPr>
            <w:tcW w:w="4479" w:type="dxa"/>
            <w:gridSpan w:val="2"/>
            <w:tcBorders>
              <w:top w:val="single" w:color="FFFFFF" w:sz="6" w:space="0"/>
              <w:left w:val="single" w:color="FFFFFF" w:sz="6" w:space="0"/>
              <w:right w:val="single" w:color="FFFFFF" w:sz="6" w:space="0"/>
            </w:tcBorders>
            <w:vAlign w:val="center"/>
          </w:tcPr>
          <w:p>
            <w:pPr>
              <w:pStyle w:val="14"/>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2239"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序号</w:t>
            </w:r>
          </w:p>
        </w:tc>
        <w:tc>
          <w:tcPr>
            <w:tcW w:w="4481" w:type="dxa"/>
            <w:gridSpan w:val="2"/>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功能分类科目</w:t>
            </w:r>
          </w:p>
        </w:tc>
        <w:tc>
          <w:tcPr>
            <w:tcW w:w="2239"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合计</w:t>
            </w:r>
          </w:p>
        </w:tc>
        <w:tc>
          <w:tcPr>
            <w:tcW w:w="2239"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基本支出</w:t>
            </w:r>
          </w:p>
        </w:tc>
        <w:tc>
          <w:tcPr>
            <w:tcW w:w="2240" w:type="dxa"/>
            <w:vMerge w:val="restart"/>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2239" w:type="dxa"/>
            <w:vMerge w:val="continue"/>
          </w:tcPr>
          <w:p>
            <w:pPr>
              <w:rPr>
                <w:rFonts w:hint="eastAsia" w:ascii="方正仿宋简体" w:hAnsi="方正仿宋简体" w:eastAsia="方正仿宋简体" w:cs="方正仿宋简体"/>
                <w:sz w:val="24"/>
                <w:szCs w:val="24"/>
              </w:rPr>
            </w:pPr>
          </w:p>
        </w:tc>
        <w:tc>
          <w:tcPr>
            <w:tcW w:w="223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科目编码</w:t>
            </w:r>
          </w:p>
        </w:tc>
        <w:tc>
          <w:tcPr>
            <w:tcW w:w="224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科目名称</w:t>
            </w:r>
          </w:p>
        </w:tc>
        <w:tc>
          <w:tcPr>
            <w:tcW w:w="2239" w:type="dxa"/>
            <w:vMerge w:val="continue"/>
          </w:tcPr>
          <w:p>
            <w:pPr>
              <w:rPr>
                <w:rFonts w:hint="eastAsia" w:ascii="方正仿宋简体" w:hAnsi="方正仿宋简体" w:eastAsia="方正仿宋简体" w:cs="方正仿宋简体"/>
                <w:sz w:val="24"/>
                <w:szCs w:val="24"/>
              </w:rPr>
            </w:pPr>
          </w:p>
        </w:tc>
        <w:tc>
          <w:tcPr>
            <w:tcW w:w="2239" w:type="dxa"/>
            <w:vMerge w:val="continue"/>
          </w:tcPr>
          <w:p>
            <w:pPr>
              <w:rPr>
                <w:rFonts w:hint="eastAsia" w:ascii="方正仿宋简体" w:hAnsi="方正仿宋简体" w:eastAsia="方正仿宋简体" w:cs="方正仿宋简体"/>
                <w:sz w:val="24"/>
                <w:szCs w:val="24"/>
              </w:rPr>
            </w:pPr>
          </w:p>
        </w:tc>
        <w:tc>
          <w:tcPr>
            <w:tcW w:w="2240" w:type="dxa"/>
            <w:vMerge w:val="continue"/>
          </w:tcPr>
          <w:p>
            <w:pPr>
              <w:rPr>
                <w:rFonts w:hint="eastAsia" w:ascii="方正仿宋简体" w:hAnsi="方正仿宋简体" w:eastAsia="方正仿宋简体" w:cs="方正仿宋简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223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栏次</w:t>
            </w:r>
          </w:p>
        </w:tc>
        <w:tc>
          <w:tcPr>
            <w:tcW w:w="223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2242"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223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p>
        </w:tc>
        <w:tc>
          <w:tcPr>
            <w:tcW w:w="2239"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p>
        </w:tc>
        <w:tc>
          <w:tcPr>
            <w:tcW w:w="2240" w:type="dxa"/>
            <w:vAlign w:val="center"/>
          </w:tcPr>
          <w:p>
            <w:pPr>
              <w:pStyle w:val="17"/>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2239" w:type="dxa"/>
            <w:vAlign w:val="center"/>
          </w:tcPr>
          <w:p>
            <w:pPr>
              <w:pStyle w:val="20"/>
              <w:rPr>
                <w:rFonts w:hint="eastAsia" w:ascii="方正仿宋简体" w:hAnsi="方正仿宋简体" w:eastAsia="方正仿宋简体" w:cs="方正仿宋简体"/>
                <w:sz w:val="24"/>
                <w:szCs w:val="24"/>
              </w:rPr>
            </w:pPr>
          </w:p>
        </w:tc>
        <w:tc>
          <w:tcPr>
            <w:tcW w:w="2239" w:type="dxa"/>
            <w:vAlign w:val="center"/>
          </w:tcPr>
          <w:p>
            <w:pPr>
              <w:pStyle w:val="19"/>
              <w:rPr>
                <w:rFonts w:hint="eastAsia" w:ascii="方正仿宋简体" w:hAnsi="方正仿宋简体" w:eastAsia="方正仿宋简体" w:cs="方正仿宋简体"/>
                <w:sz w:val="24"/>
                <w:szCs w:val="24"/>
              </w:rPr>
            </w:pPr>
          </w:p>
        </w:tc>
        <w:tc>
          <w:tcPr>
            <w:tcW w:w="2242" w:type="dxa"/>
            <w:vAlign w:val="center"/>
          </w:tcPr>
          <w:p>
            <w:pPr>
              <w:pStyle w:val="19"/>
              <w:rPr>
                <w:rFonts w:hint="eastAsia" w:ascii="方正仿宋简体" w:hAnsi="方正仿宋简体" w:eastAsia="方正仿宋简体" w:cs="方正仿宋简体"/>
                <w:sz w:val="24"/>
                <w:szCs w:val="24"/>
              </w:rPr>
            </w:pPr>
          </w:p>
        </w:tc>
        <w:tc>
          <w:tcPr>
            <w:tcW w:w="2239" w:type="dxa"/>
            <w:vAlign w:val="center"/>
          </w:tcPr>
          <w:p>
            <w:pPr>
              <w:pStyle w:val="18"/>
              <w:rPr>
                <w:rFonts w:hint="eastAsia" w:ascii="方正仿宋简体" w:hAnsi="方正仿宋简体" w:eastAsia="方正仿宋简体" w:cs="方正仿宋简体"/>
                <w:sz w:val="24"/>
                <w:szCs w:val="24"/>
              </w:rPr>
            </w:pPr>
          </w:p>
        </w:tc>
        <w:tc>
          <w:tcPr>
            <w:tcW w:w="2239" w:type="dxa"/>
            <w:vAlign w:val="center"/>
          </w:tcPr>
          <w:p>
            <w:pPr>
              <w:pStyle w:val="18"/>
              <w:rPr>
                <w:rFonts w:hint="eastAsia" w:ascii="方正仿宋简体" w:hAnsi="方正仿宋简体" w:eastAsia="方正仿宋简体" w:cs="方正仿宋简体"/>
                <w:sz w:val="24"/>
                <w:szCs w:val="24"/>
              </w:rPr>
            </w:pPr>
          </w:p>
        </w:tc>
        <w:tc>
          <w:tcPr>
            <w:tcW w:w="2240" w:type="dxa"/>
            <w:vAlign w:val="center"/>
          </w:tcPr>
          <w:p>
            <w:pPr>
              <w:pStyle w:val="18"/>
              <w:rPr>
                <w:rFonts w:hint="eastAsia" w:ascii="方正仿宋简体" w:hAnsi="方正仿宋简体" w:eastAsia="方正仿宋简体" w:cs="方正仿宋简体"/>
                <w:sz w:val="24"/>
                <w:szCs w:val="24"/>
              </w:rPr>
            </w:pPr>
          </w:p>
        </w:tc>
      </w:tr>
    </w:tbl>
    <w:p>
      <w:pPr>
        <w:spacing w:before="0" w:after="0" w:line="240" w:lineRule="auto"/>
        <w:ind w:firstLine="420"/>
        <w:jc w:val="left"/>
        <w:outlineLvl w:val="9"/>
        <w:rPr>
          <w:rFonts w:hint="eastAsia" w:ascii="方正仿宋简体" w:hAnsi="方正仿宋简体" w:eastAsia="方正仿宋简体" w:cs="方正仿宋简体"/>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color w:val="000000"/>
          <w:sz w:val="24"/>
          <w:szCs w:val="24"/>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446"/>
        <w:gridCol w:w="2449"/>
        <w:gridCol w:w="2446"/>
        <w:gridCol w:w="2446"/>
        <w:gridCol w:w="24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2" w:hRule="atLeast"/>
          <w:tblHeader/>
          <w:jc w:val="center"/>
        </w:trPr>
        <w:tc>
          <w:tcPr>
            <w:tcW w:w="7341" w:type="dxa"/>
            <w:gridSpan w:val="3"/>
            <w:tcBorders>
              <w:top w:val="single" w:color="FFFFFF" w:sz="6" w:space="0"/>
              <w:left w:val="single" w:color="FFFFFF" w:sz="6" w:space="0"/>
              <w:right w:val="single" w:color="FFFFFF" w:sz="6" w:space="0"/>
            </w:tcBorders>
            <w:vAlign w:val="center"/>
          </w:tcPr>
          <w:p>
            <w:pPr>
              <w:pStyle w:val="16"/>
            </w:pPr>
            <w:r>
              <w:t>628遵化市华明路街道办事处</w:t>
            </w:r>
          </w:p>
        </w:tc>
        <w:tc>
          <w:tcPr>
            <w:tcW w:w="2446" w:type="dxa"/>
            <w:tcBorders>
              <w:top w:val="single" w:color="FFFFFF" w:sz="6" w:space="0"/>
              <w:left w:val="single" w:color="FFFFFF" w:sz="6" w:space="0"/>
              <w:right w:val="single" w:color="FFFFFF" w:sz="6" w:space="0"/>
            </w:tcBorders>
            <w:vAlign w:val="center"/>
          </w:tcPr>
          <w:p>
            <w:pPr>
              <w:pStyle w:val="15"/>
            </w:pPr>
            <w:r>
              <w:t>预算年度：2023</w:t>
            </w:r>
          </w:p>
        </w:tc>
        <w:tc>
          <w:tcPr>
            <w:tcW w:w="489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2446" w:type="dxa"/>
            <w:vMerge w:val="restart"/>
            <w:vAlign w:val="center"/>
          </w:tcPr>
          <w:p>
            <w:pPr>
              <w:pStyle w:val="17"/>
            </w:pPr>
            <w:r>
              <w:t>序号</w:t>
            </w:r>
          </w:p>
        </w:tc>
        <w:tc>
          <w:tcPr>
            <w:tcW w:w="2446" w:type="dxa"/>
            <w:vMerge w:val="restart"/>
            <w:vAlign w:val="center"/>
          </w:tcPr>
          <w:p>
            <w:pPr>
              <w:pStyle w:val="17"/>
            </w:pPr>
            <w:r>
              <w:t>项  目</w:t>
            </w:r>
          </w:p>
        </w:tc>
        <w:tc>
          <w:tcPr>
            <w:tcW w:w="9787"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tblHeader/>
          <w:jc w:val="center"/>
        </w:trPr>
        <w:tc>
          <w:tcPr>
            <w:tcW w:w="2446" w:type="dxa"/>
            <w:vMerge w:val="continue"/>
          </w:tcPr>
          <w:p/>
        </w:tc>
        <w:tc>
          <w:tcPr>
            <w:tcW w:w="2446" w:type="dxa"/>
            <w:vMerge w:val="continue"/>
          </w:tcPr>
          <w:p/>
        </w:tc>
        <w:tc>
          <w:tcPr>
            <w:tcW w:w="2449" w:type="dxa"/>
            <w:vAlign w:val="center"/>
          </w:tcPr>
          <w:p>
            <w:pPr>
              <w:pStyle w:val="17"/>
            </w:pPr>
            <w:r>
              <w:t>合计</w:t>
            </w:r>
          </w:p>
        </w:tc>
        <w:tc>
          <w:tcPr>
            <w:tcW w:w="2446" w:type="dxa"/>
            <w:vAlign w:val="center"/>
          </w:tcPr>
          <w:p>
            <w:pPr>
              <w:pStyle w:val="17"/>
            </w:pPr>
            <w:r>
              <w:t>一般公共预算              财政拨款</w:t>
            </w:r>
          </w:p>
        </w:tc>
        <w:tc>
          <w:tcPr>
            <w:tcW w:w="2446" w:type="dxa"/>
            <w:vAlign w:val="center"/>
          </w:tcPr>
          <w:p>
            <w:pPr>
              <w:pStyle w:val="17"/>
            </w:pPr>
            <w:r>
              <w:t>政府性基金                  预算拨款</w:t>
            </w:r>
          </w:p>
        </w:tc>
        <w:tc>
          <w:tcPr>
            <w:tcW w:w="2446"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tblHeader/>
          <w:jc w:val="center"/>
        </w:trPr>
        <w:tc>
          <w:tcPr>
            <w:tcW w:w="2446" w:type="dxa"/>
            <w:vAlign w:val="center"/>
          </w:tcPr>
          <w:p>
            <w:pPr>
              <w:pStyle w:val="17"/>
            </w:pPr>
            <w:r>
              <w:t>栏次</w:t>
            </w:r>
          </w:p>
        </w:tc>
        <w:tc>
          <w:tcPr>
            <w:tcW w:w="2446" w:type="dxa"/>
            <w:vAlign w:val="center"/>
          </w:tcPr>
          <w:p>
            <w:pPr>
              <w:pStyle w:val="17"/>
            </w:pPr>
            <w:r>
              <w:t>1</w:t>
            </w:r>
          </w:p>
        </w:tc>
        <w:tc>
          <w:tcPr>
            <w:tcW w:w="2449" w:type="dxa"/>
            <w:vAlign w:val="center"/>
          </w:tcPr>
          <w:p>
            <w:pPr>
              <w:pStyle w:val="17"/>
            </w:pPr>
            <w:r>
              <w:t>2</w:t>
            </w:r>
          </w:p>
        </w:tc>
        <w:tc>
          <w:tcPr>
            <w:tcW w:w="2446" w:type="dxa"/>
            <w:vAlign w:val="center"/>
          </w:tcPr>
          <w:p>
            <w:pPr>
              <w:pStyle w:val="17"/>
            </w:pPr>
            <w:r>
              <w:t>3</w:t>
            </w:r>
          </w:p>
        </w:tc>
        <w:tc>
          <w:tcPr>
            <w:tcW w:w="2446" w:type="dxa"/>
            <w:vAlign w:val="center"/>
          </w:tcPr>
          <w:p>
            <w:pPr>
              <w:pStyle w:val="17"/>
            </w:pPr>
            <w:r>
              <w:t>4</w:t>
            </w:r>
          </w:p>
        </w:tc>
        <w:tc>
          <w:tcPr>
            <w:tcW w:w="2446"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jc w:val="center"/>
        </w:trPr>
        <w:tc>
          <w:tcPr>
            <w:tcW w:w="2446" w:type="dxa"/>
            <w:vAlign w:val="center"/>
          </w:tcPr>
          <w:p>
            <w:pPr>
              <w:pStyle w:val="20"/>
            </w:pPr>
            <w:r>
              <w:t>1</w:t>
            </w:r>
          </w:p>
        </w:tc>
        <w:tc>
          <w:tcPr>
            <w:tcW w:w="2446" w:type="dxa"/>
            <w:vAlign w:val="center"/>
          </w:tcPr>
          <w:p>
            <w:pPr>
              <w:pStyle w:val="21"/>
            </w:pPr>
            <w:r>
              <w:t>合计</w:t>
            </w:r>
          </w:p>
        </w:tc>
        <w:tc>
          <w:tcPr>
            <w:tcW w:w="2449" w:type="dxa"/>
            <w:vAlign w:val="center"/>
          </w:tcPr>
          <w:p>
            <w:pPr>
              <w:pStyle w:val="22"/>
              <w:rPr>
                <w:rFonts w:hint="default" w:eastAsia="方正书宋_GBK"/>
                <w:lang w:val="en-US" w:eastAsia="zh-CN"/>
              </w:rPr>
            </w:pPr>
            <w:r>
              <w:rPr>
                <w:rFonts w:hint="eastAsia"/>
                <w:lang w:val="en-US" w:eastAsia="zh-CN"/>
              </w:rPr>
              <w:t>6.76</w:t>
            </w:r>
          </w:p>
        </w:tc>
        <w:tc>
          <w:tcPr>
            <w:tcW w:w="2446" w:type="dxa"/>
            <w:vAlign w:val="center"/>
          </w:tcPr>
          <w:p>
            <w:pPr>
              <w:pStyle w:val="22"/>
              <w:rPr>
                <w:rFonts w:hint="default" w:eastAsia="方正书宋_GBK"/>
                <w:lang w:val="en-US" w:eastAsia="zh-CN"/>
              </w:rPr>
            </w:pPr>
            <w:r>
              <w:rPr>
                <w:rFonts w:hint="eastAsia"/>
                <w:lang w:val="en-US" w:eastAsia="zh-CN"/>
              </w:rPr>
              <w:t>6.76</w:t>
            </w:r>
          </w:p>
        </w:tc>
        <w:tc>
          <w:tcPr>
            <w:tcW w:w="2446" w:type="dxa"/>
            <w:vAlign w:val="center"/>
          </w:tcPr>
          <w:p>
            <w:pPr>
              <w:pStyle w:val="22"/>
            </w:pPr>
          </w:p>
        </w:tc>
        <w:tc>
          <w:tcPr>
            <w:tcW w:w="2446"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20"/>
            </w:pPr>
            <w:r>
              <w:t>2</w:t>
            </w:r>
          </w:p>
        </w:tc>
        <w:tc>
          <w:tcPr>
            <w:tcW w:w="2446" w:type="dxa"/>
            <w:vAlign w:val="center"/>
          </w:tcPr>
          <w:p>
            <w:pPr>
              <w:pStyle w:val="19"/>
            </w:pPr>
            <w:r>
              <w:t>“三公”经费小计</w:t>
            </w:r>
          </w:p>
        </w:tc>
        <w:tc>
          <w:tcPr>
            <w:tcW w:w="2449" w:type="dxa"/>
            <w:vAlign w:val="center"/>
          </w:tcPr>
          <w:p>
            <w:pPr>
              <w:pStyle w:val="18"/>
            </w:pPr>
            <w:r>
              <w:t>6.76</w:t>
            </w:r>
          </w:p>
        </w:tc>
        <w:tc>
          <w:tcPr>
            <w:tcW w:w="2446" w:type="dxa"/>
            <w:vAlign w:val="center"/>
          </w:tcPr>
          <w:p>
            <w:pPr>
              <w:pStyle w:val="18"/>
            </w:pPr>
            <w:r>
              <w:t>6.76</w:t>
            </w:r>
          </w:p>
        </w:tc>
        <w:tc>
          <w:tcPr>
            <w:tcW w:w="2446" w:type="dxa"/>
            <w:vAlign w:val="center"/>
          </w:tcPr>
          <w:p>
            <w:pPr>
              <w:pStyle w:val="18"/>
            </w:pPr>
          </w:p>
        </w:tc>
        <w:tc>
          <w:tcPr>
            <w:tcW w:w="24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20"/>
            </w:pPr>
            <w:r>
              <w:t>3</w:t>
            </w:r>
          </w:p>
        </w:tc>
        <w:tc>
          <w:tcPr>
            <w:tcW w:w="2446" w:type="dxa"/>
            <w:vAlign w:val="center"/>
          </w:tcPr>
          <w:p>
            <w:pPr>
              <w:pStyle w:val="19"/>
            </w:pPr>
            <w:r>
              <w:t>一、因公出国（境）费</w:t>
            </w:r>
          </w:p>
        </w:tc>
        <w:tc>
          <w:tcPr>
            <w:tcW w:w="2449" w:type="dxa"/>
            <w:vAlign w:val="center"/>
          </w:tcPr>
          <w:p>
            <w:pPr>
              <w:pStyle w:val="18"/>
            </w:pPr>
          </w:p>
        </w:tc>
        <w:tc>
          <w:tcPr>
            <w:tcW w:w="2446" w:type="dxa"/>
            <w:vAlign w:val="center"/>
          </w:tcPr>
          <w:p>
            <w:pPr>
              <w:pStyle w:val="18"/>
            </w:pPr>
          </w:p>
        </w:tc>
        <w:tc>
          <w:tcPr>
            <w:tcW w:w="2446" w:type="dxa"/>
            <w:vAlign w:val="center"/>
          </w:tcPr>
          <w:p>
            <w:pPr>
              <w:pStyle w:val="18"/>
            </w:pPr>
          </w:p>
        </w:tc>
        <w:tc>
          <w:tcPr>
            <w:tcW w:w="24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2" w:hRule="atLeast"/>
          <w:jc w:val="center"/>
        </w:trPr>
        <w:tc>
          <w:tcPr>
            <w:tcW w:w="2446" w:type="dxa"/>
            <w:vAlign w:val="center"/>
          </w:tcPr>
          <w:p>
            <w:pPr>
              <w:pStyle w:val="20"/>
            </w:pPr>
            <w:r>
              <w:t>4</w:t>
            </w:r>
          </w:p>
        </w:tc>
        <w:tc>
          <w:tcPr>
            <w:tcW w:w="2446" w:type="dxa"/>
            <w:vAlign w:val="center"/>
          </w:tcPr>
          <w:p>
            <w:pPr>
              <w:pStyle w:val="19"/>
            </w:pPr>
            <w:r>
              <w:t xml:space="preserve">    其中：教学科研人员因公出国（境）费</w:t>
            </w:r>
          </w:p>
        </w:tc>
        <w:tc>
          <w:tcPr>
            <w:tcW w:w="2449" w:type="dxa"/>
            <w:vAlign w:val="center"/>
          </w:tcPr>
          <w:p>
            <w:pPr>
              <w:pStyle w:val="18"/>
            </w:pPr>
          </w:p>
        </w:tc>
        <w:tc>
          <w:tcPr>
            <w:tcW w:w="2446" w:type="dxa"/>
            <w:vAlign w:val="center"/>
          </w:tcPr>
          <w:p>
            <w:pPr>
              <w:pStyle w:val="18"/>
            </w:pPr>
          </w:p>
        </w:tc>
        <w:tc>
          <w:tcPr>
            <w:tcW w:w="2446" w:type="dxa"/>
            <w:vAlign w:val="center"/>
          </w:tcPr>
          <w:p>
            <w:pPr>
              <w:pStyle w:val="18"/>
            </w:pPr>
          </w:p>
        </w:tc>
        <w:tc>
          <w:tcPr>
            <w:tcW w:w="24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2" w:hRule="atLeast"/>
          <w:jc w:val="center"/>
        </w:trPr>
        <w:tc>
          <w:tcPr>
            <w:tcW w:w="2446" w:type="dxa"/>
            <w:vAlign w:val="center"/>
          </w:tcPr>
          <w:p>
            <w:pPr>
              <w:pStyle w:val="20"/>
            </w:pPr>
            <w:r>
              <w:t>5</w:t>
            </w:r>
          </w:p>
        </w:tc>
        <w:tc>
          <w:tcPr>
            <w:tcW w:w="2446" w:type="dxa"/>
            <w:vAlign w:val="center"/>
          </w:tcPr>
          <w:p>
            <w:pPr>
              <w:pStyle w:val="19"/>
            </w:pPr>
            <w:r>
              <w:t xml:space="preserve">          其他因公出国（境）费</w:t>
            </w:r>
          </w:p>
        </w:tc>
        <w:tc>
          <w:tcPr>
            <w:tcW w:w="2449" w:type="dxa"/>
            <w:vAlign w:val="center"/>
          </w:tcPr>
          <w:p>
            <w:pPr>
              <w:pStyle w:val="18"/>
            </w:pPr>
          </w:p>
        </w:tc>
        <w:tc>
          <w:tcPr>
            <w:tcW w:w="2446" w:type="dxa"/>
            <w:vAlign w:val="center"/>
          </w:tcPr>
          <w:p>
            <w:pPr>
              <w:pStyle w:val="18"/>
            </w:pPr>
          </w:p>
        </w:tc>
        <w:tc>
          <w:tcPr>
            <w:tcW w:w="2446" w:type="dxa"/>
            <w:vAlign w:val="center"/>
          </w:tcPr>
          <w:p>
            <w:pPr>
              <w:pStyle w:val="18"/>
            </w:pPr>
          </w:p>
        </w:tc>
        <w:tc>
          <w:tcPr>
            <w:tcW w:w="24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20"/>
            </w:pPr>
            <w:r>
              <w:t>6</w:t>
            </w:r>
          </w:p>
        </w:tc>
        <w:tc>
          <w:tcPr>
            <w:tcW w:w="2446" w:type="dxa"/>
            <w:vAlign w:val="center"/>
          </w:tcPr>
          <w:p>
            <w:pPr>
              <w:pStyle w:val="19"/>
            </w:pPr>
            <w:r>
              <w:t>二、公务用车购置及运维费</w:t>
            </w:r>
          </w:p>
        </w:tc>
        <w:tc>
          <w:tcPr>
            <w:tcW w:w="2449" w:type="dxa"/>
            <w:vAlign w:val="center"/>
          </w:tcPr>
          <w:p>
            <w:pPr>
              <w:pStyle w:val="18"/>
            </w:pPr>
            <w:r>
              <w:t>6.15</w:t>
            </w:r>
          </w:p>
        </w:tc>
        <w:tc>
          <w:tcPr>
            <w:tcW w:w="2446" w:type="dxa"/>
            <w:vAlign w:val="center"/>
          </w:tcPr>
          <w:p>
            <w:pPr>
              <w:pStyle w:val="18"/>
            </w:pPr>
            <w:r>
              <w:t>6.15</w:t>
            </w:r>
          </w:p>
        </w:tc>
        <w:tc>
          <w:tcPr>
            <w:tcW w:w="2446" w:type="dxa"/>
            <w:vAlign w:val="center"/>
          </w:tcPr>
          <w:p>
            <w:pPr>
              <w:pStyle w:val="18"/>
            </w:pPr>
          </w:p>
        </w:tc>
        <w:tc>
          <w:tcPr>
            <w:tcW w:w="24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20"/>
            </w:pPr>
            <w:r>
              <w:t>7</w:t>
            </w:r>
          </w:p>
        </w:tc>
        <w:tc>
          <w:tcPr>
            <w:tcW w:w="2446" w:type="dxa"/>
            <w:vAlign w:val="center"/>
          </w:tcPr>
          <w:p>
            <w:pPr>
              <w:pStyle w:val="19"/>
            </w:pPr>
            <w:r>
              <w:t xml:space="preserve">    其中：公务用车购置费</w:t>
            </w:r>
          </w:p>
        </w:tc>
        <w:tc>
          <w:tcPr>
            <w:tcW w:w="2449" w:type="dxa"/>
            <w:vAlign w:val="center"/>
          </w:tcPr>
          <w:p>
            <w:pPr>
              <w:pStyle w:val="18"/>
            </w:pPr>
          </w:p>
        </w:tc>
        <w:tc>
          <w:tcPr>
            <w:tcW w:w="2446" w:type="dxa"/>
            <w:vAlign w:val="center"/>
          </w:tcPr>
          <w:p>
            <w:pPr>
              <w:pStyle w:val="18"/>
            </w:pPr>
          </w:p>
        </w:tc>
        <w:tc>
          <w:tcPr>
            <w:tcW w:w="2446" w:type="dxa"/>
            <w:vAlign w:val="center"/>
          </w:tcPr>
          <w:p>
            <w:pPr>
              <w:pStyle w:val="18"/>
            </w:pPr>
          </w:p>
        </w:tc>
        <w:tc>
          <w:tcPr>
            <w:tcW w:w="24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20"/>
            </w:pPr>
            <w:r>
              <w:t>8</w:t>
            </w:r>
          </w:p>
        </w:tc>
        <w:tc>
          <w:tcPr>
            <w:tcW w:w="2446" w:type="dxa"/>
            <w:vAlign w:val="center"/>
          </w:tcPr>
          <w:p>
            <w:pPr>
              <w:pStyle w:val="19"/>
            </w:pPr>
            <w:r>
              <w:t xml:space="preserve">          公务用车运行维护费</w:t>
            </w:r>
          </w:p>
        </w:tc>
        <w:tc>
          <w:tcPr>
            <w:tcW w:w="2449" w:type="dxa"/>
            <w:vAlign w:val="center"/>
          </w:tcPr>
          <w:p>
            <w:pPr>
              <w:pStyle w:val="18"/>
            </w:pPr>
            <w:r>
              <w:t>6.15</w:t>
            </w:r>
          </w:p>
        </w:tc>
        <w:tc>
          <w:tcPr>
            <w:tcW w:w="2446" w:type="dxa"/>
            <w:vAlign w:val="center"/>
          </w:tcPr>
          <w:p>
            <w:pPr>
              <w:pStyle w:val="18"/>
            </w:pPr>
            <w:r>
              <w:t>6.15</w:t>
            </w:r>
          </w:p>
        </w:tc>
        <w:tc>
          <w:tcPr>
            <w:tcW w:w="2446" w:type="dxa"/>
            <w:vAlign w:val="center"/>
          </w:tcPr>
          <w:p>
            <w:pPr>
              <w:pStyle w:val="18"/>
            </w:pPr>
          </w:p>
        </w:tc>
        <w:tc>
          <w:tcPr>
            <w:tcW w:w="244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7" w:hRule="atLeast"/>
          <w:jc w:val="center"/>
        </w:trPr>
        <w:tc>
          <w:tcPr>
            <w:tcW w:w="2446" w:type="dxa"/>
            <w:vAlign w:val="center"/>
          </w:tcPr>
          <w:p>
            <w:pPr>
              <w:pStyle w:val="20"/>
            </w:pPr>
            <w:r>
              <w:t>9</w:t>
            </w:r>
          </w:p>
        </w:tc>
        <w:tc>
          <w:tcPr>
            <w:tcW w:w="2446" w:type="dxa"/>
            <w:vAlign w:val="center"/>
          </w:tcPr>
          <w:p>
            <w:pPr>
              <w:pStyle w:val="19"/>
            </w:pPr>
            <w:r>
              <w:t>三、公务接待费</w:t>
            </w:r>
          </w:p>
        </w:tc>
        <w:tc>
          <w:tcPr>
            <w:tcW w:w="2449" w:type="dxa"/>
            <w:vAlign w:val="center"/>
          </w:tcPr>
          <w:p>
            <w:pPr>
              <w:pStyle w:val="18"/>
            </w:pPr>
            <w:r>
              <w:t>0.61</w:t>
            </w:r>
          </w:p>
        </w:tc>
        <w:tc>
          <w:tcPr>
            <w:tcW w:w="2446" w:type="dxa"/>
            <w:vAlign w:val="center"/>
          </w:tcPr>
          <w:p>
            <w:pPr>
              <w:pStyle w:val="18"/>
            </w:pPr>
            <w:r>
              <w:t>0.61</w:t>
            </w:r>
          </w:p>
        </w:tc>
        <w:tc>
          <w:tcPr>
            <w:tcW w:w="2446" w:type="dxa"/>
            <w:vAlign w:val="center"/>
          </w:tcPr>
          <w:p>
            <w:pPr>
              <w:pStyle w:val="18"/>
            </w:pPr>
          </w:p>
        </w:tc>
        <w:tc>
          <w:tcPr>
            <w:tcW w:w="2446" w:type="dxa"/>
            <w:vAlign w:val="center"/>
          </w:tcPr>
          <w:p>
            <w:pPr>
              <w:pStyle w:val="18"/>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遵化市华明路街道办事处2023年部门预算信息公开情况说明</w:t>
      </w: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遵化市华明路街道办事处2023年部门预算信息公开情况说明</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lang w:val="en-US" w:eastAsia="uk-UA" w:bidi="ar-SA"/>
        </w:rPr>
      </w:pPr>
      <w:r>
        <w:rPr>
          <w:rFonts w:hint="eastAsia" w:ascii="方正仿宋简体" w:hAnsi="方正仿宋简体" w:eastAsia="方正仿宋简体" w:cs="方正仿宋简体"/>
          <w:sz w:val="32"/>
          <w:szCs w:val="32"/>
          <w:lang w:val="en-US" w:eastAsia="uk-UA" w:bidi="ar-SA"/>
        </w:rPr>
        <w:t>按照《</w:t>
      </w:r>
      <w:r>
        <w:rPr>
          <w:rFonts w:hint="eastAsia" w:ascii="方正仿宋简体" w:hAnsi="方正仿宋简体" w:eastAsia="方正仿宋简体" w:cs="方正仿宋简体"/>
          <w:sz w:val="32"/>
          <w:szCs w:val="32"/>
          <w:lang w:val="en-US" w:eastAsia="zh-CN" w:bidi="ar-SA"/>
        </w:rPr>
        <w:t>中华人民共和国</w:t>
      </w:r>
      <w:bookmarkStart w:id="18" w:name="_GoBack"/>
      <w:bookmarkEnd w:id="18"/>
      <w:r>
        <w:rPr>
          <w:rFonts w:hint="eastAsia" w:ascii="方正仿宋简体" w:hAnsi="方正仿宋简体" w:eastAsia="方正仿宋简体" w:cs="方正仿宋简体"/>
          <w:sz w:val="32"/>
          <w:szCs w:val="32"/>
          <w:lang w:val="en-US" w:eastAsia="uk-UA" w:bidi="ar-SA"/>
        </w:rPr>
        <w:t>预算法》、《地方预决算公开操作规程》和《关于进一步推进预算公开工作的实施意见》规定，现将遵化市华明路街道办事处2023年部门预算公开如下：</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sz w:val="32"/>
          <w:szCs w:val="32"/>
        </w:rPr>
      </w:pPr>
      <w:bookmarkStart w:id="9" w:name="_Toc_3_3_0000000010"/>
      <w:r>
        <w:rPr>
          <w:rFonts w:hint="eastAsia" w:ascii="方正黑体简体" w:hAnsi="方正黑体简体" w:eastAsia="方正黑体简体" w:cs="方正黑体简体"/>
          <w:color w:val="000000"/>
          <w:sz w:val="32"/>
          <w:szCs w:val="32"/>
        </w:rPr>
        <w:t>一、部门职责及机构设置情况</w:t>
      </w:r>
      <w:bookmarkEnd w:id="9"/>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pPr>
      <w:r>
        <w:rPr>
          <w:rFonts w:hint="eastAsia" w:ascii="方正楷体简体" w:hAnsi="方正楷体简体" w:eastAsia="方正楷体简体" w:cs="方正楷体简体"/>
          <w:b w:val="0"/>
          <w:bCs/>
          <w:color w:val="000000"/>
          <w:sz w:val="32"/>
          <w:lang w:eastAsia="zh-CN"/>
        </w:rPr>
        <w:t>（一）</w:t>
      </w:r>
      <w:r>
        <w:rPr>
          <w:rFonts w:hint="eastAsia" w:ascii="方正楷体简体" w:hAnsi="方正楷体简体" w:eastAsia="方正楷体简体" w:cs="方正楷体简体"/>
          <w:b w:val="0"/>
          <w:bCs/>
          <w:color w:val="000000"/>
          <w:sz w:val="32"/>
        </w:rPr>
        <w:t>部门职责</w:t>
      </w:r>
      <w:r>
        <w:rPr>
          <w:rFonts w:hint="eastAsia" w:ascii="方正楷体简体" w:hAnsi="方正楷体简体" w:eastAsia="方正楷体简体" w:cs="方正楷体简体"/>
          <w:b/>
          <w:color w:val="000000"/>
          <w:sz w:val="32"/>
        </w:rPr>
        <w:t>：</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根据《遵化市华明路街道办事处职能配置、内设机构和人员编制规定》，遵化市华明路街道办事处的主要职责是：</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宣传贯彻执行党的路线方针政策和党中央、上级党组织的决议。贯彻执行法律、法规、规章和上级人民代表大会及其常务委员会决议及上级政府的决定、命令，依法管理辖区公共事务。</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负责办理上级人大常委会交办的监督、选举以及其他工作，做好人大代表工作，联系选民、反映群众意见和要求。</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街道党工委领导群团组织，加强指导和规范，支持和保证群团组织依照国家法律法规以及各自章程履行职责。坚持党管武装的根本原则和制度，协调各方力量，对街道人民武装工作实行统一领导。</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按照管理权限，对街道机关及所属单位干部进行教育、培训、选拔、考核和监督，对上级政府职能部门派出机构的工作考核和主要负责同志任免提出意见。</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组织维护辖区安全稳定，协调推动社会治安综合治理，做好应急管理、民族宗教工作，承担民兵预备役、征兵、退役军人服务、拥军优属、防范邪教等工作。</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组织开展群众性文化、体育、科普活动，开展法治宣传和社会公德教育，推动社区公益事业发展。维护老年人、妇女、未成年人、残疾人等合法权益。</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参与辖区设施规划、建设和验收，综合管理、统筹调度和考核督办涉及辖区的公共事务，按照有关规定统筹使用下沉到街道社区的人财物等资源。</w:t>
      </w:r>
    </w:p>
    <w:p>
      <w:pPr>
        <w:pStyle w:val="24"/>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承办上级党委、人大、政府交办的其他事项。</w:t>
      </w:r>
    </w:p>
    <w:p>
      <w:pPr>
        <w:pStyle w:val="24"/>
        <w:keepNext w:val="0"/>
        <w:keepLines w:val="0"/>
        <w:pageBreakBefore w:val="0"/>
        <w:kinsoku/>
        <w:wordWrap/>
        <w:overflowPunct/>
        <w:topLinePunct w:val="0"/>
        <w:autoSpaceDE/>
        <w:autoSpaceDN/>
        <w:bidi w:val="0"/>
        <w:adjustRightInd/>
        <w:spacing w:line="570" w:lineRule="exact"/>
        <w:textAlignment w:val="auto"/>
        <w:rPr>
          <w:sz w:val="32"/>
          <w:szCs w:val="32"/>
        </w:rPr>
      </w:pPr>
    </w:p>
    <w:p>
      <w:pPr>
        <w:pStyle w:val="24"/>
        <w:keepNext w:val="0"/>
        <w:keepLines w:val="0"/>
        <w:pageBreakBefore w:val="0"/>
        <w:kinsoku/>
        <w:wordWrap/>
        <w:overflowPunct/>
        <w:topLinePunct w:val="0"/>
        <w:autoSpaceDE/>
        <w:autoSpaceDN/>
        <w:bidi w:val="0"/>
        <w:adjustRightInd/>
        <w:spacing w:line="570" w:lineRule="exact"/>
        <w:ind w:left="0" w:leftChars="0" w:firstLine="0" w:firstLineChars="0"/>
        <w:textAlignment w:val="auto"/>
      </w:pPr>
    </w:p>
    <w:p>
      <w:pPr>
        <w:keepNext w:val="0"/>
        <w:keepLines w:val="0"/>
        <w:pageBreakBefore w:val="0"/>
        <w:kinsoku/>
        <w:wordWrap/>
        <w:overflowPunct/>
        <w:topLinePunct w:val="0"/>
        <w:autoSpaceDE/>
        <w:autoSpaceDN/>
        <w:bidi w:val="0"/>
        <w:adjustRightInd/>
        <w:spacing w:before="0" w:after="0" w:line="570" w:lineRule="exact"/>
        <w:ind w:firstLine="640"/>
        <w:jc w:val="left"/>
        <w:textAlignment w:val="auto"/>
        <w:outlineLvl w:val="9"/>
        <w:rPr>
          <w:rFonts w:ascii="方正楷体_GBK" w:hAnsi="方正楷体_GBK" w:eastAsia="方正楷体_GBK" w:cs="方正楷体_GBK"/>
          <w:b/>
          <w:color w:val="000000"/>
          <w:sz w:val="32"/>
        </w:rPr>
      </w:pPr>
      <w:r>
        <w:rPr>
          <w:rFonts w:hint="eastAsia" w:ascii="方正楷体简体" w:hAnsi="方正楷体简体" w:eastAsia="方正楷体简体" w:cs="方正楷体简体"/>
          <w:b w:val="0"/>
          <w:bCs/>
          <w:color w:val="000000"/>
          <w:sz w:val="32"/>
          <w:lang w:eastAsia="zh-CN"/>
        </w:rPr>
        <w:t>（二）</w:t>
      </w:r>
      <w:r>
        <w:rPr>
          <w:rFonts w:hint="eastAsia" w:ascii="方正楷体简体" w:hAnsi="方正楷体简体" w:eastAsia="方正楷体简体" w:cs="方正楷体简体"/>
          <w:b w:val="0"/>
          <w:bCs/>
          <w:color w:val="000000"/>
          <w:sz w:val="32"/>
        </w:rPr>
        <w:t>机构设置：</w:t>
      </w:r>
    </w:p>
    <w:p>
      <w:pPr>
        <w:pStyle w:val="2"/>
        <w:keepNext w:val="0"/>
        <w:keepLines w:val="0"/>
        <w:pageBreakBefore w:val="0"/>
        <w:kinsoku/>
        <w:wordWrap/>
        <w:overflowPunct/>
        <w:topLinePunct w:val="0"/>
        <w:autoSpaceDE/>
        <w:autoSpaceDN/>
        <w:bidi w:val="0"/>
        <w:adjustRightInd/>
        <w:spacing w:line="570" w:lineRule="exact"/>
        <w:textAlignment w:val="auto"/>
        <w:rPr>
          <w:rFonts w:ascii="Times New Roman" w:hAnsi="Times New Roman" w:eastAsia="方正仿宋_GBK" w:cs="Times New Roman"/>
          <w:snapToGrid/>
          <w:sz w:val="32"/>
          <w:szCs w:val="32"/>
          <w:lang w:val="en-US" w:eastAsia="uk-UA" w:bidi="ar-SA"/>
        </w:rPr>
      </w:pPr>
    </w:p>
    <w:p>
      <w:pPr>
        <w:pStyle w:val="10"/>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1、</w:t>
      </w:r>
      <w:r>
        <w:rPr>
          <w:rFonts w:hint="eastAsia" w:ascii="方正仿宋简体" w:hAnsi="方正仿宋简体" w:eastAsia="方正仿宋简体" w:cs="方正仿宋简体"/>
          <w:snapToGrid/>
          <w:sz w:val="32"/>
          <w:szCs w:val="32"/>
          <w:lang w:val="en-US" w:eastAsia="uk-UA" w:bidi="ar-SA"/>
        </w:rPr>
        <w:t>党政综合办公室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承担街道党工委、办事处日常事务等职责。负责机关综合协调、重要会务及决定事项的督查督办、公文运转、调查研究、综合文稿的起草及审核、保密机要、档案信息、政务公开、值班及后勤保障等工作；负责监督、检查和指导所属单位和辖区内政务公开工作；负责监督、检查和指导所属单位和辖区内居委会的档案管理工作；负责法治建设工作；负责行政行为合法性审查、执法培训及资格管理、行政应复应诉、法律顾问事务等工作。负责内部审计工作；负责财政预（决）算编制、预算执行和预算管理，统一管理本级各项政府性收支；负责国有资产和政府性债务管理，承担各项财政性资金监管工作。完成党工委、办事处交办的其他工作任务。</w:t>
      </w:r>
    </w:p>
    <w:p>
      <w:pPr>
        <w:pStyle w:val="10"/>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2、</w:t>
      </w:r>
      <w:r>
        <w:rPr>
          <w:rFonts w:hint="eastAsia" w:ascii="方正仿宋简体" w:hAnsi="方正仿宋简体" w:eastAsia="方正仿宋简体" w:cs="方正仿宋简体"/>
          <w:snapToGrid/>
          <w:sz w:val="32"/>
          <w:szCs w:val="32"/>
          <w:lang w:val="en-US" w:eastAsia="uk-UA" w:bidi="ar-SA"/>
        </w:rPr>
        <w:t>党建工作办公室（人大工委办公室）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承担基层党组织建设以及党员的发展、教育、管理、监督和服务工作。负责非公有制企业和社会组织党建工作；完善党工委议事规则，建立基层党组织向党工委定期述职、报告工作制度，落实“双报到”“三会一课”等制度；负责建立健全党建联席会议和兼职委员制度，承担党建联席会议和“大工委”日常工作；负责推进全面从严治党，落实全面从严治党主体责任具体工作。负责党的政治思想、宣传、精神文明、党务公开、统一战线、民族宗教、人民武装有关工作；领导协调工会、共青团、妇联等群团组织工作；负责指导居民委员会的换届选举工作；指导居民委员会建立健全各项自治制度，并予以备案；按权限负责基层社区社会组织的分类指导和业务指导；负责组织实施社区“大党委”工作机制，建立社区党组织、居委会、业委会、物业服务企业、楼门长、综合服务站协调联动的社区治理架构，健全党建引领下的社区居委会、业主委员会、物业服务企业协调运行机制，推进“六位一体”社区治理模式，构建共建共治共享的城市基层治理新格局；负责贯彻执行党的群众工作方针政策，组织收集居民和单位的需求、诉求，向上级反映居民的要求、意见和建议；负责干部人事、机构编制、工资保险、离退休人员服务等工作；加强和规范对派驻机构的管理；按权限负责社区工作者的日常管理、考核培训等工作；做好辖区人才工作；负责人大、政协有关工作。完成党工委、办事处交办的其他工作任务。</w:t>
      </w:r>
    </w:p>
    <w:p>
      <w:pPr>
        <w:pStyle w:val="10"/>
        <w:keepNext w:val="0"/>
        <w:keepLines w:val="0"/>
        <w:pageBreakBefore w:val="0"/>
        <w:kinsoku/>
        <w:wordWrap/>
        <w:overflowPunct/>
        <w:topLinePunct w:val="0"/>
        <w:bidi w:val="0"/>
        <w:spacing w:before="0" w:beforeAutospacing="0" w:after="0" w:afterAutospacing="0" w:line="570" w:lineRule="exact"/>
        <w:ind w:firstLine="645"/>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3、</w:t>
      </w:r>
      <w:r>
        <w:rPr>
          <w:rFonts w:hint="eastAsia" w:ascii="方正仿宋简体" w:hAnsi="方正仿宋简体" w:eastAsia="方正仿宋简体" w:cs="方正仿宋简体"/>
          <w:snapToGrid/>
          <w:sz w:val="32"/>
          <w:szCs w:val="32"/>
          <w:lang w:val="en-US" w:eastAsia="uk-UA" w:bidi="ar-SA"/>
        </w:rPr>
        <w:t>应急管理办公室（城市管理办公室）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贯彻执行应急管理、安全生产、消防、防灾减灾救灾等方面的法律法规和政策规定。负责辖区生产经营单位安全生产状况的监督检查，协助上级有关部门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居民委员会开展群众性的消防工作；负责辖区自然灾害救助相关工作，加强防灾减灾宣传教育，建立健全自然灾害救助款物和捐赠款物的监督检查制度，并及时受理投诉和举报；按照职责分工及时处理并上报有关单位和个人报告的农产品质量安全事故；按照权限负责城市管理有关工作；按照职责分工负责辖区市容、环境卫生等管理责任；依法组织群众协助做好本辖区动物疫病预防与控制工作，组织饲养动物的单位和个人做好强制免疫工作；负责公共场所病死畜禽收集处理和上报；按照权限负责拟订辖区经济社会发展规划并组织实施，做好经济发展、优化营商环境等工作；负责辖区人口、卫生健康、传染病防治、教育等社会事务相关工作。完成党工委、办事处交办的其他工作任务。</w:t>
      </w:r>
    </w:p>
    <w:p>
      <w:pPr>
        <w:pStyle w:val="10"/>
        <w:keepNext w:val="0"/>
        <w:keepLines w:val="0"/>
        <w:pageBreakBefore w:val="0"/>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4、</w:t>
      </w:r>
      <w:r>
        <w:rPr>
          <w:rFonts w:hint="eastAsia" w:ascii="方正仿宋简体" w:hAnsi="方正仿宋简体" w:eastAsia="方正仿宋简体" w:cs="方正仿宋简体"/>
          <w:snapToGrid/>
          <w:sz w:val="32"/>
          <w:szCs w:val="32"/>
          <w:lang w:val="en-US" w:eastAsia="uk-UA" w:bidi="ar-SA"/>
        </w:rPr>
        <w:t>自然资源和生态环境办公室（社区建设和物业监督管理办公室）。贯彻执行自然资源、国土空间规划及测绘、生态环境保护等方面的法律法规和政策规定。按照权限负责辖区的社区规划建设管理相关工作；按照职责分工负责辖区水资源保护、水域岸线管理、水污染防治、水环境治理等相关工作；协助有关部门做好地下水相关管理和监督工作；按权限组织开展大气污染防治、扬尘污染防治、禁止露天焚烧等工作；按照职责分工做好“散乱污”企业综合整治工作；按照职责分工和相关预案开展突发性环境事件应急处置工作，按照有关规定向上级报告；按权限负责辖区自然资源保护和监管工作；动员和组织社会力量参与土地调查工作；组织开展环境综合整治、生态环境保护等工作；组织开展全民义务植树、古树名木保护工作；在上级城市绿化行政主管部门指导下，按照权限负责辖区内的绿化工作。贯彻执行物业监督管理方面的法律法规和政策规定，负责协调指导辖区业主大会的成立和业主委员会的选举工作，指导监督业主大会和业主委员会依法履行职责；调解物业管理中的纠纷；协调物业管理与社区管理关系；完成党工委、办事处交办的其他工作任务。</w:t>
      </w:r>
    </w:p>
    <w:p>
      <w:pPr>
        <w:pStyle w:val="10"/>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5、</w:t>
      </w:r>
      <w:r>
        <w:rPr>
          <w:rFonts w:hint="eastAsia" w:ascii="方正仿宋简体" w:hAnsi="方正仿宋简体" w:eastAsia="方正仿宋简体" w:cs="方正仿宋简体"/>
          <w:snapToGrid/>
          <w:sz w:val="32"/>
          <w:szCs w:val="32"/>
          <w:lang w:val="en-US" w:eastAsia="uk-UA" w:bidi="ar-SA"/>
        </w:rPr>
        <w:t>综合行政执法队</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根据法律法规和省政府授权，依法开展综合行政执法工作。严格落实执法相关制度，健全完善执法程序，规范执法行为；协助有关部门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完成党工委、办事处交办的其他工作任务。</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6、</w:t>
      </w:r>
      <w:r>
        <w:rPr>
          <w:rFonts w:hint="eastAsia" w:ascii="方正仿宋简体" w:hAnsi="方正仿宋简体" w:eastAsia="方正仿宋简体" w:cs="方正仿宋简体"/>
          <w:snapToGrid/>
          <w:sz w:val="32"/>
          <w:szCs w:val="32"/>
          <w:lang w:val="en-US" w:eastAsia="uk-UA" w:bidi="ar-SA"/>
        </w:rPr>
        <w:t>行政综合服务中心</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完成党工委、办事处交办的其他工作任务。</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left="0" w:leftChars="0" w:firstLine="640" w:firstLineChars="200"/>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7、</w:t>
      </w:r>
      <w:r>
        <w:rPr>
          <w:rFonts w:hint="eastAsia" w:ascii="方正仿宋简体" w:hAnsi="方正仿宋简体" w:eastAsia="方正仿宋简体" w:cs="方正仿宋简体"/>
          <w:snapToGrid/>
          <w:sz w:val="32"/>
          <w:szCs w:val="32"/>
          <w:lang w:val="en-US" w:eastAsia="uk-UA" w:bidi="ar-SA"/>
        </w:rPr>
        <w:t>综合指挥和信息化网络中心（社会治理办公室）</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工委、办事处交办的其他工作任务。</w:t>
      </w:r>
    </w:p>
    <w:p>
      <w:pPr>
        <w:pStyle w:val="10"/>
        <w:keepNext w:val="0"/>
        <w:keepLines w:val="0"/>
        <w:pageBreakBefore w:val="0"/>
        <w:kinsoku/>
        <w:wordWrap/>
        <w:overflowPunct/>
        <w:topLinePunct w:val="0"/>
        <w:bidi w:val="0"/>
        <w:spacing w:before="0" w:beforeAutospacing="0" w:after="0" w:afterAutospacing="0" w:line="570" w:lineRule="exact"/>
        <w:ind w:firstLine="645"/>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8、</w:t>
      </w:r>
      <w:r>
        <w:rPr>
          <w:rFonts w:hint="eastAsia" w:ascii="方正仿宋简体" w:hAnsi="方正仿宋简体" w:eastAsia="方正仿宋简体" w:cs="方正仿宋简体"/>
          <w:snapToGrid/>
          <w:sz w:val="32"/>
          <w:szCs w:val="32"/>
          <w:lang w:val="en-US" w:eastAsia="uk-UA" w:bidi="ar-SA"/>
        </w:rPr>
        <w:t>退役军人服务站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部门做好来信、来访工作；负责依照法定权限，做好本辖区拥军优属工作。完成党工委、办事处交办的其他工作任务。</w:t>
      </w:r>
    </w:p>
    <w:p>
      <w:pPr>
        <w:pStyle w:val="10"/>
        <w:keepNext w:val="0"/>
        <w:keepLines w:val="0"/>
        <w:pageBreakBefore w:val="0"/>
        <w:numPr>
          <w:ilvl w:val="0"/>
          <w:numId w:val="0"/>
        </w:numPr>
        <w:kinsoku/>
        <w:wordWrap/>
        <w:overflowPunct/>
        <w:topLinePunct w:val="0"/>
        <w:bidi w:val="0"/>
        <w:spacing w:before="0" w:beforeAutospacing="0" w:after="0" w:afterAutospacing="0" w:line="570" w:lineRule="exact"/>
        <w:ind w:firstLine="640" w:firstLineChars="200"/>
        <w:jc w:val="both"/>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zh-CN" w:bidi="ar-SA"/>
        </w:rPr>
        <w:t>9、</w:t>
      </w:r>
      <w:r>
        <w:rPr>
          <w:rFonts w:hint="eastAsia" w:ascii="方正仿宋简体" w:hAnsi="方正仿宋简体" w:eastAsia="方正仿宋简体" w:cs="方正仿宋简体"/>
          <w:snapToGrid/>
          <w:sz w:val="32"/>
          <w:szCs w:val="32"/>
          <w:lang w:val="en-US" w:eastAsia="uk-UA" w:bidi="ar-SA"/>
        </w:rPr>
        <w:t>综合文化服务站</w:t>
      </w:r>
      <w:r>
        <w:rPr>
          <w:rFonts w:hint="eastAsia" w:ascii="方正仿宋简体" w:hAnsi="方正仿宋简体" w:eastAsia="方正仿宋简体" w:cs="方正仿宋简体"/>
          <w:snapToGrid/>
          <w:sz w:val="32"/>
          <w:szCs w:val="32"/>
          <w:lang w:val="en-US" w:eastAsia="zh-CN" w:bidi="ar-SA"/>
        </w:rPr>
        <w:t>。</w:t>
      </w:r>
      <w:r>
        <w:rPr>
          <w:rFonts w:hint="eastAsia" w:ascii="方正仿宋简体" w:hAnsi="方正仿宋简体" w:eastAsia="方正仿宋简体" w:cs="方正仿宋简体"/>
          <w:snapToGrid/>
          <w:sz w:val="32"/>
          <w:szCs w:val="32"/>
          <w:lang w:val="en-US" w:eastAsia="uk-UA" w:bidi="ar-SA"/>
        </w:rPr>
        <w:t>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工委、办事处交办的其他工作任务。</w:t>
      </w:r>
    </w:p>
    <w:p>
      <w:pPr>
        <w:pStyle w:val="2"/>
        <w:keepNext w:val="0"/>
        <w:keepLines w:val="0"/>
        <w:pageBreakBefore w:val="0"/>
        <w:kinsoku/>
        <w:wordWrap/>
        <w:overflowPunct/>
        <w:topLinePunct w:val="0"/>
        <w:bidi w:val="0"/>
        <w:spacing w:line="570" w:lineRule="exact"/>
        <w:ind w:firstLine="640"/>
        <w:textAlignment w:val="auto"/>
        <w:rPr>
          <w:rFonts w:hint="eastAsia" w:ascii="方正仿宋简体" w:hAnsi="方正仿宋简体" w:eastAsia="方正仿宋简体" w:cs="方正仿宋简体"/>
          <w:snapToGrid/>
          <w:sz w:val="32"/>
          <w:szCs w:val="32"/>
          <w:lang w:val="en-US" w:eastAsia="uk-UA" w:bidi="ar-SA"/>
        </w:rPr>
      </w:pPr>
      <w:r>
        <w:rPr>
          <w:rFonts w:hint="eastAsia" w:ascii="方正仿宋简体" w:hAnsi="方正仿宋简体" w:eastAsia="方正仿宋简体" w:cs="方正仿宋简体"/>
          <w:snapToGrid/>
          <w:sz w:val="32"/>
          <w:szCs w:val="32"/>
          <w:lang w:val="en-US" w:eastAsia="uk-UA" w:bidi="ar-SA"/>
        </w:rPr>
        <w:t>遵化市</w:t>
      </w:r>
      <w:r>
        <w:rPr>
          <w:rFonts w:hint="eastAsia" w:ascii="方正仿宋简体" w:hAnsi="方正仿宋简体" w:eastAsia="方正仿宋简体" w:cs="方正仿宋简体"/>
          <w:snapToGrid/>
          <w:sz w:val="32"/>
          <w:szCs w:val="32"/>
          <w:lang w:val="en-US" w:eastAsia="zh-CN" w:bidi="ar-SA"/>
        </w:rPr>
        <w:t>华明</w:t>
      </w:r>
      <w:r>
        <w:rPr>
          <w:rFonts w:hint="eastAsia" w:ascii="方正仿宋简体" w:hAnsi="方正仿宋简体" w:eastAsia="方正仿宋简体" w:cs="方正仿宋简体"/>
          <w:snapToGrid/>
          <w:sz w:val="32"/>
          <w:szCs w:val="32"/>
          <w:lang w:val="en-US" w:eastAsia="uk-UA" w:bidi="ar-SA"/>
        </w:rPr>
        <w:t>路街道办事处编制人数51名（行政编制20名、全额事业编制31名）。实有行政人数20名，全额事业人数25名。</w:t>
      </w:r>
    </w:p>
    <w:p>
      <w:pPr>
        <w:pStyle w:val="3"/>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kinsoku/>
        <w:wordWrap/>
        <w:overflowPunct/>
        <w:topLinePunct w:val="0"/>
        <w:autoSpaceDE/>
        <w:autoSpaceDN/>
        <w:bidi w:val="0"/>
        <w:adjustRightInd/>
        <w:spacing w:before="0" w:after="0" w:line="570" w:lineRule="exact"/>
        <w:ind w:firstLine="0"/>
        <w:jc w:val="center"/>
        <w:textAlignment w:val="auto"/>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3"/>
        <w:gridCol w:w="3435"/>
        <w:gridCol w:w="3255"/>
        <w:gridCol w:w="3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7" w:hRule="atLeast"/>
          <w:tblHeader/>
          <w:jc w:val="center"/>
        </w:trPr>
        <w:tc>
          <w:tcPr>
            <w:tcW w:w="4073" w:type="dxa"/>
            <w:vAlign w:val="center"/>
          </w:tcPr>
          <w:p>
            <w:pPr>
              <w:pStyle w:val="1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单位名称</w:t>
            </w:r>
          </w:p>
        </w:tc>
        <w:tc>
          <w:tcPr>
            <w:tcW w:w="3435" w:type="dxa"/>
            <w:vAlign w:val="center"/>
          </w:tcPr>
          <w:p>
            <w:pPr>
              <w:pStyle w:val="1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单位性质</w:t>
            </w:r>
          </w:p>
        </w:tc>
        <w:tc>
          <w:tcPr>
            <w:tcW w:w="3255" w:type="dxa"/>
            <w:vAlign w:val="center"/>
          </w:tcPr>
          <w:p>
            <w:pPr>
              <w:pStyle w:val="1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单位规格</w:t>
            </w:r>
          </w:p>
        </w:tc>
        <w:tc>
          <w:tcPr>
            <w:tcW w:w="3157" w:type="dxa"/>
            <w:vAlign w:val="center"/>
          </w:tcPr>
          <w:p>
            <w:pPr>
              <w:pStyle w:val="17"/>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0" w:hRule="atLeast"/>
          <w:jc w:val="center"/>
        </w:trPr>
        <w:tc>
          <w:tcPr>
            <w:tcW w:w="4073" w:type="dxa"/>
            <w:vAlign w:val="center"/>
          </w:tcPr>
          <w:p>
            <w:pPr>
              <w:pStyle w:val="1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遵化市华明路街道办事处</w:t>
            </w:r>
          </w:p>
        </w:tc>
        <w:tc>
          <w:tcPr>
            <w:tcW w:w="3435" w:type="dxa"/>
            <w:vAlign w:val="center"/>
          </w:tcPr>
          <w:p>
            <w:pPr>
              <w:pStyle w:val="2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行政</w:t>
            </w:r>
          </w:p>
        </w:tc>
        <w:tc>
          <w:tcPr>
            <w:tcW w:w="3255" w:type="dxa"/>
            <w:vAlign w:val="center"/>
          </w:tcPr>
          <w:p>
            <w:pPr>
              <w:pStyle w:val="2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正科级</w:t>
            </w:r>
          </w:p>
        </w:tc>
        <w:tc>
          <w:tcPr>
            <w:tcW w:w="3157" w:type="dxa"/>
            <w:vAlign w:val="center"/>
          </w:tcPr>
          <w:p>
            <w:pPr>
              <w:pStyle w:val="2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财政拨款</w:t>
            </w:r>
          </w:p>
        </w:tc>
      </w:tr>
    </w:tbl>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0" w:name="_Toc_3_3_0000000011"/>
      <w:r>
        <w:rPr>
          <w:rFonts w:hint="eastAsia" w:ascii="方正黑体简体" w:hAnsi="方正黑体简体" w:eastAsia="方正黑体简体" w:cs="方正黑体简体"/>
          <w:color w:val="000000"/>
          <w:sz w:val="32"/>
        </w:rPr>
        <w:t>二、部门预算安排的总体情况</w:t>
      </w:r>
      <w:bookmarkEnd w:id="10"/>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按照预算管理有关规定，目前我</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部门预算的编制实行综合预算管理，即全部收入和支出都反映在预算中。遵化市华明路街道办事处机关及所属事业单位的收支包含在部门预算中。</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收入说明</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反映本部门当年全部收入。2023年预算收入19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万元，其中：一般公共预算拨款收入19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万元，基金预算收入0万元，财政专户核拨收入0万元，其他来源收入0万元。</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（二）</w:t>
      </w:r>
      <w:r>
        <w:rPr>
          <w:rFonts w:hint="eastAsia" w:ascii="方正楷体简体" w:hAnsi="方正楷体简体" w:eastAsia="方正楷体简体" w:cs="方正楷体简体"/>
          <w:sz w:val="32"/>
          <w:szCs w:val="32"/>
        </w:rPr>
        <w:t>支出说明</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收支预算总表支出栏、基本支出表、项目支出表按经济分类和支出功能分类科目编制，反映遵化市华明路街道办事处2023年度部门预算中支出预算的总体情况。2023年支出预算19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万元，其中基本支出1225.13元，包括人员经费1178.26万元和日常公用经费46.87万元；项目支出7</w:t>
      </w:r>
      <w:r>
        <w:rPr>
          <w:rFonts w:hint="eastAsia" w:ascii="方正仿宋简体" w:hAnsi="方正仿宋简体" w:eastAsia="方正仿宋简体" w:cs="方正仿宋简体"/>
          <w:sz w:val="32"/>
          <w:szCs w:val="32"/>
          <w:lang w:val="en-US" w:eastAsia="zh-CN"/>
        </w:rPr>
        <w:t>43.99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,主要为安可计算机购置所需经费，帮扶岗位补贴经费，居委会办公用房装修经费，日常维稳及宣传费用，社区服务群众资金，社区工作经费</w:t>
      </w:r>
      <w:r>
        <w:rPr>
          <w:rFonts w:hint="eastAsia" w:ascii="方正仿宋简体" w:hAnsi="方正仿宋简体" w:eastAsia="方正仿宋简体" w:cs="方正仿宋简体"/>
          <w:sz w:val="32"/>
          <w:szCs w:val="32"/>
        </w:rPr>
        <w:t>。</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（三）</w:t>
      </w:r>
      <w:r>
        <w:rPr>
          <w:rFonts w:hint="eastAsia" w:ascii="方正楷体简体" w:hAnsi="方正楷体简体" w:eastAsia="方正楷体简体" w:cs="方正楷体简体"/>
          <w:sz w:val="32"/>
          <w:szCs w:val="32"/>
        </w:rPr>
        <w:t>比上年增减情况</w:t>
      </w:r>
    </w:p>
    <w:p>
      <w:pPr>
        <w:pStyle w:val="25"/>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2023年预算收支安排19</w:t>
      </w:r>
      <w:r>
        <w:rPr>
          <w:rFonts w:hint="eastAsia" w:ascii="方正仿宋简体" w:hAnsi="方正仿宋简体" w:eastAsia="方正仿宋简体" w:cs="方正仿宋简体"/>
          <w:sz w:val="32"/>
          <w:szCs w:val="32"/>
          <w:lang w:val="en-US" w:eastAsia="zh-CN"/>
        </w:rPr>
        <w:t>69.12</w:t>
      </w:r>
      <w:r>
        <w:rPr>
          <w:rFonts w:hint="eastAsia" w:ascii="方正仿宋简体" w:hAnsi="方正仿宋简体" w:eastAsia="方正仿宋简体" w:cs="方正仿宋简体"/>
          <w:sz w:val="32"/>
          <w:szCs w:val="32"/>
        </w:rPr>
        <w:t>万元，较2022年预算增加2</w:t>
      </w:r>
      <w:r>
        <w:rPr>
          <w:rFonts w:hint="eastAsia" w:ascii="方正仿宋简体" w:hAnsi="方正仿宋简体" w:eastAsia="方正仿宋简体" w:cs="方正仿宋简体"/>
          <w:sz w:val="32"/>
          <w:szCs w:val="32"/>
          <w:lang w:val="en-US" w:eastAsia="zh-CN"/>
        </w:rPr>
        <w:t>40.29</w:t>
      </w:r>
      <w:r>
        <w:rPr>
          <w:rFonts w:hint="eastAsia" w:ascii="方正仿宋简体" w:hAnsi="方正仿宋简体" w:eastAsia="方正仿宋简体" w:cs="方正仿宋简体"/>
          <w:sz w:val="32"/>
          <w:szCs w:val="32"/>
        </w:rPr>
        <w:t>万元，其中：基本支出增加229.50万元，主要为增加人员经费支出229.93万元；（人员经费增加的主要原因为抽调自收自支人员和招聘社区工作者人员的增加）；日常公用经费减少0.43万元（减少原因为厉行节约，压缩开支）；项目支出增加1</w:t>
      </w:r>
      <w:r>
        <w:rPr>
          <w:rFonts w:hint="eastAsia" w:ascii="方正仿宋简体" w:hAnsi="方正仿宋简体" w:eastAsia="方正仿宋简体" w:cs="方正仿宋简体"/>
          <w:sz w:val="32"/>
          <w:szCs w:val="32"/>
          <w:lang w:val="en-US" w:eastAsia="zh-CN"/>
        </w:rPr>
        <w:t>0.79</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,(增加原因是增加了安可计算机购置项目）</w:t>
      </w:r>
      <w:r>
        <w:rPr>
          <w:rFonts w:hint="eastAsia" w:ascii="方正仿宋简体" w:hAnsi="方正仿宋简体" w:eastAsia="方正仿宋简体" w:cs="方正仿宋简体"/>
          <w:sz w:val="32"/>
          <w:szCs w:val="32"/>
        </w:rPr>
        <w:t>。</w:t>
      </w:r>
    </w:p>
    <w:p>
      <w:pPr>
        <w:pStyle w:val="25"/>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1" w:name="_Toc_3_3_0000000012"/>
      <w:r>
        <w:rPr>
          <w:rFonts w:hint="eastAsia" w:ascii="方正黑体简体" w:hAnsi="方正黑体简体" w:eastAsia="方正黑体简体" w:cs="方正黑体简体"/>
          <w:color w:val="000000"/>
          <w:sz w:val="32"/>
        </w:rPr>
        <w:t>三、机关运行经费安排情况</w:t>
      </w:r>
      <w:bookmarkEnd w:id="11"/>
    </w:p>
    <w:p>
      <w:pPr>
        <w:pStyle w:val="26"/>
        <w:keepNext w:val="0"/>
        <w:keepLines w:val="0"/>
        <w:pageBreakBefore w:val="0"/>
        <w:kinsoku/>
        <w:wordWrap/>
        <w:overflowPunct/>
        <w:topLinePunct w:val="0"/>
        <w:autoSpaceDE/>
        <w:autoSpaceDN/>
        <w:bidi w:val="0"/>
        <w:adjustRightInd/>
        <w:spacing w:line="570" w:lineRule="exact"/>
        <w:textAlignment w:val="auto"/>
        <w:rPr>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机关运行经费共计安排47.3万元，主要用于：2023年机关办公费、电费、邮电费、，取暖费、差旅费、会议费、培训费、公务用车运行维护费、公务接待费、公车补贴费用、其他业务费、工会经费和福利费等支出。</w:t>
      </w:r>
    </w:p>
    <w:p>
      <w:pPr>
        <w:pStyle w:val="26"/>
        <w:keepNext w:val="0"/>
        <w:keepLines w:val="0"/>
        <w:pageBreakBefore w:val="0"/>
        <w:kinsoku/>
        <w:wordWrap/>
        <w:overflowPunct/>
        <w:topLinePunct w:val="0"/>
        <w:autoSpaceDE/>
        <w:autoSpaceDN/>
        <w:bidi w:val="0"/>
        <w:adjustRightInd/>
        <w:spacing w:line="570" w:lineRule="exact"/>
        <w:textAlignment w:val="auto"/>
      </w:pP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2" w:name="_Toc_3_3_0000000013"/>
      <w:r>
        <w:rPr>
          <w:rFonts w:hint="eastAsia" w:ascii="方正黑体简体" w:hAnsi="方正黑体简体" w:eastAsia="方正黑体简体" w:cs="方正黑体简体"/>
          <w:color w:val="000000"/>
          <w:sz w:val="32"/>
        </w:rPr>
        <w:t>四、财政拨款“三公”经费预算情况及增减变化原因</w:t>
      </w:r>
      <w:bookmarkEnd w:id="12"/>
    </w:p>
    <w:p>
      <w:pPr>
        <w:pStyle w:val="27"/>
        <w:keepNext w:val="0"/>
        <w:keepLines w:val="0"/>
        <w:pageBreakBefore w:val="0"/>
        <w:kinsoku/>
        <w:wordWrap/>
        <w:overflowPunct/>
        <w:topLinePunct w:val="0"/>
        <w:autoSpaceDE/>
        <w:autoSpaceDN/>
        <w:bidi w:val="0"/>
        <w:adjustRightInd/>
        <w:spacing w:line="570" w:lineRule="exact"/>
        <w:textAlignment w:val="auto"/>
        <w:rPr>
          <w:sz w:val="32"/>
          <w:szCs w:val="32"/>
        </w:rPr>
      </w:pPr>
      <w:r>
        <w:rPr>
          <w:rFonts w:hint="eastAsia" w:ascii="方正仿宋简体" w:hAnsi="方正仿宋简体" w:eastAsia="方正仿宋简体" w:cs="方正仿宋简体"/>
          <w:sz w:val="32"/>
          <w:szCs w:val="32"/>
        </w:rPr>
        <w:t>2023年我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“三公”经费预算安排</w:t>
      </w:r>
      <w:r>
        <w:rPr>
          <w:rFonts w:hint="eastAsia" w:ascii="方正仿宋简体" w:hAnsi="方正仿宋简体" w:eastAsia="方正仿宋简体" w:cs="方正仿宋简体"/>
          <w:sz w:val="32"/>
          <w:szCs w:val="32"/>
          <w:lang w:val="en-US" w:eastAsia="zh-CN"/>
        </w:rPr>
        <w:t>6.76</w:t>
      </w:r>
      <w:r>
        <w:rPr>
          <w:rFonts w:hint="eastAsia" w:ascii="方正仿宋简体" w:hAnsi="方正仿宋简体" w:eastAsia="方正仿宋简体" w:cs="方正仿宋简体"/>
          <w:sz w:val="32"/>
          <w:szCs w:val="32"/>
        </w:rPr>
        <w:t>万元，与2022年预算持平，无增减变化。具体安排情况为：</w:t>
      </w:r>
      <w:r>
        <w:rPr>
          <w:sz w:val="32"/>
          <w:szCs w:val="32"/>
        </w:rPr>
        <w:t xml:space="preserve"> </w:t>
      </w:r>
    </w:p>
    <w:p>
      <w:pPr>
        <w:pStyle w:val="27"/>
        <w:keepNext w:val="0"/>
        <w:keepLines w:val="0"/>
        <w:pageBreakBefore w:val="0"/>
        <w:numPr>
          <w:ilvl w:val="0"/>
          <w:numId w:val="1"/>
        </w:numPr>
        <w:kinsoku/>
        <w:wordWrap/>
        <w:overflowPunct/>
        <w:topLinePunct w:val="0"/>
        <w:autoSpaceDE/>
        <w:autoSpaceDN/>
        <w:bidi w:val="0"/>
        <w:adjustRightInd/>
        <w:spacing w:line="57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公务用车购置及运行费</w:t>
      </w:r>
    </w:p>
    <w:p>
      <w:pPr>
        <w:pStyle w:val="27"/>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rPr>
        <w:t>共计安排6.15万元，与2022年持平，无增减变化。其中①公务用车购置安排0万元，与2022年持平，无增减变化。②公车运行维护经费安排6.15万元，与2022年持平，无增减变化。</w:t>
      </w:r>
      <w:r>
        <w:rPr>
          <w:rFonts w:hint="eastAsia" w:ascii="方正仿宋简体" w:hAnsi="方正仿宋简体" w:eastAsia="方正仿宋简体" w:cs="方正仿宋简体"/>
          <w:sz w:val="32"/>
          <w:szCs w:val="32"/>
          <w:lang w:eastAsia="zh-CN"/>
        </w:rPr>
        <w:t>原因是</w:t>
      </w:r>
      <w:r>
        <w:rPr>
          <w:rFonts w:hint="eastAsia" w:ascii="方正仿宋简体" w:hAnsi="方正仿宋简体" w:eastAsia="方正仿宋简体" w:cs="方正仿宋简体"/>
          <w:sz w:val="32"/>
          <w:szCs w:val="32"/>
        </w:rPr>
        <w:t>车辆运行维护费严格按照统一定额标准，公车数量未发生增减，车辆运行维护费无</w:t>
      </w:r>
      <w:r>
        <w:rPr>
          <w:rFonts w:hint="eastAsia" w:ascii="方正仿宋简体" w:hAnsi="方正仿宋简体" w:eastAsia="方正仿宋简体" w:cs="方正仿宋简体"/>
          <w:sz w:val="32"/>
          <w:szCs w:val="32"/>
          <w:lang w:val="en-US" w:eastAsia="zh-CN"/>
        </w:rPr>
        <w:t>变</w:t>
      </w:r>
      <w:r>
        <w:rPr>
          <w:rFonts w:hint="eastAsia" w:ascii="方正仿宋简体" w:hAnsi="方正仿宋简体" w:eastAsia="方正仿宋简体" w:cs="方正仿宋简体"/>
          <w:sz w:val="32"/>
          <w:szCs w:val="32"/>
        </w:rPr>
        <w:t>化。</w:t>
      </w:r>
    </w:p>
    <w:p>
      <w:pPr>
        <w:pStyle w:val="27"/>
        <w:keepNext w:val="0"/>
        <w:keepLines w:val="0"/>
        <w:pageBreakBefore w:val="0"/>
        <w:numPr>
          <w:ilvl w:val="0"/>
          <w:numId w:val="1"/>
        </w:numPr>
        <w:kinsoku/>
        <w:wordWrap/>
        <w:overflowPunct/>
        <w:topLinePunct w:val="0"/>
        <w:autoSpaceDE/>
        <w:autoSpaceDN/>
        <w:bidi w:val="0"/>
        <w:adjustRightInd/>
        <w:spacing w:line="570" w:lineRule="exact"/>
        <w:ind w:left="0" w:leftChars="0" w:firstLine="560" w:firstLineChars="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公务接待费</w:t>
      </w:r>
    </w:p>
    <w:p>
      <w:pPr>
        <w:pStyle w:val="27"/>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rPr>
        <w:t>安排0.61万元，比2022年预算持平,无增减变化。</w:t>
      </w:r>
      <w:r>
        <w:rPr>
          <w:rFonts w:hint="eastAsia" w:ascii="方正仿宋简体" w:hAnsi="方正仿宋简体" w:eastAsia="方正仿宋简体" w:cs="方正仿宋简体"/>
          <w:sz w:val="32"/>
          <w:szCs w:val="32"/>
          <w:lang w:eastAsia="zh-CN"/>
        </w:rPr>
        <w:t>原因是</w:t>
      </w:r>
      <w:r>
        <w:rPr>
          <w:rFonts w:hint="eastAsia" w:ascii="方正仿宋简体" w:hAnsi="方正仿宋简体" w:eastAsia="方正仿宋简体" w:cs="方正仿宋简体"/>
          <w:sz w:val="32"/>
          <w:szCs w:val="32"/>
        </w:rPr>
        <w:t>按照统一定额标准计算，无增</w:t>
      </w:r>
      <w:r>
        <w:rPr>
          <w:rFonts w:hint="eastAsia" w:ascii="方正仿宋简体" w:hAnsi="方正仿宋简体" w:eastAsia="方正仿宋简体" w:cs="方正仿宋简体"/>
          <w:sz w:val="32"/>
          <w:szCs w:val="32"/>
          <w:lang w:eastAsia="zh-CN"/>
        </w:rPr>
        <w:t>减</w:t>
      </w:r>
      <w:r>
        <w:rPr>
          <w:rFonts w:hint="eastAsia" w:ascii="方正仿宋简体" w:hAnsi="方正仿宋简体" w:eastAsia="方正仿宋简体" w:cs="方正仿宋简体"/>
          <w:sz w:val="32"/>
          <w:szCs w:val="32"/>
        </w:rPr>
        <w:t>变化</w:t>
      </w:r>
      <w:r>
        <w:rPr>
          <w:rFonts w:hint="eastAsia" w:ascii="方正仿宋简体" w:hAnsi="方正仿宋简体" w:eastAsia="方正仿宋简体" w:cs="方正仿宋简体"/>
          <w:sz w:val="32"/>
          <w:szCs w:val="32"/>
          <w:lang w:eastAsia="zh-CN"/>
        </w:rPr>
        <w:t>。</w:t>
      </w:r>
    </w:p>
    <w:p>
      <w:pPr>
        <w:pStyle w:val="27"/>
        <w:keepNext w:val="0"/>
        <w:keepLines w:val="0"/>
        <w:pageBreakBefore w:val="0"/>
        <w:numPr>
          <w:ilvl w:val="0"/>
          <w:numId w:val="1"/>
        </w:numPr>
        <w:kinsoku/>
        <w:wordWrap/>
        <w:overflowPunct/>
        <w:topLinePunct w:val="0"/>
        <w:autoSpaceDE/>
        <w:autoSpaceDN/>
        <w:bidi w:val="0"/>
        <w:adjustRightInd/>
        <w:spacing w:line="570" w:lineRule="exact"/>
        <w:ind w:left="0" w:leftChars="0" w:firstLine="560" w:firstLineChars="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因公出国（境）费</w:t>
      </w:r>
    </w:p>
    <w:p>
      <w:pPr>
        <w:pStyle w:val="27"/>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2023年</w:t>
      </w:r>
      <w:r>
        <w:rPr>
          <w:rFonts w:hint="eastAsia" w:ascii="方正仿宋简体" w:hAnsi="方正仿宋简体" w:eastAsia="方正仿宋简体" w:cs="方正仿宋简体"/>
          <w:sz w:val="32"/>
          <w:szCs w:val="32"/>
        </w:rPr>
        <w:t>安排0万元，与2022预算年持平，无增减变化。</w:t>
      </w:r>
      <w:r>
        <w:rPr>
          <w:rFonts w:hint="eastAsia" w:ascii="方正仿宋简体" w:hAnsi="方正仿宋简体" w:eastAsia="方正仿宋简体" w:cs="方正仿宋简体"/>
          <w:sz w:val="32"/>
          <w:szCs w:val="32"/>
          <w:lang w:eastAsia="zh-CN"/>
        </w:rPr>
        <w:t>原因是</w:t>
      </w:r>
      <w:r>
        <w:rPr>
          <w:rFonts w:hint="eastAsia" w:ascii="方正仿宋简体" w:hAnsi="方正仿宋简体" w:eastAsia="方正仿宋简体" w:cs="方正仿宋简体"/>
          <w:sz w:val="32"/>
          <w:szCs w:val="32"/>
        </w:rPr>
        <w:t>没有因公出国安排，所以未安排因公出国费。</w:t>
      </w:r>
    </w:p>
    <w:p>
      <w:pPr>
        <w:keepNext w:val="0"/>
        <w:keepLines w:val="0"/>
        <w:pageBreakBefore w:val="0"/>
        <w:kinsoku/>
        <w:wordWrap/>
        <w:overflowPunct/>
        <w:topLinePunct w:val="0"/>
        <w:autoSpaceDE/>
        <w:autoSpaceDN/>
        <w:bidi w:val="0"/>
        <w:adjustRightIn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3" w:name="_Toc_3_3_0000000014"/>
      <w:r>
        <w:rPr>
          <w:rFonts w:hint="eastAsia" w:ascii="方正黑体简体" w:hAnsi="方正黑体简体" w:eastAsia="方正黑体简体" w:cs="方正黑体简体"/>
          <w:color w:val="000000"/>
          <w:sz w:val="32"/>
        </w:rPr>
        <w:t>五、预算绩效信息</w:t>
      </w:r>
      <w:bookmarkEnd w:id="13"/>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color w:val="000000"/>
          <w:sz w:val="32"/>
          <w:szCs w:val="32"/>
        </w:rPr>
        <w:t>（一）总体绩效目标</w:t>
      </w:r>
    </w:p>
    <w:p>
      <w:pPr>
        <w:pStyle w:val="28"/>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今年以来，华明路街道坚决贯彻落实市委市政府决策部署，以“争第一，创唯一”为目标，明确了“党建引领、服务先行，项目为王、发展民生，以经济建设为重要抓手，助力遵化重返百强、再创辉煌，实现高质量发展”的工作思路，奋发进取、担当作为，强力推进“八大重点任务”（经济建设、安全稳定、疫情防控、精神文明、生态环境、社区治理、民生实事、基层党建），精心构建“平安、繁荣、宜居、美丽”的繁华光明之路。</w:t>
      </w:r>
    </w:p>
    <w:p>
      <w:pPr>
        <w:pStyle w:val="28"/>
        <w:keepNext w:val="0"/>
        <w:keepLines w:val="0"/>
        <w:pageBreakBefore w:val="0"/>
        <w:kinsoku/>
        <w:wordWrap/>
        <w:overflowPunct/>
        <w:topLinePunct w:val="0"/>
        <w:autoSpaceDE/>
        <w:autoSpaceDN/>
        <w:bidi w:val="0"/>
        <w:adjustRightInd/>
        <w:spacing w:line="570" w:lineRule="exact"/>
        <w:textAlignment w:val="auto"/>
        <w:rPr>
          <w:sz w:val="32"/>
          <w:szCs w:val="32"/>
        </w:rPr>
      </w:pP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（二）分项绩效目标</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华明路街道社区工作经费（华明路街道办）项目，主要用于各社区保障正常运转经费。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绩效目标：用于更好完成居委会的各项工作，改善办公条件保障社会和谐稳定。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绩效指标：社区正常运转提升率≥90%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帮扶人员补贴（华明路街道办）项目，主要用陈广松个人补贴及社保、医保得缴纳工作。</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绩效目标：确保按月足额发放工资、医疗、生育、养老工伤、失业等开支。</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绩效指标：及时足额发放每月工资及保险满意度的提升率≥95%</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华明路日常维稳及宣传费用（华明路街道办）项目，主要用于街道维稳工作。</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绩效目标：减少我镇社会不安定因素和矛盾纠纷，指导和督促有关部门，充分发挥人民调解、行政调解、司法调解、防范重大安全事故，保障社会和谐稳定。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绩效指标：能够长期较好地解决上访问题及调节案件数的提升率≥90%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华明路街道社区服务群众专项资金（华明路街道办）项目，主要用于街道办保洁人员和招聘人员的工资及保险。</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绩效目标：完善城市管理体制，保障街道社区正常运转保障社会和谐稳定。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绩效指标：能够长期较好地解决街道清洁保障，社区正常运转提升率≥90%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华明路居委会办公用房装修资金（华明路街道办）项目，主要用于居委会办公用房装修费。</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绩效目标：用于更好完成居委会的各项工作，改善办公条件保障社会和谐稳定。</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绩效指标：社区正常运转提升率≥90%</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安可计算机购置费用（华明路街道办）项目，主要用于安可计算机购置。</w:t>
      </w:r>
    </w:p>
    <w:p>
      <w:pPr>
        <w:pStyle w:val="29"/>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绩效目标：用于改善办公条件，提高办公效率，保障单位工作顺利开展。</w:t>
      </w:r>
    </w:p>
    <w:p>
      <w:pPr>
        <w:pStyle w:val="29"/>
        <w:keepNext w:val="0"/>
        <w:keepLines w:val="0"/>
        <w:pageBreakBefore w:val="0"/>
        <w:kinsoku/>
        <w:wordWrap/>
        <w:overflowPunct/>
        <w:topLinePunct w:val="0"/>
        <w:autoSpaceDE/>
        <w:autoSpaceDN/>
        <w:bidi w:val="0"/>
        <w:adjustRightInd/>
        <w:spacing w:line="570" w:lineRule="exact"/>
        <w:textAlignment w:val="auto"/>
        <w:rPr>
          <w:sz w:val="32"/>
          <w:szCs w:val="32"/>
        </w:rPr>
      </w:pPr>
      <w:r>
        <w:rPr>
          <w:rFonts w:hint="eastAsia" w:ascii="方正仿宋简体" w:hAnsi="方正仿宋简体" w:eastAsia="方正仿宋简体" w:cs="方正仿宋简体"/>
          <w:sz w:val="32"/>
          <w:szCs w:val="32"/>
        </w:rPr>
        <w:t>绩效指标：能够较好的提高办公效率，社区运转提升率≥90%</w:t>
      </w:r>
    </w:p>
    <w:p>
      <w:pPr>
        <w:keepNext w:val="0"/>
        <w:keepLines w:val="0"/>
        <w:pageBreakBefore w:val="0"/>
        <w:kinsoku/>
        <w:wordWrap/>
        <w:overflowPunct/>
        <w:topLinePunct w:val="0"/>
        <w:autoSpaceDE/>
        <w:autoSpaceDN/>
        <w:bidi w:val="0"/>
        <w:adjustRightInd/>
        <w:spacing w:before="0" w:after="0" w:line="570" w:lineRule="exact"/>
        <w:ind w:firstLine="560"/>
        <w:jc w:val="left"/>
        <w:textAlignment w:val="auto"/>
        <w:outlineLvl w:val="9"/>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（三）工作保障措施</w:t>
      </w:r>
    </w:p>
    <w:p>
      <w:pPr>
        <w:pStyle w:val="3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完善制度建设。制定完善预算绩效管理制度、资金管理办法、工作保障制度等，为全年预算绩效目标的实现奠定制度基础。</w:t>
      </w:r>
    </w:p>
    <w:p>
      <w:pPr>
        <w:pStyle w:val="3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加强支出管理。通过优化支出结构、编细编实预算、加快履行政府采购手续、尽快启动项目、及时支付资金、6月底前细化代编预算、按规定及时下达资金等多种措施，确保支出进度达标。</w:t>
      </w:r>
    </w:p>
    <w:p>
      <w:pPr>
        <w:pStyle w:val="3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加强绩效运行监控。按要求开展绩效运行监控，发现问题及时采取措施，确保绩效目标如期保质实现。</w:t>
      </w:r>
    </w:p>
    <w:p>
      <w:pPr>
        <w:pStyle w:val="3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做好绩效自评。按要求开展上年度部门预算绩效自评和重点评价工作，对评价中发现的问题及时整改，调整优化支出结构，提高财政资金使用效益。</w:t>
      </w:r>
    </w:p>
    <w:p>
      <w:pPr>
        <w:pStyle w:val="3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规范财务资产管理。完善财务管理制度，严格审批程序，加强固定资产登记、使用和报废处置管理，做到支出合理，物尽其用。</w:t>
      </w:r>
    </w:p>
    <w:p>
      <w:pPr>
        <w:pStyle w:val="3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0"/>
        <w:keepNext w:val="0"/>
        <w:keepLines w:val="0"/>
        <w:pageBreakBefore w:val="0"/>
        <w:kinsoku/>
        <w:wordWrap/>
        <w:overflowPunct/>
        <w:topLinePunct w:val="0"/>
        <w:autoSpaceDE/>
        <w:autoSpaceDN/>
        <w:bidi w:val="0"/>
        <w:adjustRightIn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3" w:firstLineChars="200"/>
        <w:jc w:val="left"/>
        <w:outlineLvl w:val="9"/>
        <w:rPr>
          <w:rFonts w:hint="eastAsia" w:ascii="方正黑体简体" w:hAnsi="方正黑体简体" w:eastAsia="方正黑体简体" w:cs="方正黑体简体"/>
          <w:b/>
          <w:color w:val="000000"/>
          <w:sz w:val="32"/>
          <w:lang w:eastAsia="zh-CN"/>
        </w:rPr>
      </w:pPr>
      <w:r>
        <w:rPr>
          <w:rFonts w:hint="eastAsia" w:ascii="方正黑体简体" w:hAnsi="方正黑体简体" w:eastAsia="方正黑体简体" w:cs="方正黑体简体"/>
          <w:b/>
          <w:color w:val="000000"/>
          <w:sz w:val="32"/>
          <w:lang w:eastAsia="zh-CN"/>
        </w:rPr>
        <w:t>第二部分</w:t>
      </w:r>
      <w:r>
        <w:rPr>
          <w:rFonts w:hint="eastAsia" w:ascii="方正黑体简体" w:hAnsi="方正黑体简体" w:eastAsia="方正黑体简体" w:cs="方正黑体简体"/>
          <w:b/>
          <w:color w:val="000000"/>
          <w:sz w:val="32"/>
          <w:lang w:val="en-US" w:eastAsia="zh-CN"/>
        </w:rPr>
        <w:t xml:space="preserve">  </w:t>
      </w:r>
      <w:r>
        <w:rPr>
          <w:rFonts w:hint="eastAsia" w:ascii="方正黑体简体" w:hAnsi="方正黑体简体" w:eastAsia="方正黑体简体" w:cs="方正黑体简体"/>
          <w:b/>
          <w:color w:val="000000"/>
          <w:sz w:val="32"/>
          <w:lang w:eastAsia="zh-CN"/>
        </w:rPr>
        <w:t>专项资金绩效目标</w:t>
      </w:r>
    </w:p>
    <w:p>
      <w:pPr>
        <w:spacing w:before="0" w:after="0" w:line="240" w:lineRule="auto"/>
        <w:ind w:firstLine="640"/>
        <w:jc w:val="left"/>
        <w:outlineLvl w:val="9"/>
        <w:rPr>
          <w:rFonts w:hint="eastAsia" w:ascii="方正黑体简体" w:hAnsi="方正黑体简体" w:eastAsia="方正黑体简体" w:cs="方正黑体简体"/>
        </w:rPr>
      </w:pPr>
    </w:p>
    <w:p>
      <w:pPr>
        <w:widowControl/>
        <w:spacing w:line="570" w:lineRule="exact"/>
        <w:ind w:firstLine="56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color w:val="000000"/>
          <w:kern w:val="0"/>
          <w:sz w:val="32"/>
          <w:szCs w:val="32"/>
          <w:lang w:eastAsia="uk-UA"/>
        </w:rPr>
        <w:t>2023年无专项资金预算，此内容为空。</w:t>
      </w:r>
    </w:p>
    <w:p>
      <w:pPr>
        <w:pStyle w:val="2"/>
        <w:rPr>
          <w:rFonts w:hint="eastAsia" w:ascii="方正仿宋简体" w:hAnsi="方正仿宋简体" w:eastAsia="方正仿宋简体" w:cs="方正仿宋简体"/>
          <w:sz w:val="32"/>
          <w:szCs w:val="32"/>
        </w:rPr>
      </w:pPr>
    </w:p>
    <w:p>
      <w:pPr>
        <w:numPr>
          <w:ilvl w:val="0"/>
          <w:numId w:val="2"/>
        </w:numPr>
        <w:spacing w:before="0" w:after="0" w:line="240" w:lineRule="auto"/>
        <w:ind w:firstLine="640"/>
        <w:jc w:val="left"/>
        <w:outlineLvl w:val="9"/>
        <w:rPr>
          <w:rFonts w:hint="eastAsia" w:ascii="方正黑体简体" w:hAnsi="方正黑体简体" w:eastAsia="方正黑体简体" w:cs="方正黑体简体"/>
          <w:b/>
          <w:color w:val="000000"/>
          <w:sz w:val="32"/>
        </w:rPr>
      </w:pPr>
      <w:r>
        <w:rPr>
          <w:rFonts w:hint="eastAsia" w:ascii="方正黑体简体" w:hAnsi="方正黑体简体" w:eastAsia="方正黑体简体" w:cs="方正黑体简体"/>
          <w:b/>
          <w:color w:val="000000"/>
          <w:sz w:val="32"/>
        </w:rPr>
        <w:t>预算项目绩效目标</w:t>
      </w:r>
    </w:p>
    <w:p>
      <w:pPr>
        <w:pStyle w:val="3"/>
        <w:rPr>
          <w:rFonts w:hint="eastAsia" w:eastAsia="宋体"/>
          <w:lang w:eastAsia="zh-CN"/>
        </w:rPr>
        <w:sectPr>
          <w:pgSz w:w="16840" w:h="11900" w:orient="landscape"/>
          <w:pgMar w:top="1361" w:right="1020" w:bottom="1134" w:left="1020" w:header="720" w:footer="720" w:gutter="0"/>
          <w:pgNumType w:fmt="decimal"/>
          <w:cols w:space="720" w:num="1"/>
        </w:sectPr>
      </w:pPr>
    </w:p>
    <w:p>
      <w:pPr>
        <w:numPr>
          <w:ilvl w:val="0"/>
          <w:numId w:val="3"/>
        </w:numPr>
        <w:spacing w:before="0" w:after="0"/>
        <w:ind w:firstLine="560"/>
        <w:jc w:val="left"/>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color w:val="000000"/>
          <w:sz w:val="28"/>
        </w:rPr>
        <w:t>安可计算机购置绩效目标表</w:t>
      </w:r>
    </w:p>
    <w:tbl>
      <w:tblPr>
        <w:tblStyle w:val="11"/>
        <w:tblW w:w="1569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0"/>
        <w:gridCol w:w="1664"/>
        <w:gridCol w:w="1669"/>
        <w:gridCol w:w="1664"/>
        <w:gridCol w:w="1664"/>
        <w:gridCol w:w="1687"/>
        <w:gridCol w:w="593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9758"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p>
        </w:tc>
        <w:tc>
          <w:tcPr>
            <w:tcW w:w="5932"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41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333"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13028123P000176100029</w:t>
            </w:r>
          </w:p>
        </w:tc>
        <w:tc>
          <w:tcPr>
            <w:tcW w:w="16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9283" w:type="dxa"/>
            <w:gridSpan w:val="3"/>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安可计算机购置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410"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6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66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9.35</w:t>
            </w:r>
          </w:p>
        </w:tc>
        <w:tc>
          <w:tcPr>
            <w:tcW w:w="16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664"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9.35</w:t>
            </w:r>
          </w:p>
        </w:tc>
        <w:tc>
          <w:tcPr>
            <w:tcW w:w="168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59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410" w:type="dxa"/>
            <w:vMerge w:val="continue"/>
          </w:tcPr>
          <w:p>
            <w:pPr>
              <w:rPr>
                <w:rFonts w:hint="eastAsia" w:ascii="方正仿宋简体" w:hAnsi="方正仿宋简体" w:eastAsia="方正仿宋简体" w:cs="方正仿宋简体"/>
                <w:sz w:val="21"/>
                <w:szCs w:val="21"/>
              </w:rPr>
            </w:pPr>
          </w:p>
        </w:tc>
        <w:tc>
          <w:tcPr>
            <w:tcW w:w="14280"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预算数9.35万元。其中：财政资金9.35万元，其他资金0万元。主要用于安可计算机购置费用。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1410"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333"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6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6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7619"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1410" w:type="dxa"/>
            <w:vMerge w:val="continue"/>
          </w:tcPr>
          <w:p>
            <w:pPr>
              <w:rPr>
                <w:rFonts w:hint="eastAsia" w:ascii="方正仿宋简体" w:hAnsi="方正仿宋简体" w:eastAsia="方正仿宋简体" w:cs="方正仿宋简体"/>
                <w:sz w:val="21"/>
                <w:szCs w:val="21"/>
              </w:rPr>
            </w:pPr>
          </w:p>
        </w:tc>
        <w:tc>
          <w:tcPr>
            <w:tcW w:w="3333"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664"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664"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7619"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41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4280"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1.用于安可计算机购置费用。</w:t>
            </w:r>
          </w:p>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2.加强预算监督，提高资金使用效益，保障单位工作顺利开展。</w:t>
            </w:r>
          </w:p>
        </w:tc>
      </w:tr>
    </w:tbl>
    <w:p>
      <w:pPr>
        <w:spacing w:before="0" w:after="0" w:line="2" w:lineRule="exact"/>
        <w:ind w:firstLine="0"/>
        <w:jc w:val="center"/>
        <w:outlineLvl w:val="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color w:val="000000"/>
          <w:sz w:val="21"/>
          <w:szCs w:val="21"/>
        </w:rPr>
        <w:t xml:space="preserve"> </w:t>
      </w:r>
    </w:p>
    <w:tbl>
      <w:tblPr>
        <w:tblStyle w:val="11"/>
        <w:tblW w:w="156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8"/>
        <w:gridCol w:w="2638"/>
        <w:gridCol w:w="2638"/>
        <w:gridCol w:w="3868"/>
        <w:gridCol w:w="1408"/>
        <w:gridCol w:w="2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63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86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408"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50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提高办公效率</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改善办公条件，提高办公效率</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按照办公经费管理办法审核经费开支</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≥9.35万元</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办公用品质量</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把关采购安可计算机质优价廉</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按照审批程序及时报销公用经费、不拖延</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638" w:type="dxa"/>
            <w:vMerge w:val="continue"/>
            <w:vAlign w:val="center"/>
          </w:tcPr>
          <w:p>
            <w:pPr>
              <w:rPr>
                <w:rFonts w:hint="eastAsia" w:ascii="方正仿宋简体" w:hAnsi="方正仿宋简体" w:eastAsia="方正仿宋简体" w:cs="方正仿宋简体"/>
                <w:sz w:val="21"/>
                <w:szCs w:val="21"/>
              </w:rPr>
            </w:pP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2638"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63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86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140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50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bl>
    <w:p>
      <w:pPr>
        <w:rPr>
          <w:rFonts w:hint="eastAsia" w:ascii="方正仿宋简体" w:hAnsi="方正仿宋简体" w:eastAsia="方正仿宋简体" w:cs="方正仿宋简体"/>
          <w:sz w:val="21"/>
          <w:szCs w:val="21"/>
        </w:rPr>
        <w:sectPr>
          <w:pgSz w:w="16840" w:h="11900" w:orient="landscape"/>
          <w:pgMar w:top="1361" w:right="1020" w:bottom="1134" w:left="1020" w:header="720" w:footer="720" w:gutter="0"/>
          <w:pgNumType w:fmt="decimal"/>
          <w:cols w:space="720" w:num="1"/>
        </w:sectPr>
      </w:pPr>
    </w:p>
    <w:p>
      <w:pPr>
        <w:pStyle w:val="2"/>
        <w:rPr>
          <w:rFonts w:hint="eastAsia"/>
        </w:rPr>
      </w:pPr>
    </w:p>
    <w:p>
      <w:pPr>
        <w:numPr>
          <w:ilvl w:val="0"/>
          <w:numId w:val="3"/>
        </w:numPr>
        <w:spacing w:before="0" w:after="0"/>
        <w:ind w:left="0" w:leftChars="0" w:firstLine="560" w:firstLine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帮扶岗位补贴绩效目标表</w:t>
      </w:r>
    </w:p>
    <w:tbl>
      <w:tblPr>
        <w:tblStyle w:val="11"/>
        <w:tblW w:w="1457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3"/>
        <w:gridCol w:w="1723"/>
        <w:gridCol w:w="1725"/>
        <w:gridCol w:w="1723"/>
        <w:gridCol w:w="1723"/>
        <w:gridCol w:w="1733"/>
        <w:gridCol w:w="467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9900"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p>
        </w:tc>
        <w:tc>
          <w:tcPr>
            <w:tcW w:w="4678"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2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448"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13028123P00018210002R</w:t>
            </w:r>
          </w:p>
        </w:tc>
        <w:tc>
          <w:tcPr>
            <w:tcW w:w="17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8134" w:type="dxa"/>
            <w:gridSpan w:val="3"/>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帮扶岗位补贴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273"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7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72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5.44</w:t>
            </w:r>
          </w:p>
        </w:tc>
        <w:tc>
          <w:tcPr>
            <w:tcW w:w="17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72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5.44</w:t>
            </w:r>
          </w:p>
        </w:tc>
        <w:tc>
          <w:tcPr>
            <w:tcW w:w="173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4678"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273" w:type="dxa"/>
            <w:vMerge w:val="continue"/>
          </w:tcPr>
          <w:p>
            <w:pPr>
              <w:rPr>
                <w:rFonts w:hint="eastAsia" w:ascii="方正仿宋简体" w:hAnsi="方正仿宋简体" w:eastAsia="方正仿宋简体" w:cs="方正仿宋简体"/>
                <w:sz w:val="21"/>
                <w:szCs w:val="21"/>
              </w:rPr>
            </w:pPr>
          </w:p>
        </w:tc>
        <w:tc>
          <w:tcPr>
            <w:tcW w:w="13305"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预算数5.44万元。其中：财政资金5.44万元，其他资金0万元。主要用于帮扶人员生活补贴及各项保险缴纳。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1273"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448"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7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72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411"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1273" w:type="dxa"/>
            <w:vMerge w:val="continue"/>
          </w:tcPr>
          <w:p>
            <w:pPr>
              <w:rPr>
                <w:rFonts w:hint="eastAsia" w:ascii="方正仿宋简体" w:hAnsi="方正仿宋简体" w:eastAsia="方正仿宋简体" w:cs="方正仿宋简体"/>
                <w:sz w:val="21"/>
                <w:szCs w:val="21"/>
              </w:rPr>
            </w:pPr>
          </w:p>
        </w:tc>
        <w:tc>
          <w:tcPr>
            <w:tcW w:w="3448"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723"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723"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6411"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jc w:val="center"/>
        </w:trPr>
        <w:tc>
          <w:tcPr>
            <w:tcW w:w="12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3305"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1.预算数5.44万元。其中：财政资金5.44万元，其他资金0万元。主要用于：帮扶人员工资津贴补贴发放。</w:t>
            </w:r>
          </w:p>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2.用于帮扶人员各项保险缴纳</w:t>
            </w:r>
          </w:p>
        </w:tc>
      </w:tr>
    </w:tbl>
    <w:tbl>
      <w:tblPr>
        <w:tblStyle w:val="11"/>
        <w:tblpPr w:leftFromText="180" w:rightFromText="180" w:vertAnchor="text" w:horzAnchor="page" w:tblpX="1261" w:tblpY="61"/>
        <w:tblOverlap w:val="never"/>
        <w:tblW w:w="146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5"/>
        <w:gridCol w:w="2495"/>
        <w:gridCol w:w="2495"/>
        <w:gridCol w:w="3779"/>
        <w:gridCol w:w="1211"/>
        <w:gridCol w:w="2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77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rPr>
        <w:tc>
          <w:tcPr>
            <w:tcW w:w="2495"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保障人数</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保障帮扶人员工资福利及缴纳保险的人数</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≥1人</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帮扶人员年底考核合格率</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帮扶人员年底考核合格率</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工资费用发放及时率</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工资发放金额占全年金额的比例</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协调劳资关系</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提高职工工作积极性和劳动生产率</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环保意识增强</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环保意识明显提高（如减少开车次数、单位可自行增加相关指标）</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95" w:type="dxa"/>
            <w:vMerge w:val="continue"/>
            <w:vAlign w:val="center"/>
          </w:tcPr>
          <w:p>
            <w:pPr>
              <w:rPr>
                <w:rFonts w:hint="eastAsia" w:ascii="方正仿宋简体" w:hAnsi="方正仿宋简体" w:eastAsia="方正仿宋简体" w:cs="方正仿宋简体"/>
                <w:sz w:val="21"/>
                <w:szCs w:val="21"/>
              </w:rPr>
            </w:pP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rPr>
        <w:tc>
          <w:tcPr>
            <w:tcW w:w="2495"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单位人员满意度</w:t>
            </w:r>
          </w:p>
        </w:tc>
        <w:tc>
          <w:tcPr>
            <w:tcW w:w="377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走访调查或以问卷形式征求满意度</w:t>
            </w:r>
          </w:p>
        </w:tc>
        <w:tc>
          <w:tcPr>
            <w:tcW w:w="121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bl>
    <w:p>
      <w:pPr>
        <w:pStyle w:val="2"/>
        <w:numPr>
          <w:ilvl w:val="0"/>
          <w:numId w:val="0"/>
        </w:numPr>
        <w:ind w:left="560" w:leftChars="0"/>
        <w:rPr>
          <w:rFonts w:hint="eastAsia"/>
        </w:rPr>
      </w:pPr>
    </w:p>
    <w:p>
      <w:pPr>
        <w:pStyle w:val="2"/>
        <w:widowControl w:val="0"/>
        <w:numPr>
          <w:ilvl w:val="0"/>
          <w:numId w:val="0"/>
        </w:numPr>
        <w:snapToGrid w:val="0"/>
        <w:spacing w:line="324" w:lineRule="auto"/>
        <w:rPr>
          <w:rFonts w:hint="eastAsia"/>
        </w:rPr>
        <w:sectPr>
          <w:pgSz w:w="16840" w:h="11900" w:orient="landscape"/>
          <w:pgMar w:top="1361" w:right="1020" w:bottom="1134" w:left="1020" w:header="720" w:footer="720" w:gutter="0"/>
          <w:pgNumType w:fmt="decimal"/>
          <w:cols w:space="720" w:num="1"/>
        </w:sectPr>
      </w:pPr>
    </w:p>
    <w:p>
      <w:pPr>
        <w:numPr>
          <w:ilvl w:val="0"/>
          <w:numId w:val="0"/>
        </w:numPr>
        <w:spacing w:before="0" w:after="0"/>
        <w:ind w:left="560" w:left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lang w:val="en-US" w:eastAsia="zh-CN"/>
        </w:rPr>
        <w:t>3</w:t>
      </w:r>
      <w:r>
        <w:rPr>
          <w:rFonts w:hint="eastAsia" w:ascii="方正仿宋简体" w:hAnsi="方正仿宋简体" w:eastAsia="方正仿宋简体" w:cs="方正仿宋简体"/>
          <w:b/>
          <w:color w:val="000000"/>
          <w:sz w:val="28"/>
        </w:rPr>
        <w:t>居委会办公用房装修费绩效目标表</w:t>
      </w:r>
    </w:p>
    <w:tbl>
      <w:tblPr>
        <w:tblStyle w:val="11"/>
        <w:tblpPr w:leftFromText="180" w:rightFromText="180" w:vertAnchor="text" w:horzAnchor="page" w:tblpX="1434" w:tblpY="298"/>
        <w:tblOverlap w:val="never"/>
        <w:tblW w:w="14715"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9"/>
        <w:gridCol w:w="1364"/>
        <w:gridCol w:w="1365"/>
        <w:gridCol w:w="1364"/>
        <w:gridCol w:w="1364"/>
        <w:gridCol w:w="1367"/>
        <w:gridCol w:w="47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9963"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p>
        </w:tc>
        <w:tc>
          <w:tcPr>
            <w:tcW w:w="4752"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729"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13028123P000170100027</w:t>
            </w:r>
          </w:p>
        </w:tc>
        <w:tc>
          <w:tcPr>
            <w:tcW w:w="13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7483" w:type="dxa"/>
            <w:gridSpan w:val="3"/>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居委会办公用房装修费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trPr>
        <w:tc>
          <w:tcPr>
            <w:tcW w:w="3139"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6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154.00</w:t>
            </w:r>
          </w:p>
        </w:tc>
        <w:tc>
          <w:tcPr>
            <w:tcW w:w="13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64"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154.00</w:t>
            </w:r>
          </w:p>
        </w:tc>
        <w:tc>
          <w:tcPr>
            <w:tcW w:w="136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475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Merge w:val="continue"/>
          </w:tcPr>
          <w:p>
            <w:pPr>
              <w:rPr>
                <w:rFonts w:hint="eastAsia" w:ascii="方正仿宋简体" w:hAnsi="方正仿宋简体" w:eastAsia="方正仿宋简体" w:cs="方正仿宋简体"/>
                <w:sz w:val="21"/>
                <w:szCs w:val="21"/>
              </w:rPr>
            </w:pPr>
          </w:p>
        </w:tc>
        <w:tc>
          <w:tcPr>
            <w:tcW w:w="11576"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预算数154万元。其中：财政资金154万元，其他资金0万元。主要用于：我街道21个居委会装修费用。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729"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64"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6119"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3139" w:type="dxa"/>
            <w:vMerge w:val="continue"/>
          </w:tcPr>
          <w:p>
            <w:pPr>
              <w:rPr>
                <w:rFonts w:hint="eastAsia" w:ascii="方正仿宋简体" w:hAnsi="方正仿宋简体" w:eastAsia="方正仿宋简体" w:cs="方正仿宋简体"/>
                <w:sz w:val="21"/>
                <w:szCs w:val="21"/>
              </w:rPr>
            </w:pPr>
          </w:p>
        </w:tc>
        <w:tc>
          <w:tcPr>
            <w:tcW w:w="2729"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364"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364"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6119"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313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576"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1.用于我街道21个居委会装修费用</w:t>
            </w:r>
          </w:p>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2.加强预算监督，提高资金使用效益，保障单位工作顺利开展。</w:t>
            </w:r>
          </w:p>
        </w:tc>
      </w:tr>
    </w:tbl>
    <w:tbl>
      <w:tblPr>
        <w:tblStyle w:val="11"/>
        <w:tblpPr w:leftFromText="180" w:rightFromText="180" w:vertAnchor="text" w:horzAnchor="page" w:tblpX="1441" w:tblpY="193"/>
        <w:tblOverlap w:val="never"/>
        <w:tblW w:w="147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1"/>
        <w:gridCol w:w="2491"/>
        <w:gridCol w:w="2491"/>
        <w:gridCol w:w="3801"/>
        <w:gridCol w:w="1181"/>
        <w:gridCol w:w="2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trPr>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9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80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118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2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装修完成率</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居委会办公场所装修完成率</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按照办公经费管理办法审核经费开支</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≥154万元</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装修合格率</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居委会办公场所达到相关标准</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预算执行率</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及时足额拨付房屋装修费</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rPr>
        <w:tc>
          <w:tcPr>
            <w:tcW w:w="2491" w:type="dxa"/>
            <w:vMerge w:val="continue"/>
            <w:vAlign w:val="center"/>
          </w:tcPr>
          <w:p>
            <w:pPr>
              <w:rPr>
                <w:rFonts w:hint="eastAsia" w:ascii="方正仿宋简体" w:hAnsi="方正仿宋简体" w:eastAsia="方正仿宋简体" w:cs="方正仿宋简体"/>
                <w:sz w:val="21"/>
                <w:szCs w:val="21"/>
              </w:rPr>
            </w:pP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rPr>
        <w:tc>
          <w:tcPr>
            <w:tcW w:w="2491"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9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80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118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2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bl>
    <w:p>
      <w:pPr>
        <w:numPr>
          <w:ilvl w:val="0"/>
          <w:numId w:val="4"/>
        </w:numPr>
        <w:spacing w:before="0" w:after="0"/>
        <w:ind w:firstLine="56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日常维稳及宣传费用绩效目标表</w:t>
      </w:r>
    </w:p>
    <w:tbl>
      <w:tblPr>
        <w:tblStyle w:val="11"/>
        <w:tblW w:w="1438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6"/>
        <w:gridCol w:w="1535"/>
        <w:gridCol w:w="1536"/>
        <w:gridCol w:w="1535"/>
        <w:gridCol w:w="1535"/>
        <w:gridCol w:w="1537"/>
        <w:gridCol w:w="39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454"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p>
        </w:tc>
        <w:tc>
          <w:tcPr>
            <w:tcW w:w="3927"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3071"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13028123P00017210002J</w:t>
            </w:r>
          </w:p>
        </w:tc>
        <w:tc>
          <w:tcPr>
            <w:tcW w:w="153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999" w:type="dxa"/>
            <w:gridSpan w:val="3"/>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日常维稳及宣传费用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53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53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153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53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20.00</w:t>
            </w:r>
          </w:p>
        </w:tc>
        <w:tc>
          <w:tcPr>
            <w:tcW w:w="153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92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tcPr>
          <w:p>
            <w:pPr>
              <w:rPr>
                <w:rFonts w:hint="eastAsia" w:ascii="方正仿宋简体" w:hAnsi="方正仿宋简体" w:eastAsia="方正仿宋简体" w:cs="方正仿宋简体"/>
                <w:sz w:val="21"/>
                <w:szCs w:val="21"/>
              </w:rPr>
            </w:pPr>
          </w:p>
        </w:tc>
        <w:tc>
          <w:tcPr>
            <w:tcW w:w="11605"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预算数20万元。其中：财政资金20万元，其他资金0万元。主要用于：我街道日常维稳工作及各项事务宣传开支。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3071"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53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53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5464"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Merge w:val="continue"/>
          </w:tcPr>
          <w:p>
            <w:pPr>
              <w:rPr>
                <w:rFonts w:hint="eastAsia" w:ascii="方正仿宋简体" w:hAnsi="方正仿宋简体" w:eastAsia="方正仿宋简体" w:cs="方正仿宋简体"/>
                <w:sz w:val="21"/>
                <w:szCs w:val="21"/>
              </w:rPr>
            </w:pPr>
          </w:p>
        </w:tc>
        <w:tc>
          <w:tcPr>
            <w:tcW w:w="3071"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535"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535"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5464"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1605"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1.用于我街道日常维稳工作及各项事务宣传开支</w:t>
            </w:r>
          </w:p>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2.加强预算监督，提高资金使用效益，保障单位工作顺利开展。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4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6"/>
        <w:gridCol w:w="3961"/>
        <w:gridCol w:w="832"/>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tblHeader/>
          <w:jc w:val="center"/>
        </w:trPr>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96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832"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39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办结各项信访案件维稳率</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我街道日常处理各类信访问题</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处理各类信访问题达标率</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用于维稳及保障居民安居乐业</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审核各项宣传开支准确率</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审核各项宣传事务及开支</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按照审批程序及时报销公用经费、不拖延</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2396" w:type="dxa"/>
            <w:vMerge w:val="continue"/>
            <w:vAlign w:val="center"/>
          </w:tcPr>
          <w:p>
            <w:pPr>
              <w:rPr>
                <w:rFonts w:hint="eastAsia" w:ascii="方正仿宋简体" w:hAnsi="方正仿宋简体" w:eastAsia="方正仿宋简体" w:cs="方正仿宋简体"/>
                <w:sz w:val="21"/>
                <w:szCs w:val="21"/>
              </w:rPr>
            </w:pP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396"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961"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832"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9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bl>
    <w:p>
      <w:pPr>
        <w:sectPr>
          <w:pgSz w:w="16840" w:h="11900" w:orient="landscape"/>
          <w:pgMar w:top="1361" w:right="1020" w:bottom="1134" w:left="1020" w:header="720" w:footer="720" w:gutter="0"/>
          <w:pgNumType w:fmt="decimal"/>
          <w:cols w:space="720" w:num="1"/>
        </w:sectPr>
      </w:pPr>
    </w:p>
    <w:p>
      <w:pPr>
        <w:numPr>
          <w:ilvl w:val="0"/>
          <w:numId w:val="4"/>
        </w:numPr>
        <w:spacing w:before="0" w:after="0"/>
        <w:ind w:left="0" w:leftChars="0" w:firstLine="560" w:firstLineChars="0"/>
        <w:jc w:val="left"/>
        <w:outlineLvl w:val="9"/>
        <w:rPr>
          <w:rFonts w:hint="eastAsia"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rPr>
        <w:t>社区服务群众资金绩效目标表</w:t>
      </w:r>
    </w:p>
    <w:tbl>
      <w:tblPr>
        <w:tblStyle w:val="11"/>
        <w:tblpPr w:leftFromText="180" w:rightFromText="180" w:vertAnchor="text" w:horzAnchor="page" w:tblpX="1651" w:tblpY="603"/>
        <w:tblOverlap w:val="never"/>
        <w:tblW w:w="14273"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48"/>
        <w:gridCol w:w="1327"/>
        <w:gridCol w:w="1327"/>
        <w:gridCol w:w="1327"/>
        <w:gridCol w:w="1327"/>
        <w:gridCol w:w="1327"/>
        <w:gridCol w:w="41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083"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rPr>
            </w:pPr>
            <w:r>
              <w:rPr>
                <w:rFonts w:hint="eastAsia" w:ascii="方正仿宋简体" w:hAnsi="方正仿宋简体" w:eastAsia="方正仿宋简体" w:cs="方正仿宋简体"/>
              </w:rPr>
              <w:t>628001遵化市华明路街道办事处</w:t>
            </w:r>
          </w:p>
        </w:tc>
        <w:tc>
          <w:tcPr>
            <w:tcW w:w="4190"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rPr>
            </w:pPr>
            <w:r>
              <w:rPr>
                <w:rFonts w:hint="eastAsia" w:ascii="方正仿宋简体" w:hAnsi="方正仿宋简体" w:eastAsia="方正仿宋简体" w:cs="方正仿宋简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项目编码</w:t>
            </w:r>
          </w:p>
        </w:tc>
        <w:tc>
          <w:tcPr>
            <w:tcW w:w="2654" w:type="dxa"/>
            <w:gridSpan w:val="2"/>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13028123P000160100020</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6844" w:type="dxa"/>
            <w:gridSpan w:val="3"/>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社区服务群众资金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预算规模及资金用途</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351.20</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其中：财政    资金</w:t>
            </w:r>
          </w:p>
        </w:tc>
        <w:tc>
          <w:tcPr>
            <w:tcW w:w="1327"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351.20</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其他资金</w:t>
            </w:r>
          </w:p>
        </w:tc>
        <w:tc>
          <w:tcPr>
            <w:tcW w:w="4190" w:type="dxa"/>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continue"/>
          </w:tcPr>
          <w:p>
            <w:pPr>
              <w:rPr>
                <w:rFonts w:hint="eastAsia" w:ascii="方正仿宋简体" w:hAnsi="方正仿宋简体" w:eastAsia="方正仿宋简体" w:cs="方正仿宋简体"/>
              </w:rPr>
            </w:pPr>
          </w:p>
        </w:tc>
        <w:tc>
          <w:tcPr>
            <w:tcW w:w="10825"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预算数351.2万元。其中：财政资金351.2万元，其他资金0万元。主要用于：推动社区服务群众专业化、精准化、规范化，全面深化社区服务性党组织建设。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restart"/>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资金支出计划（%）</w:t>
            </w:r>
          </w:p>
        </w:tc>
        <w:tc>
          <w:tcPr>
            <w:tcW w:w="2654"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3月底</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6月底</w:t>
            </w:r>
          </w:p>
        </w:tc>
        <w:tc>
          <w:tcPr>
            <w:tcW w:w="1327"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10月底</w:t>
            </w:r>
          </w:p>
        </w:tc>
        <w:tc>
          <w:tcPr>
            <w:tcW w:w="5517" w:type="dxa"/>
            <w:gridSpan w:val="2"/>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Merge w:val="continue"/>
          </w:tcPr>
          <w:p>
            <w:pPr>
              <w:rPr>
                <w:rFonts w:hint="eastAsia" w:ascii="方正仿宋简体" w:hAnsi="方正仿宋简体" w:eastAsia="方正仿宋简体" w:cs="方正仿宋简体"/>
              </w:rPr>
            </w:pPr>
          </w:p>
        </w:tc>
        <w:tc>
          <w:tcPr>
            <w:tcW w:w="2654"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25%</w:t>
            </w:r>
          </w:p>
        </w:tc>
        <w:tc>
          <w:tcPr>
            <w:tcW w:w="132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50%</w:t>
            </w:r>
          </w:p>
        </w:tc>
        <w:tc>
          <w:tcPr>
            <w:tcW w:w="1327" w:type="dxa"/>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75%</w:t>
            </w:r>
          </w:p>
        </w:tc>
        <w:tc>
          <w:tcPr>
            <w:tcW w:w="5517" w:type="dxa"/>
            <w:gridSpan w:val="2"/>
            <w:vAlign w:val="center"/>
          </w:tcPr>
          <w:p>
            <w:pPr>
              <w:pStyle w:val="20"/>
              <w:rPr>
                <w:rFonts w:hint="eastAsia" w:ascii="方正仿宋简体" w:hAnsi="方正仿宋简体" w:eastAsia="方正仿宋简体" w:cs="方正仿宋简体"/>
              </w:rPr>
            </w:pPr>
            <w:r>
              <w:rPr>
                <w:rFonts w:hint="eastAsia" w:ascii="方正仿宋简体" w:hAnsi="方正仿宋简体" w:eastAsia="方正仿宋简体" w:cs="方正仿宋简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448" w:type="dxa"/>
            <w:vAlign w:val="center"/>
          </w:tcPr>
          <w:p>
            <w:pPr>
              <w:pStyle w:val="17"/>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w:t>
            </w:r>
          </w:p>
        </w:tc>
        <w:tc>
          <w:tcPr>
            <w:tcW w:w="10825" w:type="dxa"/>
            <w:gridSpan w:val="6"/>
            <w:vAlign w:val="center"/>
          </w:tcPr>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1.为保障社区有足够的财力和资源为群众办事，用于开展为民服务主题实践活动</w:t>
            </w:r>
          </w:p>
          <w:p>
            <w:pPr>
              <w:pStyle w:val="19"/>
              <w:rPr>
                <w:rFonts w:hint="eastAsia" w:ascii="方正仿宋简体" w:hAnsi="方正仿宋简体" w:eastAsia="方正仿宋简体" w:cs="方正仿宋简体"/>
              </w:rPr>
            </w:pPr>
            <w:r>
              <w:rPr>
                <w:rFonts w:hint="eastAsia" w:ascii="方正仿宋简体" w:hAnsi="方正仿宋简体" w:eastAsia="方正仿宋简体" w:cs="方正仿宋简体"/>
              </w:rPr>
              <w:t>2.推动社区服务群众专业化、精准化、规范化，全面深化社区服务性党组织建设</w:t>
            </w:r>
          </w:p>
        </w:tc>
      </w:tr>
    </w:tbl>
    <w:tbl>
      <w:tblPr>
        <w:tblStyle w:val="11"/>
        <w:tblpPr w:leftFromText="180" w:rightFromText="180" w:vertAnchor="text" w:horzAnchor="page" w:tblpX="1681" w:tblpY="243"/>
        <w:tblOverlap w:val="never"/>
        <w:tblW w:w="142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73"/>
        <w:gridCol w:w="3795"/>
        <w:gridCol w:w="950"/>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trPr>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795"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950"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37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2373"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保障人数</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单位经费人数</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≥235人</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办公用品质量</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把关采购办公用品质优价廉</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≥351.2万元</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预算资金完成率</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2373"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促进社会和谐稳定</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rPr>
        <w:tc>
          <w:tcPr>
            <w:tcW w:w="2373" w:type="dxa"/>
            <w:vMerge w:val="continue"/>
            <w:vAlign w:val="center"/>
          </w:tcPr>
          <w:p>
            <w:pPr>
              <w:rPr>
                <w:rFonts w:hint="eastAsia" w:ascii="方正仿宋简体" w:hAnsi="方正仿宋简体" w:eastAsia="方正仿宋简体" w:cs="方正仿宋简体"/>
                <w:sz w:val="21"/>
                <w:szCs w:val="21"/>
              </w:rPr>
            </w:pP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2373"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单位人员满意度</w:t>
            </w:r>
          </w:p>
        </w:tc>
        <w:tc>
          <w:tcPr>
            <w:tcW w:w="3795"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走访调查或以问卷形式征求满意度</w:t>
            </w:r>
          </w:p>
        </w:tc>
        <w:tc>
          <w:tcPr>
            <w:tcW w:w="950"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37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按照年初工作安排</w:t>
            </w:r>
          </w:p>
        </w:tc>
      </w:tr>
    </w:tbl>
    <w:p>
      <w:pPr>
        <w:pStyle w:val="2"/>
        <w:numPr>
          <w:ilvl w:val="0"/>
          <w:numId w:val="0"/>
        </w:numPr>
        <w:rPr>
          <w:rFonts w:hint="eastAsia" w:ascii="方正仿宋简体" w:hAnsi="方正仿宋简体" w:eastAsia="方正仿宋简体" w:cs="方正仿宋简体"/>
          <w:sz w:val="24"/>
          <w:szCs w:val="24"/>
        </w:r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numPr>
          <w:ilvl w:val="0"/>
          <w:numId w:val="4"/>
        </w:numPr>
        <w:spacing w:before="0" w:after="0"/>
        <w:ind w:left="0" w:leftChars="0" w:firstLine="560" w:firstLineChars="0"/>
        <w:jc w:val="left"/>
        <w:outlineLvl w:val="9"/>
        <w:rPr>
          <w:rFonts w:hint="eastAsia" w:ascii="方正仿宋简体" w:hAnsi="方正仿宋简体" w:eastAsia="方正仿宋简体" w:cs="方正仿宋简体"/>
          <w:b/>
          <w:color w:val="000000"/>
          <w:sz w:val="28"/>
        </w:rPr>
      </w:pPr>
      <w:r>
        <w:rPr>
          <w:rFonts w:hint="eastAsia" w:ascii="方正仿宋简体" w:hAnsi="方正仿宋简体" w:eastAsia="方正仿宋简体" w:cs="方正仿宋简体"/>
          <w:b/>
          <w:color w:val="000000"/>
          <w:sz w:val="28"/>
        </w:rPr>
        <w:t>社区工作经费绩效目标表</w:t>
      </w:r>
    </w:p>
    <w:tbl>
      <w:tblPr>
        <w:tblStyle w:val="11"/>
        <w:tblW w:w="1445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11"/>
        <w:gridCol w:w="1327"/>
        <w:gridCol w:w="1327"/>
        <w:gridCol w:w="1327"/>
        <w:gridCol w:w="1327"/>
        <w:gridCol w:w="1327"/>
        <w:gridCol w:w="36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46" w:type="dxa"/>
            <w:gridSpan w:val="6"/>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628001遵化市华明路街道办事处</w:t>
            </w:r>
          </w:p>
        </w:tc>
        <w:tc>
          <w:tcPr>
            <w:tcW w:w="3606" w:type="dxa"/>
            <w:tcBorders>
              <w:top w:val="single" w:color="FFFFFF" w:sz="6" w:space="0"/>
              <w:left w:val="single" w:color="FFFFFF" w:sz="6" w:space="0"/>
              <w:right w:val="single" w:color="FFFFFF" w:sz="6" w:space="0"/>
            </w:tcBorders>
            <w:vAlign w:val="center"/>
          </w:tcPr>
          <w:p>
            <w:pPr>
              <w:pStyle w:val="18"/>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项目编码</w:t>
            </w:r>
          </w:p>
        </w:tc>
        <w:tc>
          <w:tcPr>
            <w:tcW w:w="2654" w:type="dxa"/>
            <w:gridSpan w:val="2"/>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13028123P000166100022</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项目名称</w:t>
            </w:r>
          </w:p>
        </w:tc>
        <w:tc>
          <w:tcPr>
            <w:tcW w:w="6260" w:type="dxa"/>
            <w:gridSpan w:val="3"/>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预算规模及资金用途</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w:t>
            </w:r>
          </w:p>
        </w:tc>
        <w:tc>
          <w:tcPr>
            <w:tcW w:w="132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204.00</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其中：财政    资金</w:t>
            </w:r>
          </w:p>
        </w:tc>
        <w:tc>
          <w:tcPr>
            <w:tcW w:w="1327"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204.00</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其他资金</w:t>
            </w:r>
          </w:p>
        </w:tc>
        <w:tc>
          <w:tcPr>
            <w:tcW w:w="360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continue"/>
          </w:tcPr>
          <w:p>
            <w:pPr>
              <w:rPr>
                <w:rFonts w:hint="eastAsia" w:ascii="方正仿宋简体" w:hAnsi="方正仿宋简体" w:eastAsia="方正仿宋简体" w:cs="方正仿宋简体"/>
                <w:sz w:val="21"/>
                <w:szCs w:val="21"/>
              </w:rPr>
            </w:pPr>
          </w:p>
        </w:tc>
        <w:tc>
          <w:tcPr>
            <w:tcW w:w="10241"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预算数204万元。其中：财政资金204万元，其他资金0万元。主要用于：我街道21个居委会日常运转开支。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restart"/>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资金支出计划（%）</w:t>
            </w:r>
          </w:p>
        </w:tc>
        <w:tc>
          <w:tcPr>
            <w:tcW w:w="2654"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3月底</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6月底</w:t>
            </w:r>
          </w:p>
        </w:tc>
        <w:tc>
          <w:tcPr>
            <w:tcW w:w="1327"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10月底</w:t>
            </w:r>
          </w:p>
        </w:tc>
        <w:tc>
          <w:tcPr>
            <w:tcW w:w="4933" w:type="dxa"/>
            <w:gridSpan w:val="2"/>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Merge w:val="continue"/>
          </w:tcPr>
          <w:p>
            <w:pPr>
              <w:rPr>
                <w:rFonts w:hint="eastAsia" w:ascii="方正仿宋简体" w:hAnsi="方正仿宋简体" w:eastAsia="方正仿宋简体" w:cs="方正仿宋简体"/>
                <w:sz w:val="21"/>
                <w:szCs w:val="21"/>
              </w:rPr>
            </w:pPr>
          </w:p>
        </w:tc>
        <w:tc>
          <w:tcPr>
            <w:tcW w:w="2654"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25%</w:t>
            </w:r>
          </w:p>
        </w:tc>
        <w:tc>
          <w:tcPr>
            <w:tcW w:w="132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50%</w:t>
            </w:r>
          </w:p>
        </w:tc>
        <w:tc>
          <w:tcPr>
            <w:tcW w:w="1327"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75%</w:t>
            </w:r>
          </w:p>
        </w:tc>
        <w:tc>
          <w:tcPr>
            <w:tcW w:w="4933" w:type="dxa"/>
            <w:gridSpan w:val="2"/>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11"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绩效目标</w:t>
            </w:r>
          </w:p>
        </w:tc>
        <w:tc>
          <w:tcPr>
            <w:tcW w:w="10241" w:type="dxa"/>
            <w:gridSpan w:val="6"/>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1.用于21个社区日常办公开支</w:t>
            </w:r>
          </w:p>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2.用于居委会房屋租赁费及水暖电的开支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44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2416"/>
        <w:gridCol w:w="2416"/>
        <w:gridCol w:w="3913"/>
        <w:gridCol w:w="919"/>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一级指标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二级指标</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三级指标</w:t>
            </w:r>
          </w:p>
        </w:tc>
        <w:tc>
          <w:tcPr>
            <w:tcW w:w="3913"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绩效指标描述</w:t>
            </w:r>
          </w:p>
        </w:tc>
        <w:tc>
          <w:tcPr>
            <w:tcW w:w="919"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w:t>
            </w:r>
          </w:p>
        </w:tc>
        <w:tc>
          <w:tcPr>
            <w:tcW w:w="2416" w:type="dxa"/>
            <w:vAlign w:val="center"/>
          </w:tcPr>
          <w:p>
            <w:pPr>
              <w:pStyle w:val="17"/>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产出指标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保障人数</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单位经费保障人数</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≥237人</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数量指标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审核金额</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按照办公经费管理办法审核经费开支</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≥204万元</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办公用品质量</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把关采购办公用品质优价廉</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时效指标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费用报销及时性</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按照审批程序及时报销公用经费、不拖延</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≥98%</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成本指标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公用经费节约率</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率节约率=（预算金额-报销金额）/预算金额</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restart"/>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效益指标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经济效益指标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节约经费开支</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践行厉行节约反对浪费制度体系建设</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生态效益指标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工作环境改善程度</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购买办公用品、专用材料等对工作环境的改善程度</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≥90%</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社会效益指标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提升公共服务水平</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保障机关运转对公共服务水平提升情况</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Merge w:val="continue"/>
            <w:vAlign w:val="center"/>
          </w:tcPr>
          <w:p>
            <w:pPr>
              <w:rPr>
                <w:rFonts w:hint="eastAsia" w:ascii="方正仿宋简体" w:hAnsi="方正仿宋简体" w:eastAsia="方正仿宋简体" w:cs="方正仿宋简体"/>
                <w:sz w:val="21"/>
                <w:szCs w:val="21"/>
              </w:rPr>
            </w:pP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可持续影响指标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年初预算执行情况</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严格执行年初预算，有效防止超预算</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16" w:type="dxa"/>
            <w:vAlign w:val="center"/>
          </w:tcPr>
          <w:p>
            <w:pPr>
              <w:pStyle w:val="2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满意度指标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服务对象满意度指标</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3913"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群众满意度</w:t>
            </w:r>
          </w:p>
        </w:tc>
        <w:tc>
          <w:tcPr>
            <w:tcW w:w="919"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≥95%</w:t>
            </w:r>
          </w:p>
        </w:tc>
        <w:tc>
          <w:tcPr>
            <w:tcW w:w="2416" w:type="dxa"/>
            <w:vAlign w:val="center"/>
          </w:tcPr>
          <w:p>
            <w:pPr>
              <w:pStyle w:val="19"/>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根据年初工作安排</w:t>
            </w:r>
          </w:p>
        </w:tc>
      </w:tr>
    </w:tbl>
    <w:p>
      <w:pPr>
        <w:sectPr>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4" w:name="_Toc_3_3_0000000015"/>
      <w:r>
        <w:rPr>
          <w:rFonts w:hint="eastAsia" w:ascii="方正黑体简体" w:hAnsi="方正黑体简体" w:eastAsia="方正黑体简体" w:cs="方正黑体简体"/>
          <w:color w:val="000000"/>
          <w:sz w:val="32"/>
          <w:szCs w:val="32"/>
        </w:rPr>
        <w:t>六、政府采购预算情况</w:t>
      </w:r>
      <w:bookmarkEnd w:id="14"/>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pPr>
      <w:r>
        <w:rPr>
          <w:rFonts w:hint="eastAsia" w:ascii="方正仿宋简体" w:hAnsi="方正仿宋简体" w:eastAsia="方正仿宋简体" w:cs="方正仿宋简体"/>
          <w:b w:val="0"/>
          <w:color w:val="000000"/>
          <w:sz w:val="32"/>
          <w:szCs w:val="32"/>
        </w:rPr>
        <w:t>2023年，遵化市华明路街道办事处安排政府采购预算9.35万元。具体内容见下表。</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部门政府采购预算</w:t>
      </w:r>
    </w:p>
    <w:tbl>
      <w:tblPr>
        <w:tblStyle w:val="11"/>
        <w:tblW w:w="15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592"/>
        <w:gridCol w:w="985"/>
        <w:gridCol w:w="985"/>
        <w:gridCol w:w="985"/>
        <w:gridCol w:w="660"/>
        <w:gridCol w:w="761"/>
        <w:gridCol w:w="1084"/>
        <w:gridCol w:w="1046"/>
        <w:gridCol w:w="1046"/>
        <w:gridCol w:w="1294"/>
        <w:gridCol w:w="998"/>
        <w:gridCol w:w="985"/>
        <w:gridCol w:w="985"/>
        <w:gridCol w:w="990"/>
        <w:gridCol w:w="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9" w:hRule="atLeast"/>
          <w:tblHeader/>
          <w:jc w:val="center"/>
        </w:trPr>
        <w:tc>
          <w:tcPr>
            <w:tcW w:w="6346" w:type="dxa"/>
            <w:gridSpan w:val="7"/>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sz w:val="21"/>
                <w:szCs w:val="21"/>
              </w:rPr>
              <w:t>628遵化市华明路街道办事处</w:t>
            </w:r>
          </w:p>
        </w:tc>
        <w:tc>
          <w:tcPr>
            <w:tcW w:w="9413" w:type="dxa"/>
            <w:gridSpan w:val="9"/>
            <w:tcBorders>
              <w:top w:val="single" w:color="FFFFFF" w:sz="6" w:space="0"/>
              <w:left w:val="single" w:color="FFFFFF" w:sz="6" w:space="0"/>
              <w:right w:val="single" w:color="FFFFFF" w:sz="6" w:space="0"/>
            </w:tcBorders>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tblHeader/>
          <w:jc w:val="center"/>
        </w:trPr>
        <w:tc>
          <w:tcPr>
            <w:tcW w:w="1970" w:type="dxa"/>
            <w:gridSpan w:val="2"/>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政府采购项目来源</w:t>
            </w:r>
          </w:p>
        </w:tc>
        <w:tc>
          <w:tcPr>
            <w:tcW w:w="985"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采购物品名称</w:t>
            </w:r>
          </w:p>
        </w:tc>
        <w:tc>
          <w:tcPr>
            <w:tcW w:w="985"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政府采购目录序号</w:t>
            </w:r>
          </w:p>
        </w:tc>
        <w:tc>
          <w:tcPr>
            <w:tcW w:w="985"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计量  单位</w:t>
            </w:r>
          </w:p>
        </w:tc>
        <w:tc>
          <w:tcPr>
            <w:tcW w:w="660"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数量</w:t>
            </w:r>
          </w:p>
        </w:tc>
        <w:tc>
          <w:tcPr>
            <w:tcW w:w="761"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单价</w:t>
            </w:r>
          </w:p>
        </w:tc>
        <w:tc>
          <w:tcPr>
            <w:tcW w:w="8428" w:type="dxa"/>
            <w:gridSpan w:val="8"/>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政府采购金额（当年单位预算安排资金）</w:t>
            </w:r>
          </w:p>
        </w:tc>
        <w:tc>
          <w:tcPr>
            <w:tcW w:w="985" w:type="dxa"/>
            <w:vMerge w:val="restart"/>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tblHeader/>
          <w:jc w:val="center"/>
        </w:trPr>
        <w:tc>
          <w:tcPr>
            <w:tcW w:w="137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项目名称</w:t>
            </w:r>
          </w:p>
        </w:tc>
        <w:tc>
          <w:tcPr>
            <w:tcW w:w="592"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预算    资金</w:t>
            </w:r>
          </w:p>
        </w:tc>
        <w:tc>
          <w:tcPr>
            <w:tcW w:w="985"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660"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761"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08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合计</w:t>
            </w:r>
          </w:p>
        </w:tc>
        <w:tc>
          <w:tcPr>
            <w:tcW w:w="10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一般公共预算拨款</w:t>
            </w:r>
          </w:p>
        </w:tc>
        <w:tc>
          <w:tcPr>
            <w:tcW w:w="10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基金预算拨款</w:t>
            </w:r>
          </w:p>
        </w:tc>
        <w:tc>
          <w:tcPr>
            <w:tcW w:w="129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国有资本经营预算拨款</w:t>
            </w:r>
          </w:p>
        </w:tc>
        <w:tc>
          <w:tcPr>
            <w:tcW w:w="99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财政专户核拨</w:t>
            </w: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单位    资金</w:t>
            </w: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财政拨    款结转</w:t>
            </w:r>
          </w:p>
        </w:tc>
        <w:tc>
          <w:tcPr>
            <w:tcW w:w="99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非财政    拨款结    转结余</w:t>
            </w:r>
          </w:p>
        </w:tc>
        <w:tc>
          <w:tcPr>
            <w:tcW w:w="985" w:type="dxa"/>
            <w:vMerge w:val="continue"/>
          </w:tcPr>
          <w:p>
            <w:pPr>
              <w:pStyle w:val="23"/>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9" w:hRule="atLeast"/>
          <w:jc w:val="center"/>
        </w:trPr>
        <w:tc>
          <w:tcPr>
            <w:tcW w:w="137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合  计</w:t>
            </w:r>
          </w:p>
        </w:tc>
        <w:tc>
          <w:tcPr>
            <w:tcW w:w="592"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985"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台式计算机</w:t>
            </w:r>
          </w:p>
        </w:tc>
        <w:tc>
          <w:tcPr>
            <w:tcW w:w="985"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A02010105</w:t>
            </w:r>
          </w:p>
        </w:tc>
        <w:tc>
          <w:tcPr>
            <w:tcW w:w="98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w:t>
            </w:r>
          </w:p>
        </w:tc>
        <w:tc>
          <w:tcPr>
            <w:tcW w:w="660"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11</w:t>
            </w:r>
          </w:p>
        </w:tc>
        <w:tc>
          <w:tcPr>
            <w:tcW w:w="761"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0.85</w:t>
            </w:r>
          </w:p>
        </w:tc>
        <w:tc>
          <w:tcPr>
            <w:tcW w:w="1084"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9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9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9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9" w:hRule="atLeast"/>
          <w:jc w:val="center"/>
        </w:trPr>
        <w:tc>
          <w:tcPr>
            <w:tcW w:w="137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遵化市华明路街道办事处小计</w:t>
            </w:r>
          </w:p>
        </w:tc>
        <w:tc>
          <w:tcPr>
            <w:tcW w:w="592"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985"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台式计算机</w:t>
            </w:r>
          </w:p>
        </w:tc>
        <w:tc>
          <w:tcPr>
            <w:tcW w:w="985"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A02010105</w:t>
            </w:r>
          </w:p>
        </w:tc>
        <w:tc>
          <w:tcPr>
            <w:tcW w:w="98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w:t>
            </w:r>
          </w:p>
        </w:tc>
        <w:tc>
          <w:tcPr>
            <w:tcW w:w="660"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11</w:t>
            </w:r>
          </w:p>
        </w:tc>
        <w:tc>
          <w:tcPr>
            <w:tcW w:w="761"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0.85</w:t>
            </w:r>
          </w:p>
        </w:tc>
        <w:tc>
          <w:tcPr>
            <w:tcW w:w="1084"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9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9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9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2" w:hRule="atLeast"/>
          <w:jc w:val="center"/>
        </w:trPr>
        <w:tc>
          <w:tcPr>
            <w:tcW w:w="137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b w:val="0"/>
                <w:bCs w:val="0"/>
                <w:kern w:val="2"/>
                <w:sz w:val="21"/>
                <w:szCs w:val="21"/>
                <w:lang w:val="en-US" w:eastAsia="zh-CN" w:bidi="ar-SA"/>
              </w:rPr>
              <w:t>安可计算机购置</w:t>
            </w:r>
          </w:p>
        </w:tc>
        <w:tc>
          <w:tcPr>
            <w:tcW w:w="592"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985"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台式计算机</w:t>
            </w:r>
          </w:p>
        </w:tc>
        <w:tc>
          <w:tcPr>
            <w:tcW w:w="985"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A02010105</w:t>
            </w:r>
          </w:p>
        </w:tc>
        <w:tc>
          <w:tcPr>
            <w:tcW w:w="98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台</w:t>
            </w:r>
          </w:p>
        </w:tc>
        <w:tc>
          <w:tcPr>
            <w:tcW w:w="660"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11</w:t>
            </w:r>
          </w:p>
        </w:tc>
        <w:tc>
          <w:tcPr>
            <w:tcW w:w="761"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0.85</w:t>
            </w:r>
          </w:p>
        </w:tc>
        <w:tc>
          <w:tcPr>
            <w:tcW w:w="1084"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r>
              <w:rPr>
                <w:rFonts w:hint="eastAsia" w:ascii="方正仿宋简体" w:hAnsi="方正仿宋简体" w:eastAsia="方正仿宋简体" w:cs="方正仿宋简体"/>
                <w:sz w:val="21"/>
                <w:szCs w:val="21"/>
              </w:rPr>
              <w:t>9.35</w:t>
            </w:r>
          </w:p>
        </w:tc>
        <w:tc>
          <w:tcPr>
            <w:tcW w:w="1046"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1294"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98"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90" w:type="dxa"/>
            <w:vAlign w:val="center"/>
          </w:tcPr>
          <w:p>
            <w:pPr>
              <w:pStyle w:val="23"/>
              <w:rPr>
                <w:rFonts w:hint="eastAsia" w:ascii="方正仿宋简体" w:hAnsi="方正仿宋简体" w:eastAsia="方正仿宋简体" w:cs="方正仿宋简体"/>
                <w:b w:val="0"/>
                <w:bCs w:val="0"/>
                <w:kern w:val="2"/>
                <w:sz w:val="21"/>
                <w:szCs w:val="21"/>
                <w:lang w:val="en-US" w:eastAsia="zh-CN" w:bidi="ar-SA"/>
              </w:rPr>
            </w:pPr>
          </w:p>
        </w:tc>
        <w:tc>
          <w:tcPr>
            <w:tcW w:w="985" w:type="dxa"/>
            <w:vAlign w:val="center"/>
          </w:tcPr>
          <w:p>
            <w:pPr>
              <w:pStyle w:val="22"/>
              <w:keepNext w:val="0"/>
              <w:keepLines w:val="0"/>
              <w:pageBreakBefore w:val="0"/>
              <w:widowControl/>
              <w:kinsoku/>
              <w:wordWrap/>
              <w:overflowPunct/>
              <w:topLinePunct w:val="0"/>
              <w:autoSpaceDE/>
              <w:autoSpaceDN/>
              <w:bidi w:val="0"/>
              <w:adjustRightInd/>
              <w:snapToGrid/>
              <w:spacing w:line="570" w:lineRule="exact"/>
              <w:ind w:firstLine="0" w:firstLineChars="0"/>
              <w:textAlignment w:val="auto"/>
              <w:rPr>
                <w:rFonts w:hint="eastAsia" w:ascii="方正仿宋简体" w:hAnsi="方正仿宋简体" w:eastAsia="方正仿宋简体" w:cs="方正仿宋简体"/>
                <w:b w:val="0"/>
                <w:bCs w:val="0"/>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420"/>
        <w:jc w:val="left"/>
        <w:textAlignment w:val="auto"/>
        <w:outlineLvl w:val="9"/>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color w:val="000000"/>
          <w:sz w:val="24"/>
          <w:szCs w:val="24"/>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5" w:name="_Toc_3_3_0000000016"/>
      <w:r>
        <w:rPr>
          <w:rFonts w:hint="eastAsia" w:ascii="方正黑体简体" w:hAnsi="方正黑体简体" w:eastAsia="方正黑体简体" w:cs="方正黑体简体"/>
          <w:color w:val="000000"/>
          <w:sz w:val="32"/>
          <w:szCs w:val="32"/>
        </w:rPr>
        <w:t>七、国有资产信息</w:t>
      </w:r>
      <w:bookmarkEnd w:id="15"/>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遵化市华明路街道办事处（含所属单位）上年末固定资产金额为214.43万元（详见下表）。本年度拟购置固定资产总额为</w:t>
      </w:r>
      <w:r>
        <w:rPr>
          <w:rFonts w:hint="eastAsia" w:ascii="方正仿宋简体" w:hAnsi="方正仿宋简体" w:eastAsia="方正仿宋简体" w:cs="方正仿宋简体"/>
          <w:b w:val="0"/>
          <w:color w:val="000000"/>
          <w:sz w:val="32"/>
          <w:szCs w:val="32"/>
          <w:lang w:val="en-US" w:eastAsia="zh-CN"/>
        </w:rPr>
        <w:t>9.35</w:t>
      </w:r>
      <w:r>
        <w:rPr>
          <w:rFonts w:hint="eastAsia" w:ascii="方正仿宋简体" w:hAnsi="方正仿宋简体" w:eastAsia="方正仿宋简体" w:cs="方正仿宋简体"/>
          <w:b w:val="0"/>
          <w:color w:val="000000"/>
          <w:sz w:val="32"/>
          <w:szCs w:val="32"/>
        </w:rPr>
        <w:t>万元，已按要求列入政府采购预算，详见政府采购预算表。</w:t>
      </w:r>
    </w:p>
    <w:p>
      <w:pPr>
        <w:pStyle w:val="2"/>
        <w:rPr>
          <w:rFonts w:hint="eastAsia" w:ascii="方正仿宋简体" w:hAnsi="方正仿宋简体" w:eastAsia="方正仿宋简体" w:cs="方正仿宋简体"/>
          <w:b w:val="0"/>
          <w:color w:val="000000"/>
          <w:sz w:val="32"/>
          <w:szCs w:val="32"/>
        </w:rPr>
      </w:pPr>
    </w:p>
    <w:p>
      <w:pPr>
        <w:pStyle w:val="3"/>
        <w:rPr>
          <w:rFonts w:hint="eastAsia"/>
        </w:r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rPr>
          <w:rFonts w:hint="eastAsia" w:ascii="方正黑体简体" w:hAnsi="方正黑体简体" w:eastAsia="方正黑体简体" w:cs="方正黑体简体"/>
          <w:color w:val="000000"/>
          <w:sz w:val="36"/>
        </w:rPr>
      </w:pPr>
      <w:r>
        <w:rPr>
          <w:rFonts w:hint="eastAsia" w:ascii="方正黑体简体" w:hAnsi="方正黑体简体" w:eastAsia="方正黑体简体" w:cs="方正黑体简体"/>
          <w:color w:val="000000"/>
          <w:sz w:val="36"/>
        </w:rPr>
        <w:t>部门固定资产占用情况表</w:t>
      </w:r>
    </w:p>
    <w:p>
      <w:pPr>
        <w:pStyle w:val="2"/>
        <w:rPr>
          <w:rFonts w:hint="eastAsia"/>
        </w:rPr>
      </w:pPr>
    </w:p>
    <w:p>
      <w:pPr>
        <w:pStyle w:val="2"/>
        <w:rPr>
          <w:rFonts w:hint="eastAsia"/>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628遵化市华明路街道办事处</w:t>
            </w:r>
          </w:p>
        </w:tc>
        <w:tc>
          <w:tcPr>
            <w:tcW w:w="5669" w:type="dxa"/>
            <w:gridSpan w:val="2"/>
            <w:tcBorders>
              <w:top w:val="single" w:color="FFFFFF" w:sz="6" w:space="0"/>
              <w:left w:val="single" w:color="FFFFFF" w:sz="6" w:space="0"/>
              <w:right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2835" w:type="dxa"/>
            <w:vAlign w:val="center"/>
          </w:tcPr>
          <w:p>
            <w:pPr>
              <w:pStyle w:val="17"/>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283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283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283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283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283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2835" w:type="dxa"/>
            <w:vAlign w:val="center"/>
          </w:tcPr>
          <w:p>
            <w:pPr>
              <w:pStyle w:val="20"/>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p>
        </w:tc>
        <w:tc>
          <w:tcPr>
            <w:tcW w:w="2835" w:type="dxa"/>
            <w:vAlign w:val="center"/>
          </w:tcPr>
          <w:p>
            <w:pPr>
              <w:pStyle w:val="18"/>
              <w:keepNext w:val="0"/>
              <w:keepLines w:val="0"/>
              <w:pageBreakBefore w:val="0"/>
              <w:widowControl/>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190.93</w:t>
            </w:r>
          </w:p>
        </w:tc>
      </w:tr>
    </w:tbl>
    <w:p>
      <w:pPr>
        <w:keepNext w:val="0"/>
        <w:keepLines w:val="0"/>
        <w:pageBreakBefore w:val="0"/>
        <w:widowControl/>
        <w:kinsoku/>
        <w:wordWrap/>
        <w:overflowPunct/>
        <w:topLinePunct w:val="0"/>
        <w:autoSpaceDE/>
        <w:autoSpaceDN/>
        <w:bidi w:val="0"/>
        <w:adjustRightInd/>
        <w:snapToGrid/>
        <w:spacing w:before="0" w:after="0" w:line="570" w:lineRule="exact"/>
        <w:ind w:firstLine="640"/>
        <w:jc w:val="left"/>
        <w:textAlignment w:val="auto"/>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sz w:val="32"/>
          <w:szCs w:val="32"/>
        </w:rPr>
      </w:pPr>
      <w:bookmarkStart w:id="16" w:name="_Toc_3_3_0000000017"/>
      <w:r>
        <w:rPr>
          <w:rFonts w:hint="eastAsia" w:ascii="方正黑体简体" w:hAnsi="方正黑体简体" w:eastAsia="方正黑体简体" w:cs="方正黑体简体"/>
          <w:color w:val="000000"/>
          <w:sz w:val="32"/>
          <w:szCs w:val="32"/>
        </w:rPr>
        <w:t>八、名词解释</w:t>
      </w:r>
      <w:bookmarkEnd w:id="16"/>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1、一般公共预算拨款收入：</w:t>
      </w:r>
      <w:r>
        <w:rPr>
          <w:rFonts w:hint="eastAsia" w:ascii="方正仿宋简体" w:hAnsi="方正仿宋简体" w:eastAsia="方正仿宋简体" w:cs="方正仿宋简体"/>
          <w:b w:val="0"/>
          <w:color w:val="000000"/>
          <w:sz w:val="32"/>
          <w:szCs w:val="32"/>
        </w:rPr>
        <w:t>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2、事业收入：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3、其他收入：</w:t>
      </w:r>
      <w:r>
        <w:rPr>
          <w:rFonts w:hint="eastAsia" w:ascii="方正仿宋简体" w:hAnsi="方正仿宋简体" w:eastAsia="方正仿宋简体" w:cs="方正仿宋简体"/>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4、基本支出：</w:t>
      </w:r>
      <w:r>
        <w:rPr>
          <w:rFonts w:hint="eastAsia" w:ascii="方正仿宋简体" w:hAnsi="方正仿宋简体" w:eastAsia="方正仿宋简体" w:cs="方正仿宋简体"/>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5、项目支出：</w:t>
      </w:r>
      <w:r>
        <w:rPr>
          <w:rFonts w:hint="eastAsia" w:ascii="方正仿宋简体" w:hAnsi="方正仿宋简体" w:eastAsia="方正仿宋简体" w:cs="方正仿宋简体"/>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6、上缴上级支出：</w:t>
      </w:r>
      <w:r>
        <w:rPr>
          <w:rFonts w:hint="eastAsia" w:ascii="方正仿宋简体" w:hAnsi="方正仿宋简体" w:eastAsia="方正仿宋简体" w:cs="方正仿宋简体"/>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7、“三公”经费：</w:t>
      </w:r>
      <w:r>
        <w:rPr>
          <w:rFonts w:hint="eastAsia" w:ascii="方正仿宋简体" w:hAnsi="方正仿宋简体" w:eastAsia="方正仿宋简体" w:cs="方正仿宋简体"/>
          <w:b w:val="0"/>
          <w:color w:val="000000"/>
          <w:sz w:val="32"/>
          <w:szCs w:val="32"/>
        </w:rPr>
        <w:t>纳入</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级财政预算管理的“三公”经费，是指</w:t>
      </w:r>
      <w:r>
        <w:rPr>
          <w:rFonts w:hint="eastAsia" w:ascii="方正仿宋简体" w:hAnsi="方正仿宋简体" w:eastAsia="方正仿宋简体" w:cs="方正仿宋简体"/>
          <w:b w:val="0"/>
          <w:color w:val="000000"/>
          <w:sz w:val="32"/>
          <w:szCs w:val="32"/>
          <w:lang w:eastAsia="zh-CN"/>
        </w:rPr>
        <w:t>市</w:t>
      </w:r>
      <w:r>
        <w:rPr>
          <w:rFonts w:hint="eastAsia" w:ascii="方正仿宋简体" w:hAnsi="方正仿宋简体" w:eastAsia="方正仿宋简体" w:cs="方正仿宋简体"/>
          <w:b w:val="0"/>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8、机关运行费：</w:t>
      </w:r>
      <w:r>
        <w:rPr>
          <w:rFonts w:hint="eastAsia" w:ascii="方正仿宋简体" w:hAnsi="方正仿宋简体" w:eastAsia="方正仿宋简体" w:cs="方正仿宋简体"/>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9、上年结转：</w:t>
      </w:r>
      <w:r>
        <w:rPr>
          <w:rFonts w:hint="eastAsia" w:ascii="方正仿宋简体" w:hAnsi="方正仿宋简体" w:eastAsia="方正仿宋简体" w:cs="方正仿宋简体"/>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楷体简体" w:hAnsi="方正楷体简体" w:eastAsia="方正楷体简体" w:cs="方正楷体简体"/>
          <w:b w:val="0"/>
          <w:color w:val="000000"/>
          <w:sz w:val="32"/>
          <w:szCs w:val="32"/>
        </w:rPr>
        <w:t>10、事业单位经营支出：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jc w:val="left"/>
        <w:textAlignment w:val="auto"/>
        <w:outlineLvl w:val="2"/>
        <w:rPr>
          <w:rFonts w:hint="eastAsia" w:ascii="方正黑体简体" w:hAnsi="方正黑体简体" w:eastAsia="方正黑体简体" w:cs="方正黑体简体"/>
        </w:rPr>
      </w:pPr>
      <w:bookmarkStart w:id="17" w:name="_Toc_3_3_0000000018"/>
      <w:r>
        <w:rPr>
          <w:rFonts w:hint="eastAsia" w:ascii="方正黑体简体" w:hAnsi="方正黑体简体" w:eastAsia="方正黑体简体" w:cs="方正黑体简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before="0" w:after="0" w:line="570" w:lineRule="exact"/>
        <w:ind w:firstLine="561"/>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1、遵化市华明路街道办事处202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年部门预算中未安排政府性基金预算，故政府性基金预算支出表为空。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rPr>
      </w:pPr>
      <w:r>
        <w:rPr>
          <w:rFonts w:hint="eastAsia" w:ascii="方正仿宋简体" w:hAnsi="方正仿宋简体" w:eastAsia="方正仿宋简体" w:cs="方正仿宋简体"/>
          <w:b w:val="0"/>
          <w:color w:val="000000"/>
          <w:sz w:val="32"/>
          <w:szCs w:val="32"/>
        </w:rPr>
        <w:t>2、遵化市华明路街道办事处202</w:t>
      </w:r>
      <w:r>
        <w:rPr>
          <w:rFonts w:hint="eastAsia" w:ascii="方正仿宋简体" w:hAnsi="方正仿宋简体" w:eastAsia="方正仿宋简体" w:cs="方正仿宋简体"/>
          <w:b w:val="0"/>
          <w:color w:val="000000"/>
          <w:sz w:val="32"/>
          <w:szCs w:val="32"/>
          <w:lang w:val="en-US" w:eastAsia="zh-CN"/>
        </w:rPr>
        <w:t>3</w:t>
      </w:r>
      <w:r>
        <w:rPr>
          <w:rFonts w:hint="eastAsia" w:ascii="方正仿宋简体" w:hAnsi="方正仿宋简体" w:eastAsia="方正仿宋简体" w:cs="方正仿宋简体"/>
          <w:b w:val="0"/>
          <w:color w:val="000000"/>
          <w:sz w:val="32"/>
          <w:szCs w:val="32"/>
        </w:rPr>
        <w:t>年部门预算中未安排国有资本经营预算，故国有资本经营预算支出表为空。</w:t>
      </w:r>
    </w:p>
    <w:p>
      <w:pPr>
        <w:keepNext w:val="0"/>
        <w:keepLines w:val="0"/>
        <w:pageBreakBefore w:val="0"/>
        <w:widowControl/>
        <w:kinsoku/>
        <w:wordWrap/>
        <w:overflowPunct/>
        <w:topLinePunct w:val="0"/>
        <w:autoSpaceDE/>
        <w:autoSpaceDN/>
        <w:bidi w:val="0"/>
        <w:adjustRightInd/>
        <w:snapToGrid/>
        <w:spacing w:before="0" w:after="0" w:line="570" w:lineRule="exact"/>
        <w:ind w:firstLine="560"/>
        <w:jc w:val="left"/>
        <w:textAlignment w:val="auto"/>
        <w:outlineLvl w:val="9"/>
        <w:rPr>
          <w:rFonts w:hint="eastAsia" w:ascii="方正仿宋简体" w:hAnsi="方正仿宋简体" w:eastAsia="方正仿宋简体" w:cs="方正仿宋简体"/>
          <w:b w:val="0"/>
          <w:color w:val="000000"/>
          <w:sz w:val="32"/>
          <w:szCs w:val="32"/>
          <w:lang w:val="en-US" w:eastAsia="zh-CN"/>
        </w:rPr>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09BBF"/>
    <w:multiLevelType w:val="singleLevel"/>
    <w:tmpl w:val="E9009BBF"/>
    <w:lvl w:ilvl="0" w:tentative="0">
      <w:start w:val="4"/>
      <w:numFmt w:val="decimal"/>
      <w:suff w:val="nothing"/>
      <w:lvlText w:val="%1、"/>
      <w:lvlJc w:val="left"/>
    </w:lvl>
  </w:abstractNum>
  <w:abstractNum w:abstractNumId="1">
    <w:nsid w:val="017DE06E"/>
    <w:multiLevelType w:val="singleLevel"/>
    <w:tmpl w:val="017DE06E"/>
    <w:lvl w:ilvl="0" w:tentative="0">
      <w:start w:val="1"/>
      <w:numFmt w:val="chineseCounting"/>
      <w:suff w:val="nothing"/>
      <w:lvlText w:val="（%1）"/>
      <w:lvlJc w:val="left"/>
      <w:rPr>
        <w:rFonts w:hint="eastAsia"/>
      </w:rPr>
    </w:lvl>
  </w:abstractNum>
  <w:abstractNum w:abstractNumId="2">
    <w:nsid w:val="332060E0"/>
    <w:multiLevelType w:val="singleLevel"/>
    <w:tmpl w:val="332060E0"/>
    <w:lvl w:ilvl="0" w:tentative="0">
      <w:start w:val="3"/>
      <w:numFmt w:val="chineseCounting"/>
      <w:suff w:val="space"/>
      <w:lvlText w:val="第%1部分"/>
      <w:lvlJc w:val="left"/>
      <w:rPr>
        <w:rFonts w:hint="eastAsia"/>
      </w:rPr>
    </w:lvl>
  </w:abstractNum>
  <w:abstractNum w:abstractNumId="3">
    <w:nsid w:val="7945C318"/>
    <w:multiLevelType w:val="singleLevel"/>
    <w:tmpl w:val="7945C31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GEwZWVjY2I2YzExNTIwYTE0ZmQ2NjlhM2MxYTYifQ=="/>
  </w:docVars>
  <w:rsids>
    <w:rsidRoot w:val="00000000"/>
    <w:rsid w:val="023573E8"/>
    <w:rsid w:val="03291E38"/>
    <w:rsid w:val="03B32C57"/>
    <w:rsid w:val="07E2206E"/>
    <w:rsid w:val="08A84A27"/>
    <w:rsid w:val="08D0383C"/>
    <w:rsid w:val="0B0F35F6"/>
    <w:rsid w:val="0B610A90"/>
    <w:rsid w:val="0C7A21C5"/>
    <w:rsid w:val="0F113C1F"/>
    <w:rsid w:val="11A67ECB"/>
    <w:rsid w:val="1424395D"/>
    <w:rsid w:val="17913538"/>
    <w:rsid w:val="17C2618B"/>
    <w:rsid w:val="1824057C"/>
    <w:rsid w:val="18331524"/>
    <w:rsid w:val="1AE20B76"/>
    <w:rsid w:val="1B300E3A"/>
    <w:rsid w:val="1BEF4137"/>
    <w:rsid w:val="1EDC4CA4"/>
    <w:rsid w:val="20213D09"/>
    <w:rsid w:val="20B84545"/>
    <w:rsid w:val="21C916A0"/>
    <w:rsid w:val="224F30CA"/>
    <w:rsid w:val="23105E48"/>
    <w:rsid w:val="23204377"/>
    <w:rsid w:val="234E6170"/>
    <w:rsid w:val="24641846"/>
    <w:rsid w:val="251E0CC5"/>
    <w:rsid w:val="26A6491F"/>
    <w:rsid w:val="27E75466"/>
    <w:rsid w:val="29151BAB"/>
    <w:rsid w:val="2B683CD8"/>
    <w:rsid w:val="2B87007E"/>
    <w:rsid w:val="2C886D4D"/>
    <w:rsid w:val="2DF00850"/>
    <w:rsid w:val="329D695D"/>
    <w:rsid w:val="330E6C34"/>
    <w:rsid w:val="35C44201"/>
    <w:rsid w:val="36143AED"/>
    <w:rsid w:val="3644326D"/>
    <w:rsid w:val="368638ED"/>
    <w:rsid w:val="38AE36EC"/>
    <w:rsid w:val="38C93665"/>
    <w:rsid w:val="39EA35DA"/>
    <w:rsid w:val="3BAD0D30"/>
    <w:rsid w:val="3D5705CF"/>
    <w:rsid w:val="3E757AFE"/>
    <w:rsid w:val="3F286DD3"/>
    <w:rsid w:val="413C1A58"/>
    <w:rsid w:val="423D4838"/>
    <w:rsid w:val="451956B4"/>
    <w:rsid w:val="46834038"/>
    <w:rsid w:val="46B308E4"/>
    <w:rsid w:val="4902518C"/>
    <w:rsid w:val="4AE067D0"/>
    <w:rsid w:val="4BD33015"/>
    <w:rsid w:val="4BD8675E"/>
    <w:rsid w:val="4BE92FFC"/>
    <w:rsid w:val="4C6060B1"/>
    <w:rsid w:val="4D5F2209"/>
    <w:rsid w:val="510F313F"/>
    <w:rsid w:val="51974291"/>
    <w:rsid w:val="52BC081C"/>
    <w:rsid w:val="55C733CC"/>
    <w:rsid w:val="58613030"/>
    <w:rsid w:val="5898359F"/>
    <w:rsid w:val="594A4899"/>
    <w:rsid w:val="5FF21975"/>
    <w:rsid w:val="607A5EAF"/>
    <w:rsid w:val="62283A5F"/>
    <w:rsid w:val="63A7160C"/>
    <w:rsid w:val="64AF329E"/>
    <w:rsid w:val="65077AE2"/>
    <w:rsid w:val="67017A71"/>
    <w:rsid w:val="678159F5"/>
    <w:rsid w:val="679818E8"/>
    <w:rsid w:val="684F3502"/>
    <w:rsid w:val="68997D16"/>
    <w:rsid w:val="69DF5879"/>
    <w:rsid w:val="6A7F5C2A"/>
    <w:rsid w:val="6C522113"/>
    <w:rsid w:val="6DB71543"/>
    <w:rsid w:val="6E2A31B2"/>
    <w:rsid w:val="6EEE31C1"/>
    <w:rsid w:val="71AB1C55"/>
    <w:rsid w:val="71BB28DB"/>
    <w:rsid w:val="73351E8C"/>
    <w:rsid w:val="745B23C4"/>
    <w:rsid w:val="75955E81"/>
    <w:rsid w:val="76486FE6"/>
    <w:rsid w:val="77111413"/>
    <w:rsid w:val="78E62708"/>
    <w:rsid w:val="79616287"/>
    <w:rsid w:val="7AC1056A"/>
    <w:rsid w:val="7ADD0397"/>
    <w:rsid w:val="7CC67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3">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3"/>
    <w:qFormat/>
    <w:uiPriority w:val="0"/>
    <w:pPr>
      <w:widowControl w:val="0"/>
      <w:snapToGrid w:val="0"/>
      <w:spacing w:line="324" w:lineRule="auto"/>
      <w:ind w:firstLine="200" w:firstLineChars="200"/>
    </w:pPr>
    <w:rPr>
      <w:rFonts w:ascii="Times New Roman" w:hAnsi="Times New Roman" w:eastAsia="宋体" w:cs="宋体"/>
      <w:snapToGrid w:val="0"/>
      <w:sz w:val="21"/>
      <w:szCs w:val="22"/>
      <w:lang w:val="en-US" w:eastAsia="zh-CN" w:bidi="ar-SA"/>
    </w:rPr>
  </w:style>
  <w:style w:type="paragraph" w:customStyle="1" w:styleId="3">
    <w:name w:val="样式 样式 正文缩进正文（首行缩进两字）正文2 + 首行缩进:  2 字符 + 首行缩进:  2 字符"/>
    <w:qFormat/>
    <w:uiPriority w:val="0"/>
    <w:pPr>
      <w:widowControl w:val="0"/>
      <w:snapToGrid w:val="0"/>
      <w:spacing w:line="324" w:lineRule="auto"/>
      <w:ind w:firstLine="600"/>
      <w:jc w:val="both"/>
    </w:pPr>
    <w:rPr>
      <w:rFonts w:ascii="Times New Roman" w:hAnsi="Times New Roman" w:eastAsia="宋体" w:cs="宋体"/>
      <w:kern w:val="2"/>
      <w:sz w:val="28"/>
      <w:lang w:val="en-US" w:eastAsia="zh-CN" w:bidi="ar-SA"/>
    </w:r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autoRedefine/>
    <w:qFormat/>
    <w:uiPriority w:val="0"/>
    <w:pPr>
      <w:ind w:left="720"/>
    </w:pPr>
  </w:style>
  <w:style w:type="paragraph" w:styleId="9">
    <w:name w:val="toc 2"/>
    <w:basedOn w:val="1"/>
    <w:next w:val="1"/>
    <w:autoRedefine/>
    <w:qFormat/>
    <w:uiPriority w:val="0"/>
    <w:pPr>
      <w:ind w:left="240"/>
    </w:pPr>
  </w:style>
  <w:style w:type="paragraph" w:styleId="10">
    <w:name w:val="Normal (Web)"/>
    <w:basedOn w:val="1"/>
    <w:autoRedefine/>
    <w:qFormat/>
    <w:uiPriority w:val="0"/>
    <w:pPr>
      <w:spacing w:before="100" w:beforeAutospacing="1" w:after="100" w:afterAutospacing="1"/>
      <w:jc w:val="left"/>
    </w:pPr>
    <w:rPr>
      <w:rFonts w:ascii="宋体" w:hAnsi="宋体" w:eastAsia="方正仿宋简体"/>
      <w:kern w:val="0"/>
      <w:sz w:val="24"/>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2">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2023-02-28T16:09:39Z</dcterms:created>
  <dcterms:modified xsi:type="dcterms:W3CDTF">2023-02-28T08:09:39Z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2023-02-28T16:09:42Z</dcterms:created>
  <dcterms:modified xsi:type="dcterms:W3CDTF">2023-02-28T08:09:42Z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2023-02-28T16:10:10Z</dcterms:created>
  <dcterms:modified xsi:type="dcterms:W3CDTF">2023-02-28T08:10:10Z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2023-02-28T16:10:11Z</dcterms:created>
  <dcterms:modified xsi:type="dcterms:W3CDTF">2023-02-28T08:10:11Z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2023-02-28T16:09:37Z</dcterms:created>
  <dcterms:modified xsi:type="dcterms:W3CDTF">2023-02-28T08:09:37Z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2023-02-28T16:09:38Z</dcterms:created>
  <dcterms:modified xsi:type="dcterms:W3CDTF">2023-02-28T08:09:38Z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4c9087f-9787-404c-9502-957ae6a5955d}">
  <ds:schemaRefs/>
</ds:datastoreItem>
</file>

<file path=customXml/itemProps11.xml><?xml version="1.0" encoding="utf-8"?>
<ds:datastoreItem xmlns:ds="http://schemas.openxmlformats.org/officeDocument/2006/customXml" ds:itemID="{db0975f1-f3b4-449f-ad90-00b80a30feec}">
  <ds:schemaRefs/>
</ds:datastoreItem>
</file>

<file path=customXml/itemProps12.xml><?xml version="1.0" encoding="utf-8"?>
<ds:datastoreItem xmlns:ds="http://schemas.openxmlformats.org/officeDocument/2006/customXml" ds:itemID="{1cf90220-745e-437b-a68e-b2eee4eb0ea7}">
  <ds:schemaRefs/>
</ds:datastoreItem>
</file>

<file path=customXml/itemProps13.xml><?xml version="1.0" encoding="utf-8"?>
<ds:datastoreItem xmlns:ds="http://schemas.openxmlformats.org/officeDocument/2006/customXml" ds:itemID="{3067d8a4-262c-49c7-a847-6be588a21a4e}">
  <ds:schemaRefs/>
</ds:datastoreItem>
</file>

<file path=customXml/itemProps14.xml><?xml version="1.0" encoding="utf-8"?>
<ds:datastoreItem xmlns:ds="http://schemas.openxmlformats.org/officeDocument/2006/customXml" ds:itemID="{15f4dc13-0115-48a1-a195-49d8495ac16c}">
  <ds:schemaRefs/>
</ds:datastoreItem>
</file>

<file path=customXml/itemProps15.xml><?xml version="1.0" encoding="utf-8"?>
<ds:datastoreItem xmlns:ds="http://schemas.openxmlformats.org/officeDocument/2006/customXml" ds:itemID="{8fe8e929-b886-4245-953a-0dfb86afa365}">
  <ds:schemaRefs/>
</ds:datastoreItem>
</file>

<file path=customXml/itemProps16.xml><?xml version="1.0" encoding="utf-8"?>
<ds:datastoreItem xmlns:ds="http://schemas.openxmlformats.org/officeDocument/2006/customXml" ds:itemID="{faaa46c0-d49c-458b-b68c-da0138ee1075}">
  <ds:schemaRefs/>
</ds:datastoreItem>
</file>

<file path=customXml/itemProps17.xml><?xml version="1.0" encoding="utf-8"?>
<ds:datastoreItem xmlns:ds="http://schemas.openxmlformats.org/officeDocument/2006/customXml" ds:itemID="{269b986f-ece4-4070-95b8-cdf4e8b2cb0e}">
  <ds:schemaRefs/>
</ds:datastoreItem>
</file>

<file path=customXml/itemProps18.xml><?xml version="1.0" encoding="utf-8"?>
<ds:datastoreItem xmlns:ds="http://schemas.openxmlformats.org/officeDocument/2006/customXml" ds:itemID="{8ce70f1d-228e-4363-a0dd-85d9bccdee47}">
  <ds:schemaRefs/>
</ds:datastoreItem>
</file>

<file path=customXml/itemProps19.xml><?xml version="1.0" encoding="utf-8"?>
<ds:datastoreItem xmlns:ds="http://schemas.openxmlformats.org/officeDocument/2006/customXml" ds:itemID="{5f7fb8d5-a000-4084-9789-189e17473e2f}">
  <ds:schemaRefs/>
</ds:datastoreItem>
</file>

<file path=customXml/itemProps2.xml><?xml version="1.0" encoding="utf-8"?>
<ds:datastoreItem xmlns:ds="http://schemas.openxmlformats.org/officeDocument/2006/customXml" ds:itemID="{419c4788-1b26-428c-b68d-56fcdfb9ef85}">
  <ds:schemaRefs/>
</ds:datastoreItem>
</file>

<file path=customXml/itemProps20.xml><?xml version="1.0" encoding="utf-8"?>
<ds:datastoreItem xmlns:ds="http://schemas.openxmlformats.org/officeDocument/2006/customXml" ds:itemID="{723eac74-c851-4a00-9b14-bd4920aa5de6}">
  <ds:schemaRefs/>
</ds:datastoreItem>
</file>

<file path=customXml/itemProps21.xml><?xml version="1.0" encoding="utf-8"?>
<ds:datastoreItem xmlns:ds="http://schemas.openxmlformats.org/officeDocument/2006/customXml" ds:itemID="{9202f6ee-a090-4f3b-9bf5-c141b98c16ff}">
  <ds:schemaRefs/>
</ds:datastoreItem>
</file>

<file path=customXml/itemProps22.xml><?xml version="1.0" encoding="utf-8"?>
<ds:datastoreItem xmlns:ds="http://schemas.openxmlformats.org/officeDocument/2006/customXml" ds:itemID="{a824049e-b71a-46c5-a334-743d098d96cf}">
  <ds:schemaRefs/>
</ds:datastoreItem>
</file>

<file path=customXml/itemProps23.xml><?xml version="1.0" encoding="utf-8"?>
<ds:datastoreItem xmlns:ds="http://schemas.openxmlformats.org/officeDocument/2006/customXml" ds:itemID="{41306567-6672-4ca6-bd2b-76c345919897}">
  <ds:schemaRefs/>
</ds:datastoreItem>
</file>

<file path=customXml/itemProps24.xml><?xml version="1.0" encoding="utf-8"?>
<ds:datastoreItem xmlns:ds="http://schemas.openxmlformats.org/officeDocument/2006/customXml" ds:itemID="{d3db826a-fce6-4f52-930d-03755cea2b7f}">
  <ds:schemaRefs/>
</ds:datastoreItem>
</file>

<file path=customXml/itemProps25.xml><?xml version="1.0" encoding="utf-8"?>
<ds:datastoreItem xmlns:ds="http://schemas.openxmlformats.org/officeDocument/2006/customXml" ds:itemID="{b3e4908d-d317-46d9-ba22-e24e6f7ca391}">
  <ds:schemaRefs/>
</ds:datastoreItem>
</file>

<file path=customXml/itemProps26.xml><?xml version="1.0" encoding="utf-8"?>
<ds:datastoreItem xmlns:ds="http://schemas.openxmlformats.org/officeDocument/2006/customXml" ds:itemID="{d73d8dde-6767-4363-a4a4-6d93a05c47e6}">
  <ds:schemaRefs/>
</ds:datastoreItem>
</file>

<file path=customXml/itemProps27.xml><?xml version="1.0" encoding="utf-8"?>
<ds:datastoreItem xmlns:ds="http://schemas.openxmlformats.org/officeDocument/2006/customXml" ds:itemID="{3ea472c5-420d-4a84-b7e9-a9814ad93352}">
  <ds:schemaRefs/>
</ds:datastoreItem>
</file>

<file path=customXml/itemProps28.xml><?xml version="1.0" encoding="utf-8"?>
<ds:datastoreItem xmlns:ds="http://schemas.openxmlformats.org/officeDocument/2006/customXml" ds:itemID="{9f6e594f-aef6-463d-80e7-baafabfd2097}">
  <ds:schemaRefs/>
</ds:datastoreItem>
</file>

<file path=customXml/itemProps29.xml><?xml version="1.0" encoding="utf-8"?>
<ds:datastoreItem xmlns:ds="http://schemas.openxmlformats.org/officeDocument/2006/customXml" ds:itemID="{6345e749-96a9-4ab5-88dd-e03c5b057582}">
  <ds:schemaRefs/>
</ds:datastoreItem>
</file>

<file path=customXml/itemProps3.xml><?xml version="1.0" encoding="utf-8"?>
<ds:datastoreItem xmlns:ds="http://schemas.openxmlformats.org/officeDocument/2006/customXml" ds:itemID="{28191fc1-13a9-465a-a382-3dbdcbc7b0a3}">
  <ds:schemaRefs/>
</ds:datastoreItem>
</file>

<file path=customXml/itemProps30.xml><?xml version="1.0" encoding="utf-8"?>
<ds:datastoreItem xmlns:ds="http://schemas.openxmlformats.org/officeDocument/2006/customXml" ds:itemID="{941cd902-117e-47c0-b3fa-6b42bedb4331}">
  <ds:schemaRefs/>
</ds:datastoreItem>
</file>

<file path=customXml/itemProps31.xml><?xml version="1.0" encoding="utf-8"?>
<ds:datastoreItem xmlns:ds="http://schemas.openxmlformats.org/officeDocument/2006/customXml" ds:itemID="{3ae57291-343a-4048-affb-c986d1b877a6}">
  <ds:schemaRefs/>
</ds:datastoreItem>
</file>

<file path=customXml/itemProps32.xml><?xml version="1.0" encoding="utf-8"?>
<ds:datastoreItem xmlns:ds="http://schemas.openxmlformats.org/officeDocument/2006/customXml" ds:itemID="{febf38bd-80d2-4d71-b358-9a67ef2a03af}">
  <ds:schemaRefs/>
</ds:datastoreItem>
</file>

<file path=customXml/itemProps33.xml><?xml version="1.0" encoding="utf-8"?>
<ds:datastoreItem xmlns:ds="http://schemas.openxmlformats.org/officeDocument/2006/customXml" ds:itemID="{84700ec1-99e8-4e21-a8fc-11a2898e8aec}">
  <ds:schemaRefs/>
</ds:datastoreItem>
</file>

<file path=customXml/itemProps34.xml><?xml version="1.0" encoding="utf-8"?>
<ds:datastoreItem xmlns:ds="http://schemas.openxmlformats.org/officeDocument/2006/customXml" ds:itemID="{6007bb76-9cb5-4cd0-bc77-05b9bd77857a}">
  <ds:schemaRefs/>
</ds:datastoreItem>
</file>

<file path=customXml/itemProps35.xml><?xml version="1.0" encoding="utf-8"?>
<ds:datastoreItem xmlns:ds="http://schemas.openxmlformats.org/officeDocument/2006/customXml" ds:itemID="{62ddee9b-57bc-4eac-a4f8-6adcb8453697}">
  <ds:schemaRefs/>
</ds:datastoreItem>
</file>

<file path=customXml/itemProps4.xml><?xml version="1.0" encoding="utf-8"?>
<ds:datastoreItem xmlns:ds="http://schemas.openxmlformats.org/officeDocument/2006/customXml" ds:itemID="{e4f504e0-a96b-40d0-93c4-462cf40cecd7}">
  <ds:schemaRefs/>
</ds:datastoreItem>
</file>

<file path=customXml/itemProps5.xml><?xml version="1.0" encoding="utf-8"?>
<ds:datastoreItem xmlns:ds="http://schemas.openxmlformats.org/officeDocument/2006/customXml" ds:itemID="{07350b83-f140-4f0a-9be1-d2b23d034f17}">
  <ds:schemaRefs/>
</ds:datastoreItem>
</file>

<file path=customXml/itemProps6.xml><?xml version="1.0" encoding="utf-8"?>
<ds:datastoreItem xmlns:ds="http://schemas.openxmlformats.org/officeDocument/2006/customXml" ds:itemID="{684f0a05-56a9-40a6-af07-ac95a46e3258}">
  <ds:schemaRefs/>
</ds:datastoreItem>
</file>

<file path=customXml/itemProps7.xml><?xml version="1.0" encoding="utf-8"?>
<ds:datastoreItem xmlns:ds="http://schemas.openxmlformats.org/officeDocument/2006/customXml" ds:itemID="{02ca0ffe-5fb5-4ac0-82ae-451d671a26b5}">
  <ds:schemaRefs/>
</ds:datastoreItem>
</file>

<file path=customXml/itemProps8.xml><?xml version="1.0" encoding="utf-8"?>
<ds:datastoreItem xmlns:ds="http://schemas.openxmlformats.org/officeDocument/2006/customXml" ds:itemID="{985b961c-1fb8-4efb-a90e-5f2e23db0408}">
  <ds:schemaRefs/>
</ds:datastoreItem>
</file>

<file path=customXml/itemProps9.xml><?xml version="1.0" encoding="utf-8"?>
<ds:datastoreItem xmlns:ds="http://schemas.openxmlformats.org/officeDocument/2006/customXml" ds:itemID="{5672d604-f871-43fd-af28-18bbb33592b2}">
  <ds:schemaRefs/>
</ds:datastoreItem>
</file>

<file path=docProps/app.xml><?xml version="1.0" encoding="utf-8"?>
<Properties xmlns="http://schemas.openxmlformats.org/officeDocument/2006/extended-properties" xmlns:vt="http://schemas.openxmlformats.org/officeDocument/2006/docPropsVTypes">
  <Pages>48</Pages>
  <Words>14335</Words>
  <Characters>16462</Characters>
  <TotalTime>1</TotalTime>
  <ScaleCrop>false</ScaleCrop>
  <LinksUpToDate>false</LinksUpToDate>
  <CharactersWithSpaces>16704</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lenovo</dc:creator>
  <cp:lastModifiedBy>Administrator</cp:lastModifiedBy>
  <dcterms:modified xsi:type="dcterms:W3CDTF">2024-03-21T02:03:55Z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B1478580CB3346AD88D9D45F4A8956FD</vt:lpwstr>
  </property>
</Properties>
</file>