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rPr>
          <w:rFonts w:ascii="Times New Roman" w:hAnsi="宋体"/>
          <w:b/>
          <w:sz w:val="32"/>
          <w:szCs w:val="28"/>
        </w:rPr>
      </w:pPr>
      <w:r>
        <w:rPr>
          <w:rFonts w:ascii="黑体" w:hAnsi="黑体" w:eastAsia="黑体"/>
          <w:b/>
          <w:sz w:val="32"/>
          <w:szCs w:val="28"/>
        </w:rPr>
        <w:t xml:space="preserve"> </w:t>
      </w:r>
    </w:p>
    <w:p>
      <w:pPr>
        <w:widowControl w:val="0"/>
        <w:jc w:val="left"/>
        <w:rPr>
          <w:rFonts w:hint="eastAsia" w:ascii="方正楷体_GBK" w:hAnsi="Calibri" w:eastAsia="方正楷体_GBK" w:cs="Times New Roman"/>
          <w:b/>
          <w:kern w:val="2"/>
          <w:sz w:val="32"/>
          <w:szCs w:val="32"/>
          <w:lang w:eastAsia="zh-CN"/>
        </w:rPr>
      </w:pPr>
      <w:r>
        <w:rPr>
          <w:rFonts w:hint="eastAsia" w:ascii="方正楷体_GBK" w:hAnsi="Calibri" w:eastAsia="方正楷体_GBK" w:cs="Times New Roman"/>
          <w:b/>
          <w:kern w:val="2"/>
          <w:sz w:val="32"/>
          <w:szCs w:val="32"/>
          <w:lang w:eastAsia="zh-CN"/>
        </w:rPr>
        <w:t>单位预算公开表</w:t>
      </w:r>
    </w:p>
    <w:p>
      <w:pPr>
        <w:pStyle w:val="8"/>
        <w:tabs>
          <w:tab w:val="right" w:leader="dot" w:pos="14789"/>
        </w:tabs>
        <w:jc w:val="center"/>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TOC \o "2-2" \h \z \u \t "-1" </w:instrText>
      </w:r>
      <w:r>
        <w:rPr>
          <w:rFonts w:hint="eastAsia" w:ascii="方正仿宋简体" w:hAnsi="方正仿宋简体" w:eastAsia="方正仿宋简体" w:cs="方正仿宋简体"/>
          <w:sz w:val="32"/>
          <w:szCs w:val="28"/>
        </w:rPr>
        <w:fldChar w:fldCharType="separate"/>
      </w: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"_Toc68791536"</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lang w:eastAsia="zh-CN"/>
        </w:rPr>
        <w:t>单位</w:t>
      </w:r>
      <w:r>
        <w:rPr>
          <w:rStyle w:val="11"/>
          <w:rFonts w:hint="eastAsia" w:ascii="方正仿宋简体" w:hAnsi="方正仿宋简体" w:eastAsia="方正仿宋简体" w:cs="方正仿宋简体"/>
          <w:color w:val="auto"/>
          <w:sz w:val="32"/>
          <w:szCs w:val="28"/>
          <w:u w:val="none"/>
        </w:rPr>
        <w:t>预算收支总表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1"/>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rPr>
      </w:pP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"_Toc68791537"</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lang w:eastAsia="zh-CN"/>
        </w:rPr>
        <w:t>单位</w:t>
      </w:r>
      <w:r>
        <w:rPr>
          <w:rStyle w:val="11"/>
          <w:rFonts w:hint="eastAsia" w:ascii="方正仿宋简体" w:hAnsi="方正仿宋简体" w:eastAsia="方正仿宋简体" w:cs="方正仿宋简体"/>
          <w:color w:val="auto"/>
          <w:sz w:val="32"/>
          <w:szCs w:val="28"/>
          <w:u w:val="none"/>
        </w:rPr>
        <w:t>预算收入总表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3</w:t>
      </w:r>
      <w:r>
        <w:rPr>
          <w:rStyle w:val="11"/>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rPr>
      </w:pP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"_Toc68791538"</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lang w:eastAsia="zh-CN"/>
        </w:rPr>
        <w:t>单位</w:t>
      </w:r>
      <w:r>
        <w:rPr>
          <w:rStyle w:val="11"/>
          <w:rFonts w:hint="eastAsia" w:ascii="方正仿宋简体" w:hAnsi="方正仿宋简体" w:eastAsia="方正仿宋简体" w:cs="方正仿宋简体"/>
          <w:color w:val="auto"/>
          <w:sz w:val="32"/>
          <w:szCs w:val="28"/>
          <w:u w:val="none"/>
        </w:rPr>
        <w:t>预算支出总表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5</w:t>
      </w:r>
      <w:r>
        <w:rPr>
          <w:rStyle w:val="11"/>
          <w:rFonts w:hint="eastAsia" w:ascii="方正仿宋简体" w:hAnsi="方正仿宋简体" w:eastAsia="方正仿宋简体" w:cs="方正仿宋简体"/>
          <w:color w:val="auto"/>
          <w:sz w:val="32"/>
          <w:szCs w:val="28"/>
          <w:u w:val="none"/>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28"/>
        </w:rPr>
      </w:pP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"_Toc68791539"</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lang w:eastAsia="zh-CN"/>
        </w:rPr>
        <w:t>单位</w:t>
      </w:r>
      <w:r>
        <w:rPr>
          <w:rStyle w:val="11"/>
          <w:rFonts w:hint="eastAsia" w:ascii="方正仿宋简体" w:hAnsi="方正仿宋简体" w:eastAsia="方正仿宋简体" w:cs="方正仿宋简体"/>
          <w:color w:val="auto"/>
          <w:sz w:val="32"/>
          <w:szCs w:val="28"/>
          <w:u w:val="none"/>
        </w:rPr>
        <w:t>预算财政拨款收支总表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7</w:t>
      </w:r>
      <w:r>
        <w:rPr>
          <w:rStyle w:val="11"/>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default" w:ascii="方正仿宋简体" w:hAnsi="方正仿宋简体" w:eastAsia="方正仿宋简体" w:cs="方正仿宋简体"/>
          <w:sz w:val="32"/>
          <w:szCs w:val="28"/>
          <w:lang w:val="en-US" w:eastAsia="zh-CN"/>
        </w:rPr>
      </w:pP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"_Toc68791540"</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lang w:eastAsia="zh-CN"/>
        </w:rPr>
        <w:t>单位</w:t>
      </w:r>
      <w:r>
        <w:rPr>
          <w:rStyle w:val="11"/>
          <w:rFonts w:hint="eastAsia" w:ascii="方正仿宋简体" w:hAnsi="方正仿宋简体" w:eastAsia="方正仿宋简体" w:cs="方正仿宋简体"/>
          <w:color w:val="auto"/>
          <w:sz w:val="32"/>
          <w:szCs w:val="28"/>
          <w:u w:val="none"/>
        </w:rPr>
        <w:t>预算一般公共预算财政拨款支出表</w:t>
      </w:r>
      <w:r>
        <w:rPr>
          <w:rFonts w:hint="eastAsia" w:ascii="方正仿宋简体" w:hAnsi="方正仿宋简体" w:eastAsia="方正仿宋简体" w:cs="方正仿宋简体"/>
          <w:sz w:val="32"/>
          <w:szCs w:val="28"/>
        </w:rPr>
        <w:tab/>
      </w:r>
      <w:r>
        <w:rPr>
          <w:rStyle w:val="11"/>
          <w:rFonts w:hint="eastAsia" w:ascii="方正仿宋简体" w:hAnsi="方正仿宋简体" w:eastAsia="方正仿宋简体" w:cs="方正仿宋简体"/>
          <w:color w:val="auto"/>
          <w:sz w:val="32"/>
          <w:szCs w:val="28"/>
          <w:u w:val="none"/>
        </w:rPr>
        <w:fldChar w:fldCharType="end"/>
      </w:r>
      <w:r>
        <w:rPr>
          <w:rStyle w:val="11"/>
          <w:rFonts w:hint="eastAsia" w:ascii="方正仿宋简体" w:hAnsi="方正仿宋简体" w:eastAsia="方正仿宋简体" w:cs="方正仿宋简体"/>
          <w:color w:val="auto"/>
          <w:sz w:val="32"/>
          <w:szCs w:val="28"/>
          <w:u w:val="none"/>
          <w:lang w:val="en-US" w:eastAsia="zh-CN"/>
        </w:rPr>
        <w:t>10</w:t>
      </w:r>
    </w:p>
    <w:p>
      <w:pPr>
        <w:pStyle w:val="8"/>
        <w:tabs>
          <w:tab w:val="right" w:leader="dot" w:pos="14789"/>
        </w:tabs>
        <w:jc w:val="center"/>
        <w:rPr>
          <w:rFonts w:hint="default" w:ascii="方正仿宋简体" w:hAnsi="方正仿宋简体" w:eastAsia="方正仿宋简体" w:cs="方正仿宋简体"/>
          <w:sz w:val="32"/>
          <w:szCs w:val="28"/>
          <w:lang w:val="en-US" w:eastAsia="zh-CN"/>
        </w:rPr>
      </w:pP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"_Toc68791541"</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lang w:eastAsia="zh-CN"/>
        </w:rPr>
        <w:t>单位</w:t>
      </w:r>
      <w:r>
        <w:rPr>
          <w:rStyle w:val="11"/>
          <w:rFonts w:hint="eastAsia" w:ascii="方正仿宋简体" w:hAnsi="方正仿宋简体" w:eastAsia="方正仿宋简体" w:cs="方正仿宋简体"/>
          <w:color w:val="auto"/>
          <w:sz w:val="32"/>
          <w:szCs w:val="28"/>
          <w:u w:val="none"/>
        </w:rPr>
        <w:t>预算一般公共预算财政拨款基本支出表</w:t>
      </w:r>
      <w:r>
        <w:rPr>
          <w:rFonts w:hint="eastAsia" w:ascii="方正仿宋简体" w:hAnsi="方正仿宋简体" w:eastAsia="方正仿宋简体" w:cs="方正仿宋简体"/>
          <w:sz w:val="32"/>
          <w:szCs w:val="28"/>
        </w:rPr>
        <w:tab/>
      </w:r>
      <w:r>
        <w:rPr>
          <w:rStyle w:val="11"/>
          <w:rFonts w:hint="eastAsia" w:ascii="方正仿宋简体" w:hAnsi="方正仿宋简体" w:eastAsia="方正仿宋简体" w:cs="方正仿宋简体"/>
          <w:color w:val="auto"/>
          <w:sz w:val="32"/>
          <w:szCs w:val="28"/>
          <w:u w:val="none"/>
        </w:rPr>
        <w:fldChar w:fldCharType="end"/>
      </w:r>
      <w:r>
        <w:rPr>
          <w:rStyle w:val="11"/>
          <w:rFonts w:hint="eastAsia" w:ascii="方正仿宋简体" w:hAnsi="方正仿宋简体" w:eastAsia="方正仿宋简体" w:cs="方正仿宋简体"/>
          <w:color w:val="auto"/>
          <w:sz w:val="32"/>
          <w:szCs w:val="28"/>
          <w:u w:val="none"/>
          <w:lang w:val="en-US" w:eastAsia="zh-CN"/>
        </w:rPr>
        <w:t>12</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28"/>
          <w:lang w:val="en-US" w:eastAsia="zh-CN"/>
        </w:rPr>
      </w:pP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"_Toc68791542"</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lang w:eastAsia="zh-CN"/>
        </w:rPr>
        <w:t>单位</w:t>
      </w:r>
      <w:r>
        <w:rPr>
          <w:rStyle w:val="11"/>
          <w:rFonts w:hint="eastAsia" w:ascii="方正仿宋简体" w:hAnsi="方正仿宋简体" w:eastAsia="方正仿宋简体" w:cs="方正仿宋简体"/>
          <w:color w:val="auto"/>
          <w:sz w:val="32"/>
          <w:szCs w:val="28"/>
          <w:u w:val="none"/>
        </w:rPr>
        <w:t>预算政府基金预算财政拨款支出表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1</w:t>
      </w:r>
      <w:r>
        <w:rPr>
          <w:rStyle w:val="11"/>
          <w:rFonts w:hint="eastAsia" w:ascii="方正仿宋简体" w:hAnsi="方正仿宋简体" w:eastAsia="方正仿宋简体" w:cs="方正仿宋简体"/>
          <w:color w:val="auto"/>
          <w:sz w:val="32"/>
          <w:szCs w:val="28"/>
          <w:u w:val="none"/>
        </w:rPr>
        <w:fldChar w:fldCharType="end"/>
      </w:r>
      <w:r>
        <w:rPr>
          <w:rStyle w:val="11"/>
          <w:rFonts w:hint="eastAsia" w:ascii="方正仿宋简体" w:hAnsi="方正仿宋简体" w:eastAsia="方正仿宋简体" w:cs="方正仿宋简体"/>
          <w:color w:val="auto"/>
          <w:sz w:val="32"/>
          <w:szCs w:val="28"/>
          <w:u w:val="none"/>
          <w:lang w:val="en-US" w:eastAsia="zh-CN"/>
        </w:rPr>
        <w:t>4</w:t>
      </w:r>
    </w:p>
    <w:p>
      <w:pPr>
        <w:pStyle w:val="8"/>
        <w:tabs>
          <w:tab w:val="right" w:leader="dot" w:pos="14789"/>
        </w:tabs>
        <w:jc w:val="center"/>
        <w:rPr>
          <w:rFonts w:hint="eastAsia" w:ascii="方正仿宋简体" w:hAnsi="方正仿宋简体" w:eastAsia="方正仿宋简体" w:cs="方正仿宋简体"/>
          <w:sz w:val="32"/>
          <w:szCs w:val="28"/>
          <w:lang w:val="en-US" w:eastAsia="zh-CN"/>
        </w:rPr>
      </w:pP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"_Toc68791543"</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lang w:eastAsia="zh-CN"/>
        </w:rPr>
        <w:t>单位</w:t>
      </w:r>
      <w:r>
        <w:rPr>
          <w:rStyle w:val="11"/>
          <w:rFonts w:hint="eastAsia" w:ascii="方正仿宋简体" w:hAnsi="方正仿宋简体" w:eastAsia="方正仿宋简体" w:cs="方正仿宋简体"/>
          <w:color w:val="auto"/>
          <w:sz w:val="32"/>
          <w:szCs w:val="28"/>
          <w:u w:val="none"/>
        </w:rPr>
        <w:t>预算国有资本经营预算财政拨款支出表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1</w:t>
      </w:r>
      <w:r>
        <w:rPr>
          <w:rStyle w:val="11"/>
          <w:rFonts w:hint="eastAsia" w:ascii="方正仿宋简体" w:hAnsi="方正仿宋简体" w:eastAsia="方正仿宋简体" w:cs="方正仿宋简体"/>
          <w:color w:val="auto"/>
          <w:sz w:val="32"/>
          <w:szCs w:val="28"/>
          <w:u w:val="none"/>
        </w:rPr>
        <w:fldChar w:fldCharType="end"/>
      </w:r>
      <w:r>
        <w:rPr>
          <w:rStyle w:val="11"/>
          <w:rFonts w:hint="eastAsia" w:ascii="方正仿宋简体" w:hAnsi="方正仿宋简体" w:eastAsia="方正仿宋简体" w:cs="方正仿宋简体"/>
          <w:color w:val="auto"/>
          <w:sz w:val="32"/>
          <w:szCs w:val="28"/>
          <w:u w:val="none"/>
          <w:lang w:val="en-US" w:eastAsia="zh-CN"/>
        </w:rPr>
        <w:t>5</w:t>
      </w:r>
    </w:p>
    <w:p>
      <w:pPr>
        <w:pStyle w:val="8"/>
        <w:tabs>
          <w:tab w:val="right" w:leader="dot" w:pos="14789"/>
        </w:tabs>
        <w:jc w:val="center"/>
        <w:rPr>
          <w:rFonts w:hint="eastAsia" w:ascii="方正仿宋简体" w:hAnsi="方正仿宋简体" w:eastAsia="方正仿宋简体" w:cs="方正仿宋简体"/>
          <w:sz w:val="32"/>
          <w:szCs w:val="28"/>
          <w:lang w:val="en-US" w:eastAsia="zh-CN"/>
        </w:rPr>
      </w:pP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"_Toc68791544"</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lang w:eastAsia="zh-CN"/>
        </w:rPr>
        <w:t>单位</w:t>
      </w:r>
      <w:r>
        <w:rPr>
          <w:rStyle w:val="11"/>
          <w:rFonts w:hint="eastAsia" w:ascii="方正仿宋简体" w:hAnsi="方正仿宋简体" w:eastAsia="方正仿宋简体" w:cs="方正仿宋简体"/>
          <w:color w:val="auto"/>
          <w:sz w:val="32"/>
          <w:szCs w:val="28"/>
          <w:u w:val="none"/>
        </w:rPr>
        <w:t>预算财政拨款“三公”经费支出表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1</w:t>
      </w:r>
      <w:r>
        <w:rPr>
          <w:rStyle w:val="11"/>
          <w:rFonts w:hint="eastAsia" w:ascii="方正仿宋简体" w:hAnsi="方正仿宋简体" w:eastAsia="方正仿宋简体" w:cs="方正仿宋简体"/>
          <w:color w:val="auto"/>
          <w:sz w:val="32"/>
          <w:szCs w:val="28"/>
          <w:u w:val="none"/>
        </w:rPr>
        <w:fldChar w:fldCharType="end"/>
      </w:r>
      <w:r>
        <w:rPr>
          <w:rStyle w:val="11"/>
          <w:rFonts w:hint="eastAsia" w:ascii="方正仿宋简体" w:hAnsi="方正仿宋简体" w:eastAsia="方正仿宋简体" w:cs="方正仿宋简体"/>
          <w:color w:val="auto"/>
          <w:sz w:val="32"/>
          <w:szCs w:val="28"/>
          <w:u w:val="none"/>
          <w:lang w:val="en-US" w:eastAsia="zh-CN"/>
        </w:rPr>
        <w:t>6</w:t>
      </w:r>
    </w:p>
    <w:p>
      <w:pPr>
        <w:ind w:left="480" w:leftChars="200"/>
        <w:jc w:val="center"/>
        <w:rPr>
          <w:rFonts w:ascii="Times New Roman" w:hAnsi="宋体"/>
          <w:sz w:val="22"/>
          <w:szCs w:val="28"/>
        </w:rPr>
      </w:pPr>
      <w:r>
        <w:rPr>
          <w:rFonts w:hint="eastAsia" w:ascii="方正仿宋简体" w:hAnsi="方正仿宋简体" w:eastAsia="方正仿宋简体" w:cs="方正仿宋简体"/>
          <w:sz w:val="32"/>
          <w:szCs w:val="28"/>
        </w:rPr>
        <w:fldChar w:fldCharType="end"/>
      </w:r>
    </w:p>
    <w:p>
      <w:pPr>
        <w:widowControl w:val="0"/>
        <w:jc w:val="left"/>
        <w:rPr>
          <w:rFonts w:hint="eastAsia" w:ascii="方正楷体_GBK" w:eastAsia="方正楷体_GBK"/>
          <w:b/>
          <w:kern w:val="2"/>
          <w:sz w:val="32"/>
          <w:szCs w:val="28"/>
          <w:lang w:eastAsia="zh-CN"/>
        </w:rPr>
      </w:pPr>
      <w:r>
        <w:rPr>
          <w:rFonts w:hint="eastAsia" w:ascii="方正楷体_GBK" w:eastAsia="方正楷体_GBK"/>
          <w:b/>
          <w:kern w:val="2"/>
          <w:sz w:val="32"/>
          <w:szCs w:val="28"/>
          <w:lang w:eastAsia="zh-CN"/>
        </w:rPr>
        <w:t>单位预算信息公开情况说明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一、</w:t>
      </w:r>
      <w:r>
        <w:rPr>
          <w:rStyle w:val="11"/>
          <w:rFonts w:hint="eastAsia" w:ascii="方正仿宋简体" w:hAnsi="方正仿宋简体" w:eastAsia="方正仿宋简体" w:cs="方正仿宋简体"/>
          <w:color w:val="auto"/>
          <w:sz w:val="32"/>
          <w:szCs w:val="32"/>
          <w:u w:val="none"/>
          <w:lang w:eastAsia="zh-CN"/>
        </w:rPr>
        <w:t>单位</w:t>
      </w:r>
      <w:r>
        <w:rPr>
          <w:rStyle w:val="11"/>
          <w:rFonts w:hint="eastAsia" w:ascii="方正仿宋简体" w:hAnsi="方正仿宋简体" w:eastAsia="方正仿宋简体" w:cs="方正仿宋简体"/>
          <w:color w:val="auto"/>
          <w:sz w:val="32"/>
          <w:szCs w:val="32"/>
          <w:u w:val="none"/>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7</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二、</w:t>
      </w:r>
      <w:r>
        <w:rPr>
          <w:rStyle w:val="11"/>
          <w:rFonts w:hint="eastAsia" w:ascii="方正仿宋简体" w:hAnsi="方正仿宋简体" w:eastAsia="方正仿宋简体" w:cs="方正仿宋简体"/>
          <w:color w:val="auto"/>
          <w:sz w:val="32"/>
          <w:szCs w:val="32"/>
          <w:u w:val="none"/>
          <w:lang w:eastAsia="zh-CN"/>
        </w:rPr>
        <w:t>单位</w:t>
      </w:r>
      <w:r>
        <w:rPr>
          <w:rStyle w:val="11"/>
          <w:rFonts w:hint="eastAsia" w:ascii="方正仿宋简体" w:hAnsi="方正仿宋简体" w:eastAsia="方正仿宋简体" w:cs="方正仿宋简体"/>
          <w:color w:val="auto"/>
          <w:sz w:val="32"/>
          <w:szCs w:val="32"/>
          <w:u w:val="none"/>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1"/>
          <w:rFonts w:hint="eastAsia" w:ascii="方正仿宋简体" w:hAnsi="方正仿宋简体" w:eastAsia="方正仿宋简体" w:cs="方正仿宋简体"/>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NumType w:fmt="decimal" w:start="2"/>
          <w:cols w:space="720" w:num="1"/>
          <w:docGrid w:type="lines" w:linePitch="312" w:charSpace="0"/>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Times New Roman" w:eastAsia="方正仿宋简体"/>
          <w:sz w:val="32"/>
          <w:szCs w:val="32"/>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sz w:val="32"/>
          <w:szCs w:val="32"/>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35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28"/>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6</w:t>
      </w:r>
    </w:p>
    <w:p>
      <w:pPr>
        <w:pStyle w:val="2"/>
      </w:pPr>
      <w:r>
        <w:rPr>
          <w:rFonts w:ascii="Times New Roman" w:eastAsia="方正仿宋_GBK"/>
          <w:sz w:val="32"/>
          <w:szCs w:val="28"/>
        </w:rPr>
        <w:fldChar w:fldCharType="end"/>
      </w:r>
    </w:p>
    <w:p>
      <w:pPr>
        <w:spacing w:before="0" w:after="0" w:line="240" w:lineRule="auto"/>
        <w:ind w:firstLine="0"/>
        <w:jc w:val="both"/>
        <w:outlineLvl w:val="9"/>
      </w:pPr>
    </w:p>
    <w:p>
      <w:pPr>
        <w:sectPr>
          <w:pgSz w:w="16840" w:h="11900" w:orient="landscape"/>
          <w:pgMar w:top="1587" w:right="1134" w:bottom="1361" w:left="1134" w:header="720" w:footer="720" w:gutter="0"/>
          <w:pgNumType w:fmt="decimal" w:start="1"/>
          <w:cols w:space="720" w:num="1"/>
        </w:sectPr>
      </w:pP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755"/>
        <w:gridCol w:w="2475"/>
        <w:gridCol w:w="4590"/>
        <w:gridCol w:w="1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89" w:type="dxa"/>
            <w:gridSpan w:val="2"/>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634</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兴旺</w:t>
            </w:r>
            <w:r>
              <w:rPr>
                <w:rFonts w:hint="eastAsia" w:ascii="方正仿宋简体" w:hAnsi="方正仿宋简体" w:eastAsia="方正仿宋简体" w:cs="方正仿宋简体"/>
                <w:sz w:val="28"/>
                <w:szCs w:val="28"/>
              </w:rPr>
              <w:t>寨镇人民政府</w:t>
            </w:r>
          </w:p>
        </w:tc>
        <w:tc>
          <w:tcPr>
            <w:tcW w:w="2475"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5888" w:type="dxa"/>
            <w:gridSpan w:val="2"/>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7230"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5888"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134" w:type="dxa"/>
            <w:vMerge w:val="continue"/>
            <w:noWrap w:val="0"/>
            <w:vAlign w:val="top"/>
          </w:tcPr>
          <w:p>
            <w:pPr>
              <w:rPr>
                <w:rFonts w:hint="eastAsia" w:ascii="方正仿宋简体" w:hAnsi="方正仿宋简体" w:eastAsia="方正仿宋简体" w:cs="方正仿宋简体"/>
                <w:sz w:val="28"/>
                <w:szCs w:val="28"/>
              </w:rPr>
            </w:pPr>
          </w:p>
        </w:tc>
        <w:tc>
          <w:tcPr>
            <w:tcW w:w="475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247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c>
          <w:tcPr>
            <w:tcW w:w="459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9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475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47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59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9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一、一般公共预算拨款收入</w:t>
            </w:r>
          </w:p>
        </w:tc>
        <w:tc>
          <w:tcPr>
            <w:tcW w:w="24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2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二、政府性基金预算拨款收入</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三、国有资本经营预算拨款收入</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四、财政专户管理资金收入</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五、事业收入</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六、事业单位经营收入</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七、上级补助收入</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八、附属单位上缴收入</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2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九、其他收入</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2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w:t>
            </w:r>
            <w:r>
              <w:rPr>
                <w:rFonts w:hint="eastAsia" w:ascii="方正仿宋简体" w:hAnsi="方正仿宋简体" w:eastAsia="方正仿宋简体" w:cs="方正仿宋简体"/>
                <w:sz w:val="28"/>
                <w:szCs w:val="28"/>
                <w:lang w:eastAsia="zh-CN"/>
              </w:rPr>
              <w:t>镇</w:t>
            </w:r>
            <w:r>
              <w:rPr>
                <w:rFonts w:hint="eastAsia" w:ascii="方正仿宋简体" w:hAnsi="方正仿宋简体" w:eastAsia="方正仿宋简体" w:cs="方正仿宋简体"/>
                <w:sz w:val="28"/>
                <w:szCs w:val="28"/>
              </w:rPr>
              <w:t>社区支出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29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2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475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247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4590"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298"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上年结转结余</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年终结转结余</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475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247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11</w:t>
            </w:r>
            <w:r>
              <w:rPr>
                <w:rFonts w:hint="eastAsia" w:ascii="方正仿宋简体" w:hAnsi="方正仿宋简体" w:eastAsia="方正仿宋简体" w:cs="方正仿宋简体"/>
                <w:sz w:val="28"/>
                <w:szCs w:val="28"/>
                <w:lang w:val="en-US" w:eastAsia="zh-CN"/>
              </w:rPr>
              <w:t>16.55</w:t>
            </w:r>
          </w:p>
        </w:tc>
        <w:tc>
          <w:tcPr>
            <w:tcW w:w="4590"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298"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11</w:t>
            </w:r>
            <w:r>
              <w:rPr>
                <w:rFonts w:hint="eastAsia" w:ascii="方正仿宋简体" w:hAnsi="方正仿宋简体" w:eastAsia="方正仿宋简体" w:cs="方正仿宋简体"/>
                <w:sz w:val="28"/>
                <w:szCs w:val="28"/>
                <w:lang w:val="en-US" w:eastAsia="zh-CN"/>
              </w:rPr>
              <w:t>16.55</w:t>
            </w:r>
          </w:p>
        </w:tc>
      </w:tr>
    </w:tbl>
    <w:p>
      <w:pPr>
        <w:sectPr>
          <w:headerReference r:id="rId9" w:type="default"/>
          <w:footerReference r:id="rId10" w:type="default"/>
          <w:footerReference r:id="rId11"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 w:name="_Toc_2_2_0000000002"/>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1440"/>
        <w:gridCol w:w="2775"/>
        <w:gridCol w:w="1305"/>
        <w:gridCol w:w="1395"/>
        <w:gridCol w:w="139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1" w:type="dxa"/>
            <w:gridSpan w:val="5"/>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634</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兴旺</w:t>
            </w:r>
            <w:r>
              <w:rPr>
                <w:rFonts w:hint="eastAsia" w:ascii="方正仿宋简体" w:hAnsi="方正仿宋简体" w:eastAsia="方正仿宋简体" w:cs="方正仿宋简体"/>
                <w:sz w:val="28"/>
                <w:szCs w:val="28"/>
              </w:rPr>
              <w:t>寨镇人民政府</w:t>
            </w:r>
          </w:p>
        </w:tc>
        <w:tc>
          <w:tcPr>
            <w:tcW w:w="2914" w:type="dxa"/>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790" w:type="dxa"/>
            <w:gridSpan w:val="5"/>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215"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305"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7341" w:type="dxa"/>
            <w:gridSpan w:val="8"/>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w:t>
            </w:r>
          </w:p>
        </w:tc>
        <w:tc>
          <w:tcPr>
            <w:tcW w:w="758"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2" w:hRule="atLeast"/>
          <w:tblHeader/>
          <w:jc w:val="center"/>
        </w:trPr>
        <w:tc>
          <w:tcPr>
            <w:tcW w:w="946" w:type="dxa"/>
            <w:vMerge w:val="continue"/>
            <w:noWrap w:val="0"/>
            <w:vAlign w:val="top"/>
          </w:tcPr>
          <w:p>
            <w:pPr>
              <w:rPr>
                <w:rFonts w:hint="eastAsia" w:ascii="方正仿宋简体" w:hAnsi="方正仿宋简体" w:eastAsia="方正仿宋简体" w:cs="方正仿宋简体"/>
                <w:sz w:val="28"/>
                <w:szCs w:val="28"/>
              </w:rPr>
            </w:pPr>
          </w:p>
        </w:tc>
        <w:tc>
          <w:tcPr>
            <w:tcW w:w="144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    编码</w:t>
            </w:r>
          </w:p>
        </w:tc>
        <w:tc>
          <w:tcPr>
            <w:tcW w:w="277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305" w:type="dxa"/>
            <w:vMerge w:val="continue"/>
            <w:noWrap w:val="0"/>
            <w:vAlign w:val="top"/>
          </w:tcPr>
          <w:p>
            <w:pPr>
              <w:rPr>
                <w:rFonts w:hint="eastAsia" w:ascii="方正仿宋简体" w:hAnsi="方正仿宋简体" w:eastAsia="方正仿宋简体" w:cs="方正仿宋简体"/>
                <w:sz w:val="28"/>
                <w:szCs w:val="28"/>
              </w:rPr>
            </w:pPr>
          </w:p>
        </w:tc>
        <w:tc>
          <w:tcPr>
            <w:tcW w:w="139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小计</w:t>
            </w:r>
          </w:p>
        </w:tc>
        <w:tc>
          <w:tcPr>
            <w:tcW w:w="139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收入</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收入</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事业收入</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经营收入</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上级补助收入</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附属单位上缴收入</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其他收入</w:t>
            </w:r>
          </w:p>
        </w:tc>
        <w:tc>
          <w:tcPr>
            <w:tcW w:w="758" w:type="dxa"/>
            <w:vMerge w:val="continue"/>
            <w:noWrap w:val="0"/>
            <w:vAlign w:val="top"/>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44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77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9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9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440" w:type="dxa"/>
            <w:noWrap w:val="0"/>
            <w:vAlign w:val="center"/>
          </w:tcPr>
          <w:p>
            <w:pPr>
              <w:pStyle w:val="23"/>
              <w:rPr>
                <w:rFonts w:hint="eastAsia" w:ascii="方正仿宋简体" w:hAnsi="方正仿宋简体" w:eastAsia="方正仿宋简体" w:cs="方正仿宋简体"/>
                <w:sz w:val="28"/>
                <w:szCs w:val="28"/>
              </w:rPr>
            </w:pPr>
          </w:p>
        </w:tc>
        <w:tc>
          <w:tcPr>
            <w:tcW w:w="277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0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139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1398"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758" w:type="dxa"/>
            <w:noWrap w:val="0"/>
            <w:vAlign w:val="center"/>
          </w:tcPr>
          <w:p>
            <w:pPr>
              <w:pStyle w:val="22"/>
              <w:rPr>
                <w:rFonts w:hint="eastAsia" w:ascii="方正仿宋简体" w:hAnsi="方正仿宋简体" w:eastAsia="方正仿宋简体" w:cs="方正仿宋简体"/>
                <w:sz w:val="28"/>
                <w:szCs w:val="28"/>
              </w:rPr>
            </w:pPr>
          </w:p>
        </w:tc>
        <w:tc>
          <w:tcPr>
            <w:tcW w:w="758" w:type="dxa"/>
            <w:noWrap w:val="0"/>
            <w:vAlign w:val="center"/>
          </w:tcPr>
          <w:p>
            <w:pPr>
              <w:pStyle w:val="22"/>
              <w:rPr>
                <w:rFonts w:hint="eastAsia" w:ascii="方正仿宋简体" w:hAnsi="方正仿宋简体" w:eastAsia="方正仿宋简体" w:cs="方正仿宋简体"/>
                <w:sz w:val="28"/>
                <w:szCs w:val="28"/>
              </w:rPr>
            </w:pPr>
          </w:p>
        </w:tc>
        <w:tc>
          <w:tcPr>
            <w:tcW w:w="758" w:type="dxa"/>
            <w:noWrap w:val="0"/>
            <w:vAlign w:val="center"/>
          </w:tcPr>
          <w:p>
            <w:pPr>
              <w:pStyle w:val="22"/>
              <w:rPr>
                <w:rFonts w:hint="eastAsia" w:ascii="方正仿宋简体" w:hAnsi="方正仿宋简体" w:eastAsia="方正仿宋简体" w:cs="方正仿宋简体"/>
                <w:sz w:val="28"/>
                <w:szCs w:val="28"/>
              </w:rPr>
            </w:pPr>
          </w:p>
        </w:tc>
        <w:tc>
          <w:tcPr>
            <w:tcW w:w="758" w:type="dxa"/>
            <w:noWrap w:val="0"/>
            <w:vAlign w:val="center"/>
          </w:tcPr>
          <w:p>
            <w:pPr>
              <w:pStyle w:val="22"/>
              <w:rPr>
                <w:rFonts w:hint="eastAsia" w:ascii="方正仿宋简体" w:hAnsi="方正仿宋简体" w:eastAsia="方正仿宋简体" w:cs="方正仿宋简体"/>
                <w:sz w:val="28"/>
                <w:szCs w:val="28"/>
              </w:rPr>
            </w:pPr>
          </w:p>
        </w:tc>
        <w:tc>
          <w:tcPr>
            <w:tcW w:w="758" w:type="dxa"/>
            <w:noWrap w:val="0"/>
            <w:vAlign w:val="center"/>
          </w:tcPr>
          <w:p>
            <w:pPr>
              <w:pStyle w:val="22"/>
              <w:rPr>
                <w:rFonts w:hint="eastAsia" w:ascii="方正仿宋简体" w:hAnsi="方正仿宋简体" w:eastAsia="方正仿宋简体" w:cs="方正仿宋简体"/>
                <w:sz w:val="28"/>
                <w:szCs w:val="28"/>
              </w:rPr>
            </w:pPr>
          </w:p>
        </w:tc>
        <w:tc>
          <w:tcPr>
            <w:tcW w:w="758" w:type="dxa"/>
            <w:noWrap w:val="0"/>
            <w:vAlign w:val="center"/>
          </w:tcPr>
          <w:p>
            <w:pPr>
              <w:pStyle w:val="22"/>
              <w:rPr>
                <w:rFonts w:hint="eastAsia" w:ascii="方正仿宋简体" w:hAnsi="方正仿宋简体" w:eastAsia="方正仿宋简体" w:cs="方正仿宋简体"/>
                <w:sz w:val="28"/>
                <w:szCs w:val="28"/>
              </w:rPr>
            </w:pPr>
          </w:p>
        </w:tc>
        <w:tc>
          <w:tcPr>
            <w:tcW w:w="758" w:type="dxa"/>
            <w:noWrap w:val="0"/>
            <w:vAlign w:val="center"/>
          </w:tcPr>
          <w:p>
            <w:pPr>
              <w:pStyle w:val="22"/>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21.4</w:t>
            </w:r>
            <w:r>
              <w:rPr>
                <w:rFonts w:hint="eastAsia" w:ascii="方正仿宋简体" w:hAnsi="方正仿宋简体" w:eastAsia="方正仿宋简体" w:cs="方正仿宋简体"/>
                <w:sz w:val="28"/>
                <w:szCs w:val="28"/>
              </w:rPr>
              <w:t>0</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21.40</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21.40</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305"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1395"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1398"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80.35</w:t>
            </w:r>
          </w:p>
        </w:tc>
        <w:tc>
          <w:tcPr>
            <w:tcW w:w="1395"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1398"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64.48</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64.48</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64.48</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39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39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39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39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39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39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139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139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139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139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color w:val="auto"/>
          <w:sz w:val="44"/>
          <w:szCs w:val="44"/>
        </w:rPr>
      </w:pPr>
      <w:bookmarkStart w:id="2" w:name="_Toc_2_2_0000000003"/>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425"/>
        <w:gridCol w:w="4815"/>
        <w:gridCol w:w="1275"/>
        <w:gridCol w:w="1245"/>
        <w:gridCol w:w="1305"/>
        <w:gridCol w:w="1296"/>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8" w:type="dxa"/>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634</w:t>
            </w:r>
            <w:r>
              <w:rPr>
                <w:rFonts w:hint="eastAsia" w:ascii="方正仿宋简体" w:hAnsi="方正仿宋简体" w:eastAsia="方正仿宋简体" w:cs="方正仿宋简体"/>
                <w:color w:val="auto"/>
                <w:sz w:val="28"/>
                <w:szCs w:val="28"/>
              </w:rPr>
              <w:t>遵化市</w:t>
            </w:r>
            <w:r>
              <w:rPr>
                <w:rFonts w:hint="eastAsia" w:ascii="方正仿宋简体" w:hAnsi="方正仿宋简体" w:eastAsia="方正仿宋简体" w:cs="方正仿宋简体"/>
                <w:color w:val="auto"/>
                <w:sz w:val="28"/>
                <w:szCs w:val="28"/>
                <w:lang w:eastAsia="zh-CN"/>
              </w:rPr>
              <w:t>兴旺</w:t>
            </w:r>
            <w:r>
              <w:rPr>
                <w:rFonts w:hint="eastAsia" w:ascii="方正仿宋简体" w:hAnsi="方正仿宋简体" w:eastAsia="方正仿宋简体" w:cs="方正仿宋简体"/>
                <w:color w:val="auto"/>
                <w:sz w:val="28"/>
                <w:szCs w:val="28"/>
              </w:rPr>
              <w:t>寨镇人民政府</w:t>
            </w:r>
          </w:p>
        </w:tc>
        <w:tc>
          <w:tcPr>
            <w:tcW w:w="2520" w:type="dxa"/>
            <w:gridSpan w:val="2"/>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预算年度：2023</w:t>
            </w:r>
          </w:p>
        </w:tc>
        <w:tc>
          <w:tcPr>
            <w:tcW w:w="4791" w:type="dxa"/>
            <w:gridSpan w:val="4"/>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240"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275"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245"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305"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c>
          <w:tcPr>
            <w:tcW w:w="1296"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经营支出</w:t>
            </w:r>
          </w:p>
        </w:tc>
        <w:tc>
          <w:tcPr>
            <w:tcW w:w="1095"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上解上级     支出</w:t>
            </w:r>
          </w:p>
        </w:tc>
        <w:tc>
          <w:tcPr>
            <w:tcW w:w="1095"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continue"/>
            <w:noWrap w:val="0"/>
            <w:vAlign w:val="top"/>
          </w:tcPr>
          <w:p>
            <w:pPr>
              <w:rPr>
                <w:rFonts w:hint="eastAsia" w:ascii="方正仿宋简体" w:hAnsi="方正仿宋简体" w:eastAsia="方正仿宋简体" w:cs="方正仿宋简体"/>
                <w:sz w:val="28"/>
                <w:szCs w:val="28"/>
              </w:rPr>
            </w:pPr>
          </w:p>
        </w:tc>
        <w:tc>
          <w:tcPr>
            <w:tcW w:w="142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    编码</w:t>
            </w:r>
          </w:p>
        </w:tc>
        <w:tc>
          <w:tcPr>
            <w:tcW w:w="481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275" w:type="dxa"/>
            <w:vMerge w:val="continue"/>
            <w:noWrap w:val="0"/>
            <w:vAlign w:val="top"/>
          </w:tcPr>
          <w:p>
            <w:pPr>
              <w:rPr>
                <w:rFonts w:hint="eastAsia" w:ascii="方正仿宋简体" w:hAnsi="方正仿宋简体" w:eastAsia="方正仿宋简体" w:cs="方正仿宋简体"/>
                <w:sz w:val="28"/>
                <w:szCs w:val="28"/>
              </w:rPr>
            </w:pPr>
          </w:p>
        </w:tc>
        <w:tc>
          <w:tcPr>
            <w:tcW w:w="1245" w:type="dxa"/>
            <w:vMerge w:val="continue"/>
            <w:noWrap w:val="0"/>
            <w:vAlign w:val="top"/>
          </w:tcPr>
          <w:p>
            <w:pPr>
              <w:rPr>
                <w:rFonts w:hint="eastAsia" w:ascii="方正仿宋简体" w:hAnsi="方正仿宋简体" w:eastAsia="方正仿宋简体" w:cs="方正仿宋简体"/>
                <w:sz w:val="28"/>
                <w:szCs w:val="28"/>
              </w:rPr>
            </w:pPr>
          </w:p>
        </w:tc>
        <w:tc>
          <w:tcPr>
            <w:tcW w:w="1305" w:type="dxa"/>
            <w:vMerge w:val="continue"/>
            <w:noWrap w:val="0"/>
            <w:vAlign w:val="top"/>
          </w:tcPr>
          <w:p>
            <w:pPr>
              <w:rPr>
                <w:rFonts w:hint="eastAsia" w:ascii="方正仿宋简体" w:hAnsi="方正仿宋简体" w:eastAsia="方正仿宋简体" w:cs="方正仿宋简体"/>
                <w:sz w:val="28"/>
                <w:szCs w:val="28"/>
              </w:rPr>
            </w:pPr>
          </w:p>
        </w:tc>
        <w:tc>
          <w:tcPr>
            <w:tcW w:w="1296" w:type="dxa"/>
            <w:vMerge w:val="continue"/>
            <w:noWrap w:val="0"/>
            <w:vAlign w:val="top"/>
          </w:tcPr>
          <w:p>
            <w:pPr>
              <w:rPr>
                <w:rFonts w:hint="eastAsia" w:ascii="方正仿宋简体" w:hAnsi="方正仿宋简体" w:eastAsia="方正仿宋简体" w:cs="方正仿宋简体"/>
                <w:sz w:val="28"/>
                <w:szCs w:val="28"/>
              </w:rPr>
            </w:pPr>
          </w:p>
        </w:tc>
        <w:tc>
          <w:tcPr>
            <w:tcW w:w="1095" w:type="dxa"/>
            <w:vMerge w:val="continue"/>
            <w:noWrap w:val="0"/>
            <w:vAlign w:val="top"/>
          </w:tcPr>
          <w:p>
            <w:pPr>
              <w:rPr>
                <w:rFonts w:hint="eastAsia" w:ascii="方正仿宋简体" w:hAnsi="方正仿宋简体" w:eastAsia="方正仿宋简体" w:cs="方正仿宋简体"/>
                <w:sz w:val="28"/>
                <w:szCs w:val="28"/>
              </w:rPr>
            </w:pPr>
          </w:p>
        </w:tc>
        <w:tc>
          <w:tcPr>
            <w:tcW w:w="1095" w:type="dxa"/>
            <w:vMerge w:val="continue"/>
            <w:noWrap w:val="0"/>
            <w:vAlign w:val="top"/>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42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81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27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4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296"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09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09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425" w:type="dxa"/>
            <w:noWrap w:val="0"/>
            <w:vAlign w:val="center"/>
          </w:tcPr>
          <w:p>
            <w:pPr>
              <w:pStyle w:val="23"/>
              <w:rPr>
                <w:rFonts w:hint="eastAsia" w:ascii="方正仿宋简体" w:hAnsi="方正仿宋简体" w:eastAsia="方正仿宋简体" w:cs="方正仿宋简体"/>
                <w:sz w:val="28"/>
                <w:szCs w:val="28"/>
              </w:rPr>
            </w:pPr>
          </w:p>
        </w:tc>
        <w:tc>
          <w:tcPr>
            <w:tcW w:w="481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27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124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910.15</w:t>
            </w:r>
          </w:p>
        </w:tc>
        <w:tc>
          <w:tcPr>
            <w:tcW w:w="130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206.40</w:t>
            </w:r>
          </w:p>
        </w:tc>
        <w:tc>
          <w:tcPr>
            <w:tcW w:w="1296" w:type="dxa"/>
            <w:noWrap w:val="0"/>
            <w:vAlign w:val="center"/>
          </w:tcPr>
          <w:p>
            <w:pPr>
              <w:pStyle w:val="22"/>
              <w:rPr>
                <w:rFonts w:hint="eastAsia" w:ascii="方正仿宋简体" w:hAnsi="方正仿宋简体" w:eastAsia="方正仿宋简体" w:cs="方正仿宋简体"/>
                <w:sz w:val="28"/>
                <w:szCs w:val="28"/>
              </w:rPr>
            </w:pPr>
          </w:p>
        </w:tc>
        <w:tc>
          <w:tcPr>
            <w:tcW w:w="1095" w:type="dxa"/>
            <w:noWrap w:val="0"/>
            <w:vAlign w:val="center"/>
          </w:tcPr>
          <w:p>
            <w:pPr>
              <w:pStyle w:val="22"/>
              <w:rPr>
                <w:rFonts w:hint="eastAsia" w:ascii="方正仿宋简体" w:hAnsi="方正仿宋简体" w:eastAsia="方正仿宋简体" w:cs="方正仿宋简体"/>
                <w:sz w:val="28"/>
                <w:szCs w:val="28"/>
              </w:rPr>
            </w:pPr>
          </w:p>
        </w:tc>
        <w:tc>
          <w:tcPr>
            <w:tcW w:w="1095" w:type="dxa"/>
            <w:noWrap w:val="0"/>
            <w:vAlign w:val="center"/>
          </w:tcPr>
          <w:p>
            <w:pPr>
              <w:pStyle w:val="22"/>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21.4</w:t>
            </w:r>
            <w:r>
              <w:rPr>
                <w:rFonts w:hint="eastAsia" w:ascii="方正仿宋简体" w:hAnsi="方正仿宋简体" w:eastAsia="方正仿宋简体" w:cs="方正仿宋简体"/>
                <w:sz w:val="28"/>
                <w:szCs w:val="28"/>
              </w:rPr>
              <w:t>0</w:t>
            </w: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21.4</w:t>
            </w:r>
            <w:r>
              <w:rPr>
                <w:rFonts w:hint="eastAsia" w:ascii="方正仿宋简体" w:hAnsi="方正仿宋简体" w:eastAsia="方正仿宋简体" w:cs="方正仿宋简体"/>
                <w:sz w:val="28"/>
                <w:szCs w:val="28"/>
              </w:rPr>
              <w:t>0</w:t>
            </w: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21.40</w:t>
            </w:r>
          </w:p>
        </w:tc>
        <w:tc>
          <w:tcPr>
            <w:tcW w:w="1245"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21.40</w:t>
            </w: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80.35</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80.35</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80.35</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80.35</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64.48</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64.48</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245" w:type="dxa"/>
            <w:noWrap w:val="0"/>
            <w:vAlign w:val="center"/>
          </w:tcPr>
          <w:p>
            <w:pPr>
              <w:pStyle w:val="20"/>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185.00</w:t>
            </w:r>
          </w:p>
        </w:tc>
        <w:tc>
          <w:tcPr>
            <w:tcW w:w="1245"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35.00</w:t>
            </w:r>
          </w:p>
        </w:tc>
        <w:tc>
          <w:tcPr>
            <w:tcW w:w="1245"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35.00</w:t>
            </w:r>
          </w:p>
        </w:tc>
        <w:tc>
          <w:tcPr>
            <w:tcW w:w="1245"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150.00</w:t>
            </w:r>
          </w:p>
        </w:tc>
        <w:tc>
          <w:tcPr>
            <w:tcW w:w="1245"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150.00</w:t>
            </w:r>
          </w:p>
        </w:tc>
        <w:tc>
          <w:tcPr>
            <w:tcW w:w="1245"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275" w:type="dxa"/>
            <w:noWrap w:val="0"/>
            <w:vAlign w:val="center"/>
          </w:tcPr>
          <w:p>
            <w:pPr>
              <w:pStyle w:val="20"/>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3" w:name="_Toc_2_2_0000000004"/>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3645"/>
        <w:gridCol w:w="1290"/>
        <w:gridCol w:w="4365"/>
        <w:gridCol w:w="1262"/>
        <w:gridCol w:w="1305"/>
        <w:gridCol w:w="1155"/>
        <w:gridCol w:w="1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3" w:type="dxa"/>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634</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兴旺</w:t>
            </w:r>
            <w:r>
              <w:rPr>
                <w:rFonts w:hint="eastAsia" w:ascii="方正仿宋简体" w:hAnsi="方正仿宋简体" w:eastAsia="方正仿宋简体" w:cs="方正仿宋简体"/>
                <w:sz w:val="28"/>
                <w:szCs w:val="28"/>
              </w:rPr>
              <w:t>寨镇人民政府</w:t>
            </w:r>
          </w:p>
        </w:tc>
        <w:tc>
          <w:tcPr>
            <w:tcW w:w="4365"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875" w:type="dxa"/>
            <w:gridSpan w:val="4"/>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935"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9240" w:type="dxa"/>
            <w:gridSpan w:val="5"/>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continue"/>
            <w:noWrap w:val="0"/>
            <w:vAlign w:val="top"/>
          </w:tcPr>
          <w:p>
            <w:pPr>
              <w:rPr>
                <w:rFonts w:hint="eastAsia" w:ascii="方正仿宋简体" w:hAnsi="方正仿宋简体" w:eastAsia="方正仿宋简体" w:cs="方正仿宋简体"/>
                <w:sz w:val="28"/>
                <w:szCs w:val="28"/>
              </w:rPr>
            </w:pPr>
          </w:p>
        </w:tc>
        <w:tc>
          <w:tcPr>
            <w:tcW w:w="364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9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金额</w:t>
            </w:r>
          </w:p>
        </w:tc>
        <w:tc>
          <w:tcPr>
            <w:tcW w:w="436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62"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一般公共预算财政拨款</w:t>
            </w:r>
          </w:p>
        </w:tc>
        <w:tc>
          <w:tcPr>
            <w:tcW w:w="115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政府性基金预算财政    拨款</w:t>
            </w:r>
          </w:p>
        </w:tc>
        <w:tc>
          <w:tcPr>
            <w:tcW w:w="115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364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29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36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62"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15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15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364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12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262"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364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364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262"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80.35</w:t>
            </w:r>
          </w:p>
        </w:tc>
        <w:tc>
          <w:tcPr>
            <w:tcW w:w="1305"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262"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w:t>
            </w:r>
            <w:r>
              <w:rPr>
                <w:rFonts w:hint="eastAsia" w:ascii="方正仿宋简体" w:hAnsi="方正仿宋简体" w:eastAsia="方正仿宋简体" w:cs="方正仿宋简体"/>
                <w:sz w:val="28"/>
                <w:szCs w:val="28"/>
                <w:lang w:eastAsia="zh-CN"/>
              </w:rPr>
              <w:t>镇</w:t>
            </w:r>
            <w:r>
              <w:rPr>
                <w:rFonts w:hint="eastAsia" w:ascii="方正仿宋简体" w:hAnsi="方正仿宋简体" w:eastAsia="方正仿宋简体" w:cs="方正仿宋简体"/>
                <w:sz w:val="28"/>
                <w:szCs w:val="28"/>
              </w:rPr>
              <w:t>社区支出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262"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262"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364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1290" w:type="dxa"/>
            <w:noWrap w:val="0"/>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1116.55</w:t>
            </w:r>
          </w:p>
        </w:tc>
        <w:tc>
          <w:tcPr>
            <w:tcW w:w="436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262"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130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1155" w:type="dxa"/>
            <w:noWrap w:val="0"/>
            <w:vAlign w:val="center"/>
          </w:tcPr>
          <w:p>
            <w:pPr>
              <w:pStyle w:val="22"/>
              <w:rPr>
                <w:rFonts w:hint="eastAsia" w:ascii="方正仿宋简体" w:hAnsi="方正仿宋简体" w:eastAsia="方正仿宋简体" w:cs="方正仿宋简体"/>
                <w:sz w:val="28"/>
                <w:szCs w:val="28"/>
              </w:rPr>
            </w:pPr>
          </w:p>
        </w:tc>
        <w:tc>
          <w:tcPr>
            <w:tcW w:w="1153" w:type="dxa"/>
            <w:noWrap w:val="0"/>
            <w:vAlign w:val="center"/>
          </w:tcPr>
          <w:p>
            <w:pPr>
              <w:pStyle w:val="22"/>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w:t>
            </w:r>
          </w:p>
        </w:tc>
        <w:tc>
          <w:tcPr>
            <w:tcW w:w="364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年初财政拨款结转和结余</w:t>
            </w: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年末财政拨款结转和结余</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364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w:t>
            </w:r>
          </w:p>
        </w:tc>
        <w:tc>
          <w:tcPr>
            <w:tcW w:w="364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w:t>
            </w:r>
          </w:p>
        </w:tc>
        <w:tc>
          <w:tcPr>
            <w:tcW w:w="364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37</w:t>
            </w:r>
          </w:p>
        </w:tc>
        <w:tc>
          <w:tcPr>
            <w:tcW w:w="364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1290"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436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262"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130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1155" w:type="dxa"/>
            <w:noWrap w:val="0"/>
            <w:vAlign w:val="center"/>
          </w:tcPr>
          <w:p>
            <w:pPr>
              <w:pStyle w:val="22"/>
              <w:rPr>
                <w:rFonts w:hint="eastAsia" w:ascii="方正仿宋简体" w:hAnsi="方正仿宋简体" w:eastAsia="方正仿宋简体" w:cs="方正仿宋简体"/>
                <w:sz w:val="28"/>
                <w:szCs w:val="28"/>
              </w:rPr>
            </w:pPr>
          </w:p>
        </w:tc>
        <w:tc>
          <w:tcPr>
            <w:tcW w:w="1153" w:type="dxa"/>
            <w:noWrap w:val="0"/>
            <w:vAlign w:val="center"/>
          </w:tcPr>
          <w:p>
            <w:pPr>
              <w:pStyle w:val="22"/>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5"/>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5"/>
        <w:gridCol w:w="1635"/>
        <w:gridCol w:w="4965"/>
        <w:gridCol w:w="2490"/>
        <w:gridCol w:w="2430"/>
        <w:gridCol w:w="2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65" w:type="dxa"/>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634</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兴旺</w:t>
            </w:r>
            <w:r>
              <w:rPr>
                <w:rFonts w:hint="eastAsia" w:ascii="方正仿宋简体" w:hAnsi="方正仿宋简体" w:eastAsia="方正仿宋简体" w:cs="方正仿宋简体"/>
                <w:sz w:val="28"/>
                <w:szCs w:val="28"/>
              </w:rPr>
              <w:t>寨镇人民政府</w:t>
            </w:r>
          </w:p>
        </w:tc>
        <w:tc>
          <w:tcPr>
            <w:tcW w:w="2490"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748" w:type="dxa"/>
            <w:gridSpan w:val="2"/>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600"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490"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430"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2318"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Merge w:val="continue"/>
            <w:noWrap w:val="0"/>
            <w:vAlign w:val="top"/>
          </w:tcPr>
          <w:p>
            <w:pPr>
              <w:rPr>
                <w:rFonts w:hint="eastAsia" w:ascii="方正仿宋简体" w:hAnsi="方正仿宋简体" w:eastAsia="方正仿宋简体" w:cs="方正仿宋简体"/>
                <w:sz w:val="28"/>
                <w:szCs w:val="28"/>
              </w:rPr>
            </w:pPr>
          </w:p>
        </w:tc>
        <w:tc>
          <w:tcPr>
            <w:tcW w:w="163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96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490" w:type="dxa"/>
            <w:vMerge w:val="continue"/>
            <w:noWrap w:val="0"/>
            <w:vAlign w:val="top"/>
          </w:tcPr>
          <w:p>
            <w:pPr>
              <w:rPr>
                <w:rFonts w:hint="eastAsia" w:ascii="方正仿宋简体" w:hAnsi="方正仿宋简体" w:eastAsia="方正仿宋简体" w:cs="方正仿宋简体"/>
                <w:sz w:val="28"/>
                <w:szCs w:val="28"/>
              </w:rPr>
            </w:pPr>
          </w:p>
        </w:tc>
        <w:tc>
          <w:tcPr>
            <w:tcW w:w="2430" w:type="dxa"/>
            <w:vMerge w:val="continue"/>
            <w:noWrap w:val="0"/>
            <w:vAlign w:val="top"/>
          </w:tcPr>
          <w:p>
            <w:pPr>
              <w:rPr>
                <w:rFonts w:hint="eastAsia" w:ascii="方正仿宋简体" w:hAnsi="方正仿宋简体" w:eastAsia="方正仿宋简体" w:cs="方正仿宋简体"/>
                <w:sz w:val="28"/>
                <w:szCs w:val="28"/>
              </w:rPr>
            </w:pPr>
          </w:p>
        </w:tc>
        <w:tc>
          <w:tcPr>
            <w:tcW w:w="2318" w:type="dxa"/>
            <w:vMerge w:val="continue"/>
            <w:noWrap w:val="0"/>
            <w:vAlign w:val="top"/>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63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96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49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243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31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635" w:type="dxa"/>
            <w:noWrap w:val="0"/>
            <w:vAlign w:val="center"/>
          </w:tcPr>
          <w:p>
            <w:pPr>
              <w:pStyle w:val="23"/>
              <w:rPr>
                <w:rFonts w:hint="eastAsia" w:ascii="方正仿宋简体" w:hAnsi="方正仿宋简体" w:eastAsia="方正仿宋简体" w:cs="方正仿宋简体"/>
                <w:sz w:val="28"/>
                <w:szCs w:val="28"/>
              </w:rPr>
            </w:pPr>
          </w:p>
        </w:tc>
        <w:tc>
          <w:tcPr>
            <w:tcW w:w="496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490"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2430"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910.15</w:t>
            </w:r>
          </w:p>
        </w:tc>
        <w:tc>
          <w:tcPr>
            <w:tcW w:w="2318"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231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21.4</w:t>
            </w:r>
            <w:r>
              <w:rPr>
                <w:rFonts w:hint="eastAsia" w:ascii="方正仿宋简体" w:hAnsi="方正仿宋简体" w:eastAsia="方正仿宋简体" w:cs="方正仿宋简体"/>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231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21.4</w:t>
            </w:r>
            <w:r>
              <w:rPr>
                <w:rFonts w:hint="eastAsia" w:ascii="方正仿宋简体" w:hAnsi="方正仿宋简体" w:eastAsia="方正仿宋简体" w:cs="方正仿宋简体"/>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2490"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21.4</w:t>
            </w:r>
            <w:r>
              <w:rPr>
                <w:rFonts w:hint="eastAsia" w:ascii="方正仿宋简体" w:hAnsi="方正仿宋简体" w:eastAsia="方正仿宋简体" w:cs="方正仿宋简体"/>
                <w:sz w:val="28"/>
                <w:szCs w:val="28"/>
              </w:rPr>
              <w:t>0</w:t>
            </w:r>
          </w:p>
        </w:tc>
        <w:tc>
          <w:tcPr>
            <w:tcW w:w="2430" w:type="dxa"/>
            <w:noWrap w:val="0"/>
            <w:vAlign w:val="center"/>
          </w:tcPr>
          <w:p>
            <w:pPr>
              <w:pStyle w:val="20"/>
              <w:rPr>
                <w:rFonts w:hint="eastAsia" w:ascii="方正仿宋简体" w:hAnsi="方正仿宋简体" w:eastAsia="方正仿宋简体" w:cs="方正仿宋简体"/>
                <w:sz w:val="28"/>
                <w:szCs w:val="28"/>
              </w:rPr>
            </w:pPr>
          </w:p>
        </w:tc>
        <w:tc>
          <w:tcPr>
            <w:tcW w:w="231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80.35</w:t>
            </w:r>
          </w:p>
        </w:tc>
        <w:tc>
          <w:tcPr>
            <w:tcW w:w="2430"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2490"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2430"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64.48</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64.48</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2490"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2430" w:type="dxa"/>
            <w:noWrap w:val="0"/>
            <w:vAlign w:val="center"/>
          </w:tcPr>
          <w:p>
            <w:pPr>
              <w:pStyle w:val="20"/>
              <w:rPr>
                <w:rFonts w:hint="eastAsia" w:ascii="方正仿宋简体" w:hAnsi="方正仿宋简体" w:eastAsia="方正仿宋简体" w:cs="方正仿宋简体"/>
                <w:sz w:val="28"/>
                <w:szCs w:val="28"/>
              </w:rPr>
            </w:pPr>
          </w:p>
        </w:tc>
        <w:tc>
          <w:tcPr>
            <w:tcW w:w="231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2490"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2430" w:type="dxa"/>
            <w:noWrap w:val="0"/>
            <w:vAlign w:val="center"/>
          </w:tcPr>
          <w:p>
            <w:pPr>
              <w:pStyle w:val="20"/>
              <w:rPr>
                <w:rFonts w:hint="eastAsia" w:ascii="方正仿宋简体" w:hAnsi="方正仿宋简体" w:eastAsia="方正仿宋简体" w:cs="方正仿宋简体"/>
                <w:sz w:val="28"/>
                <w:szCs w:val="28"/>
              </w:rPr>
            </w:pPr>
          </w:p>
        </w:tc>
        <w:tc>
          <w:tcPr>
            <w:tcW w:w="231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2490"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2430" w:type="dxa"/>
            <w:noWrap w:val="0"/>
            <w:vAlign w:val="center"/>
          </w:tcPr>
          <w:p>
            <w:pPr>
              <w:pStyle w:val="20"/>
              <w:rPr>
                <w:rFonts w:hint="eastAsia" w:ascii="方正仿宋简体" w:hAnsi="方正仿宋简体" w:eastAsia="方正仿宋简体" w:cs="方正仿宋简体"/>
                <w:sz w:val="28"/>
                <w:szCs w:val="28"/>
              </w:rPr>
            </w:pPr>
          </w:p>
        </w:tc>
        <w:tc>
          <w:tcPr>
            <w:tcW w:w="231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2490"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2430" w:type="dxa"/>
            <w:noWrap w:val="0"/>
            <w:vAlign w:val="center"/>
          </w:tcPr>
          <w:p>
            <w:pPr>
              <w:pStyle w:val="20"/>
              <w:rPr>
                <w:rFonts w:hint="eastAsia" w:ascii="方正仿宋简体" w:hAnsi="方正仿宋简体" w:eastAsia="方正仿宋简体" w:cs="方正仿宋简体"/>
                <w:sz w:val="28"/>
                <w:szCs w:val="28"/>
              </w:rPr>
            </w:pPr>
          </w:p>
        </w:tc>
        <w:tc>
          <w:tcPr>
            <w:tcW w:w="231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2490"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2430" w:type="dxa"/>
            <w:noWrap w:val="0"/>
            <w:vAlign w:val="center"/>
          </w:tcPr>
          <w:p>
            <w:pPr>
              <w:pStyle w:val="20"/>
              <w:rPr>
                <w:rFonts w:hint="eastAsia" w:ascii="方正仿宋简体" w:hAnsi="方正仿宋简体" w:eastAsia="方正仿宋简体" w:cs="方正仿宋简体"/>
                <w:sz w:val="28"/>
                <w:szCs w:val="28"/>
              </w:rPr>
            </w:pPr>
          </w:p>
        </w:tc>
        <w:tc>
          <w:tcPr>
            <w:tcW w:w="231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5" w:name="_Toc_2_2_0000000006"/>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0"/>
        <w:gridCol w:w="1350"/>
        <w:gridCol w:w="4710"/>
        <w:gridCol w:w="2205"/>
        <w:gridCol w:w="2325"/>
        <w:gridCol w:w="21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0" w:type="dxa"/>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634</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兴旺</w:t>
            </w:r>
            <w:r>
              <w:rPr>
                <w:rFonts w:hint="eastAsia" w:ascii="方正仿宋简体" w:hAnsi="方正仿宋简体" w:eastAsia="方正仿宋简体" w:cs="方正仿宋简体"/>
                <w:sz w:val="28"/>
                <w:szCs w:val="28"/>
              </w:rPr>
              <w:t>寨镇人民政府</w:t>
            </w:r>
          </w:p>
        </w:tc>
        <w:tc>
          <w:tcPr>
            <w:tcW w:w="2205"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448" w:type="dxa"/>
            <w:gridSpan w:val="2"/>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060"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经济分类科目</w:t>
            </w:r>
          </w:p>
        </w:tc>
        <w:tc>
          <w:tcPr>
            <w:tcW w:w="6653" w:type="dxa"/>
            <w:gridSpan w:val="3"/>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continue"/>
            <w:noWrap w:val="0"/>
            <w:vAlign w:val="top"/>
          </w:tcPr>
          <w:p>
            <w:pPr>
              <w:rPr>
                <w:rFonts w:hint="eastAsia" w:ascii="方正仿宋简体" w:hAnsi="方正仿宋简体" w:eastAsia="方正仿宋简体" w:cs="方正仿宋简体"/>
                <w:sz w:val="28"/>
                <w:szCs w:val="28"/>
              </w:rPr>
            </w:pPr>
          </w:p>
        </w:tc>
        <w:tc>
          <w:tcPr>
            <w:tcW w:w="135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71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2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32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人员经费</w:t>
            </w:r>
          </w:p>
        </w:tc>
        <w:tc>
          <w:tcPr>
            <w:tcW w:w="212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35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71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2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232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12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50" w:type="dxa"/>
            <w:noWrap w:val="0"/>
            <w:vAlign w:val="center"/>
          </w:tcPr>
          <w:p>
            <w:pPr>
              <w:pStyle w:val="23"/>
              <w:rPr>
                <w:rFonts w:hint="eastAsia" w:ascii="方正仿宋简体" w:hAnsi="方正仿宋简体" w:eastAsia="方正仿宋简体" w:cs="方正仿宋简体"/>
                <w:sz w:val="28"/>
                <w:szCs w:val="28"/>
              </w:rPr>
            </w:pPr>
          </w:p>
        </w:tc>
        <w:tc>
          <w:tcPr>
            <w:tcW w:w="4710"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20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910.15</w:t>
            </w:r>
          </w:p>
        </w:tc>
        <w:tc>
          <w:tcPr>
            <w:tcW w:w="232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auto"/>
                <w:sz w:val="28"/>
                <w:szCs w:val="28"/>
                <w:lang w:val="en-US" w:eastAsia="zh-CN"/>
              </w:rPr>
              <w:t>819.07</w:t>
            </w:r>
          </w:p>
        </w:tc>
        <w:tc>
          <w:tcPr>
            <w:tcW w:w="2123"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工资福利支出</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739.31</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739.31</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基本工资</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204.87</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204.87</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津贴补贴</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208.98</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208.98</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奖金</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68.39</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68.39</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绩效工资</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57.70</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57.70</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64.69</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64.69</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职业年金缴费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职工基本医疗保险缴费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27.14</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27.14</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公务员医疗补助缴费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28.05</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28.05</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其他社会保障缴费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5.25</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5.25</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商品和服务支出</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91.08</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办公费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9.60</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电费</w:t>
            </w:r>
          </w:p>
        </w:tc>
        <w:tc>
          <w:tcPr>
            <w:tcW w:w="22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2.4</w:t>
            </w:r>
            <w:r>
              <w:rPr>
                <w:rFonts w:hint="eastAsia" w:ascii="方正仿宋简体" w:hAnsi="方正仿宋简体" w:eastAsia="方正仿宋简体" w:cs="方正仿宋简体"/>
                <w:sz w:val="28"/>
                <w:szCs w:val="28"/>
              </w:rPr>
              <w:t>0</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lang w:val="en-US" w:eastAsia="zh-CN"/>
              </w:rPr>
              <w:t>4</w:t>
            </w:r>
            <w:r>
              <w:rPr>
                <w:rFonts w:hint="eastAsia" w:ascii="方正仿宋简体" w:hAnsi="方正仿宋简体" w:eastAsia="方正仿宋简体" w:cs="方正仿宋简体"/>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邮电费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0.96</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取暖费</w:t>
            </w:r>
          </w:p>
        </w:tc>
        <w:tc>
          <w:tcPr>
            <w:tcW w:w="22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差旅费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1.92</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维修(护)费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0.96</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会议费</w:t>
            </w:r>
          </w:p>
        </w:tc>
        <w:tc>
          <w:tcPr>
            <w:tcW w:w="2205" w:type="dxa"/>
            <w:noWrap w:val="0"/>
            <w:vAlign w:val="center"/>
          </w:tcPr>
          <w:p>
            <w:pPr>
              <w:pStyle w:val="2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0.2</w:t>
            </w:r>
            <w:r>
              <w:rPr>
                <w:rFonts w:hint="eastAsia" w:ascii="方正仿宋简体" w:hAnsi="方正仿宋简体" w:eastAsia="方正仿宋简体" w:cs="方正仿宋简体"/>
                <w:sz w:val="28"/>
                <w:szCs w:val="28"/>
                <w:lang w:val="en-US" w:eastAsia="zh-CN"/>
              </w:rPr>
              <w:t>3</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0.2</w:t>
            </w:r>
            <w:r>
              <w:rPr>
                <w:rFonts w:hint="eastAsia" w:ascii="方正仿宋简体" w:hAnsi="方正仿宋简体" w:eastAsia="方正仿宋简体" w:cs="方正仿宋简体"/>
                <w:sz w:val="28"/>
                <w:szCs w:val="2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培训费</w:t>
            </w:r>
          </w:p>
        </w:tc>
        <w:tc>
          <w:tcPr>
            <w:tcW w:w="2205" w:type="dxa"/>
            <w:noWrap w:val="0"/>
            <w:vAlign w:val="center"/>
          </w:tcPr>
          <w:p>
            <w:pPr>
              <w:pStyle w:val="2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0.2</w:t>
            </w:r>
            <w:r>
              <w:rPr>
                <w:rFonts w:hint="eastAsia" w:ascii="方正仿宋简体" w:hAnsi="方正仿宋简体" w:eastAsia="方正仿宋简体" w:cs="方正仿宋简体"/>
                <w:sz w:val="28"/>
                <w:szCs w:val="28"/>
                <w:lang w:val="en-US" w:eastAsia="zh-CN"/>
              </w:rPr>
              <w:t>3</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0.2</w:t>
            </w:r>
            <w:r>
              <w:rPr>
                <w:rFonts w:hint="eastAsia" w:ascii="方正仿宋简体" w:hAnsi="方正仿宋简体" w:eastAsia="方正仿宋简体" w:cs="方正仿宋简体"/>
                <w:sz w:val="28"/>
                <w:szCs w:val="2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公务接待费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0.60</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工会经费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4.84</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福利费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5.12</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公务用车运行维护费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19.20</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9</w:t>
            </w:r>
            <w:r>
              <w:rPr>
                <w:rFonts w:hint="eastAsia" w:ascii="方正仿宋简体" w:hAnsi="方正仿宋简体" w:eastAsia="方正仿宋简体" w:cs="方正仿宋简体"/>
                <w:sz w:val="28"/>
                <w:szCs w:val="2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其他交通费用</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24.</w:t>
            </w:r>
            <w:r>
              <w:rPr>
                <w:rFonts w:hint="eastAsia" w:ascii="方正仿宋简体" w:hAnsi="方正仿宋简体" w:eastAsia="方正仿宋简体" w:cs="方正仿宋简体"/>
                <w:sz w:val="28"/>
                <w:szCs w:val="28"/>
                <w:lang w:val="en-US" w:eastAsia="zh-CN"/>
              </w:rPr>
              <w:t>18</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24.</w:t>
            </w:r>
            <w:r>
              <w:rPr>
                <w:rFonts w:hint="eastAsia" w:ascii="方正仿宋简体" w:hAnsi="方正仿宋简体" w:eastAsia="方正仿宋简体" w:cs="方正仿宋简体"/>
                <w:sz w:val="28"/>
                <w:szCs w:val="28"/>
                <w:lang w:val="en-US" w:eastAsia="zh-CN"/>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其他商品和服务支出</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5.84</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对个人和家庭的补助</w:t>
            </w:r>
          </w:p>
        </w:tc>
        <w:tc>
          <w:tcPr>
            <w:tcW w:w="2205" w:type="dxa"/>
            <w:noWrap w:val="0"/>
            <w:vAlign w:val="center"/>
          </w:tcPr>
          <w:p>
            <w:pPr>
              <w:pStyle w:val="20"/>
              <w:rPr>
                <w:rFonts w:hint="default"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79.76</w:t>
            </w:r>
          </w:p>
        </w:tc>
        <w:tc>
          <w:tcPr>
            <w:tcW w:w="2325" w:type="dxa"/>
            <w:noWrap w:val="0"/>
            <w:vAlign w:val="center"/>
          </w:tcPr>
          <w:p>
            <w:pPr>
              <w:pStyle w:val="20"/>
              <w:rPr>
                <w:rFonts w:hint="default"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79.76</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退休费</w:t>
            </w:r>
          </w:p>
        </w:tc>
        <w:tc>
          <w:tcPr>
            <w:tcW w:w="2205" w:type="dxa"/>
            <w:noWrap w:val="0"/>
            <w:vAlign w:val="center"/>
          </w:tcPr>
          <w:p>
            <w:pPr>
              <w:pStyle w:val="20"/>
              <w:rPr>
                <w:rFonts w:hint="default"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60.25</w:t>
            </w:r>
          </w:p>
        </w:tc>
        <w:tc>
          <w:tcPr>
            <w:tcW w:w="2325" w:type="dxa"/>
            <w:noWrap w:val="0"/>
            <w:vAlign w:val="center"/>
          </w:tcPr>
          <w:p>
            <w:pPr>
              <w:pStyle w:val="20"/>
              <w:rPr>
                <w:rFonts w:hint="default"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60.25</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医疗费补助</w:t>
            </w:r>
          </w:p>
        </w:tc>
        <w:tc>
          <w:tcPr>
            <w:tcW w:w="2205" w:type="dxa"/>
            <w:noWrap w:val="0"/>
            <w:vAlign w:val="center"/>
          </w:tcPr>
          <w:p>
            <w:pPr>
              <w:pStyle w:val="20"/>
              <w:rPr>
                <w:rFonts w:hint="default"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19.51</w:t>
            </w:r>
          </w:p>
        </w:tc>
        <w:tc>
          <w:tcPr>
            <w:tcW w:w="2325" w:type="dxa"/>
            <w:noWrap w:val="0"/>
            <w:vAlign w:val="center"/>
          </w:tcPr>
          <w:p>
            <w:pPr>
              <w:pStyle w:val="20"/>
              <w:rPr>
                <w:rFonts w:hint="default"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19.51</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3"/>
        <w:gridCol w:w="2505"/>
        <w:gridCol w:w="2625"/>
        <w:gridCol w:w="244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3" w:type="dxa"/>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634</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兴旺</w:t>
            </w:r>
            <w:r>
              <w:rPr>
                <w:rFonts w:hint="eastAsia" w:ascii="方正仿宋简体" w:hAnsi="方正仿宋简体" w:eastAsia="方正仿宋简体" w:cs="方正仿宋简体"/>
                <w:sz w:val="28"/>
                <w:szCs w:val="28"/>
              </w:rPr>
              <w:t>寨镇人民政府</w:t>
            </w:r>
          </w:p>
        </w:tc>
        <w:tc>
          <w:tcPr>
            <w:tcW w:w="2441"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130"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441"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Merge w:val="continue"/>
            <w:noWrap w:val="0"/>
            <w:vAlign w:val="top"/>
          </w:tcPr>
          <w:p>
            <w:pPr>
              <w:rPr>
                <w:rFonts w:hint="eastAsia" w:ascii="方正仿宋简体" w:hAnsi="方正仿宋简体" w:eastAsia="方正仿宋简体" w:cs="方正仿宋简体"/>
                <w:sz w:val="28"/>
                <w:szCs w:val="28"/>
              </w:rPr>
            </w:pPr>
          </w:p>
        </w:tc>
        <w:tc>
          <w:tcPr>
            <w:tcW w:w="25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262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441" w:type="dxa"/>
            <w:vMerge w:val="continue"/>
            <w:noWrap w:val="0"/>
            <w:vAlign w:val="top"/>
          </w:tcPr>
          <w:p>
            <w:pPr>
              <w:rPr>
                <w:rFonts w:hint="eastAsia" w:ascii="方正仿宋简体" w:hAnsi="方正仿宋简体" w:eastAsia="方正仿宋简体" w:cs="方正仿宋简体"/>
                <w:sz w:val="28"/>
                <w:szCs w:val="28"/>
              </w:rPr>
            </w:pPr>
          </w:p>
        </w:tc>
        <w:tc>
          <w:tcPr>
            <w:tcW w:w="1643" w:type="dxa"/>
            <w:vMerge w:val="continue"/>
            <w:noWrap w:val="0"/>
            <w:vAlign w:val="top"/>
          </w:tcPr>
          <w:p>
            <w:pPr>
              <w:rPr>
                <w:rFonts w:hint="eastAsia" w:ascii="方正仿宋简体" w:hAnsi="方正仿宋简体" w:eastAsia="方正仿宋简体" w:cs="方正仿宋简体"/>
                <w:sz w:val="28"/>
                <w:szCs w:val="28"/>
              </w:rPr>
            </w:pPr>
          </w:p>
        </w:tc>
        <w:tc>
          <w:tcPr>
            <w:tcW w:w="1643" w:type="dxa"/>
            <w:vMerge w:val="continue"/>
            <w:noWrap w:val="0"/>
            <w:vAlign w:val="top"/>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25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62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441"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3" w:type="dxa"/>
            <w:noWrap w:val="0"/>
            <w:vAlign w:val="center"/>
          </w:tcPr>
          <w:p>
            <w:pPr>
              <w:pStyle w:val="18"/>
              <w:rPr>
                <w:rFonts w:hint="eastAsia" w:ascii="方正仿宋简体" w:hAnsi="方正仿宋简体" w:eastAsia="方正仿宋简体" w:cs="方正仿宋简体"/>
                <w:sz w:val="28"/>
                <w:szCs w:val="28"/>
              </w:rPr>
            </w:pPr>
          </w:p>
        </w:tc>
        <w:tc>
          <w:tcPr>
            <w:tcW w:w="2505" w:type="dxa"/>
            <w:noWrap w:val="0"/>
            <w:vAlign w:val="center"/>
          </w:tcPr>
          <w:p>
            <w:pPr>
              <w:pStyle w:val="19"/>
              <w:rPr>
                <w:rFonts w:hint="eastAsia" w:ascii="方正仿宋简体" w:hAnsi="方正仿宋简体" w:eastAsia="方正仿宋简体" w:cs="方正仿宋简体"/>
                <w:sz w:val="28"/>
                <w:szCs w:val="28"/>
              </w:rPr>
            </w:pPr>
          </w:p>
        </w:tc>
        <w:tc>
          <w:tcPr>
            <w:tcW w:w="2625" w:type="dxa"/>
            <w:noWrap w:val="0"/>
            <w:vAlign w:val="center"/>
          </w:tcPr>
          <w:p>
            <w:pPr>
              <w:pStyle w:val="19"/>
              <w:rPr>
                <w:rFonts w:hint="eastAsia" w:ascii="方正仿宋简体" w:hAnsi="方正仿宋简体" w:eastAsia="方正仿宋简体" w:cs="方正仿宋简体"/>
                <w:sz w:val="28"/>
                <w:szCs w:val="28"/>
              </w:rPr>
            </w:pPr>
          </w:p>
        </w:tc>
        <w:tc>
          <w:tcPr>
            <w:tcW w:w="2441" w:type="dxa"/>
            <w:noWrap w:val="0"/>
            <w:vAlign w:val="center"/>
          </w:tcPr>
          <w:p>
            <w:pPr>
              <w:pStyle w:val="20"/>
              <w:rPr>
                <w:rFonts w:hint="eastAsia" w:ascii="方正仿宋简体" w:hAnsi="方正仿宋简体" w:eastAsia="方正仿宋简体" w:cs="方正仿宋简体"/>
                <w:sz w:val="28"/>
                <w:szCs w:val="28"/>
              </w:rPr>
            </w:pPr>
          </w:p>
        </w:tc>
        <w:tc>
          <w:tcPr>
            <w:tcW w:w="1643" w:type="dxa"/>
            <w:noWrap w:val="0"/>
            <w:vAlign w:val="center"/>
          </w:tcPr>
          <w:p>
            <w:pPr>
              <w:pStyle w:val="20"/>
              <w:rPr>
                <w:rFonts w:hint="eastAsia" w:ascii="方正仿宋简体" w:hAnsi="方正仿宋简体" w:eastAsia="方正仿宋简体" w:cs="方正仿宋简体"/>
                <w:sz w:val="28"/>
                <w:szCs w:val="28"/>
              </w:rPr>
            </w:pPr>
          </w:p>
        </w:tc>
        <w:tc>
          <w:tcPr>
            <w:tcW w:w="1643" w:type="dxa"/>
            <w:noWrap w:val="0"/>
            <w:vAlign w:val="center"/>
          </w:tcPr>
          <w:p>
            <w:pPr>
              <w:pStyle w:val="20"/>
              <w:rPr>
                <w:rFonts w:hint="eastAsia" w:ascii="方正仿宋简体" w:hAnsi="方正仿宋简体" w:eastAsia="方正仿宋简体" w:cs="方正仿宋简体"/>
                <w:sz w:val="28"/>
                <w:szCs w:val="28"/>
              </w:rPr>
            </w:pPr>
          </w:p>
        </w:tc>
      </w:tr>
    </w:tbl>
    <w:p>
      <w:pPr>
        <w:spacing w:before="0" w:after="0" w:line="240" w:lineRule="auto"/>
        <w:ind w:firstLine="420"/>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注：无政府基金预算财政拨款预算，空表列示。</w:t>
      </w:r>
    </w:p>
    <w:p>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7" w:name="_Toc_2_2_0000000008"/>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3"/>
        <w:gridCol w:w="2370"/>
        <w:gridCol w:w="2415"/>
        <w:gridCol w:w="234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8" w:type="dxa"/>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634</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兴旺</w:t>
            </w:r>
            <w:r>
              <w:rPr>
                <w:rFonts w:hint="eastAsia" w:ascii="方正仿宋简体" w:hAnsi="方正仿宋简体" w:eastAsia="方正仿宋简体" w:cs="方正仿宋简体"/>
                <w:sz w:val="28"/>
                <w:szCs w:val="28"/>
              </w:rPr>
              <w:t>寨镇人民政府</w:t>
            </w:r>
          </w:p>
        </w:tc>
        <w:tc>
          <w:tcPr>
            <w:tcW w:w="2346"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785"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346"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vMerge w:val="continue"/>
            <w:noWrap w:val="0"/>
            <w:vAlign w:val="top"/>
          </w:tcPr>
          <w:p>
            <w:pPr>
              <w:rPr>
                <w:rFonts w:hint="eastAsia" w:ascii="方正仿宋简体" w:hAnsi="方正仿宋简体" w:eastAsia="方正仿宋简体" w:cs="方正仿宋简体"/>
                <w:sz w:val="28"/>
                <w:szCs w:val="28"/>
              </w:rPr>
            </w:pPr>
          </w:p>
        </w:tc>
        <w:tc>
          <w:tcPr>
            <w:tcW w:w="237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241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346" w:type="dxa"/>
            <w:vMerge w:val="continue"/>
            <w:noWrap w:val="0"/>
            <w:vAlign w:val="top"/>
          </w:tcPr>
          <w:p>
            <w:pPr>
              <w:rPr>
                <w:rFonts w:hint="eastAsia" w:ascii="方正仿宋简体" w:hAnsi="方正仿宋简体" w:eastAsia="方正仿宋简体" w:cs="方正仿宋简体"/>
                <w:sz w:val="28"/>
                <w:szCs w:val="28"/>
              </w:rPr>
            </w:pPr>
          </w:p>
        </w:tc>
        <w:tc>
          <w:tcPr>
            <w:tcW w:w="1643" w:type="dxa"/>
            <w:vMerge w:val="continue"/>
            <w:noWrap w:val="0"/>
            <w:vAlign w:val="top"/>
          </w:tcPr>
          <w:p>
            <w:pPr>
              <w:rPr>
                <w:rFonts w:hint="eastAsia" w:ascii="方正仿宋简体" w:hAnsi="方正仿宋简体" w:eastAsia="方正仿宋简体" w:cs="方正仿宋简体"/>
                <w:sz w:val="28"/>
                <w:szCs w:val="28"/>
              </w:rPr>
            </w:pPr>
          </w:p>
        </w:tc>
        <w:tc>
          <w:tcPr>
            <w:tcW w:w="1643" w:type="dxa"/>
            <w:vMerge w:val="continue"/>
            <w:noWrap w:val="0"/>
            <w:vAlign w:val="top"/>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237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41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346"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3" w:type="dxa"/>
            <w:noWrap w:val="0"/>
            <w:vAlign w:val="center"/>
          </w:tcPr>
          <w:p>
            <w:pPr>
              <w:pStyle w:val="18"/>
              <w:rPr>
                <w:rFonts w:hint="eastAsia" w:ascii="方正仿宋简体" w:hAnsi="方正仿宋简体" w:eastAsia="方正仿宋简体" w:cs="方正仿宋简体"/>
                <w:sz w:val="28"/>
                <w:szCs w:val="28"/>
              </w:rPr>
            </w:pPr>
          </w:p>
        </w:tc>
        <w:tc>
          <w:tcPr>
            <w:tcW w:w="2370" w:type="dxa"/>
            <w:noWrap w:val="0"/>
            <w:vAlign w:val="center"/>
          </w:tcPr>
          <w:p>
            <w:pPr>
              <w:pStyle w:val="19"/>
              <w:rPr>
                <w:rFonts w:hint="eastAsia" w:ascii="方正仿宋简体" w:hAnsi="方正仿宋简体" w:eastAsia="方正仿宋简体" w:cs="方正仿宋简体"/>
                <w:sz w:val="28"/>
                <w:szCs w:val="28"/>
              </w:rPr>
            </w:pPr>
          </w:p>
        </w:tc>
        <w:tc>
          <w:tcPr>
            <w:tcW w:w="2415" w:type="dxa"/>
            <w:noWrap w:val="0"/>
            <w:vAlign w:val="center"/>
          </w:tcPr>
          <w:p>
            <w:pPr>
              <w:pStyle w:val="19"/>
              <w:rPr>
                <w:rFonts w:hint="eastAsia" w:ascii="方正仿宋简体" w:hAnsi="方正仿宋简体" w:eastAsia="方正仿宋简体" w:cs="方正仿宋简体"/>
                <w:sz w:val="28"/>
                <w:szCs w:val="28"/>
              </w:rPr>
            </w:pPr>
          </w:p>
        </w:tc>
        <w:tc>
          <w:tcPr>
            <w:tcW w:w="2346" w:type="dxa"/>
            <w:noWrap w:val="0"/>
            <w:vAlign w:val="center"/>
          </w:tcPr>
          <w:p>
            <w:pPr>
              <w:pStyle w:val="20"/>
              <w:rPr>
                <w:rFonts w:hint="eastAsia" w:ascii="方正仿宋简体" w:hAnsi="方正仿宋简体" w:eastAsia="方正仿宋简体" w:cs="方正仿宋简体"/>
                <w:sz w:val="28"/>
                <w:szCs w:val="28"/>
              </w:rPr>
            </w:pPr>
          </w:p>
        </w:tc>
        <w:tc>
          <w:tcPr>
            <w:tcW w:w="1643" w:type="dxa"/>
            <w:noWrap w:val="0"/>
            <w:vAlign w:val="center"/>
          </w:tcPr>
          <w:p>
            <w:pPr>
              <w:pStyle w:val="20"/>
              <w:rPr>
                <w:rFonts w:hint="eastAsia" w:ascii="方正仿宋简体" w:hAnsi="方正仿宋简体" w:eastAsia="方正仿宋简体" w:cs="方正仿宋简体"/>
                <w:sz w:val="28"/>
                <w:szCs w:val="28"/>
              </w:rPr>
            </w:pPr>
          </w:p>
        </w:tc>
        <w:tc>
          <w:tcPr>
            <w:tcW w:w="1643" w:type="dxa"/>
            <w:noWrap w:val="0"/>
            <w:vAlign w:val="center"/>
          </w:tcPr>
          <w:p>
            <w:pPr>
              <w:pStyle w:val="20"/>
              <w:rPr>
                <w:rFonts w:hint="eastAsia" w:ascii="方正仿宋简体" w:hAnsi="方正仿宋简体" w:eastAsia="方正仿宋简体" w:cs="方正仿宋简体"/>
                <w:sz w:val="28"/>
                <w:szCs w:val="28"/>
              </w:rPr>
            </w:pPr>
          </w:p>
        </w:tc>
      </w:tr>
    </w:tbl>
    <w:p>
      <w:pPr>
        <w:spacing w:before="0" w:after="0" w:line="240" w:lineRule="auto"/>
        <w:ind w:firstLine="420"/>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注：无国有资本经营预算财政拨款预算，空表列示。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4"/>
        <w:gridCol w:w="5505"/>
        <w:gridCol w:w="1379"/>
        <w:gridCol w:w="2325"/>
        <w:gridCol w:w="1801"/>
        <w:gridCol w:w="2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8" w:type="dxa"/>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634</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兴旺</w:t>
            </w:r>
            <w:r>
              <w:rPr>
                <w:rFonts w:hint="eastAsia" w:ascii="方正仿宋简体" w:hAnsi="方正仿宋简体" w:eastAsia="方正仿宋简体" w:cs="方正仿宋简体"/>
                <w:sz w:val="28"/>
                <w:szCs w:val="28"/>
              </w:rPr>
              <w:t>寨镇人民政府</w:t>
            </w:r>
          </w:p>
        </w:tc>
        <w:tc>
          <w:tcPr>
            <w:tcW w:w="2325"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976" w:type="dxa"/>
            <w:gridSpan w:val="2"/>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4"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505"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7680" w:type="dxa"/>
            <w:gridSpan w:val="4"/>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4" w:type="dxa"/>
            <w:vMerge w:val="continue"/>
            <w:noWrap w:val="0"/>
            <w:vAlign w:val="top"/>
          </w:tcPr>
          <w:p>
            <w:pPr>
              <w:rPr>
                <w:rFonts w:hint="eastAsia" w:ascii="方正仿宋简体" w:hAnsi="方正仿宋简体" w:eastAsia="方正仿宋简体" w:cs="方正仿宋简体"/>
                <w:sz w:val="28"/>
                <w:szCs w:val="28"/>
              </w:rPr>
            </w:pPr>
          </w:p>
        </w:tc>
        <w:tc>
          <w:tcPr>
            <w:tcW w:w="5505" w:type="dxa"/>
            <w:vMerge w:val="continue"/>
            <w:noWrap w:val="0"/>
            <w:vAlign w:val="top"/>
          </w:tcPr>
          <w:p>
            <w:pPr>
              <w:rPr>
                <w:rFonts w:hint="eastAsia" w:ascii="方正仿宋简体" w:hAnsi="方正仿宋简体" w:eastAsia="方正仿宋简体" w:cs="方正仿宋简体"/>
                <w:sz w:val="28"/>
                <w:szCs w:val="28"/>
              </w:rPr>
            </w:pPr>
          </w:p>
        </w:tc>
        <w:tc>
          <w:tcPr>
            <w:tcW w:w="1379"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32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              财政拨款</w:t>
            </w:r>
          </w:p>
        </w:tc>
        <w:tc>
          <w:tcPr>
            <w:tcW w:w="1801"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                  预算拨款</w:t>
            </w:r>
          </w:p>
        </w:tc>
        <w:tc>
          <w:tcPr>
            <w:tcW w:w="217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4"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55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79"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32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801"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17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50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79"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37.80</w:t>
            </w:r>
          </w:p>
        </w:tc>
        <w:tc>
          <w:tcPr>
            <w:tcW w:w="232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37.80</w:t>
            </w:r>
          </w:p>
        </w:tc>
        <w:tc>
          <w:tcPr>
            <w:tcW w:w="1801" w:type="dxa"/>
            <w:noWrap w:val="0"/>
            <w:vAlign w:val="center"/>
          </w:tcPr>
          <w:p>
            <w:pPr>
              <w:pStyle w:val="22"/>
              <w:rPr>
                <w:rFonts w:hint="eastAsia" w:ascii="方正仿宋简体" w:hAnsi="方正仿宋简体" w:eastAsia="方正仿宋简体" w:cs="方正仿宋简体"/>
                <w:sz w:val="28"/>
                <w:szCs w:val="28"/>
              </w:rPr>
            </w:pPr>
          </w:p>
        </w:tc>
        <w:tc>
          <w:tcPr>
            <w:tcW w:w="2175" w:type="dxa"/>
            <w:noWrap w:val="0"/>
            <w:vAlign w:val="center"/>
          </w:tcPr>
          <w:p>
            <w:pPr>
              <w:pStyle w:val="22"/>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50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“三公”经费小计</w:t>
            </w:r>
          </w:p>
        </w:tc>
        <w:tc>
          <w:tcPr>
            <w:tcW w:w="1379"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37.80</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37.80</w:t>
            </w:r>
          </w:p>
        </w:tc>
        <w:tc>
          <w:tcPr>
            <w:tcW w:w="1801" w:type="dxa"/>
            <w:noWrap w:val="0"/>
            <w:vAlign w:val="center"/>
          </w:tcPr>
          <w:p>
            <w:pPr>
              <w:pStyle w:val="20"/>
              <w:rPr>
                <w:rFonts w:hint="eastAsia" w:ascii="方正仿宋简体" w:hAnsi="方正仿宋简体" w:eastAsia="方正仿宋简体" w:cs="方正仿宋简体"/>
                <w:sz w:val="28"/>
                <w:szCs w:val="28"/>
              </w:rPr>
            </w:pPr>
          </w:p>
        </w:tc>
        <w:tc>
          <w:tcPr>
            <w:tcW w:w="217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550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一、因公出国（境）费</w:t>
            </w:r>
          </w:p>
        </w:tc>
        <w:tc>
          <w:tcPr>
            <w:tcW w:w="1379" w:type="dxa"/>
            <w:noWrap w:val="0"/>
            <w:vAlign w:val="center"/>
          </w:tcPr>
          <w:p>
            <w:pPr>
              <w:pStyle w:val="20"/>
              <w:rPr>
                <w:rFonts w:hint="eastAsia" w:ascii="方正仿宋简体" w:hAnsi="方正仿宋简体" w:eastAsia="方正仿宋简体" w:cs="方正仿宋简体"/>
                <w:sz w:val="28"/>
                <w:szCs w:val="28"/>
              </w:rPr>
            </w:pP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1801" w:type="dxa"/>
            <w:noWrap w:val="0"/>
            <w:vAlign w:val="center"/>
          </w:tcPr>
          <w:p>
            <w:pPr>
              <w:pStyle w:val="20"/>
              <w:rPr>
                <w:rFonts w:hint="eastAsia" w:ascii="方正仿宋简体" w:hAnsi="方正仿宋简体" w:eastAsia="方正仿宋简体" w:cs="方正仿宋简体"/>
                <w:sz w:val="28"/>
                <w:szCs w:val="28"/>
              </w:rPr>
            </w:pPr>
          </w:p>
        </w:tc>
        <w:tc>
          <w:tcPr>
            <w:tcW w:w="217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550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其中：教学科研人员因公出国（境）费</w:t>
            </w:r>
          </w:p>
        </w:tc>
        <w:tc>
          <w:tcPr>
            <w:tcW w:w="1379" w:type="dxa"/>
            <w:noWrap w:val="0"/>
            <w:vAlign w:val="center"/>
          </w:tcPr>
          <w:p>
            <w:pPr>
              <w:pStyle w:val="20"/>
              <w:rPr>
                <w:rFonts w:hint="eastAsia" w:ascii="方正仿宋简体" w:hAnsi="方正仿宋简体" w:eastAsia="方正仿宋简体" w:cs="方正仿宋简体"/>
                <w:sz w:val="28"/>
                <w:szCs w:val="28"/>
              </w:rPr>
            </w:pP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1801" w:type="dxa"/>
            <w:noWrap w:val="0"/>
            <w:vAlign w:val="center"/>
          </w:tcPr>
          <w:p>
            <w:pPr>
              <w:pStyle w:val="20"/>
              <w:rPr>
                <w:rFonts w:hint="eastAsia" w:ascii="方正仿宋简体" w:hAnsi="方正仿宋简体" w:eastAsia="方正仿宋简体" w:cs="方正仿宋简体"/>
                <w:sz w:val="28"/>
                <w:szCs w:val="28"/>
              </w:rPr>
            </w:pPr>
          </w:p>
        </w:tc>
        <w:tc>
          <w:tcPr>
            <w:tcW w:w="217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550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其他因公出国（境）费</w:t>
            </w:r>
          </w:p>
        </w:tc>
        <w:tc>
          <w:tcPr>
            <w:tcW w:w="1379" w:type="dxa"/>
            <w:noWrap w:val="0"/>
            <w:vAlign w:val="center"/>
          </w:tcPr>
          <w:p>
            <w:pPr>
              <w:pStyle w:val="20"/>
              <w:rPr>
                <w:rFonts w:hint="eastAsia" w:ascii="方正仿宋简体" w:hAnsi="方正仿宋简体" w:eastAsia="方正仿宋简体" w:cs="方正仿宋简体"/>
                <w:sz w:val="28"/>
                <w:szCs w:val="28"/>
              </w:rPr>
            </w:pP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1801" w:type="dxa"/>
            <w:noWrap w:val="0"/>
            <w:vAlign w:val="center"/>
          </w:tcPr>
          <w:p>
            <w:pPr>
              <w:pStyle w:val="20"/>
              <w:rPr>
                <w:rFonts w:hint="eastAsia" w:ascii="方正仿宋简体" w:hAnsi="方正仿宋简体" w:eastAsia="方正仿宋简体" w:cs="方正仿宋简体"/>
                <w:sz w:val="28"/>
                <w:szCs w:val="28"/>
              </w:rPr>
            </w:pPr>
          </w:p>
        </w:tc>
        <w:tc>
          <w:tcPr>
            <w:tcW w:w="217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550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二、公务用车购置及运维费</w:t>
            </w:r>
          </w:p>
        </w:tc>
        <w:tc>
          <w:tcPr>
            <w:tcW w:w="1379"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37.20</w:t>
            </w:r>
          </w:p>
        </w:tc>
        <w:tc>
          <w:tcPr>
            <w:tcW w:w="232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37</w:t>
            </w:r>
            <w:r>
              <w:rPr>
                <w:rFonts w:hint="eastAsia" w:ascii="方正仿宋简体" w:hAnsi="方正仿宋简体" w:eastAsia="方正仿宋简体" w:cs="方正仿宋简体"/>
                <w:sz w:val="28"/>
                <w:szCs w:val="28"/>
              </w:rPr>
              <w:t>.20</w:t>
            </w:r>
          </w:p>
        </w:tc>
        <w:tc>
          <w:tcPr>
            <w:tcW w:w="1801" w:type="dxa"/>
            <w:noWrap w:val="0"/>
            <w:vAlign w:val="center"/>
          </w:tcPr>
          <w:p>
            <w:pPr>
              <w:pStyle w:val="20"/>
              <w:rPr>
                <w:rFonts w:hint="eastAsia" w:ascii="方正仿宋简体" w:hAnsi="方正仿宋简体" w:eastAsia="方正仿宋简体" w:cs="方正仿宋简体"/>
                <w:sz w:val="28"/>
                <w:szCs w:val="28"/>
              </w:rPr>
            </w:pPr>
          </w:p>
        </w:tc>
        <w:tc>
          <w:tcPr>
            <w:tcW w:w="217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550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其中：公务用车购置费</w:t>
            </w:r>
          </w:p>
        </w:tc>
        <w:tc>
          <w:tcPr>
            <w:tcW w:w="1379"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18.00</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18.00</w:t>
            </w:r>
          </w:p>
        </w:tc>
        <w:tc>
          <w:tcPr>
            <w:tcW w:w="1801" w:type="dxa"/>
            <w:noWrap w:val="0"/>
            <w:vAlign w:val="center"/>
          </w:tcPr>
          <w:p>
            <w:pPr>
              <w:pStyle w:val="20"/>
              <w:rPr>
                <w:rFonts w:hint="eastAsia" w:ascii="方正仿宋简体" w:hAnsi="方正仿宋简体" w:eastAsia="方正仿宋简体" w:cs="方正仿宋简体"/>
                <w:sz w:val="28"/>
                <w:szCs w:val="28"/>
              </w:rPr>
            </w:pPr>
          </w:p>
        </w:tc>
        <w:tc>
          <w:tcPr>
            <w:tcW w:w="217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550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公务用车运行维护费</w:t>
            </w:r>
          </w:p>
        </w:tc>
        <w:tc>
          <w:tcPr>
            <w:tcW w:w="1379"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9</w:t>
            </w:r>
            <w:r>
              <w:rPr>
                <w:rFonts w:hint="eastAsia" w:ascii="方正仿宋简体" w:hAnsi="方正仿宋简体" w:eastAsia="方正仿宋简体" w:cs="方正仿宋简体"/>
                <w:sz w:val="28"/>
                <w:szCs w:val="28"/>
              </w:rPr>
              <w:t>.20</w:t>
            </w:r>
          </w:p>
        </w:tc>
        <w:tc>
          <w:tcPr>
            <w:tcW w:w="232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9</w:t>
            </w:r>
            <w:r>
              <w:rPr>
                <w:rFonts w:hint="eastAsia" w:ascii="方正仿宋简体" w:hAnsi="方正仿宋简体" w:eastAsia="方正仿宋简体" w:cs="方正仿宋简体"/>
                <w:sz w:val="28"/>
                <w:szCs w:val="28"/>
              </w:rPr>
              <w:t>.20</w:t>
            </w:r>
          </w:p>
        </w:tc>
        <w:tc>
          <w:tcPr>
            <w:tcW w:w="1801" w:type="dxa"/>
            <w:noWrap w:val="0"/>
            <w:vAlign w:val="center"/>
          </w:tcPr>
          <w:p>
            <w:pPr>
              <w:pStyle w:val="20"/>
              <w:rPr>
                <w:rFonts w:hint="eastAsia" w:ascii="方正仿宋简体" w:hAnsi="方正仿宋简体" w:eastAsia="方正仿宋简体" w:cs="方正仿宋简体"/>
                <w:sz w:val="28"/>
                <w:szCs w:val="28"/>
              </w:rPr>
            </w:pPr>
          </w:p>
        </w:tc>
        <w:tc>
          <w:tcPr>
            <w:tcW w:w="217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550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三、公务接待费</w:t>
            </w:r>
          </w:p>
        </w:tc>
        <w:tc>
          <w:tcPr>
            <w:tcW w:w="1379"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0.</w:t>
            </w:r>
            <w:r>
              <w:rPr>
                <w:rFonts w:hint="eastAsia" w:ascii="方正仿宋简体" w:hAnsi="方正仿宋简体" w:eastAsia="方正仿宋简体" w:cs="方正仿宋简体"/>
                <w:sz w:val="28"/>
                <w:szCs w:val="28"/>
                <w:lang w:val="en-US" w:eastAsia="zh-CN"/>
              </w:rPr>
              <w:t>60</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0.</w:t>
            </w:r>
            <w:r>
              <w:rPr>
                <w:rFonts w:hint="eastAsia" w:ascii="方正仿宋简体" w:hAnsi="方正仿宋简体" w:eastAsia="方正仿宋简体" w:cs="方正仿宋简体"/>
                <w:sz w:val="28"/>
                <w:szCs w:val="28"/>
                <w:lang w:val="en-US" w:eastAsia="zh-CN"/>
              </w:rPr>
              <w:t>60</w:t>
            </w:r>
          </w:p>
        </w:tc>
        <w:tc>
          <w:tcPr>
            <w:tcW w:w="1801" w:type="dxa"/>
            <w:noWrap w:val="0"/>
            <w:vAlign w:val="center"/>
          </w:tcPr>
          <w:p>
            <w:pPr>
              <w:pStyle w:val="20"/>
              <w:rPr>
                <w:rFonts w:hint="eastAsia" w:ascii="方正仿宋简体" w:hAnsi="方正仿宋简体" w:eastAsia="方正仿宋简体" w:cs="方正仿宋简体"/>
                <w:sz w:val="28"/>
                <w:szCs w:val="28"/>
              </w:rPr>
            </w:pPr>
          </w:p>
        </w:tc>
        <w:tc>
          <w:tcPr>
            <w:tcW w:w="2175" w:type="dxa"/>
            <w:noWrap w:val="0"/>
            <w:vAlign w:val="center"/>
          </w:tcPr>
          <w:p>
            <w:pPr>
              <w:pStyle w:val="20"/>
              <w:rPr>
                <w:rFonts w:hint="eastAsia" w:ascii="方正仿宋简体" w:hAnsi="方正仿宋简体" w:eastAsia="方正仿宋简体" w:cs="方正仿宋简体"/>
                <w:sz w:val="28"/>
                <w:szCs w:val="28"/>
              </w:rPr>
            </w:pPr>
          </w:p>
        </w:tc>
      </w:tr>
    </w:tbl>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遵化市兴旺寨镇人民政府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2023年单位预算信息公开情况说明</w:t>
      </w:r>
    </w:p>
    <w:p>
      <w:pPr>
        <w:pStyle w:val="2"/>
        <w:rPr>
          <w:rFonts w:hint="eastAsia"/>
        </w:rPr>
      </w:pP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auto"/>
          <w:sz w:val="32"/>
          <w:szCs w:val="32"/>
        </w:rPr>
        <w:t>《中华人民共和国预算法》</w:t>
      </w:r>
      <w:r>
        <w:rPr>
          <w:rFonts w:hint="eastAsia" w:ascii="方正仿宋简体" w:hAnsi="方正仿宋简体" w:eastAsia="方正仿宋简体" w:cs="方正仿宋简体"/>
          <w:color w:val="000000"/>
          <w:sz w:val="32"/>
          <w:szCs w:val="32"/>
        </w:rPr>
        <w:t>、《地方预决算公开操作规程》和《关于进一步推进预算公开工作的实施意见》规定，现将遵化市</w:t>
      </w:r>
      <w:r>
        <w:rPr>
          <w:rFonts w:hint="eastAsia" w:ascii="方正仿宋简体" w:hAnsi="方正仿宋简体" w:eastAsia="方正仿宋简体" w:cs="方正仿宋简体"/>
          <w:color w:val="000000"/>
          <w:sz w:val="32"/>
          <w:szCs w:val="32"/>
          <w:lang w:eastAsia="zh-CN"/>
        </w:rPr>
        <w:t>兴旺</w:t>
      </w:r>
      <w:r>
        <w:rPr>
          <w:rFonts w:hint="eastAsia" w:ascii="方正仿宋简体" w:hAnsi="方正仿宋简体" w:eastAsia="方正仿宋简体" w:cs="方正仿宋简体"/>
          <w:color w:val="000000"/>
          <w:sz w:val="32"/>
          <w:szCs w:val="32"/>
        </w:rPr>
        <w:t>寨镇人民政府2023年</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bookmarkStart w:id="9" w:name="_Toc_3_3_0000000010"/>
      <w:r>
        <w:rPr>
          <w:rFonts w:hint="eastAsia" w:ascii="方正黑体简体" w:hAnsi="方正黑体简体" w:eastAsia="方正黑体简体" w:cs="方正黑体简体"/>
          <w:kern w:val="2"/>
          <w:sz w:val="32"/>
          <w:szCs w:val="32"/>
          <w:lang w:eastAsia="zh-CN"/>
        </w:rPr>
        <w:t>一、单位职责及机构设置情况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color w:val="000000"/>
          <w:sz w:val="32"/>
          <w:szCs w:val="32"/>
          <w:lang w:eastAsia="zh-CN"/>
        </w:rPr>
        <w:t>（一）单位</w:t>
      </w:r>
      <w:r>
        <w:rPr>
          <w:rFonts w:hint="eastAsia" w:ascii="方正楷体简体" w:hAnsi="方正楷体简体" w:eastAsia="方正楷体简体" w:cs="方正楷体简体"/>
          <w:b w:val="0"/>
          <w:bCs/>
          <w:color w:val="000000"/>
          <w:sz w:val="32"/>
          <w:szCs w:val="32"/>
        </w:rPr>
        <w:t>职责</w:t>
      </w:r>
      <w:bookmarkStart w:id="19" w:name="_GoBack"/>
      <w:bookmarkEnd w:id="19"/>
    </w:p>
    <w:p>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eastAsia" w:ascii="方正仿宋简体" w:hAnsi="方正仿宋简体" w:eastAsia="方正仿宋简体" w:cs="方正仿宋简体"/>
          <w:color w:val="000000"/>
          <w:sz w:val="32"/>
          <w:szCs w:val="32"/>
        </w:rPr>
      </w:pPr>
      <w:r>
        <w:rPr>
          <w:rFonts w:hint="eastAsia" w:ascii="微软雅黑" w:hAnsi="微软雅黑" w:eastAsia="微软雅黑" w:cs="微软雅黑"/>
          <w:color w:val="000000"/>
          <w:sz w:val="28"/>
        </w:rPr>
        <w:t xml:space="preserve"> </w:t>
      </w: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rPr>
        <w:t>宣传贯彻执行党的路线方针政策和党中央、上级党组织及本</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rPr>
        <w:t>讨论和决定本</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经济建设、政治建设、文化建设、社会建设、生态文明建设和党的建设以及</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村振兴中的重大问题。</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rPr>
        <w:t>组织召开本级人民代表大会，充分行使重大事项决定权、监督权和任免权，做好人大代表工作，联系选民、反映群众意见和要求。</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4、</w:t>
      </w:r>
      <w:r>
        <w:rPr>
          <w:rFonts w:hint="eastAsia" w:ascii="方正仿宋简体" w:hAnsi="方正仿宋简体" w:eastAsia="方正仿宋简体" w:cs="方正仿宋简体"/>
          <w:color w:val="000000"/>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5、</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党委领导</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政权机关、群团组织和其他各类组织，加强指导和规范，支持和保证这些机关和组织依照国家法律法规以及各自章程履行职责。坚持党管武装的根本原则和制度，协调各方力量，对</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人民武装工作实行统一领导。</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6、</w:t>
      </w:r>
      <w:r>
        <w:rPr>
          <w:rFonts w:hint="eastAsia" w:ascii="方正仿宋简体" w:hAnsi="方正仿宋简体" w:eastAsia="方正仿宋简体" w:cs="方正仿宋简体"/>
          <w:color w:val="000000"/>
          <w:sz w:val="32"/>
          <w:szCs w:val="32"/>
        </w:rPr>
        <w:t>加强</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党委自身建设和村党组织建设，以及其他隶属</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党委的党组织建设，抓好发展党员工作，加强党员队伍建设。维护和执行党的纪律，监督党员干部和其他任何工作人员严格遵守国家法律法规。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7、</w:t>
      </w:r>
      <w:r>
        <w:rPr>
          <w:rFonts w:hint="eastAsia" w:ascii="方正仿宋简体" w:hAnsi="方正仿宋简体" w:eastAsia="方正仿宋简体" w:cs="方正仿宋简体"/>
          <w:color w:val="000000"/>
          <w:sz w:val="32"/>
          <w:szCs w:val="32"/>
        </w:rPr>
        <w:t>按照干部管理权限，负责对干部的教育、培训、选拔、考核和监督工作。协助管理上级有关</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驻</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单位的干部。做好人才服务工作。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8、</w:t>
      </w:r>
      <w:r>
        <w:rPr>
          <w:rFonts w:hint="eastAsia" w:ascii="方正仿宋简体" w:hAnsi="方正仿宋简体" w:eastAsia="方正仿宋简体" w:cs="方正仿宋简体"/>
          <w:color w:val="000000"/>
          <w:sz w:val="32"/>
          <w:szCs w:val="32"/>
        </w:rPr>
        <w:t>领导本</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的基层治理，加强社会主义民主法治建设和精神文明建设，加强社会治安综合治理，做好应急管理、生态环保、</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村振兴、民生保障、脱贫致富、民族宗教、防范邪教等工作。承担民兵预备役、征兵、退役军人服务、拥军优属等工作。</w:t>
      </w:r>
    </w:p>
    <w:p>
      <w:pPr>
        <w:pStyle w:val="24"/>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9、</w:t>
      </w:r>
      <w:r>
        <w:rPr>
          <w:rFonts w:hint="eastAsia" w:ascii="方正仿宋简体" w:hAnsi="方正仿宋简体" w:eastAsia="方正仿宋简体" w:cs="方正仿宋简体"/>
          <w:color w:val="000000"/>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ascii="方正楷体_GBK" w:hAnsi="方正楷体_GBK" w:eastAsia="方正楷体_GBK" w:cs="方正楷体_GBK"/>
          <w:b/>
          <w:color w:val="000000"/>
          <w:sz w:val="32"/>
        </w:rPr>
      </w:pPr>
      <w:r>
        <w:rPr>
          <w:rFonts w:hint="eastAsia" w:ascii="方正仿宋简体" w:hAnsi="方正仿宋简体" w:eastAsia="方正仿宋简体" w:cs="方正仿宋简体"/>
          <w:color w:val="000000"/>
          <w:sz w:val="32"/>
          <w:szCs w:val="32"/>
          <w:lang w:val="en-US" w:eastAsia="zh-CN"/>
        </w:rPr>
        <w:t>10、</w:t>
      </w:r>
      <w:r>
        <w:rPr>
          <w:rFonts w:hint="eastAsia" w:ascii="方正仿宋简体" w:hAnsi="方正仿宋简体" w:eastAsia="方正仿宋简体" w:cs="方正仿宋简体"/>
          <w:color w:val="000000"/>
          <w:sz w:val="32"/>
          <w:szCs w:val="32"/>
        </w:rPr>
        <w:t>承办上级党委、人大、政府交办的其他事项</w:t>
      </w:r>
      <w:r>
        <w:rPr>
          <w:rFonts w:hint="eastAsia" w:ascii="方正仿宋简体" w:hAnsi="方正仿宋简体" w:eastAsia="方正仿宋简体" w:cs="方正仿宋简体"/>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rPr>
      </w:pPr>
      <w:r>
        <w:rPr>
          <w:rFonts w:hint="eastAsia" w:ascii="方正楷体简体" w:hAnsi="方正楷体简体" w:eastAsia="方正楷体简体" w:cs="方正楷体简体"/>
          <w:b w:val="0"/>
          <w:bCs/>
          <w:color w:val="000000"/>
          <w:sz w:val="32"/>
          <w:lang w:eastAsia="zh-CN"/>
        </w:rPr>
        <w:t>（二）</w:t>
      </w:r>
      <w:r>
        <w:rPr>
          <w:rFonts w:hint="eastAsia" w:ascii="方正楷体简体" w:hAnsi="方正楷体简体" w:eastAsia="方正楷体简体" w:cs="方正楷体简体"/>
          <w:b w:val="0"/>
          <w:bCs/>
          <w:color w:val="000000"/>
          <w:sz w:val="32"/>
        </w:rPr>
        <w:t>机构设置</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eastAsia="方正仿宋简体" w:cs="MS Mincho"/>
          <w:snapToGrid w:val="0"/>
          <w:kern w:val="0"/>
          <w:sz w:val="32"/>
          <w:szCs w:val="32"/>
          <w:lang w:eastAsia="zh-CN"/>
        </w:rPr>
      </w:pPr>
      <w:r>
        <w:rPr>
          <w:rFonts w:hint="eastAsia" w:ascii="方正仿宋简体" w:hAnsi="方正仿宋简体" w:eastAsia="方正仿宋简体" w:cs="方正仿宋简体"/>
          <w:snapToGrid w:val="0"/>
          <w:kern w:val="0"/>
          <w:sz w:val="32"/>
          <w:szCs w:val="32"/>
          <w:lang w:val="en-US" w:eastAsia="zh-CN"/>
        </w:rPr>
        <w:t>1、</w:t>
      </w:r>
      <w:r>
        <w:rPr>
          <w:rFonts w:hint="eastAsia" w:ascii="方正仿宋简体" w:hAnsi="方正仿宋简体" w:eastAsia="方正仿宋简体" w:cs="方正仿宋简体"/>
          <w:snapToGrid w:val="0"/>
          <w:kern w:val="0"/>
          <w:sz w:val="32"/>
          <w:szCs w:val="32"/>
          <w:lang w:eastAsia="zh-CN"/>
        </w:rPr>
        <w:t>党政综合办公室（财政所）。</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eastAsia="宋体" w:cs="Times New Roman"/>
          <w:kern w:val="2"/>
          <w:sz w:val="21"/>
          <w:szCs w:val="22"/>
          <w:lang w:eastAsia="zh-CN"/>
        </w:rPr>
      </w:pPr>
      <w:r>
        <w:rPr>
          <w:rFonts w:hint="eastAsia" w:eastAsia="方正仿宋简体" w:cs="MS Mincho"/>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kern w:val="2"/>
          <w:sz w:val="32"/>
          <w:szCs w:val="32"/>
          <w:lang w:eastAsia="zh-CN"/>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kern w:val="2"/>
          <w:sz w:val="32"/>
          <w:szCs w:val="32"/>
          <w:lang w:eastAsia="zh-CN"/>
        </w:rPr>
        <w:t>负责财政预（决）算编制、预算执行和预算管理，统一管理本级各项政府性收支；负责国有资产和政府性债务管理，承担各项财政性资金监管工作。</w:t>
      </w:r>
      <w:r>
        <w:rPr>
          <w:rFonts w:hint="eastAsia" w:eastAsia="方正仿宋简体" w:cs="方正仿宋简体"/>
          <w:kern w:val="2"/>
          <w:sz w:val="32"/>
          <w:szCs w:val="32"/>
          <w:lang w:eastAsia="zh-CN"/>
        </w:rPr>
        <w:t>完成党委、政府交办的其他工作任务。</w:t>
      </w:r>
    </w:p>
    <w:p>
      <w:pPr>
        <w:keepNext w:val="0"/>
        <w:keepLines w:val="0"/>
        <w:pageBreakBefore w:val="0"/>
        <w:widowControl w:val="0"/>
        <w:numPr>
          <w:ilvl w:val="0"/>
          <w:numId w:val="1"/>
        </w:numPr>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方正仿宋简体"/>
          <w:snapToGrid w:val="0"/>
          <w:kern w:val="0"/>
          <w:sz w:val="32"/>
          <w:szCs w:val="32"/>
          <w:lang w:eastAsia="zh-CN"/>
        </w:rPr>
      </w:pPr>
      <w:r>
        <w:rPr>
          <w:rFonts w:hint="eastAsia" w:ascii="宋体" w:hAnsi="宋体" w:eastAsia="方正仿宋简体" w:cs="方正仿宋简体"/>
          <w:snapToGrid w:val="0"/>
          <w:kern w:val="0"/>
          <w:sz w:val="32"/>
          <w:szCs w:val="32"/>
          <w:lang w:eastAsia="zh-CN"/>
        </w:rPr>
        <w:t>党建工作办公室（人大主席团办公室）。</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eastAsia="方正仿宋简体" w:cs="方正仿宋简体"/>
          <w:kern w:val="2"/>
          <w:sz w:val="32"/>
          <w:szCs w:val="32"/>
          <w:lang w:eastAsia="zh-CN"/>
        </w:rPr>
      </w:pPr>
      <w:r>
        <w:rPr>
          <w:rFonts w:hint="eastAsia"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方正仿宋简体" w:hAnsi="方正仿宋简体" w:eastAsia="方正仿宋简体" w:cs="方正仿宋简体"/>
          <w:color w:val="000000"/>
          <w:kern w:val="2"/>
          <w:sz w:val="32"/>
          <w:szCs w:val="32"/>
          <w:shd w:val="clear" w:color="auto" w:fill="FFFFFF"/>
          <w:lang w:val="en-US" w:eastAsia="zh-CN" w:bidi="ar-SA"/>
        </w:rPr>
      </w:pPr>
      <w:r>
        <w:rPr>
          <w:rFonts w:hint="eastAsia" w:ascii="方正仿宋简体" w:hAnsi="方正仿宋简体" w:eastAsia="方正仿宋简体" w:cs="方正仿宋简体"/>
          <w:color w:val="000000"/>
          <w:kern w:val="2"/>
          <w:sz w:val="32"/>
          <w:szCs w:val="32"/>
          <w:shd w:val="clear" w:color="auto" w:fill="FFFFFF"/>
          <w:lang w:val="en-US" w:eastAsia="zh-CN" w:bidi="ar-SA"/>
        </w:rPr>
        <w:t>3、应急管理办公室（发展改革办公室）。</w:t>
      </w:r>
    </w:p>
    <w:p>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宋体" w:hAnsi="宋体" w:eastAsia="方正仿宋简体" w:cs="方正仿宋简体"/>
          <w:kern w:val="0"/>
          <w:sz w:val="32"/>
          <w:szCs w:val="32"/>
          <w:lang w:val="en-US" w:eastAsia="zh-CN" w:bidi="ar-SA"/>
        </w:rPr>
      </w:pPr>
      <w:r>
        <w:rPr>
          <w:rFonts w:hint="eastAsia" w:ascii="宋体" w:hAnsi="宋体" w:eastAsia="方正仿宋简体" w:cs="方正仿宋简体"/>
          <w:kern w:val="0"/>
          <w:sz w:val="32"/>
          <w:szCs w:val="32"/>
          <w:lang w:val="en-US" w:eastAsia="zh-CN" w:bidi="ar-SA"/>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ascii="宋体" w:hAnsi="宋体" w:eastAsia="方正仿宋简体" w:cs="MS Mincho"/>
          <w:kern w:val="0"/>
          <w:sz w:val="32"/>
          <w:szCs w:val="32"/>
          <w:lang w:val="en-US" w:eastAsia="zh-CN" w:bidi="ar-SA"/>
        </w:rPr>
        <w:t>负责辖区自然灾害救助相关工作，加强</w:t>
      </w:r>
      <w:r>
        <w:rPr>
          <w:rFonts w:ascii="宋体" w:hAnsi="宋体" w:eastAsia="方正仿宋简体" w:cs="MS Mincho"/>
          <w:kern w:val="0"/>
          <w:sz w:val="32"/>
          <w:szCs w:val="32"/>
          <w:lang w:val="en-US" w:eastAsia="zh-CN" w:bidi="ar-SA"/>
        </w:rPr>
        <w:t>防灾减灾宣传教育</w:t>
      </w:r>
      <w:r>
        <w:rPr>
          <w:rFonts w:hint="eastAsia" w:ascii="宋体" w:hAnsi="宋体" w:eastAsia="方正仿宋简体" w:cs="MS Mincho"/>
          <w:kern w:val="0"/>
          <w:sz w:val="32"/>
          <w:szCs w:val="32"/>
          <w:lang w:val="en-US" w:eastAsia="zh-CN" w:bidi="ar-SA"/>
        </w:rPr>
        <w:t>，建立健全自然灾害救助款物和捐赠款物的监督检查制度，并及时受理投诉和举报。</w:t>
      </w:r>
      <w:r>
        <w:rPr>
          <w:rFonts w:hint="eastAsia" w:ascii="宋体" w:hAnsi="宋体" w:eastAsia="方正仿宋简体" w:cs="方正仿宋简体"/>
          <w:kern w:val="0"/>
          <w:sz w:val="32"/>
          <w:szCs w:val="32"/>
          <w:lang w:val="en-US" w:eastAsia="zh-CN" w:bidi="ar-SA"/>
        </w:rPr>
        <w:t>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Times New Roman"/>
          <w:kern w:val="2"/>
          <w:sz w:val="32"/>
          <w:szCs w:val="32"/>
          <w:lang w:eastAsia="zh-CN"/>
        </w:rPr>
      </w:pPr>
      <w:r>
        <w:rPr>
          <w:rFonts w:hint="eastAsia" w:ascii="宋体" w:hAnsi="宋体" w:eastAsia="方正仿宋简体" w:cs="Times New Roman"/>
          <w:kern w:val="2"/>
          <w:sz w:val="32"/>
          <w:szCs w:val="32"/>
          <w:lang w:val="en-US" w:eastAsia="zh-CN"/>
        </w:rPr>
        <w:t>4、</w:t>
      </w:r>
      <w:r>
        <w:rPr>
          <w:rFonts w:hint="eastAsia" w:ascii="宋体" w:hAnsi="宋体" w:eastAsia="方正仿宋简体" w:cs="Times New Roman"/>
          <w:kern w:val="2"/>
          <w:sz w:val="32"/>
          <w:szCs w:val="32"/>
          <w:lang w:eastAsia="zh-CN"/>
        </w:rPr>
        <w:t>自然资源和生态环境办公室。</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eastAsia="方正仿宋简体" w:cs="Calibri"/>
          <w:kern w:val="2"/>
          <w:sz w:val="32"/>
          <w:szCs w:val="32"/>
          <w:lang w:eastAsia="zh-CN"/>
        </w:rPr>
      </w:pPr>
      <w:r>
        <w:rPr>
          <w:rFonts w:hint="eastAsia" w:eastAsia="方正仿宋简体" w:cs="方正仿宋简体"/>
          <w:kern w:val="2"/>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MS Mincho"/>
          <w:kern w:val="0"/>
          <w:sz w:val="32"/>
          <w:szCs w:val="32"/>
          <w:lang w:eastAsia="zh-CN"/>
        </w:rPr>
      </w:pPr>
      <w:r>
        <w:rPr>
          <w:rFonts w:hint="eastAsia" w:ascii="宋体" w:hAnsi="宋体" w:eastAsia="方正仿宋简体" w:cs="MS Mincho"/>
          <w:kern w:val="0"/>
          <w:sz w:val="32"/>
          <w:szCs w:val="32"/>
          <w:lang w:val="en-US" w:eastAsia="zh-CN"/>
        </w:rPr>
        <w:t>5、</w:t>
      </w:r>
      <w:r>
        <w:rPr>
          <w:rFonts w:hint="eastAsia" w:ascii="宋体" w:hAnsi="宋体" w:eastAsia="方正仿宋简体" w:cs="MS Mincho"/>
          <w:kern w:val="0"/>
          <w:sz w:val="32"/>
          <w:szCs w:val="32"/>
          <w:lang w:eastAsia="zh-CN"/>
        </w:rPr>
        <w:t>综合行政执法队</w:t>
      </w:r>
      <w:r>
        <w:rPr>
          <w:rFonts w:hint="eastAsia" w:ascii="宋体" w:eastAsia="方正仿宋简体" w:cs="Times New Roman"/>
          <w:color w:val="000000"/>
          <w:kern w:val="2"/>
          <w:sz w:val="32"/>
          <w:szCs w:val="32"/>
          <w:lang w:eastAsia="zh-CN"/>
        </w:rPr>
        <w:t>（综合指挥和信息化网络中心、社会治理办公室）</w:t>
      </w:r>
      <w:r>
        <w:rPr>
          <w:rFonts w:hint="eastAsia" w:ascii="宋体" w:hAnsi="宋体" w:eastAsia="方正仿宋简体" w:cs="MS Mincho"/>
          <w:kern w:val="0"/>
          <w:sz w:val="32"/>
          <w:szCs w:val="32"/>
          <w:lang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宋体" w:hAnsi="宋体" w:eastAsia="方正仿宋简体" w:cs="MS Mincho"/>
          <w:kern w:val="0"/>
          <w:sz w:val="32"/>
          <w:szCs w:val="32"/>
          <w:lang w:val="en-US" w:eastAsia="zh-CN" w:bidi="ar-SA"/>
        </w:rPr>
      </w:pPr>
      <w:r>
        <w:rPr>
          <w:rFonts w:hint="eastAsia" w:ascii="宋体" w:hAnsi="宋体" w:eastAsia="方正仿宋简体" w:cs="MS Mincho"/>
          <w:kern w:val="0"/>
          <w:sz w:val="32"/>
          <w:szCs w:val="32"/>
          <w:lang w:val="en-US" w:eastAsia="zh-CN" w:bidi="ar-SA"/>
        </w:rPr>
        <w:t>根据法律法规和省政府授权，依法开展综合行政执法工作。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numPr>
          <w:ilvl w:val="0"/>
          <w:numId w:val="2"/>
        </w:numPr>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MS Mincho"/>
          <w:kern w:val="0"/>
          <w:sz w:val="32"/>
          <w:szCs w:val="32"/>
          <w:lang w:eastAsia="zh-CN"/>
        </w:rPr>
      </w:pPr>
      <w:r>
        <w:rPr>
          <w:rFonts w:hint="eastAsia" w:ascii="宋体" w:hAnsi="宋体" w:eastAsia="方正仿宋简体" w:cs="MS Mincho"/>
          <w:kern w:val="0"/>
          <w:sz w:val="32"/>
          <w:szCs w:val="32"/>
          <w:lang w:eastAsia="zh-CN"/>
        </w:rPr>
        <w:t>行政综合服务中心（文化综合服务站）。</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eastAsia="方正仿宋简体" w:cs="MS Mincho"/>
          <w:kern w:val="2"/>
          <w:sz w:val="32"/>
          <w:szCs w:val="32"/>
          <w:lang w:eastAsia="zh-CN"/>
        </w:rPr>
      </w:pPr>
      <w:r>
        <w:rPr>
          <w:rFonts w:hint="eastAsia" w:eastAsia="方正仿宋简体" w:cs="MS Mincho"/>
          <w:kern w:val="2"/>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kern w:val="2"/>
          <w:sz w:val="32"/>
          <w:szCs w:val="32"/>
          <w:lang w:eastAsia="zh-CN"/>
        </w:rPr>
        <w:t>任务。</w:t>
      </w:r>
    </w:p>
    <w:p>
      <w:pPr>
        <w:keepNext w:val="0"/>
        <w:keepLines w:val="0"/>
        <w:pageBreakBefore w:val="0"/>
        <w:widowControl w:val="0"/>
        <w:numPr>
          <w:ilvl w:val="0"/>
          <w:numId w:val="2"/>
        </w:numPr>
        <w:kinsoku/>
        <w:wordWrap/>
        <w:overflowPunct/>
        <w:topLinePunct w:val="0"/>
        <w:autoSpaceDE/>
        <w:autoSpaceDN/>
        <w:bidi w:val="0"/>
        <w:adjustRightInd/>
        <w:spacing w:line="570" w:lineRule="exact"/>
        <w:ind w:left="0" w:leftChars="0"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农业综合服务中心。</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eastAsia="方正仿宋简体" w:cs="Calibri"/>
          <w:kern w:val="2"/>
          <w:sz w:val="32"/>
          <w:szCs w:val="32"/>
          <w:lang w:eastAsia="zh-CN"/>
        </w:rPr>
      </w:pPr>
      <w:r>
        <w:rPr>
          <w:rFonts w:hint="eastAsia" w:eastAsia="方正仿宋简体" w:cs="方正仿宋简体"/>
          <w:kern w:val="2"/>
          <w:sz w:val="32"/>
          <w:szCs w:val="32"/>
          <w:lang w:eastAsia="zh-CN"/>
        </w:rPr>
        <w:t>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w:t>
      </w:r>
      <w:r>
        <w:rPr>
          <w:rFonts w:hint="eastAsia" w:ascii="方正仿宋简体" w:eastAsia="方正仿宋简体" w:cs="Times New Roman"/>
          <w:kern w:val="2"/>
          <w:sz w:val="32"/>
          <w:szCs w:val="32"/>
          <w:lang w:eastAsia="zh-CN"/>
        </w:rPr>
        <w:t>按分工和权限负责村集体财务管理工作</w:t>
      </w:r>
      <w:r>
        <w:rPr>
          <w:rFonts w:hint="eastAsia" w:eastAsia="方正仿宋简体" w:cs="方正仿宋简体"/>
          <w:kern w:val="2"/>
          <w:sz w:val="32"/>
          <w:szCs w:val="32"/>
          <w:lang w:eastAsia="zh-CN"/>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cs="Times New Roman"/>
          <w:kern w:val="2"/>
          <w:sz w:val="32"/>
          <w:szCs w:val="32"/>
          <w:lang w:eastAsia="zh-CN"/>
        </w:rPr>
        <w:t>负责本辖区农村扶贫开发的具体实施工作；</w:t>
      </w:r>
      <w:r>
        <w:rPr>
          <w:rFonts w:hint="eastAsia" w:eastAsia="方正仿宋简体" w:cs="方正仿宋简体"/>
          <w:kern w:val="2"/>
          <w:sz w:val="32"/>
          <w:szCs w:val="32"/>
          <w:lang w:eastAsia="zh-CN"/>
        </w:rPr>
        <w:t>按职责分工负责农产品质量安全监管工作，加强农产品质量安全知识的宣传，及时处理并上报有关单位和个人报告的农产品质量安全事故；</w:t>
      </w:r>
      <w:r>
        <w:rPr>
          <w:rFonts w:hint="eastAsia" w:ascii="方正仿宋简体" w:eastAsia="方正仿宋简体" w:cs="Times New Roman"/>
          <w:kern w:val="2"/>
          <w:sz w:val="32"/>
          <w:szCs w:val="32"/>
          <w:lang w:eastAsia="zh-CN"/>
        </w:rPr>
        <w:t>依法组织群众协助做好本辖区的动物疫病预防与控制工作，组织饲养动物的单位和个人做好强制免疫工作；</w:t>
      </w:r>
      <w:r>
        <w:rPr>
          <w:rFonts w:hint="eastAsia" w:ascii="方正仿宋简体" w:hAnsi="Times New Roman" w:eastAsia="方正仿宋简体" w:cs="Times New Roman"/>
          <w:kern w:val="2"/>
          <w:sz w:val="32"/>
          <w:szCs w:val="32"/>
          <w:lang w:eastAsia="zh-CN"/>
        </w:rPr>
        <w:t>负责农业机械化相关工作；</w:t>
      </w:r>
      <w:r>
        <w:rPr>
          <w:rFonts w:hint="eastAsia" w:eastAsia="方正仿宋简体" w:cs="方正仿宋简体"/>
          <w:kern w:val="2"/>
          <w:sz w:val="32"/>
          <w:szCs w:val="32"/>
          <w:lang w:eastAsia="zh-CN"/>
        </w:rPr>
        <w:t>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镇村病死畜禽收集处理和上报；负责辖区农村土地承包管理工作；承担农村土地承包经营纠纷调解相关工作；</w:t>
      </w:r>
      <w:r>
        <w:rPr>
          <w:rFonts w:hint="eastAsia" w:ascii="方正仿宋简体" w:eastAsia="方正仿宋简体" w:cs="Times New Roman"/>
          <w:kern w:val="2"/>
          <w:sz w:val="32"/>
          <w:szCs w:val="32"/>
          <w:lang w:eastAsia="zh-CN"/>
        </w:rPr>
        <w:t>协助开展辖区基本农田保护管理工作；负责农民培训和技术推广等相关工作。</w:t>
      </w:r>
      <w:r>
        <w:rPr>
          <w:rFonts w:hint="eastAsia" w:eastAsia="方正仿宋简体" w:cs="方正仿宋简体"/>
          <w:kern w:val="2"/>
          <w:sz w:val="32"/>
          <w:szCs w:val="32"/>
          <w:lang w:eastAsia="zh-CN"/>
        </w:rPr>
        <w:t>完成党委、政府交办的其他工作任务。</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0" w:leftChars="0"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退役军人服务站。</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Times New Roman" w:hAnsi="Times New Roman" w:eastAsia="方正仿宋简体" w:cs="方正仿宋简体"/>
          <w:kern w:val="2"/>
          <w:sz w:val="32"/>
          <w:szCs w:val="32"/>
          <w:lang w:val="en-US" w:eastAsia="zh-CN" w:bidi="ar-SA"/>
        </w:rPr>
      </w:pPr>
      <w:r>
        <w:rPr>
          <w:rFonts w:ascii="Times New Roman" w:hAnsi="Times New Roman" w:eastAsia="方正仿宋简体" w:cs="方正仿宋简体"/>
          <w:kern w:val="2"/>
          <w:sz w:val="32"/>
          <w:szCs w:val="32"/>
          <w:lang w:val="en-US" w:eastAsia="zh-CN" w:bidi="ar-SA"/>
        </w:rPr>
        <w:t>负责</w:t>
      </w:r>
      <w:r>
        <w:rPr>
          <w:rFonts w:hint="eastAsia" w:ascii="Times New Roman" w:hAnsi="Times New Roman" w:eastAsia="方正仿宋简体" w:cs="方正仿宋简体"/>
          <w:kern w:val="2"/>
          <w:sz w:val="32"/>
          <w:szCs w:val="32"/>
          <w:lang w:val="en-US" w:eastAsia="zh-CN" w:bidi="ar-SA"/>
        </w:rPr>
        <w:t>贯彻</w:t>
      </w:r>
      <w:r>
        <w:rPr>
          <w:rFonts w:ascii="Times New Roman" w:hAnsi="Times New Roman" w:eastAsia="方正仿宋简体" w:cs="方正仿宋简体"/>
          <w:kern w:val="2"/>
          <w:sz w:val="32"/>
          <w:szCs w:val="32"/>
          <w:lang w:val="en-US" w:eastAsia="zh-CN" w:bidi="ar-SA"/>
        </w:rPr>
        <w:t>落实退役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相关</w:t>
      </w:r>
      <w:r>
        <w:rPr>
          <w:rFonts w:hint="eastAsia" w:ascii="Times New Roman" w:hAnsi="Times New Roman" w:eastAsia="方正仿宋简体" w:cs="方正仿宋简体"/>
          <w:kern w:val="2"/>
          <w:sz w:val="32"/>
          <w:szCs w:val="32"/>
          <w:lang w:val="en-US" w:eastAsia="zh-CN" w:bidi="ar-SA"/>
        </w:rPr>
        <w:t>法律规定和</w:t>
      </w:r>
      <w:r>
        <w:rPr>
          <w:rFonts w:ascii="Times New Roman" w:hAnsi="Times New Roman" w:eastAsia="方正仿宋简体" w:cs="方正仿宋简体"/>
          <w:kern w:val="2"/>
          <w:sz w:val="32"/>
          <w:szCs w:val="32"/>
          <w:lang w:val="en-US" w:eastAsia="zh-CN" w:bidi="ar-SA"/>
        </w:rPr>
        <w:t>政策；</w:t>
      </w:r>
      <w:r>
        <w:rPr>
          <w:rFonts w:hint="eastAsia" w:ascii="Times New Roman" w:hAnsi="Times New Roman" w:eastAsia="方正仿宋简体" w:cs="方正仿宋简体"/>
          <w:kern w:val="2"/>
          <w:sz w:val="32"/>
          <w:szCs w:val="32"/>
          <w:lang w:val="en-US" w:eastAsia="zh-CN" w:bidi="ar-SA"/>
        </w:rPr>
        <w:t>负责指导村退役军人服务工作；</w:t>
      </w:r>
      <w:r>
        <w:rPr>
          <w:rFonts w:ascii="Times New Roman" w:hAnsi="Times New Roman" w:eastAsia="方正仿宋简体" w:cs="方正仿宋简体"/>
          <w:kern w:val="2"/>
          <w:sz w:val="32"/>
          <w:szCs w:val="32"/>
          <w:lang w:val="en-US" w:eastAsia="zh-CN" w:bidi="ar-SA"/>
        </w:rPr>
        <w:t>收集录入</w:t>
      </w:r>
      <w:r>
        <w:rPr>
          <w:rFonts w:hint="eastAsia" w:ascii="Times New Roman" w:hAnsi="Times New Roman" w:eastAsia="方正仿宋简体" w:cs="方正仿宋简体"/>
          <w:kern w:val="2"/>
          <w:sz w:val="32"/>
          <w:szCs w:val="32"/>
          <w:lang w:val="en-US" w:eastAsia="zh-CN" w:bidi="ar-SA"/>
        </w:rPr>
        <w:t>辖区</w:t>
      </w:r>
      <w:r>
        <w:rPr>
          <w:rFonts w:ascii="Times New Roman" w:hAnsi="Times New Roman" w:eastAsia="方正仿宋简体" w:cs="方正仿宋简体"/>
          <w:kern w:val="2"/>
          <w:sz w:val="32"/>
          <w:szCs w:val="32"/>
          <w:lang w:val="en-US" w:eastAsia="zh-CN" w:bidi="ar-SA"/>
        </w:rPr>
        <w:t>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的身份信息、政策落实、主要诉求等情况；提供就业创业指导，咨询和服务；宣传退役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有关政策，培树就业创业先进典型；组织开展职业教育和免费培训；建立精准帮扶责任制，开展常态化走访慰问、帮扶解困、化解矛盾和思想政治工作；配合有关</w:t>
      </w:r>
      <w:r>
        <w:rPr>
          <w:rFonts w:hint="eastAsia" w:eastAsia="方正仿宋简体" w:cs="方正仿宋简体"/>
          <w:kern w:val="2"/>
          <w:sz w:val="32"/>
          <w:szCs w:val="32"/>
          <w:lang w:val="en-US" w:eastAsia="zh-CN" w:bidi="ar-SA"/>
        </w:rPr>
        <w:t>单位</w:t>
      </w:r>
      <w:r>
        <w:rPr>
          <w:rFonts w:ascii="Times New Roman" w:hAnsi="Times New Roman" w:eastAsia="方正仿宋简体" w:cs="方正仿宋简体"/>
          <w:kern w:val="2"/>
          <w:sz w:val="32"/>
          <w:szCs w:val="32"/>
          <w:lang w:val="en-US" w:eastAsia="zh-CN" w:bidi="ar-SA"/>
        </w:rPr>
        <w:t>做好来信、来访工作</w:t>
      </w:r>
      <w:r>
        <w:rPr>
          <w:rFonts w:hint="eastAsia" w:ascii="Times New Roman" w:hAnsi="Times New Roman" w:eastAsia="方正仿宋简体" w:cs="方正仿宋简体"/>
          <w:kern w:val="2"/>
          <w:sz w:val="32"/>
          <w:szCs w:val="32"/>
          <w:lang w:val="en-US" w:eastAsia="zh-CN" w:bidi="ar-SA"/>
        </w:rPr>
        <w:t>；负责依照法定权限，做好本辖区拥军优属工作。完成党委、政府交办的其他工作任务。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71"/>
        <w:gridCol w:w="2955"/>
        <w:gridCol w:w="2736"/>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71" w:type="dxa"/>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单位名称</w:t>
            </w:r>
          </w:p>
        </w:tc>
        <w:tc>
          <w:tcPr>
            <w:tcW w:w="2955" w:type="dxa"/>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单位性质</w:t>
            </w:r>
          </w:p>
        </w:tc>
        <w:tc>
          <w:tcPr>
            <w:tcW w:w="2736" w:type="dxa"/>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单位规格</w:t>
            </w:r>
          </w:p>
        </w:tc>
        <w:tc>
          <w:tcPr>
            <w:tcW w:w="2464" w:type="dxa"/>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1"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遵化市兴旺寨镇人民政府</w:t>
            </w:r>
          </w:p>
        </w:tc>
        <w:tc>
          <w:tcPr>
            <w:tcW w:w="2955"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行政</w:t>
            </w:r>
          </w:p>
        </w:tc>
        <w:tc>
          <w:tcPr>
            <w:tcW w:w="2736"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正科级</w:t>
            </w:r>
          </w:p>
        </w:tc>
        <w:tc>
          <w:tcPr>
            <w:tcW w:w="2464"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财政拨款</w:t>
            </w:r>
          </w:p>
        </w:tc>
      </w:tr>
    </w:tbl>
    <w:p>
      <w:pPr>
        <w:widowControl w:val="0"/>
        <w:spacing w:line="560" w:lineRule="exact"/>
        <w:ind w:firstLine="640" w:firstLineChars="200"/>
        <w:jc w:val="left"/>
        <w:rPr>
          <w:rFonts w:hint="eastAsia" w:ascii="方正黑体简体" w:hAnsi="方正黑体简体" w:eastAsia="方正黑体简体" w:cs="方正黑体简体"/>
          <w:kern w:val="2"/>
          <w:sz w:val="32"/>
          <w:szCs w:val="32"/>
          <w:lang w:eastAsia="zh-CN"/>
        </w:rPr>
      </w:pPr>
      <w:bookmarkStart w:id="10" w:name="_Toc_3_3_0000000011"/>
      <w:r>
        <w:rPr>
          <w:rFonts w:hint="eastAsia" w:ascii="方正黑体简体" w:hAnsi="方正黑体简体" w:eastAsia="方正黑体简体" w:cs="方正黑体简体"/>
          <w:kern w:val="2"/>
          <w:sz w:val="32"/>
          <w:szCs w:val="32"/>
          <w:lang w:eastAsia="zh-CN"/>
        </w:rPr>
        <w:t>二、单位预算安排的总体情况</w:t>
      </w:r>
      <w:bookmarkEnd w:id="10"/>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按照预算管理有关规定，目前我市</w:t>
      </w:r>
      <w:r>
        <w:rPr>
          <w:rFonts w:hint="eastAsia" w:ascii="方正仿宋简体" w:hAnsi="方正仿宋简体" w:eastAsia="方正仿宋简体" w:cs="方正仿宋简体"/>
          <w:sz w:val="32"/>
          <w:szCs w:val="32"/>
          <w:highlight w:val="none"/>
          <w:lang w:eastAsia="zh-CN"/>
        </w:rPr>
        <w:t>单位</w:t>
      </w:r>
      <w:r>
        <w:rPr>
          <w:rFonts w:hint="eastAsia" w:ascii="方正仿宋简体" w:hAnsi="方正仿宋简体" w:eastAsia="方正仿宋简体" w:cs="方正仿宋简体"/>
          <w:sz w:val="32"/>
          <w:szCs w:val="32"/>
          <w:highlight w:val="none"/>
        </w:rPr>
        <w:t>预算的编制实行综合预算</w:t>
      </w:r>
      <w:r>
        <w:rPr>
          <w:rFonts w:hint="eastAsia" w:ascii="方正仿宋简体" w:hAnsi="方正仿宋简体" w:eastAsia="方正仿宋简体" w:cs="方正仿宋简体"/>
          <w:sz w:val="32"/>
          <w:szCs w:val="32"/>
          <w:highlight w:val="none"/>
          <w:lang w:eastAsia="zh-CN"/>
        </w:rPr>
        <w:t>管理</w:t>
      </w:r>
      <w:r>
        <w:rPr>
          <w:rFonts w:hint="eastAsia" w:ascii="方正仿宋简体" w:hAnsi="方正仿宋简体" w:eastAsia="方正仿宋简体" w:cs="方正仿宋简体"/>
          <w:sz w:val="32"/>
          <w:szCs w:val="32"/>
          <w:highlight w:val="none"/>
        </w:rPr>
        <w:t>，即全部收入和支出都反映在预算中。</w:t>
      </w:r>
      <w:r>
        <w:rPr>
          <w:rFonts w:hint="eastAsia" w:ascii="方正仿宋简体" w:hAnsi="方正仿宋简体" w:eastAsia="方正仿宋简体" w:cs="方正仿宋简体"/>
          <w:color w:val="000000"/>
          <w:sz w:val="32"/>
          <w:szCs w:val="32"/>
          <w:highlight w:val="none"/>
        </w:rPr>
        <w:t>遵化市</w:t>
      </w:r>
      <w:r>
        <w:rPr>
          <w:rFonts w:hint="eastAsia" w:ascii="方正仿宋简体" w:hAnsi="方正仿宋简体" w:eastAsia="方正仿宋简体" w:cs="方正仿宋简体"/>
          <w:color w:val="000000"/>
          <w:sz w:val="32"/>
          <w:szCs w:val="32"/>
          <w:highlight w:val="none"/>
          <w:lang w:eastAsia="zh-CN"/>
        </w:rPr>
        <w:t>兴旺</w:t>
      </w:r>
      <w:r>
        <w:rPr>
          <w:rFonts w:hint="eastAsia" w:ascii="方正仿宋简体" w:hAnsi="方正仿宋简体" w:eastAsia="方正仿宋简体" w:cs="方正仿宋简体"/>
          <w:color w:val="000000"/>
          <w:sz w:val="32"/>
          <w:szCs w:val="32"/>
          <w:highlight w:val="none"/>
        </w:rPr>
        <w:t>寨镇人民政府机关及所属事业单位的收支包含在</w:t>
      </w:r>
      <w:r>
        <w:rPr>
          <w:rFonts w:hint="eastAsia" w:ascii="方正仿宋简体" w:hAnsi="方正仿宋简体" w:eastAsia="方正仿宋简体" w:cs="方正仿宋简体"/>
          <w:color w:val="000000"/>
          <w:sz w:val="32"/>
          <w:szCs w:val="32"/>
          <w:highlight w:val="none"/>
          <w:lang w:eastAsia="zh-CN"/>
        </w:rPr>
        <w:t>单位</w:t>
      </w:r>
      <w:r>
        <w:rPr>
          <w:rFonts w:hint="eastAsia" w:ascii="方正仿宋简体" w:hAnsi="方正仿宋简体" w:eastAsia="方正仿宋简体" w:cs="方正仿宋简体"/>
          <w:color w:val="000000"/>
          <w:sz w:val="32"/>
          <w:szCs w:val="32"/>
          <w:highlight w:val="none"/>
        </w:rPr>
        <w:t>预算中。</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收入说明</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反映本级当年全部收入。2023年预算收入</w:t>
      </w:r>
      <w:r>
        <w:rPr>
          <w:rFonts w:hint="eastAsia" w:ascii="方正仿宋简体" w:hAnsi="方正仿宋简体" w:eastAsia="方正仿宋简体" w:cs="方正仿宋简体"/>
          <w:sz w:val="32"/>
          <w:szCs w:val="32"/>
          <w:lang w:val="en-US" w:eastAsia="zh-CN"/>
        </w:rPr>
        <w:t>1116.55</w:t>
      </w:r>
      <w:r>
        <w:rPr>
          <w:rFonts w:hint="eastAsia" w:ascii="方正仿宋简体" w:hAnsi="方正仿宋简体" w:eastAsia="方正仿宋简体" w:cs="方正仿宋简体"/>
          <w:sz w:val="32"/>
          <w:szCs w:val="32"/>
        </w:rPr>
        <w:t>万元，其中：一般公共预算收入11</w:t>
      </w:r>
      <w:r>
        <w:rPr>
          <w:rFonts w:hint="eastAsia" w:ascii="方正仿宋简体" w:hAnsi="方正仿宋简体" w:eastAsia="方正仿宋简体" w:cs="方正仿宋简体"/>
          <w:sz w:val="32"/>
          <w:szCs w:val="32"/>
          <w:lang w:val="en-US" w:eastAsia="zh-CN"/>
        </w:rPr>
        <w:t>16.55</w:t>
      </w:r>
      <w:r>
        <w:rPr>
          <w:rFonts w:hint="eastAsia" w:ascii="方正仿宋简体" w:hAnsi="方正仿宋简体" w:eastAsia="方正仿宋简体" w:cs="方正仿宋简体"/>
          <w:sz w:val="32"/>
          <w:szCs w:val="32"/>
        </w:rPr>
        <w:t>万元，基金预算收入0万元，财政专户核拨收入0万元，其他来源收入0万元。</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支出说明</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eastAsia="zh-CN"/>
        </w:rPr>
        <w:t>兴旺寨镇</w:t>
      </w:r>
      <w:r>
        <w:rPr>
          <w:rFonts w:hint="eastAsia" w:ascii="方正仿宋简体" w:hAnsi="方正仿宋简体" w:eastAsia="方正仿宋简体" w:cs="方正仿宋简体"/>
          <w:sz w:val="32"/>
          <w:szCs w:val="32"/>
        </w:rPr>
        <w:t>人民政府2023年度本级预算中支出预算的总体情况。2023年支出预算</w:t>
      </w:r>
      <w:r>
        <w:rPr>
          <w:rFonts w:hint="eastAsia" w:ascii="方正仿宋简体" w:hAnsi="方正仿宋简体" w:eastAsia="方正仿宋简体" w:cs="方正仿宋简体"/>
          <w:sz w:val="32"/>
          <w:szCs w:val="32"/>
          <w:lang w:val="en-US" w:eastAsia="zh-CN"/>
        </w:rPr>
        <w:t>1116.55</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910.15</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819.07</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91.08</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206.4</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highlight w:val="none"/>
          <w:lang w:val="en-US" w:eastAsia="zh-CN"/>
        </w:rPr>
        <w:t>主要为安可计算机购置、社会事务管理、乡镇服务群众经费、公车购置等项目所需经费</w:t>
      </w:r>
      <w:r>
        <w:rPr>
          <w:rFonts w:hint="eastAsia" w:ascii="方正仿宋简体" w:hAnsi="方正仿宋简体" w:eastAsia="方正仿宋简体" w:cs="方正仿宋简体"/>
          <w:sz w:val="32"/>
          <w:szCs w:val="32"/>
          <w:highlight w:val="none"/>
        </w:rPr>
        <w:t>。</w:t>
      </w:r>
    </w:p>
    <w:p>
      <w:pPr>
        <w:pStyle w:val="25"/>
        <w:keepNext w:val="0"/>
        <w:keepLines w:val="0"/>
        <w:pageBreakBefore w:val="0"/>
        <w:widowControl/>
        <w:numPr>
          <w:ilvl w:val="0"/>
          <w:numId w:val="3"/>
        </w:numPr>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比上年增减情况</w:t>
      </w:r>
    </w:p>
    <w:p>
      <w:pPr>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黑体" w:eastAsia="方正仿宋简体" w:cs="黑体"/>
          <w:sz w:val="32"/>
          <w:szCs w:val="32"/>
        </w:rPr>
      </w:pPr>
      <w:r>
        <w:rPr>
          <w:rFonts w:hint="eastAsia" w:ascii="方正仿宋简体" w:hAnsi="方正仿宋简体" w:eastAsia="方正仿宋简体" w:cs="方正仿宋简体"/>
          <w:sz w:val="32"/>
          <w:szCs w:val="32"/>
        </w:rPr>
        <w:t>2023年预算收支安排</w:t>
      </w:r>
      <w:r>
        <w:rPr>
          <w:rFonts w:hint="eastAsia" w:ascii="方正仿宋简体" w:hAnsi="方正仿宋简体" w:eastAsia="方正仿宋简体" w:cs="方正仿宋简体"/>
          <w:sz w:val="32"/>
          <w:szCs w:val="32"/>
          <w:lang w:val="en-US" w:eastAsia="zh-CN"/>
        </w:rPr>
        <w:t>1116.55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color w:val="auto"/>
          <w:sz w:val="32"/>
          <w:szCs w:val="32"/>
        </w:rPr>
        <w:t>较2022年预算增加1</w:t>
      </w:r>
      <w:r>
        <w:rPr>
          <w:rFonts w:hint="eastAsia" w:ascii="方正仿宋简体" w:hAnsi="方正仿宋简体" w:eastAsia="方正仿宋简体" w:cs="方正仿宋简体"/>
          <w:color w:val="auto"/>
          <w:sz w:val="32"/>
          <w:szCs w:val="32"/>
          <w:lang w:val="en-US" w:eastAsia="zh-CN"/>
        </w:rPr>
        <w:t>89.58</w:t>
      </w:r>
      <w:r>
        <w:rPr>
          <w:rFonts w:hint="eastAsia" w:ascii="方正仿宋简体" w:hAnsi="方正仿宋简体" w:eastAsia="方正仿宋简体" w:cs="方正仿宋简体"/>
          <w:color w:val="auto"/>
          <w:sz w:val="32"/>
          <w:szCs w:val="32"/>
        </w:rPr>
        <w:t>万</w:t>
      </w:r>
      <w:r>
        <w:rPr>
          <w:rFonts w:hint="eastAsia" w:ascii="方正仿宋简体" w:hAnsi="方正仿宋简体" w:eastAsia="方正仿宋简体" w:cs="方正仿宋简体"/>
          <w:sz w:val="32"/>
          <w:szCs w:val="32"/>
        </w:rPr>
        <w:t>元，其中：基本支出增加</w:t>
      </w:r>
      <w:r>
        <w:rPr>
          <w:rFonts w:hint="eastAsia" w:ascii="方正仿宋简体" w:hAnsi="方正仿宋简体" w:eastAsia="方正仿宋简体" w:cs="方正仿宋简体"/>
          <w:sz w:val="32"/>
          <w:szCs w:val="32"/>
          <w:lang w:val="en-US" w:eastAsia="zh-CN"/>
        </w:rPr>
        <w:t>133.18</w:t>
      </w:r>
      <w:r>
        <w:rPr>
          <w:rFonts w:hint="eastAsia" w:ascii="方正仿宋简体" w:hAnsi="方正仿宋简体" w:eastAsia="方正仿宋简体" w:cs="方正仿宋简体"/>
          <w:sz w:val="32"/>
          <w:szCs w:val="32"/>
        </w:rPr>
        <w:t>万元，</w:t>
      </w:r>
      <w:r>
        <w:rPr>
          <w:rFonts w:hint="eastAsia" w:ascii="方正仿宋简体" w:hAnsi="黑体" w:eastAsia="方正仿宋简体" w:cs="黑体"/>
          <w:sz w:val="32"/>
          <w:szCs w:val="32"/>
        </w:rPr>
        <w:t>主要为增加人员经费支出132.23万元（人员经费增加的主要原因为基本工资普调、增加行政、事业编制调入人员）；日常公用经费增加0.95万元（原因是2023年人员增加,相应增加日常公用经费）。项目支出比2022年增加</w:t>
      </w:r>
      <w:r>
        <w:rPr>
          <w:rFonts w:hint="eastAsia" w:ascii="方正仿宋简体" w:hAnsi="黑体" w:eastAsia="方正仿宋简体" w:cs="黑体"/>
          <w:sz w:val="32"/>
          <w:szCs w:val="32"/>
          <w:lang w:val="en-US" w:eastAsia="zh-CN"/>
        </w:rPr>
        <w:t>56</w:t>
      </w:r>
      <w:r>
        <w:rPr>
          <w:rFonts w:hint="eastAsia" w:ascii="方正仿宋简体" w:hAnsi="黑体" w:eastAsia="方正仿宋简体" w:cs="黑体"/>
          <w:sz w:val="32"/>
          <w:szCs w:val="32"/>
        </w:rPr>
        <w:t>.4万元（增加主要原因是增加社会事务管理支出35万元</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安可计算机购置3.4万元</w:t>
      </w:r>
      <w:r>
        <w:rPr>
          <w:rFonts w:hint="eastAsia" w:ascii="方正仿宋简体" w:hAnsi="黑体" w:eastAsia="方正仿宋简体" w:cs="黑体"/>
          <w:sz w:val="32"/>
          <w:szCs w:val="32"/>
          <w:lang w:eastAsia="zh-CN"/>
        </w:rPr>
        <w:t>、公车购置</w:t>
      </w:r>
      <w:r>
        <w:rPr>
          <w:rFonts w:hint="eastAsia" w:ascii="方正仿宋简体" w:hAnsi="黑体" w:eastAsia="方正仿宋简体" w:cs="黑体"/>
          <w:sz w:val="32"/>
          <w:szCs w:val="32"/>
          <w:lang w:val="en-US" w:eastAsia="zh-CN"/>
        </w:rPr>
        <w:t>18万元</w:t>
      </w:r>
      <w:r>
        <w:rPr>
          <w:rFonts w:hint="eastAsia" w:ascii="方正仿宋简体" w:hAnsi="黑体" w:eastAsia="方正仿宋简体" w:cs="黑体"/>
          <w:sz w:val="32"/>
          <w:szCs w:val="32"/>
        </w:rPr>
        <w:t>）。</w:t>
      </w:r>
    </w:p>
    <w:p>
      <w:pPr>
        <w:keepNext w:val="0"/>
        <w:keepLines w:val="0"/>
        <w:pageBreakBefore w:val="0"/>
        <w:widowControl/>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rPr>
        <w:t>三、机关运行经费安排情况</w:t>
      </w:r>
    </w:p>
    <w:p>
      <w:pPr>
        <w:keepNext w:val="0"/>
        <w:keepLines w:val="0"/>
        <w:pageBreakBefore w:val="0"/>
        <w:widowControl/>
        <w:kinsoku/>
        <w:wordWrap/>
        <w:overflowPunct/>
        <w:topLinePunct w:val="0"/>
        <w:autoSpaceDE w:val="0"/>
        <w:autoSpaceDN w:val="0"/>
        <w:bidi w:val="0"/>
        <w:adjustRightInd w:val="0"/>
        <w:snapToGrid/>
        <w:spacing w:line="570" w:lineRule="exact"/>
        <w:ind w:left="187" w:leftChars="78" w:firstLine="640" w:firstLineChars="200"/>
        <w:jc w:val="left"/>
        <w:textAlignment w:val="auto"/>
        <w:rPr>
          <w:rFonts w:ascii="方正仿宋简体" w:hAnsi="黑体" w:eastAsia="方正仿宋简体" w:cs="黑体"/>
          <w:sz w:val="32"/>
          <w:szCs w:val="32"/>
          <w:highlight w:val="none"/>
        </w:rPr>
      </w:pPr>
      <w:r>
        <w:rPr>
          <w:rFonts w:hint="eastAsia" w:ascii="方正仿宋简体" w:eastAsia="方正仿宋简体"/>
          <w:sz w:val="32"/>
          <w:szCs w:val="32"/>
          <w:highlight w:val="none"/>
        </w:rPr>
        <w:t>2023</w:t>
      </w:r>
      <w:r>
        <w:rPr>
          <w:rFonts w:hint="eastAsia" w:ascii="方正仿宋简体" w:eastAsia="方正仿宋简体" w:cs="方正仿宋_GBK"/>
          <w:sz w:val="32"/>
          <w:szCs w:val="32"/>
          <w:highlight w:val="none"/>
        </w:rPr>
        <w:t>年，我</w:t>
      </w:r>
      <w:r>
        <w:rPr>
          <w:rFonts w:hint="eastAsia" w:ascii="方正仿宋简体" w:eastAsia="方正仿宋简体" w:cs="方正仿宋_GBK"/>
          <w:strike w:val="0"/>
          <w:dstrike w:val="0"/>
          <w:sz w:val="32"/>
          <w:szCs w:val="32"/>
          <w:highlight w:val="none"/>
          <w:lang w:eastAsia="zh-CN"/>
        </w:rPr>
        <w:t>镇机关</w:t>
      </w:r>
      <w:r>
        <w:rPr>
          <w:rFonts w:hint="eastAsia" w:ascii="方正仿宋简体" w:eastAsia="方正仿宋简体" w:cs="方正仿宋_GBK"/>
          <w:sz w:val="32"/>
          <w:szCs w:val="32"/>
          <w:highlight w:val="none"/>
        </w:rPr>
        <w:t>运行经费共计安排</w:t>
      </w:r>
      <w:r>
        <w:rPr>
          <w:rFonts w:hint="eastAsia" w:ascii="方正仿宋简体" w:eastAsia="方正仿宋简体"/>
          <w:sz w:val="32"/>
          <w:szCs w:val="32"/>
          <w:highlight w:val="none"/>
        </w:rPr>
        <w:t>91.08</w:t>
      </w:r>
      <w:r>
        <w:rPr>
          <w:rFonts w:hint="eastAsia" w:ascii="方正仿宋简体" w:eastAsia="方正仿宋简体" w:cs="方正仿宋_GBK"/>
          <w:sz w:val="32"/>
          <w:szCs w:val="32"/>
          <w:highlight w:val="none"/>
        </w:rPr>
        <w:t>万元，主要用于：</w:t>
      </w:r>
      <w:r>
        <w:rPr>
          <w:rFonts w:hint="eastAsia" w:ascii="方正仿宋简体" w:hAnsi="黑体" w:eastAsia="方正仿宋简体" w:cs="黑体"/>
          <w:sz w:val="32"/>
          <w:szCs w:val="32"/>
          <w:highlight w:val="none"/>
        </w:rPr>
        <w:t>2023年机关办公费、电费、邮电费、取暖费、差旅费、</w:t>
      </w:r>
      <w:r>
        <w:rPr>
          <w:rFonts w:hint="eastAsia" w:ascii="方正仿宋简体" w:hAnsi="黑体" w:eastAsia="方正仿宋简体" w:cs="黑体"/>
          <w:sz w:val="32"/>
          <w:szCs w:val="32"/>
          <w:highlight w:val="none"/>
          <w:lang w:eastAsia="zh-CN"/>
        </w:rPr>
        <w:t>维修（护）费、</w:t>
      </w:r>
      <w:r>
        <w:rPr>
          <w:rFonts w:hint="eastAsia" w:ascii="方正仿宋简体" w:hAnsi="黑体" w:eastAsia="方正仿宋简体" w:cs="黑体"/>
          <w:sz w:val="32"/>
          <w:szCs w:val="32"/>
          <w:highlight w:val="none"/>
        </w:rPr>
        <w:t>会议费、培训费、公务用车运行维护费、公务接待费、工会经费</w:t>
      </w:r>
      <w:r>
        <w:rPr>
          <w:rFonts w:hint="eastAsia" w:ascii="方正仿宋简体" w:hAnsi="黑体" w:eastAsia="方正仿宋简体" w:cs="黑体"/>
          <w:sz w:val="32"/>
          <w:szCs w:val="32"/>
          <w:highlight w:val="none"/>
          <w:lang w:eastAsia="zh-CN"/>
        </w:rPr>
        <w:t>、</w:t>
      </w:r>
      <w:r>
        <w:rPr>
          <w:rFonts w:hint="eastAsia" w:ascii="方正仿宋简体" w:hAnsi="黑体" w:eastAsia="方正仿宋简体" w:cs="黑体"/>
          <w:sz w:val="32"/>
          <w:szCs w:val="32"/>
          <w:highlight w:val="none"/>
        </w:rPr>
        <w:t>福利费</w:t>
      </w:r>
      <w:r>
        <w:rPr>
          <w:rFonts w:hint="eastAsia" w:ascii="方正仿宋简体" w:hAnsi="黑体" w:eastAsia="方正仿宋简体" w:cs="黑体"/>
          <w:sz w:val="32"/>
          <w:szCs w:val="32"/>
          <w:highlight w:val="none"/>
          <w:lang w:eastAsia="zh-CN"/>
        </w:rPr>
        <w:t>、其他交通费用</w:t>
      </w:r>
      <w:r>
        <w:rPr>
          <w:rFonts w:hint="eastAsia" w:ascii="方正仿宋简体" w:hAnsi="黑体" w:eastAsia="方正仿宋简体" w:cs="黑体"/>
          <w:sz w:val="32"/>
          <w:szCs w:val="32"/>
          <w:highlight w:val="none"/>
        </w:rPr>
        <w:t>和其它商品服务支出等支出。</w:t>
      </w:r>
    </w:p>
    <w:p>
      <w:pPr>
        <w:keepNext w:val="0"/>
        <w:keepLines w:val="0"/>
        <w:pageBreakBefore w:val="0"/>
        <w:widowControl/>
        <w:kinsoku/>
        <w:wordWrap/>
        <w:overflowPunct/>
        <w:topLinePunct w:val="0"/>
        <w:bidi w:val="0"/>
        <w:snapToGrid/>
        <w:spacing w:line="570" w:lineRule="exact"/>
        <w:ind w:firstLine="640" w:firstLineChars="200"/>
        <w:jc w:val="left"/>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2023年我镇“三公”经费预算安</w:t>
      </w:r>
      <w:r>
        <w:rPr>
          <w:rFonts w:hint="eastAsia" w:ascii="方正仿宋简体" w:hAnsi="黑体" w:eastAsia="方正仿宋简体" w:cs="黑体"/>
          <w:sz w:val="32"/>
          <w:szCs w:val="32"/>
          <w:highlight w:val="none"/>
        </w:rPr>
        <w:t>排</w:t>
      </w:r>
      <w:r>
        <w:rPr>
          <w:rFonts w:hint="eastAsia" w:ascii="方正仿宋简体" w:hAnsi="黑体" w:eastAsia="方正仿宋简体" w:cs="黑体"/>
          <w:sz w:val="32"/>
          <w:szCs w:val="32"/>
          <w:highlight w:val="none"/>
          <w:lang w:val="en-US" w:eastAsia="zh-CN"/>
        </w:rPr>
        <w:t>37.80</w:t>
      </w:r>
      <w:r>
        <w:rPr>
          <w:rFonts w:hint="eastAsia" w:ascii="方正仿宋简体" w:hAnsi="黑体" w:eastAsia="方正仿宋简体" w:cs="黑体"/>
          <w:sz w:val="32"/>
          <w:szCs w:val="32"/>
          <w:highlight w:val="none"/>
        </w:rPr>
        <w:t>万</w:t>
      </w:r>
      <w:r>
        <w:rPr>
          <w:rFonts w:hint="eastAsia" w:ascii="方正仿宋简体" w:hAnsi="黑体" w:eastAsia="方正仿宋简体" w:cs="黑体"/>
          <w:sz w:val="32"/>
          <w:szCs w:val="32"/>
        </w:rPr>
        <w:t>元，比2022年预算增</w:t>
      </w:r>
      <w:r>
        <w:rPr>
          <w:rFonts w:hint="eastAsia" w:ascii="方正仿宋简体" w:hAnsi="黑体" w:eastAsia="方正仿宋简体" w:cs="黑体"/>
          <w:sz w:val="32"/>
          <w:szCs w:val="32"/>
          <w:highlight w:val="none"/>
        </w:rPr>
        <w:t>加17.7万</w:t>
      </w:r>
      <w:r>
        <w:rPr>
          <w:rFonts w:hint="eastAsia" w:ascii="方正仿宋简体" w:hAnsi="黑体" w:eastAsia="方正仿宋简体" w:cs="黑体"/>
          <w:sz w:val="32"/>
          <w:szCs w:val="32"/>
        </w:rPr>
        <w:t xml:space="preserve">元。具体安排情况为： </w:t>
      </w:r>
    </w:p>
    <w:p>
      <w:pPr>
        <w:keepNext w:val="0"/>
        <w:keepLines w:val="0"/>
        <w:pageBreakBefore w:val="0"/>
        <w:widowControl/>
        <w:numPr>
          <w:ilvl w:val="0"/>
          <w:numId w:val="4"/>
        </w:numPr>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highlight w:val="none"/>
        </w:rPr>
      </w:pPr>
      <w:r>
        <w:rPr>
          <w:rFonts w:hint="eastAsia" w:ascii="方正仿宋简体" w:hAnsi="黑体" w:eastAsia="方正仿宋简体" w:cs="黑体"/>
          <w:sz w:val="32"/>
          <w:szCs w:val="32"/>
        </w:rPr>
        <w:t>公务用车购置及运行费。共计安排37.2万元，比2022年预算增加18万元。其中①公务用车购置安排18万元，比2022年预算增加18万元</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highlight w:val="none"/>
          <w:lang w:eastAsia="zh-CN"/>
        </w:rPr>
        <w:t>主要是原有编制内</w:t>
      </w:r>
      <w:r>
        <w:rPr>
          <w:rFonts w:hint="eastAsia" w:ascii="方正仿宋简体" w:hAnsi="黑体" w:eastAsia="方正仿宋简体" w:cs="黑体"/>
          <w:sz w:val="32"/>
          <w:szCs w:val="32"/>
          <w:highlight w:val="none"/>
          <w:lang w:val="en-US" w:eastAsia="zh-CN"/>
        </w:rPr>
        <w:t>1辆</w:t>
      </w:r>
      <w:r>
        <w:rPr>
          <w:rFonts w:hint="eastAsia" w:ascii="方正仿宋简体" w:hAnsi="黑体" w:eastAsia="方正仿宋简体" w:cs="黑体"/>
          <w:sz w:val="32"/>
          <w:szCs w:val="32"/>
          <w:highlight w:val="none"/>
          <w:lang w:eastAsia="zh-CN"/>
        </w:rPr>
        <w:t>公车达到使用年限报废，</w:t>
      </w:r>
      <w:r>
        <w:rPr>
          <w:rFonts w:hint="eastAsia" w:ascii="方正仿宋简体" w:hAnsi="黑体" w:eastAsia="方正仿宋简体" w:cs="黑体"/>
          <w:sz w:val="32"/>
          <w:szCs w:val="32"/>
          <w:highlight w:val="none"/>
          <w:lang w:val="en-US" w:eastAsia="zh-CN"/>
        </w:rPr>
        <w:t>2023年</w:t>
      </w:r>
      <w:r>
        <w:rPr>
          <w:rFonts w:hint="eastAsia" w:ascii="方正仿宋简体" w:hAnsi="黑体" w:eastAsia="方正仿宋简体" w:cs="黑体"/>
          <w:sz w:val="32"/>
          <w:szCs w:val="32"/>
          <w:highlight w:val="none"/>
          <w:lang w:eastAsia="zh-CN"/>
        </w:rPr>
        <w:t>需增加预算购置</w:t>
      </w:r>
      <w:r>
        <w:rPr>
          <w:rFonts w:hint="eastAsia" w:ascii="方正仿宋简体" w:hAnsi="黑体" w:eastAsia="方正仿宋简体" w:cs="黑体"/>
          <w:sz w:val="32"/>
          <w:szCs w:val="32"/>
          <w:highlight w:val="none"/>
          <w:lang w:val="en-US" w:eastAsia="zh-CN"/>
        </w:rPr>
        <w:t>1辆编制内新车</w:t>
      </w:r>
      <w:r>
        <w:rPr>
          <w:rFonts w:hint="eastAsia" w:ascii="方正仿宋简体" w:hAnsi="黑体" w:eastAsia="方正仿宋简体" w:cs="黑体"/>
          <w:sz w:val="32"/>
          <w:szCs w:val="32"/>
          <w:highlight w:val="none"/>
        </w:rPr>
        <w:t>。②公车运行维护经费安排19.20万元，与2022年持平</w:t>
      </w:r>
      <w:r>
        <w:rPr>
          <w:rFonts w:hint="eastAsia" w:ascii="方正仿宋简体" w:hAnsi="黑体" w:eastAsia="方正仿宋简体" w:cs="黑体"/>
          <w:sz w:val="32"/>
          <w:szCs w:val="32"/>
          <w:highlight w:val="none"/>
          <w:lang w:eastAsia="zh-CN"/>
        </w:rPr>
        <w:t>，</w:t>
      </w:r>
      <w:r>
        <w:rPr>
          <w:rFonts w:hint="eastAsia" w:ascii="方正仿宋简体" w:hAnsi="黑体" w:eastAsia="方正仿宋简体" w:cs="黑体"/>
          <w:sz w:val="32"/>
          <w:szCs w:val="32"/>
          <w:highlight w:val="none"/>
        </w:rPr>
        <w:t>车辆运行维护费严格按照统一定额标准，公车数量未发生增减，车辆运行维护费无变化。</w:t>
      </w:r>
    </w:p>
    <w:p>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ascii="方正仿宋简体" w:hAnsi="黑体" w:eastAsia="方正仿宋简体" w:cs="黑体"/>
          <w:sz w:val="32"/>
          <w:szCs w:val="32"/>
          <w:highlight w:val="none"/>
        </w:rPr>
      </w:pPr>
      <w:r>
        <w:rPr>
          <w:rFonts w:hint="eastAsia" w:ascii="方正仿宋简体" w:hAnsi="黑体" w:eastAsia="方正仿宋简体" w:cs="黑体"/>
          <w:sz w:val="32"/>
          <w:szCs w:val="32"/>
          <w:highlight w:val="none"/>
        </w:rPr>
        <w:t>（二）公务接待费。安排0.60万元，</w:t>
      </w:r>
      <w:r>
        <w:rPr>
          <w:rFonts w:hint="eastAsia" w:ascii="方正仿宋简体" w:hAnsi="黑体" w:eastAsia="方正仿宋简体" w:cs="黑体"/>
          <w:sz w:val="32"/>
          <w:szCs w:val="32"/>
          <w:highlight w:val="none"/>
          <w:lang w:eastAsia="zh-CN"/>
        </w:rPr>
        <w:t>比</w:t>
      </w:r>
      <w:r>
        <w:rPr>
          <w:rFonts w:hint="eastAsia" w:ascii="方正仿宋简体" w:hAnsi="黑体" w:eastAsia="方正仿宋简体" w:cs="黑体"/>
          <w:sz w:val="32"/>
          <w:szCs w:val="32"/>
          <w:highlight w:val="none"/>
        </w:rPr>
        <w:t>2022年</w:t>
      </w:r>
      <w:r>
        <w:rPr>
          <w:rFonts w:hint="eastAsia" w:ascii="方正仿宋简体" w:hAnsi="黑体" w:eastAsia="方正仿宋简体" w:cs="黑体"/>
          <w:sz w:val="32"/>
          <w:szCs w:val="32"/>
          <w:highlight w:val="none"/>
          <w:lang w:eastAsia="zh-CN"/>
        </w:rPr>
        <w:t>预算减少</w:t>
      </w:r>
      <w:r>
        <w:rPr>
          <w:rFonts w:hint="eastAsia" w:ascii="方正仿宋简体" w:hAnsi="黑体" w:eastAsia="方正仿宋简体" w:cs="黑体"/>
          <w:sz w:val="32"/>
          <w:szCs w:val="32"/>
          <w:highlight w:val="none"/>
          <w:lang w:val="en-US" w:eastAsia="zh-CN"/>
        </w:rPr>
        <w:t>0.3万元，主要是</w:t>
      </w:r>
      <w:r>
        <w:rPr>
          <w:rFonts w:hint="eastAsia" w:ascii="方正仿宋简体" w:hAnsi="黑体" w:eastAsia="方正仿宋简体" w:cs="黑体"/>
          <w:sz w:val="32"/>
          <w:szCs w:val="32"/>
          <w:highlight w:val="none"/>
          <w:lang w:eastAsia="zh-CN"/>
        </w:rPr>
        <w:t>厉行节约，减少接待费用</w:t>
      </w:r>
      <w:r>
        <w:rPr>
          <w:rFonts w:hint="eastAsia" w:ascii="方正仿宋简体" w:hAnsi="黑体" w:eastAsia="方正仿宋简体" w:cs="黑体"/>
          <w:sz w:val="32"/>
          <w:szCs w:val="32"/>
          <w:highlight w:val="none"/>
        </w:rPr>
        <w:t>。</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jc w:val="left"/>
        <w:textAlignment w:val="auto"/>
        <w:rPr>
          <w:rFonts w:hint="eastAsia"/>
          <w:highlight w:val="none"/>
        </w:rPr>
      </w:pPr>
      <w:r>
        <w:rPr>
          <w:rFonts w:hint="eastAsia" w:ascii="方正仿宋简体" w:hAnsi="黑体" w:eastAsia="方正仿宋简体" w:cs="黑体"/>
          <w:sz w:val="32"/>
          <w:szCs w:val="32"/>
          <w:highlight w:val="none"/>
        </w:rPr>
        <w:t xml:space="preserve">  </w:t>
      </w:r>
      <w:r>
        <w:rPr>
          <w:rFonts w:hint="eastAsia" w:ascii="方正仿宋简体" w:hAnsi="黑体" w:eastAsia="方正仿宋简体" w:cs="黑体"/>
          <w:sz w:val="32"/>
          <w:szCs w:val="32"/>
          <w:highlight w:val="none"/>
          <w:lang w:val="en-US" w:eastAsia="zh-CN"/>
        </w:rPr>
        <w:t xml:space="preserve">  </w:t>
      </w:r>
      <w:r>
        <w:rPr>
          <w:rFonts w:hint="eastAsia" w:ascii="方正仿宋简体" w:hAnsi="黑体" w:eastAsia="方正仿宋简体" w:cs="黑体"/>
          <w:sz w:val="32"/>
          <w:szCs w:val="32"/>
          <w:highlight w:val="none"/>
        </w:rPr>
        <w:t>（三）因公出国（境）费安排0万元，与2022年持平，无增减变化</w:t>
      </w:r>
      <w:r>
        <w:rPr>
          <w:rFonts w:hint="eastAsia" w:ascii="方正仿宋简体" w:hAnsi="黑体" w:eastAsia="方正仿宋简体" w:cs="黑体"/>
          <w:sz w:val="32"/>
          <w:szCs w:val="32"/>
          <w:highlight w:val="none"/>
          <w:lang w:eastAsia="zh-CN"/>
        </w:rPr>
        <w:t>，主要是</w:t>
      </w:r>
      <w:r>
        <w:rPr>
          <w:rFonts w:hint="eastAsia" w:ascii="方正仿宋简体" w:hAnsi="黑体" w:eastAsia="方正仿宋简体" w:cs="黑体"/>
          <w:sz w:val="32"/>
          <w:szCs w:val="32"/>
          <w:highlight w:val="none"/>
        </w:rPr>
        <w:t>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bookmarkStart w:id="11" w:name="_Toc_3_3_0000000014"/>
      <w:r>
        <w:rPr>
          <w:rFonts w:hint="eastAsia" w:ascii="方正黑体简体" w:hAnsi="方正黑体简体" w:eastAsia="方正黑体简体" w:cs="方正黑体简体"/>
          <w:kern w:val="2"/>
          <w:sz w:val="32"/>
          <w:szCs w:val="32"/>
          <w:lang w:eastAsia="zh-CN"/>
        </w:rPr>
        <w:t>五、预算绩效信息</w:t>
      </w:r>
      <w:bookmarkEnd w:id="11"/>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单位整体绩效目标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rPr>
        <w:t>根据遵政字［2017］17号《遵化市乡镇财政管理体制改革暂行办法》的通知的要求，202</w:t>
      </w:r>
      <w:r>
        <w:rPr>
          <w:rFonts w:hint="eastAsia" w:ascii="方正仿宋简体" w:hAnsi="黑体" w:eastAsia="方正仿宋简体" w:cs="黑体"/>
          <w:sz w:val="32"/>
          <w:szCs w:val="32"/>
          <w:lang w:val="en-US" w:eastAsia="zh-CN"/>
        </w:rPr>
        <w:t>3</w:t>
      </w:r>
      <w:r>
        <w:rPr>
          <w:rFonts w:hint="eastAsia" w:ascii="方正仿宋简体" w:hAnsi="黑体" w:eastAsia="方正仿宋简体" w:cs="黑体"/>
          <w:sz w:val="32"/>
          <w:szCs w:val="32"/>
        </w:rPr>
        <w:t>年我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在环境治理方面要抓好美丽乡村建设，全面提升乡村宜居环境的水平，保障我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主干道等区域配齐环卫设施，推进户分类、组收集、村运转、乡镇处理垃圾收集，改善30个村生态环境，保障我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环保等各项检查达标；在乡镇维稳方面减少我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社会不安定因素和矛盾纠纷，指导和督导有关</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，充分发挥人民调解、行政调解、防范重大安全事故，保障社会和谐稳定</w:t>
      </w:r>
      <w:r>
        <w:rPr>
          <w:rFonts w:hint="eastAsia" w:ascii="方正仿宋简体" w:hAnsi="黑体" w:eastAsia="方正仿宋简体" w:cs="黑体"/>
          <w:sz w:val="32"/>
          <w:szCs w:val="32"/>
          <w:lang w:eastAsia="zh-CN"/>
        </w:rPr>
        <w:t>；提高政府服务群众办事效率和满意度。</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lang w:val="en-US" w:eastAsia="zh-CN"/>
        </w:rPr>
        <w:t>1、</w:t>
      </w:r>
      <w:r>
        <w:rPr>
          <w:rFonts w:hint="eastAsia" w:ascii="方正仿宋简体" w:hAnsi="黑体" w:eastAsia="方正仿宋简体" w:cs="黑体"/>
          <w:sz w:val="32"/>
          <w:szCs w:val="32"/>
        </w:rPr>
        <w:t>完成安可计算机购置</w:t>
      </w:r>
      <w:r>
        <w:rPr>
          <w:rFonts w:hint="eastAsia" w:ascii="方正仿宋简体" w:hAnsi="黑体" w:eastAsia="方正仿宋简体" w:cs="黑体"/>
          <w:sz w:val="32"/>
          <w:szCs w:val="32"/>
          <w:lang w:eastAsia="zh-CN"/>
        </w:rPr>
        <w:t>项目。主要用于单位购置安可计算机。</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rPr>
        <w:t>绩效目标</w:t>
      </w:r>
      <w:r>
        <w:rPr>
          <w:rFonts w:hint="eastAsia" w:ascii="方正仿宋简体" w:hAnsi="黑体" w:eastAsia="方正仿宋简体" w:cs="黑体"/>
          <w:sz w:val="32"/>
          <w:szCs w:val="32"/>
          <w:lang w:eastAsia="zh-CN"/>
        </w:rPr>
        <w:t>：做好安可应用替代工作，加强安全保密管理，完成替代任务。</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lang w:eastAsia="zh-CN"/>
        </w:rPr>
        <w:t>绩效指标：安可计算机购置数量</w:t>
      </w:r>
      <w:r>
        <w:rPr>
          <w:rFonts w:hint="eastAsia" w:ascii="方正仿宋简体" w:hAnsi="黑体" w:eastAsia="方正仿宋简体" w:cs="黑体"/>
          <w:sz w:val="32"/>
          <w:szCs w:val="32"/>
          <w:lang w:val="en-US" w:eastAsia="zh-CN"/>
        </w:rPr>
        <w:t>4台，质量完好≥95%。</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val="en-US" w:eastAsia="zh-CN"/>
        </w:rPr>
        <w:t>2、</w:t>
      </w:r>
      <w:r>
        <w:rPr>
          <w:rFonts w:hint="eastAsia" w:ascii="方正仿宋简体" w:hAnsi="黑体" w:eastAsia="方正仿宋简体" w:cs="黑体"/>
          <w:sz w:val="32"/>
          <w:szCs w:val="32"/>
          <w:lang w:eastAsia="zh-CN"/>
        </w:rPr>
        <w:t>完成社会事务管理项目。主要用于辖区内卫生治理、信访维稳、招商引资等。</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320" w:firstLineChars="1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val="en-US" w:eastAsia="zh-CN"/>
        </w:rPr>
        <w:t xml:space="preserve">  </w:t>
      </w:r>
      <w:r>
        <w:rPr>
          <w:rFonts w:hint="eastAsia" w:ascii="方正仿宋简体" w:hAnsi="黑体" w:eastAsia="方正仿宋简体" w:cs="黑体"/>
          <w:sz w:val="32"/>
          <w:szCs w:val="32"/>
        </w:rPr>
        <w:t>绩效目标</w:t>
      </w:r>
      <w:r>
        <w:rPr>
          <w:rFonts w:hint="eastAsia" w:ascii="方正仿宋简体" w:hAnsi="黑体" w:eastAsia="方正仿宋简体" w:cs="黑体"/>
          <w:sz w:val="32"/>
          <w:szCs w:val="32"/>
          <w:lang w:eastAsia="zh-CN"/>
        </w:rPr>
        <w:t>：保障我镇各项工作顺利开展，促进全镇经济稳定发展。</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320" w:firstLineChars="1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lang w:eastAsia="zh-CN"/>
        </w:rPr>
        <w:t>绩效指标：加强招商引资，促进全镇快速发展经济发展</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；生态环境质量改善，生态环境质量改善</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；人居环境整体水平，人居生活环境得到改善</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lang w:val="en-US" w:eastAsia="zh-CN"/>
        </w:rPr>
        <w:t>3、</w:t>
      </w:r>
      <w:r>
        <w:rPr>
          <w:rFonts w:hint="eastAsia" w:ascii="方正仿宋简体" w:hAnsi="黑体" w:eastAsia="方正仿宋简体" w:cs="黑体"/>
          <w:sz w:val="32"/>
          <w:szCs w:val="32"/>
        </w:rPr>
        <w:t>完成服务群众专项经费（兴旺寨</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）项目</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主要用于乡镇环境治理工作。</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绩效目标：保障我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主干道等区域配齐环卫设施，推进户分类、组收集、村运转、乡镇处理垃圾集中收集，改善30个村生态环境。</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绩效指标：生活垃圾无害化处理及受益群众满意度的提升率≥95%。</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val="en-US" w:eastAsia="zh-CN"/>
        </w:rPr>
        <w:t>4、</w:t>
      </w:r>
      <w:r>
        <w:rPr>
          <w:rFonts w:hint="eastAsia" w:ascii="方正仿宋简体" w:hAnsi="黑体" w:eastAsia="方正仿宋简体" w:cs="黑体"/>
          <w:sz w:val="32"/>
          <w:szCs w:val="32"/>
          <w:lang w:eastAsia="zh-CN"/>
        </w:rPr>
        <w:t>公车购置项目。主要用于机要通讯、执法巡查等。</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eastAsia="zh-CN"/>
        </w:rPr>
        <w:t>绩效目标：保障用于机要通讯信、执法巡查等，提高办事效率。</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eastAsia="zh-CN"/>
        </w:rPr>
        <w:t>绩效指标：提高政府服务群众办事效率和群众满意度</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pPr>
        <w:pStyle w:val="26"/>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26"/>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6"/>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6"/>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26"/>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26"/>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pPr>
        <w:widowControl/>
        <w:spacing w:line="570" w:lineRule="exact"/>
        <w:ind w:firstLine="560"/>
        <w:jc w:val="both"/>
        <w:rPr>
          <w:rFonts w:hint="eastAsia" w:ascii="方正仿宋简体" w:hAnsi="方正仿宋简体" w:eastAsia="方正仿宋简体" w:cs="方正仿宋简体"/>
          <w:sz w:val="32"/>
          <w:szCs w:val="32"/>
        </w:rPr>
      </w:pPr>
      <w:r>
        <w:rPr>
          <w:rFonts w:hint="eastAsia" w:ascii="宋体" w:hAnsi="宋体" w:eastAsia="方正仿宋简体" w:cs="Times New Roman"/>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kern w:val="2"/>
          <w:sz w:val="32"/>
          <w:szCs w:val="32"/>
          <w:lang w:val="en-US" w:eastAsia="uk-UA"/>
        </w:rPr>
        <w:t>第</w:t>
      </w:r>
      <w:r>
        <w:rPr>
          <w:rFonts w:hint="eastAsia" w:ascii="方正仿宋简体" w:hAnsi="方正仿宋简体" w:eastAsia="方正仿宋简体" w:cs="方正仿宋简体"/>
          <w:kern w:val="2"/>
          <w:sz w:val="32"/>
          <w:szCs w:val="32"/>
          <w:lang w:val="en-US" w:eastAsia="zh-CN"/>
        </w:rPr>
        <w:t>三</w:t>
      </w:r>
      <w:r>
        <w:rPr>
          <w:rFonts w:hint="eastAsia" w:ascii="方正仿宋简体" w:hAnsi="方正仿宋简体" w:eastAsia="方正仿宋简体" w:cs="方正仿宋简体"/>
          <w:kern w:val="2"/>
          <w:sz w:val="32"/>
          <w:szCs w:val="32"/>
          <w:lang w:val="en-US" w:eastAsia="uk-UA"/>
        </w:rPr>
        <w:t xml:space="preserve">部分 </w:t>
      </w:r>
      <w:r>
        <w:rPr>
          <w:rFonts w:hint="eastAsia" w:ascii="方正仿宋简体" w:hAnsi="方正仿宋简体" w:eastAsia="方正仿宋简体" w:cs="方正仿宋简体"/>
          <w:kern w:val="2"/>
          <w:sz w:val="32"/>
          <w:szCs w:val="32"/>
          <w:lang w:val="en-US" w:eastAsia="zh-CN"/>
        </w:rPr>
        <w:t>单位</w:t>
      </w:r>
      <w:r>
        <w:rPr>
          <w:rFonts w:hint="eastAsia" w:ascii="方正仿宋简体" w:hAnsi="方正仿宋简体" w:eastAsia="方正仿宋简体" w:cs="方正仿宋简体"/>
          <w:kern w:val="2"/>
          <w:sz w:val="32"/>
          <w:szCs w:val="32"/>
          <w:lang w:val="en-US" w:eastAsia="uk-UA"/>
        </w:rPr>
        <w:t>预算项目绩效目标</w:t>
      </w:r>
    </w:p>
    <w:p>
      <w:pPr>
        <w:spacing w:before="0" w:after="0"/>
        <w:jc w:val="left"/>
        <w:outlineLvl w:val="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1</w:t>
      </w:r>
      <w:r>
        <w:rPr>
          <w:rFonts w:hint="eastAsia" w:ascii="方正仿宋简体" w:hAnsi="方正仿宋简体" w:eastAsia="方正仿宋简体" w:cs="方正仿宋简体"/>
          <w:b w:val="0"/>
          <w:bCs w:val="0"/>
          <w:color w:val="000000"/>
          <w:sz w:val="28"/>
          <w:lang w:eastAsia="zh-CN"/>
        </w:rPr>
        <w:t>、</w:t>
      </w:r>
      <w:r>
        <w:rPr>
          <w:rFonts w:hint="eastAsia" w:ascii="方正仿宋简体" w:hAnsi="方正仿宋简体" w:eastAsia="方正仿宋简体" w:cs="方正仿宋简体"/>
          <w:b w:val="0"/>
          <w:bCs w:val="0"/>
          <w:color w:val="000000"/>
          <w:sz w:val="28"/>
        </w:rPr>
        <w:t>安可计算机购置绩效目标表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kern w:val="2"/>
                <w:lang w:eastAsia="zh-CN"/>
              </w:rPr>
              <w:t>634001遵化市兴旺寨镇人民政府本级</w:t>
            </w:r>
          </w:p>
        </w:tc>
        <w:tc>
          <w:tcPr>
            <w:tcW w:w="1843"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2608" w:type="dxa"/>
            <w:gridSpan w:val="2"/>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13028123P00014410001L</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4422" w:type="dxa"/>
            <w:gridSpan w:val="3"/>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3.40</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130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3.40</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1843"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8617" w:type="dxa"/>
            <w:gridSpan w:val="6"/>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用于购买台式计算机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2608" w:type="dxa"/>
            <w:gridSpan w:val="2"/>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1304"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3118" w:type="dxa"/>
            <w:gridSpan w:val="2"/>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2608" w:type="dxa"/>
            <w:gridSpan w:val="2"/>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25%</w:t>
            </w:r>
          </w:p>
        </w:tc>
        <w:tc>
          <w:tcPr>
            <w:tcW w:w="1587"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50%</w:t>
            </w:r>
          </w:p>
        </w:tc>
        <w:tc>
          <w:tcPr>
            <w:tcW w:w="1304"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75%</w:t>
            </w:r>
          </w:p>
        </w:tc>
        <w:tc>
          <w:tcPr>
            <w:tcW w:w="3118" w:type="dxa"/>
            <w:gridSpan w:val="2"/>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8617" w:type="dxa"/>
            <w:gridSpan w:val="6"/>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1.做好安可应用替代工作，加强安全保密管理，完成替代任务</w:t>
            </w:r>
            <w:r>
              <w:rPr>
                <w:rFonts w:hint="eastAsia" w:ascii="方正仿宋简体" w:hAnsi="方正仿宋简体" w:eastAsia="方正仿宋简体" w:cs="方正仿宋简体"/>
                <w:b w:val="0"/>
                <w:bCs w:val="0"/>
                <w:kern w:val="2"/>
                <w:sz w:val="21"/>
                <w:szCs w:val="24"/>
                <w:lang w:val="en-US" w:eastAsia="zh-CN" w:bidi="ar-SA"/>
              </w:rPr>
              <w:tab/>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1332"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2891"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1843"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127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购置数量</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安可计算机购置数量</w:t>
            </w:r>
          </w:p>
        </w:tc>
        <w:tc>
          <w:tcPr>
            <w:tcW w:w="127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4台</w:t>
            </w:r>
          </w:p>
        </w:tc>
        <w:tc>
          <w:tcPr>
            <w:tcW w:w="1843"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产品质量</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购买计算机质量情况</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任务完成及时率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购置计算机任务完成及时率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设备购置成本</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计算机设备购置成本</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提高效率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提高单位工作效率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网络安全事件发生率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降低网络安全事件发生率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促进生态文明建设，推动绿色发展</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促进生态文明建设，推动绿色发展和绿色生活方式</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正常运转指标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保障单位事务正常运转</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使办事群众服务对象满意度</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bl>
    <w:p>
      <w:pPr>
        <w:spacing w:before="0" w:after="0"/>
        <w:jc w:val="left"/>
        <w:outlineLvl w:val="3"/>
      </w:pPr>
    </w:p>
    <w:p>
      <w:pPr>
        <w:spacing w:before="0" w:after="0" w:line="2" w:lineRule="exact"/>
        <w:ind w:firstLine="0"/>
        <w:jc w:val="center"/>
        <w:outlineLvl w:val="9"/>
        <w:sectPr>
          <w:pgSz w:w="16840" w:h="11900" w:orient="landscape"/>
          <w:pgMar w:top="1304" w:right="1984" w:bottom="1304" w:left="1134" w:header="720" w:footer="720" w:gutter="0"/>
          <w:pgNumType w:fmt="decimal"/>
          <w:cols w:space="720" w:num="1"/>
        </w:sectPr>
      </w:pPr>
      <w:r>
        <w:rPr>
          <w:rFonts w:ascii="方正书宋_GBK" w:hAnsi="方正书宋_GBK" w:eastAsia="方正书宋_GBK" w:cs="方正书宋_GBK"/>
          <w:color w:val="000000"/>
          <w:sz w:val="21"/>
        </w:rPr>
        <w:t xml:space="preserve"> </w:t>
      </w:r>
    </w:p>
    <w:p>
      <w:pPr>
        <w:spacing w:before="0" w:after="0"/>
        <w:jc w:val="left"/>
        <w:outlineLvl w:val="3"/>
        <w:rPr>
          <w:rFonts w:hint="eastAsia" w:ascii="方正仿宋简体" w:hAnsi="方正仿宋简体" w:eastAsia="方正仿宋简体" w:cs="方正仿宋简体"/>
          <w:b w:val="0"/>
          <w:bCs w:val="0"/>
          <w:color w:val="000000"/>
          <w:sz w:val="28"/>
        </w:rPr>
      </w:pPr>
      <w:bookmarkStart w:id="12" w:name="_Toc_4_4_0000000005"/>
      <w:r>
        <w:rPr>
          <w:rFonts w:hint="eastAsia" w:ascii="方正仿宋简体" w:hAnsi="方正仿宋简体" w:eastAsia="方正仿宋简体" w:cs="方正仿宋简体"/>
          <w:b w:val="0"/>
          <w:bCs w:val="0"/>
          <w:color w:val="000000"/>
          <w:sz w:val="28"/>
          <w:lang w:val="en-US" w:eastAsia="zh-CN"/>
        </w:rPr>
        <w:t>2、</w:t>
      </w:r>
      <w:r>
        <w:rPr>
          <w:rFonts w:hint="eastAsia" w:ascii="方正仿宋简体" w:hAnsi="方正仿宋简体" w:eastAsia="方正仿宋简体" w:cs="方正仿宋简体"/>
          <w:b w:val="0"/>
          <w:bCs w:val="0"/>
          <w:color w:val="000000"/>
          <w:sz w:val="28"/>
        </w:rPr>
        <w:t>公车购置绩效目标表</w:t>
      </w:r>
      <w:bookmarkEnd w:id="12"/>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kern w:val="2"/>
                <w:lang w:eastAsia="zh-CN"/>
              </w:rPr>
              <w:t>634001遵化市兴旺寨镇人民政府本级</w:t>
            </w:r>
          </w:p>
        </w:tc>
        <w:tc>
          <w:tcPr>
            <w:tcW w:w="1843"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2608" w:type="dxa"/>
            <w:gridSpan w:val="2"/>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13028123P00014510001A</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4422" w:type="dxa"/>
            <w:gridSpan w:val="3"/>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公车购置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18.00</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130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18.00</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1843"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8617" w:type="dxa"/>
            <w:gridSpan w:val="6"/>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预算数18万元。其中：财政资金18万元，其他资金0万元。主要用于：购买新能源汽车一辆，用于机要通信，执法巡查。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2608" w:type="dxa"/>
            <w:gridSpan w:val="2"/>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1304"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3118" w:type="dxa"/>
            <w:gridSpan w:val="2"/>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2608" w:type="dxa"/>
            <w:gridSpan w:val="2"/>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25%</w:t>
            </w:r>
          </w:p>
        </w:tc>
        <w:tc>
          <w:tcPr>
            <w:tcW w:w="1587"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50%</w:t>
            </w:r>
          </w:p>
        </w:tc>
        <w:tc>
          <w:tcPr>
            <w:tcW w:w="1304"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75%</w:t>
            </w:r>
          </w:p>
        </w:tc>
        <w:tc>
          <w:tcPr>
            <w:tcW w:w="3118" w:type="dxa"/>
            <w:gridSpan w:val="2"/>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8617" w:type="dxa"/>
            <w:gridSpan w:val="6"/>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1.购置新能源汽车一辆，用于政府机要通信，执法巡查。</w:t>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1332"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2891"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1843"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购置数量</w:t>
            </w:r>
          </w:p>
        </w:tc>
        <w:tc>
          <w:tcPr>
            <w:tcW w:w="289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新能源汽车购置数量</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1辆</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产品质量</w:t>
            </w:r>
          </w:p>
        </w:tc>
        <w:tc>
          <w:tcPr>
            <w:tcW w:w="289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购买新能源汽车质量符合国家安全质量标准</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任务完成及时率</w:t>
            </w:r>
          </w:p>
        </w:tc>
        <w:tc>
          <w:tcPr>
            <w:tcW w:w="289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购置新能源汽车及时率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≥98%</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设备购置成本</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新能源汽车购车价格</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≤18万元</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提高效率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提高单位工作效率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1332"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提高群众办事率</w:t>
            </w:r>
          </w:p>
        </w:tc>
        <w:tc>
          <w:tcPr>
            <w:tcW w:w="289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提高政府服务群众办事效率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促进生态文明建设，推动绿色发展</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推动绿色发展和绿色办公方式</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正常运转指标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保障政府执法工作事务正常运转</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使办事群众服务对象满意度</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bl>
    <w:p>
      <w:pPr>
        <w:pStyle w:val="2"/>
        <w:numPr>
          <w:ilvl w:val="0"/>
          <w:numId w:val="0"/>
        </w:numPr>
        <w:ind w:left="140" w:leftChars="0"/>
      </w:pPr>
    </w:p>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p>
      <w:pPr>
        <w:sectPr>
          <w:pgSz w:w="16840" w:h="11900" w:orient="landscape"/>
          <w:pgMar w:top="1304" w:right="1984" w:bottom="1304" w:left="1134" w:header="720" w:footer="720" w:gutter="0"/>
          <w:pgNumType w:fmt="decimal"/>
          <w:cols w:space="720" w:num="1"/>
        </w:sectPr>
      </w:pPr>
    </w:p>
    <w:p>
      <w:pPr>
        <w:spacing w:before="0" w:after="0"/>
        <w:jc w:val="left"/>
        <w:outlineLvl w:val="3"/>
        <w:rPr>
          <w:rFonts w:hint="eastAsia" w:ascii="方正仿宋简体" w:hAnsi="方正仿宋简体" w:eastAsia="方正仿宋简体" w:cs="方正仿宋简体"/>
          <w:b w:val="0"/>
          <w:bCs w:val="0"/>
          <w:color w:val="000000"/>
          <w:sz w:val="28"/>
        </w:rPr>
      </w:pPr>
      <w:bookmarkStart w:id="13" w:name="_Toc_4_4_0000000006"/>
      <w:r>
        <w:rPr>
          <w:rFonts w:hint="eastAsia" w:ascii="方正仿宋简体" w:hAnsi="方正仿宋简体" w:eastAsia="方正仿宋简体" w:cs="方正仿宋简体"/>
          <w:b w:val="0"/>
          <w:bCs w:val="0"/>
          <w:color w:val="000000"/>
          <w:sz w:val="28"/>
        </w:rPr>
        <w:t>3.社会事务管理绩效目标表</w:t>
      </w:r>
      <w:bookmarkEnd w:id="13"/>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kern w:val="2"/>
                <w:lang w:eastAsia="zh-CN"/>
              </w:rPr>
              <w:t>634001遵化市兴旺寨镇人民政府本级</w:t>
            </w:r>
          </w:p>
        </w:tc>
        <w:tc>
          <w:tcPr>
            <w:tcW w:w="1843"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2608" w:type="dxa"/>
            <w:gridSpan w:val="2"/>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13028123P00014310001Y</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4422" w:type="dxa"/>
            <w:gridSpan w:val="3"/>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35.00</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130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35.00</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1843"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8617" w:type="dxa"/>
            <w:gridSpan w:val="6"/>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预算数35万元。其中：财政资金35万元，其他资金0万元。主要用于：保障我镇各项工作开展，促进各项经济发展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2608" w:type="dxa"/>
            <w:gridSpan w:val="2"/>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1304"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3118" w:type="dxa"/>
            <w:gridSpan w:val="2"/>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2608" w:type="dxa"/>
            <w:gridSpan w:val="2"/>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25%</w:t>
            </w:r>
          </w:p>
        </w:tc>
        <w:tc>
          <w:tcPr>
            <w:tcW w:w="1587"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50%</w:t>
            </w:r>
          </w:p>
        </w:tc>
        <w:tc>
          <w:tcPr>
            <w:tcW w:w="1304"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75%</w:t>
            </w:r>
          </w:p>
        </w:tc>
        <w:tc>
          <w:tcPr>
            <w:tcW w:w="3118" w:type="dxa"/>
            <w:gridSpan w:val="2"/>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8617" w:type="dxa"/>
            <w:gridSpan w:val="6"/>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1.保障社会各项事业发展</w:t>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1332"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2891"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1843"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受益人口数</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受益人口数量</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≥23000个</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项目建设投资保障率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项目建设投资保障率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按照项目进度完成资金使用率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按照项目进度完成资金使用率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按预算资金完成率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按预算资金完成率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项目持续发挥作用期限</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项目持续发挥作用期限</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带动社会资金投资比</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带动社会资金投入与扶持奖励资金的比例</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长期使用性</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能够长期较好的发挥作用</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加强节约集约利用</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加强节约集约利用，促进生态文明建设</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群众满意数量占总数的比例</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群众满意数量占总数的比例</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bookmarkStart w:id="14" w:name="_Toc_4_4_0000000007"/>
      <w:r>
        <w:rPr>
          <w:rFonts w:ascii="方正仿宋_GBK" w:hAnsi="方正仿宋_GBK" w:eastAsia="方正仿宋_GBK" w:cs="方正仿宋_GBK"/>
          <w:color w:val="000000"/>
          <w:sz w:val="28"/>
        </w:rPr>
        <w:t>4.乡镇服务群众经费绩效目标表</w:t>
      </w:r>
      <w:bookmarkEnd w:id="14"/>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kern w:val="2"/>
                <w:lang w:eastAsia="zh-CN"/>
              </w:rPr>
              <w:t>634001遵化市兴旺寨镇人民政府本级</w:t>
            </w:r>
          </w:p>
        </w:tc>
        <w:tc>
          <w:tcPr>
            <w:tcW w:w="1843"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2608" w:type="dxa"/>
            <w:gridSpan w:val="2"/>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13028123P000142100019</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4422" w:type="dxa"/>
            <w:gridSpan w:val="3"/>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150.00</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130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150.00</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1843"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8617" w:type="dxa"/>
            <w:gridSpan w:val="6"/>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预算数150万元。其中：财政资金150万元，其他资金0万元。用于全镇环境卫生治理，防止病毒感染。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2608" w:type="dxa"/>
            <w:gridSpan w:val="2"/>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1304"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3118" w:type="dxa"/>
            <w:gridSpan w:val="2"/>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2608" w:type="dxa"/>
            <w:gridSpan w:val="2"/>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25%</w:t>
            </w:r>
          </w:p>
        </w:tc>
        <w:tc>
          <w:tcPr>
            <w:tcW w:w="1587"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50%</w:t>
            </w:r>
          </w:p>
        </w:tc>
        <w:tc>
          <w:tcPr>
            <w:tcW w:w="1304"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75%</w:t>
            </w:r>
          </w:p>
        </w:tc>
        <w:tc>
          <w:tcPr>
            <w:tcW w:w="3118" w:type="dxa"/>
            <w:gridSpan w:val="2"/>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8617" w:type="dxa"/>
            <w:gridSpan w:val="6"/>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1.保障30个村集体环境达标2.防止病毒蔓延，保障环境质量提升</w:t>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1901"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1984"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430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901"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274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村人居环境整治个数</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辖区30个村</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30个</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提高环境卫生状况</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环境卫生质量得到提升</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设施正常使用率</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垃圾桶正常使用</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资金成本</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资金成本</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≥98%</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经济影响力</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带动经济发展</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生活垃圾处理</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垃圾收集及运输</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生态环境质量改善</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生态环境质量改善</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人居环境整体水平</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人居生活环境得到改善</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服务对象满意度提升</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bl>
    <w:p>
      <w:pPr>
        <w:pStyle w:val="12"/>
        <w:numPr>
          <w:ilvl w:val="0"/>
          <w:numId w:val="0"/>
        </w:numPr>
        <w:ind w:leftChars="200"/>
        <w:rPr>
          <w:rFonts w:hint="eastAsia"/>
        </w:rPr>
      </w:pPr>
    </w:p>
    <w:p>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p>
      <w:pPr>
        <w:pStyle w:val="12"/>
        <w:sectPr>
          <w:pgSz w:w="16840" w:h="11900" w:orient="landscape"/>
          <w:pgMar w:top="1361" w:right="1020" w:bottom="1134" w:left="1020" w:header="720" w:footer="720" w:gutter="0"/>
          <w:pgNumType w:fmt="decimal"/>
          <w:cols w:space="720" w:num="1"/>
        </w:sectPr>
      </w:pP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5" w:name="_Toc_3_3_0000000015"/>
      <w:r>
        <w:rPr>
          <w:rFonts w:hint="eastAsia" w:ascii="方正黑体简体" w:hAnsi="方正黑体简体" w:eastAsia="方正黑体简体" w:cs="方正黑体简体"/>
          <w:b w:val="0"/>
          <w:bCs/>
          <w:color w:val="000000"/>
          <w:kern w:val="2"/>
          <w:sz w:val="32"/>
          <w:szCs w:val="32"/>
          <w:lang w:eastAsia="zh-CN"/>
        </w:rPr>
        <w:t>六、政府采购预算情况</w:t>
      </w:r>
      <w:bookmarkEnd w:id="15"/>
    </w:p>
    <w:p>
      <w:pPr>
        <w:spacing w:before="0" w:after="0" w:line="500" w:lineRule="exact"/>
        <w:ind w:firstLine="640" w:firstLineChars="200"/>
        <w:jc w:val="left"/>
        <w:outlineLvl w:val="9"/>
        <w:rPr>
          <w:rFonts w:hint="eastAsia" w:ascii="方正仿宋简体" w:hAnsi="方正仿宋简体" w:eastAsia="方正仿宋简体" w:cs="方正仿宋简体"/>
          <w:sz w:val="32"/>
          <w:szCs w:val="32"/>
        </w:rPr>
      </w:pPr>
      <w:r>
        <w:rPr>
          <w:rFonts w:hint="eastAsia" w:ascii="宋体" w:hAnsi="宋体" w:eastAsia="方正仿宋简体" w:cs="Times New Roman"/>
          <w:color w:val="000000"/>
          <w:kern w:val="0"/>
          <w:sz w:val="32"/>
          <w:szCs w:val="32"/>
          <w:lang w:eastAsia="uk-UA"/>
        </w:rPr>
        <w:t>2023年，遵化市</w:t>
      </w:r>
      <w:r>
        <w:rPr>
          <w:rFonts w:hint="eastAsia" w:ascii="宋体" w:hAnsi="宋体" w:eastAsia="方正仿宋简体" w:cs="Times New Roman"/>
          <w:color w:val="000000"/>
          <w:kern w:val="0"/>
          <w:sz w:val="32"/>
          <w:szCs w:val="32"/>
          <w:lang w:eastAsia="zh-CN"/>
        </w:rPr>
        <w:t>兴旺</w:t>
      </w:r>
      <w:r>
        <w:rPr>
          <w:rFonts w:hint="eastAsia" w:ascii="宋体" w:hAnsi="宋体" w:eastAsia="方正仿宋简体" w:cs="Times New Roman"/>
          <w:color w:val="000000"/>
          <w:kern w:val="0"/>
          <w:sz w:val="32"/>
          <w:szCs w:val="32"/>
          <w:lang w:eastAsia="uk-UA"/>
        </w:rPr>
        <w:t>寨镇人民政府安排政府采购预算</w:t>
      </w:r>
      <w:r>
        <w:rPr>
          <w:rFonts w:hint="eastAsia" w:ascii="宋体" w:hAnsi="宋体" w:eastAsia="方正仿宋简体" w:cs="Times New Roman"/>
          <w:color w:val="000000"/>
          <w:kern w:val="0"/>
          <w:sz w:val="32"/>
          <w:szCs w:val="32"/>
          <w:lang w:val="en-US" w:eastAsia="zh-CN"/>
        </w:rPr>
        <w:t>21.4</w:t>
      </w:r>
      <w:r>
        <w:rPr>
          <w:rFonts w:hint="eastAsia" w:ascii="宋体" w:hAnsi="宋体" w:eastAsia="方正仿宋简体" w:cs="Times New Roman"/>
          <w:color w:val="000000"/>
          <w:kern w:val="0"/>
          <w:sz w:val="32"/>
          <w:szCs w:val="32"/>
          <w:lang w:eastAsia="uk-UA"/>
        </w:rPr>
        <w:t>0万元。具体内容见下表。</w:t>
      </w:r>
    </w:p>
    <w:p>
      <w:pPr>
        <w:spacing w:before="0" w:after="0" w:line="500" w:lineRule="exact"/>
        <w:ind w:firstLine="560"/>
        <w:jc w:val="center"/>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836"/>
        <w:gridCol w:w="1350"/>
        <w:gridCol w:w="1305"/>
        <w:gridCol w:w="885"/>
        <w:gridCol w:w="690"/>
        <w:gridCol w:w="855"/>
        <w:gridCol w:w="870"/>
        <w:gridCol w:w="1035"/>
        <w:gridCol w:w="810"/>
        <w:gridCol w:w="870"/>
        <w:gridCol w:w="945"/>
        <w:gridCol w:w="780"/>
        <w:gridCol w:w="781"/>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45" w:type="dxa"/>
            <w:gridSpan w:val="7"/>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eastAsia="zh-CN"/>
              </w:rPr>
              <w:t>634</w:t>
            </w:r>
            <w:r>
              <w:rPr>
                <w:rFonts w:hint="eastAsia" w:ascii="方正仿宋简体" w:hAnsi="方正仿宋简体" w:eastAsia="方正仿宋简体" w:cs="方正仿宋简体"/>
                <w:sz w:val="21"/>
                <w:szCs w:val="21"/>
              </w:rPr>
              <w:t>遵化市</w:t>
            </w:r>
            <w:r>
              <w:rPr>
                <w:rFonts w:hint="eastAsia" w:ascii="方正仿宋简体" w:hAnsi="方正仿宋简体" w:eastAsia="方正仿宋简体" w:cs="方正仿宋简体"/>
                <w:sz w:val="21"/>
                <w:szCs w:val="21"/>
                <w:lang w:eastAsia="zh-CN"/>
              </w:rPr>
              <w:t>兴旺</w:t>
            </w:r>
            <w:r>
              <w:rPr>
                <w:rFonts w:hint="eastAsia" w:ascii="方正仿宋简体" w:hAnsi="方正仿宋简体" w:eastAsia="方正仿宋简体" w:cs="方正仿宋简体"/>
                <w:sz w:val="21"/>
                <w:szCs w:val="21"/>
              </w:rPr>
              <w:t>寨镇人民政府</w:t>
            </w:r>
          </w:p>
        </w:tc>
        <w:tc>
          <w:tcPr>
            <w:tcW w:w="7939" w:type="dxa"/>
            <w:gridSpan w:val="9"/>
            <w:tcBorders>
              <w:top w:val="single" w:color="FFFFFF" w:sz="6" w:space="0"/>
              <w:left w:val="single" w:color="FFFFFF" w:sz="6" w:space="0"/>
              <w:right w:val="single" w:color="FFFFFF" w:sz="6" w:space="0"/>
            </w:tcBorders>
            <w:noWrap w:val="0"/>
            <w:vAlign w:val="center"/>
          </w:tcPr>
          <w:p>
            <w:pPr>
              <w:pStyle w:val="2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60" w:type="dxa"/>
            <w:gridSpan w:val="2"/>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政府采购项目来源</w:t>
            </w:r>
          </w:p>
        </w:tc>
        <w:tc>
          <w:tcPr>
            <w:tcW w:w="1350" w:type="dxa"/>
            <w:vMerge w:val="restart"/>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采购物品名称</w:t>
            </w:r>
          </w:p>
        </w:tc>
        <w:tc>
          <w:tcPr>
            <w:tcW w:w="1305" w:type="dxa"/>
            <w:vMerge w:val="restart"/>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政府采购目录序号</w:t>
            </w:r>
          </w:p>
        </w:tc>
        <w:tc>
          <w:tcPr>
            <w:tcW w:w="885" w:type="dxa"/>
            <w:vMerge w:val="restart"/>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计量  单位</w:t>
            </w:r>
          </w:p>
        </w:tc>
        <w:tc>
          <w:tcPr>
            <w:tcW w:w="690" w:type="dxa"/>
            <w:vMerge w:val="restart"/>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数量</w:t>
            </w:r>
          </w:p>
        </w:tc>
        <w:tc>
          <w:tcPr>
            <w:tcW w:w="855" w:type="dxa"/>
            <w:vMerge w:val="restart"/>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单价</w:t>
            </w:r>
          </w:p>
        </w:tc>
        <w:tc>
          <w:tcPr>
            <w:tcW w:w="7015" w:type="dxa"/>
            <w:gridSpan w:val="8"/>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政府采购金额（当年</w:t>
            </w:r>
            <w:r>
              <w:rPr>
                <w:rFonts w:hint="eastAsia" w:ascii="方正仿宋简体" w:hAnsi="方正仿宋简体" w:eastAsia="方正仿宋简体" w:cs="方正仿宋简体"/>
                <w:b w:val="0"/>
                <w:bCs w:val="0"/>
                <w:kern w:val="2"/>
                <w:sz w:val="21"/>
                <w:szCs w:val="21"/>
                <w:lang w:val="en-US" w:eastAsia="zh-CN" w:bidi="ar-SA"/>
              </w:rPr>
              <w:t>单位</w:t>
            </w:r>
            <w:r>
              <w:rPr>
                <w:rFonts w:hint="eastAsia" w:ascii="方正仿宋简体" w:hAnsi="方正仿宋简体" w:eastAsia="方正仿宋简体" w:cs="方正仿宋简体"/>
                <w:b w:val="0"/>
                <w:bCs w:val="0"/>
                <w:kern w:val="2"/>
                <w:sz w:val="21"/>
                <w:szCs w:val="21"/>
                <w:lang w:val="en-US" w:eastAsia="uk-UA" w:bidi="ar-SA"/>
              </w:rPr>
              <w:t>预算安排资金）</w:t>
            </w:r>
          </w:p>
        </w:tc>
        <w:tc>
          <w:tcPr>
            <w:tcW w:w="924" w:type="dxa"/>
            <w:vMerge w:val="restart"/>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项目名称</w:t>
            </w:r>
          </w:p>
        </w:tc>
        <w:tc>
          <w:tcPr>
            <w:tcW w:w="836"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预算    资金</w:t>
            </w:r>
          </w:p>
        </w:tc>
        <w:tc>
          <w:tcPr>
            <w:tcW w:w="1350" w:type="dxa"/>
            <w:vMerge w:val="continue"/>
            <w:noWrap w:val="0"/>
            <w:vAlign w:val="top"/>
          </w:tcPr>
          <w:p>
            <w:pPr>
              <w:rPr>
                <w:rFonts w:hint="eastAsia" w:ascii="方正仿宋简体" w:hAnsi="方正仿宋简体" w:eastAsia="方正仿宋简体" w:cs="方正仿宋简体"/>
                <w:b w:val="0"/>
                <w:bCs w:val="0"/>
                <w:kern w:val="2"/>
                <w:sz w:val="21"/>
                <w:szCs w:val="21"/>
                <w:lang w:val="en-US" w:eastAsia="uk-UA" w:bidi="ar-SA"/>
              </w:rPr>
            </w:pPr>
          </w:p>
        </w:tc>
        <w:tc>
          <w:tcPr>
            <w:tcW w:w="1305" w:type="dxa"/>
            <w:vMerge w:val="continue"/>
            <w:noWrap w:val="0"/>
            <w:vAlign w:val="top"/>
          </w:tcPr>
          <w:p>
            <w:pPr>
              <w:rPr>
                <w:rFonts w:hint="eastAsia" w:ascii="方正仿宋简体" w:hAnsi="方正仿宋简体" w:eastAsia="方正仿宋简体" w:cs="方正仿宋简体"/>
                <w:b w:val="0"/>
                <w:bCs w:val="0"/>
                <w:kern w:val="2"/>
                <w:sz w:val="21"/>
                <w:szCs w:val="21"/>
                <w:lang w:val="en-US" w:eastAsia="uk-UA" w:bidi="ar-SA"/>
              </w:rPr>
            </w:pPr>
          </w:p>
        </w:tc>
        <w:tc>
          <w:tcPr>
            <w:tcW w:w="885" w:type="dxa"/>
            <w:vMerge w:val="continue"/>
            <w:noWrap w:val="0"/>
            <w:vAlign w:val="top"/>
          </w:tcPr>
          <w:p>
            <w:pPr>
              <w:rPr>
                <w:rFonts w:hint="eastAsia" w:ascii="方正仿宋简体" w:hAnsi="方正仿宋简体" w:eastAsia="方正仿宋简体" w:cs="方正仿宋简体"/>
                <w:b w:val="0"/>
                <w:bCs w:val="0"/>
                <w:kern w:val="2"/>
                <w:sz w:val="21"/>
                <w:szCs w:val="21"/>
                <w:lang w:val="en-US" w:eastAsia="uk-UA" w:bidi="ar-SA"/>
              </w:rPr>
            </w:pPr>
          </w:p>
        </w:tc>
        <w:tc>
          <w:tcPr>
            <w:tcW w:w="690" w:type="dxa"/>
            <w:vMerge w:val="continue"/>
            <w:noWrap w:val="0"/>
            <w:vAlign w:val="top"/>
          </w:tcPr>
          <w:p>
            <w:pPr>
              <w:rPr>
                <w:rFonts w:hint="eastAsia" w:ascii="方正仿宋简体" w:hAnsi="方正仿宋简体" w:eastAsia="方正仿宋简体" w:cs="方正仿宋简体"/>
                <w:b w:val="0"/>
                <w:bCs w:val="0"/>
                <w:kern w:val="2"/>
                <w:sz w:val="21"/>
                <w:szCs w:val="21"/>
                <w:lang w:val="en-US" w:eastAsia="uk-UA" w:bidi="ar-SA"/>
              </w:rPr>
            </w:pPr>
          </w:p>
        </w:tc>
        <w:tc>
          <w:tcPr>
            <w:tcW w:w="855" w:type="dxa"/>
            <w:vMerge w:val="continue"/>
            <w:noWrap w:val="0"/>
            <w:vAlign w:val="top"/>
          </w:tcPr>
          <w:p>
            <w:pPr>
              <w:rPr>
                <w:rFonts w:hint="eastAsia" w:ascii="方正仿宋简体" w:hAnsi="方正仿宋简体" w:eastAsia="方正仿宋简体" w:cs="方正仿宋简体"/>
                <w:b w:val="0"/>
                <w:bCs w:val="0"/>
                <w:kern w:val="2"/>
                <w:sz w:val="21"/>
                <w:szCs w:val="21"/>
                <w:lang w:val="en-US" w:eastAsia="uk-UA" w:bidi="ar-SA"/>
              </w:rPr>
            </w:pPr>
          </w:p>
        </w:tc>
        <w:tc>
          <w:tcPr>
            <w:tcW w:w="870"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合计</w:t>
            </w:r>
          </w:p>
        </w:tc>
        <w:tc>
          <w:tcPr>
            <w:tcW w:w="1035"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一般公共预算拨款</w:t>
            </w:r>
          </w:p>
        </w:tc>
        <w:tc>
          <w:tcPr>
            <w:tcW w:w="810"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基金预算拨款</w:t>
            </w:r>
          </w:p>
        </w:tc>
        <w:tc>
          <w:tcPr>
            <w:tcW w:w="870"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国有资本经营预算拨款</w:t>
            </w:r>
          </w:p>
        </w:tc>
        <w:tc>
          <w:tcPr>
            <w:tcW w:w="945"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财政专户核拨</w:t>
            </w:r>
          </w:p>
        </w:tc>
        <w:tc>
          <w:tcPr>
            <w:tcW w:w="780"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单位    资金</w:t>
            </w:r>
          </w:p>
        </w:tc>
        <w:tc>
          <w:tcPr>
            <w:tcW w:w="781"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财政拨    款结转</w:t>
            </w:r>
          </w:p>
        </w:tc>
        <w:tc>
          <w:tcPr>
            <w:tcW w:w="924"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非财政    拨款结    转结余</w:t>
            </w:r>
          </w:p>
        </w:tc>
        <w:tc>
          <w:tcPr>
            <w:tcW w:w="924" w:type="dxa"/>
            <w:vMerge w:val="continue"/>
            <w:noWrap w:val="0"/>
            <w:vAlign w:val="top"/>
          </w:tcPr>
          <w:p>
            <w:pPr>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21"/>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合  计</w:t>
            </w:r>
          </w:p>
        </w:tc>
        <w:tc>
          <w:tcPr>
            <w:tcW w:w="836" w:type="dxa"/>
            <w:noWrap w:val="0"/>
            <w:vAlign w:val="center"/>
          </w:tcPr>
          <w:p>
            <w:pPr>
              <w:pStyle w:val="22"/>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21.40</w:t>
            </w:r>
          </w:p>
        </w:tc>
        <w:tc>
          <w:tcPr>
            <w:tcW w:w="1350" w:type="dxa"/>
            <w:noWrap w:val="0"/>
            <w:vAlign w:val="center"/>
          </w:tcPr>
          <w:p>
            <w:pPr>
              <w:pStyle w:val="23"/>
              <w:rPr>
                <w:rFonts w:hint="eastAsia" w:ascii="方正仿宋简体" w:hAnsi="方正仿宋简体" w:eastAsia="方正仿宋简体" w:cs="方正仿宋简体"/>
                <w:b w:val="0"/>
                <w:bCs w:val="0"/>
                <w:kern w:val="2"/>
                <w:sz w:val="21"/>
                <w:szCs w:val="21"/>
                <w:lang w:val="en-US" w:eastAsia="uk-UA" w:bidi="ar-SA"/>
              </w:rPr>
            </w:pPr>
          </w:p>
        </w:tc>
        <w:tc>
          <w:tcPr>
            <w:tcW w:w="1305" w:type="dxa"/>
            <w:noWrap w:val="0"/>
            <w:vAlign w:val="center"/>
          </w:tcPr>
          <w:p>
            <w:pPr>
              <w:pStyle w:val="23"/>
              <w:rPr>
                <w:rFonts w:hint="eastAsia" w:ascii="方正仿宋简体" w:hAnsi="方正仿宋简体" w:eastAsia="方正仿宋简体" w:cs="方正仿宋简体"/>
                <w:b w:val="0"/>
                <w:bCs w:val="0"/>
                <w:kern w:val="2"/>
                <w:sz w:val="21"/>
                <w:szCs w:val="21"/>
                <w:lang w:val="en-US" w:eastAsia="uk-UA" w:bidi="ar-SA"/>
              </w:rPr>
            </w:pPr>
          </w:p>
        </w:tc>
        <w:tc>
          <w:tcPr>
            <w:tcW w:w="885" w:type="dxa"/>
            <w:noWrap w:val="0"/>
            <w:vAlign w:val="center"/>
          </w:tcPr>
          <w:p>
            <w:pPr>
              <w:pStyle w:val="21"/>
              <w:rPr>
                <w:rFonts w:hint="eastAsia" w:ascii="方正仿宋简体" w:hAnsi="方正仿宋简体" w:eastAsia="方正仿宋简体" w:cs="方正仿宋简体"/>
                <w:b w:val="0"/>
                <w:bCs w:val="0"/>
                <w:kern w:val="2"/>
                <w:sz w:val="21"/>
                <w:szCs w:val="21"/>
                <w:lang w:val="en-US" w:eastAsia="uk-UA" w:bidi="ar-SA"/>
              </w:rPr>
            </w:pPr>
          </w:p>
        </w:tc>
        <w:tc>
          <w:tcPr>
            <w:tcW w:w="69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855"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87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21.4</w:t>
            </w:r>
            <w:r>
              <w:rPr>
                <w:rFonts w:hint="eastAsia" w:ascii="方正仿宋简体" w:hAnsi="方正仿宋简体" w:eastAsia="方正仿宋简体" w:cs="方正仿宋简体"/>
                <w:b w:val="0"/>
                <w:bCs w:val="0"/>
                <w:kern w:val="2"/>
                <w:sz w:val="21"/>
                <w:szCs w:val="21"/>
                <w:lang w:val="en-US" w:eastAsia="uk-UA" w:bidi="ar-SA"/>
              </w:rPr>
              <w:t>0</w:t>
            </w:r>
          </w:p>
        </w:tc>
        <w:tc>
          <w:tcPr>
            <w:tcW w:w="1035"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21.4</w:t>
            </w:r>
            <w:r>
              <w:rPr>
                <w:rFonts w:hint="eastAsia" w:ascii="方正仿宋简体" w:hAnsi="方正仿宋简体" w:eastAsia="方正仿宋简体" w:cs="方正仿宋简体"/>
                <w:b w:val="0"/>
                <w:bCs w:val="0"/>
                <w:kern w:val="2"/>
                <w:sz w:val="21"/>
                <w:szCs w:val="21"/>
                <w:lang w:val="en-US" w:eastAsia="uk-UA" w:bidi="ar-SA"/>
              </w:rPr>
              <w:t>0</w:t>
            </w:r>
          </w:p>
        </w:tc>
        <w:tc>
          <w:tcPr>
            <w:tcW w:w="81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87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45"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78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781"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21"/>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遵化市</w:t>
            </w:r>
            <w:r>
              <w:rPr>
                <w:rFonts w:hint="eastAsia" w:ascii="方正仿宋简体" w:hAnsi="方正仿宋简体" w:eastAsia="方正仿宋简体" w:cs="方正仿宋简体"/>
                <w:b w:val="0"/>
                <w:bCs w:val="0"/>
                <w:kern w:val="2"/>
                <w:sz w:val="21"/>
                <w:szCs w:val="21"/>
                <w:lang w:val="en-US" w:eastAsia="zh-CN" w:bidi="ar-SA"/>
              </w:rPr>
              <w:t>兴旺</w:t>
            </w:r>
            <w:r>
              <w:rPr>
                <w:rFonts w:hint="eastAsia" w:ascii="方正仿宋简体" w:hAnsi="方正仿宋简体" w:eastAsia="方正仿宋简体" w:cs="方正仿宋简体"/>
                <w:b w:val="0"/>
                <w:bCs w:val="0"/>
                <w:kern w:val="2"/>
                <w:sz w:val="21"/>
                <w:szCs w:val="21"/>
                <w:lang w:val="en-US" w:eastAsia="uk-UA" w:bidi="ar-SA"/>
              </w:rPr>
              <w:t>寨镇人民政府本级小计</w:t>
            </w:r>
          </w:p>
        </w:tc>
        <w:tc>
          <w:tcPr>
            <w:tcW w:w="836" w:type="dxa"/>
            <w:noWrap w:val="0"/>
            <w:vAlign w:val="center"/>
          </w:tcPr>
          <w:p>
            <w:pPr>
              <w:pStyle w:val="22"/>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21.40</w:t>
            </w:r>
          </w:p>
        </w:tc>
        <w:tc>
          <w:tcPr>
            <w:tcW w:w="1350" w:type="dxa"/>
            <w:noWrap w:val="0"/>
            <w:vAlign w:val="center"/>
          </w:tcPr>
          <w:p>
            <w:pPr>
              <w:pStyle w:val="23"/>
              <w:rPr>
                <w:rFonts w:hint="eastAsia" w:ascii="方正仿宋简体" w:hAnsi="方正仿宋简体" w:eastAsia="方正仿宋简体" w:cs="方正仿宋简体"/>
                <w:b w:val="0"/>
                <w:bCs w:val="0"/>
                <w:kern w:val="2"/>
                <w:sz w:val="21"/>
                <w:szCs w:val="21"/>
                <w:lang w:val="en-US" w:eastAsia="uk-UA" w:bidi="ar-SA"/>
              </w:rPr>
            </w:pPr>
          </w:p>
        </w:tc>
        <w:tc>
          <w:tcPr>
            <w:tcW w:w="1305" w:type="dxa"/>
            <w:noWrap w:val="0"/>
            <w:vAlign w:val="center"/>
          </w:tcPr>
          <w:p>
            <w:pPr>
              <w:pStyle w:val="23"/>
              <w:rPr>
                <w:rFonts w:hint="eastAsia" w:ascii="方正仿宋简体" w:hAnsi="方正仿宋简体" w:eastAsia="方正仿宋简体" w:cs="方正仿宋简体"/>
                <w:b w:val="0"/>
                <w:bCs w:val="0"/>
                <w:kern w:val="2"/>
                <w:sz w:val="21"/>
                <w:szCs w:val="21"/>
                <w:lang w:val="en-US" w:eastAsia="uk-UA" w:bidi="ar-SA"/>
              </w:rPr>
            </w:pPr>
          </w:p>
        </w:tc>
        <w:tc>
          <w:tcPr>
            <w:tcW w:w="885" w:type="dxa"/>
            <w:noWrap w:val="0"/>
            <w:vAlign w:val="center"/>
          </w:tcPr>
          <w:p>
            <w:pPr>
              <w:pStyle w:val="21"/>
              <w:rPr>
                <w:rFonts w:hint="eastAsia" w:ascii="方正仿宋简体" w:hAnsi="方正仿宋简体" w:eastAsia="方正仿宋简体" w:cs="方正仿宋简体"/>
                <w:b w:val="0"/>
                <w:bCs w:val="0"/>
                <w:kern w:val="2"/>
                <w:sz w:val="21"/>
                <w:szCs w:val="21"/>
                <w:lang w:val="en-US" w:eastAsia="uk-UA" w:bidi="ar-SA"/>
              </w:rPr>
            </w:pPr>
          </w:p>
        </w:tc>
        <w:tc>
          <w:tcPr>
            <w:tcW w:w="69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855"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870" w:type="dxa"/>
            <w:noWrap w:val="0"/>
            <w:vAlign w:val="center"/>
          </w:tcPr>
          <w:p>
            <w:pPr>
              <w:pStyle w:val="22"/>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21.40</w:t>
            </w:r>
          </w:p>
        </w:tc>
        <w:tc>
          <w:tcPr>
            <w:tcW w:w="1035"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21.4</w:t>
            </w:r>
            <w:r>
              <w:rPr>
                <w:rFonts w:hint="eastAsia" w:ascii="方正仿宋简体" w:hAnsi="方正仿宋简体" w:eastAsia="方正仿宋简体" w:cs="方正仿宋简体"/>
                <w:b w:val="0"/>
                <w:bCs w:val="0"/>
                <w:kern w:val="2"/>
                <w:sz w:val="21"/>
                <w:szCs w:val="21"/>
                <w:lang w:val="en-US" w:eastAsia="uk-UA" w:bidi="ar-SA"/>
              </w:rPr>
              <w:t>0</w:t>
            </w:r>
          </w:p>
        </w:tc>
        <w:tc>
          <w:tcPr>
            <w:tcW w:w="81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87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45"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78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781"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安可计算机购置</w:t>
            </w:r>
          </w:p>
        </w:tc>
        <w:tc>
          <w:tcPr>
            <w:tcW w:w="836" w:type="dxa"/>
            <w:noWrap w:val="0"/>
            <w:vAlign w:val="center"/>
          </w:tcPr>
          <w:p>
            <w:pPr>
              <w:pStyle w:val="20"/>
              <w:jc w:val="center"/>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 xml:space="preserve"> 3.4</w:t>
            </w:r>
            <w:r>
              <w:rPr>
                <w:rFonts w:hint="eastAsia" w:ascii="方正仿宋简体" w:hAnsi="方正仿宋简体" w:eastAsia="方正仿宋简体" w:cs="方正仿宋简体"/>
                <w:b w:val="0"/>
                <w:bCs w:val="0"/>
                <w:kern w:val="2"/>
                <w:sz w:val="21"/>
                <w:szCs w:val="21"/>
                <w:lang w:val="en-US" w:eastAsia="uk-UA" w:bidi="ar-SA"/>
              </w:rPr>
              <w:t>0</w:t>
            </w:r>
          </w:p>
        </w:tc>
        <w:tc>
          <w:tcPr>
            <w:tcW w:w="1350" w:type="dxa"/>
            <w:noWrap w:val="0"/>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台式计算机</w:t>
            </w:r>
          </w:p>
        </w:tc>
        <w:tc>
          <w:tcPr>
            <w:tcW w:w="1305" w:type="dxa"/>
            <w:noWrap w:val="0"/>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A02010105</w:t>
            </w:r>
          </w:p>
        </w:tc>
        <w:tc>
          <w:tcPr>
            <w:tcW w:w="885" w:type="dxa"/>
            <w:noWrap w:val="0"/>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69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w:t>
            </w:r>
          </w:p>
        </w:tc>
        <w:tc>
          <w:tcPr>
            <w:tcW w:w="855"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0.85</w:t>
            </w:r>
          </w:p>
        </w:tc>
        <w:tc>
          <w:tcPr>
            <w:tcW w:w="87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3.4</w:t>
            </w:r>
            <w:r>
              <w:rPr>
                <w:rFonts w:hint="eastAsia" w:ascii="方正仿宋简体" w:hAnsi="方正仿宋简体" w:eastAsia="方正仿宋简体" w:cs="方正仿宋简体"/>
                <w:b w:val="0"/>
                <w:bCs w:val="0"/>
                <w:kern w:val="2"/>
                <w:sz w:val="21"/>
                <w:szCs w:val="21"/>
                <w:lang w:val="en-US" w:eastAsia="uk-UA" w:bidi="ar-SA"/>
              </w:rPr>
              <w:t>0</w:t>
            </w:r>
          </w:p>
        </w:tc>
        <w:tc>
          <w:tcPr>
            <w:tcW w:w="1035"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3.4</w:t>
            </w:r>
            <w:r>
              <w:rPr>
                <w:rFonts w:hint="eastAsia" w:ascii="方正仿宋简体" w:hAnsi="方正仿宋简体" w:eastAsia="方正仿宋简体" w:cs="方正仿宋简体"/>
                <w:b w:val="0"/>
                <w:bCs w:val="0"/>
                <w:kern w:val="2"/>
                <w:sz w:val="21"/>
                <w:szCs w:val="21"/>
                <w:lang w:val="en-US" w:eastAsia="uk-UA" w:bidi="ar-SA"/>
              </w:rPr>
              <w:t>0</w:t>
            </w:r>
          </w:p>
        </w:tc>
        <w:tc>
          <w:tcPr>
            <w:tcW w:w="81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87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45"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78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781"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24"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24"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公车购置</w:t>
            </w:r>
          </w:p>
        </w:tc>
        <w:tc>
          <w:tcPr>
            <w:tcW w:w="836" w:type="dxa"/>
            <w:noWrap w:val="0"/>
            <w:vAlign w:val="center"/>
          </w:tcPr>
          <w:p>
            <w:pPr>
              <w:pStyle w:val="20"/>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18.00</w:t>
            </w:r>
          </w:p>
        </w:tc>
        <w:tc>
          <w:tcPr>
            <w:tcW w:w="1350" w:type="dxa"/>
            <w:noWrap w:val="0"/>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新能源汽车</w:t>
            </w:r>
          </w:p>
        </w:tc>
        <w:tc>
          <w:tcPr>
            <w:tcW w:w="1305" w:type="dxa"/>
            <w:noWrap w:val="0"/>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A02039900</w:t>
            </w:r>
          </w:p>
        </w:tc>
        <w:tc>
          <w:tcPr>
            <w:tcW w:w="885" w:type="dxa"/>
            <w:noWrap w:val="0"/>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万元</w:t>
            </w:r>
          </w:p>
        </w:tc>
        <w:tc>
          <w:tcPr>
            <w:tcW w:w="69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w:t>
            </w:r>
          </w:p>
        </w:tc>
        <w:tc>
          <w:tcPr>
            <w:tcW w:w="855" w:type="dxa"/>
            <w:noWrap w:val="0"/>
            <w:vAlign w:val="center"/>
          </w:tcPr>
          <w:p>
            <w:pPr>
              <w:pStyle w:val="20"/>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18.00</w:t>
            </w:r>
          </w:p>
        </w:tc>
        <w:tc>
          <w:tcPr>
            <w:tcW w:w="870" w:type="dxa"/>
            <w:noWrap w:val="0"/>
            <w:vAlign w:val="center"/>
          </w:tcPr>
          <w:p>
            <w:pPr>
              <w:pStyle w:val="20"/>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18.00</w:t>
            </w:r>
          </w:p>
        </w:tc>
        <w:tc>
          <w:tcPr>
            <w:tcW w:w="1035" w:type="dxa"/>
            <w:noWrap w:val="0"/>
            <w:vAlign w:val="center"/>
          </w:tcPr>
          <w:p>
            <w:pPr>
              <w:pStyle w:val="20"/>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18.00</w:t>
            </w:r>
          </w:p>
        </w:tc>
        <w:tc>
          <w:tcPr>
            <w:tcW w:w="81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87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45"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78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781"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24"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24"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r>
    </w:tbl>
    <w:p>
      <w:pPr>
        <w:widowControl/>
        <w:spacing w:line="500" w:lineRule="exact"/>
        <w:jc w:val="left"/>
        <w:rPr>
          <w:rFonts w:hint="eastAsia" w:ascii="方正仿宋简体" w:hAnsi="方正仿宋简体" w:eastAsia="方正仿宋简体" w:cs="方正仿宋简体"/>
          <w:b w:val="0"/>
          <w:bCs w:val="0"/>
          <w:color w:val="000000"/>
          <w:kern w:val="0"/>
          <w:sz w:val="24"/>
          <w:szCs w:val="24"/>
          <w:lang w:eastAsia="uk-UA"/>
        </w:rPr>
      </w:pPr>
      <w:r>
        <w:rPr>
          <w:rFonts w:hint="eastAsia" w:ascii="方正仿宋简体" w:hAnsi="方正仿宋简体" w:eastAsia="方正仿宋简体" w:cs="方正仿宋简体"/>
          <w:b w:val="0"/>
          <w:bCs w:val="0"/>
          <w:color w:val="000000"/>
          <w:kern w:val="0"/>
          <w:sz w:val="24"/>
          <w:szCs w:val="24"/>
          <w:lang w:eastAsia="uk-UA"/>
        </w:rPr>
        <w:t>注：同一采购目录序号的物品，其单价会因配置规格不同而变动，均符合资产配置标准。涉密采购事项按照相关规定执行。</w:t>
      </w:r>
    </w:p>
    <w:p>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pPr>
        <w:pStyle w:val="12"/>
        <w:rPr>
          <w:rFonts w:ascii="Times New Roman" w:hAnsi="Times New Roman" w:eastAsia="方正仿宋_GBK" w:cs="Times New Roman"/>
          <w:color w:val="000000"/>
          <w:sz w:val="32"/>
        </w:rPr>
      </w:pPr>
    </w:p>
    <w:p>
      <w:pPr>
        <w:rPr>
          <w:rFonts w:ascii="Times New Roman" w:hAnsi="Times New Roman" w:eastAsia="方正仿宋_GBK" w:cs="Times New Roman"/>
          <w:color w:val="000000"/>
          <w:sz w:val="32"/>
        </w:rPr>
      </w:pPr>
    </w:p>
    <w:p>
      <w:pPr>
        <w:pStyle w:val="12"/>
      </w:pP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6" w:name="_Toc_3_3_0000000016"/>
      <w:r>
        <w:rPr>
          <w:rFonts w:hint="eastAsia" w:ascii="方正黑体简体" w:hAnsi="方正黑体简体" w:eastAsia="方正黑体简体" w:cs="方正黑体简体"/>
          <w:b w:val="0"/>
          <w:bCs/>
          <w:color w:val="000000"/>
          <w:kern w:val="2"/>
          <w:sz w:val="32"/>
          <w:szCs w:val="32"/>
          <w:lang w:eastAsia="zh-CN"/>
        </w:rPr>
        <w:t>七、国有资产信息</w:t>
      </w:r>
      <w:bookmarkEnd w:id="16"/>
    </w:p>
    <w:p>
      <w:pPr>
        <w:spacing w:before="0" w:after="0" w:line="500" w:lineRule="exact"/>
        <w:ind w:firstLine="640" w:firstLineChars="20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w:t>
      </w:r>
      <w:r>
        <w:rPr>
          <w:rFonts w:hint="eastAsia" w:ascii="方正仿宋简体" w:hAnsi="方正仿宋简体" w:eastAsia="方正仿宋简体" w:cs="方正仿宋简体"/>
          <w:b w:val="0"/>
          <w:color w:val="000000"/>
          <w:sz w:val="32"/>
          <w:szCs w:val="32"/>
          <w:lang w:eastAsia="zh-CN"/>
        </w:rPr>
        <w:t>兴旺</w:t>
      </w:r>
      <w:r>
        <w:rPr>
          <w:rFonts w:hint="eastAsia" w:ascii="方正仿宋简体" w:hAnsi="方正仿宋简体" w:eastAsia="方正仿宋简体" w:cs="方正仿宋简体"/>
          <w:b w:val="0"/>
          <w:color w:val="000000"/>
          <w:sz w:val="32"/>
          <w:szCs w:val="32"/>
        </w:rPr>
        <w:t>寨镇人民政府（含所属单位）上年末固定资产金额为</w:t>
      </w:r>
      <w:r>
        <w:rPr>
          <w:rFonts w:hint="eastAsia" w:ascii="方正仿宋简体" w:hAnsi="方正仿宋简体" w:eastAsia="方正仿宋简体" w:cs="方正仿宋简体"/>
          <w:b w:val="0"/>
          <w:color w:val="auto"/>
          <w:sz w:val="32"/>
          <w:szCs w:val="32"/>
          <w:lang w:val="en-US" w:eastAsia="zh-CN"/>
        </w:rPr>
        <w:t>193.41</w:t>
      </w:r>
      <w:r>
        <w:rPr>
          <w:rFonts w:hint="eastAsia" w:ascii="方正仿宋简体" w:hAnsi="方正仿宋简体" w:eastAsia="方正仿宋简体" w:cs="方正仿宋简体"/>
          <w:b w:val="0"/>
          <w:color w:val="000000"/>
          <w:sz w:val="32"/>
          <w:szCs w:val="32"/>
        </w:rPr>
        <w:t>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21.4</w:t>
      </w:r>
      <w:r>
        <w:rPr>
          <w:rFonts w:hint="eastAsia" w:ascii="方正仿宋简体" w:hAnsi="方正仿宋简体" w:eastAsia="方正仿宋简体" w:cs="方正仿宋简体"/>
          <w:b w:val="0"/>
          <w:color w:val="000000"/>
          <w:sz w:val="32"/>
          <w:szCs w:val="32"/>
        </w:rPr>
        <w:t>0万元，已按要求列入政府采购预算，详见政府采购预算表。</w:t>
      </w:r>
    </w:p>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634遵化市兴旺寨镇人民政府</w:t>
            </w:r>
          </w:p>
        </w:tc>
        <w:tc>
          <w:tcPr>
            <w:tcW w:w="5669" w:type="dxa"/>
            <w:gridSpan w:val="2"/>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7"/>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项   目</w:t>
            </w:r>
          </w:p>
        </w:tc>
        <w:tc>
          <w:tcPr>
            <w:tcW w:w="2835" w:type="dxa"/>
            <w:noWrap w:val="0"/>
            <w:vAlign w:val="center"/>
          </w:tcPr>
          <w:p>
            <w:pPr>
              <w:pStyle w:val="17"/>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数量</w:t>
            </w:r>
          </w:p>
        </w:tc>
        <w:tc>
          <w:tcPr>
            <w:tcW w:w="2835" w:type="dxa"/>
            <w:noWrap w:val="0"/>
            <w:vAlign w:val="center"/>
          </w:tcPr>
          <w:p>
            <w:pPr>
              <w:pStyle w:val="17"/>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9"/>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资产总额</w:t>
            </w:r>
          </w:p>
        </w:tc>
        <w:tc>
          <w:tcPr>
            <w:tcW w:w="2835" w:type="dxa"/>
            <w:noWrap w:val="0"/>
            <w:vAlign w:val="center"/>
          </w:tcPr>
          <w:p>
            <w:pPr>
              <w:pStyle w:val="18"/>
              <w:rPr>
                <w:rFonts w:hint="default"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259</w:t>
            </w:r>
          </w:p>
        </w:tc>
        <w:tc>
          <w:tcPr>
            <w:tcW w:w="2835" w:type="dxa"/>
            <w:noWrap w:val="0"/>
            <w:vAlign w:val="center"/>
          </w:tcPr>
          <w:p>
            <w:pPr>
              <w:pStyle w:val="20"/>
              <w:rPr>
                <w:rFonts w:hint="default"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193.41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9"/>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1、房屋（平方米）</w:t>
            </w:r>
          </w:p>
        </w:tc>
        <w:tc>
          <w:tcPr>
            <w:tcW w:w="2835" w:type="dxa"/>
            <w:noWrap w:val="0"/>
            <w:vAlign w:val="center"/>
          </w:tcPr>
          <w:p>
            <w:pPr>
              <w:pStyle w:val="18"/>
              <w:rPr>
                <w:rFonts w:hint="eastAsia" w:ascii="方正仿宋简体" w:hAnsi="方正仿宋简体" w:eastAsia="方正仿宋简体" w:cs="方正仿宋简体"/>
                <w:b w:val="0"/>
                <w:kern w:val="2"/>
                <w:sz w:val="32"/>
                <w:szCs w:val="32"/>
                <w:lang w:val="en-US" w:eastAsia="zh-CN" w:bidi="ar-SA"/>
              </w:rPr>
            </w:pPr>
          </w:p>
        </w:tc>
        <w:tc>
          <w:tcPr>
            <w:tcW w:w="2835" w:type="dxa"/>
            <w:noWrap w:val="0"/>
            <w:vAlign w:val="center"/>
          </w:tcPr>
          <w:p>
            <w:pPr>
              <w:pStyle w:val="20"/>
              <w:rPr>
                <w:rFonts w:hint="eastAsia" w:ascii="方正仿宋简体" w:hAnsi="方正仿宋简体" w:eastAsia="方正仿宋简体" w:cs="方正仿宋简体"/>
                <w:b w:val="0"/>
                <w:kern w:val="2"/>
                <w:sz w:val="32"/>
                <w:szCs w:val="3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9"/>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　　其中：办公用房（平方米）</w:t>
            </w:r>
          </w:p>
        </w:tc>
        <w:tc>
          <w:tcPr>
            <w:tcW w:w="2835" w:type="dxa"/>
            <w:noWrap w:val="0"/>
            <w:vAlign w:val="center"/>
          </w:tcPr>
          <w:p>
            <w:pPr>
              <w:pStyle w:val="18"/>
              <w:rPr>
                <w:rFonts w:hint="eastAsia" w:ascii="方正仿宋简体" w:hAnsi="方正仿宋简体" w:eastAsia="方正仿宋简体" w:cs="方正仿宋简体"/>
                <w:b w:val="0"/>
                <w:kern w:val="2"/>
                <w:sz w:val="32"/>
                <w:szCs w:val="32"/>
                <w:lang w:val="en-US" w:eastAsia="zh-CN" w:bidi="ar-SA"/>
              </w:rPr>
            </w:pPr>
          </w:p>
        </w:tc>
        <w:tc>
          <w:tcPr>
            <w:tcW w:w="2835" w:type="dxa"/>
            <w:noWrap w:val="0"/>
            <w:vAlign w:val="center"/>
          </w:tcPr>
          <w:p>
            <w:pPr>
              <w:pStyle w:val="20"/>
              <w:rPr>
                <w:rFonts w:hint="eastAsia" w:ascii="方正仿宋简体" w:hAnsi="方正仿宋简体" w:eastAsia="方正仿宋简体" w:cs="方正仿宋简体"/>
                <w:b w:val="0"/>
                <w:kern w:val="2"/>
                <w:sz w:val="32"/>
                <w:szCs w:val="3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9"/>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2、车辆（台、辆）</w:t>
            </w:r>
          </w:p>
        </w:tc>
        <w:tc>
          <w:tcPr>
            <w:tcW w:w="2835" w:type="dxa"/>
            <w:noWrap w:val="0"/>
            <w:vAlign w:val="center"/>
          </w:tcPr>
          <w:p>
            <w:pPr>
              <w:pStyle w:val="18"/>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2</w:t>
            </w:r>
          </w:p>
        </w:tc>
        <w:tc>
          <w:tcPr>
            <w:tcW w:w="2835" w:type="dxa"/>
            <w:noWrap w:val="0"/>
            <w:vAlign w:val="center"/>
          </w:tcPr>
          <w:p>
            <w:pPr>
              <w:pStyle w:val="20"/>
              <w:rPr>
                <w:rFonts w:hint="default"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37.73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9"/>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3、单价在20万元以上的设备</w:t>
            </w:r>
          </w:p>
        </w:tc>
        <w:tc>
          <w:tcPr>
            <w:tcW w:w="2835" w:type="dxa"/>
            <w:noWrap w:val="0"/>
            <w:vAlign w:val="center"/>
          </w:tcPr>
          <w:p>
            <w:pPr>
              <w:pStyle w:val="18"/>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0</w:t>
            </w:r>
          </w:p>
        </w:tc>
        <w:tc>
          <w:tcPr>
            <w:tcW w:w="2835" w:type="dxa"/>
            <w:noWrap w:val="0"/>
            <w:vAlign w:val="center"/>
          </w:tcPr>
          <w:p>
            <w:pPr>
              <w:pStyle w:val="20"/>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9"/>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4、其他固定资产</w:t>
            </w:r>
          </w:p>
        </w:tc>
        <w:tc>
          <w:tcPr>
            <w:tcW w:w="2835" w:type="dxa"/>
            <w:noWrap w:val="0"/>
            <w:vAlign w:val="center"/>
          </w:tcPr>
          <w:p>
            <w:pPr>
              <w:pStyle w:val="18"/>
              <w:rPr>
                <w:rFonts w:hint="default"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257</w:t>
            </w:r>
          </w:p>
        </w:tc>
        <w:tc>
          <w:tcPr>
            <w:tcW w:w="2835" w:type="dxa"/>
            <w:noWrap w:val="0"/>
            <w:vAlign w:val="center"/>
          </w:tcPr>
          <w:p>
            <w:pPr>
              <w:pStyle w:val="20"/>
              <w:rPr>
                <w:rFonts w:hint="default"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155.68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7" w:name="_Toc_3_3_0000000017"/>
      <w:r>
        <w:rPr>
          <w:rFonts w:hint="eastAsia" w:ascii="方正黑体简体" w:hAnsi="方正黑体简体" w:eastAsia="方正黑体简体" w:cs="方正黑体简体"/>
          <w:b w:val="0"/>
          <w:bCs/>
          <w:color w:val="000000"/>
          <w:kern w:val="2"/>
          <w:sz w:val="32"/>
          <w:szCs w:val="32"/>
          <w:lang w:eastAsia="zh-CN"/>
        </w:rPr>
        <w:t>八、名词解释</w:t>
      </w:r>
      <w:bookmarkEnd w:id="17"/>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highlight w:val="none"/>
          <w:lang w:eastAsia="zh-CN"/>
        </w:rPr>
        <w:t>市级</w:t>
      </w:r>
      <w:r>
        <w:rPr>
          <w:rFonts w:hint="eastAsia" w:ascii="方正仿宋简体" w:hAnsi="方正仿宋简体" w:eastAsia="方正仿宋简体" w:cs="方正仿宋简体"/>
          <w:b w:val="0"/>
          <w:bCs w:val="0"/>
          <w:color w:val="000000"/>
          <w:sz w:val="32"/>
          <w:szCs w:val="32"/>
        </w:rPr>
        <w:t>财政当年拨付的资金。</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财政预算管理的“三公”经费，是指</w:t>
      </w:r>
      <w:r>
        <w:rPr>
          <w:rFonts w:hint="eastAsia" w:ascii="方正仿宋简体" w:hAnsi="方正仿宋简体" w:eastAsia="方正仿宋简体" w:cs="方正仿宋简体"/>
          <w:b w:val="0"/>
          <w:bCs w:val="0"/>
          <w:color w:val="000000"/>
          <w:sz w:val="32"/>
          <w:szCs w:val="32"/>
          <w:highlight w:val="none"/>
          <w:lang w:eastAsia="zh-CN"/>
        </w:rPr>
        <w:t>市级</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8、机关运行费：是指各</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8" w:name="_Toc_3_3_0000000018"/>
      <w:r>
        <w:rPr>
          <w:rFonts w:hint="eastAsia" w:ascii="方正黑体简体" w:hAnsi="方正黑体简体" w:eastAsia="方正黑体简体" w:cs="方正黑体简体"/>
          <w:b w:val="0"/>
          <w:bCs/>
          <w:color w:val="000000"/>
          <w:kern w:val="2"/>
          <w:sz w:val="32"/>
          <w:szCs w:val="32"/>
          <w:lang w:eastAsia="zh-CN"/>
        </w:rPr>
        <w:t>九、其他需要说明的事项</w:t>
      </w:r>
      <w:bookmarkEnd w:id="18"/>
    </w:p>
    <w:p>
      <w:pPr>
        <w:spacing w:before="0" w:after="0" w:line="500" w:lineRule="exact"/>
        <w:ind w:firstLine="640" w:firstLineChars="20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我</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 xml:space="preserve">无其他需要说明的事项。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hint="eastAsia"/>
        </w:rPr>
      </w:pPr>
      <w:r>
        <w:rPr>
          <w:rFonts w:ascii="方正小标宋_GBK" w:hAnsi="方正小标宋_GBK" w:eastAsia="方正小标宋_GBK" w:cs="方正小标宋_GBK"/>
          <w:color w:val="000000"/>
          <w:sz w:val="44"/>
        </w:rPr>
        <w:t xml:space="preserve"> </w:t>
      </w:r>
    </w:p>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40001" w:csb1="00000000"/>
  </w:font>
  <w:font w:name="方正小标宋_GBK">
    <w:altName w:val="宋体"/>
    <w:panose1 w:val="00000000000000000000"/>
    <w:charset w:val="00"/>
    <w:family w:val="auto"/>
    <w:pitch w:val="default"/>
    <w:sig w:usb0="00000000" w:usb1="00000000" w:usb2="00000000" w:usb3="00000000" w:csb0="00040001" w:csb1="00000000"/>
  </w:font>
  <w:font w:name="方正书宋_GBK">
    <w:altName w:val="宋体"/>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A34F3"/>
    <w:multiLevelType w:val="singleLevel"/>
    <w:tmpl w:val="B0CA34F3"/>
    <w:lvl w:ilvl="0" w:tentative="0">
      <w:start w:val="1"/>
      <w:numFmt w:val="chineseCounting"/>
      <w:suff w:val="nothing"/>
      <w:lvlText w:val="（%1）"/>
      <w:lvlJc w:val="left"/>
      <w:rPr>
        <w:rFonts w:hint="eastAsia"/>
      </w:rPr>
    </w:lvl>
  </w:abstractNum>
  <w:abstractNum w:abstractNumId="1">
    <w:nsid w:val="03EDD5FE"/>
    <w:multiLevelType w:val="singleLevel"/>
    <w:tmpl w:val="03EDD5FE"/>
    <w:lvl w:ilvl="0" w:tentative="0">
      <w:start w:val="3"/>
      <w:numFmt w:val="chineseCounting"/>
      <w:suff w:val="nothing"/>
      <w:lvlText w:val="（%1）"/>
      <w:lvlJc w:val="left"/>
      <w:rPr>
        <w:rFonts w:hint="eastAsia"/>
      </w:rPr>
    </w:lvl>
  </w:abstractNum>
  <w:abstractNum w:abstractNumId="2">
    <w:nsid w:val="3F99B941"/>
    <w:multiLevelType w:val="singleLevel"/>
    <w:tmpl w:val="3F99B941"/>
    <w:lvl w:ilvl="0" w:tentative="0">
      <w:start w:val="6"/>
      <w:numFmt w:val="decimal"/>
      <w:suff w:val="nothing"/>
      <w:lvlText w:val="%1、"/>
      <w:lvlJc w:val="left"/>
    </w:lvl>
  </w:abstractNum>
  <w:abstractNum w:abstractNumId="3">
    <w:nsid w:val="7DD608D3"/>
    <w:multiLevelType w:val="singleLevel"/>
    <w:tmpl w:val="7DD608D3"/>
    <w:lvl w:ilvl="0" w:tentative="0">
      <w:start w:val="2"/>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ZDhkNGUyYjg4MDM2ODI0ZDE5ZTFlNzAxNzQ0NzkifQ=="/>
  </w:docVars>
  <w:rsids>
    <w:rsidRoot w:val="00000000"/>
    <w:rsid w:val="003745D8"/>
    <w:rsid w:val="014F7715"/>
    <w:rsid w:val="0502574D"/>
    <w:rsid w:val="05860824"/>
    <w:rsid w:val="072D19DD"/>
    <w:rsid w:val="0BAA1223"/>
    <w:rsid w:val="0EA91769"/>
    <w:rsid w:val="0F7325F2"/>
    <w:rsid w:val="112912B4"/>
    <w:rsid w:val="11F6793C"/>
    <w:rsid w:val="164B2AFA"/>
    <w:rsid w:val="170842E5"/>
    <w:rsid w:val="179B2B23"/>
    <w:rsid w:val="18C3712C"/>
    <w:rsid w:val="1CEB5376"/>
    <w:rsid w:val="1DB667E2"/>
    <w:rsid w:val="1FED442B"/>
    <w:rsid w:val="20014361"/>
    <w:rsid w:val="28B626B5"/>
    <w:rsid w:val="2A357FFE"/>
    <w:rsid w:val="2E9C17CB"/>
    <w:rsid w:val="38AB7359"/>
    <w:rsid w:val="39DF2C39"/>
    <w:rsid w:val="3C4F4881"/>
    <w:rsid w:val="3F59716D"/>
    <w:rsid w:val="4137056A"/>
    <w:rsid w:val="41C05F74"/>
    <w:rsid w:val="43A72208"/>
    <w:rsid w:val="4920313D"/>
    <w:rsid w:val="498E438C"/>
    <w:rsid w:val="4A4E01FA"/>
    <w:rsid w:val="4D506E6B"/>
    <w:rsid w:val="52EF734D"/>
    <w:rsid w:val="5319244F"/>
    <w:rsid w:val="5B4A7AAA"/>
    <w:rsid w:val="5BBC3361"/>
    <w:rsid w:val="62317D08"/>
    <w:rsid w:val="63B53A38"/>
    <w:rsid w:val="63BD16AE"/>
    <w:rsid w:val="66484854"/>
    <w:rsid w:val="66E77717"/>
    <w:rsid w:val="686514A7"/>
    <w:rsid w:val="68B542D9"/>
    <w:rsid w:val="68D4059F"/>
    <w:rsid w:val="6B3B2283"/>
    <w:rsid w:val="73B00A6D"/>
    <w:rsid w:val="74893A48"/>
    <w:rsid w:val="75A303D0"/>
    <w:rsid w:val="762849AB"/>
    <w:rsid w:val="7729776F"/>
    <w:rsid w:val="794201E5"/>
    <w:rsid w:val="7CA13FD4"/>
    <w:rsid w:val="7E8273B2"/>
    <w:rsid w:val="7EF11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unhideWhenUsed/>
    <w:qFormat/>
    <w:uiPriority w:val="39"/>
    <w:pPr>
      <w:ind w:left="840" w:leftChars="400"/>
    </w:p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2"/>
    <w:basedOn w:val="1"/>
    <w:next w:val="1"/>
    <w:autoRedefine/>
    <w:unhideWhenUsed/>
    <w:qFormat/>
    <w:uiPriority w:val="39"/>
    <w:pPr>
      <w:ind w:left="420" w:leftChars="200"/>
    </w:pPr>
  </w:style>
  <w:style w:type="character" w:styleId="11">
    <w:name w:val="Hyperlink"/>
    <w:basedOn w:val="10"/>
    <w:unhideWhenUsed/>
    <w:qFormat/>
    <w:uiPriority w:val="99"/>
    <w:rPr>
      <w:color w:val="0000FF"/>
      <w:u w:val="single"/>
    </w:rPr>
  </w:style>
  <w:style w:type="paragraph" w:customStyle="1" w:styleId="12">
    <w:name w:val="标4"/>
    <w:basedOn w:val="13"/>
    <w:next w:val="1"/>
    <w:qFormat/>
    <w:uiPriority w:val="0"/>
    <w:pPr>
      <w:spacing w:before="240"/>
      <w:outlineLvl w:val="3"/>
    </w:pPr>
    <w:rPr>
      <w:rFonts w:cs="Arial"/>
    </w:rPr>
  </w:style>
  <w:style w:type="paragraph" w:customStyle="1" w:styleId="13">
    <w:name w:val="标3"/>
    <w:basedOn w:val="1"/>
    <w:qFormat/>
    <w:uiPriority w:val="0"/>
    <w:pPr>
      <w:adjustRightInd w:val="0"/>
      <w:spacing w:before="360" w:after="360" w:line="240" w:lineRule="exact"/>
      <w:jc w:val="left"/>
      <w:outlineLvl w:val="2"/>
    </w:pPr>
    <w:rPr>
      <w:rFonts w:ascii="Arial" w:hAnsi="Arial"/>
      <w:b/>
      <w:bCs/>
      <w:kern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12940</Words>
  <Characters>15076</Characters>
  <Lines>0</Lines>
  <Paragraphs>0</Paragraphs>
  <TotalTime>0</TotalTime>
  <ScaleCrop>false</ScaleCrop>
  <LinksUpToDate>false</LinksUpToDate>
  <CharactersWithSpaces>15284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2023-03-31T02:20:00Z</dcterms:created>
  <dc:creator>Administrator.PC-20220928ENDK</dc:creator>
  <cp:lastModifiedBy>我心依旧</cp:lastModifiedBy>
  <dcterms:modified xsi:type="dcterms:W3CDTF">2024-03-21T02:26:12Z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D837EA94404548288D14E93DA4C5A063_12</vt:lpwstr>
  </property>
</Properties>
</file>