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360" w:lineRule="auto"/>
        <w:jc w:val="center"/>
        <w:rPr>
          <w:b/>
          <w:bCs/>
          <w:kern w:val="2"/>
          <w:sz w:val="36"/>
          <w:szCs w:val="36"/>
        </w:rPr>
      </w:pPr>
      <w:r>
        <w:rPr>
          <w:rFonts w:hint="eastAsia"/>
          <w:b/>
          <w:bCs/>
          <w:kern w:val="2"/>
          <w:sz w:val="36"/>
          <w:szCs w:val="36"/>
          <w:lang w:eastAsia="zh-CN"/>
        </w:rPr>
        <w:t>遵化市</w:t>
      </w:r>
      <w:r>
        <w:rPr>
          <w:rFonts w:hint="eastAsia"/>
          <w:b/>
          <w:bCs/>
          <w:kern w:val="2"/>
          <w:sz w:val="36"/>
          <w:szCs w:val="36"/>
        </w:rPr>
        <w:t>气象局重大行政执法决定法制审核清单</w:t>
      </w:r>
    </w:p>
    <w:tbl>
      <w:tblPr>
        <w:tblStyle w:val="3"/>
        <w:tblW w:w="14323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21"/>
        <w:gridCol w:w="1100"/>
        <w:gridCol w:w="2221"/>
        <w:gridCol w:w="1098"/>
        <w:gridCol w:w="4497"/>
        <w:gridCol w:w="42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执法项目大类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审核的具体执法决定项目</w:t>
            </w:r>
          </w:p>
        </w:tc>
        <w:tc>
          <w:tcPr>
            <w:tcW w:w="2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提交部门</w:t>
            </w:r>
          </w:p>
        </w:tc>
        <w:tc>
          <w:tcPr>
            <w:tcW w:w="4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应提交的审核资料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审核重点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行政许可类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防雷装置设计审核和竣工验收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《中华人民共和国行政许可法》第38、69条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《气象行政许可实施办法》（中国气象局令第33号）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《防雷装置设计审核和竣工验收规定》（中国气象局令第21号）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办公室(审批窗口)</w:t>
            </w:r>
          </w:p>
        </w:tc>
        <w:tc>
          <w:tcPr>
            <w:tcW w:w="4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（一）重大行政执法决定的调查终结报告；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（二）重大行政执法决定建议或者意见及其情况说明；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（三）重大行政执法决定书代拟稿；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（四）相关证据资料；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（五）经听证或者评估的，还应当提交听证笔录或者评估报告；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（六）其他需要提交的材料。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1.审核本机关是否具有该项行政许可职能和权限；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2.审核申请人（法人）是否具备申请条件；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3.申请人是否提供了法定的申请材料；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4.审核程序、现场核查、听证程序或专家评审程序是否合法；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5.拟作出许可或不予行政许可决定的依据、程序是否合法。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2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升放无人驾驶自由气球或者系留气球活动审批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《通用航空飞行管制条例》（2003年1月10日国务院、中央军委令第371号）第三十三条； 《国务院关于第六批取消和调整行政审批项目的决定》（国发〔2012〕52号）附件2《国务院决定调整的行政审批项目目录》（一）下放管理层级的行政审批项目第79项。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办公室(审批窗口)</w:t>
            </w:r>
          </w:p>
        </w:tc>
        <w:tc>
          <w:tcPr>
            <w:tcW w:w="4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一）重大行政执法决定的调查终结报告；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（二）重大行政执法决定建议或者意见及其情况说明；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（三）重大行政执法决定书代拟稿；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（四）相关证据资料；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（五）经听证或者评估的，还应当提交听证笔录或者评估报告；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（六）其他需要提交的材料。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1.审核本机关是否具有该项行政许可职能和权限；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2.审核申请人（法人）是否具备申请条件；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3.申请人是否提供了法定的申请材料；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4.审核程序、现场核查、听证程序或专家评审程序是否合法；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5.拟作出许可或不予行政许可决定的依据、程序是否合法。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执法项目大类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审核的具体执法决定项目</w:t>
            </w:r>
          </w:p>
        </w:tc>
        <w:tc>
          <w:tcPr>
            <w:tcW w:w="2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依据</w:t>
            </w:r>
            <w:bookmarkStart w:id="0" w:name="_GoBack"/>
            <w:bookmarkEnd w:id="0"/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提交部门</w:t>
            </w:r>
          </w:p>
        </w:tc>
        <w:tc>
          <w:tcPr>
            <w:tcW w:w="4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应提交的审核资料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审核重点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行政处罚类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是指对公民处以5000元（不含5000元）以上罚款，对法人或者其他组织处以3万元（不含3万元）以上罚款。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《中华人民共和国行政处罚法》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《气象行政处罚办法》（中国气象局令第19号）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办公室</w:t>
            </w:r>
          </w:p>
        </w:tc>
        <w:tc>
          <w:tcPr>
            <w:tcW w:w="4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（一）重大行政执法决定的调查终结报告；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（二）重大行政执法决定建议或者意见及其情况说明；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（三）重大行政执法决定书代拟稿；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（四）相关证据资料；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（五）经听证或者评估的，还应当提交听证笔录或者评估报告；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（六）其他需要提交的材料。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（一）执法主体是否合法，执法人员是否具备执法资格；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（二）主要事实是否清楚，证据是否确凿、充分；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（三）适用法律、法规、规章是否准确；罚执行裁量基准是否适当；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（四）程序是否合法，是否充分保障行政相对人权利；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注销或吊销行政许可或资质类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撤销气象行政许可或资质的决定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《中华人民共和国行政许可法》第38、69条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《气象行政许可实施办法》（中国气象局令第33号）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办公室</w:t>
            </w:r>
          </w:p>
        </w:tc>
        <w:tc>
          <w:tcPr>
            <w:tcW w:w="4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（一）重大行政执法决定的调查终结报告；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（二）重大行政执法决定建议或者意见及其情况说明；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（三）重大行政执法决定书代拟稿；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（四）相关证据资料；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（五）经听证或者评估的，还应当提交听证笔录或者评估报告；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（六）其他需要提交的材料。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（一）执法主体是否合法，执法人员是否具备执法资格；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（二）主要事实是否清楚，证据是否确凿、充分；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（三）适用法律、法规、规章是否准确；罚执行裁量基准是否适当；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（四）程序是否合法，是否充分保障行政相对人权利；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3ZjJkNjZiODZkZDBjOGY5ZWFiNDcwMDg2NzY3ZjMifQ=="/>
  </w:docVars>
  <w:rsids>
    <w:rsidRoot w:val="00887A63"/>
    <w:rsid w:val="00887A63"/>
    <w:rsid w:val="00B519EC"/>
    <w:rsid w:val="7367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221</Words>
  <Characters>1264</Characters>
  <Lines>10</Lines>
  <Paragraphs>2</Paragraphs>
  <TotalTime>2</TotalTime>
  <ScaleCrop>false</ScaleCrop>
  <LinksUpToDate>false</LinksUpToDate>
  <CharactersWithSpaces>1483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2024-05-16T08:00:00Z</dcterms:created>
  <dc:creator>Users</dc:creator>
  <cp:lastModifiedBy>微信用户</cp:lastModifiedBy>
  <dcterms:modified xsi:type="dcterms:W3CDTF">2024-05-16T08:04:02Z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DE794861C3944E2989C0B107F05F70AB_12</vt:lpwstr>
  </property>
</Properties>
</file>