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遵化市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eastAsia="zh-CN"/>
        </w:rPr>
        <w:t>遵化镇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政府重大执法决定法制审核事项清单</w:t>
      </w:r>
    </w:p>
    <w:tbl>
      <w:tblPr>
        <w:tblStyle w:val="4"/>
        <w:tblW w:w="141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24"/>
        <w:gridCol w:w="4387"/>
        <w:gridCol w:w="2693"/>
        <w:gridCol w:w="52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执法类别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审核的具体执法决定项目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应提交的审核材料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5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行政处罚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1.对公民处以1万元以上的罚款，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对法人或者其他组织处以10万元以上的罚款；没收违法所得或者没收非法财物价值相当于上述规定的数额的；2.其他重大、复杂的行政执法决定的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拟作出的重大行政执法决定文书；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拟作出决定的主要事实证据和法律依据材料；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拟作出决定的程序材料；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其它应当提交的材料。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行政执法主体是否合法，行政执法人员是否具备执法资格；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是否超越执法机关法定权限；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事实是否清楚，证据是否确凿；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适用法律依据是否正确，裁量基准运用是否适当；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是否符合法定程序；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违法行为是否涉嫌犯罪、需要移送司法机关等。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行政许可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适用听证程序的行政许可事项；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直接审计国家安全、公共安全的行政许可 事项；3.直接关系人身健康、生命财产安全等行政许可事项；4.撤销行政许可的；5.其他行政许可争议的。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全部申请材料，以及实施行政许可的法律、法规依据；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申请材料是否齐全、是否符合法定形式；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直接关系他人重大利益的，行政机关是否告知并听取申请人、利害关系人意见。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.申请人的申请是否符合法定条件和标准.</w:t>
            </w:r>
          </w:p>
        </w:tc>
      </w:tr>
    </w:tbl>
    <w:p>
      <w:pPr>
        <w:spacing w:line="4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ZiMTU1NDQwNDI5ZWUyYmY2MDYzYmYwNjAwOGE3OTUifQ=="/>
  </w:docVars>
  <w:rsids>
    <w:rsidRoot w:val="000653D7"/>
    <w:rsid w:val="00003B1E"/>
    <w:rsid w:val="00005951"/>
    <w:rsid w:val="00020166"/>
    <w:rsid w:val="0003666C"/>
    <w:rsid w:val="00053E9F"/>
    <w:rsid w:val="000653D7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4441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3307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732E8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44FA3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D19FA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0921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3580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DE419E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496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585F"/>
    <w:rsid w:val="00FE66E7"/>
    <w:rsid w:val="00FE783F"/>
    <w:rsid w:val="00FF21D8"/>
    <w:rsid w:val="26C75DAB"/>
    <w:rsid w:val="57A92251"/>
    <w:rsid w:val="62DD3C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491</Words>
  <Characters>511</Characters>
  <Lines>3</Lines>
  <Paragraphs>1</Paragraphs>
  <TotalTime>30</TotalTime>
  <ScaleCrop>false</ScaleCrop>
  <LinksUpToDate>false</LinksUpToDate>
  <CharactersWithSpaces>512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2020-11-06T06:54:00Z</dcterms:created>
  <dc:creator>微软用户</dc:creator>
  <cp:lastModifiedBy>Administrator</cp:lastModifiedBy>
  <dcterms:modified xsi:type="dcterms:W3CDTF">2024-05-23T08:26:09Z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B520E93FF4F14B72B2B711C90EEC742D_12</vt:lpwstr>
  </property>
</Properties>
</file>