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84"/>
          <w:szCs w:val="84"/>
        </w:rPr>
      </w:pPr>
    </w:p>
    <w:p>
      <w:pPr>
        <w:jc w:val="center"/>
        <w:rPr>
          <w:rFonts w:asciiTheme="majorEastAsia" w:hAnsiTheme="majorEastAsia" w:eastAsiaTheme="majorEastAsia"/>
          <w:sz w:val="84"/>
          <w:szCs w:val="84"/>
        </w:rPr>
      </w:pPr>
    </w:p>
    <w:p>
      <w:pPr>
        <w:jc w:val="center"/>
        <w:rPr>
          <w:rFonts w:hint="eastAsia" w:asciiTheme="majorEastAsia" w:hAnsiTheme="majorEastAsia" w:eastAsiaTheme="majorEastAsia"/>
          <w:sz w:val="52"/>
          <w:szCs w:val="52"/>
          <w:lang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遵化</w:t>
      </w:r>
      <w:r>
        <w:rPr>
          <w:rFonts w:hint="eastAsia" w:ascii="宋体" w:hAnsi="宋体" w:eastAsia="宋体" w:cs="宋体"/>
          <w:b/>
          <w:bCs/>
          <w:sz w:val="44"/>
          <w:szCs w:val="44"/>
          <w:lang w:eastAsia="zh-CN"/>
        </w:rPr>
        <w:t>市财政局</w:t>
      </w:r>
    </w:p>
    <w:p>
      <w:pPr>
        <w:jc w:val="center"/>
        <w:rPr>
          <w:rFonts w:hint="eastAsia" w:asciiTheme="majorEastAsia" w:hAnsiTheme="majorEastAsia" w:eastAsiaTheme="majorEastAsia"/>
          <w:sz w:val="52"/>
          <w:szCs w:val="52"/>
        </w:rPr>
      </w:pPr>
      <w:r>
        <w:rPr>
          <w:rFonts w:hint="eastAsia" w:ascii="宋体" w:hAnsi="宋体" w:eastAsia="宋体" w:cs="宋体"/>
          <w:b/>
          <w:bCs/>
          <w:sz w:val="44"/>
          <w:szCs w:val="44"/>
        </w:rPr>
        <w:t>行政</w:t>
      </w:r>
      <w:r>
        <w:rPr>
          <w:rFonts w:hint="eastAsia" w:ascii="宋体" w:hAnsi="宋体" w:eastAsia="宋体" w:cs="宋体"/>
          <w:b/>
          <w:bCs/>
          <w:sz w:val="44"/>
          <w:szCs w:val="44"/>
          <w:lang w:eastAsia="zh-CN"/>
        </w:rPr>
        <w:t>检查执法</w:t>
      </w:r>
      <w:r>
        <w:rPr>
          <w:rFonts w:hint="eastAsia" w:ascii="宋体" w:hAnsi="宋体" w:eastAsia="宋体" w:cs="宋体"/>
          <w:b/>
          <w:bCs/>
          <w:sz w:val="44"/>
          <w:szCs w:val="44"/>
        </w:rPr>
        <w:t>文书样本</w:t>
      </w:r>
    </w:p>
    <w:p>
      <w:pPr>
        <w:jc w:val="center"/>
        <w:rPr>
          <w:rFonts w:hint="eastAsia" w:asciiTheme="majorEastAsia" w:hAnsiTheme="majorEastAsia" w:eastAsiaTheme="majorEastAsia"/>
          <w:sz w:val="52"/>
          <w:szCs w:val="52"/>
        </w:rPr>
      </w:pPr>
    </w:p>
    <w:p>
      <w:pPr>
        <w:jc w:val="center"/>
        <w:rPr>
          <w:rFonts w:hint="eastAsia" w:asciiTheme="majorEastAsia" w:hAnsiTheme="majorEastAsia" w:eastAsiaTheme="majorEastAsia"/>
          <w:sz w:val="52"/>
          <w:szCs w:val="52"/>
        </w:rPr>
      </w:pPr>
    </w:p>
    <w:p>
      <w:pPr>
        <w:jc w:val="center"/>
        <w:rPr>
          <w:rFonts w:hint="eastAsia" w:asciiTheme="majorEastAsia" w:hAnsiTheme="majorEastAsia" w:eastAsiaTheme="majorEastAsia"/>
          <w:sz w:val="52"/>
          <w:szCs w:val="52"/>
        </w:rPr>
      </w:pPr>
    </w:p>
    <w:p>
      <w:pPr>
        <w:jc w:val="center"/>
        <w:rPr>
          <w:rFonts w:hint="eastAsia" w:asciiTheme="majorEastAsia" w:hAnsiTheme="majorEastAsia" w:eastAsiaTheme="majorEastAsia"/>
          <w:sz w:val="52"/>
          <w:szCs w:val="52"/>
        </w:rPr>
      </w:pPr>
    </w:p>
    <w:p>
      <w:pPr>
        <w:jc w:val="center"/>
        <w:rPr>
          <w:rFonts w:hint="eastAsia" w:asciiTheme="majorEastAsia" w:hAnsiTheme="majorEastAsia" w:eastAsiaTheme="majorEastAsia"/>
          <w:sz w:val="52"/>
          <w:szCs w:val="52"/>
        </w:rPr>
      </w:pPr>
    </w:p>
    <w:p>
      <w:pPr>
        <w:jc w:val="center"/>
        <w:rPr>
          <w:rFonts w:eastAsia="方正小标宋简体"/>
          <w:sz w:val="44"/>
          <w:szCs w:val="44"/>
        </w:rPr>
      </w:pPr>
    </w:p>
    <w:p>
      <w:pPr>
        <w:jc w:val="center"/>
        <w:rPr>
          <w:rFonts w:eastAsia="方正小标宋简体"/>
          <w:sz w:val="44"/>
          <w:szCs w:val="44"/>
        </w:rPr>
      </w:pPr>
    </w:p>
    <w:p>
      <w:pPr>
        <w:jc w:val="center"/>
        <w:rPr>
          <w:rFonts w:eastAsia="方正小标宋简体"/>
          <w:sz w:val="44"/>
          <w:szCs w:val="44"/>
        </w:rPr>
      </w:pPr>
    </w:p>
    <w:p>
      <w:pPr>
        <w:jc w:val="center"/>
        <w:rPr>
          <w:rFonts w:eastAsia="方正小标宋简体"/>
          <w:sz w:val="44"/>
          <w:szCs w:val="44"/>
        </w:rPr>
      </w:pPr>
    </w:p>
    <w:p>
      <w:pPr>
        <w:jc w:val="center"/>
        <w:rPr>
          <w:rFonts w:eastAsia="方正小标宋简体"/>
          <w:sz w:val="44"/>
          <w:szCs w:val="44"/>
        </w:rPr>
      </w:pPr>
    </w:p>
    <w:p>
      <w:pPr>
        <w:jc w:val="center"/>
        <w:rPr>
          <w:rFonts w:eastAsia="方正小标宋简体"/>
          <w:sz w:val="44"/>
          <w:szCs w:val="44"/>
        </w:rPr>
      </w:pPr>
    </w:p>
    <w:p>
      <w:pPr>
        <w:jc w:val="center"/>
        <w:rPr>
          <w:rFonts w:eastAsia="方正小标宋简体"/>
          <w:sz w:val="44"/>
          <w:szCs w:val="44"/>
        </w:rPr>
      </w:pP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目  录</w:t>
      </w:r>
    </w:p>
    <w:p>
      <w:pPr>
        <w:jc w:val="center"/>
        <w:rPr>
          <w:rFonts w:asciiTheme="majorEastAsia" w:hAnsiTheme="majorEastAsia" w:eastAsiaTheme="majorEastAsia"/>
          <w:sz w:val="44"/>
          <w:szCs w:val="44"/>
        </w:rPr>
      </w:pPr>
    </w:p>
    <w:p>
      <w:pPr>
        <w:ind w:firstLine="640" w:firstLineChars="200"/>
        <w:rPr>
          <w:rFonts w:ascii="仿宋_GB2312" w:eastAsia="仿宋_GB2312"/>
          <w:sz w:val="32"/>
          <w:szCs w:val="32"/>
        </w:rPr>
      </w:pPr>
      <w:r>
        <w:rPr>
          <w:rFonts w:hint="eastAsia" w:ascii="仿宋_GB2312" w:eastAsia="仿宋_GB2312"/>
          <w:sz w:val="32"/>
          <w:szCs w:val="32"/>
        </w:rPr>
        <w:t>1、财政监督检查通知书</w:t>
      </w:r>
    </w:p>
    <w:p>
      <w:pPr>
        <w:ind w:firstLine="640" w:firstLineChars="200"/>
        <w:rPr>
          <w:rFonts w:ascii="仿宋_GB2312" w:eastAsia="仿宋_GB2312"/>
          <w:sz w:val="32"/>
          <w:szCs w:val="32"/>
        </w:rPr>
      </w:pPr>
      <w:r>
        <w:rPr>
          <w:rFonts w:hint="eastAsia" w:ascii="仿宋_GB2312" w:eastAsia="仿宋_GB2312"/>
          <w:sz w:val="32"/>
          <w:szCs w:val="32"/>
        </w:rPr>
        <w:t>2、财政检查工作底稿</w:t>
      </w:r>
    </w:p>
    <w:p>
      <w:pPr>
        <w:ind w:firstLine="640" w:firstLineChars="200"/>
        <w:rPr>
          <w:rFonts w:ascii="仿宋_GB2312" w:eastAsia="仿宋_GB2312"/>
          <w:sz w:val="32"/>
          <w:szCs w:val="32"/>
        </w:rPr>
      </w:pPr>
      <w:r>
        <w:rPr>
          <w:rFonts w:hint="eastAsia" w:ascii="仿宋_GB2312" w:eastAsia="仿宋_GB2312"/>
          <w:sz w:val="32"/>
          <w:szCs w:val="32"/>
        </w:rPr>
        <w:t>3、会计师事务所检查报告</w:t>
      </w:r>
    </w:p>
    <w:p>
      <w:pPr>
        <w:ind w:firstLine="640" w:firstLineChars="200"/>
        <w:rPr>
          <w:rFonts w:ascii="仿宋_GB2312" w:eastAsia="仿宋_GB2312"/>
          <w:sz w:val="32"/>
          <w:szCs w:val="32"/>
        </w:rPr>
      </w:pPr>
      <w:r>
        <w:rPr>
          <w:rFonts w:hint="eastAsia" w:ascii="仿宋_GB2312" w:eastAsia="仿宋_GB2312"/>
          <w:sz w:val="32"/>
          <w:szCs w:val="32"/>
        </w:rPr>
        <w:t>4、审理意见书</w:t>
      </w:r>
    </w:p>
    <w:p>
      <w:pPr>
        <w:ind w:firstLine="640" w:firstLineChars="200"/>
        <w:rPr>
          <w:rFonts w:ascii="仿宋_GB2312" w:eastAsia="仿宋_GB2312"/>
          <w:sz w:val="32"/>
          <w:szCs w:val="32"/>
        </w:rPr>
      </w:pPr>
      <w:r>
        <w:rPr>
          <w:rFonts w:hint="eastAsia" w:ascii="仿宋_GB2312" w:eastAsia="仿宋_GB2312"/>
          <w:sz w:val="32"/>
          <w:szCs w:val="32"/>
        </w:rPr>
        <w:t>5、整改通知书</w:t>
      </w:r>
    </w:p>
    <w:p>
      <w:pPr>
        <w:ind w:firstLine="640" w:firstLineChars="200"/>
        <w:rPr>
          <w:rFonts w:ascii="仿宋_GB2312" w:eastAsia="仿宋_GB2312"/>
          <w:sz w:val="32"/>
          <w:szCs w:val="32"/>
        </w:rPr>
      </w:pPr>
      <w:r>
        <w:rPr>
          <w:rFonts w:hint="eastAsia" w:ascii="仿宋_GB2312" w:eastAsia="仿宋_GB2312"/>
          <w:sz w:val="32"/>
          <w:szCs w:val="32"/>
        </w:rPr>
        <w:t>6、监管关注函</w:t>
      </w:r>
    </w:p>
    <w:p>
      <w:pPr>
        <w:widowControl/>
        <w:spacing w:before="100" w:beforeAutospacing="1" w:after="100" w:afterAutospacing="1" w:line="432" w:lineRule="auto"/>
        <w:jc w:val="center"/>
        <w:rPr>
          <w:rFonts w:ascii="仿宋" w:hAnsi="仿宋" w:eastAsia="仿宋" w:cs="宋体"/>
          <w:b/>
          <w:bCs/>
          <w:color w:val="000000"/>
          <w:kern w:val="0"/>
          <w:sz w:val="32"/>
          <w:szCs w:val="32"/>
        </w:rPr>
      </w:pPr>
    </w:p>
    <w:p>
      <w:pPr>
        <w:widowControl/>
        <w:spacing w:before="100" w:beforeAutospacing="1" w:after="100" w:afterAutospacing="1" w:line="432" w:lineRule="auto"/>
        <w:jc w:val="center"/>
        <w:rPr>
          <w:rFonts w:ascii="仿宋" w:hAnsi="仿宋" w:eastAsia="仿宋" w:cs="宋体"/>
          <w:b/>
          <w:bCs/>
          <w:color w:val="000000"/>
          <w:kern w:val="0"/>
          <w:sz w:val="32"/>
          <w:szCs w:val="32"/>
        </w:rPr>
      </w:pPr>
    </w:p>
    <w:p>
      <w:pPr>
        <w:widowControl/>
        <w:spacing w:before="100" w:beforeAutospacing="1" w:after="100" w:afterAutospacing="1" w:line="432" w:lineRule="auto"/>
        <w:jc w:val="center"/>
        <w:rPr>
          <w:rFonts w:ascii="仿宋" w:hAnsi="仿宋" w:eastAsia="仿宋" w:cs="宋体"/>
          <w:b/>
          <w:bCs/>
          <w:color w:val="000000"/>
          <w:kern w:val="0"/>
          <w:sz w:val="32"/>
          <w:szCs w:val="32"/>
        </w:rPr>
      </w:pPr>
    </w:p>
    <w:p>
      <w:pPr>
        <w:widowControl/>
        <w:spacing w:before="100" w:beforeAutospacing="1" w:after="100" w:afterAutospacing="1" w:line="432" w:lineRule="auto"/>
        <w:jc w:val="center"/>
        <w:rPr>
          <w:rFonts w:ascii="仿宋" w:hAnsi="仿宋" w:eastAsia="仿宋" w:cs="宋体"/>
          <w:b/>
          <w:bCs/>
          <w:color w:val="000000"/>
          <w:kern w:val="0"/>
          <w:sz w:val="32"/>
          <w:szCs w:val="32"/>
        </w:rPr>
      </w:pPr>
    </w:p>
    <w:p>
      <w:pPr>
        <w:widowControl/>
        <w:spacing w:before="100" w:beforeAutospacing="1" w:after="100" w:afterAutospacing="1" w:line="432" w:lineRule="auto"/>
        <w:jc w:val="center"/>
        <w:rPr>
          <w:rFonts w:ascii="仿宋" w:hAnsi="仿宋" w:eastAsia="仿宋" w:cs="宋体"/>
          <w:b/>
          <w:bCs/>
          <w:color w:val="000000"/>
          <w:kern w:val="0"/>
          <w:sz w:val="32"/>
          <w:szCs w:val="32"/>
        </w:rPr>
      </w:pPr>
    </w:p>
    <w:p>
      <w:pPr>
        <w:widowControl/>
        <w:spacing w:before="100" w:beforeAutospacing="1" w:after="100" w:afterAutospacing="1" w:line="432" w:lineRule="auto"/>
        <w:jc w:val="center"/>
        <w:rPr>
          <w:rFonts w:ascii="仿宋" w:hAnsi="仿宋" w:eastAsia="仿宋" w:cs="宋体"/>
          <w:b/>
          <w:bCs/>
          <w:color w:val="000000"/>
          <w:kern w:val="0"/>
          <w:sz w:val="32"/>
          <w:szCs w:val="32"/>
        </w:rPr>
      </w:pPr>
    </w:p>
    <w:p>
      <w:pPr>
        <w:widowControl/>
        <w:spacing w:before="100" w:beforeAutospacing="1" w:after="100" w:afterAutospacing="1" w:line="432" w:lineRule="auto"/>
        <w:jc w:val="center"/>
        <w:rPr>
          <w:rFonts w:ascii="仿宋" w:hAnsi="仿宋" w:eastAsia="仿宋" w:cs="宋体"/>
          <w:b/>
          <w:bCs/>
          <w:color w:val="000000"/>
          <w:kern w:val="0"/>
          <w:sz w:val="32"/>
          <w:szCs w:val="32"/>
        </w:rPr>
      </w:pPr>
    </w:p>
    <w:p>
      <w:pPr>
        <w:widowControl/>
        <w:spacing w:before="100" w:beforeAutospacing="1" w:after="100" w:afterAutospacing="1" w:line="432" w:lineRule="auto"/>
        <w:jc w:val="center"/>
        <w:rPr>
          <w:rFonts w:ascii="仿宋" w:hAnsi="仿宋" w:eastAsia="仿宋" w:cs="宋体"/>
          <w:b/>
          <w:bCs/>
          <w:color w:val="000000"/>
          <w:kern w:val="0"/>
          <w:sz w:val="32"/>
          <w:szCs w:val="32"/>
        </w:rPr>
      </w:pPr>
    </w:p>
    <w:p>
      <w:pPr>
        <w:widowControl/>
        <w:spacing w:before="100" w:beforeAutospacing="1" w:after="100" w:afterAutospacing="1" w:line="432" w:lineRule="auto"/>
        <w:jc w:val="center"/>
        <w:rPr>
          <w:rFonts w:ascii="仿宋" w:hAnsi="仿宋" w:eastAsia="仿宋" w:cs="宋体"/>
          <w:b/>
          <w:bCs/>
          <w:color w:val="000000"/>
          <w:kern w:val="0"/>
          <w:sz w:val="32"/>
          <w:szCs w:val="32"/>
        </w:rPr>
      </w:pPr>
    </w:p>
    <w:p>
      <w:pPr>
        <w:widowControl/>
        <w:spacing w:before="100" w:beforeAutospacing="1" w:after="100" w:afterAutospacing="1" w:line="432" w:lineRule="auto"/>
        <w:jc w:val="center"/>
        <w:rPr>
          <w:rFonts w:ascii="仿宋" w:hAnsi="仿宋" w:eastAsia="仿宋" w:cs="宋体"/>
          <w:b/>
          <w:bCs/>
          <w:color w:val="000000"/>
          <w:kern w:val="0"/>
          <w:sz w:val="32"/>
          <w:szCs w:val="32"/>
        </w:rPr>
      </w:pPr>
    </w:p>
    <w:p>
      <w:pPr>
        <w:widowControl/>
        <w:spacing w:before="100" w:beforeAutospacing="1" w:after="100" w:afterAutospacing="1" w:line="432" w:lineRule="auto"/>
        <w:jc w:val="center"/>
        <w:rPr>
          <w:rFonts w:cs="宋体" w:asciiTheme="majorEastAsia" w:hAnsiTheme="majorEastAsia" w:eastAsiaTheme="majorEastAsia"/>
          <w:b/>
          <w:color w:val="000000"/>
          <w:kern w:val="0"/>
          <w:sz w:val="44"/>
          <w:szCs w:val="44"/>
        </w:rPr>
      </w:pPr>
      <w:r>
        <w:rPr>
          <w:rFonts w:cs="宋体" w:asciiTheme="majorEastAsia" w:hAnsiTheme="majorEastAsia" w:eastAsiaTheme="majorEastAsia"/>
          <w:b/>
          <w:bCs/>
          <w:color w:val="000000"/>
          <w:kern w:val="0"/>
          <w:sz w:val="44"/>
          <w:szCs w:val="44"/>
        </w:rPr>
        <w:t>财政监督检查通知书</w:t>
      </w:r>
    </w:p>
    <w:p>
      <w:pPr>
        <w:widowControl/>
        <w:spacing w:before="100" w:beforeAutospacing="1" w:after="100" w:afterAutospacing="1" w:line="580" w:lineRule="exact"/>
        <w:jc w:val="left"/>
        <w:rPr>
          <w:rFonts w:ascii="仿宋_GB2312" w:hAnsi="仿宋" w:eastAsia="仿宋_GB2312" w:cs="宋体"/>
          <w:color w:val="000000"/>
          <w:kern w:val="0"/>
          <w:sz w:val="32"/>
          <w:szCs w:val="32"/>
        </w:rPr>
      </w:pPr>
      <w:r>
        <w:rPr>
          <w:rFonts w:hint="eastAsia" w:ascii="宋体" w:hAnsi="宋体" w:cs="宋体"/>
          <w:color w:val="000000"/>
          <w:kern w:val="0"/>
          <w:sz w:val="32"/>
          <w:szCs w:val="32"/>
        </w:rPr>
        <w:t xml:space="preserve">                                                                    </w:t>
      </w:r>
      <w:r>
        <w:rPr>
          <w:rFonts w:hint="eastAsia" w:ascii="仿宋_GB2312" w:hAnsi="宋体" w:eastAsia="仿宋_GB2312" w:cs="宋体"/>
          <w:color w:val="000000"/>
          <w:kern w:val="0"/>
          <w:sz w:val="32"/>
          <w:szCs w:val="32"/>
        </w:rPr>
        <w:t xml:space="preserve"> </w:t>
      </w:r>
      <w:r>
        <w:rPr>
          <w:rFonts w:hint="eastAsia" w:ascii="仿宋_GB2312" w:hAnsi="仿宋" w:eastAsia="仿宋_GB2312" w:cs="宋体"/>
          <w:color w:val="000000"/>
          <w:kern w:val="0"/>
          <w:sz w:val="32"/>
          <w:szCs w:val="32"/>
        </w:rPr>
        <w:t xml:space="preserve">              编号：</w:t>
      </w:r>
    </w:p>
    <w:p>
      <w:pPr>
        <w:widowControl/>
        <w:spacing w:before="100" w:beforeAutospacing="1" w:after="100" w:afterAutospacing="1" w:line="580" w:lineRule="exact"/>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rPr>
        <w:br w:type="textWrapping"/>
      </w:r>
      <w:r>
        <w:rPr>
          <w:rFonts w:hint="eastAsia" w:ascii="仿宋_GB2312" w:hAnsi="仿宋" w:eastAsia="仿宋_GB2312" w:cs="宋体"/>
          <w:color w:val="000000"/>
          <w:kern w:val="0"/>
          <w:sz w:val="32"/>
          <w:szCs w:val="32"/>
        </w:rPr>
        <w:t xml:space="preserve">    依据相</w:t>
      </w:r>
      <w:r>
        <w:rPr>
          <w:rFonts w:hint="eastAsia" w:ascii="仿宋_GB2312" w:eastAsia="仿宋_GB2312" w:cs="宋体" w:hAnsiTheme="minorEastAsia"/>
          <w:color w:val="000000"/>
          <w:kern w:val="0"/>
          <w:sz w:val="32"/>
          <w:szCs w:val="32"/>
        </w:rPr>
        <w:t>关法律法规（文件）的规定，我部（厅、局、办）决定派检查组自    年   月    日开始，对你单位    年情况进行监督检查，必要时将追溯以前年度或延伸检查有关单位。请予配合，并提供有关资料和必要的工作条件。</w:t>
      </w:r>
      <w:r>
        <w:rPr>
          <w:rFonts w:hint="eastAsia" w:ascii="仿宋_GB2312" w:eastAsia="仿宋_GB2312" w:cs="宋体" w:hAnsiTheme="minorEastAsia"/>
          <w:color w:val="000000"/>
          <w:kern w:val="0"/>
          <w:sz w:val="32"/>
          <w:szCs w:val="32"/>
        </w:rPr>
        <w:br w:type="textWrapping"/>
      </w:r>
      <w:r>
        <w:rPr>
          <w:rFonts w:hint="eastAsia" w:ascii="仿宋_GB2312" w:eastAsia="仿宋_GB2312" w:cs="宋体" w:hAnsiTheme="minorEastAsia"/>
          <w:color w:val="000000"/>
          <w:kern w:val="0"/>
          <w:sz w:val="32"/>
          <w:szCs w:val="32"/>
        </w:rPr>
        <w:t xml:space="preserve">检查组共    人；组长：     ；联系电话： </w:t>
      </w:r>
      <w:r>
        <w:rPr>
          <w:rFonts w:hint="eastAsia" w:ascii="仿宋_GB2312" w:eastAsia="仿宋_GB2312" w:cs="宋体" w:hAnsiTheme="minorEastAsia"/>
          <w:color w:val="000000"/>
          <w:kern w:val="0"/>
          <w:sz w:val="32"/>
          <w:szCs w:val="32"/>
        </w:rPr>
        <w:br w:type="textWrapping"/>
      </w:r>
      <w:r>
        <w:rPr>
          <w:rFonts w:hint="eastAsia" w:ascii="仿宋_GB2312" w:eastAsia="仿宋_GB2312" w:cs="宋体" w:hAnsiTheme="minorEastAsia"/>
          <w:color w:val="000000"/>
          <w:kern w:val="0"/>
          <w:sz w:val="32"/>
          <w:szCs w:val="32"/>
        </w:rPr>
        <w:t xml:space="preserve">检查组成员： </w:t>
      </w:r>
    </w:p>
    <w:p>
      <w:pPr>
        <w:widowControl/>
        <w:spacing w:before="100" w:beforeAutospacing="1" w:after="100" w:afterAutospacing="1" w:line="432" w:lineRule="auto"/>
        <w:jc w:val="left"/>
        <w:rPr>
          <w:rFonts w:ascii="仿宋_GB2312" w:hAnsi="仿宋" w:eastAsia="仿宋_GB2312" w:cs="宋体"/>
          <w:color w:val="000000"/>
          <w:kern w:val="0"/>
          <w:sz w:val="32"/>
          <w:szCs w:val="32"/>
        </w:rPr>
      </w:pPr>
      <w:r>
        <w:rPr>
          <w:rFonts w:hint="eastAsia" w:ascii="仿宋_GB2312" w:hAnsi="宋体" w:eastAsia="仿宋_GB2312" w:cs="宋体"/>
          <w:color w:val="000000"/>
          <w:kern w:val="0"/>
          <w:sz w:val="32"/>
          <w:szCs w:val="32"/>
        </w:rPr>
        <w:t> </w:t>
      </w:r>
    </w:p>
    <w:p>
      <w:pPr>
        <w:widowControl/>
        <w:spacing w:before="100" w:beforeAutospacing="1" w:after="100" w:afterAutospacing="1" w:line="432" w:lineRule="auto"/>
        <w:ind w:right="640"/>
        <w:jc w:val="righ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（财政机关印章） </w:t>
      </w:r>
      <w:r>
        <w:rPr>
          <w:rFonts w:hint="eastAsia" w:ascii="仿宋_GB2312" w:hAnsi="仿宋" w:eastAsia="仿宋_GB2312" w:cs="宋体"/>
          <w:color w:val="000000"/>
          <w:kern w:val="0"/>
          <w:sz w:val="32"/>
          <w:szCs w:val="32"/>
        </w:rPr>
        <w:br w:type="textWrapping"/>
      </w:r>
      <w:r>
        <w:rPr>
          <w:rFonts w:hint="eastAsia" w:ascii="仿宋_GB2312" w:hAnsi="仿宋" w:eastAsia="仿宋_GB2312" w:cs="宋体"/>
          <w:color w:val="000000"/>
          <w:kern w:val="0"/>
          <w:sz w:val="32"/>
          <w:szCs w:val="32"/>
        </w:rPr>
        <w:t xml:space="preserve">                   年</w:t>
      </w:r>
      <w:r>
        <w:rPr>
          <w:rFonts w:hint="eastAsia" w:ascii="仿宋_GB2312" w:hAnsi="宋体" w:eastAsia="仿宋_GB2312" w:cs="宋体"/>
          <w:color w:val="000000"/>
          <w:kern w:val="0"/>
          <w:sz w:val="32"/>
          <w:szCs w:val="32"/>
        </w:rPr>
        <w:t xml:space="preserve"> </w:t>
      </w:r>
      <w:r>
        <w:rPr>
          <w:rFonts w:hint="eastAsia" w:ascii="仿宋_GB2312" w:hAnsi="仿宋" w:eastAsia="仿宋_GB2312" w:cs="宋体"/>
          <w:color w:val="000000"/>
          <w:kern w:val="0"/>
          <w:sz w:val="32"/>
          <w:szCs w:val="32"/>
        </w:rPr>
        <w:t xml:space="preserve"> 月  日</w:t>
      </w:r>
      <w:r>
        <w:rPr>
          <w:rFonts w:hint="eastAsia" w:ascii="仿宋_GB2312" w:hAnsi="宋体" w:eastAsia="仿宋_GB2312" w:cs="宋体"/>
          <w:color w:val="000000"/>
          <w:kern w:val="0"/>
          <w:sz w:val="32"/>
          <w:szCs w:val="32"/>
        </w:rPr>
        <w:t>     </w:t>
      </w:r>
      <w:r>
        <w:rPr>
          <w:rFonts w:hint="eastAsia" w:ascii="仿宋_GB2312" w:hAnsi="仿宋" w:eastAsia="仿宋_GB2312" w:cs="宋体"/>
          <w:color w:val="000000"/>
          <w:kern w:val="0"/>
          <w:sz w:val="32"/>
          <w:szCs w:val="32"/>
        </w:rPr>
        <w:t xml:space="preserve"> </w:t>
      </w:r>
    </w:p>
    <w:p>
      <w:pPr>
        <w:widowControl/>
        <w:spacing w:before="100" w:beforeAutospacing="1" w:after="100" w:afterAutospacing="1" w:line="432" w:lineRule="auto"/>
        <w:jc w:val="left"/>
        <w:rPr>
          <w:rFonts w:ascii="宋体" w:hAnsi="宋体" w:cs="宋体"/>
          <w:color w:val="000000"/>
          <w:kern w:val="0"/>
          <w:sz w:val="32"/>
          <w:szCs w:val="32"/>
        </w:rPr>
      </w:pPr>
      <w:r>
        <w:rPr>
          <w:rFonts w:hint="eastAsia" w:ascii="宋体" w:hAnsi="宋体" w:cs="宋体"/>
          <w:color w:val="000000"/>
          <w:kern w:val="0"/>
          <w:sz w:val="32"/>
          <w:szCs w:val="32"/>
        </w:rPr>
        <w:t> </w:t>
      </w:r>
    </w:p>
    <w:p>
      <w:pPr>
        <w:widowControl/>
        <w:spacing w:before="100" w:beforeAutospacing="1" w:after="100" w:afterAutospacing="1" w:line="432" w:lineRule="auto"/>
        <w:jc w:val="left"/>
        <w:rPr>
          <w:rFonts w:ascii="宋体" w:hAnsi="宋体" w:cs="宋体"/>
          <w:color w:val="000000"/>
          <w:kern w:val="0"/>
          <w:sz w:val="32"/>
          <w:szCs w:val="32"/>
        </w:rPr>
      </w:pPr>
    </w:p>
    <w:p>
      <w:pPr>
        <w:widowControl/>
        <w:spacing w:before="100" w:beforeAutospacing="1" w:after="100" w:afterAutospacing="1" w:line="432" w:lineRule="auto"/>
        <w:jc w:val="left"/>
        <w:rPr>
          <w:rFonts w:ascii="宋体" w:hAnsi="宋体" w:cs="宋体"/>
          <w:color w:val="000000"/>
          <w:kern w:val="0"/>
          <w:sz w:val="32"/>
          <w:szCs w:val="32"/>
        </w:rPr>
      </w:pPr>
    </w:p>
    <w:p>
      <w:pPr>
        <w:widowControl/>
        <w:spacing w:before="100" w:beforeAutospacing="1" w:after="100" w:afterAutospacing="1" w:line="432" w:lineRule="auto"/>
        <w:jc w:val="left"/>
        <w:rPr>
          <w:rFonts w:ascii="宋体" w:hAnsi="宋体" w:cs="宋体"/>
          <w:color w:val="000000"/>
          <w:kern w:val="0"/>
          <w:sz w:val="32"/>
          <w:szCs w:val="32"/>
        </w:rPr>
      </w:pPr>
    </w:p>
    <w:p>
      <w:pPr>
        <w:widowControl/>
        <w:spacing w:before="100" w:beforeAutospacing="1" w:after="100" w:afterAutospacing="1" w:line="432" w:lineRule="auto"/>
        <w:jc w:val="left"/>
        <w:rPr>
          <w:rFonts w:ascii="宋体" w:hAnsi="宋体" w:cs="宋体"/>
          <w:color w:val="000000"/>
          <w:kern w:val="0"/>
          <w:sz w:val="32"/>
          <w:szCs w:val="32"/>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r>
        <w:rPr>
          <w:rFonts w:hint="eastAsia"/>
        </w:rPr>
        <w:t xml:space="preserve">                                                            编号：</w:t>
      </w:r>
      <w:r>
        <w:rPr>
          <w:rFonts w:hint="eastAsia"/>
          <w:u w:val="single"/>
        </w:rPr>
        <w:t xml:space="preserve">       </w:t>
      </w:r>
      <w:r>
        <w:rPr>
          <w:rFonts w:hint="eastAsia"/>
        </w:rPr>
        <w:t xml:space="preserve">   </w:t>
      </w:r>
    </w:p>
    <w:p>
      <w:pPr>
        <w:jc w:val="center"/>
        <w:rPr>
          <w:rFonts w:ascii="宋体" w:hAnsi="宋体"/>
          <w:b/>
          <w:bCs/>
          <w:sz w:val="44"/>
          <w:szCs w:val="44"/>
        </w:rPr>
      </w:pPr>
      <w:r>
        <w:rPr>
          <w:rFonts w:hint="eastAsia" w:ascii="宋体" w:hAnsi="宋体"/>
          <w:b/>
          <w:bCs/>
          <w:sz w:val="44"/>
          <w:szCs w:val="44"/>
        </w:rPr>
        <w:t>财 政 检 查 工 作 底 稿</w:t>
      </w:r>
    </w:p>
    <w:p>
      <w:pPr>
        <w:ind w:right="420"/>
        <w:rPr>
          <w:rFonts w:ascii="仿宋_GB2312" w:eastAsia="仿宋_GB2312"/>
        </w:rPr>
      </w:pPr>
      <w:r>
        <w:rPr>
          <w:rFonts w:hint="eastAsia" w:ascii="仿宋_GB2312" w:eastAsia="仿宋_GB2312"/>
        </w:rPr>
        <w:t xml:space="preserve">                                                 </w:t>
      </w:r>
    </w:p>
    <w:p>
      <w:pPr>
        <w:ind w:right="420"/>
        <w:rPr>
          <w:rFonts w:ascii="仿宋_GB2312" w:eastAsia="仿宋_GB2312"/>
        </w:rPr>
      </w:pPr>
      <w:r>
        <w:rPr>
          <w:rFonts w:hint="eastAsia" w:ascii="仿宋_GB2312" w:eastAsia="仿宋_GB2312"/>
        </w:rPr>
        <w:t>共</w:t>
      </w:r>
      <w:r>
        <w:rPr>
          <w:rFonts w:hint="eastAsia" w:ascii="仿宋_GB2312" w:eastAsia="仿宋_GB2312"/>
          <w:u w:val="single"/>
        </w:rPr>
        <w:t xml:space="preserve">   </w:t>
      </w:r>
      <w:r>
        <w:rPr>
          <w:rFonts w:hint="eastAsia" w:ascii="仿宋_GB2312" w:eastAsia="仿宋_GB2312"/>
        </w:rPr>
        <w:t>页 第</w:t>
      </w:r>
      <w:r>
        <w:rPr>
          <w:rFonts w:hint="eastAsia" w:ascii="仿宋_GB2312" w:eastAsia="仿宋_GB2312"/>
          <w:u w:val="single"/>
        </w:rPr>
        <w:t xml:space="preserve">  页</w:t>
      </w:r>
    </w:p>
    <w:tbl>
      <w:tblPr>
        <w:tblStyle w:val="5"/>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388" w:type="dxa"/>
          </w:tcPr>
          <w:p>
            <w:pPr>
              <w:rPr>
                <w:rFonts w:ascii="仿宋_GB2312" w:eastAsia="仿宋_GB2312"/>
                <w:sz w:val="24"/>
              </w:rPr>
            </w:pPr>
            <w:r>
              <w:rPr>
                <w:rFonts w:hint="eastAsia" w:ascii="仿宋_GB2312" w:eastAsia="仿宋_GB2312"/>
                <w:sz w:val="24"/>
              </w:rPr>
              <w:t xml:space="preserve">被检查人名称：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388" w:type="dxa"/>
          </w:tcPr>
          <w:p>
            <w:pPr>
              <w:rPr>
                <w:rFonts w:ascii="仿宋_GB2312" w:eastAsia="仿宋_GB2312"/>
                <w:sz w:val="24"/>
              </w:rPr>
            </w:pPr>
            <w:r>
              <w:rPr>
                <w:rFonts w:hint="eastAsia" w:ascii="仿宋_GB2312" w:eastAsia="仿宋_GB2312"/>
                <w:sz w:val="24"/>
              </w:rPr>
              <w:t xml:space="preserve">检查项目名称：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2" w:hRule="atLeast"/>
        </w:trPr>
        <w:tc>
          <w:tcPr>
            <w:tcW w:w="8388" w:type="dxa"/>
          </w:tcPr>
          <w:p>
            <w:pPr>
              <w:rPr>
                <w:rFonts w:ascii="仿宋_GB2312" w:eastAsia="仿宋_GB2312"/>
                <w:sz w:val="24"/>
              </w:rPr>
            </w:pPr>
            <w:r>
              <w:rPr>
                <w:rFonts w:hint="eastAsia" w:ascii="仿宋_GB2312" w:eastAsia="仿宋_GB2312"/>
                <w:sz w:val="24"/>
              </w:rPr>
              <w:t xml:space="preserve">情况摘要： </w:t>
            </w:r>
          </w:p>
          <w:p>
            <w:pPr>
              <w:rPr>
                <w:rFonts w:ascii="仿宋_GB2312" w:eastAsia="仿宋_GB2312"/>
                <w:sz w:val="24"/>
              </w:rPr>
            </w:pPr>
            <w:r>
              <w:rPr>
                <w:rFonts w:hint="eastAsia" w:ascii="仿宋_GB2312" w:eastAsia="仿宋_GB2312"/>
                <w:sz w:val="24"/>
              </w:rPr>
              <w:t xml:space="preserve">    </w:t>
            </w: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88" w:type="dxa"/>
          </w:tcPr>
          <w:p>
            <w:pPr>
              <w:rPr>
                <w:rFonts w:ascii="仿宋_GB2312" w:eastAsia="仿宋_GB2312"/>
              </w:rPr>
            </w:pPr>
            <w:r>
              <w:rPr>
                <w:rFonts w:hint="eastAsia" w:ascii="仿宋_GB2312" w:eastAsia="仿宋_GB2312"/>
              </w:rPr>
              <w:t>附件：</w:t>
            </w:r>
          </w:p>
          <w:p>
            <w:pPr>
              <w:ind w:firstLine="525" w:firstLineChars="250"/>
              <w:rPr>
                <w:rFonts w:ascii="仿宋_GB2312" w:eastAsia="仿宋_GB2312"/>
              </w:rPr>
            </w:pPr>
          </w:p>
          <w:p>
            <w:pPr>
              <w:ind w:firstLine="525" w:firstLineChars="250"/>
              <w:rPr>
                <w:rFonts w:ascii="仿宋_GB2312" w:eastAsia="仿宋_GB2312"/>
              </w:rPr>
            </w:pPr>
          </w:p>
          <w:p>
            <w:pPr>
              <w:ind w:firstLine="525" w:firstLineChars="250"/>
              <w:rPr>
                <w:rFonts w:ascii="仿宋_GB2312" w:eastAsia="仿宋_GB2312"/>
              </w:rPr>
            </w:pPr>
          </w:p>
          <w:p>
            <w:pPr>
              <w:ind w:firstLine="525" w:firstLineChars="250"/>
              <w:rPr>
                <w:rFonts w:ascii="仿宋_GB2312" w:eastAsia="仿宋_GB2312"/>
              </w:rPr>
            </w:pPr>
          </w:p>
          <w:p>
            <w:pPr>
              <w:ind w:firstLine="525" w:firstLineChars="250"/>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8" w:type="dxa"/>
          </w:tcPr>
          <w:p>
            <w:pPr>
              <w:rPr>
                <w:rFonts w:ascii="仿宋_GB2312" w:eastAsia="仿宋_GB2312"/>
              </w:rPr>
            </w:pPr>
            <w:r>
              <w:rPr>
                <w:rFonts w:hint="eastAsia" w:ascii="仿宋_GB2312" w:eastAsia="仿宋_GB2312"/>
              </w:rPr>
              <w:t>被检查人签署意见：</w:t>
            </w:r>
          </w:p>
          <w:p>
            <w:pPr>
              <w:rPr>
                <w:rFonts w:ascii="仿宋_GB2312" w:eastAsia="仿宋_GB2312"/>
              </w:rPr>
            </w:pPr>
          </w:p>
          <w:p>
            <w:pPr>
              <w:rPr>
                <w:rFonts w:ascii="仿宋_GB2312" w:eastAsia="仿宋_GB2312"/>
              </w:rPr>
            </w:pPr>
          </w:p>
          <w:p>
            <w:pPr>
              <w:ind w:firstLine="2625" w:firstLineChars="1250"/>
              <w:rPr>
                <w:rFonts w:ascii="仿宋_GB2312" w:eastAsia="仿宋_GB2312"/>
              </w:rPr>
            </w:pPr>
            <w:r>
              <w:rPr>
                <w:rFonts w:hint="eastAsia" w:ascii="仿宋_GB2312" w:eastAsia="仿宋_GB2312"/>
              </w:rPr>
              <w:t xml:space="preserve">被检查人签名（盖章）：          年    月   日                </w:t>
            </w:r>
          </w:p>
          <w:p>
            <w:pPr>
              <w:rPr>
                <w:rFonts w:ascii="仿宋_GB2312" w:eastAsia="仿宋_GB2312"/>
              </w:rPr>
            </w:pPr>
          </w:p>
        </w:tc>
      </w:tr>
    </w:tbl>
    <w:p>
      <w:pPr>
        <w:rPr>
          <w:rFonts w:ascii="仿宋_GB2312" w:eastAsia="仿宋_GB2312"/>
        </w:rPr>
      </w:pPr>
      <w:r>
        <w:rPr>
          <w:rFonts w:hint="eastAsia" w:ascii="仿宋_GB2312" w:eastAsia="仿宋_GB2312"/>
        </w:rPr>
        <w:t>检查组编制人签名：   日期：  检查组复核人签名：    日期：</w:t>
      </w:r>
    </w:p>
    <w:p>
      <w:pPr>
        <w:widowControl/>
        <w:spacing w:before="100" w:beforeAutospacing="1" w:after="100" w:afterAutospacing="1" w:line="432" w:lineRule="auto"/>
        <w:jc w:val="left"/>
        <w:rPr>
          <w:rFonts w:ascii="仿宋" w:hAnsi="仿宋" w:eastAsia="仿宋" w:cs="宋体"/>
          <w:color w:val="000000"/>
          <w:kern w:val="0"/>
          <w:sz w:val="32"/>
          <w:szCs w:val="32"/>
        </w:rPr>
      </w:pPr>
    </w:p>
    <w:p>
      <w:pPr>
        <w:widowControl/>
        <w:spacing w:before="100" w:beforeAutospacing="1" w:after="100" w:afterAutospacing="1" w:line="432" w:lineRule="auto"/>
        <w:jc w:val="center"/>
        <w:rPr>
          <w:rFonts w:ascii="仿宋" w:hAnsi="仿宋" w:eastAsia="仿宋" w:cs="宋体"/>
          <w:color w:val="000000"/>
          <w:kern w:val="0"/>
          <w:sz w:val="32"/>
          <w:szCs w:val="32"/>
        </w:rPr>
      </w:pPr>
      <w:bookmarkStart w:id="0" w:name="_GoBack"/>
      <w:r>
        <w:rPr>
          <w:rFonts w:ascii="仿宋" w:hAnsi="仿宋" w:eastAsia="仿宋" w:cs="宋体"/>
          <w:color w:val="000000"/>
          <w:kern w:val="0"/>
          <w:sz w:val="32"/>
          <w:szCs w:val="32"/>
        </w:rPr>
        <w:drawing>
          <wp:inline distT="0" distB="0" distL="0" distR="0">
            <wp:extent cx="5715000" cy="7696200"/>
            <wp:effectExtent l="0" t="0" r="0" b="0"/>
            <wp:docPr id="3" name="图片 3" descr="W02008052468860671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0200805246886067143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715000" cy="7696200"/>
                    </a:xfrm>
                    <a:prstGeom prst="rect">
                      <a:avLst/>
                    </a:prstGeom>
                    <a:noFill/>
                    <a:ln>
                      <a:noFill/>
                    </a:ln>
                  </pic:spPr>
                </pic:pic>
              </a:graphicData>
            </a:graphic>
          </wp:inline>
        </w:drawing>
      </w:r>
      <w:bookmarkEnd w:id="0"/>
    </w:p>
    <w:p>
      <w:pPr>
        <w:widowControl/>
        <w:spacing w:before="100" w:beforeAutospacing="1" w:after="100" w:afterAutospacing="1" w:line="432" w:lineRule="auto"/>
        <w:jc w:val="left"/>
        <w:rPr>
          <w:rFonts w:ascii="仿宋" w:hAnsi="仿宋" w:eastAsia="仿宋" w:cs="宋体"/>
          <w:color w:val="000000"/>
          <w:kern w:val="0"/>
          <w:sz w:val="32"/>
          <w:szCs w:val="32"/>
        </w:rPr>
      </w:pPr>
      <w:r>
        <w:rPr>
          <w:rFonts w:ascii="仿宋" w:hAnsi="仿宋" w:eastAsia="仿宋"/>
          <w:color w:val="000000"/>
          <w:sz w:val="32"/>
          <w:szCs w:val="32"/>
        </w:rPr>
        <w:drawing>
          <wp:inline distT="0" distB="0" distL="0" distR="0">
            <wp:extent cx="5715000" cy="7772400"/>
            <wp:effectExtent l="0" t="0" r="0" b="0"/>
            <wp:docPr id="2" name="图片 2" descr="W020080524688607031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0200805246886070318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715000" cy="7772400"/>
                    </a:xfrm>
                    <a:prstGeom prst="rect">
                      <a:avLst/>
                    </a:prstGeom>
                    <a:noFill/>
                    <a:ln>
                      <a:noFill/>
                    </a:ln>
                  </pic:spPr>
                </pic:pic>
              </a:graphicData>
            </a:graphic>
          </wp:inline>
        </w:drawing>
      </w:r>
    </w:p>
    <w:p>
      <w:pPr>
        <w:widowControl/>
        <w:spacing w:before="100" w:beforeAutospacing="1" w:after="100" w:afterAutospacing="1" w:line="432" w:lineRule="auto"/>
        <w:jc w:val="left"/>
        <w:rPr>
          <w:rFonts w:ascii="仿宋" w:hAnsi="仿宋" w:eastAsia="仿宋" w:cs="宋体"/>
          <w:color w:val="000000"/>
          <w:kern w:val="0"/>
          <w:sz w:val="32"/>
          <w:szCs w:val="32"/>
        </w:rPr>
      </w:pPr>
    </w:p>
    <w:p>
      <w:pPr>
        <w:widowControl/>
        <w:spacing w:before="100" w:beforeAutospacing="1" w:after="100" w:afterAutospacing="1" w:line="432" w:lineRule="auto"/>
        <w:jc w:val="left"/>
        <w:rPr>
          <w:rFonts w:ascii="仿宋" w:hAnsi="仿宋" w:eastAsia="仿宋"/>
          <w:color w:val="000000"/>
          <w:sz w:val="32"/>
          <w:szCs w:val="32"/>
        </w:rPr>
      </w:pPr>
      <w:r>
        <w:rPr>
          <w:rFonts w:ascii="仿宋" w:hAnsi="仿宋" w:eastAsia="仿宋"/>
          <w:color w:val="000000"/>
          <w:sz w:val="32"/>
          <w:szCs w:val="32"/>
        </w:rPr>
        <w:drawing>
          <wp:inline distT="0" distB="0" distL="0" distR="0">
            <wp:extent cx="5715000" cy="7686675"/>
            <wp:effectExtent l="0" t="0" r="0" b="9525"/>
            <wp:docPr id="1" name="图片 1" descr="W020080524688607344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0200805246886073446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15000" cy="7686675"/>
                    </a:xfrm>
                    <a:prstGeom prst="rect">
                      <a:avLst/>
                    </a:prstGeom>
                    <a:noFill/>
                    <a:ln>
                      <a:noFill/>
                    </a:ln>
                  </pic:spPr>
                </pic:pic>
              </a:graphicData>
            </a:graphic>
          </wp:inline>
        </w:drawing>
      </w:r>
    </w:p>
    <w:p>
      <w:pPr>
        <w:widowControl/>
        <w:spacing w:before="100" w:beforeAutospacing="1" w:after="100" w:afterAutospacing="1" w:line="432" w:lineRule="auto"/>
        <w:jc w:val="left"/>
        <w:rPr>
          <w:rFonts w:ascii="仿宋" w:hAnsi="仿宋" w:eastAsia="仿宋"/>
          <w:color w:val="000000"/>
          <w:sz w:val="32"/>
          <w:szCs w:val="32"/>
        </w:rPr>
      </w:pPr>
    </w:p>
    <w:p>
      <w:pPr>
        <w:widowControl/>
        <w:spacing w:before="100" w:beforeAutospacing="1" w:after="100" w:afterAutospacing="1" w:line="432" w:lineRule="auto"/>
        <w:jc w:val="left"/>
        <w:rPr>
          <w:rFonts w:ascii="仿宋" w:hAnsi="仿宋" w:eastAsia="仿宋"/>
          <w:color w:val="000000"/>
          <w:sz w:val="32"/>
          <w:szCs w:val="32"/>
        </w:rPr>
      </w:pPr>
    </w:p>
    <w:p>
      <w:pPr>
        <w:widowControl/>
        <w:spacing w:before="100" w:beforeAutospacing="1" w:after="100" w:afterAutospacing="1" w:line="432" w:lineRule="auto"/>
        <w:jc w:val="center"/>
        <w:rPr>
          <w:rFonts w:cs="宋体" w:asciiTheme="majorEastAsia" w:hAnsiTheme="majorEastAsia" w:eastAsiaTheme="majorEastAsia"/>
          <w:color w:val="000000"/>
          <w:kern w:val="0"/>
          <w:sz w:val="44"/>
          <w:szCs w:val="44"/>
        </w:rPr>
      </w:pPr>
      <w:r>
        <w:rPr>
          <w:rFonts w:cs="宋体" w:asciiTheme="majorEastAsia" w:hAnsiTheme="majorEastAsia" w:eastAsiaTheme="majorEastAsia"/>
          <w:b/>
          <w:bCs/>
          <w:color w:val="000000"/>
          <w:kern w:val="0"/>
          <w:sz w:val="44"/>
          <w:szCs w:val="44"/>
        </w:rPr>
        <w:t>审理意见书</w:t>
      </w:r>
    </w:p>
    <w:p>
      <w:pPr>
        <w:widowControl/>
        <w:spacing w:before="100" w:beforeAutospacing="1" w:after="100" w:afterAutospacing="1" w:line="432" w:lineRule="auto"/>
        <w:ind w:firstLine="645"/>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审理意见书是专门审理机构或审理人员对检查组上报的会计师事务所检查报告依法审理后出具的结论性意见，是财政部门做出行政处罚决定的重要依据。审理意见书应包括以下内容：</w:t>
      </w:r>
      <w:r>
        <w:rPr>
          <w:rFonts w:hint="eastAsia" w:ascii="仿宋_GB2312" w:hAnsi="仿宋" w:eastAsia="仿宋_GB2312" w:cs="宋体"/>
          <w:color w:val="000000"/>
          <w:kern w:val="0"/>
          <w:sz w:val="32"/>
          <w:szCs w:val="32"/>
        </w:rPr>
        <w:br w:type="textWrapping"/>
      </w:r>
      <w:r>
        <w:rPr>
          <w:rFonts w:hint="eastAsia" w:ascii="仿宋_GB2312" w:hAnsi="宋体" w:eastAsia="仿宋_GB2312" w:cs="宋体"/>
          <w:color w:val="000000"/>
          <w:kern w:val="0"/>
          <w:sz w:val="32"/>
          <w:szCs w:val="32"/>
        </w:rPr>
        <w:t>  </w:t>
      </w:r>
      <w:r>
        <w:rPr>
          <w:rFonts w:hint="eastAsia" w:ascii="仿宋_GB2312" w:hAnsi="仿宋" w:eastAsia="仿宋_GB2312" w:cs="宋体"/>
          <w:color w:val="000000"/>
          <w:kern w:val="0"/>
          <w:sz w:val="32"/>
          <w:szCs w:val="32"/>
        </w:rPr>
        <w:t xml:space="preserve">  一、</w:t>
      </w:r>
      <w:r>
        <w:rPr>
          <w:rFonts w:hint="eastAsia" w:ascii="仿宋_GB2312" w:hAnsi="宋体" w:eastAsia="仿宋_GB2312" w:cs="宋体"/>
          <w:color w:val="000000"/>
          <w:kern w:val="0"/>
          <w:sz w:val="32"/>
          <w:szCs w:val="32"/>
        </w:rPr>
        <w:t> </w:t>
      </w:r>
      <w:r>
        <w:rPr>
          <w:rFonts w:hint="eastAsia" w:ascii="仿宋_GB2312" w:hAnsi="仿宋" w:eastAsia="仿宋_GB2312" w:cs="宋体"/>
          <w:color w:val="000000"/>
          <w:kern w:val="0"/>
          <w:sz w:val="32"/>
          <w:szCs w:val="32"/>
        </w:rPr>
        <w:t>引言段。介绍审理时间、审理依据、审理的范围和内容等。</w:t>
      </w:r>
      <w:r>
        <w:rPr>
          <w:rFonts w:hint="eastAsia" w:ascii="仿宋_GB2312" w:hAnsi="仿宋" w:eastAsia="仿宋_GB2312" w:cs="宋体"/>
          <w:color w:val="000000"/>
          <w:kern w:val="0"/>
          <w:sz w:val="32"/>
          <w:szCs w:val="32"/>
        </w:rPr>
        <w:br w:type="textWrapping"/>
      </w:r>
      <w:r>
        <w:rPr>
          <w:rFonts w:hint="eastAsia" w:ascii="仿宋_GB2312" w:hAnsi="宋体" w:eastAsia="仿宋_GB2312" w:cs="宋体"/>
          <w:color w:val="000000"/>
          <w:kern w:val="0"/>
          <w:sz w:val="32"/>
          <w:szCs w:val="32"/>
        </w:rPr>
        <w:t>  </w:t>
      </w:r>
      <w:r>
        <w:rPr>
          <w:rFonts w:hint="eastAsia" w:ascii="仿宋_GB2312" w:hAnsi="仿宋" w:eastAsia="仿宋_GB2312" w:cs="宋体"/>
          <w:color w:val="000000"/>
          <w:kern w:val="0"/>
          <w:sz w:val="32"/>
          <w:szCs w:val="32"/>
        </w:rPr>
        <w:t xml:space="preserve">  二、</w:t>
      </w:r>
      <w:r>
        <w:rPr>
          <w:rFonts w:hint="eastAsia" w:ascii="仿宋_GB2312" w:hAnsi="宋体" w:eastAsia="仿宋_GB2312" w:cs="宋体"/>
          <w:color w:val="000000"/>
          <w:kern w:val="0"/>
          <w:sz w:val="32"/>
          <w:szCs w:val="32"/>
        </w:rPr>
        <w:t> </w:t>
      </w:r>
      <w:r>
        <w:rPr>
          <w:rFonts w:hint="eastAsia" w:ascii="仿宋_GB2312" w:hAnsi="仿宋" w:eastAsia="仿宋_GB2312" w:cs="宋体"/>
          <w:color w:val="000000"/>
          <w:kern w:val="0"/>
          <w:sz w:val="32"/>
          <w:szCs w:val="32"/>
        </w:rPr>
        <w:t>审理结论。针对检查组上报的检查报告逐项进行审理，并就检查结论和</w:t>
      </w:r>
      <w:r>
        <w:rPr>
          <w:rFonts w:hint="eastAsia" w:ascii="仿宋_GB2312" w:hAnsi="仿宋" w:eastAsia="仿宋_GB2312" w:cs="宋体"/>
          <w:color w:val="000000"/>
          <w:kern w:val="0"/>
          <w:sz w:val="32"/>
          <w:szCs w:val="32"/>
        </w:rPr>
        <w:br w:type="textWrapping"/>
      </w:r>
      <w:r>
        <w:rPr>
          <w:rFonts w:hint="eastAsia" w:ascii="仿宋_GB2312" w:hAnsi="仿宋" w:eastAsia="仿宋_GB2312" w:cs="宋体"/>
          <w:color w:val="000000"/>
          <w:kern w:val="0"/>
          <w:sz w:val="32"/>
          <w:szCs w:val="32"/>
        </w:rPr>
        <w:t>处理建议是否可采纳做出明确结论，并说明理由。</w:t>
      </w:r>
      <w:r>
        <w:rPr>
          <w:rFonts w:hint="eastAsia" w:ascii="仿宋_GB2312" w:hAnsi="仿宋" w:eastAsia="仿宋_GB2312" w:cs="宋体"/>
          <w:color w:val="000000"/>
          <w:kern w:val="0"/>
          <w:sz w:val="32"/>
          <w:szCs w:val="32"/>
        </w:rPr>
        <w:br w:type="textWrapping"/>
      </w:r>
      <w:r>
        <w:rPr>
          <w:rFonts w:hint="eastAsia" w:ascii="仿宋_GB2312" w:hAnsi="宋体" w:eastAsia="仿宋_GB2312" w:cs="宋体"/>
          <w:color w:val="000000"/>
          <w:kern w:val="0"/>
          <w:sz w:val="32"/>
          <w:szCs w:val="32"/>
        </w:rPr>
        <w:t>  </w:t>
      </w:r>
      <w:r>
        <w:rPr>
          <w:rFonts w:hint="eastAsia" w:ascii="仿宋_GB2312" w:hAnsi="仿宋" w:eastAsia="仿宋_GB2312" w:cs="宋体"/>
          <w:color w:val="000000"/>
          <w:kern w:val="0"/>
          <w:sz w:val="32"/>
          <w:szCs w:val="32"/>
        </w:rPr>
        <w:t xml:space="preserve">  三、</w:t>
      </w:r>
      <w:r>
        <w:rPr>
          <w:rFonts w:hint="eastAsia" w:ascii="仿宋_GB2312" w:hAnsi="宋体" w:eastAsia="仿宋_GB2312" w:cs="宋体"/>
          <w:color w:val="000000"/>
          <w:kern w:val="0"/>
          <w:sz w:val="32"/>
          <w:szCs w:val="32"/>
        </w:rPr>
        <w:t> </w:t>
      </w:r>
      <w:r>
        <w:rPr>
          <w:rFonts w:hint="eastAsia" w:ascii="仿宋_GB2312" w:hAnsi="仿宋" w:eastAsia="仿宋_GB2312" w:cs="宋体"/>
          <w:color w:val="000000"/>
          <w:kern w:val="0"/>
          <w:sz w:val="32"/>
          <w:szCs w:val="32"/>
        </w:rPr>
        <w:t>审理建议。对未通过审理的事项，审理人员要提出审理建议：</w:t>
      </w:r>
      <w:r>
        <w:rPr>
          <w:rFonts w:hint="eastAsia" w:ascii="仿宋_GB2312" w:hAnsi="仿宋" w:eastAsia="仿宋_GB2312" w:cs="宋体"/>
          <w:color w:val="000000"/>
          <w:kern w:val="0"/>
          <w:sz w:val="32"/>
          <w:szCs w:val="32"/>
        </w:rPr>
        <w:br w:type="textWrapping"/>
      </w:r>
      <w:r>
        <w:rPr>
          <w:rFonts w:hint="eastAsia" w:ascii="仿宋_GB2312" w:hAnsi="宋体" w:eastAsia="仿宋_GB2312" w:cs="宋体"/>
          <w:color w:val="000000"/>
          <w:kern w:val="0"/>
          <w:sz w:val="32"/>
          <w:szCs w:val="32"/>
        </w:rPr>
        <w:t xml:space="preserve">    </w:t>
      </w:r>
      <w:r>
        <w:rPr>
          <w:rFonts w:hint="eastAsia" w:ascii="仿宋_GB2312" w:hAnsi="仿宋" w:eastAsia="仿宋_GB2312" w:cs="宋体"/>
          <w:color w:val="000000"/>
          <w:kern w:val="0"/>
          <w:sz w:val="32"/>
          <w:szCs w:val="32"/>
        </w:rPr>
        <w:t>（一）经审理认定检查组提供的材料不完整或不规范的，检查组要按规定补充材料、重新整理材料等。</w:t>
      </w:r>
      <w:r>
        <w:rPr>
          <w:rFonts w:hint="eastAsia" w:ascii="仿宋_GB2312" w:hAnsi="仿宋" w:eastAsia="仿宋_GB2312" w:cs="宋体"/>
          <w:color w:val="000000"/>
          <w:kern w:val="0"/>
          <w:sz w:val="32"/>
          <w:szCs w:val="32"/>
        </w:rPr>
        <w:br w:type="textWrapping"/>
      </w:r>
      <w:r>
        <w:rPr>
          <w:rFonts w:hint="eastAsia" w:ascii="仿宋_GB2312" w:hAnsi="宋体" w:eastAsia="仿宋_GB2312" w:cs="宋体"/>
          <w:color w:val="000000"/>
          <w:kern w:val="0"/>
          <w:sz w:val="32"/>
          <w:szCs w:val="32"/>
        </w:rPr>
        <w:t xml:space="preserve">    </w:t>
      </w:r>
      <w:r>
        <w:rPr>
          <w:rFonts w:hint="eastAsia" w:ascii="仿宋_GB2312" w:hAnsi="仿宋" w:eastAsia="仿宋_GB2312" w:cs="宋体"/>
          <w:color w:val="000000"/>
          <w:kern w:val="0"/>
          <w:sz w:val="32"/>
          <w:szCs w:val="32"/>
        </w:rPr>
        <w:t>（二）经审理认定检查报告、处理处罚决定中的有关事项事实不清、证据不够充分的，检查组应说明情况并进一步核实、补证，或追加调查取证。</w:t>
      </w:r>
      <w:r>
        <w:rPr>
          <w:rFonts w:hint="eastAsia" w:ascii="仿宋_GB2312" w:hAnsi="仿宋" w:eastAsia="仿宋_GB2312" w:cs="宋体"/>
          <w:color w:val="000000"/>
          <w:kern w:val="0"/>
          <w:sz w:val="32"/>
          <w:szCs w:val="32"/>
        </w:rPr>
        <w:br w:type="textWrapping"/>
      </w:r>
      <w:r>
        <w:rPr>
          <w:rFonts w:hint="eastAsia" w:ascii="仿宋_GB2312" w:hAnsi="宋体" w:eastAsia="仿宋_GB2312" w:cs="宋体"/>
          <w:color w:val="000000"/>
          <w:kern w:val="0"/>
          <w:sz w:val="32"/>
          <w:szCs w:val="32"/>
        </w:rPr>
        <w:t xml:space="preserve">    </w:t>
      </w:r>
      <w:r>
        <w:rPr>
          <w:rFonts w:hint="eastAsia" w:ascii="仿宋_GB2312" w:hAnsi="仿宋" w:eastAsia="仿宋_GB2312" w:cs="宋体"/>
          <w:color w:val="000000"/>
          <w:kern w:val="0"/>
          <w:sz w:val="32"/>
          <w:szCs w:val="32"/>
        </w:rPr>
        <w:t>（三）经审理认定有关问题的依据不够准确、拟做出的处理处罚决定不适当的，检查组应予以修正。</w:t>
      </w:r>
      <w:r>
        <w:rPr>
          <w:rFonts w:hint="eastAsia" w:ascii="仿宋_GB2312" w:hAnsi="仿宋" w:eastAsia="仿宋_GB2312" w:cs="宋体"/>
          <w:color w:val="000000"/>
          <w:kern w:val="0"/>
          <w:sz w:val="32"/>
          <w:szCs w:val="32"/>
        </w:rPr>
        <w:br w:type="textWrapping"/>
      </w:r>
      <w:r>
        <w:rPr>
          <w:rFonts w:hint="eastAsia" w:ascii="仿宋_GB2312" w:hAnsi="宋体" w:eastAsia="仿宋_GB2312" w:cs="宋体"/>
          <w:color w:val="000000"/>
          <w:kern w:val="0"/>
          <w:sz w:val="32"/>
          <w:szCs w:val="32"/>
        </w:rPr>
        <w:t xml:space="preserve">    </w:t>
      </w:r>
      <w:r>
        <w:rPr>
          <w:rFonts w:hint="eastAsia" w:ascii="仿宋_GB2312" w:hAnsi="仿宋" w:eastAsia="仿宋_GB2312" w:cs="宋体"/>
          <w:color w:val="000000"/>
          <w:kern w:val="0"/>
          <w:sz w:val="32"/>
          <w:szCs w:val="32"/>
        </w:rPr>
        <w:t>（四）经审理发现检查工作未履行法定程序的，检查组应采取必要措施予以弥补。</w:t>
      </w:r>
    </w:p>
    <w:p>
      <w:pPr>
        <w:widowControl/>
        <w:spacing w:before="100" w:beforeAutospacing="1" w:after="100" w:afterAutospacing="1" w:line="432" w:lineRule="auto"/>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参考范例：</w:t>
      </w:r>
    </w:p>
    <w:p>
      <w:pPr>
        <w:widowControl/>
        <w:spacing w:before="100" w:beforeAutospacing="1" w:after="100" w:afterAutospacing="1" w:line="432" w:lineRule="auto"/>
        <w:jc w:val="center"/>
        <w:rPr>
          <w:rFonts w:cs="宋体" w:asciiTheme="majorEastAsia" w:hAnsiTheme="majorEastAsia" w:eastAsiaTheme="majorEastAsia"/>
          <w:color w:val="000000"/>
          <w:kern w:val="0"/>
          <w:sz w:val="32"/>
          <w:szCs w:val="32"/>
        </w:rPr>
      </w:pPr>
      <w:r>
        <w:rPr>
          <w:rFonts w:cs="宋体" w:asciiTheme="majorEastAsia" w:hAnsiTheme="majorEastAsia" w:eastAsiaTheme="majorEastAsia"/>
          <w:b/>
          <w:bCs/>
          <w:color w:val="000000"/>
          <w:kern w:val="0"/>
          <w:sz w:val="32"/>
          <w:szCs w:val="32"/>
        </w:rPr>
        <w:t>关于对××会计师事务所检查报告的审理意见</w:t>
      </w:r>
    </w:p>
    <w:p>
      <w:pPr>
        <w:widowControl/>
        <w:spacing w:before="100" w:beforeAutospacing="1" w:after="100" w:afterAutospacing="1" w:line="432" w:lineRule="auto"/>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2005年×月×日至×月×日，根据财政部《关于对2004年会计师事务所执业质量检查与会计信息质量检查情况进行集中汇审的通知》（财监便[2004]92号）要求，审理组对××专员办检查组上报的对××会计师事务所2004年度执业质量的检查报告进行了审理。审理意见如下：</w:t>
      </w:r>
      <w:r>
        <w:rPr>
          <w:rFonts w:hint="eastAsia" w:ascii="仿宋_GB2312" w:hAnsi="仿宋" w:eastAsia="仿宋_GB2312" w:cs="宋体"/>
          <w:color w:val="000000"/>
          <w:kern w:val="0"/>
          <w:sz w:val="32"/>
          <w:szCs w:val="32"/>
        </w:rPr>
        <w:br w:type="textWrapping"/>
      </w:r>
      <w:r>
        <w:rPr>
          <w:rFonts w:hint="eastAsia" w:ascii="仿宋_GB2312" w:hAnsi="仿宋" w:eastAsia="仿宋_GB2312" w:cs="宋体"/>
          <w:color w:val="000000"/>
          <w:kern w:val="0"/>
          <w:sz w:val="32"/>
          <w:szCs w:val="32"/>
        </w:rPr>
        <w:t xml:space="preserve">    一、关于审计证据不足导致审计结论失当问题</w:t>
      </w:r>
      <w:r>
        <w:rPr>
          <w:rFonts w:hint="eastAsia" w:ascii="仿宋_GB2312" w:hAnsi="仿宋" w:eastAsia="仿宋_GB2312" w:cs="宋体"/>
          <w:color w:val="000000"/>
          <w:kern w:val="0"/>
          <w:sz w:val="32"/>
          <w:szCs w:val="32"/>
        </w:rPr>
        <w:br w:type="textWrapping"/>
      </w:r>
      <w:r>
        <w:rPr>
          <w:rFonts w:hint="eastAsia" w:ascii="仿宋_GB2312" w:hAnsi="仿宋" w:eastAsia="仿宋_GB2312" w:cs="宋体"/>
          <w:color w:val="000000"/>
          <w:kern w:val="0"/>
          <w:sz w:val="32"/>
          <w:szCs w:val="32"/>
        </w:rPr>
        <w:t xml:space="preserve">    检查组认定，××事务所对××公司与关联公司之间关联交易未实施必要的审计程序，以确定关联方交易是否已做适当的记录和披露，从而发表了不当审计结论。审理组认为，会计师事务所缺失必要的审计程序，获取的审计证据不充分，事实清楚，证据确凿，可以认定上述问题。</w:t>
      </w:r>
      <w:r>
        <w:rPr>
          <w:rFonts w:hint="eastAsia" w:ascii="仿宋_GB2312" w:hAnsi="仿宋" w:eastAsia="仿宋_GB2312" w:cs="宋体"/>
          <w:color w:val="000000"/>
          <w:kern w:val="0"/>
          <w:sz w:val="32"/>
          <w:szCs w:val="32"/>
        </w:rPr>
        <w:br w:type="textWrapping"/>
      </w:r>
      <w:r>
        <w:rPr>
          <w:rFonts w:hint="eastAsia" w:ascii="仿宋_GB2312" w:hAnsi="宋体" w:eastAsia="仿宋_GB2312" w:cs="宋体"/>
          <w:color w:val="000000"/>
          <w:kern w:val="0"/>
          <w:sz w:val="32"/>
          <w:szCs w:val="32"/>
        </w:rPr>
        <w:t xml:space="preserve">    </w:t>
      </w:r>
      <w:r>
        <w:rPr>
          <w:rFonts w:hint="eastAsia" w:ascii="仿宋_GB2312" w:hAnsi="仿宋" w:eastAsia="仿宋_GB2312" w:cs="宋体"/>
          <w:color w:val="000000"/>
          <w:kern w:val="0"/>
          <w:sz w:val="32"/>
          <w:szCs w:val="32"/>
        </w:rPr>
        <w:t>二、关于未实施必要的审计程序以确定关联交易定价政策的合理性问题</w:t>
      </w:r>
      <w:r>
        <w:rPr>
          <w:rFonts w:hint="eastAsia" w:ascii="仿宋_GB2312" w:hAnsi="仿宋" w:eastAsia="仿宋_GB2312" w:cs="宋体"/>
          <w:color w:val="000000"/>
          <w:kern w:val="0"/>
          <w:sz w:val="32"/>
          <w:szCs w:val="32"/>
        </w:rPr>
        <w:br w:type="textWrapping"/>
      </w:r>
      <w:r>
        <w:rPr>
          <w:rFonts w:hint="eastAsia" w:ascii="仿宋_GB2312" w:hAnsi="仿宋" w:eastAsia="仿宋_GB2312" w:cs="宋体"/>
          <w:color w:val="000000"/>
          <w:kern w:val="0"/>
          <w:sz w:val="32"/>
          <w:szCs w:val="32"/>
        </w:rPr>
        <w:t xml:space="preserve">    检查组认定，××事务所未实施对××公司原料采购价格的采集程序，而仅以该公司与集团公司订立的代购协议给予认定。审理组认为，检查组对会计师事务所和注册会计师的审计责任定性准确，但需进一步补充未实施对原料采购价格审计程序的证据。</w:t>
      </w:r>
      <w:r>
        <w:rPr>
          <w:rFonts w:hint="eastAsia" w:ascii="仿宋_GB2312" w:hAnsi="仿宋" w:eastAsia="仿宋_GB2312" w:cs="宋体"/>
          <w:color w:val="000000"/>
          <w:kern w:val="0"/>
          <w:sz w:val="32"/>
          <w:szCs w:val="32"/>
        </w:rPr>
        <w:br w:type="textWrapping"/>
      </w:r>
      <w:r>
        <w:rPr>
          <w:rFonts w:hint="eastAsia" w:ascii="仿宋_GB2312" w:hAnsi="宋体" w:eastAsia="仿宋_GB2312" w:cs="宋体"/>
          <w:color w:val="000000"/>
          <w:kern w:val="0"/>
          <w:sz w:val="32"/>
          <w:szCs w:val="32"/>
        </w:rPr>
        <w:t xml:space="preserve">    </w:t>
      </w:r>
      <w:r>
        <w:rPr>
          <w:rFonts w:hint="eastAsia" w:ascii="仿宋_GB2312" w:hAnsi="仿宋" w:eastAsia="仿宋_GB2312" w:cs="宋体"/>
          <w:color w:val="000000"/>
          <w:kern w:val="0"/>
          <w:sz w:val="32"/>
          <w:szCs w:val="32"/>
        </w:rPr>
        <w:t>三、关于认定审计责任的依据问题</w:t>
      </w:r>
      <w:r>
        <w:rPr>
          <w:rFonts w:hint="eastAsia" w:ascii="仿宋_GB2312" w:hAnsi="仿宋" w:eastAsia="仿宋_GB2312" w:cs="宋体"/>
          <w:color w:val="000000"/>
          <w:kern w:val="0"/>
          <w:sz w:val="32"/>
          <w:szCs w:val="32"/>
        </w:rPr>
        <w:br w:type="textWrapping"/>
      </w:r>
      <w:r>
        <w:rPr>
          <w:rFonts w:hint="eastAsia" w:ascii="仿宋_GB2312" w:hAnsi="仿宋" w:eastAsia="仿宋_GB2312" w:cs="宋体"/>
          <w:color w:val="000000"/>
          <w:kern w:val="0"/>
          <w:sz w:val="32"/>
          <w:szCs w:val="32"/>
        </w:rPr>
        <w:t xml:space="preserve">    检查组认定，会计师事务所的第（三）项违规问题违反了《独立审计具体准则第5号--审计证据》第五条的规定。审理组认为，检查组的认定依据不恰当，应修正为《独立审计具体准则第21号-了解被审计单位情况》第六条。</w:t>
      </w:r>
      <w:r>
        <w:rPr>
          <w:rFonts w:hint="eastAsia" w:ascii="仿宋_GB2312" w:hAnsi="仿宋" w:eastAsia="仿宋_GB2312" w:cs="宋体"/>
          <w:color w:val="000000"/>
          <w:kern w:val="0"/>
          <w:sz w:val="32"/>
          <w:szCs w:val="32"/>
        </w:rPr>
        <w:br w:type="textWrapping"/>
      </w:r>
      <w:r>
        <w:rPr>
          <w:rFonts w:hint="eastAsia" w:ascii="仿宋_GB2312" w:hAnsi="宋体" w:eastAsia="仿宋_GB2312" w:cs="宋体"/>
          <w:color w:val="000000"/>
          <w:kern w:val="0"/>
          <w:sz w:val="32"/>
          <w:szCs w:val="32"/>
        </w:rPr>
        <w:t xml:space="preserve">    </w:t>
      </w:r>
      <w:r>
        <w:rPr>
          <w:rFonts w:hint="eastAsia" w:ascii="仿宋_GB2312" w:hAnsi="仿宋" w:eastAsia="仿宋_GB2312" w:cs="宋体"/>
          <w:color w:val="000000"/>
          <w:kern w:val="0"/>
          <w:sz w:val="32"/>
          <w:szCs w:val="32"/>
        </w:rPr>
        <w:t>四、关于对会计师事务所和注册会计师的处理建议</w:t>
      </w:r>
      <w:r>
        <w:rPr>
          <w:rFonts w:hint="eastAsia" w:ascii="仿宋_GB2312" w:hAnsi="仿宋" w:eastAsia="仿宋_GB2312" w:cs="宋体"/>
          <w:color w:val="000000"/>
          <w:kern w:val="0"/>
          <w:sz w:val="32"/>
          <w:szCs w:val="32"/>
        </w:rPr>
        <w:br w:type="textWrapping"/>
      </w:r>
      <w:r>
        <w:rPr>
          <w:rFonts w:hint="eastAsia" w:ascii="仿宋_GB2312" w:hAnsi="仿宋" w:eastAsia="仿宋_GB2312" w:cs="宋体"/>
          <w:color w:val="000000"/>
          <w:kern w:val="0"/>
          <w:sz w:val="32"/>
          <w:szCs w:val="32"/>
        </w:rPr>
        <w:t>检查组依据《中华人民共和国注册会计师法》第三十九条的规定，建议给予会计师事务所警告处罚。审理组认为，检查组对处罚尺度的把握适当，同意给予会计师事务所警告的行政处罚。</w:t>
      </w:r>
    </w:p>
    <w:p>
      <w:pPr>
        <w:widowControl/>
        <w:spacing w:before="100" w:beforeAutospacing="1" w:after="100" w:afterAutospacing="1" w:line="432" w:lineRule="auto"/>
        <w:jc w:val="righ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审理机构（人员）签章</w:t>
      </w:r>
      <w:r>
        <w:rPr>
          <w:rFonts w:hint="eastAsia" w:ascii="仿宋_GB2312" w:hAnsi="宋体" w:eastAsia="仿宋_GB2312" w:cs="宋体"/>
          <w:color w:val="000000"/>
          <w:kern w:val="0"/>
          <w:sz w:val="32"/>
          <w:szCs w:val="32"/>
        </w:rPr>
        <w:t>  </w:t>
      </w:r>
      <w:r>
        <w:rPr>
          <w:rFonts w:hint="eastAsia" w:ascii="仿宋_GB2312" w:hAnsi="仿宋" w:eastAsia="仿宋_GB2312" w:cs="宋体"/>
          <w:color w:val="000000"/>
          <w:kern w:val="0"/>
          <w:sz w:val="32"/>
          <w:szCs w:val="32"/>
        </w:rPr>
        <w:t xml:space="preserve"> </w:t>
      </w:r>
      <w:r>
        <w:rPr>
          <w:rFonts w:hint="eastAsia" w:ascii="仿宋_GB2312" w:hAnsi="宋体" w:eastAsia="仿宋_GB2312" w:cs="宋体"/>
          <w:color w:val="000000"/>
          <w:kern w:val="0"/>
          <w:sz w:val="32"/>
          <w:szCs w:val="32"/>
        </w:rPr>
        <w:t> </w:t>
      </w:r>
      <w:r>
        <w:rPr>
          <w:rFonts w:hint="eastAsia" w:ascii="仿宋_GB2312" w:hAnsi="仿宋" w:eastAsia="仿宋_GB2312" w:cs="宋体"/>
          <w:color w:val="000000"/>
          <w:kern w:val="0"/>
          <w:sz w:val="32"/>
          <w:szCs w:val="32"/>
        </w:rPr>
        <w:br w:type="textWrapping"/>
      </w:r>
      <w:r>
        <w:rPr>
          <w:rFonts w:hint="eastAsia" w:ascii="仿宋_GB2312" w:hAnsi="宋体" w:eastAsia="仿宋_GB2312" w:cs="宋体"/>
          <w:color w:val="000000"/>
          <w:kern w:val="0"/>
          <w:sz w:val="32"/>
          <w:szCs w:val="32"/>
        </w:rPr>
        <w:t>                              </w:t>
      </w:r>
      <w:r>
        <w:rPr>
          <w:rFonts w:hint="eastAsia" w:ascii="仿宋_GB2312" w:hAnsi="仿宋" w:eastAsia="仿宋_GB2312" w:cs="宋体"/>
          <w:color w:val="000000"/>
          <w:kern w:val="0"/>
          <w:sz w:val="32"/>
          <w:szCs w:val="32"/>
        </w:rPr>
        <w:t>二○○五年×月×日</w:t>
      </w:r>
      <w:r>
        <w:rPr>
          <w:rFonts w:hint="eastAsia" w:ascii="仿宋_GB2312" w:hAnsi="宋体" w:eastAsia="仿宋_GB2312" w:cs="宋体"/>
          <w:color w:val="000000"/>
          <w:kern w:val="0"/>
          <w:sz w:val="32"/>
          <w:szCs w:val="32"/>
        </w:rPr>
        <w:t>   </w:t>
      </w:r>
      <w:r>
        <w:rPr>
          <w:rFonts w:hint="eastAsia" w:ascii="仿宋_GB2312" w:hAnsi="仿宋" w:eastAsia="仿宋_GB2312" w:cs="宋体"/>
          <w:color w:val="000000"/>
          <w:kern w:val="0"/>
          <w:sz w:val="32"/>
          <w:szCs w:val="32"/>
        </w:rPr>
        <w:t xml:space="preserve"> </w:t>
      </w:r>
    </w:p>
    <w:p>
      <w:pPr>
        <w:widowControl/>
        <w:spacing w:before="100" w:beforeAutospacing="1" w:after="100" w:afterAutospacing="1" w:line="432" w:lineRule="auto"/>
        <w:jc w:val="center"/>
        <w:rPr>
          <w:rFonts w:ascii="仿宋" w:hAnsi="仿宋" w:eastAsia="仿宋" w:cs="宋体"/>
          <w:color w:val="000000"/>
          <w:kern w:val="0"/>
          <w:sz w:val="32"/>
          <w:szCs w:val="32"/>
        </w:rPr>
      </w:pPr>
    </w:p>
    <w:p>
      <w:pPr>
        <w:widowControl/>
        <w:spacing w:before="100" w:beforeAutospacing="1" w:after="100" w:afterAutospacing="1" w:line="432" w:lineRule="auto"/>
        <w:jc w:val="center"/>
        <w:rPr>
          <w:rFonts w:ascii="仿宋" w:hAnsi="仿宋" w:eastAsia="仿宋" w:cs="宋体"/>
          <w:color w:val="000000"/>
          <w:kern w:val="0"/>
          <w:sz w:val="32"/>
          <w:szCs w:val="32"/>
        </w:rPr>
      </w:pPr>
    </w:p>
    <w:p>
      <w:pPr>
        <w:widowControl/>
        <w:spacing w:before="100" w:beforeAutospacing="1" w:after="100" w:afterAutospacing="1" w:line="432" w:lineRule="auto"/>
        <w:jc w:val="center"/>
        <w:rPr>
          <w:rFonts w:ascii="仿宋" w:hAnsi="仿宋" w:eastAsia="仿宋" w:cs="宋体"/>
          <w:color w:val="000000"/>
          <w:kern w:val="0"/>
          <w:sz w:val="32"/>
          <w:szCs w:val="32"/>
        </w:rPr>
      </w:pPr>
    </w:p>
    <w:p>
      <w:pPr>
        <w:widowControl/>
        <w:spacing w:before="100" w:beforeAutospacing="1" w:after="100" w:afterAutospacing="1" w:line="432" w:lineRule="auto"/>
        <w:jc w:val="center"/>
        <w:rPr>
          <w:rFonts w:ascii="仿宋" w:hAnsi="仿宋" w:eastAsia="仿宋" w:cs="宋体"/>
          <w:color w:val="000000"/>
          <w:kern w:val="0"/>
          <w:sz w:val="32"/>
          <w:szCs w:val="32"/>
        </w:rPr>
      </w:pPr>
    </w:p>
    <w:p>
      <w:pPr>
        <w:widowControl/>
        <w:spacing w:before="100" w:beforeAutospacing="1" w:after="100" w:afterAutospacing="1" w:line="432" w:lineRule="auto"/>
        <w:jc w:val="center"/>
        <w:rPr>
          <w:rFonts w:ascii="仿宋" w:hAnsi="仿宋" w:eastAsia="仿宋" w:cs="宋体"/>
          <w:color w:val="000000"/>
          <w:kern w:val="0"/>
          <w:sz w:val="32"/>
          <w:szCs w:val="32"/>
        </w:rPr>
      </w:pPr>
    </w:p>
    <w:p>
      <w:pPr>
        <w:widowControl/>
        <w:spacing w:before="100" w:beforeAutospacing="1" w:after="100" w:afterAutospacing="1" w:line="432" w:lineRule="auto"/>
        <w:jc w:val="center"/>
        <w:rPr>
          <w:rFonts w:ascii="仿宋" w:hAnsi="仿宋" w:eastAsia="仿宋" w:cs="宋体"/>
          <w:color w:val="000000"/>
          <w:kern w:val="0"/>
          <w:sz w:val="32"/>
          <w:szCs w:val="32"/>
        </w:rPr>
      </w:pPr>
    </w:p>
    <w:p>
      <w:pPr>
        <w:widowControl/>
        <w:spacing w:before="100" w:beforeAutospacing="1" w:after="100" w:afterAutospacing="1" w:line="432" w:lineRule="auto"/>
        <w:jc w:val="center"/>
        <w:rPr>
          <w:rFonts w:ascii="仿宋" w:hAnsi="仿宋" w:eastAsia="仿宋" w:cs="宋体"/>
          <w:color w:val="000000"/>
          <w:kern w:val="0"/>
          <w:sz w:val="32"/>
          <w:szCs w:val="32"/>
        </w:rPr>
      </w:pPr>
    </w:p>
    <w:p>
      <w:pPr>
        <w:widowControl/>
        <w:spacing w:before="100" w:beforeAutospacing="1" w:after="100" w:afterAutospacing="1" w:line="432" w:lineRule="auto"/>
        <w:jc w:val="center"/>
        <w:rPr>
          <w:rFonts w:ascii="宋体" w:hAnsi="宋体" w:cs="宋体"/>
          <w:color w:val="000000"/>
          <w:kern w:val="0"/>
          <w:sz w:val="44"/>
          <w:szCs w:val="44"/>
        </w:rPr>
      </w:pPr>
      <w:r>
        <w:rPr>
          <w:rFonts w:ascii="宋体" w:hAnsi="宋体" w:cs="宋体"/>
          <w:b/>
          <w:bCs/>
          <w:color w:val="000000"/>
          <w:kern w:val="0"/>
          <w:sz w:val="44"/>
          <w:szCs w:val="44"/>
        </w:rPr>
        <w:t>行政处理文书</w:t>
      </w:r>
    </w:p>
    <w:p>
      <w:pPr>
        <w:widowControl/>
        <w:spacing w:before="100" w:beforeAutospacing="1" w:after="100" w:afterAutospacing="1" w:line="432" w:lineRule="auto"/>
        <w:jc w:val="left"/>
        <w:rPr>
          <w:rFonts w:ascii="仿宋_GB2312" w:hAnsi="仿宋" w:eastAsia="仿宋_GB2312" w:cs="宋体"/>
          <w:color w:val="000000"/>
          <w:kern w:val="0"/>
          <w:sz w:val="32"/>
          <w:szCs w:val="32"/>
        </w:rPr>
      </w:pPr>
      <w:r>
        <w:rPr>
          <w:rFonts w:hint="eastAsia" w:ascii="仿宋_GB2312" w:hAnsi="宋体" w:eastAsia="仿宋_GB2312" w:cs="宋体"/>
          <w:color w:val="000000"/>
          <w:kern w:val="0"/>
          <w:sz w:val="32"/>
          <w:szCs w:val="32"/>
        </w:rPr>
        <w:t xml:space="preserve">    </w:t>
      </w:r>
      <w:r>
        <w:rPr>
          <w:rFonts w:hint="eastAsia" w:ascii="仿宋_GB2312" w:hAnsi="仿宋" w:eastAsia="仿宋_GB2312" w:cs="宋体"/>
          <w:color w:val="000000"/>
          <w:kern w:val="0"/>
          <w:sz w:val="32"/>
          <w:szCs w:val="32"/>
        </w:rPr>
        <w:t>行政处理文书指财政部门对违规会计师事务所下发的非行政处罚类处理决定，主要包括整改通知书和监管关注函两种。事务所违规情节不够行政处罚，但需要针对查出问题进行改正并加强内部质量控制的，财政部门可下发整改通知书责令其限期改正；财政部门需要对违规会计师事务所的执业质量进行持续关注或开展回访式检查的，可对其下发监管关注函。</w:t>
      </w:r>
      <w:r>
        <w:rPr>
          <w:rFonts w:hint="eastAsia" w:ascii="仿宋_GB2312" w:hAnsi="仿宋" w:eastAsia="仿宋_GB2312" w:cs="宋体"/>
          <w:color w:val="000000"/>
          <w:kern w:val="0"/>
          <w:sz w:val="32"/>
          <w:szCs w:val="32"/>
        </w:rPr>
        <w:br w:type="textWrapping"/>
      </w:r>
      <w:r>
        <w:rPr>
          <w:rFonts w:hint="eastAsia" w:ascii="仿宋" w:hAnsi="仿宋" w:eastAsia="仿宋" w:cs="宋体"/>
          <w:color w:val="000000"/>
          <w:kern w:val="0"/>
          <w:sz w:val="32"/>
          <w:szCs w:val="32"/>
        </w:rPr>
        <w:t xml:space="preserve">  </w:t>
      </w:r>
      <w:r>
        <w:rPr>
          <w:rFonts w:hint="eastAsia" w:ascii="仿宋_GB2312" w:hAnsi="仿宋" w:eastAsia="仿宋_GB2312" w:cs="宋体"/>
          <w:color w:val="000000"/>
          <w:kern w:val="0"/>
          <w:sz w:val="32"/>
          <w:szCs w:val="32"/>
        </w:rPr>
        <w:t xml:space="preserve">  主要包括以下内容：</w:t>
      </w:r>
      <w:r>
        <w:rPr>
          <w:rFonts w:hint="eastAsia" w:ascii="仿宋_GB2312" w:hAnsi="仿宋" w:eastAsia="仿宋_GB2312" w:cs="宋体"/>
          <w:color w:val="000000"/>
          <w:kern w:val="0"/>
          <w:sz w:val="32"/>
          <w:szCs w:val="32"/>
        </w:rPr>
        <w:br w:type="textWrapping"/>
      </w:r>
      <w:r>
        <w:rPr>
          <w:rFonts w:hint="eastAsia" w:ascii="仿宋_GB2312" w:hAnsi="宋体" w:eastAsia="仿宋_GB2312" w:cs="宋体"/>
          <w:color w:val="000000"/>
          <w:kern w:val="0"/>
          <w:sz w:val="32"/>
          <w:szCs w:val="32"/>
        </w:rPr>
        <w:t xml:space="preserve">    </w:t>
      </w:r>
      <w:r>
        <w:rPr>
          <w:rFonts w:hint="eastAsia" w:ascii="仿宋_GB2312" w:hAnsi="仿宋" w:eastAsia="仿宋_GB2312" w:cs="宋体"/>
          <w:color w:val="000000"/>
          <w:kern w:val="0"/>
          <w:sz w:val="32"/>
          <w:szCs w:val="32"/>
        </w:rPr>
        <w:t>（一）</w:t>
      </w:r>
      <w:r>
        <w:rPr>
          <w:rFonts w:hint="eastAsia" w:ascii="仿宋_GB2312" w:hAnsi="宋体" w:eastAsia="仿宋_GB2312" w:cs="宋体"/>
          <w:color w:val="000000"/>
          <w:kern w:val="0"/>
          <w:sz w:val="32"/>
          <w:szCs w:val="32"/>
        </w:rPr>
        <w:t> </w:t>
      </w:r>
      <w:r>
        <w:rPr>
          <w:rFonts w:hint="eastAsia" w:ascii="仿宋_GB2312" w:hAnsi="仿宋" w:eastAsia="仿宋_GB2312" w:cs="宋体"/>
          <w:color w:val="000000"/>
          <w:kern w:val="0"/>
          <w:sz w:val="32"/>
          <w:szCs w:val="32"/>
        </w:rPr>
        <w:t>主送单位。指违规会计师事务所。</w:t>
      </w:r>
      <w:r>
        <w:rPr>
          <w:rFonts w:hint="eastAsia" w:ascii="仿宋_GB2312" w:hAnsi="仿宋" w:eastAsia="仿宋_GB2312" w:cs="宋体"/>
          <w:color w:val="000000"/>
          <w:kern w:val="0"/>
          <w:sz w:val="32"/>
          <w:szCs w:val="32"/>
        </w:rPr>
        <w:br w:type="textWrapping"/>
      </w:r>
      <w:r>
        <w:rPr>
          <w:rFonts w:hint="eastAsia" w:ascii="仿宋_GB2312" w:hAnsi="宋体" w:eastAsia="仿宋_GB2312" w:cs="宋体"/>
          <w:color w:val="000000"/>
          <w:kern w:val="0"/>
          <w:sz w:val="32"/>
          <w:szCs w:val="32"/>
        </w:rPr>
        <w:t xml:space="preserve">    </w:t>
      </w:r>
      <w:r>
        <w:rPr>
          <w:rFonts w:hint="eastAsia" w:ascii="仿宋_GB2312" w:hAnsi="仿宋" w:eastAsia="仿宋_GB2312" w:cs="宋体"/>
          <w:color w:val="000000"/>
          <w:kern w:val="0"/>
          <w:sz w:val="32"/>
          <w:szCs w:val="32"/>
        </w:rPr>
        <w:t>（二）</w:t>
      </w:r>
      <w:r>
        <w:rPr>
          <w:rFonts w:hint="eastAsia" w:ascii="仿宋_GB2312" w:hAnsi="宋体" w:eastAsia="仿宋_GB2312" w:cs="宋体"/>
          <w:color w:val="000000"/>
          <w:kern w:val="0"/>
          <w:sz w:val="32"/>
          <w:szCs w:val="32"/>
        </w:rPr>
        <w:t> </w:t>
      </w:r>
      <w:r>
        <w:rPr>
          <w:rFonts w:hint="eastAsia" w:ascii="仿宋_GB2312" w:hAnsi="仿宋" w:eastAsia="仿宋_GB2312" w:cs="宋体"/>
          <w:color w:val="000000"/>
          <w:kern w:val="0"/>
          <w:sz w:val="32"/>
          <w:szCs w:val="32"/>
        </w:rPr>
        <w:t>引言段。简要介绍检查依据、检查时间和检查范围。</w:t>
      </w:r>
      <w:r>
        <w:rPr>
          <w:rFonts w:hint="eastAsia" w:ascii="仿宋_GB2312" w:hAnsi="仿宋" w:eastAsia="仿宋_GB2312" w:cs="宋体"/>
          <w:color w:val="000000"/>
          <w:kern w:val="0"/>
          <w:sz w:val="32"/>
          <w:szCs w:val="32"/>
        </w:rPr>
        <w:br w:type="textWrapping"/>
      </w:r>
      <w:r>
        <w:rPr>
          <w:rFonts w:hint="eastAsia" w:ascii="仿宋_GB2312" w:hAnsi="宋体" w:eastAsia="仿宋_GB2312" w:cs="宋体"/>
          <w:color w:val="000000"/>
          <w:kern w:val="0"/>
          <w:sz w:val="32"/>
          <w:szCs w:val="32"/>
        </w:rPr>
        <w:t xml:space="preserve">    </w:t>
      </w:r>
      <w:r>
        <w:rPr>
          <w:rFonts w:hint="eastAsia" w:ascii="仿宋_GB2312" w:hAnsi="仿宋" w:eastAsia="仿宋_GB2312" w:cs="宋体"/>
          <w:color w:val="000000"/>
          <w:kern w:val="0"/>
          <w:sz w:val="32"/>
          <w:szCs w:val="32"/>
        </w:rPr>
        <w:t>（三）</w:t>
      </w:r>
      <w:r>
        <w:rPr>
          <w:rFonts w:hint="eastAsia" w:ascii="仿宋_GB2312" w:hAnsi="宋体" w:eastAsia="仿宋_GB2312" w:cs="宋体"/>
          <w:color w:val="000000"/>
          <w:kern w:val="0"/>
          <w:sz w:val="32"/>
          <w:szCs w:val="32"/>
        </w:rPr>
        <w:t> </w:t>
      </w:r>
      <w:r>
        <w:rPr>
          <w:rFonts w:hint="eastAsia" w:ascii="仿宋_GB2312" w:hAnsi="仿宋" w:eastAsia="仿宋_GB2312" w:cs="宋体"/>
          <w:color w:val="000000"/>
          <w:kern w:val="0"/>
          <w:sz w:val="32"/>
          <w:szCs w:val="32"/>
        </w:rPr>
        <w:t>检查结论。会计师事务所存在的违规问题。</w:t>
      </w:r>
      <w:r>
        <w:rPr>
          <w:rFonts w:hint="eastAsia" w:ascii="仿宋_GB2312" w:hAnsi="仿宋" w:eastAsia="仿宋_GB2312" w:cs="宋体"/>
          <w:color w:val="000000"/>
          <w:kern w:val="0"/>
          <w:sz w:val="32"/>
          <w:szCs w:val="32"/>
        </w:rPr>
        <w:br w:type="textWrapping"/>
      </w:r>
      <w:r>
        <w:rPr>
          <w:rFonts w:hint="eastAsia" w:ascii="仿宋_GB2312" w:hAnsi="宋体" w:eastAsia="仿宋_GB2312" w:cs="宋体"/>
          <w:color w:val="000000"/>
          <w:kern w:val="0"/>
          <w:sz w:val="32"/>
          <w:szCs w:val="32"/>
        </w:rPr>
        <w:t xml:space="preserve">    </w:t>
      </w:r>
      <w:r>
        <w:rPr>
          <w:rFonts w:hint="eastAsia" w:ascii="仿宋_GB2312" w:hAnsi="仿宋" w:eastAsia="仿宋_GB2312" w:cs="宋体"/>
          <w:color w:val="000000"/>
          <w:kern w:val="0"/>
          <w:sz w:val="32"/>
          <w:szCs w:val="32"/>
        </w:rPr>
        <w:t>（四）</w:t>
      </w:r>
      <w:r>
        <w:rPr>
          <w:rFonts w:hint="eastAsia" w:ascii="仿宋_GB2312" w:hAnsi="宋体" w:eastAsia="仿宋_GB2312" w:cs="宋体"/>
          <w:color w:val="000000"/>
          <w:kern w:val="0"/>
          <w:sz w:val="32"/>
          <w:szCs w:val="32"/>
        </w:rPr>
        <w:t> </w:t>
      </w:r>
      <w:r>
        <w:rPr>
          <w:rFonts w:hint="eastAsia" w:ascii="仿宋_GB2312" w:hAnsi="仿宋" w:eastAsia="仿宋_GB2312" w:cs="宋体"/>
          <w:color w:val="000000"/>
          <w:kern w:val="0"/>
          <w:sz w:val="32"/>
          <w:szCs w:val="32"/>
        </w:rPr>
        <w:t>行政处理措施。包括责令限期整改、报送材料等。</w:t>
      </w:r>
      <w:r>
        <w:rPr>
          <w:rFonts w:hint="eastAsia" w:ascii="仿宋_GB2312" w:hAnsi="仿宋" w:eastAsia="仿宋_GB2312" w:cs="宋体"/>
          <w:color w:val="000000"/>
          <w:kern w:val="0"/>
          <w:sz w:val="32"/>
          <w:szCs w:val="32"/>
        </w:rPr>
        <w:br w:type="textWrapping"/>
      </w:r>
      <w:r>
        <w:rPr>
          <w:rFonts w:hint="eastAsia" w:ascii="仿宋_GB2312" w:hAnsi="宋体" w:eastAsia="仿宋_GB2312" w:cs="宋体"/>
          <w:color w:val="000000"/>
          <w:kern w:val="0"/>
          <w:sz w:val="32"/>
          <w:szCs w:val="32"/>
        </w:rPr>
        <w:t xml:space="preserve">    </w:t>
      </w:r>
      <w:r>
        <w:rPr>
          <w:rFonts w:hint="eastAsia" w:ascii="仿宋_GB2312" w:hAnsi="仿宋" w:eastAsia="仿宋_GB2312" w:cs="宋体"/>
          <w:color w:val="000000"/>
          <w:kern w:val="0"/>
          <w:sz w:val="32"/>
          <w:szCs w:val="32"/>
        </w:rPr>
        <w:t>（五）</w:t>
      </w:r>
      <w:r>
        <w:rPr>
          <w:rFonts w:hint="eastAsia" w:ascii="仿宋_GB2312" w:hAnsi="宋体" w:eastAsia="仿宋_GB2312" w:cs="宋体"/>
          <w:color w:val="000000"/>
          <w:kern w:val="0"/>
          <w:sz w:val="32"/>
          <w:szCs w:val="32"/>
        </w:rPr>
        <w:t> </w:t>
      </w:r>
      <w:r>
        <w:rPr>
          <w:rFonts w:hint="eastAsia" w:ascii="仿宋_GB2312" w:hAnsi="仿宋" w:eastAsia="仿宋_GB2312" w:cs="宋体"/>
          <w:color w:val="000000"/>
          <w:kern w:val="0"/>
          <w:sz w:val="32"/>
          <w:szCs w:val="32"/>
        </w:rPr>
        <w:t>财政机关盖章。</w:t>
      </w:r>
      <w:r>
        <w:rPr>
          <w:rFonts w:hint="eastAsia" w:ascii="仿宋_GB2312" w:hAnsi="仿宋" w:eastAsia="仿宋_GB2312" w:cs="宋体"/>
          <w:color w:val="000000"/>
          <w:kern w:val="0"/>
          <w:sz w:val="32"/>
          <w:szCs w:val="32"/>
        </w:rPr>
        <w:br w:type="textWrapping"/>
      </w:r>
      <w:r>
        <w:rPr>
          <w:rFonts w:hint="eastAsia" w:ascii="仿宋_GB2312" w:hAnsi="宋体" w:eastAsia="仿宋_GB2312" w:cs="宋体"/>
          <w:color w:val="000000"/>
          <w:kern w:val="0"/>
          <w:sz w:val="32"/>
          <w:szCs w:val="32"/>
        </w:rPr>
        <w:t xml:space="preserve">    </w:t>
      </w:r>
      <w:r>
        <w:rPr>
          <w:rFonts w:hint="eastAsia" w:ascii="仿宋_GB2312" w:hAnsi="仿宋" w:eastAsia="仿宋_GB2312" w:cs="宋体"/>
          <w:color w:val="000000"/>
          <w:kern w:val="0"/>
          <w:sz w:val="32"/>
          <w:szCs w:val="32"/>
        </w:rPr>
        <w:t>（六）</w:t>
      </w:r>
      <w:r>
        <w:rPr>
          <w:rFonts w:hint="eastAsia" w:ascii="仿宋_GB2312" w:hAnsi="宋体" w:eastAsia="仿宋_GB2312" w:cs="宋体"/>
          <w:color w:val="000000"/>
          <w:kern w:val="0"/>
          <w:sz w:val="32"/>
          <w:szCs w:val="32"/>
        </w:rPr>
        <w:t> </w:t>
      </w:r>
      <w:r>
        <w:rPr>
          <w:rFonts w:hint="eastAsia" w:ascii="仿宋_GB2312" w:hAnsi="仿宋" w:eastAsia="仿宋_GB2312" w:cs="宋体"/>
          <w:color w:val="000000"/>
          <w:kern w:val="0"/>
          <w:sz w:val="32"/>
          <w:szCs w:val="32"/>
        </w:rPr>
        <w:t>发文日期。</w:t>
      </w:r>
    </w:p>
    <w:p>
      <w:pPr>
        <w:widowControl/>
        <w:spacing w:before="100" w:beforeAutospacing="1" w:after="100" w:afterAutospacing="1" w:line="432" w:lineRule="auto"/>
        <w:jc w:val="left"/>
        <w:rPr>
          <w:rFonts w:ascii="仿宋_GB2312" w:hAnsi="仿宋" w:eastAsia="仿宋_GB2312" w:cs="宋体"/>
          <w:color w:val="000000"/>
          <w:kern w:val="0"/>
          <w:sz w:val="32"/>
          <w:szCs w:val="32"/>
        </w:rPr>
      </w:pPr>
    </w:p>
    <w:p>
      <w:pPr>
        <w:widowControl/>
        <w:spacing w:before="100" w:beforeAutospacing="1" w:after="100" w:afterAutospacing="1" w:line="432" w:lineRule="auto"/>
        <w:jc w:val="left"/>
        <w:rPr>
          <w:rFonts w:ascii="仿宋_GB2312" w:hAnsi="仿宋" w:eastAsia="仿宋_GB2312" w:cs="宋体"/>
          <w:color w:val="000000"/>
          <w:kern w:val="0"/>
          <w:sz w:val="32"/>
          <w:szCs w:val="32"/>
        </w:rPr>
      </w:pPr>
    </w:p>
    <w:p>
      <w:pPr>
        <w:widowControl/>
        <w:spacing w:before="100" w:beforeAutospacing="1" w:after="100" w:afterAutospacing="1" w:line="432" w:lineRule="auto"/>
        <w:jc w:val="left"/>
        <w:rPr>
          <w:rFonts w:ascii="仿宋_GB2312" w:hAnsi="仿宋" w:eastAsia="仿宋_GB2312" w:cs="宋体"/>
          <w:color w:val="000000"/>
          <w:kern w:val="0"/>
          <w:sz w:val="32"/>
          <w:szCs w:val="32"/>
        </w:rPr>
      </w:pPr>
    </w:p>
    <w:p>
      <w:pPr>
        <w:widowControl/>
        <w:spacing w:before="100" w:beforeAutospacing="1" w:after="100" w:afterAutospacing="1" w:line="240" w:lineRule="atLeast"/>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参考范例:</w:t>
      </w:r>
      <w:r>
        <w:rPr>
          <w:rFonts w:hint="eastAsia" w:ascii="仿宋_GB2312" w:hAnsi="宋体" w:eastAsia="仿宋_GB2312" w:cs="宋体"/>
          <w:color w:val="000000"/>
          <w:kern w:val="0"/>
          <w:sz w:val="32"/>
          <w:szCs w:val="32"/>
        </w:rPr>
        <w:t> </w:t>
      </w:r>
    </w:p>
    <w:p>
      <w:pPr>
        <w:widowControl/>
        <w:spacing w:before="100" w:beforeAutospacing="1" w:after="100" w:afterAutospacing="1" w:line="240" w:lineRule="atLeast"/>
        <w:jc w:val="center"/>
        <w:rPr>
          <w:rFonts w:cs="宋体" w:asciiTheme="majorEastAsia" w:hAnsiTheme="majorEastAsia" w:eastAsiaTheme="majorEastAsia"/>
          <w:b/>
          <w:bCs/>
          <w:color w:val="000000"/>
          <w:kern w:val="0"/>
          <w:sz w:val="44"/>
          <w:szCs w:val="44"/>
        </w:rPr>
      </w:pPr>
      <w:r>
        <w:rPr>
          <w:rFonts w:cs="宋体" w:asciiTheme="majorEastAsia" w:hAnsiTheme="majorEastAsia" w:eastAsiaTheme="majorEastAsia"/>
          <w:b/>
          <w:bCs/>
          <w:color w:val="000000"/>
          <w:kern w:val="0"/>
          <w:sz w:val="44"/>
          <w:szCs w:val="44"/>
        </w:rPr>
        <w:t>整 改 通 知 书</w:t>
      </w:r>
    </w:p>
    <w:p>
      <w:pPr>
        <w:widowControl/>
        <w:spacing w:before="100" w:beforeAutospacing="1" w:after="100" w:afterAutospacing="1" w:line="240" w:lineRule="atLeast"/>
        <w:jc w:val="righ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财监便【2005】××号</w:t>
      </w:r>
    </w:p>
    <w:p>
      <w:pPr>
        <w:widowControl/>
        <w:spacing w:before="100" w:beforeAutospacing="1" w:after="100" w:afterAutospacing="1" w:line="240" w:lineRule="atLeast"/>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××会计师事务所：</w:t>
      </w:r>
      <w:r>
        <w:rPr>
          <w:rFonts w:hint="eastAsia" w:ascii="仿宋_GB2312" w:hAnsi="仿宋" w:eastAsia="仿宋_GB2312" w:cs="宋体"/>
          <w:color w:val="000000"/>
          <w:kern w:val="0"/>
          <w:sz w:val="32"/>
          <w:szCs w:val="32"/>
        </w:rPr>
        <w:br w:type="textWrapping"/>
      </w:r>
      <w:r>
        <w:rPr>
          <w:rFonts w:hint="eastAsia" w:ascii="仿宋_GB2312" w:hAnsi="宋体" w:eastAsia="仿宋_GB2312" w:cs="宋体"/>
          <w:color w:val="000000"/>
          <w:kern w:val="0"/>
          <w:sz w:val="32"/>
          <w:szCs w:val="32"/>
        </w:rPr>
        <w:t xml:space="preserve">    </w:t>
      </w:r>
      <w:r>
        <w:rPr>
          <w:rFonts w:hint="eastAsia" w:ascii="仿宋_GB2312" w:hAnsi="仿宋" w:eastAsia="仿宋_GB2312" w:cs="宋体"/>
          <w:color w:val="000000"/>
          <w:kern w:val="0"/>
          <w:sz w:val="32"/>
          <w:szCs w:val="32"/>
        </w:rPr>
        <w:t>依据《中华人民共和国注册会计师法》以及《财政部关于对部分具有证券期货相关业务许可证会计师事务所进行检查的通知》（财监[2005]××号），我部组织驻××财政监察专员办事处对你所的审计业务质量进行了检查。</w:t>
      </w:r>
      <w:r>
        <w:rPr>
          <w:rFonts w:hint="eastAsia" w:ascii="仿宋_GB2312" w:hAnsi="仿宋" w:eastAsia="仿宋_GB2312" w:cs="宋体"/>
          <w:color w:val="000000"/>
          <w:kern w:val="0"/>
          <w:sz w:val="32"/>
          <w:szCs w:val="32"/>
        </w:rPr>
        <w:br w:type="textWrapping"/>
      </w:r>
      <w:r>
        <w:rPr>
          <w:rFonts w:hint="eastAsia" w:ascii="仿宋_GB2312" w:hAnsi="宋体" w:eastAsia="仿宋_GB2312" w:cs="宋体"/>
          <w:color w:val="000000"/>
          <w:kern w:val="0"/>
          <w:sz w:val="32"/>
          <w:szCs w:val="32"/>
        </w:rPr>
        <w:t xml:space="preserve">    </w:t>
      </w:r>
      <w:r>
        <w:rPr>
          <w:rFonts w:hint="eastAsia" w:ascii="仿宋_GB2312" w:hAnsi="仿宋" w:eastAsia="仿宋_GB2312" w:cs="宋体"/>
          <w:color w:val="000000"/>
          <w:kern w:val="0"/>
          <w:sz w:val="32"/>
          <w:szCs w:val="32"/>
        </w:rPr>
        <w:t>检查发现，你所在对××股份有限公司2004年度会计报表进行审计时，对该公司以低于母公司购进成本××万元的价格从母公司采购原料业务，未实施必要的审计程序，以确定交易价格的公允性及会计处理的合理性, 仅以该公司与母公司订立的代购协议即对该重大关联方交易予以确认。你所的上述行为违反了《中华人民共和国注册会计师法》第二十一条第一款以及《独立审计基本准则》第六条，《独立审计具体准则第5号--审计证据》第五条的有关规定。</w:t>
      </w:r>
      <w:r>
        <w:rPr>
          <w:rFonts w:hint="eastAsia" w:ascii="仿宋_GB2312" w:hAnsi="仿宋" w:eastAsia="仿宋_GB2312" w:cs="宋体"/>
          <w:color w:val="000000"/>
          <w:kern w:val="0"/>
          <w:sz w:val="32"/>
          <w:szCs w:val="32"/>
        </w:rPr>
        <w:br w:type="textWrapping"/>
      </w:r>
      <w:r>
        <w:rPr>
          <w:rFonts w:hint="eastAsia" w:ascii="仿宋_GB2312" w:hAnsi="仿宋" w:eastAsia="仿宋_GB2312" w:cs="宋体"/>
          <w:color w:val="000000"/>
          <w:kern w:val="0"/>
          <w:sz w:val="32"/>
          <w:szCs w:val="32"/>
        </w:rPr>
        <w:t xml:space="preserve">    根据《会计师事务所审批和监督暂行办法》第五十九条的规定，我部责令你所对上述问题进行整改，切实</w:t>
      </w:r>
      <w:r>
        <w:rPr>
          <w:rFonts w:hint="eastAsia" w:ascii="仿宋_GB2312" w:hAnsi="仿宋" w:eastAsia="仿宋_GB2312" w:cs="宋体"/>
          <w:color w:val="000000"/>
          <w:kern w:val="0"/>
          <w:sz w:val="32"/>
          <w:szCs w:val="32"/>
          <w:lang w:val="en-US" w:eastAsia="zh-CN"/>
        </w:rPr>
        <w:t>增强</w:t>
      </w:r>
      <w:r>
        <w:rPr>
          <w:rFonts w:hint="eastAsia" w:ascii="仿宋_GB2312" w:hAnsi="仿宋" w:eastAsia="仿宋_GB2312" w:cs="宋体"/>
          <w:color w:val="000000"/>
          <w:kern w:val="0"/>
          <w:sz w:val="32"/>
          <w:szCs w:val="32"/>
        </w:rPr>
        <w:t>风险意识，加强内部质量控制，进一步提高执业质量。你所应在收到本通知书30日内，将有关整改情况报我部（监督检查局）。我部将择期对你所的执业质量进行回访检查。</w:t>
      </w:r>
    </w:p>
    <w:p>
      <w:pPr>
        <w:widowControl/>
        <w:spacing w:before="100" w:beforeAutospacing="1" w:after="100" w:afterAutospacing="1" w:line="580" w:lineRule="exact"/>
        <w:jc w:val="left"/>
        <w:rPr>
          <w:rFonts w:ascii="仿宋_GB2312" w:hAnsi="仿宋" w:eastAsia="仿宋_GB2312" w:cs="宋体"/>
          <w:color w:val="000000"/>
          <w:kern w:val="0"/>
          <w:sz w:val="32"/>
          <w:szCs w:val="32"/>
        </w:rPr>
      </w:pPr>
      <w:r>
        <w:rPr>
          <w:rFonts w:hint="eastAsia" w:ascii="仿宋_GB2312" w:hAnsi="宋体" w:eastAsia="仿宋_GB2312" w:cs="宋体"/>
          <w:color w:val="000000"/>
          <w:kern w:val="0"/>
          <w:sz w:val="32"/>
          <w:szCs w:val="32"/>
        </w:rPr>
        <w:t>         </w:t>
      </w:r>
      <w:r>
        <w:rPr>
          <w:rFonts w:hint="eastAsia" w:ascii="仿宋_GB2312" w:hAnsi="仿宋" w:eastAsia="仿宋_GB2312" w:cs="宋体"/>
          <w:color w:val="000000"/>
          <w:kern w:val="0"/>
          <w:sz w:val="32"/>
          <w:szCs w:val="32"/>
        </w:rPr>
        <w:t xml:space="preserve"> </w:t>
      </w:r>
    </w:p>
    <w:p>
      <w:pPr>
        <w:widowControl/>
        <w:spacing w:before="100" w:beforeAutospacing="1" w:after="100" w:afterAutospacing="1" w:line="580" w:lineRule="exact"/>
        <w:jc w:val="righ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（财政机关印章）</w:t>
      </w:r>
      <w:r>
        <w:rPr>
          <w:rFonts w:hint="eastAsia" w:ascii="仿宋_GB2312" w:hAnsi="宋体" w:eastAsia="仿宋_GB2312" w:cs="宋体"/>
          <w:color w:val="000000"/>
          <w:kern w:val="0"/>
          <w:sz w:val="32"/>
          <w:szCs w:val="32"/>
        </w:rPr>
        <w:t>   </w:t>
      </w:r>
      <w:r>
        <w:rPr>
          <w:rFonts w:hint="eastAsia" w:ascii="仿宋_GB2312" w:hAnsi="仿宋" w:eastAsia="仿宋_GB2312" w:cs="宋体"/>
          <w:color w:val="000000"/>
          <w:kern w:val="0"/>
          <w:sz w:val="32"/>
          <w:szCs w:val="32"/>
        </w:rPr>
        <w:t xml:space="preserve"> </w:t>
      </w:r>
      <w:r>
        <w:rPr>
          <w:rFonts w:hint="eastAsia" w:ascii="仿宋_GB2312" w:hAnsi="仿宋" w:eastAsia="仿宋_GB2312" w:cs="宋体"/>
          <w:color w:val="000000"/>
          <w:kern w:val="0"/>
          <w:sz w:val="32"/>
          <w:szCs w:val="32"/>
        </w:rPr>
        <w:br w:type="textWrapping"/>
      </w:r>
      <w:r>
        <w:rPr>
          <w:rFonts w:hint="eastAsia" w:ascii="仿宋_GB2312" w:hAnsi="仿宋" w:eastAsia="仿宋_GB2312" w:cs="宋体"/>
          <w:color w:val="000000"/>
          <w:kern w:val="0"/>
          <w:sz w:val="32"/>
          <w:szCs w:val="32"/>
        </w:rPr>
        <w:t>二○○五年×月×日</w:t>
      </w:r>
      <w:r>
        <w:rPr>
          <w:rFonts w:hint="eastAsia" w:ascii="仿宋_GB2312" w:hAnsi="宋体" w:eastAsia="仿宋_GB2312" w:cs="宋体"/>
          <w:color w:val="000000"/>
          <w:kern w:val="0"/>
          <w:sz w:val="32"/>
          <w:szCs w:val="32"/>
        </w:rPr>
        <w:t>   </w:t>
      </w:r>
      <w:r>
        <w:rPr>
          <w:rFonts w:hint="eastAsia" w:ascii="仿宋_GB2312" w:hAnsi="仿宋" w:eastAsia="仿宋_GB2312" w:cs="宋体"/>
          <w:color w:val="000000"/>
          <w:kern w:val="0"/>
          <w:sz w:val="32"/>
          <w:szCs w:val="32"/>
        </w:rPr>
        <w:t xml:space="preserve"> </w:t>
      </w:r>
    </w:p>
    <w:p>
      <w:pPr>
        <w:widowControl/>
        <w:spacing w:before="100" w:beforeAutospacing="1" w:after="100" w:afterAutospacing="1" w:line="432" w:lineRule="auto"/>
        <w:jc w:val="left"/>
        <w:rPr>
          <w:rFonts w:ascii="仿宋" w:hAnsi="仿宋" w:eastAsia="仿宋" w:cs="宋体"/>
          <w:color w:val="000000"/>
          <w:kern w:val="0"/>
          <w:sz w:val="32"/>
          <w:szCs w:val="32"/>
        </w:rPr>
      </w:pPr>
    </w:p>
    <w:p>
      <w:pPr>
        <w:widowControl/>
        <w:spacing w:before="100" w:beforeAutospacing="1" w:after="100" w:afterAutospacing="1" w:line="432" w:lineRule="auto"/>
        <w:jc w:val="left"/>
        <w:rPr>
          <w:rFonts w:ascii="仿宋" w:hAnsi="仿宋" w:eastAsia="仿宋" w:cs="宋体"/>
          <w:color w:val="000000"/>
          <w:kern w:val="0"/>
          <w:sz w:val="32"/>
          <w:szCs w:val="32"/>
        </w:rPr>
      </w:pPr>
    </w:p>
    <w:p>
      <w:pPr>
        <w:widowControl/>
        <w:spacing w:before="100" w:beforeAutospacing="1" w:after="100" w:afterAutospacing="1" w:line="432" w:lineRule="auto"/>
        <w:jc w:val="left"/>
        <w:rPr>
          <w:rFonts w:ascii="仿宋" w:hAnsi="仿宋" w:eastAsia="仿宋" w:cs="宋体"/>
          <w:color w:val="000000"/>
          <w:kern w:val="0"/>
          <w:sz w:val="32"/>
          <w:szCs w:val="32"/>
        </w:rPr>
      </w:pPr>
    </w:p>
    <w:p>
      <w:pPr>
        <w:widowControl/>
        <w:spacing w:before="100" w:beforeAutospacing="1" w:after="100" w:afterAutospacing="1" w:line="432" w:lineRule="auto"/>
        <w:jc w:val="left"/>
        <w:rPr>
          <w:rFonts w:ascii="仿宋" w:hAnsi="仿宋" w:eastAsia="仿宋" w:cs="宋体"/>
          <w:color w:val="000000"/>
          <w:kern w:val="0"/>
          <w:sz w:val="32"/>
          <w:szCs w:val="32"/>
        </w:rPr>
      </w:pPr>
    </w:p>
    <w:p>
      <w:pPr>
        <w:widowControl/>
        <w:spacing w:before="100" w:beforeAutospacing="1" w:after="100" w:afterAutospacing="1" w:line="432" w:lineRule="auto"/>
        <w:jc w:val="left"/>
        <w:rPr>
          <w:rFonts w:ascii="仿宋" w:hAnsi="仿宋" w:eastAsia="仿宋" w:cs="宋体"/>
          <w:color w:val="000000"/>
          <w:kern w:val="0"/>
          <w:sz w:val="32"/>
          <w:szCs w:val="32"/>
        </w:rPr>
      </w:pPr>
    </w:p>
    <w:p>
      <w:pPr>
        <w:widowControl/>
        <w:spacing w:before="100" w:beforeAutospacing="1" w:after="100" w:afterAutospacing="1" w:line="432" w:lineRule="auto"/>
        <w:jc w:val="left"/>
        <w:rPr>
          <w:rFonts w:ascii="仿宋" w:hAnsi="仿宋" w:eastAsia="仿宋" w:cs="宋体"/>
          <w:color w:val="000000"/>
          <w:kern w:val="0"/>
          <w:sz w:val="32"/>
          <w:szCs w:val="32"/>
        </w:rPr>
      </w:pPr>
    </w:p>
    <w:p>
      <w:pPr>
        <w:widowControl/>
        <w:spacing w:before="100" w:beforeAutospacing="1" w:after="100" w:afterAutospacing="1" w:line="432" w:lineRule="auto"/>
        <w:jc w:val="left"/>
        <w:rPr>
          <w:rFonts w:ascii="仿宋" w:hAnsi="仿宋" w:eastAsia="仿宋" w:cs="宋体"/>
          <w:color w:val="000000"/>
          <w:kern w:val="0"/>
          <w:sz w:val="32"/>
          <w:szCs w:val="32"/>
        </w:rPr>
      </w:pPr>
    </w:p>
    <w:p>
      <w:pPr>
        <w:widowControl/>
        <w:spacing w:before="100" w:beforeAutospacing="1" w:after="100" w:afterAutospacing="1" w:line="432" w:lineRule="auto"/>
        <w:jc w:val="left"/>
        <w:rPr>
          <w:rFonts w:ascii="仿宋" w:hAnsi="仿宋" w:eastAsia="仿宋" w:cs="宋体"/>
          <w:color w:val="000000"/>
          <w:kern w:val="0"/>
          <w:sz w:val="32"/>
          <w:szCs w:val="32"/>
        </w:rPr>
      </w:pPr>
    </w:p>
    <w:p>
      <w:pPr>
        <w:widowControl/>
        <w:spacing w:before="100" w:beforeAutospacing="1" w:after="100" w:afterAutospacing="1" w:line="432" w:lineRule="auto"/>
        <w:jc w:val="left"/>
        <w:rPr>
          <w:rFonts w:ascii="仿宋" w:hAnsi="仿宋" w:eastAsia="仿宋" w:cs="宋体"/>
          <w:color w:val="000000"/>
          <w:kern w:val="0"/>
          <w:sz w:val="32"/>
          <w:szCs w:val="32"/>
        </w:rPr>
      </w:pPr>
    </w:p>
    <w:p>
      <w:pPr>
        <w:widowControl/>
        <w:spacing w:before="100" w:beforeAutospacing="1" w:after="100" w:afterAutospacing="1" w:line="432" w:lineRule="auto"/>
        <w:jc w:val="left"/>
        <w:rPr>
          <w:rFonts w:ascii="仿宋" w:hAnsi="仿宋" w:eastAsia="仿宋" w:cs="宋体"/>
          <w:color w:val="000000"/>
          <w:kern w:val="0"/>
          <w:sz w:val="32"/>
          <w:szCs w:val="32"/>
        </w:rPr>
      </w:pPr>
    </w:p>
    <w:p>
      <w:pPr>
        <w:widowControl/>
        <w:spacing w:before="100" w:beforeAutospacing="1" w:after="100" w:afterAutospacing="1" w:line="432" w:lineRule="auto"/>
        <w:jc w:val="left"/>
        <w:rPr>
          <w:rFonts w:ascii="仿宋" w:hAnsi="仿宋" w:eastAsia="仿宋" w:cs="宋体"/>
          <w:color w:val="000000"/>
          <w:kern w:val="0"/>
          <w:sz w:val="32"/>
          <w:szCs w:val="32"/>
        </w:rPr>
      </w:pPr>
    </w:p>
    <w:p>
      <w:pPr>
        <w:widowControl/>
        <w:spacing w:before="100" w:beforeAutospacing="1" w:after="100" w:afterAutospacing="1" w:line="432" w:lineRule="auto"/>
        <w:jc w:val="left"/>
        <w:rPr>
          <w:rFonts w:ascii="仿宋" w:hAnsi="仿宋" w:eastAsia="仿宋" w:cs="宋体"/>
          <w:color w:val="000000"/>
          <w:kern w:val="0"/>
          <w:sz w:val="32"/>
          <w:szCs w:val="32"/>
        </w:rPr>
      </w:pPr>
    </w:p>
    <w:p>
      <w:pPr>
        <w:widowControl/>
        <w:spacing w:before="100" w:beforeAutospacing="1" w:after="100" w:afterAutospacing="1" w:line="432" w:lineRule="auto"/>
        <w:jc w:val="left"/>
        <w:rPr>
          <w:rFonts w:ascii="仿宋" w:hAnsi="仿宋" w:eastAsia="仿宋" w:cs="宋体"/>
          <w:color w:val="000000"/>
          <w:kern w:val="0"/>
          <w:sz w:val="32"/>
          <w:szCs w:val="32"/>
        </w:rPr>
      </w:pPr>
    </w:p>
    <w:p>
      <w:pPr>
        <w:widowControl/>
        <w:spacing w:before="100" w:beforeAutospacing="1" w:after="100" w:afterAutospacing="1" w:line="432" w:lineRule="auto"/>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参考范例:</w:t>
      </w:r>
      <w:r>
        <w:rPr>
          <w:rFonts w:hint="eastAsia" w:ascii="仿宋_GB2312" w:hAnsi="宋体" w:eastAsia="仿宋_GB2312" w:cs="宋体"/>
          <w:color w:val="000000"/>
          <w:kern w:val="0"/>
          <w:sz w:val="32"/>
          <w:szCs w:val="32"/>
        </w:rPr>
        <w:t> </w:t>
      </w:r>
    </w:p>
    <w:p>
      <w:pPr>
        <w:widowControl/>
        <w:spacing w:before="100" w:beforeAutospacing="1" w:after="100" w:afterAutospacing="1" w:line="432" w:lineRule="auto"/>
        <w:jc w:val="center"/>
        <w:rPr>
          <w:rFonts w:cs="宋体" w:asciiTheme="majorEastAsia" w:hAnsiTheme="majorEastAsia" w:eastAsiaTheme="majorEastAsia"/>
          <w:color w:val="000000"/>
          <w:kern w:val="0"/>
          <w:sz w:val="44"/>
          <w:szCs w:val="44"/>
        </w:rPr>
      </w:pPr>
      <w:r>
        <w:rPr>
          <w:rFonts w:cs="宋体" w:asciiTheme="majorEastAsia" w:hAnsiTheme="majorEastAsia" w:eastAsiaTheme="majorEastAsia"/>
          <w:b/>
          <w:bCs/>
          <w:color w:val="000000"/>
          <w:kern w:val="0"/>
          <w:sz w:val="44"/>
          <w:szCs w:val="44"/>
        </w:rPr>
        <w:t>监 管 关 注 函</w:t>
      </w:r>
    </w:p>
    <w:p>
      <w:pPr>
        <w:widowControl/>
        <w:spacing w:before="100" w:beforeAutospacing="1" w:after="100" w:afterAutospacing="1" w:line="432" w:lineRule="auto"/>
        <w:jc w:val="righ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财监便【200</w:t>
      </w:r>
      <w:r>
        <w:rPr>
          <w:rFonts w:hint="eastAsia" w:ascii="仿宋_GB2312" w:hAnsi="仿宋" w:eastAsia="仿宋_GB2312" w:cs="宋体"/>
          <w:b/>
          <w:bCs/>
          <w:color w:val="000000"/>
          <w:kern w:val="0"/>
          <w:sz w:val="32"/>
          <w:szCs w:val="32"/>
        </w:rPr>
        <w:t>5</w:t>
      </w:r>
      <w:r>
        <w:rPr>
          <w:rFonts w:hint="eastAsia" w:ascii="仿宋_GB2312" w:hAnsi="仿宋" w:eastAsia="仿宋_GB2312" w:cs="宋体"/>
          <w:color w:val="000000"/>
          <w:kern w:val="0"/>
          <w:sz w:val="32"/>
          <w:szCs w:val="32"/>
        </w:rPr>
        <w:t>】××号</w:t>
      </w:r>
    </w:p>
    <w:p>
      <w:pPr>
        <w:widowControl/>
        <w:spacing w:before="100" w:beforeAutospacing="1" w:after="100" w:afterAutospacing="1" w:line="432" w:lineRule="auto"/>
        <w:jc w:val="left"/>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××会计师事务所：</w:t>
      </w:r>
      <w:r>
        <w:rPr>
          <w:rFonts w:hint="eastAsia" w:ascii="仿宋_GB2312" w:hAnsi="仿宋" w:eastAsia="仿宋_GB2312" w:cs="宋体"/>
          <w:color w:val="000000"/>
          <w:kern w:val="0"/>
          <w:sz w:val="32"/>
          <w:szCs w:val="32"/>
        </w:rPr>
        <w:br w:type="textWrapping"/>
      </w:r>
      <w:r>
        <w:rPr>
          <w:rFonts w:hint="eastAsia" w:ascii="仿宋_GB2312" w:hAnsi="宋体" w:eastAsia="仿宋_GB2312" w:cs="宋体"/>
          <w:color w:val="000000"/>
          <w:kern w:val="0"/>
          <w:sz w:val="32"/>
          <w:szCs w:val="32"/>
        </w:rPr>
        <w:t xml:space="preserve">   </w:t>
      </w:r>
      <w:r>
        <w:rPr>
          <w:rFonts w:hint="eastAsia" w:ascii="仿宋_GB2312" w:hAnsi="仿宋" w:eastAsia="仿宋_GB2312" w:cs="宋体"/>
          <w:color w:val="000000"/>
          <w:kern w:val="0"/>
          <w:sz w:val="32"/>
          <w:szCs w:val="32"/>
        </w:rPr>
        <w:t xml:space="preserve"> 依据《中华人民共和国注册会计师法》以及《会计师事务所审批和监督暂行办法》，我部组织检查组对你所的执业质量进行了检查。</w:t>
      </w:r>
      <w:r>
        <w:rPr>
          <w:rFonts w:hint="eastAsia" w:ascii="仿宋_GB2312" w:hAnsi="仿宋" w:eastAsia="仿宋_GB2312" w:cs="宋体"/>
          <w:color w:val="000000"/>
          <w:kern w:val="0"/>
          <w:sz w:val="32"/>
          <w:szCs w:val="32"/>
        </w:rPr>
        <w:br w:type="textWrapping"/>
      </w:r>
      <w:r>
        <w:rPr>
          <w:rFonts w:hint="eastAsia" w:ascii="仿宋_GB2312" w:hAnsi="宋体" w:eastAsia="仿宋_GB2312" w:cs="宋体"/>
          <w:color w:val="000000"/>
          <w:kern w:val="0"/>
          <w:sz w:val="32"/>
          <w:szCs w:val="32"/>
        </w:rPr>
        <w:t xml:space="preserve">    </w:t>
      </w:r>
      <w:r>
        <w:rPr>
          <w:rFonts w:hint="eastAsia" w:ascii="仿宋_GB2312" w:hAnsi="仿宋" w:eastAsia="仿宋_GB2312" w:cs="宋体"/>
          <w:color w:val="000000"/>
          <w:kern w:val="0"/>
          <w:sz w:val="32"/>
          <w:szCs w:val="32"/>
        </w:rPr>
        <w:t>检查发现，你所在对××股份有限公司2004年度会计报表进行审计时，存在未按规定编制审计计划、部分必要的审计程序未实施、逐级复核制度未有效执行等问题。你所的上述行为违反了《中华人民共和国注册会计师法》及《独立审计准则》的有关规定。</w:t>
      </w:r>
      <w:r>
        <w:rPr>
          <w:rFonts w:hint="eastAsia" w:ascii="仿宋_GB2312" w:hAnsi="仿宋" w:eastAsia="仿宋_GB2312" w:cs="宋体"/>
          <w:color w:val="000000"/>
          <w:kern w:val="0"/>
          <w:sz w:val="32"/>
          <w:szCs w:val="32"/>
        </w:rPr>
        <w:br w:type="textWrapping"/>
      </w:r>
      <w:r>
        <w:rPr>
          <w:rFonts w:hint="eastAsia" w:ascii="仿宋_GB2312" w:hAnsi="宋体" w:eastAsia="仿宋_GB2312" w:cs="宋体"/>
          <w:color w:val="000000"/>
          <w:kern w:val="0"/>
          <w:sz w:val="32"/>
          <w:szCs w:val="32"/>
        </w:rPr>
        <w:t>  </w:t>
      </w:r>
      <w:r>
        <w:rPr>
          <w:rFonts w:hint="eastAsia" w:ascii="仿宋_GB2312" w:hAnsi="仿宋" w:eastAsia="仿宋_GB2312" w:cs="宋体"/>
          <w:color w:val="000000"/>
          <w:kern w:val="0"/>
          <w:sz w:val="32"/>
          <w:szCs w:val="32"/>
        </w:rPr>
        <w:t xml:space="preserve">  根据《会计师事务所审批和监督暂行办法》第五十九条的规定，我部责令你所对上述问题进行整改，切实提高风险意识，加强内部质量控制，进一步提高执业质量。你所应在收函之日起30日内将整改情况报我部（监督检查局）。</w:t>
      </w:r>
      <w:r>
        <w:rPr>
          <w:rFonts w:hint="eastAsia" w:ascii="仿宋_GB2312" w:hAnsi="仿宋" w:eastAsia="仿宋_GB2312" w:cs="宋体"/>
          <w:color w:val="000000"/>
          <w:kern w:val="0"/>
          <w:sz w:val="32"/>
          <w:szCs w:val="32"/>
        </w:rPr>
        <w:br w:type="textWrapping"/>
      </w:r>
      <w:r>
        <w:rPr>
          <w:rFonts w:hint="eastAsia" w:ascii="仿宋_GB2312" w:hAnsi="宋体" w:eastAsia="仿宋_GB2312" w:cs="宋体"/>
          <w:color w:val="000000"/>
          <w:kern w:val="0"/>
          <w:sz w:val="32"/>
          <w:szCs w:val="32"/>
        </w:rPr>
        <w:t xml:space="preserve">    </w:t>
      </w:r>
      <w:r>
        <w:rPr>
          <w:rFonts w:hint="eastAsia" w:ascii="仿宋_GB2312" w:hAnsi="仿宋" w:eastAsia="仿宋_GB2312" w:cs="宋体"/>
          <w:color w:val="000000"/>
          <w:kern w:val="0"/>
          <w:sz w:val="32"/>
          <w:szCs w:val="32"/>
        </w:rPr>
        <w:t>我部已将你所列为重点关注对象，你所如继续为上述企业提供审计服务，应将为其出具的2005至2007年度审计报告，于每年出具报告后30日内报送我部（监督检查局），必要时我部将对你所的执业质量进行回访检查。</w:t>
      </w:r>
    </w:p>
    <w:p>
      <w:pPr>
        <w:widowControl/>
        <w:spacing w:before="100" w:beforeAutospacing="1" w:after="100" w:afterAutospacing="1" w:line="432" w:lineRule="auto"/>
        <w:jc w:val="right"/>
        <w:rPr>
          <w:rFonts w:ascii="仿宋_GB2312" w:hAnsi="仿宋" w:eastAsia="仿宋_GB2312" w:cs="宋体"/>
          <w:color w:val="000000"/>
          <w:kern w:val="0"/>
          <w:sz w:val="32"/>
          <w:szCs w:val="32"/>
        </w:rPr>
      </w:pPr>
      <w:r>
        <w:rPr>
          <w:rFonts w:hint="eastAsia" w:ascii="仿宋_GB2312" w:hAnsi="宋体" w:eastAsia="仿宋_GB2312" w:cs="宋体"/>
          <w:color w:val="000000"/>
          <w:kern w:val="0"/>
          <w:sz w:val="32"/>
          <w:szCs w:val="32"/>
        </w:rPr>
        <w:t>             </w:t>
      </w:r>
      <w:r>
        <w:rPr>
          <w:rFonts w:hint="eastAsia" w:ascii="仿宋_GB2312" w:hAnsi="仿宋" w:eastAsia="仿宋_GB2312" w:cs="宋体"/>
          <w:color w:val="000000"/>
          <w:kern w:val="0"/>
          <w:sz w:val="32"/>
          <w:szCs w:val="32"/>
        </w:rPr>
        <w:t xml:space="preserve"> （财政机关印章）</w:t>
      </w:r>
      <w:r>
        <w:rPr>
          <w:rFonts w:hint="eastAsia" w:ascii="仿宋_GB2312" w:hAnsi="宋体" w:eastAsia="仿宋_GB2312" w:cs="宋体"/>
          <w:color w:val="000000"/>
          <w:kern w:val="0"/>
          <w:sz w:val="32"/>
          <w:szCs w:val="32"/>
        </w:rPr>
        <w:t>   </w:t>
      </w:r>
      <w:r>
        <w:rPr>
          <w:rFonts w:hint="eastAsia" w:ascii="仿宋_GB2312" w:hAnsi="仿宋" w:eastAsia="仿宋_GB2312" w:cs="宋体"/>
          <w:color w:val="000000"/>
          <w:kern w:val="0"/>
          <w:sz w:val="32"/>
          <w:szCs w:val="32"/>
        </w:rPr>
        <w:t xml:space="preserve"> </w:t>
      </w:r>
      <w:r>
        <w:rPr>
          <w:rFonts w:hint="eastAsia" w:ascii="仿宋_GB2312" w:hAnsi="仿宋" w:eastAsia="仿宋_GB2312" w:cs="宋体"/>
          <w:color w:val="000000"/>
          <w:kern w:val="0"/>
          <w:sz w:val="32"/>
          <w:szCs w:val="32"/>
        </w:rPr>
        <w:br w:type="textWrapping"/>
      </w:r>
      <w:r>
        <w:rPr>
          <w:rFonts w:hint="eastAsia" w:ascii="仿宋_GB2312" w:hAnsi="仿宋" w:eastAsia="仿宋_GB2312" w:cs="宋体"/>
          <w:color w:val="000000"/>
          <w:kern w:val="0"/>
          <w:sz w:val="32"/>
          <w:szCs w:val="32"/>
        </w:rPr>
        <w:t>二○○五年×月×日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6389735"/>
    </w:sdtPr>
    <w:sdtContent>
      <w:p>
        <w:pPr>
          <w:pStyle w:val="3"/>
          <w:jc w:val="center"/>
        </w:pPr>
        <w:r>
          <w:fldChar w:fldCharType="begin"/>
        </w:r>
        <w:r>
          <w:instrText xml:space="preserve">PAGE   \* MERGEFORMAT</w:instrText>
        </w:r>
        <w:r>
          <w:fldChar w:fldCharType="separate"/>
        </w:r>
        <w:r>
          <w:rPr>
            <w:lang w:val="zh-CN"/>
          </w:rPr>
          <w:t>15</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jZWI0NTRiMTVjOWI3ZTgzM2EzNmViZGZmN2U0M2UifQ=="/>
  </w:docVars>
  <w:rsids>
    <w:rsidRoot w:val="00907EBC"/>
    <w:rsid w:val="000E7DE3"/>
    <w:rsid w:val="00131099"/>
    <w:rsid w:val="001B5E4F"/>
    <w:rsid w:val="00241D4B"/>
    <w:rsid w:val="002F5F57"/>
    <w:rsid w:val="004535AF"/>
    <w:rsid w:val="004E510B"/>
    <w:rsid w:val="005B1436"/>
    <w:rsid w:val="006663EA"/>
    <w:rsid w:val="00687F24"/>
    <w:rsid w:val="006D296C"/>
    <w:rsid w:val="006E79CE"/>
    <w:rsid w:val="00720D30"/>
    <w:rsid w:val="00873179"/>
    <w:rsid w:val="00907EBC"/>
    <w:rsid w:val="009A22C6"/>
    <w:rsid w:val="00A3154A"/>
    <w:rsid w:val="00B8396E"/>
    <w:rsid w:val="00E03BF7"/>
    <w:rsid w:val="00F45D45"/>
    <w:rsid w:val="1AE46148"/>
    <w:rsid w:val="39A03B5C"/>
    <w:rsid w:val="4578239A"/>
    <w:rsid w:val="4A6A6CB8"/>
    <w:rsid w:val="699366AF"/>
    <w:rsid w:val="6F0A0D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7B2ED-B3F8-4B4F-BFCF-25591293B67C}">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15</Pages>
  <Words>2497</Words>
  <Characters>2561</Characters>
  <Lines>23</Lines>
  <Paragraphs>6</Paragraphs>
  <TotalTime>0</TotalTime>
  <ScaleCrop>false</ScaleCrop>
  <LinksUpToDate>false</LinksUpToDate>
  <CharactersWithSpaces>3099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2017-05-15T10:54:00Z</dcterms:created>
  <dc:creator>guest</dc:creator>
  <cp:lastModifiedBy>观海听涛</cp:lastModifiedBy>
  <cp:lastPrinted>2017-06-29T07:10:00Z</cp:lastPrinted>
  <dcterms:modified xsi:type="dcterms:W3CDTF">2024-05-24T01:23:46Z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2EB23E74F18345B69B51FA768D4AF2FE</vt:lpwstr>
  </property>
</Properties>
</file>