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Cs/>
          <w:color w:val="auto"/>
          <w:kern w:val="0"/>
          <w:sz w:val="44"/>
          <w:szCs w:val="44"/>
          <w:lang w:eastAsia="zh-CN"/>
        </w:rPr>
      </w:pPr>
    </w:p>
    <w:p>
      <w:pPr>
        <w:pStyle w:val="5"/>
        <w:jc w:val="center"/>
        <w:rPr>
          <w:rFonts w:hint="eastAsia" w:ascii="宋体" w:hAnsi="宋体" w:eastAsia="方正仿宋简体" w:cs="方正仿宋简体"/>
          <w:b w:val="0"/>
          <w:bCs w:val="0"/>
          <w:color w:val="auto"/>
          <w:sz w:val="32"/>
          <w:szCs w:val="32"/>
          <w:lang w:val="en" w:eastAsia="zh-CN"/>
        </w:rPr>
      </w:pPr>
      <w:r>
        <w:rPr>
          <w:rFonts w:hint="eastAsia" w:ascii="宋体" w:hAnsi="宋体" w:eastAsia="方正仿宋简体" w:cs="方正仿宋简体"/>
          <w:color w:val="auto"/>
          <w:kern w:val="0"/>
          <w:sz w:val="32"/>
          <w:szCs w:val="32"/>
          <w:shd w:val="clear" w:color="auto" w:fill="FFFFFF"/>
          <w:lang w:eastAsia="zh-CN"/>
        </w:rPr>
        <w:t>党政</w:t>
      </w:r>
      <w:r>
        <w:rPr>
          <w:rFonts w:hint="eastAsia" w:ascii="宋体" w:hAnsi="宋体" w:eastAsia="方正仿宋简体" w:cs="方正仿宋简体"/>
          <w:color w:val="auto"/>
          <w:kern w:val="0"/>
          <w:sz w:val="32"/>
          <w:szCs w:val="32"/>
          <w:shd w:val="clear" w:color="auto" w:fill="FFFFFF"/>
        </w:rPr>
        <w:t>〔202</w:t>
      </w:r>
      <w:r>
        <w:rPr>
          <w:rFonts w:hint="eastAsia" w:ascii="宋体" w:hAnsi="宋体" w:eastAsia="方正仿宋简体" w:cs="方正仿宋简体"/>
          <w:color w:val="auto"/>
          <w:kern w:val="0"/>
          <w:sz w:val="32"/>
          <w:szCs w:val="32"/>
          <w:shd w:val="clear" w:color="auto" w:fill="FFFFFF"/>
          <w:lang w:val="en-US" w:eastAsia="zh-CN"/>
        </w:rPr>
        <w:t>1</w:t>
      </w:r>
      <w:r>
        <w:rPr>
          <w:rFonts w:hint="eastAsia" w:ascii="宋体" w:hAnsi="宋体" w:eastAsia="方正仿宋简体" w:cs="方正仿宋简体"/>
          <w:b w:val="0"/>
          <w:bCs w:val="0"/>
          <w:color w:val="auto"/>
          <w:sz w:val="32"/>
          <w:szCs w:val="32"/>
          <w:lang w:val="en" w:eastAsia="zh-CN"/>
        </w:rPr>
        <w:t>〕</w:t>
      </w:r>
      <w:r>
        <w:rPr>
          <w:rFonts w:hint="eastAsia" w:ascii="宋体" w:hAnsi="宋体" w:eastAsia="方正仿宋简体" w:cs="方正仿宋简体"/>
          <w:b w:val="0"/>
          <w:bCs w:val="0"/>
          <w:color w:val="auto"/>
          <w:sz w:val="32"/>
          <w:szCs w:val="32"/>
          <w:lang w:val="en-US" w:eastAsia="zh-CN"/>
        </w:rPr>
        <w:t>10</w:t>
      </w:r>
      <w:r>
        <w:rPr>
          <w:rFonts w:hint="eastAsia" w:ascii="宋体" w:hAnsi="宋体" w:eastAsia="方正仿宋简体" w:cs="方正仿宋简体"/>
          <w:b w:val="0"/>
          <w:bCs w:val="0"/>
          <w:color w:val="auto"/>
          <w:sz w:val="32"/>
          <w:szCs w:val="32"/>
          <w:lang w:val="en" w:eastAsia="zh-CN"/>
        </w:rPr>
        <w:t>号</w:t>
      </w:r>
    </w:p>
    <w:p>
      <w:pPr>
        <w:pStyle w:val="5"/>
        <w:jc w:val="center"/>
        <w:rPr>
          <w:rFonts w:hint="eastAsia" w:ascii="宋体" w:hAnsi="宋体" w:eastAsia="方正仿宋简体" w:cs="方正仿宋简体"/>
          <w:b w:val="0"/>
          <w:bCs w:val="0"/>
          <w:color w:val="auto"/>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 w:val="0"/>
          <w:bCs w:val="0"/>
          <w:color w:val="auto"/>
          <w:kern w:val="0"/>
          <w:sz w:val="44"/>
          <w:szCs w:val="44"/>
          <w:shd w:val="clear" w:color="auto" w:fill="FFFFFF"/>
          <w:lang w:eastAsia="zh-CN"/>
        </w:rPr>
      </w:pPr>
      <w:r>
        <w:rPr>
          <w:rFonts w:hint="eastAsia" w:ascii="宋体" w:hAnsi="宋体" w:eastAsia="方正小标宋简体" w:cs="方正小标宋简体"/>
          <w:b w:val="0"/>
          <w:bCs w:val="0"/>
          <w:color w:val="auto"/>
          <w:kern w:val="0"/>
          <w:sz w:val="44"/>
          <w:szCs w:val="44"/>
          <w:shd w:val="clear" w:color="auto" w:fill="FFFFFF"/>
          <w:lang w:eastAsia="zh-CN"/>
        </w:rPr>
        <w:t>党峪镇人民政府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outlineLvl w:val="9"/>
        <w:rPr>
          <w:rFonts w:hint="eastAsia" w:ascii="宋体" w:hAnsi="宋体" w:eastAsia="方正小标宋简体" w:cs="方正小标宋简体"/>
          <w:b w:val="0"/>
          <w:bCs w:val="0"/>
          <w:color w:val="auto"/>
          <w:kern w:val="0"/>
          <w:sz w:val="44"/>
          <w:szCs w:val="44"/>
          <w:shd w:val="clear" w:color="auto" w:fill="FFFFFF"/>
          <w:lang w:eastAsia="zh-CN"/>
        </w:rPr>
      </w:pPr>
      <w:r>
        <w:rPr>
          <w:rFonts w:hint="eastAsia" w:ascii="宋体" w:hAnsi="宋体" w:eastAsia="方正小标宋简体" w:cs="方正小标宋简体"/>
          <w:b w:val="0"/>
          <w:bCs w:val="0"/>
          <w:color w:val="auto"/>
          <w:kern w:val="0"/>
          <w:sz w:val="44"/>
          <w:szCs w:val="44"/>
          <w:shd w:val="clear" w:color="auto" w:fill="FFFFFF"/>
          <w:lang w:eastAsia="zh-CN"/>
        </w:rPr>
        <w:t>综合行政执法</w:t>
      </w:r>
      <w:r>
        <w:rPr>
          <w:rFonts w:hint="eastAsia" w:ascii="宋体" w:hAnsi="宋体" w:eastAsia="方正小标宋简体" w:cs="方正小标宋简体"/>
          <w:b w:val="0"/>
          <w:bCs w:val="0"/>
          <w:color w:val="auto"/>
          <w:kern w:val="0"/>
          <w:sz w:val="44"/>
          <w:szCs w:val="44"/>
          <w:shd w:val="clear" w:color="auto" w:fill="FFFFFF"/>
          <w:lang w:val="en-US" w:eastAsia="zh-CN"/>
        </w:rPr>
        <w:t>法制审核机构</w:t>
      </w:r>
      <w:r>
        <w:rPr>
          <w:rFonts w:hint="eastAsia" w:ascii="宋体" w:hAnsi="宋体" w:eastAsia="方正小标宋简体" w:cs="方正小标宋简体"/>
          <w:b w:val="0"/>
          <w:bCs w:val="0"/>
          <w:color w:val="auto"/>
          <w:kern w:val="0"/>
          <w:sz w:val="44"/>
          <w:szCs w:val="44"/>
          <w:shd w:val="clear" w:color="auto" w:fill="FFFFFF"/>
          <w:lang w:eastAsia="zh-CN"/>
        </w:rPr>
        <w:t>工作方案</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r>
        <w:t>窗体顶端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仿宋" w:hAnsi="仿宋" w:eastAsia="仿宋" w:cs="仿宋"/>
          <w:i w:val="0"/>
          <w:iCs w:val="0"/>
          <w:caps w:val="0"/>
          <w:color w:val="52535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为健全完善政府行政执法内部监督制约机制，进一步规范行政执法行为，推动政府行政执法工作依法、规范、公正、公开进行，深化提高镇政府依法行政、文明行政能力，充分保障发挥基层政府在国家治理中的基石作用，现将我镇法制审核工作机构和人员明确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一、法制审核工作机构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我镇法制审核工作机构为</w:t>
      </w:r>
      <w:r>
        <w:rPr>
          <w:rFonts w:hint="eastAsia" w:ascii="仿宋" w:hAnsi="仿宋" w:eastAsia="仿宋" w:cs="仿宋"/>
          <w:i w:val="0"/>
          <w:iCs w:val="0"/>
          <w:caps w:val="0"/>
          <w:color w:val="525353"/>
          <w:spacing w:val="0"/>
          <w:sz w:val="32"/>
          <w:szCs w:val="32"/>
          <w:shd w:val="clear" w:fill="FFFFFF"/>
          <w:lang w:val="en-US" w:eastAsia="zh-CN"/>
        </w:rPr>
        <w:t>遵化市党峪镇党政办公室</w:t>
      </w:r>
      <w:r>
        <w:rPr>
          <w:rFonts w:hint="eastAsia" w:ascii="仿宋" w:hAnsi="仿宋" w:eastAsia="仿宋" w:cs="仿宋"/>
          <w:i w:val="0"/>
          <w:iCs w:val="0"/>
          <w:caps w:val="0"/>
          <w:color w:val="52535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二、法制审核人员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法制审核工作由</w:t>
      </w:r>
      <w:r>
        <w:rPr>
          <w:rFonts w:hint="eastAsia" w:ascii="仿宋" w:hAnsi="仿宋" w:eastAsia="仿宋" w:cs="仿宋"/>
          <w:i w:val="0"/>
          <w:iCs w:val="0"/>
          <w:caps w:val="0"/>
          <w:color w:val="525353"/>
          <w:spacing w:val="0"/>
          <w:sz w:val="32"/>
          <w:szCs w:val="32"/>
          <w:shd w:val="clear" w:fill="FFFFFF"/>
          <w:lang w:val="en-US" w:eastAsia="zh-CN"/>
        </w:rPr>
        <w:t>党政办公室主管副职党峪镇副书记崔永春、党政办公室主任杨鑫禹</w:t>
      </w:r>
      <w:bookmarkStart w:id="0" w:name="_GoBack"/>
      <w:bookmarkEnd w:id="0"/>
      <w:r>
        <w:rPr>
          <w:rFonts w:hint="eastAsia" w:ascii="仿宋" w:hAnsi="仿宋" w:eastAsia="仿宋" w:cs="仿宋"/>
          <w:i w:val="0"/>
          <w:iCs w:val="0"/>
          <w:caps w:val="0"/>
          <w:color w:val="525353"/>
          <w:spacing w:val="0"/>
          <w:sz w:val="32"/>
          <w:szCs w:val="32"/>
          <w:shd w:val="clear" w:fill="FFFFFF"/>
          <w:lang w:val="en-US" w:eastAsia="zh-CN"/>
        </w:rPr>
        <w:t>担任</w:t>
      </w:r>
      <w:r>
        <w:rPr>
          <w:rFonts w:hint="eastAsia" w:ascii="仿宋" w:hAnsi="仿宋" w:eastAsia="仿宋" w:cs="仿宋"/>
          <w:i w:val="0"/>
          <w:iCs w:val="0"/>
          <w:caps w:val="0"/>
          <w:color w:val="52535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三、法制审核机构及其人员主要职责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（一）组织贯彻执行行政执法工作的法律、法规、行政规章及相关规章制度等；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（二）负责行政执法法规、规章的草拟及修改的报批，办理有关的协调工作；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（三）承担本镇实施的重大行政执法案件（含行政处罚和行政强制）和有关规范性文件的合法性审核工作；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四）审核行政执法部门的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实施对各行政执法部门的执法业务和质量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（五）承担机关行政复议、行政应诉和普法依法治理等工作；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四、法制审核实施程序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（一）各业务部门在制定规范性文件、出具行政执法结论性文书、作出重大行政执法决定前，应当进行法制审核。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二）法制机构审核主要采取书面审核方式，法制机构审核时，应当就有关事项与业务部门及相关执法人员进行沟通，充分交换意见，全面了解相关情况。必要时可以向被执法单位或当事人了解情况、听取陈述申辩，还可以合同业务部门深入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（三）法制机构拟作出的重大行政执法决定进行审核，审核人员不得少于2人，审核重点包括：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1．行政机关主体及其行政执法人员是否适格；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2．行政执法认定事实和行政执法发现的问题是否记录清楚，数据无误，定性准确，结论恰当；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3．行政执法证据是否符合客观性、相关性、充分性和合法性要求;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4．适用法律法规依据是否正确；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5．行政执法评价、定性、处理处罚意见和移送是否恰当，同类项目执法报告中对同类问题的定性及处理是否一致；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6．行政执法文书是否规范，行文逻辑是否清晰，用语是否严谨；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7．行政执法程序是否合法；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8．法律法规规章以及规范性文件规定或者行政机关认为应当审核的其他内容。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（四）法制机构应当对审核的主要过程和结果进行记录，对审理发现的主要问题提出意见，形成审核意见书，审核完毕后，应当及时将审核意见连同审核的相关资料退回业务部门。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五）行政执法业务部门应当对审核意见书提出的问题及意见进行认真研究，积极采纳合法、合理的意见，并对审核意见的采纳情况逐一进行书面说明，对审核意见有异议的要阐明具体原因，且可以提请法制审核机构复核，对疑难、争议性问题，向县司法局法律事务股或者其他有关机构请示或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i w:val="0"/>
          <w:iCs w:val="0"/>
          <w:caps w:val="0"/>
          <w:color w:val="525353"/>
          <w:spacing w:val="0"/>
          <w:sz w:val="32"/>
          <w:szCs w:val="32"/>
        </w:rPr>
      </w:pPr>
      <w:r>
        <w:rPr>
          <w:rFonts w:hint="eastAsia" w:ascii="仿宋" w:hAnsi="仿宋" w:eastAsia="仿宋" w:cs="仿宋"/>
          <w:i w:val="0"/>
          <w:iCs w:val="0"/>
          <w:caps w:val="0"/>
          <w:color w:val="525353"/>
          <w:spacing w:val="0"/>
          <w:sz w:val="32"/>
          <w:szCs w:val="32"/>
          <w:shd w:val="clear" w:fill="FFFFFF"/>
        </w:rPr>
        <w:t>  （六）行政执法业务股室或者其人员不按要求报送审核，审批人未经法制审核程序予以审批，致使规范性文件、行政执法结论性文书、重大行政执法决定等处理错误的，按</w:t>
      </w:r>
      <w:r>
        <w:rPr>
          <w:rFonts w:hint="eastAsia" w:ascii="仿宋" w:hAnsi="仿宋" w:eastAsia="仿宋" w:cs="仿宋"/>
          <w:i w:val="0"/>
          <w:iCs w:val="0"/>
          <w:caps w:val="0"/>
          <w:color w:val="525353"/>
          <w:spacing w:val="0"/>
          <w:sz w:val="32"/>
          <w:szCs w:val="32"/>
          <w:shd w:val="clear" w:fill="FFFFFF"/>
          <w:lang w:val="en-US" w:eastAsia="zh-CN"/>
        </w:rPr>
        <w:t>相关规定</w:t>
      </w:r>
      <w:r>
        <w:rPr>
          <w:rFonts w:hint="eastAsia" w:ascii="仿宋" w:hAnsi="仿宋" w:eastAsia="仿宋" w:cs="仿宋"/>
          <w:i w:val="0"/>
          <w:iCs w:val="0"/>
          <w:caps w:val="0"/>
          <w:color w:val="525353"/>
          <w:spacing w:val="0"/>
          <w:sz w:val="32"/>
          <w:szCs w:val="32"/>
          <w:shd w:val="clear" w:fill="FFFFFF"/>
        </w:rPr>
        <w:t>追究执法过错责任。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 w:hAnsi="仿宋" w:eastAsia="仿宋" w:cs="仿宋"/>
          <w:sz w:val="32"/>
          <w:szCs w:val="32"/>
        </w:rPr>
      </w:pPr>
      <w:r>
        <w:rPr>
          <w:rFonts w:hint="eastAsia" w:ascii="仿宋" w:hAnsi="仿宋" w:eastAsia="仿宋" w:cs="仿宋"/>
          <w:i w:val="0"/>
          <w:iCs w:val="0"/>
          <w:caps w:val="0"/>
          <w:color w:val="525353"/>
          <w:spacing w:val="0"/>
          <w:sz w:val="32"/>
          <w:szCs w:val="32"/>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YTdlMjYwN2NmNTEyMTM2NTA3MTBlMWJmNzQ3NWMifQ=="/>
  </w:docVars>
  <w:rsids>
    <w:rsidRoot w:val="00000000"/>
    <w:rsid w:val="0A724F76"/>
    <w:rsid w:val="1BC713E3"/>
    <w:rsid w:val="1D531643"/>
    <w:rsid w:val="52E51C6C"/>
    <w:rsid w:val="7235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autoSpaceDE w:val="0"/>
      <w:autoSpaceDN w:val="0"/>
    </w:pPr>
    <w:rPr>
      <w:rFonts w:ascii="Times New Roman" w:hAnsi="Times New Roman" w:eastAsia="宋体" w:cs="Times New Roman"/>
      <w:color w:val="000000"/>
      <w:sz w:val="24"/>
      <w:szCs w:val="24"/>
      <w:lang w:val="en-US" w:eastAsia="zh-CN" w:bidi="ar-SA"/>
    </w:rPr>
  </w:style>
  <w:style w:type="paragraph" w:customStyle="1" w:styleId="6">
    <w:name w:val="_Style 9"/>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1301</Words>
  <Characters>1305</Characters>
  <Lines>0</Lines>
  <Paragraphs>0</Paragraphs>
  <TotalTime>10</TotalTime>
  <ScaleCrop>false</ScaleCrop>
  <LinksUpToDate>false</LinksUpToDate>
  <CharactersWithSpaces>1392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2022-05-31T01:16:00Z</dcterms:created>
  <dc:creator>Lenovo</dc:creator>
  <cp:lastModifiedBy>旧年勿念</cp:lastModifiedBy>
  <cp:lastPrinted>2022-08-15T02:18:31Z</cp:lastPrinted>
  <dcterms:modified xsi:type="dcterms:W3CDTF">2022-08-15T02:19:49Z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883C2228A5344EECACC75C5BB9A1BB48</vt:lpwstr>
  </property>
</Properties>
</file>