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89" w:rsidRDefault="007842D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E0089" w:rsidRDefault="007842D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E0089" w:rsidRDefault="007842D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E0089" w:rsidRDefault="007842D5">
      <w:pPr>
        <w:jc w:val="center"/>
        <w:rPr>
          <w:sz w:val="44"/>
          <w:szCs w:val="44"/>
        </w:rPr>
      </w:pPr>
      <w:r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t>遵化市铁厂镇人民政府</w:t>
      </w:r>
    </w:p>
    <w:p w:rsidR="000E0089" w:rsidRDefault="007842D5">
      <w:pPr>
        <w:jc w:val="center"/>
        <w:rPr>
          <w:sz w:val="44"/>
          <w:szCs w:val="44"/>
        </w:rPr>
      </w:pPr>
      <w:r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t>年部门预算绩效文本</w:t>
      </w:r>
    </w:p>
    <w:p w:rsidR="000E0089" w:rsidRDefault="000E0089">
      <w:pPr>
        <w:jc w:val="center"/>
        <w:rPr>
          <w:sz w:val="44"/>
          <w:szCs w:val="44"/>
        </w:rPr>
      </w:pPr>
    </w:p>
    <w:p w:rsidR="000E0089" w:rsidRDefault="007842D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E0089" w:rsidRDefault="007842D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E0089" w:rsidRDefault="007842D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E0089" w:rsidRDefault="007842D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E0089" w:rsidRDefault="007842D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E0089" w:rsidRDefault="007842D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E0089" w:rsidRDefault="007842D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E0089" w:rsidRDefault="007842D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E0089" w:rsidRDefault="007842D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E0089" w:rsidRDefault="007842D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E0089" w:rsidRDefault="007842D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E0089" w:rsidRDefault="007842D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E0089" w:rsidRDefault="007842D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E0089" w:rsidRDefault="007842D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E0089" w:rsidRDefault="007842D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E0089" w:rsidRDefault="007842D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E0089" w:rsidRDefault="007842D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E0089" w:rsidRDefault="007842D5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sz w:val="32"/>
          <w:szCs w:val="32"/>
        </w:rPr>
        <w:t>遵化市铁厂镇人民政府编制</w:t>
      </w:r>
    </w:p>
    <w:p w:rsidR="000E0089" w:rsidRDefault="007842D5">
      <w:pPr>
        <w:jc w:val="center"/>
        <w:rPr>
          <w:rFonts w:ascii="楷体" w:eastAsia="楷体" w:hAnsi="楷体" w:cs="楷体"/>
          <w:sz w:val="32"/>
          <w:szCs w:val="32"/>
        </w:rPr>
        <w:sectPr w:rsidR="000E0089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楷体" w:eastAsia="楷体" w:hAnsi="楷体" w:cs="楷体" w:hint="eastAsia"/>
          <w:b/>
          <w:color w:val="000000"/>
          <w:sz w:val="32"/>
          <w:szCs w:val="32"/>
        </w:rPr>
        <w:t>遵化市财政局审核</w:t>
      </w:r>
    </w:p>
    <w:p w:rsidR="000E0089" w:rsidRDefault="000E0089">
      <w:pPr>
        <w:jc w:val="center"/>
        <w:sectPr w:rsidR="000E0089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0E0089" w:rsidRDefault="007842D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0E0089" w:rsidRDefault="007842D5">
      <w:pPr>
        <w:jc w:val="center"/>
        <w:outlineLvl w:val="0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sz w:val="44"/>
          <w:szCs w:val="44"/>
        </w:rPr>
        <w:t>目</w:t>
      </w:r>
      <w:r>
        <w:rPr>
          <w:rFonts w:ascii="宋体" w:eastAsia="宋体" w:hAnsi="宋体" w:cs="宋体" w:hint="eastAsia"/>
          <w:color w:val="000000"/>
          <w:sz w:val="44"/>
          <w:szCs w:val="44"/>
        </w:rPr>
        <w:t xml:space="preserve">    </w:t>
      </w:r>
      <w:r>
        <w:rPr>
          <w:rFonts w:ascii="宋体" w:eastAsia="宋体" w:hAnsi="宋体" w:cs="宋体" w:hint="eastAsia"/>
          <w:color w:val="000000"/>
          <w:sz w:val="44"/>
          <w:szCs w:val="44"/>
        </w:rPr>
        <w:t>录</w:t>
      </w:r>
    </w:p>
    <w:p w:rsidR="000E0089" w:rsidRDefault="007842D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0E0089" w:rsidRDefault="007842D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第一部分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部门整体绩效目标</w:t>
      </w:r>
    </w:p>
    <w:p w:rsidR="000E0089" w:rsidRDefault="007842D5">
      <w:pPr>
        <w:pStyle w:val="1"/>
        <w:tabs>
          <w:tab w:val="right" w:leader="dot" w:pos="9282"/>
        </w:tabs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fldChar w:fldCharType="begin"/>
      </w:r>
      <w:r>
        <w:rPr>
          <w:rFonts w:ascii="楷体" w:eastAsia="楷体" w:hAnsi="楷体" w:cs="楷体" w:hint="eastAsia"/>
          <w:sz w:val="32"/>
          <w:szCs w:val="32"/>
        </w:rPr>
        <w:instrText>TOC \o "2-2" \h \z \u</w:instrText>
      </w:r>
      <w:r>
        <w:rPr>
          <w:rFonts w:ascii="楷体" w:eastAsia="楷体" w:hAnsi="楷体" w:cs="楷体" w:hint="eastAsia"/>
          <w:sz w:val="32"/>
          <w:szCs w:val="32"/>
        </w:rPr>
        <w:fldChar w:fldCharType="separate"/>
      </w:r>
      <w:hyperlink w:anchor="_Toc_2_2_0000000001" w:history="1">
        <w:r>
          <w:rPr>
            <w:rFonts w:ascii="楷体" w:eastAsia="楷体" w:hAnsi="楷体" w:cs="楷体" w:hint="eastAsia"/>
            <w:sz w:val="32"/>
            <w:szCs w:val="32"/>
            <w:lang w:eastAsia="zh-CN"/>
          </w:rPr>
          <w:t>1</w:t>
        </w:r>
        <w:r>
          <w:rPr>
            <w:rFonts w:ascii="楷体" w:eastAsia="楷体" w:hAnsi="楷体" w:cs="楷体" w:hint="eastAsia"/>
            <w:sz w:val="32"/>
            <w:szCs w:val="32"/>
            <w:lang w:eastAsia="zh-CN"/>
          </w:rPr>
          <w:t>、</w:t>
        </w:r>
        <w:r>
          <w:rPr>
            <w:rFonts w:ascii="楷体" w:eastAsia="楷体" w:hAnsi="楷体" w:cs="楷体" w:hint="eastAsia"/>
            <w:sz w:val="32"/>
            <w:szCs w:val="32"/>
          </w:rPr>
          <w:t>总体绩效目标</w:t>
        </w:r>
        <w:r>
          <w:rPr>
            <w:rFonts w:ascii="楷体" w:eastAsia="楷体" w:hAnsi="楷体" w:cs="楷体" w:hint="eastAsia"/>
            <w:sz w:val="32"/>
            <w:szCs w:val="32"/>
          </w:rPr>
          <w:tab/>
        </w:r>
        <w:r>
          <w:rPr>
            <w:rFonts w:ascii="楷体" w:eastAsia="楷体" w:hAnsi="楷体" w:cs="楷体" w:hint="eastAsia"/>
            <w:sz w:val="32"/>
            <w:szCs w:val="32"/>
          </w:rPr>
          <w:fldChar w:fldCharType="begin"/>
        </w:r>
        <w:r>
          <w:rPr>
            <w:rFonts w:ascii="楷体" w:eastAsia="楷体" w:hAnsi="楷体" w:cs="楷体" w:hint="eastAsia"/>
            <w:sz w:val="32"/>
            <w:szCs w:val="32"/>
          </w:rPr>
          <w:instrText>PAGEREF _Toc_2_2_0000000001 \h</w:instrText>
        </w:r>
        <w:r>
          <w:rPr>
            <w:rFonts w:ascii="楷体" w:eastAsia="楷体" w:hAnsi="楷体" w:cs="楷体" w:hint="eastAsia"/>
            <w:sz w:val="32"/>
            <w:szCs w:val="32"/>
          </w:rPr>
        </w:r>
        <w:r>
          <w:rPr>
            <w:rFonts w:ascii="楷体" w:eastAsia="楷体" w:hAnsi="楷体" w:cs="楷体" w:hint="eastAsia"/>
            <w:sz w:val="32"/>
            <w:szCs w:val="32"/>
          </w:rPr>
          <w:fldChar w:fldCharType="separate"/>
        </w:r>
        <w:r>
          <w:rPr>
            <w:rFonts w:ascii="楷体" w:eastAsia="楷体" w:hAnsi="楷体" w:cs="楷体" w:hint="eastAsia"/>
            <w:sz w:val="32"/>
            <w:szCs w:val="32"/>
          </w:rPr>
          <w:t>1</w:t>
        </w:r>
        <w:r>
          <w:rPr>
            <w:rFonts w:ascii="楷体" w:eastAsia="楷体" w:hAnsi="楷体" w:cs="楷体" w:hint="eastAsia"/>
            <w:sz w:val="32"/>
            <w:szCs w:val="32"/>
          </w:rPr>
          <w:fldChar w:fldCharType="end"/>
        </w:r>
      </w:hyperlink>
    </w:p>
    <w:p w:rsidR="000E0089" w:rsidRDefault="007842D5">
      <w:pPr>
        <w:pStyle w:val="1"/>
        <w:tabs>
          <w:tab w:val="right" w:leader="dot" w:pos="9282"/>
        </w:tabs>
        <w:rPr>
          <w:rFonts w:ascii="楷体" w:eastAsia="楷体" w:hAnsi="楷体" w:cs="楷体"/>
          <w:sz w:val="32"/>
          <w:szCs w:val="32"/>
        </w:rPr>
      </w:pPr>
      <w:hyperlink w:anchor="_Toc_2_2_0000000002" w:history="1">
        <w:r>
          <w:rPr>
            <w:rFonts w:ascii="楷体" w:eastAsia="楷体" w:hAnsi="楷体" w:cs="楷体" w:hint="eastAsia"/>
            <w:sz w:val="32"/>
            <w:szCs w:val="32"/>
            <w:lang w:eastAsia="zh-CN"/>
          </w:rPr>
          <w:t>2</w:t>
        </w:r>
        <w:r>
          <w:rPr>
            <w:rFonts w:ascii="楷体" w:eastAsia="楷体" w:hAnsi="楷体" w:cs="楷体" w:hint="eastAsia"/>
            <w:sz w:val="32"/>
            <w:szCs w:val="32"/>
            <w:lang w:eastAsia="zh-CN"/>
          </w:rPr>
          <w:t>、</w:t>
        </w:r>
        <w:r>
          <w:rPr>
            <w:rFonts w:ascii="楷体" w:eastAsia="楷体" w:hAnsi="楷体" w:cs="楷体" w:hint="eastAsia"/>
            <w:sz w:val="32"/>
            <w:szCs w:val="32"/>
          </w:rPr>
          <w:t>分项绩效目标</w:t>
        </w:r>
        <w:r>
          <w:rPr>
            <w:rFonts w:ascii="楷体" w:eastAsia="楷体" w:hAnsi="楷体" w:cs="楷体" w:hint="eastAsia"/>
            <w:sz w:val="32"/>
            <w:szCs w:val="32"/>
          </w:rPr>
          <w:tab/>
        </w:r>
        <w:r>
          <w:rPr>
            <w:rFonts w:ascii="楷体" w:eastAsia="楷体" w:hAnsi="楷体" w:cs="楷体" w:hint="eastAsia"/>
            <w:sz w:val="32"/>
            <w:szCs w:val="32"/>
          </w:rPr>
          <w:fldChar w:fldCharType="begin"/>
        </w:r>
        <w:r>
          <w:rPr>
            <w:rFonts w:ascii="楷体" w:eastAsia="楷体" w:hAnsi="楷体" w:cs="楷体" w:hint="eastAsia"/>
            <w:sz w:val="32"/>
            <w:szCs w:val="32"/>
          </w:rPr>
          <w:instrText>PAGEREF _Toc_2_2_0000000002 \h</w:instrText>
        </w:r>
        <w:r>
          <w:rPr>
            <w:rFonts w:ascii="楷体" w:eastAsia="楷体" w:hAnsi="楷体" w:cs="楷体" w:hint="eastAsia"/>
            <w:sz w:val="32"/>
            <w:szCs w:val="32"/>
          </w:rPr>
        </w:r>
        <w:r>
          <w:rPr>
            <w:rFonts w:ascii="楷体" w:eastAsia="楷体" w:hAnsi="楷体" w:cs="楷体" w:hint="eastAsia"/>
            <w:sz w:val="32"/>
            <w:szCs w:val="32"/>
          </w:rPr>
          <w:fldChar w:fldCharType="separate"/>
        </w:r>
        <w:r>
          <w:rPr>
            <w:rFonts w:ascii="楷体" w:eastAsia="楷体" w:hAnsi="楷体" w:cs="楷体" w:hint="eastAsia"/>
            <w:sz w:val="32"/>
            <w:szCs w:val="32"/>
          </w:rPr>
          <w:t>2</w:t>
        </w:r>
        <w:r>
          <w:rPr>
            <w:rFonts w:ascii="楷体" w:eastAsia="楷体" w:hAnsi="楷体" w:cs="楷体" w:hint="eastAsia"/>
            <w:sz w:val="32"/>
            <w:szCs w:val="32"/>
          </w:rPr>
          <w:fldChar w:fldCharType="end"/>
        </w:r>
      </w:hyperlink>
    </w:p>
    <w:p w:rsidR="000E0089" w:rsidRDefault="007842D5">
      <w:pPr>
        <w:pStyle w:val="1"/>
        <w:tabs>
          <w:tab w:val="right" w:leader="dot" w:pos="9282"/>
        </w:tabs>
        <w:rPr>
          <w:rFonts w:ascii="楷体" w:eastAsia="楷体" w:hAnsi="楷体" w:cs="楷体"/>
          <w:sz w:val="32"/>
          <w:szCs w:val="32"/>
        </w:rPr>
      </w:pPr>
      <w:hyperlink w:anchor="_Toc_2_2_0000000003" w:history="1">
        <w:r>
          <w:rPr>
            <w:rFonts w:ascii="楷体" w:eastAsia="楷体" w:hAnsi="楷体" w:cs="楷体" w:hint="eastAsia"/>
            <w:sz w:val="32"/>
            <w:szCs w:val="32"/>
            <w:lang w:eastAsia="zh-CN"/>
          </w:rPr>
          <w:t>3</w:t>
        </w:r>
        <w:r>
          <w:rPr>
            <w:rFonts w:ascii="楷体" w:eastAsia="楷体" w:hAnsi="楷体" w:cs="楷体" w:hint="eastAsia"/>
            <w:sz w:val="32"/>
            <w:szCs w:val="32"/>
            <w:lang w:eastAsia="zh-CN"/>
          </w:rPr>
          <w:t>、</w:t>
        </w:r>
        <w:r>
          <w:rPr>
            <w:rFonts w:ascii="楷体" w:eastAsia="楷体" w:hAnsi="楷体" w:cs="楷体" w:hint="eastAsia"/>
            <w:sz w:val="32"/>
            <w:szCs w:val="32"/>
          </w:rPr>
          <w:t>工作保障措施</w:t>
        </w:r>
        <w:r>
          <w:rPr>
            <w:rFonts w:ascii="楷体" w:eastAsia="楷体" w:hAnsi="楷体" w:cs="楷体" w:hint="eastAsia"/>
            <w:sz w:val="32"/>
            <w:szCs w:val="32"/>
          </w:rPr>
          <w:tab/>
        </w:r>
        <w:r>
          <w:rPr>
            <w:rFonts w:ascii="楷体" w:eastAsia="楷体" w:hAnsi="楷体" w:cs="楷体" w:hint="eastAsia"/>
            <w:sz w:val="32"/>
            <w:szCs w:val="32"/>
          </w:rPr>
          <w:fldChar w:fldCharType="begin"/>
        </w:r>
        <w:r>
          <w:rPr>
            <w:rFonts w:ascii="楷体" w:eastAsia="楷体" w:hAnsi="楷体" w:cs="楷体" w:hint="eastAsia"/>
            <w:sz w:val="32"/>
            <w:szCs w:val="32"/>
          </w:rPr>
          <w:instrText>PAGEREF _Toc_2_2_0000000003 \h</w:instrText>
        </w:r>
        <w:r>
          <w:rPr>
            <w:rFonts w:ascii="楷体" w:eastAsia="楷体" w:hAnsi="楷体" w:cs="楷体" w:hint="eastAsia"/>
            <w:sz w:val="32"/>
            <w:szCs w:val="32"/>
          </w:rPr>
        </w:r>
        <w:r>
          <w:rPr>
            <w:rFonts w:ascii="楷体" w:eastAsia="楷体" w:hAnsi="楷体" w:cs="楷体" w:hint="eastAsia"/>
            <w:sz w:val="32"/>
            <w:szCs w:val="32"/>
          </w:rPr>
          <w:fldChar w:fldCharType="separate"/>
        </w:r>
        <w:r>
          <w:rPr>
            <w:rFonts w:ascii="楷体" w:eastAsia="楷体" w:hAnsi="楷体" w:cs="楷体" w:hint="eastAsia"/>
            <w:sz w:val="32"/>
            <w:szCs w:val="32"/>
          </w:rPr>
          <w:t>2</w:t>
        </w:r>
        <w:r>
          <w:rPr>
            <w:rFonts w:ascii="楷体" w:eastAsia="楷体" w:hAnsi="楷体" w:cs="楷体" w:hint="eastAsia"/>
            <w:sz w:val="32"/>
            <w:szCs w:val="32"/>
          </w:rPr>
          <w:fldChar w:fldCharType="end"/>
        </w:r>
      </w:hyperlink>
    </w:p>
    <w:p w:rsidR="000E0089" w:rsidRDefault="007842D5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fldChar w:fldCharType="end"/>
      </w:r>
    </w:p>
    <w:p w:rsidR="000E0089" w:rsidRDefault="007842D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第二部分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预算项目绩效目标</w:t>
      </w:r>
    </w:p>
    <w:p w:rsidR="000E0089" w:rsidRDefault="007842D5">
      <w:pPr>
        <w:pStyle w:val="1"/>
        <w:tabs>
          <w:tab w:val="right" w:leader="dot" w:pos="9282"/>
        </w:tabs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fldChar w:fldCharType="begin"/>
      </w:r>
      <w:r>
        <w:rPr>
          <w:rFonts w:ascii="楷体" w:eastAsia="楷体" w:hAnsi="楷体" w:cs="楷体" w:hint="eastAsia"/>
          <w:sz w:val="32"/>
          <w:szCs w:val="32"/>
        </w:rPr>
        <w:instrText>TOC \o "4-4" \h \z \u</w:instrText>
      </w:r>
      <w:r>
        <w:rPr>
          <w:rFonts w:ascii="楷体" w:eastAsia="楷体" w:hAnsi="楷体" w:cs="楷体" w:hint="eastAsia"/>
          <w:sz w:val="32"/>
          <w:szCs w:val="32"/>
        </w:rPr>
        <w:fldChar w:fldCharType="separate"/>
      </w:r>
      <w:hyperlink w:anchor="_Toc_4_4_0000000004" w:history="1">
        <w:r>
          <w:rPr>
            <w:rFonts w:ascii="楷体" w:eastAsia="楷体" w:hAnsi="楷体" w:cs="楷体" w:hint="eastAsia"/>
            <w:sz w:val="32"/>
            <w:szCs w:val="32"/>
          </w:rPr>
          <w:t>1.</w:t>
        </w:r>
        <w:r>
          <w:rPr>
            <w:rFonts w:ascii="楷体" w:eastAsia="楷体" w:hAnsi="楷体" w:cs="楷体" w:hint="eastAsia"/>
            <w:sz w:val="32"/>
            <w:szCs w:val="32"/>
          </w:rPr>
          <w:t>服务群众专项经费绩效目标表</w:t>
        </w:r>
        <w:r>
          <w:rPr>
            <w:rFonts w:ascii="楷体" w:eastAsia="楷体" w:hAnsi="楷体" w:cs="楷体" w:hint="eastAsia"/>
            <w:sz w:val="32"/>
            <w:szCs w:val="32"/>
          </w:rPr>
          <w:tab/>
        </w:r>
        <w:r>
          <w:rPr>
            <w:rFonts w:ascii="楷体" w:eastAsia="楷体" w:hAnsi="楷体" w:cs="楷体" w:hint="eastAsia"/>
            <w:sz w:val="32"/>
            <w:szCs w:val="32"/>
          </w:rPr>
          <w:fldChar w:fldCharType="begin"/>
        </w:r>
        <w:r>
          <w:rPr>
            <w:rFonts w:ascii="楷体" w:eastAsia="楷体" w:hAnsi="楷体" w:cs="楷体" w:hint="eastAsia"/>
            <w:sz w:val="32"/>
            <w:szCs w:val="32"/>
          </w:rPr>
          <w:instrText>PAGEREF _Toc_4_4_0000000004</w:instrText>
        </w:r>
        <w:r>
          <w:rPr>
            <w:rFonts w:ascii="楷体" w:eastAsia="楷体" w:hAnsi="楷体" w:cs="楷体" w:hint="eastAsia"/>
            <w:sz w:val="32"/>
            <w:szCs w:val="32"/>
          </w:rPr>
          <w:instrText xml:space="preserve"> \h</w:instrText>
        </w:r>
        <w:r>
          <w:rPr>
            <w:rFonts w:ascii="楷体" w:eastAsia="楷体" w:hAnsi="楷体" w:cs="楷体" w:hint="eastAsia"/>
            <w:sz w:val="32"/>
            <w:szCs w:val="32"/>
          </w:rPr>
        </w:r>
        <w:r>
          <w:rPr>
            <w:rFonts w:ascii="楷体" w:eastAsia="楷体" w:hAnsi="楷体" w:cs="楷体" w:hint="eastAsia"/>
            <w:sz w:val="32"/>
            <w:szCs w:val="32"/>
          </w:rPr>
          <w:fldChar w:fldCharType="separate"/>
        </w:r>
        <w:r>
          <w:rPr>
            <w:rFonts w:ascii="楷体" w:eastAsia="楷体" w:hAnsi="楷体" w:cs="楷体" w:hint="eastAsia"/>
            <w:sz w:val="32"/>
            <w:szCs w:val="32"/>
          </w:rPr>
          <w:t>5</w:t>
        </w:r>
        <w:r>
          <w:rPr>
            <w:rFonts w:ascii="楷体" w:eastAsia="楷体" w:hAnsi="楷体" w:cs="楷体" w:hint="eastAsia"/>
            <w:sz w:val="32"/>
            <w:szCs w:val="32"/>
          </w:rPr>
          <w:fldChar w:fldCharType="end"/>
        </w:r>
      </w:hyperlink>
    </w:p>
    <w:p w:rsidR="000E0089" w:rsidRDefault="007842D5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fldChar w:fldCharType="end"/>
      </w:r>
    </w:p>
    <w:p w:rsidR="000E0089" w:rsidRDefault="007842D5">
      <w:pPr>
        <w:rPr>
          <w:rFonts w:eastAsia="宋体"/>
          <w:lang w:eastAsia="zh-CN"/>
        </w:rPr>
      </w:pPr>
      <w:r>
        <w:br w:type="page"/>
      </w:r>
    </w:p>
    <w:p w:rsidR="000E0089" w:rsidRDefault="000E0089">
      <w:pPr>
        <w:rPr>
          <w:rFonts w:eastAsia="宋体"/>
          <w:lang w:eastAsia="zh-CN"/>
        </w:rPr>
        <w:sectPr w:rsidR="000E0089">
          <w:footerReference w:type="even" r:id="rId13"/>
          <w:footerReference w:type="default" r:id="rId14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</w:p>
    <w:p w:rsidR="000E0089" w:rsidRDefault="007842D5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sz w:val="44"/>
          <w:szCs w:val="44"/>
        </w:rPr>
        <w:lastRenderedPageBreak/>
        <w:t xml:space="preserve"> </w:t>
      </w:r>
    </w:p>
    <w:p w:rsidR="000E0089" w:rsidRDefault="007842D5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sz w:val="44"/>
          <w:szCs w:val="44"/>
        </w:rPr>
        <w:t>第一部分</w:t>
      </w:r>
    </w:p>
    <w:p w:rsidR="000E0089" w:rsidRDefault="007842D5">
      <w:pPr>
        <w:jc w:val="center"/>
        <w:outlineLvl w:val="0"/>
      </w:pPr>
      <w:r>
        <w:rPr>
          <w:rFonts w:ascii="宋体" w:eastAsia="宋体" w:hAnsi="宋体" w:cs="宋体" w:hint="eastAsia"/>
          <w:color w:val="000000"/>
          <w:sz w:val="44"/>
          <w:szCs w:val="44"/>
        </w:rPr>
        <w:t>部门整体绩效目标</w:t>
      </w:r>
    </w:p>
    <w:p w:rsidR="000E0089" w:rsidRDefault="007842D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0E0089" w:rsidRDefault="007842D5">
      <w:pPr>
        <w:spacing w:before="10" w:after="10"/>
        <w:ind w:firstLine="560"/>
        <w:outlineLvl w:val="1"/>
        <w:rPr>
          <w:rFonts w:ascii="黑体" w:eastAsia="黑体" w:hAnsi="黑体" w:cs="黑体"/>
          <w:sz w:val="32"/>
          <w:szCs w:val="32"/>
        </w:rPr>
      </w:pPr>
      <w:bookmarkStart w:id="0" w:name="_Toc_2_2_0000000001"/>
      <w:r>
        <w:rPr>
          <w:rFonts w:ascii="黑体" w:eastAsia="黑体" w:hAnsi="黑体" w:cs="黑体" w:hint="eastAsia"/>
          <w:color w:val="000000"/>
          <w:sz w:val="32"/>
          <w:szCs w:val="32"/>
        </w:rPr>
        <w:t>一、总体绩效目标</w:t>
      </w:r>
      <w:bookmarkEnd w:id="0"/>
    </w:p>
    <w:p w:rsidR="000E0089" w:rsidRDefault="007842D5">
      <w:pPr>
        <w:pStyle w:val="-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202</w:t>
      </w:r>
      <w:r w:rsidR="00EE1C29">
        <w:rPr>
          <w:rFonts w:ascii="楷体" w:eastAsia="楷体" w:hAnsi="楷体" w:cs="楷体" w:hint="eastAsia"/>
          <w:sz w:val="32"/>
          <w:szCs w:val="32"/>
          <w:lang w:eastAsia="zh-CN"/>
        </w:rPr>
        <w:t>2</w:t>
      </w:r>
      <w:r>
        <w:rPr>
          <w:rFonts w:ascii="楷体" w:eastAsia="楷体" w:hAnsi="楷体" w:cs="楷体" w:hint="eastAsia"/>
          <w:sz w:val="32"/>
          <w:szCs w:val="32"/>
        </w:rPr>
        <w:t>年铁厂镇人民政府的总体目标是：保障我镇主干道等区域配齐环卫设施，推进户分类、组收集、村运转、镇镇处理垃圾集中收集，改善</w:t>
      </w:r>
      <w:r>
        <w:rPr>
          <w:rFonts w:ascii="楷体" w:eastAsia="楷体" w:hAnsi="楷体" w:cs="楷体" w:hint="eastAsia"/>
          <w:sz w:val="32"/>
          <w:szCs w:val="32"/>
        </w:rPr>
        <w:t>2</w:t>
      </w:r>
      <w:r w:rsidR="00EE1C29">
        <w:rPr>
          <w:rFonts w:ascii="楷体" w:eastAsia="楷体" w:hAnsi="楷体" w:cs="楷体" w:hint="eastAsia"/>
          <w:sz w:val="32"/>
          <w:szCs w:val="32"/>
          <w:lang w:eastAsia="zh-CN"/>
        </w:rPr>
        <w:t>0</w:t>
      </w:r>
      <w:r>
        <w:rPr>
          <w:rFonts w:ascii="楷体" w:eastAsia="楷体" w:hAnsi="楷体" w:cs="楷体" w:hint="eastAsia"/>
          <w:sz w:val="32"/>
          <w:szCs w:val="32"/>
        </w:rPr>
        <w:t>个村生态环境；二是减少我镇社会不安定因素和矛盾纠纷；指导和督促有关部门，充分发挥人民调解、行政调解、司法调解、防范重大安全事故，保障社会和谐稳定。</w:t>
      </w:r>
    </w:p>
    <w:p w:rsidR="000E0089" w:rsidRDefault="007842D5">
      <w:pPr>
        <w:pStyle w:val="-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贯彻落实党和国家在农村的各项方针政策和法律法规，做好农业、农村、农民工作，现阶段，主要围绕以下四个方面全面履行职责：</w:t>
      </w:r>
      <w:bookmarkStart w:id="1" w:name="_GoBack"/>
      <w:bookmarkEnd w:id="1"/>
    </w:p>
    <w:p w:rsidR="000E0089" w:rsidRDefault="007842D5">
      <w:pPr>
        <w:pStyle w:val="-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促进经济发展，增加农民收入。依据市国民经济和社会发展中长期规划及年度计划，结合本镇实际，科学制定经济和社会发展规划及发展模式；以市场为导向，积极组织、引导农民进行产业结构调整，培育主导产业，促进农民持续稳定增产、增收。</w:t>
      </w:r>
    </w:p>
    <w:p w:rsidR="000E0089" w:rsidRDefault="007842D5">
      <w:pPr>
        <w:pStyle w:val="-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提供公共服务，着力改善民生。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</w:t>
      </w:r>
      <w:r>
        <w:rPr>
          <w:rFonts w:ascii="楷体" w:eastAsia="楷体" w:hAnsi="楷体" w:cs="楷体" w:hint="eastAsia"/>
          <w:sz w:val="32"/>
          <w:szCs w:val="32"/>
        </w:rPr>
        <w:t>,</w:t>
      </w:r>
      <w:r>
        <w:rPr>
          <w:rFonts w:ascii="楷体" w:eastAsia="楷体" w:hAnsi="楷体" w:cs="楷体" w:hint="eastAsia"/>
          <w:sz w:val="32"/>
          <w:szCs w:val="32"/>
        </w:rPr>
        <w:t>做好防灾减灾、优抚安置、低保、扶贫救济等社会救助工作，发展农村</w:t>
      </w:r>
      <w:r>
        <w:rPr>
          <w:rFonts w:ascii="楷体" w:eastAsia="楷体" w:hAnsi="楷体" w:cs="楷体" w:hint="eastAsia"/>
          <w:sz w:val="32"/>
          <w:szCs w:val="32"/>
        </w:rPr>
        <w:t>老龄服务，加强农村残疾预防和残疾人康复工作；加强农村基础设施建设，改善农民生活环境，积极稳妥有序推进农村新民居建设；建立健全农村社会保障体系，解除农民后顾之忧。</w:t>
      </w:r>
    </w:p>
    <w:p w:rsidR="000E0089" w:rsidRDefault="007842D5">
      <w:pPr>
        <w:pStyle w:val="-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（三）加强社会管理，维护农村稳定。组织、监督国家法律法规和基本公共政策在农村的实施，制定社会主义新农村和文明生态</w:t>
      </w:r>
      <w:r>
        <w:rPr>
          <w:rFonts w:ascii="楷体" w:eastAsia="楷体" w:hAnsi="楷体" w:cs="楷体" w:hint="eastAsia"/>
          <w:sz w:val="32"/>
          <w:szCs w:val="32"/>
        </w:rPr>
        <w:lastRenderedPageBreak/>
        <w:t>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</w:t>
      </w:r>
      <w:r>
        <w:rPr>
          <w:rFonts w:ascii="楷体" w:eastAsia="楷体" w:hAnsi="楷体" w:cs="楷体" w:hint="eastAsia"/>
          <w:sz w:val="32"/>
          <w:szCs w:val="32"/>
        </w:rPr>
        <w:t>护、保障人民群众的合法权益；建立完善协调联动机制，搞好农村矛盾纠纷排查调处，及时化解农村社会矛盾；做好各项安全生产工作的监督检查、隐患排查，落实安全生产责任制。</w:t>
      </w:r>
    </w:p>
    <w:p w:rsidR="000E0089" w:rsidRDefault="007842D5">
      <w:pPr>
        <w:pStyle w:val="-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推进基层民主，促进农村和谐。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</w:t>
      </w:r>
      <w:r>
        <w:rPr>
          <w:rFonts w:ascii="楷体" w:eastAsia="楷体" w:hAnsi="楷体" w:cs="楷体" w:hint="eastAsia"/>
          <w:sz w:val="32"/>
          <w:szCs w:val="32"/>
        </w:rPr>
        <w:t>级事务管理，推动农村社区建设，促进社会组织健康发展，增强社会自治功能。</w:t>
      </w:r>
    </w:p>
    <w:p w:rsidR="000E0089" w:rsidRDefault="007842D5">
      <w:pPr>
        <w:pStyle w:val="-"/>
      </w:pPr>
      <w:r>
        <w:rPr>
          <w:rFonts w:ascii="楷体" w:eastAsia="楷体" w:hAnsi="楷体" w:cs="楷体" w:hint="eastAsia"/>
          <w:sz w:val="32"/>
          <w:szCs w:val="32"/>
        </w:rPr>
        <w:t>（五）做好市政府领导交办的其它工作任务。</w:t>
      </w:r>
    </w:p>
    <w:p w:rsidR="000E0089" w:rsidRDefault="007842D5">
      <w:pPr>
        <w:spacing w:before="10" w:after="10"/>
        <w:ind w:firstLine="560"/>
        <w:outlineLvl w:val="1"/>
        <w:rPr>
          <w:rFonts w:ascii="黑体" w:eastAsia="黑体" w:hAnsi="黑体" w:cs="黑体"/>
          <w:sz w:val="32"/>
          <w:szCs w:val="32"/>
        </w:rPr>
      </w:pPr>
      <w:bookmarkStart w:id="2" w:name="_Toc_2_2_0000000002"/>
      <w:r>
        <w:rPr>
          <w:rFonts w:ascii="黑体" w:eastAsia="黑体" w:hAnsi="黑体" w:cs="黑体" w:hint="eastAsia"/>
          <w:color w:val="000000"/>
          <w:sz w:val="32"/>
          <w:szCs w:val="32"/>
        </w:rPr>
        <w:t>二、分项绩效目标</w:t>
      </w:r>
      <w:bookmarkEnd w:id="2"/>
    </w:p>
    <w:p w:rsidR="000E0089" w:rsidRDefault="007842D5">
      <w:pPr>
        <w:pStyle w:val="-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完成乡服务群众专项经费项目，主要用于服务群众专项工作。</w:t>
      </w:r>
    </w:p>
    <w:p w:rsidR="000E0089" w:rsidRDefault="007842D5">
      <w:pPr>
        <w:pStyle w:val="-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绩效目标：保障各村集体环境达标，防止病毒蔓延，保障环境质量提升。</w:t>
      </w:r>
    </w:p>
    <w:p w:rsidR="000E0089" w:rsidRDefault="007842D5">
      <w:pPr>
        <w:pStyle w:val="-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绩效指标：生活垃圾无害化处理及受益群众满意度的提升率≥</w:t>
      </w:r>
      <w:r>
        <w:rPr>
          <w:rFonts w:ascii="楷体" w:eastAsia="楷体" w:hAnsi="楷体" w:cs="楷体" w:hint="eastAsia"/>
          <w:sz w:val="32"/>
          <w:szCs w:val="32"/>
        </w:rPr>
        <w:t>95%</w:t>
      </w:r>
      <w:r>
        <w:rPr>
          <w:rFonts w:ascii="楷体" w:eastAsia="楷体" w:hAnsi="楷体" w:cs="楷体" w:hint="eastAsia"/>
          <w:sz w:val="32"/>
          <w:szCs w:val="32"/>
        </w:rPr>
        <w:t>。</w:t>
      </w:r>
    </w:p>
    <w:p w:rsidR="000E0089" w:rsidRDefault="007842D5">
      <w:pPr>
        <w:spacing w:before="10" w:after="10"/>
        <w:ind w:firstLine="560"/>
        <w:outlineLvl w:val="1"/>
      </w:pPr>
      <w:bookmarkStart w:id="3" w:name="_Toc_2_2_0000000003"/>
      <w:r>
        <w:rPr>
          <w:rFonts w:ascii="黑体" w:eastAsia="黑体" w:hAnsi="黑体" w:cs="黑体" w:hint="eastAsia"/>
          <w:color w:val="000000"/>
          <w:sz w:val="32"/>
          <w:szCs w:val="32"/>
        </w:rPr>
        <w:t>三、工作保障措施</w:t>
      </w:r>
      <w:bookmarkEnd w:id="3"/>
    </w:p>
    <w:p w:rsidR="000E0089" w:rsidRDefault="007842D5">
      <w:pPr>
        <w:pStyle w:val="-1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（一）完善制度建设。制定完善预算绩效管理制度、资金管理办法、工作保障制度等，为全年预算绩效目标的实现奠定制度基础。</w:t>
      </w:r>
    </w:p>
    <w:p w:rsidR="000E0089" w:rsidRDefault="007842D5">
      <w:pPr>
        <w:pStyle w:val="-1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（二）加强支出管理。通过优化支出结构、编细编实预算、加快履行</w:t>
      </w:r>
      <w:r>
        <w:rPr>
          <w:rFonts w:ascii="楷体" w:eastAsia="楷体" w:hAnsi="楷体" w:cs="楷体" w:hint="eastAsia"/>
          <w:sz w:val="32"/>
          <w:szCs w:val="32"/>
        </w:rPr>
        <w:t>政府采购手续、尽快启动项目、及时支付资金、</w:t>
      </w:r>
      <w:r>
        <w:rPr>
          <w:rFonts w:ascii="楷体" w:eastAsia="楷体" w:hAnsi="楷体" w:cs="楷体" w:hint="eastAsia"/>
          <w:sz w:val="32"/>
          <w:szCs w:val="32"/>
        </w:rPr>
        <w:t>6</w:t>
      </w:r>
      <w:r>
        <w:rPr>
          <w:rFonts w:ascii="楷体" w:eastAsia="楷体" w:hAnsi="楷体" w:cs="楷体" w:hint="eastAsia"/>
          <w:sz w:val="32"/>
          <w:szCs w:val="32"/>
        </w:rPr>
        <w:t>月底前细化代编预算、按规定及时下达资金等多种措施，确保支出进度达标。</w:t>
      </w:r>
    </w:p>
    <w:p w:rsidR="000E0089" w:rsidRDefault="007842D5">
      <w:pPr>
        <w:pStyle w:val="-1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（三）加强绩效运行监控。按要求开展绩效运行监控，发现问题及时采取措施，确保绩效目标如期保质实现。</w:t>
      </w:r>
    </w:p>
    <w:p w:rsidR="000E0089" w:rsidRDefault="007842D5">
      <w:pPr>
        <w:pStyle w:val="-1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（四）做好绩效自评。按要求开展上年度部门预算绩效自评和重点评价工作，对评价中发现的问题及时整改，调整优化支出结构，提高财政资金使用效益。</w:t>
      </w:r>
    </w:p>
    <w:p w:rsidR="000E0089" w:rsidRDefault="007842D5">
      <w:pPr>
        <w:pStyle w:val="-1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（五）规范财务资产管理。完善财务管理制度，严格审批程序，加强固定资产登记、使用和报废处置管理，做到支出合理，物尽其用。</w:t>
      </w:r>
    </w:p>
    <w:p w:rsidR="000E0089" w:rsidRDefault="007842D5">
      <w:pPr>
        <w:pStyle w:val="-1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:rsidR="000E0089" w:rsidRDefault="007842D5">
      <w:pPr>
        <w:pStyle w:val="-1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七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 w:rsidR="000E0089" w:rsidRDefault="007842D5">
      <w:pPr>
        <w:jc w:val="center"/>
        <w:rPr>
          <w:rFonts w:ascii="楷体" w:eastAsia="楷体" w:hAnsi="楷体" w:cs="楷体"/>
          <w:sz w:val="32"/>
          <w:szCs w:val="32"/>
        </w:rPr>
        <w:sectPr w:rsidR="000E0089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 xml:space="preserve"> </w:t>
      </w:r>
    </w:p>
    <w:p w:rsidR="000E0089" w:rsidRDefault="007842D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0E0089" w:rsidRDefault="007842D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E0089" w:rsidRDefault="007842D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E0089" w:rsidRDefault="007842D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0E0089" w:rsidRDefault="007842D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0E0089" w:rsidRDefault="007842D5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0E0089" w:rsidRDefault="007842D5">
      <w:pPr>
        <w:jc w:val="center"/>
        <w:sectPr w:rsidR="000E0089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0E0089" w:rsidRDefault="007842D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E0089" w:rsidRDefault="007842D5">
      <w:pPr>
        <w:ind w:firstLine="560"/>
        <w:outlineLvl w:val="3"/>
      </w:pPr>
      <w:bookmarkStart w:id="4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服务群众专项经费绩效目标表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0E0089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0089" w:rsidRDefault="007842D5">
            <w:pPr>
              <w:pStyle w:val="5"/>
            </w:pPr>
            <w:r>
              <w:t>648001</w:t>
            </w:r>
            <w:r>
              <w:t>遵化市铁厂镇人民政府本级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0089" w:rsidRDefault="007842D5">
            <w:pPr>
              <w:pStyle w:val="40"/>
            </w:pPr>
            <w:r>
              <w:t>单位：万元</w:t>
            </w:r>
          </w:p>
        </w:tc>
      </w:tr>
      <w:tr w:rsidR="000E0089">
        <w:trPr>
          <w:trHeight w:val="369"/>
          <w:jc w:val="center"/>
        </w:trPr>
        <w:tc>
          <w:tcPr>
            <w:tcW w:w="1276" w:type="dxa"/>
            <w:vAlign w:val="center"/>
          </w:tcPr>
          <w:p w:rsidR="000E0089" w:rsidRDefault="007842D5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0E0089" w:rsidRDefault="007842D5">
            <w:pPr>
              <w:pStyle w:val="20"/>
            </w:pPr>
            <w:r>
              <w:t>13028122P002456100015</w:t>
            </w:r>
          </w:p>
        </w:tc>
        <w:tc>
          <w:tcPr>
            <w:tcW w:w="1587" w:type="dxa"/>
            <w:vAlign w:val="center"/>
          </w:tcPr>
          <w:p w:rsidR="000E0089" w:rsidRDefault="007842D5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0E0089" w:rsidRDefault="007842D5">
            <w:pPr>
              <w:pStyle w:val="20"/>
            </w:pPr>
            <w:r>
              <w:t>服务群众专项经费</w:t>
            </w:r>
          </w:p>
        </w:tc>
      </w:tr>
      <w:tr w:rsidR="000E008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0089" w:rsidRDefault="007842D5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E0089" w:rsidRDefault="007842D5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E0089" w:rsidRDefault="007842D5">
            <w:pPr>
              <w:pStyle w:val="20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0E0089" w:rsidRDefault="007842D5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0E0089" w:rsidRDefault="007842D5">
            <w:pPr>
              <w:pStyle w:val="20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0E0089" w:rsidRDefault="007842D5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0E0089" w:rsidRDefault="007842D5">
            <w:pPr>
              <w:pStyle w:val="20"/>
            </w:pPr>
            <w:r>
              <w:t xml:space="preserve"> </w:t>
            </w:r>
          </w:p>
        </w:tc>
      </w:tr>
      <w:tr w:rsidR="000E0089">
        <w:trPr>
          <w:trHeight w:val="369"/>
          <w:jc w:val="center"/>
        </w:trPr>
        <w:tc>
          <w:tcPr>
            <w:tcW w:w="1276" w:type="dxa"/>
            <w:vMerge/>
          </w:tcPr>
          <w:p w:rsidR="000E0089" w:rsidRDefault="000E0089"/>
        </w:tc>
        <w:tc>
          <w:tcPr>
            <w:tcW w:w="8617" w:type="dxa"/>
            <w:gridSpan w:val="6"/>
            <w:vAlign w:val="center"/>
          </w:tcPr>
          <w:p w:rsidR="000E0089" w:rsidRDefault="007842D5">
            <w:pPr>
              <w:pStyle w:val="20"/>
            </w:pPr>
            <w:r>
              <w:t>保障各村集体环境达标</w:t>
            </w:r>
          </w:p>
          <w:p w:rsidR="000E0089" w:rsidRDefault="000E0089">
            <w:pPr>
              <w:pStyle w:val="20"/>
            </w:pPr>
          </w:p>
        </w:tc>
      </w:tr>
      <w:tr w:rsidR="000E008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0089" w:rsidRDefault="007842D5">
            <w:pPr>
              <w:pStyle w:val="10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0E0089" w:rsidRDefault="007842D5">
            <w:pPr>
              <w:pStyle w:val="10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0E0089" w:rsidRDefault="007842D5">
            <w:pPr>
              <w:pStyle w:val="10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0E0089" w:rsidRDefault="007842D5">
            <w:pPr>
              <w:pStyle w:val="10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0E0089" w:rsidRDefault="007842D5">
            <w:pPr>
              <w:pStyle w:val="10"/>
            </w:pPr>
            <w:r>
              <w:t>12</w:t>
            </w:r>
            <w:r>
              <w:t>月底</w:t>
            </w:r>
          </w:p>
        </w:tc>
      </w:tr>
      <w:tr w:rsidR="000E0089">
        <w:trPr>
          <w:trHeight w:val="369"/>
          <w:jc w:val="center"/>
        </w:trPr>
        <w:tc>
          <w:tcPr>
            <w:tcW w:w="1276" w:type="dxa"/>
            <w:vMerge/>
          </w:tcPr>
          <w:p w:rsidR="000E0089" w:rsidRDefault="000E0089"/>
        </w:tc>
        <w:tc>
          <w:tcPr>
            <w:tcW w:w="2608" w:type="dxa"/>
            <w:gridSpan w:val="2"/>
            <w:vAlign w:val="center"/>
          </w:tcPr>
          <w:p w:rsidR="000E0089" w:rsidRDefault="007842D5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0E0089" w:rsidRDefault="007842D5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0E0089" w:rsidRDefault="007842D5">
            <w:pPr>
              <w:pStyle w:val="3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:rsidR="000E0089" w:rsidRDefault="007842D5">
            <w:pPr>
              <w:pStyle w:val="3"/>
            </w:pPr>
            <w:r>
              <w:t>100%</w:t>
            </w:r>
          </w:p>
        </w:tc>
      </w:tr>
      <w:tr w:rsidR="000E0089">
        <w:trPr>
          <w:trHeight w:val="369"/>
          <w:jc w:val="center"/>
        </w:trPr>
        <w:tc>
          <w:tcPr>
            <w:tcW w:w="1276" w:type="dxa"/>
            <w:vAlign w:val="center"/>
          </w:tcPr>
          <w:p w:rsidR="000E0089" w:rsidRDefault="007842D5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0E0089" w:rsidRDefault="007842D5">
            <w:pPr>
              <w:pStyle w:val="20"/>
            </w:pPr>
            <w:r>
              <w:t>1.</w:t>
            </w:r>
            <w:r>
              <w:t>保障各村集体环境达标</w:t>
            </w:r>
          </w:p>
          <w:p w:rsidR="000E0089" w:rsidRDefault="000E0089">
            <w:pPr>
              <w:pStyle w:val="20"/>
            </w:pPr>
          </w:p>
          <w:p w:rsidR="000E0089" w:rsidRDefault="007842D5">
            <w:pPr>
              <w:pStyle w:val="20"/>
            </w:pPr>
            <w:r>
              <w:t>2.</w:t>
            </w:r>
            <w:r>
              <w:t>防止病毒蔓延，保障环境质量提升</w:t>
            </w:r>
          </w:p>
          <w:p w:rsidR="000E0089" w:rsidRDefault="000E0089">
            <w:pPr>
              <w:pStyle w:val="20"/>
            </w:pPr>
          </w:p>
        </w:tc>
      </w:tr>
    </w:tbl>
    <w:p w:rsidR="000E0089" w:rsidRDefault="007842D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0E008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E0089" w:rsidRDefault="007842D5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E0089" w:rsidRDefault="007842D5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E0089" w:rsidRDefault="007842D5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0E0089" w:rsidRDefault="007842D5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0E0089" w:rsidRDefault="007842D5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0E0089" w:rsidRDefault="007842D5">
            <w:pPr>
              <w:pStyle w:val="10"/>
            </w:pPr>
            <w:r>
              <w:t>指标值确定依据</w:t>
            </w:r>
          </w:p>
        </w:tc>
      </w:tr>
      <w:tr w:rsidR="000E008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0089" w:rsidRDefault="007842D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E0089" w:rsidRDefault="007842D5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E0089" w:rsidRDefault="007842D5">
            <w:pPr>
              <w:pStyle w:val="20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 w:rsidR="000E0089" w:rsidRDefault="007842D5">
            <w:pPr>
              <w:pStyle w:val="20"/>
            </w:pPr>
            <w:r>
              <w:t>辖区</w:t>
            </w:r>
            <w:r>
              <w:t>20</w:t>
            </w:r>
            <w:r>
              <w:t>个村</w:t>
            </w:r>
          </w:p>
        </w:tc>
        <w:tc>
          <w:tcPr>
            <w:tcW w:w="1276" w:type="dxa"/>
            <w:vAlign w:val="center"/>
          </w:tcPr>
          <w:p w:rsidR="000E0089" w:rsidRDefault="007842D5">
            <w:pPr>
              <w:pStyle w:val="20"/>
            </w:pPr>
            <w:r>
              <w:t>20</w:t>
            </w:r>
            <w:r>
              <w:t>个</w:t>
            </w:r>
          </w:p>
        </w:tc>
        <w:tc>
          <w:tcPr>
            <w:tcW w:w="1843" w:type="dxa"/>
            <w:vAlign w:val="center"/>
          </w:tcPr>
          <w:p w:rsidR="000E0089" w:rsidRDefault="007842D5">
            <w:pPr>
              <w:pStyle w:val="20"/>
            </w:pPr>
            <w:r>
              <w:t>招投标服务合同</w:t>
            </w:r>
          </w:p>
        </w:tc>
      </w:tr>
      <w:tr w:rsidR="000E008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0089" w:rsidRDefault="000E0089"/>
        </w:tc>
        <w:tc>
          <w:tcPr>
            <w:tcW w:w="1276" w:type="dxa"/>
            <w:vAlign w:val="center"/>
          </w:tcPr>
          <w:p w:rsidR="000E0089" w:rsidRDefault="007842D5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E0089" w:rsidRDefault="007842D5">
            <w:pPr>
              <w:pStyle w:val="20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 w:rsidR="000E0089" w:rsidRDefault="007842D5">
            <w:pPr>
              <w:pStyle w:val="20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 w:rsidR="000E0089" w:rsidRDefault="007842D5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0E0089" w:rsidRDefault="007842D5">
            <w:pPr>
              <w:pStyle w:val="20"/>
            </w:pPr>
            <w:r>
              <w:t>招投标服务合同</w:t>
            </w:r>
          </w:p>
        </w:tc>
      </w:tr>
      <w:tr w:rsidR="000E008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0089" w:rsidRDefault="000E0089"/>
        </w:tc>
        <w:tc>
          <w:tcPr>
            <w:tcW w:w="1276" w:type="dxa"/>
            <w:vAlign w:val="center"/>
          </w:tcPr>
          <w:p w:rsidR="000E0089" w:rsidRDefault="007842D5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E0089" w:rsidRDefault="007842D5">
            <w:pPr>
              <w:pStyle w:val="20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 w:rsidR="000E0089" w:rsidRDefault="007842D5">
            <w:pPr>
              <w:pStyle w:val="20"/>
            </w:pPr>
            <w:r>
              <w:t>垃圾桶正常使用</w:t>
            </w:r>
          </w:p>
        </w:tc>
        <w:tc>
          <w:tcPr>
            <w:tcW w:w="1276" w:type="dxa"/>
            <w:vAlign w:val="center"/>
          </w:tcPr>
          <w:p w:rsidR="000E0089" w:rsidRDefault="007842D5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0E0089" w:rsidRDefault="007842D5">
            <w:pPr>
              <w:pStyle w:val="20"/>
            </w:pPr>
            <w:r>
              <w:t>招投标服务合同</w:t>
            </w:r>
          </w:p>
        </w:tc>
      </w:tr>
      <w:tr w:rsidR="000E008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0089" w:rsidRDefault="000E0089"/>
        </w:tc>
        <w:tc>
          <w:tcPr>
            <w:tcW w:w="1276" w:type="dxa"/>
            <w:vAlign w:val="center"/>
          </w:tcPr>
          <w:p w:rsidR="000E0089" w:rsidRDefault="007842D5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0089" w:rsidRDefault="007842D5">
            <w:pPr>
              <w:pStyle w:val="20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:rsidR="000E0089" w:rsidRDefault="007842D5">
            <w:pPr>
              <w:pStyle w:val="20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:rsidR="000E0089" w:rsidRDefault="007842D5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0E0089" w:rsidRDefault="007842D5">
            <w:pPr>
              <w:pStyle w:val="20"/>
            </w:pPr>
            <w:r>
              <w:t>招投标服务合同</w:t>
            </w:r>
          </w:p>
        </w:tc>
      </w:tr>
      <w:tr w:rsidR="000E008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0089" w:rsidRDefault="007842D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E0089" w:rsidRDefault="007842D5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0E0089" w:rsidRDefault="007842D5">
            <w:pPr>
              <w:pStyle w:val="20"/>
            </w:pPr>
            <w:r>
              <w:t>经济影响力</w:t>
            </w:r>
          </w:p>
        </w:tc>
        <w:tc>
          <w:tcPr>
            <w:tcW w:w="2891" w:type="dxa"/>
            <w:vAlign w:val="center"/>
          </w:tcPr>
          <w:p w:rsidR="000E0089" w:rsidRDefault="007842D5">
            <w:pPr>
              <w:pStyle w:val="20"/>
            </w:pPr>
            <w:r>
              <w:t>带动经济发展</w:t>
            </w:r>
          </w:p>
        </w:tc>
        <w:tc>
          <w:tcPr>
            <w:tcW w:w="1276" w:type="dxa"/>
            <w:vAlign w:val="center"/>
          </w:tcPr>
          <w:p w:rsidR="000E0089" w:rsidRDefault="007842D5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0E0089" w:rsidRDefault="007842D5">
            <w:pPr>
              <w:pStyle w:val="20"/>
            </w:pPr>
            <w:r>
              <w:t>招投标服务合同</w:t>
            </w:r>
          </w:p>
        </w:tc>
      </w:tr>
      <w:tr w:rsidR="000E008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0089" w:rsidRDefault="000E0089"/>
        </w:tc>
        <w:tc>
          <w:tcPr>
            <w:tcW w:w="1276" w:type="dxa"/>
            <w:vAlign w:val="center"/>
          </w:tcPr>
          <w:p w:rsidR="000E0089" w:rsidRDefault="007842D5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E0089" w:rsidRDefault="007842D5">
            <w:pPr>
              <w:pStyle w:val="20"/>
            </w:pPr>
            <w:r>
              <w:t>生活垃圾处理</w:t>
            </w:r>
          </w:p>
        </w:tc>
        <w:tc>
          <w:tcPr>
            <w:tcW w:w="2891" w:type="dxa"/>
            <w:vAlign w:val="center"/>
          </w:tcPr>
          <w:p w:rsidR="000E0089" w:rsidRDefault="007842D5">
            <w:pPr>
              <w:pStyle w:val="20"/>
            </w:pPr>
            <w:r>
              <w:t>垃圾收集及运输</w:t>
            </w:r>
          </w:p>
        </w:tc>
        <w:tc>
          <w:tcPr>
            <w:tcW w:w="1276" w:type="dxa"/>
            <w:vAlign w:val="center"/>
          </w:tcPr>
          <w:p w:rsidR="000E0089" w:rsidRDefault="007842D5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0E0089" w:rsidRDefault="007842D5">
            <w:pPr>
              <w:pStyle w:val="20"/>
            </w:pPr>
            <w:r>
              <w:t>招投标服务合同</w:t>
            </w:r>
          </w:p>
        </w:tc>
      </w:tr>
      <w:tr w:rsidR="000E008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0089" w:rsidRDefault="000E0089"/>
        </w:tc>
        <w:tc>
          <w:tcPr>
            <w:tcW w:w="1276" w:type="dxa"/>
            <w:vAlign w:val="center"/>
          </w:tcPr>
          <w:p w:rsidR="000E0089" w:rsidRDefault="007842D5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0E0089" w:rsidRDefault="007842D5">
            <w:pPr>
              <w:pStyle w:val="20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 w:rsidR="000E0089" w:rsidRDefault="007842D5">
            <w:pPr>
              <w:pStyle w:val="20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 w:rsidR="000E0089" w:rsidRDefault="007842D5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0E0089" w:rsidRDefault="007842D5">
            <w:pPr>
              <w:pStyle w:val="20"/>
            </w:pPr>
            <w:r>
              <w:t>招投标服务合同</w:t>
            </w:r>
          </w:p>
        </w:tc>
      </w:tr>
      <w:tr w:rsidR="000E008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0089" w:rsidRDefault="000E0089"/>
        </w:tc>
        <w:tc>
          <w:tcPr>
            <w:tcW w:w="1276" w:type="dxa"/>
            <w:vAlign w:val="center"/>
          </w:tcPr>
          <w:p w:rsidR="000E0089" w:rsidRDefault="007842D5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E0089" w:rsidRDefault="007842D5">
            <w:pPr>
              <w:pStyle w:val="20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 w:rsidR="000E0089" w:rsidRDefault="007842D5">
            <w:pPr>
              <w:pStyle w:val="20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 w:rsidR="000E0089" w:rsidRDefault="007842D5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0E0089" w:rsidRDefault="007842D5">
            <w:pPr>
              <w:pStyle w:val="20"/>
            </w:pPr>
            <w:r>
              <w:t>招投标服务合同</w:t>
            </w:r>
          </w:p>
        </w:tc>
      </w:tr>
      <w:tr w:rsidR="000E0089">
        <w:trPr>
          <w:trHeight w:val="369"/>
          <w:jc w:val="center"/>
        </w:trPr>
        <w:tc>
          <w:tcPr>
            <w:tcW w:w="1276" w:type="dxa"/>
            <w:vAlign w:val="center"/>
          </w:tcPr>
          <w:p w:rsidR="000E0089" w:rsidRDefault="007842D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E0089" w:rsidRDefault="007842D5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E0089" w:rsidRDefault="007842D5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0E0089" w:rsidRDefault="007842D5">
            <w:pPr>
              <w:pStyle w:val="20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 w:rsidR="000E0089" w:rsidRDefault="007842D5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0E0089" w:rsidRDefault="007842D5">
            <w:pPr>
              <w:pStyle w:val="20"/>
            </w:pPr>
            <w:r>
              <w:t>招投标服务合同</w:t>
            </w:r>
          </w:p>
        </w:tc>
      </w:tr>
    </w:tbl>
    <w:p w:rsidR="000E0089" w:rsidRDefault="000E0089"/>
    <w:sectPr w:rsidR="000E0089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D5" w:rsidRDefault="007842D5">
      <w:r>
        <w:separator/>
      </w:r>
    </w:p>
  </w:endnote>
  <w:endnote w:type="continuationSeparator" w:id="0">
    <w:p w:rsidR="007842D5" w:rsidRDefault="0078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00"/>
    <w:family w:val="auto"/>
    <w:pitch w:val="default"/>
  </w:font>
  <w:font w:name="方正书宋_GBK">
    <w:altName w:val="微软雅黑"/>
    <w:charset w:val="00"/>
    <w:family w:val="auto"/>
    <w:pitch w:val="default"/>
  </w:font>
  <w:font w:name="方正小标宋_GBK">
    <w:altName w:val="微软雅黑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89" w:rsidRDefault="007842D5">
    <w:r>
      <w:fldChar w:fldCharType="begin"/>
    </w:r>
    <w:r>
      <w:instrText>PAGE "page number"</w:instrText>
    </w:r>
    <w:r>
      <w:fldChar w:fldCharType="separate"/>
    </w:r>
    <w:r w:rsidR="00EE1C29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89" w:rsidRDefault="007842D5">
    <w:pPr>
      <w:jc w:val="right"/>
    </w:pPr>
    <w:r>
      <w:fldChar w:fldCharType="begin"/>
    </w:r>
    <w:r>
      <w:instrText>PAGE "page number"</w:instrText>
    </w:r>
    <w:r>
      <w:fldChar w:fldCharType="separate"/>
    </w:r>
    <w:r w:rsidR="00EE1C2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D5" w:rsidRDefault="007842D5">
      <w:r>
        <w:separator/>
      </w:r>
    </w:p>
  </w:footnote>
  <w:footnote w:type="continuationSeparator" w:id="0">
    <w:p w:rsidR="007842D5" w:rsidRDefault="00784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M2RkYzVkNGI3NjZkMmJiZjQ2Mzg5YTQ2ZWIxMzAifQ=="/>
  </w:docVars>
  <w:rsids>
    <w:rsidRoot w:val="000E0089"/>
    <w:rsid w:val="000E0089"/>
    <w:rsid w:val="007842D5"/>
    <w:rsid w:val="00EE1C29"/>
    <w:rsid w:val="0C99228F"/>
    <w:rsid w:val="3F8C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pPr>
      <w:ind w:left="720"/>
    </w:pPr>
  </w:style>
  <w:style w:type="paragraph" w:styleId="2">
    <w:name w:val="toc 2"/>
    <w:basedOn w:val="a"/>
    <w:next w:val="a"/>
    <w:qFormat/>
    <w:pPr>
      <w:ind w:left="240"/>
    </w:p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pPr>
      <w:ind w:left="720"/>
    </w:pPr>
  </w:style>
  <w:style w:type="paragraph" w:styleId="2">
    <w:name w:val="toc 2"/>
    <w:basedOn w:val="a"/>
    <w:next w:val="a"/>
    <w:qFormat/>
    <w:pPr>
      <w:ind w:left="240"/>
    </w:p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2022-02-24T09:46:41Z</dcterms:created>
  <dcterms:modified xsi:type="dcterms:W3CDTF">2022-02-24T01:46:41Z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2022-02-24T09:46:41Z</dcterms:created>
  <dcterms:modified xsi:type="dcterms:W3CDTF">2022-02-24T01:46:41Z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2022-02-24T09:46:41Z</dcterms:created>
  <dcterms:modified xsi:type="dcterms:W3CDTF">2022-02-24T01:46:41Z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3689747-ECF9-40B8-A1F7-76B08CB1E5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D8DB1C-5A49-4AD3-8BF9-A6EA5624421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0D9C11C5-23C3-438B-B595-C4CDD07386C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BE82E5-0D92-43AF-B9E9-4954B3DE4B9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303D500D-4CB9-4268-8E99-AC75B0D4DD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F064A23-48AD-4502-8BEA-89F4D88B144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xb21cn</cp:lastModifiedBy>
  <cp:revision>3</cp:revision>
  <dcterms:created xsi:type="dcterms:W3CDTF">2022-02-24T09:46:00Z</dcterms:created>
  <dcterms:modified xsi:type="dcterms:W3CDTF">2022-06-16T01:51:00Z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8E7C55B6712A4A59A5CB06C2743182CC</vt:lpwstr>
  </property>
</Properties>
</file>