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cs="宋体"/>
          <w:b/>
          <w:sz w:val="44"/>
          <w:szCs w:val="44"/>
        </w:rPr>
      </w:pPr>
      <w:r>
        <w:rPr>
          <w:rFonts w:hint="eastAsia" w:ascii="宋体" w:hAnsi="宋体" w:cs="宋体"/>
          <w:b/>
          <w:sz w:val="44"/>
          <w:szCs w:val="44"/>
        </w:rPr>
        <w:t>2022年部门预算信息公开目录</w:t>
      </w:r>
    </w:p>
    <w:p>
      <w:pPr>
        <w:jc w:val="center"/>
        <w:rPr>
          <w:rFonts w:hAnsi="宋体"/>
          <w:b/>
          <w:sz w:val="30"/>
        </w:rPr>
      </w:pPr>
      <w:r>
        <w:rPr>
          <w:rFonts w:ascii="黑体" w:hAnsi="黑体" w:eastAsia="黑体"/>
          <w:b/>
          <w:sz w:val="30"/>
        </w:rPr>
        <w:t xml:space="preserve"> </w:t>
      </w:r>
    </w:p>
    <w:p>
      <w:pPr>
        <w:jc w:val="left"/>
        <w:rPr>
          <w:rFonts w:hAnsi="宋体"/>
          <w:b/>
          <w:sz w:val="28"/>
        </w:rPr>
      </w:pPr>
      <w:r>
        <w:rPr>
          <w:rFonts w:hint="eastAsia" w:ascii="方正楷体_GBK" w:hAnsi="Calibri" w:eastAsia="方正楷体_GBK"/>
          <w:b/>
          <w:sz w:val="28"/>
        </w:rPr>
        <w:t>部门预算公开表</w:t>
      </w:r>
    </w:p>
    <w:p>
      <w:pPr>
        <w:pStyle w:val="8"/>
        <w:tabs>
          <w:tab w:val="right" w:leader="dot" w:pos="14789"/>
        </w:tabs>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fldChar w:fldCharType="begin"/>
      </w:r>
      <w:r>
        <w:rPr>
          <w:rFonts w:hint="eastAsia" w:ascii="方正仿宋简体" w:hAnsi="方正仿宋简体" w:eastAsia="方正仿宋简体" w:cs="方正仿宋简体"/>
          <w:sz w:val="28"/>
        </w:rPr>
        <w:instrText xml:space="preserve"> TOC \o "2-2" \h \z \u \t "-1" </w:instrText>
      </w:r>
      <w:r>
        <w:rPr>
          <w:rFonts w:hint="eastAsia" w:ascii="方正仿宋简体" w:hAnsi="方正仿宋简体" w:eastAsia="方正仿宋简体" w:cs="方正仿宋简体"/>
          <w:sz w:val="28"/>
        </w:rPr>
        <w:fldChar w:fldCharType="separate"/>
      </w:r>
      <w:r>
        <w:fldChar w:fldCharType="begin"/>
      </w:r>
      <w:r>
        <w:instrText xml:space="preserve"> HYPERLINK \l "_Toc68791536" </w:instrText>
      </w:r>
      <w:r>
        <w:fldChar w:fldCharType="separate"/>
      </w:r>
      <w:r>
        <w:rPr>
          <w:rStyle w:val="13"/>
          <w:rFonts w:hint="eastAsia" w:ascii="方正仿宋简体" w:hAnsi="方正仿宋简体" w:eastAsia="方正仿宋简体" w:cs="方正仿宋简体"/>
          <w:sz w:val="28"/>
          <w:u w:val="none"/>
        </w:rPr>
        <w:t>部门预算收支总表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sz w:val="28"/>
        </w:rPr>
        <w:fldChar w:fldCharType="end"/>
      </w:r>
    </w:p>
    <w:p>
      <w:pPr>
        <w:pStyle w:val="8"/>
        <w:tabs>
          <w:tab w:val="right" w:leader="dot" w:pos="14789"/>
        </w:tabs>
        <w:jc w:val="center"/>
        <w:rPr>
          <w:rFonts w:ascii="方正仿宋简体" w:hAnsi="方正仿宋简体" w:eastAsia="方正仿宋简体" w:cs="方正仿宋简体"/>
          <w:sz w:val="28"/>
        </w:rPr>
      </w:pPr>
      <w:r>
        <w:fldChar w:fldCharType="begin"/>
      </w:r>
      <w:r>
        <w:instrText xml:space="preserve"> HYPERLINK \l "_Toc68791537" </w:instrText>
      </w:r>
      <w:r>
        <w:fldChar w:fldCharType="separate"/>
      </w:r>
      <w:r>
        <w:rPr>
          <w:rStyle w:val="13"/>
          <w:rFonts w:hint="eastAsia" w:ascii="方正仿宋简体" w:hAnsi="方正仿宋简体" w:eastAsia="方正仿宋简体" w:cs="方正仿宋简体"/>
          <w:sz w:val="28"/>
          <w:u w:val="none"/>
        </w:rPr>
        <w:t>部门预算收入总表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4</w:t>
      </w:r>
      <w:r>
        <w:rPr>
          <w:rFonts w:hint="eastAsia" w:ascii="方正仿宋简体" w:hAnsi="方正仿宋简体" w:eastAsia="方正仿宋简体" w:cs="方正仿宋简体"/>
          <w:sz w:val="28"/>
        </w:rPr>
        <w:fldChar w:fldCharType="end"/>
      </w:r>
    </w:p>
    <w:p>
      <w:pPr>
        <w:pStyle w:val="8"/>
        <w:tabs>
          <w:tab w:val="right" w:leader="dot" w:pos="14789"/>
        </w:tabs>
        <w:jc w:val="center"/>
        <w:rPr>
          <w:rFonts w:ascii="方正仿宋简体" w:hAnsi="方正仿宋简体" w:eastAsia="方正仿宋简体" w:cs="方正仿宋简体"/>
          <w:sz w:val="28"/>
        </w:rPr>
      </w:pPr>
      <w:r>
        <w:fldChar w:fldCharType="begin"/>
      </w:r>
      <w:r>
        <w:instrText xml:space="preserve"> HYPERLINK \l "_Toc68791538" </w:instrText>
      </w:r>
      <w:r>
        <w:fldChar w:fldCharType="separate"/>
      </w:r>
      <w:r>
        <w:rPr>
          <w:rStyle w:val="13"/>
          <w:rFonts w:hint="eastAsia" w:ascii="方正仿宋简体" w:hAnsi="方正仿宋简体" w:eastAsia="方正仿宋简体" w:cs="方正仿宋简体"/>
          <w:sz w:val="28"/>
          <w:u w:val="none"/>
        </w:rPr>
        <w:t>部门预算支出总表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6</w:t>
      </w:r>
      <w:r>
        <w:rPr>
          <w:rFonts w:hint="eastAsia" w:ascii="方正仿宋简体" w:hAnsi="方正仿宋简体" w:eastAsia="方正仿宋简体" w:cs="方正仿宋简体"/>
          <w:sz w:val="28"/>
        </w:rPr>
        <w:fldChar w:fldCharType="end"/>
      </w:r>
    </w:p>
    <w:p>
      <w:pPr>
        <w:pStyle w:val="8"/>
        <w:tabs>
          <w:tab w:val="right" w:leader="dot" w:pos="14789"/>
        </w:tabs>
        <w:jc w:val="center"/>
        <w:rPr>
          <w:rFonts w:ascii="方正仿宋简体" w:hAnsi="方正仿宋简体" w:eastAsia="方正仿宋简体" w:cs="方正仿宋简体"/>
          <w:sz w:val="28"/>
        </w:rPr>
      </w:pPr>
      <w:r>
        <w:fldChar w:fldCharType="begin"/>
      </w:r>
      <w:r>
        <w:instrText xml:space="preserve"> HYPERLINK \l "_Toc68791539" </w:instrText>
      </w:r>
      <w:r>
        <w:fldChar w:fldCharType="separate"/>
      </w:r>
      <w:r>
        <w:rPr>
          <w:rStyle w:val="13"/>
          <w:rFonts w:hint="eastAsia" w:ascii="方正仿宋简体" w:hAnsi="方正仿宋简体" w:eastAsia="方正仿宋简体" w:cs="方正仿宋简体"/>
          <w:sz w:val="28"/>
          <w:u w:val="none"/>
        </w:rPr>
        <w:t>部门预算财政拨款收支总表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8</w:t>
      </w:r>
      <w:r>
        <w:rPr>
          <w:rFonts w:hint="eastAsia" w:ascii="方正仿宋简体" w:hAnsi="方正仿宋简体" w:eastAsia="方正仿宋简体" w:cs="方正仿宋简体"/>
          <w:sz w:val="28"/>
        </w:rPr>
        <w:fldChar w:fldCharType="end"/>
      </w:r>
    </w:p>
    <w:p>
      <w:pPr>
        <w:pStyle w:val="8"/>
        <w:tabs>
          <w:tab w:val="right" w:leader="dot" w:pos="14789"/>
        </w:tabs>
        <w:jc w:val="center"/>
        <w:rPr>
          <w:rFonts w:ascii="方正仿宋简体" w:hAnsi="方正仿宋简体" w:eastAsia="方正仿宋简体" w:cs="方正仿宋简体"/>
          <w:sz w:val="28"/>
        </w:rPr>
      </w:pPr>
      <w:r>
        <w:fldChar w:fldCharType="begin"/>
      </w:r>
      <w:r>
        <w:instrText xml:space="preserve"> HYPERLINK \l "_Toc68791540" </w:instrText>
      </w:r>
      <w:r>
        <w:fldChar w:fldCharType="separate"/>
      </w:r>
      <w:r>
        <w:rPr>
          <w:rStyle w:val="13"/>
          <w:rFonts w:hint="eastAsia" w:ascii="方正仿宋简体" w:hAnsi="方正仿宋简体" w:eastAsia="方正仿宋简体" w:cs="方正仿宋简体"/>
          <w:sz w:val="28"/>
          <w:u w:val="none"/>
        </w:rPr>
        <w:t>部门预算一般公共预算财政拨款支出表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sz w:val="28"/>
        </w:rPr>
        <w:fldChar w:fldCharType="end"/>
      </w:r>
      <w:r>
        <w:rPr>
          <w:rStyle w:val="13"/>
          <w:rFonts w:hint="eastAsia" w:ascii="方正仿宋简体" w:hAnsi="方正仿宋简体" w:eastAsia="方正仿宋简体" w:cs="方正仿宋简体"/>
          <w:sz w:val="28"/>
          <w:u w:val="none"/>
        </w:rPr>
        <w:t>2</w:t>
      </w:r>
    </w:p>
    <w:p>
      <w:pPr>
        <w:pStyle w:val="8"/>
        <w:tabs>
          <w:tab w:val="right" w:leader="dot" w:pos="14789"/>
        </w:tabs>
        <w:jc w:val="center"/>
        <w:rPr>
          <w:rFonts w:ascii="方正仿宋简体" w:hAnsi="方正仿宋简体" w:eastAsia="方正仿宋简体" w:cs="方正仿宋简体"/>
          <w:sz w:val="28"/>
        </w:rPr>
      </w:pPr>
      <w:r>
        <w:fldChar w:fldCharType="begin"/>
      </w:r>
      <w:r>
        <w:instrText xml:space="preserve"> HYPERLINK \l "_Toc68791541" </w:instrText>
      </w:r>
      <w:r>
        <w:fldChar w:fldCharType="separate"/>
      </w:r>
      <w:r>
        <w:rPr>
          <w:rStyle w:val="13"/>
          <w:rFonts w:hint="eastAsia" w:ascii="方正仿宋简体" w:hAnsi="方正仿宋简体" w:eastAsia="方正仿宋简体" w:cs="方正仿宋简体"/>
          <w:sz w:val="28"/>
          <w:u w:val="none"/>
        </w:rPr>
        <w:t>部门预算一般公共预算财政拨款基本支出表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sz w:val="28"/>
        </w:rPr>
        <w:fldChar w:fldCharType="end"/>
      </w:r>
      <w:r>
        <w:rPr>
          <w:rStyle w:val="13"/>
          <w:rFonts w:hint="eastAsia" w:ascii="方正仿宋简体" w:hAnsi="方正仿宋简体" w:eastAsia="方正仿宋简体" w:cs="方正仿宋简体"/>
          <w:sz w:val="28"/>
          <w:u w:val="none"/>
        </w:rPr>
        <w:t>4</w:t>
      </w:r>
    </w:p>
    <w:p>
      <w:pPr>
        <w:pStyle w:val="8"/>
        <w:tabs>
          <w:tab w:val="right" w:leader="dot" w:pos="14789"/>
        </w:tabs>
        <w:jc w:val="center"/>
        <w:rPr>
          <w:rFonts w:ascii="方正仿宋简体" w:hAnsi="方正仿宋简体" w:eastAsia="方正仿宋简体" w:cs="方正仿宋简体"/>
          <w:sz w:val="28"/>
        </w:rPr>
      </w:pPr>
      <w:r>
        <w:fldChar w:fldCharType="begin"/>
      </w:r>
      <w:r>
        <w:instrText xml:space="preserve"> HYPERLINK \l "_Toc68791542" </w:instrText>
      </w:r>
      <w:r>
        <w:fldChar w:fldCharType="separate"/>
      </w:r>
      <w:r>
        <w:rPr>
          <w:rStyle w:val="13"/>
          <w:rFonts w:hint="eastAsia" w:ascii="方正仿宋简体" w:hAnsi="方正仿宋简体" w:eastAsia="方正仿宋简体" w:cs="方正仿宋简体"/>
          <w:sz w:val="28"/>
          <w:u w:val="none"/>
        </w:rPr>
        <w:t>部门预算政府基金预算财政拨款支出表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sz w:val="28"/>
        </w:rPr>
        <w:fldChar w:fldCharType="end"/>
      </w:r>
      <w:r>
        <w:rPr>
          <w:rStyle w:val="13"/>
          <w:rFonts w:hint="eastAsia" w:ascii="方正仿宋简体" w:hAnsi="方正仿宋简体" w:eastAsia="方正仿宋简体" w:cs="方正仿宋简体"/>
          <w:sz w:val="28"/>
          <w:u w:val="none"/>
        </w:rPr>
        <w:t>7</w:t>
      </w:r>
    </w:p>
    <w:p>
      <w:pPr>
        <w:pStyle w:val="8"/>
        <w:tabs>
          <w:tab w:val="right" w:leader="dot" w:pos="14789"/>
        </w:tabs>
        <w:jc w:val="center"/>
        <w:rPr>
          <w:rFonts w:ascii="方正仿宋简体" w:hAnsi="方正仿宋简体" w:eastAsia="方正仿宋简体" w:cs="方正仿宋简体"/>
          <w:sz w:val="28"/>
        </w:rPr>
      </w:pPr>
      <w:r>
        <w:fldChar w:fldCharType="begin"/>
      </w:r>
      <w:r>
        <w:instrText xml:space="preserve"> HYPERLINK \l "_Toc68791543" </w:instrText>
      </w:r>
      <w:r>
        <w:fldChar w:fldCharType="separate"/>
      </w:r>
      <w:r>
        <w:rPr>
          <w:rStyle w:val="13"/>
          <w:rFonts w:hint="eastAsia" w:ascii="方正仿宋简体" w:hAnsi="方正仿宋简体" w:eastAsia="方正仿宋简体" w:cs="方正仿宋简体"/>
          <w:sz w:val="28"/>
          <w:u w:val="none"/>
        </w:rPr>
        <w:t>部门预算国有资本经营预算财政拨款支出表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sz w:val="28"/>
        </w:rPr>
        <w:fldChar w:fldCharType="end"/>
      </w:r>
      <w:r>
        <w:rPr>
          <w:rStyle w:val="13"/>
          <w:rFonts w:hint="eastAsia" w:ascii="方正仿宋简体" w:hAnsi="方正仿宋简体" w:eastAsia="方正仿宋简体" w:cs="方正仿宋简体"/>
          <w:sz w:val="28"/>
          <w:u w:val="none"/>
        </w:rPr>
        <w:t>8</w:t>
      </w:r>
    </w:p>
    <w:p>
      <w:pPr>
        <w:pStyle w:val="8"/>
        <w:tabs>
          <w:tab w:val="right" w:leader="dot" w:pos="14789"/>
        </w:tabs>
        <w:jc w:val="center"/>
        <w:rPr>
          <w:rFonts w:ascii="方正仿宋简体" w:hAnsi="方正仿宋简体" w:eastAsia="方正仿宋简体" w:cs="方正仿宋简体"/>
          <w:sz w:val="28"/>
        </w:rPr>
      </w:pPr>
      <w:r>
        <w:fldChar w:fldCharType="begin"/>
      </w:r>
      <w:r>
        <w:instrText xml:space="preserve"> HYPERLINK \l "_Toc68791544" </w:instrText>
      </w:r>
      <w:r>
        <w:fldChar w:fldCharType="separate"/>
      </w:r>
      <w:r>
        <w:rPr>
          <w:rStyle w:val="13"/>
          <w:rFonts w:hint="eastAsia" w:ascii="方正仿宋简体" w:hAnsi="方正仿宋简体" w:eastAsia="方正仿宋简体" w:cs="方正仿宋简体"/>
          <w:sz w:val="28"/>
          <w:u w:val="none"/>
        </w:rPr>
        <w:t>部门预算财政拨款“三公”经费支出表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sz w:val="28"/>
        </w:rPr>
        <w:fldChar w:fldCharType="end"/>
      </w:r>
      <w:r>
        <w:rPr>
          <w:rStyle w:val="13"/>
          <w:rFonts w:hint="eastAsia" w:ascii="方正仿宋简体" w:hAnsi="方正仿宋简体" w:eastAsia="方正仿宋简体" w:cs="方正仿宋简体"/>
          <w:sz w:val="28"/>
          <w:u w:val="none"/>
        </w:rPr>
        <w:t>9</w:t>
      </w:r>
    </w:p>
    <w:p>
      <w:pPr>
        <w:ind w:left="420" w:leftChars="200"/>
        <w:jc w:val="center"/>
        <w:rPr>
          <w:rFonts w:hAnsi="宋体"/>
        </w:rPr>
      </w:pPr>
      <w:r>
        <w:rPr>
          <w:rFonts w:hint="eastAsia" w:ascii="方正仿宋简体" w:hAnsi="方正仿宋简体" w:eastAsia="方正仿宋简体" w:cs="方正仿宋简体"/>
          <w:sz w:val="28"/>
        </w:rPr>
        <w:fldChar w:fldCharType="end"/>
      </w:r>
    </w:p>
    <w:p>
      <w:pPr>
        <w:jc w:val="left"/>
        <w:rPr>
          <w:rFonts w:hAnsi="宋体"/>
          <w:b/>
          <w:sz w:val="28"/>
        </w:rPr>
      </w:pPr>
      <w:r>
        <w:rPr>
          <w:rFonts w:hint="eastAsia" w:ascii="方正楷体_GBK" w:hAnsi="Calibri" w:eastAsia="方正楷体_GBK"/>
          <w:b/>
          <w:sz w:val="28"/>
        </w:rPr>
        <w:t>部门预算信息公开情况说明</w:t>
      </w:r>
    </w:p>
    <w:p>
      <w:pPr>
        <w:pStyle w:val="4"/>
        <w:tabs>
          <w:tab w:val="right" w:leader="dot" w:pos="14789"/>
        </w:tabs>
        <w:ind w:left="420" w:leftChars="200"/>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fldChar w:fldCharType="begin"/>
      </w:r>
      <w:r>
        <w:rPr>
          <w:rFonts w:hint="eastAsia" w:ascii="方正仿宋简体" w:hAnsi="方正仿宋简体" w:eastAsia="方正仿宋简体" w:cs="方正仿宋简体"/>
          <w:sz w:val="28"/>
        </w:rPr>
        <w:instrText xml:space="preserve"> TOC \o "3-3" \h \z \u \t "-1" </w:instrText>
      </w:r>
      <w:r>
        <w:rPr>
          <w:rFonts w:hint="eastAsia" w:ascii="方正仿宋简体" w:hAnsi="方正仿宋简体" w:eastAsia="方正仿宋简体" w:cs="方正仿宋简体"/>
          <w:sz w:val="28"/>
        </w:rPr>
        <w:fldChar w:fldCharType="separate"/>
      </w:r>
      <w:r>
        <w:fldChar w:fldCharType="begin"/>
      </w:r>
      <w:r>
        <w:instrText xml:space="preserve"> HYPERLINK \l "_Toc68791545" </w:instrText>
      </w:r>
      <w:r>
        <w:fldChar w:fldCharType="separate"/>
      </w:r>
      <w:r>
        <w:rPr>
          <w:rStyle w:val="13"/>
          <w:rFonts w:hint="eastAsia" w:ascii="方正仿宋简体" w:hAnsi="方正仿宋简体" w:eastAsia="方正仿宋简体" w:cs="方正仿宋简体"/>
          <w:sz w:val="28"/>
          <w:u w:val="none"/>
        </w:rPr>
        <w:t>一、部门职责及机构设置情况</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2</w:t>
      </w:r>
      <w:r>
        <w:rPr>
          <w:rFonts w:hint="eastAsia" w:ascii="方正仿宋简体" w:hAnsi="方正仿宋简体" w:eastAsia="方正仿宋简体" w:cs="方正仿宋简体"/>
          <w:sz w:val="28"/>
        </w:rPr>
        <w:fldChar w:fldCharType="end"/>
      </w:r>
      <w:r>
        <w:rPr>
          <w:rStyle w:val="13"/>
          <w:rFonts w:hint="eastAsia" w:ascii="方正仿宋简体" w:hAnsi="方正仿宋简体" w:eastAsia="方正仿宋简体" w:cs="方正仿宋简体"/>
          <w:sz w:val="28"/>
          <w:u w:val="none"/>
        </w:rPr>
        <w:t>0</w:t>
      </w:r>
    </w:p>
    <w:p>
      <w:pPr>
        <w:pStyle w:val="4"/>
        <w:tabs>
          <w:tab w:val="right" w:leader="dot" w:pos="14789"/>
        </w:tabs>
        <w:ind w:left="420" w:leftChars="200"/>
        <w:jc w:val="center"/>
        <w:rPr>
          <w:rFonts w:ascii="方正仿宋简体" w:hAnsi="方正仿宋简体" w:eastAsia="方正仿宋简体" w:cs="方正仿宋简体"/>
          <w:sz w:val="28"/>
        </w:rPr>
      </w:pPr>
      <w:r>
        <w:fldChar w:fldCharType="begin"/>
      </w:r>
      <w:r>
        <w:instrText xml:space="preserve"> HYPERLINK \l "_Toc68791546" </w:instrText>
      </w:r>
      <w:r>
        <w:fldChar w:fldCharType="separate"/>
      </w:r>
      <w:r>
        <w:rPr>
          <w:rStyle w:val="13"/>
          <w:rFonts w:hint="eastAsia" w:ascii="方正仿宋简体" w:hAnsi="方正仿宋简体" w:eastAsia="方正仿宋简体" w:cs="方正仿宋简体"/>
          <w:sz w:val="28"/>
          <w:u w:val="none"/>
        </w:rPr>
        <w:t>二、部门预算安排的总体情况</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2</w:t>
      </w:r>
      <w:r>
        <w:rPr>
          <w:rFonts w:hint="eastAsia" w:ascii="方正仿宋简体" w:hAnsi="方正仿宋简体" w:eastAsia="方正仿宋简体" w:cs="方正仿宋简体"/>
          <w:sz w:val="28"/>
        </w:rPr>
        <w:fldChar w:fldCharType="end"/>
      </w:r>
      <w:r>
        <w:rPr>
          <w:rStyle w:val="13"/>
          <w:rFonts w:hint="eastAsia" w:ascii="方正仿宋简体" w:hAnsi="方正仿宋简体" w:eastAsia="方正仿宋简体" w:cs="方正仿宋简体"/>
          <w:sz w:val="28"/>
          <w:u w:val="none"/>
        </w:rPr>
        <w:t>8</w:t>
      </w:r>
    </w:p>
    <w:p>
      <w:pPr>
        <w:pStyle w:val="4"/>
        <w:tabs>
          <w:tab w:val="right" w:leader="dot" w:pos="14789"/>
        </w:tabs>
        <w:ind w:left="420" w:leftChars="200"/>
        <w:jc w:val="center"/>
        <w:rPr>
          <w:rStyle w:val="13"/>
          <w:rFonts w:ascii="方正仿宋简体" w:hAnsi="方正仿宋简体" w:eastAsia="方正仿宋简体" w:cs="方正仿宋简体"/>
          <w:sz w:val="28"/>
          <w:u w:val="none"/>
        </w:rPr>
        <w:sectPr>
          <w:footerReference r:id="rId3" w:type="default"/>
          <w:pgSz w:w="16839" w:h="11907" w:orient="landscape"/>
          <w:pgMar w:top="680" w:right="1020" w:bottom="680" w:left="1020" w:header="851" w:footer="992" w:gutter="0"/>
          <w:cols w:space="720" w:num="1"/>
          <w:docGrid w:type="lines" w:linePitch="312" w:charSpace="0"/>
        </w:sectPr>
      </w:pPr>
    </w:p>
    <w:p>
      <w:pPr>
        <w:pStyle w:val="4"/>
        <w:tabs>
          <w:tab w:val="right" w:leader="dot" w:pos="14789"/>
        </w:tabs>
        <w:ind w:left="420" w:leftChars="200"/>
        <w:jc w:val="center"/>
        <w:rPr>
          <w:rFonts w:ascii="方正仿宋简体" w:hAnsi="方正仿宋简体" w:eastAsia="方正仿宋简体" w:cs="方正仿宋简体"/>
          <w:sz w:val="28"/>
        </w:rPr>
      </w:pPr>
      <w:r>
        <w:fldChar w:fldCharType="begin"/>
      </w:r>
      <w:r>
        <w:instrText xml:space="preserve"> HYPERLINK \l "_Toc68791547" </w:instrText>
      </w:r>
      <w:r>
        <w:fldChar w:fldCharType="separate"/>
      </w:r>
      <w:r>
        <w:rPr>
          <w:rStyle w:val="13"/>
          <w:rFonts w:hint="eastAsia" w:ascii="方正仿宋简体" w:hAnsi="方正仿宋简体" w:eastAsia="方正仿宋简体" w:cs="方正仿宋简体"/>
          <w:sz w:val="28"/>
          <w:u w:val="none"/>
        </w:rPr>
        <w:t>三、机关运行经费安排情况</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2</w:t>
      </w:r>
      <w:r>
        <w:rPr>
          <w:rFonts w:hint="eastAsia" w:ascii="方正仿宋简体" w:hAnsi="方正仿宋简体" w:eastAsia="方正仿宋简体" w:cs="方正仿宋简体"/>
          <w:sz w:val="28"/>
        </w:rPr>
        <w:fldChar w:fldCharType="end"/>
      </w:r>
      <w:r>
        <w:rPr>
          <w:rStyle w:val="13"/>
          <w:rFonts w:hint="eastAsia" w:ascii="方正仿宋简体" w:hAnsi="方正仿宋简体" w:eastAsia="方正仿宋简体" w:cs="方正仿宋简体"/>
          <w:sz w:val="28"/>
          <w:u w:val="none"/>
        </w:rPr>
        <w:t>9</w:t>
      </w:r>
    </w:p>
    <w:p>
      <w:pPr>
        <w:pStyle w:val="4"/>
        <w:tabs>
          <w:tab w:val="right" w:leader="dot" w:pos="14789"/>
        </w:tabs>
        <w:ind w:left="420" w:leftChars="200"/>
        <w:jc w:val="center"/>
        <w:rPr>
          <w:rFonts w:ascii="方正仿宋简体" w:hAnsi="方正仿宋简体" w:eastAsia="方正仿宋简体" w:cs="方正仿宋简体"/>
          <w:sz w:val="28"/>
        </w:rPr>
      </w:pPr>
      <w:r>
        <w:fldChar w:fldCharType="begin"/>
      </w:r>
      <w:r>
        <w:instrText xml:space="preserve"> HYPERLINK \l "_Toc68791548" </w:instrText>
      </w:r>
      <w:r>
        <w:fldChar w:fldCharType="separate"/>
      </w:r>
      <w:r>
        <w:rPr>
          <w:rStyle w:val="13"/>
          <w:rFonts w:hint="eastAsia" w:ascii="方正仿宋简体" w:hAnsi="方正仿宋简体" w:eastAsia="方正仿宋简体" w:cs="方正仿宋简体"/>
          <w:sz w:val="28"/>
          <w:u w:val="none"/>
        </w:rPr>
        <w:t>四、财政拨款“三公”经费预算情况及增减变化原因</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2</w:t>
      </w:r>
      <w:r>
        <w:rPr>
          <w:rFonts w:hint="eastAsia" w:ascii="方正仿宋简体" w:hAnsi="方正仿宋简体" w:eastAsia="方正仿宋简体" w:cs="方正仿宋简体"/>
          <w:sz w:val="28"/>
        </w:rPr>
        <w:fldChar w:fldCharType="end"/>
      </w:r>
      <w:r>
        <w:rPr>
          <w:rStyle w:val="13"/>
          <w:rFonts w:hint="eastAsia" w:ascii="方正仿宋简体" w:hAnsi="方正仿宋简体" w:eastAsia="方正仿宋简体" w:cs="方正仿宋简体"/>
          <w:sz w:val="28"/>
          <w:u w:val="none"/>
        </w:rPr>
        <w:t>9</w:t>
      </w:r>
    </w:p>
    <w:p>
      <w:pPr>
        <w:pStyle w:val="4"/>
        <w:tabs>
          <w:tab w:val="right" w:leader="dot" w:pos="14789"/>
        </w:tabs>
        <w:ind w:left="420" w:leftChars="200"/>
        <w:jc w:val="center"/>
        <w:rPr>
          <w:rFonts w:ascii="方正仿宋简体" w:hAnsi="方正仿宋简体" w:eastAsia="方正仿宋简体" w:cs="方正仿宋简体"/>
          <w:sz w:val="28"/>
        </w:rPr>
      </w:pPr>
      <w:r>
        <w:fldChar w:fldCharType="begin"/>
      </w:r>
      <w:r>
        <w:instrText xml:space="preserve"> HYPERLINK \l "_Toc68791549" </w:instrText>
      </w:r>
      <w:r>
        <w:fldChar w:fldCharType="separate"/>
      </w:r>
      <w:r>
        <w:rPr>
          <w:rStyle w:val="13"/>
          <w:rFonts w:hint="eastAsia" w:ascii="方正仿宋简体" w:hAnsi="方正仿宋简体" w:eastAsia="方正仿宋简体" w:cs="方正仿宋简体"/>
          <w:sz w:val="28"/>
          <w:u w:val="none"/>
        </w:rPr>
        <w:t>五、预算绩效信息</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3</w:t>
      </w:r>
      <w:r>
        <w:rPr>
          <w:rFonts w:hint="eastAsia" w:ascii="方正仿宋简体" w:hAnsi="方正仿宋简体" w:eastAsia="方正仿宋简体" w:cs="方正仿宋简体"/>
          <w:sz w:val="28"/>
        </w:rPr>
        <w:fldChar w:fldCharType="end"/>
      </w:r>
      <w:r>
        <w:rPr>
          <w:rStyle w:val="13"/>
          <w:rFonts w:hint="eastAsia" w:ascii="方正仿宋简体" w:hAnsi="方正仿宋简体" w:eastAsia="方正仿宋简体" w:cs="方正仿宋简体"/>
          <w:sz w:val="28"/>
          <w:u w:val="none"/>
        </w:rPr>
        <w:t>0</w:t>
      </w:r>
    </w:p>
    <w:p>
      <w:pPr>
        <w:pStyle w:val="4"/>
        <w:tabs>
          <w:tab w:val="right" w:leader="dot" w:pos="14789"/>
        </w:tabs>
        <w:ind w:left="420" w:leftChars="200"/>
        <w:jc w:val="center"/>
        <w:rPr>
          <w:rFonts w:ascii="方正仿宋简体" w:hAnsi="方正仿宋简体" w:eastAsia="方正仿宋简体" w:cs="方正仿宋简体"/>
          <w:sz w:val="28"/>
        </w:rPr>
      </w:pPr>
      <w:r>
        <w:fldChar w:fldCharType="begin"/>
      </w:r>
      <w:r>
        <w:instrText xml:space="preserve"> HYPERLINK \l "_Toc68791550" </w:instrText>
      </w:r>
      <w:r>
        <w:fldChar w:fldCharType="separate"/>
      </w:r>
      <w:r>
        <w:rPr>
          <w:rStyle w:val="13"/>
          <w:rFonts w:hint="eastAsia" w:ascii="方正仿宋简体" w:hAnsi="方正仿宋简体" w:eastAsia="方正仿宋简体" w:cs="方正仿宋简体"/>
          <w:sz w:val="28"/>
          <w:u w:val="none"/>
        </w:rPr>
        <w:t>六、政府采购预算情况</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3</w:t>
      </w:r>
      <w:r>
        <w:rPr>
          <w:rFonts w:hint="eastAsia" w:ascii="方正仿宋简体" w:hAnsi="方正仿宋简体" w:eastAsia="方正仿宋简体" w:cs="方正仿宋简体"/>
          <w:sz w:val="28"/>
        </w:rPr>
        <w:fldChar w:fldCharType="end"/>
      </w:r>
      <w:r>
        <w:rPr>
          <w:rStyle w:val="13"/>
          <w:rFonts w:hint="eastAsia" w:ascii="方正仿宋简体" w:hAnsi="方正仿宋简体" w:eastAsia="方正仿宋简体" w:cs="方正仿宋简体"/>
          <w:sz w:val="28"/>
          <w:u w:val="none"/>
        </w:rPr>
        <w:t>4</w:t>
      </w:r>
    </w:p>
    <w:p>
      <w:pPr>
        <w:pStyle w:val="4"/>
        <w:tabs>
          <w:tab w:val="right" w:leader="dot" w:pos="14789"/>
        </w:tabs>
        <w:ind w:left="420" w:leftChars="200"/>
        <w:jc w:val="center"/>
        <w:rPr>
          <w:rFonts w:ascii="方正仿宋简体" w:hAnsi="方正仿宋简体" w:eastAsia="方正仿宋简体" w:cs="方正仿宋简体"/>
          <w:sz w:val="28"/>
        </w:rPr>
      </w:pPr>
      <w:r>
        <w:fldChar w:fldCharType="begin"/>
      </w:r>
      <w:r>
        <w:instrText xml:space="preserve"> HYPERLINK \l "_Toc68791551" </w:instrText>
      </w:r>
      <w:r>
        <w:fldChar w:fldCharType="separate"/>
      </w:r>
      <w:r>
        <w:rPr>
          <w:rStyle w:val="13"/>
          <w:rFonts w:hint="eastAsia" w:ascii="方正仿宋简体" w:hAnsi="方正仿宋简体" w:eastAsia="方正仿宋简体" w:cs="方正仿宋简体"/>
          <w:sz w:val="28"/>
          <w:u w:val="none"/>
        </w:rPr>
        <w:t>七、国有资产信息</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3</w:t>
      </w:r>
      <w:r>
        <w:rPr>
          <w:rFonts w:hint="eastAsia" w:ascii="方正仿宋简体" w:hAnsi="方正仿宋简体" w:eastAsia="方正仿宋简体" w:cs="方正仿宋简体"/>
          <w:sz w:val="28"/>
        </w:rPr>
        <w:fldChar w:fldCharType="end"/>
      </w:r>
      <w:r>
        <w:rPr>
          <w:rStyle w:val="13"/>
          <w:rFonts w:hint="eastAsia" w:ascii="方正仿宋简体" w:hAnsi="方正仿宋简体" w:eastAsia="方正仿宋简体" w:cs="方正仿宋简体"/>
          <w:sz w:val="28"/>
          <w:u w:val="none"/>
        </w:rPr>
        <w:t>5</w:t>
      </w:r>
    </w:p>
    <w:p>
      <w:pPr>
        <w:pStyle w:val="4"/>
        <w:tabs>
          <w:tab w:val="right" w:leader="dot" w:pos="14789"/>
        </w:tabs>
        <w:ind w:left="420" w:leftChars="200"/>
        <w:jc w:val="center"/>
        <w:rPr>
          <w:rFonts w:ascii="方正仿宋简体" w:hAnsi="方正仿宋简体" w:eastAsia="方正仿宋简体" w:cs="方正仿宋简体"/>
          <w:sz w:val="28"/>
        </w:rPr>
      </w:pPr>
      <w:r>
        <w:fldChar w:fldCharType="begin"/>
      </w:r>
      <w:r>
        <w:instrText xml:space="preserve"> HYPERLINK \l "_Toc68791552" </w:instrText>
      </w:r>
      <w:r>
        <w:fldChar w:fldCharType="separate"/>
      </w:r>
      <w:r>
        <w:rPr>
          <w:rStyle w:val="13"/>
          <w:rFonts w:hint="eastAsia" w:ascii="方正仿宋简体" w:hAnsi="方正仿宋简体" w:eastAsia="方正仿宋简体" w:cs="方正仿宋简体"/>
          <w:sz w:val="28"/>
          <w:u w:val="none"/>
        </w:rPr>
        <w:t>八、名词解释</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fldChar w:fldCharType="end"/>
      </w:r>
      <w:r>
        <w:rPr>
          <w:rStyle w:val="13"/>
          <w:rFonts w:hint="eastAsia" w:ascii="方正仿宋简体" w:hAnsi="方正仿宋简体" w:eastAsia="方正仿宋简体" w:cs="方正仿宋简体"/>
          <w:sz w:val="28"/>
          <w:u w:val="none"/>
        </w:rPr>
        <w:t>36</w:t>
      </w:r>
    </w:p>
    <w:p>
      <w:pPr>
        <w:pStyle w:val="4"/>
        <w:tabs>
          <w:tab w:val="right" w:leader="dot" w:pos="14789"/>
        </w:tabs>
        <w:ind w:left="420" w:leftChars="200"/>
        <w:jc w:val="center"/>
        <w:rPr>
          <w:rFonts w:ascii="方正仿宋简体" w:hAnsi="方正仿宋简体" w:eastAsia="方正仿宋简体" w:cs="方正仿宋简体"/>
          <w:sz w:val="28"/>
        </w:rPr>
      </w:pPr>
      <w:r>
        <w:fldChar w:fldCharType="begin"/>
      </w:r>
      <w:r>
        <w:instrText xml:space="preserve"> HYPERLINK \l "_Toc68791553" </w:instrText>
      </w:r>
      <w:r>
        <w:fldChar w:fldCharType="separate"/>
      </w:r>
      <w:r>
        <w:rPr>
          <w:rStyle w:val="13"/>
          <w:rFonts w:hint="eastAsia" w:ascii="方正仿宋简体" w:hAnsi="方正仿宋简体" w:eastAsia="方正仿宋简体" w:cs="方正仿宋简体"/>
          <w:sz w:val="28"/>
          <w:u w:val="none"/>
        </w:rPr>
        <w:t>九、其他需要说明的事项</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3</w:t>
      </w:r>
      <w:r>
        <w:rPr>
          <w:rFonts w:hint="eastAsia" w:ascii="方正仿宋简体" w:hAnsi="方正仿宋简体" w:eastAsia="方正仿宋简体" w:cs="方正仿宋简体"/>
          <w:sz w:val="28"/>
        </w:rPr>
        <w:fldChar w:fldCharType="end"/>
      </w:r>
      <w:r>
        <w:rPr>
          <w:rStyle w:val="13"/>
          <w:rFonts w:hint="eastAsia" w:ascii="方正仿宋简体" w:hAnsi="方正仿宋简体" w:eastAsia="方正仿宋简体" w:cs="方正仿宋简体"/>
          <w:sz w:val="28"/>
          <w:u w:val="none"/>
        </w:rPr>
        <w:t>7</w:t>
      </w:r>
    </w:p>
    <w:p>
      <w:pPr>
        <w:rPr>
          <w:rStyle w:val="13"/>
          <w:rFonts w:ascii="宋体" w:hAnsi="宋体" w:cs="宋体"/>
          <w:color w:val="auto"/>
          <w:sz w:val="28"/>
          <w:u w:val="none"/>
        </w:rPr>
        <w:sectPr>
          <w:headerReference r:id="rId4" w:type="default"/>
          <w:footerReference r:id="rId5" w:type="default"/>
          <w:pgSz w:w="16839" w:h="11907" w:orient="landscape"/>
          <w:pgMar w:top="680" w:right="1020" w:bottom="680" w:left="1020" w:header="851" w:footer="992" w:gutter="0"/>
          <w:pgNumType w:start="1"/>
          <w:cols w:space="720" w:num="1"/>
          <w:docGrid w:type="lines" w:linePitch="312" w:charSpace="0"/>
        </w:sectPr>
      </w:pPr>
      <w:r>
        <w:rPr>
          <w:rFonts w:hint="eastAsia" w:ascii="方正仿宋简体" w:hAnsi="方正仿宋简体" w:eastAsia="方正仿宋简体" w:cs="方正仿宋简体"/>
          <w:sz w:val="28"/>
        </w:rPr>
        <w:fldChar w:fldCharType="end"/>
      </w: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附表1-1</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部门预算收支总表</w:t>
      </w:r>
    </w:p>
    <w:p>
      <w:pPr>
        <w:spacing w:line="560" w:lineRule="exact"/>
        <w:ind w:firstLine="280" w:firstLineChars="10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 xml:space="preserve">647 遵化市铁厂镇人民政府    </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预算年度：2022</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vAlign w:val="center"/>
          </w:tcPr>
          <w:p>
            <w:pPr>
              <w:tabs>
                <w:tab w:val="left" w:pos="453"/>
              </w:tabs>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5790" w:type="dxa"/>
            <w:gridSpan w:val="2"/>
            <w:vAlign w:val="center"/>
          </w:tcPr>
          <w:p>
            <w:pPr>
              <w:spacing w:line="560" w:lineRule="exact"/>
              <w:ind w:firstLine="1680" w:firstLineChars="600"/>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收  入</w:t>
            </w:r>
          </w:p>
        </w:tc>
        <w:tc>
          <w:tcPr>
            <w:tcW w:w="7714" w:type="dxa"/>
            <w:gridSpan w:val="2"/>
            <w:vAlign w:val="center"/>
          </w:tcPr>
          <w:p>
            <w:pPr>
              <w:spacing w:line="560" w:lineRule="exact"/>
              <w:ind w:firstLine="2240" w:firstLineChars="800"/>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426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153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预算数</w:t>
            </w:r>
          </w:p>
        </w:tc>
        <w:tc>
          <w:tcPr>
            <w:tcW w:w="549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pPr>
              <w:jc w:val="cente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3"/>
                <w:rFonts w:hint="eastAsia" w:ascii="方正仿宋简体" w:hAnsi="方正仿宋简体" w:eastAsia="方正仿宋简体" w:cs="方正仿宋简体"/>
                <w:color w:val="auto"/>
                <w:sz w:val="28"/>
                <w:u w:val="none"/>
              </w:rPr>
              <w:t>次</w:t>
            </w:r>
          </w:p>
        </w:tc>
        <w:tc>
          <w:tcPr>
            <w:tcW w:w="426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53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549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一、一般公共预算拨款收入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769.58</w:t>
            </w: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一、一般公共服务支出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513.13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二、政府性基金预算拨款收入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二、外交支出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三、国有资本经营预算拨款收入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三、国防支出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四、财政专户管理资金收入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四、公共安全支出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五、事业收入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五、教育支出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六、事业单位经营收入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六、科学技术支出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七、上级补助收入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七、文化旅游体育与传媒支出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八、附属单位上缴收入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八、社会保障和就业支出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九、其他收入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九、卫生健康支出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4260" w:type="dxa"/>
          </w:tcPr>
          <w:p>
            <w:pPr>
              <w:spacing w:line="560" w:lineRule="exact"/>
              <w:jc w:val="center"/>
              <w:rPr>
                <w:rStyle w:val="13"/>
                <w:rFonts w:ascii="方正仿宋简体" w:hAnsi="方正仿宋简体" w:eastAsia="方正仿宋简体" w:cs="方正仿宋简体"/>
                <w:color w:val="auto"/>
                <w:sz w:val="28"/>
                <w:u w:val="none"/>
              </w:rPr>
            </w:pP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十、节能环保支出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11</w:t>
            </w:r>
          </w:p>
        </w:tc>
        <w:tc>
          <w:tcPr>
            <w:tcW w:w="4260" w:type="dxa"/>
          </w:tcPr>
          <w:p>
            <w:pPr>
              <w:spacing w:line="560" w:lineRule="exact"/>
              <w:jc w:val="center"/>
              <w:rPr>
                <w:rStyle w:val="13"/>
                <w:rFonts w:ascii="方正仿宋简体" w:hAnsi="方正仿宋简体" w:eastAsia="方正仿宋简体" w:cs="方正仿宋简体"/>
                <w:color w:val="auto"/>
                <w:sz w:val="28"/>
                <w:u w:val="none"/>
              </w:rPr>
            </w:pP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十一、城乡社区支出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c>
          <w:tcPr>
            <w:tcW w:w="4260" w:type="dxa"/>
          </w:tcPr>
          <w:p>
            <w:pPr>
              <w:spacing w:line="560" w:lineRule="exact"/>
              <w:jc w:val="center"/>
              <w:rPr>
                <w:rStyle w:val="13"/>
                <w:rFonts w:ascii="方正仿宋简体" w:hAnsi="方正仿宋简体" w:eastAsia="方正仿宋简体" w:cs="方正仿宋简体"/>
                <w:color w:val="auto"/>
                <w:sz w:val="28"/>
                <w:u w:val="none"/>
              </w:rPr>
            </w:pP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十二、农林水支出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pPr>
              <w:tabs>
                <w:tab w:val="left" w:pos="498"/>
              </w:tabs>
              <w:spacing w:line="560" w:lineRule="exact"/>
              <w:jc w:val="cente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3"/>
                <w:rFonts w:hint="eastAsia" w:ascii="方正仿宋简体" w:hAnsi="方正仿宋简体" w:eastAsia="方正仿宋简体" w:cs="方正仿宋简体"/>
                <w:color w:val="auto"/>
                <w:sz w:val="28"/>
                <w:u w:val="none"/>
              </w:rPr>
              <w:t>次</w:t>
            </w:r>
          </w:p>
        </w:tc>
        <w:tc>
          <w:tcPr>
            <w:tcW w:w="426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53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r>
          </w:tbl>
          <w:p>
            <w:pPr>
              <w:spacing w:line="560" w:lineRule="exact"/>
              <w:jc w:val="center"/>
              <w:rPr>
                <w:rStyle w:val="13"/>
                <w:rFonts w:ascii="方正仿宋简体" w:hAnsi="方正仿宋简体" w:eastAsia="方正仿宋简体" w:cs="方正仿宋简体"/>
                <w:color w:val="auto"/>
                <w:sz w:val="28"/>
                <w:u w:val="none"/>
              </w:rPr>
            </w:pPr>
          </w:p>
        </w:tc>
        <w:tc>
          <w:tcPr>
            <w:tcW w:w="549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13</w:t>
            </w:r>
          </w:p>
        </w:tc>
        <w:tc>
          <w:tcPr>
            <w:tcW w:w="4260" w:type="dxa"/>
          </w:tcPr>
          <w:p>
            <w:pPr>
              <w:spacing w:line="560" w:lineRule="exact"/>
              <w:jc w:val="center"/>
              <w:rPr>
                <w:rStyle w:val="13"/>
                <w:rFonts w:ascii="方正仿宋简体" w:hAnsi="方正仿宋简体" w:eastAsia="方正仿宋简体" w:cs="方正仿宋简体"/>
                <w:color w:val="auto"/>
                <w:sz w:val="28"/>
                <w:u w:val="none"/>
              </w:rPr>
            </w:pP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十三、交通运输支出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14</w:t>
            </w:r>
          </w:p>
        </w:tc>
        <w:tc>
          <w:tcPr>
            <w:tcW w:w="4260" w:type="dxa"/>
          </w:tcPr>
          <w:p>
            <w:pPr>
              <w:spacing w:line="560" w:lineRule="exact"/>
              <w:jc w:val="center"/>
              <w:rPr>
                <w:rStyle w:val="13"/>
                <w:rFonts w:ascii="方正仿宋简体" w:hAnsi="方正仿宋简体" w:eastAsia="方正仿宋简体" w:cs="方正仿宋简体"/>
                <w:color w:val="auto"/>
                <w:sz w:val="28"/>
                <w:u w:val="none"/>
              </w:rPr>
            </w:pP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十四、资源勘探工业信息等支出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15</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十五、商业服务业等支出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16</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十六、金融支出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17</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十七、援助其他地区支出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18</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十八、自然资源海洋气象等支出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十九、住房保障支出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20</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二十、粮油物资储备支出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21</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二十一、国有资本经营预算支出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22</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二十二、灾害防治及应急管理支出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23</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二十三、债务还本支出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24</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二十四、债务付息支出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25</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二十五、债务发行费用支出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26</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二十六、其他支出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27</w:t>
            </w:r>
          </w:p>
        </w:tc>
        <w:tc>
          <w:tcPr>
            <w:tcW w:w="426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本年收入合计</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769.58</w:t>
            </w:r>
          </w:p>
        </w:tc>
        <w:tc>
          <w:tcPr>
            <w:tcW w:w="5495"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本年支出合计</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769.58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28</w:t>
            </w:r>
          </w:p>
        </w:tc>
        <w:tc>
          <w:tcPr>
            <w:tcW w:w="4260"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上年结转结余</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年终结转结余</w:t>
            </w:r>
          </w:p>
        </w:tc>
        <w:tc>
          <w:tcPr>
            <w:tcW w:w="2219" w:type="dxa"/>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29</w:t>
            </w:r>
          </w:p>
        </w:tc>
        <w:tc>
          <w:tcPr>
            <w:tcW w:w="4260"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收入总计</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769.58</w:t>
            </w:r>
          </w:p>
        </w:tc>
        <w:tc>
          <w:tcPr>
            <w:tcW w:w="5495"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支出总计</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769.58</w:t>
            </w:r>
          </w:p>
        </w:tc>
      </w:tr>
    </w:tbl>
    <w:p>
      <w:pPr>
        <w:spacing w:line="560" w:lineRule="exact"/>
        <w:jc w:val="left"/>
        <w:rPr>
          <w:rStyle w:val="13"/>
          <w:rFonts w:ascii="宋体" w:hAnsi="宋体" w:cs="宋体"/>
          <w:color w:val="auto"/>
          <w:sz w:val="28"/>
          <w:u w:val="none"/>
        </w:rPr>
        <w:sectPr>
          <w:footerReference r:id="rId6"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附表1-2</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部门预算收入总表</w:t>
      </w: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rPr>
        <w:t>647 遵化市铁厂镇人民政府</w:t>
      </w:r>
      <w:r>
        <w:rPr>
          <w:rStyle w:val="13"/>
          <w:rFonts w:hint="eastAsia" w:ascii="方正仿宋简体" w:hAnsi="方正仿宋简体" w:eastAsia="方正仿宋简体" w:cs="方正仿宋简体"/>
          <w:color w:val="auto"/>
          <w:sz w:val="28"/>
          <w:u w:val="none"/>
        </w:rPr>
        <w:t xml:space="preserve">          </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302"/>
        <w:gridCol w:w="2463"/>
        <w:gridCol w:w="1304"/>
        <w:gridCol w:w="1150"/>
        <w:gridCol w:w="1084"/>
        <w:gridCol w:w="966"/>
        <w:gridCol w:w="817"/>
        <w:gridCol w:w="917"/>
        <w:gridCol w:w="1050"/>
        <w:gridCol w:w="1333"/>
        <w:gridCol w:w="817"/>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vAlign w:val="center"/>
          </w:tcPr>
          <w:p>
            <w:pPr>
              <w:tabs>
                <w:tab w:val="left" w:pos="243"/>
              </w:tabs>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3765" w:type="dxa"/>
            <w:gridSpan w:val="2"/>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1304"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8134" w:type="dxa"/>
            <w:gridSpan w:val="8"/>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本年收入</w:t>
            </w:r>
          </w:p>
        </w:tc>
        <w:tc>
          <w:tcPr>
            <w:tcW w:w="874"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5" w:hRule="exact"/>
          <w:tblHeader/>
          <w:jc w:val="center"/>
        </w:trPr>
        <w:tc>
          <w:tcPr>
            <w:tcW w:w="938"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02"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功能科目编码</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1304"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15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小计</w:t>
            </w:r>
          </w:p>
        </w:tc>
        <w:tc>
          <w:tcPr>
            <w:tcW w:w="1084"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财政拨款收入</w:t>
            </w:r>
          </w:p>
        </w:tc>
        <w:tc>
          <w:tcPr>
            <w:tcW w:w="96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财政专户收入</w:t>
            </w:r>
          </w:p>
        </w:tc>
        <w:tc>
          <w:tcPr>
            <w:tcW w:w="81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事业收入</w:t>
            </w:r>
          </w:p>
        </w:tc>
        <w:tc>
          <w:tcPr>
            <w:tcW w:w="91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经营收入</w:t>
            </w:r>
          </w:p>
        </w:tc>
        <w:tc>
          <w:tcPr>
            <w:tcW w:w="105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上级补助收入</w:t>
            </w:r>
          </w:p>
        </w:tc>
        <w:tc>
          <w:tcPr>
            <w:tcW w:w="133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附属单位上缴收入</w:t>
            </w:r>
          </w:p>
        </w:tc>
        <w:tc>
          <w:tcPr>
            <w:tcW w:w="81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其他收入</w:t>
            </w:r>
          </w:p>
        </w:tc>
        <w:tc>
          <w:tcPr>
            <w:tcW w:w="874"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1302"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304"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15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084"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96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81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91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105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133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81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11</w:t>
            </w:r>
          </w:p>
        </w:tc>
        <w:tc>
          <w:tcPr>
            <w:tcW w:w="874"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302"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130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769.58</w:t>
            </w:r>
          </w:p>
        </w:tc>
        <w:tc>
          <w:tcPr>
            <w:tcW w:w="115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769.58</w:t>
            </w:r>
          </w:p>
        </w:tc>
        <w:tc>
          <w:tcPr>
            <w:tcW w:w="108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769.58</w:t>
            </w:r>
          </w:p>
        </w:tc>
        <w:tc>
          <w:tcPr>
            <w:tcW w:w="96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一般公共服务支出</w:t>
            </w:r>
          </w:p>
        </w:tc>
        <w:tc>
          <w:tcPr>
            <w:tcW w:w="130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15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08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政府办公厅（室）及相关机构事务</w:t>
            </w:r>
          </w:p>
        </w:tc>
        <w:tc>
          <w:tcPr>
            <w:tcW w:w="130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15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08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行政运行</w:t>
            </w:r>
          </w:p>
        </w:tc>
        <w:tc>
          <w:tcPr>
            <w:tcW w:w="130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15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08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社会保障和就业支出</w:t>
            </w:r>
          </w:p>
        </w:tc>
        <w:tc>
          <w:tcPr>
            <w:tcW w:w="130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56.56</w:t>
            </w:r>
          </w:p>
        </w:tc>
        <w:tc>
          <w:tcPr>
            <w:tcW w:w="115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56.56</w:t>
            </w:r>
          </w:p>
        </w:tc>
        <w:tc>
          <w:tcPr>
            <w:tcW w:w="108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56.56</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行政事业单位养老支出</w:t>
            </w:r>
          </w:p>
        </w:tc>
        <w:tc>
          <w:tcPr>
            <w:tcW w:w="130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56.56 </w:t>
            </w:r>
          </w:p>
        </w:tc>
        <w:tc>
          <w:tcPr>
            <w:tcW w:w="115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56.56 </w:t>
            </w:r>
          </w:p>
        </w:tc>
        <w:tc>
          <w:tcPr>
            <w:tcW w:w="108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56.56 </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机关事业单位基本养老保险缴费支出</w:t>
            </w:r>
          </w:p>
        </w:tc>
        <w:tc>
          <w:tcPr>
            <w:tcW w:w="1304"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53.87</w:t>
            </w:r>
          </w:p>
        </w:tc>
        <w:tc>
          <w:tcPr>
            <w:tcW w:w="1150"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53.87</w:t>
            </w:r>
          </w:p>
        </w:tc>
        <w:tc>
          <w:tcPr>
            <w:tcW w:w="1084"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53.87</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机关事业单位职业年金缴费支出</w:t>
            </w:r>
          </w:p>
        </w:tc>
        <w:tc>
          <w:tcPr>
            <w:tcW w:w="1304"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2.69</w:t>
            </w:r>
          </w:p>
        </w:tc>
        <w:tc>
          <w:tcPr>
            <w:tcW w:w="1150"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2.69</w:t>
            </w:r>
          </w:p>
        </w:tc>
        <w:tc>
          <w:tcPr>
            <w:tcW w:w="1084"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2.69</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卫生健康支出</w:t>
            </w:r>
          </w:p>
        </w:tc>
        <w:tc>
          <w:tcPr>
            <w:tcW w:w="130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61.57</w:t>
            </w:r>
          </w:p>
        </w:tc>
        <w:tc>
          <w:tcPr>
            <w:tcW w:w="115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61.57</w:t>
            </w:r>
          </w:p>
        </w:tc>
        <w:tc>
          <w:tcPr>
            <w:tcW w:w="108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61.57</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行政事业单位医疗</w:t>
            </w:r>
          </w:p>
        </w:tc>
        <w:tc>
          <w:tcPr>
            <w:tcW w:w="130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61.57</w:t>
            </w:r>
          </w:p>
        </w:tc>
        <w:tc>
          <w:tcPr>
            <w:tcW w:w="115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61.57</w:t>
            </w:r>
          </w:p>
        </w:tc>
        <w:tc>
          <w:tcPr>
            <w:tcW w:w="108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61.57</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11</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行政单位医疗</w:t>
            </w:r>
          </w:p>
        </w:tc>
        <w:tc>
          <w:tcPr>
            <w:tcW w:w="130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61.57</w:t>
            </w:r>
          </w:p>
        </w:tc>
        <w:tc>
          <w:tcPr>
            <w:tcW w:w="115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61.57</w:t>
            </w:r>
          </w:p>
        </w:tc>
        <w:tc>
          <w:tcPr>
            <w:tcW w:w="108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61.57</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农林水支出</w:t>
            </w:r>
          </w:p>
        </w:tc>
        <w:tc>
          <w:tcPr>
            <w:tcW w:w="130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15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08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13</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21305</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巩固脱贫衔接乡村振兴</w:t>
            </w:r>
          </w:p>
        </w:tc>
        <w:tc>
          <w:tcPr>
            <w:tcW w:w="1304" w:type="dxa"/>
            <w:vAlign w:val="center"/>
          </w:tcPr>
          <w:p>
            <w:pPr>
              <w:jc w:val="right"/>
              <w:rPr>
                <w:rFonts w:ascii="方正仿宋简体" w:hAnsi="方正仿宋简体" w:eastAsia="方正仿宋简体" w:cs="方正仿宋简体"/>
                <w:sz w:val="28"/>
                <w:szCs w:val="28"/>
              </w:rPr>
            </w:pPr>
          </w:p>
        </w:tc>
        <w:tc>
          <w:tcPr>
            <w:tcW w:w="1150" w:type="dxa"/>
            <w:vAlign w:val="center"/>
          </w:tcPr>
          <w:p>
            <w:pPr>
              <w:jc w:val="right"/>
              <w:rPr>
                <w:rFonts w:ascii="方正仿宋简体" w:hAnsi="方正仿宋简体" w:eastAsia="方正仿宋简体" w:cs="方正仿宋简体"/>
                <w:sz w:val="28"/>
                <w:szCs w:val="28"/>
              </w:rPr>
            </w:pPr>
          </w:p>
        </w:tc>
        <w:tc>
          <w:tcPr>
            <w:tcW w:w="1084" w:type="dxa"/>
            <w:vAlign w:val="center"/>
          </w:tcPr>
          <w:p>
            <w:pPr>
              <w:jc w:val="right"/>
              <w:rPr>
                <w:rFonts w:ascii="方正仿宋简体" w:hAnsi="方正仿宋简体" w:eastAsia="方正仿宋简体" w:cs="方正仿宋简体"/>
                <w:sz w:val="28"/>
                <w:szCs w:val="28"/>
              </w:rPr>
            </w:pP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14</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2130504</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农村基础设施建设</w:t>
            </w:r>
          </w:p>
        </w:tc>
        <w:tc>
          <w:tcPr>
            <w:tcW w:w="1304" w:type="dxa"/>
            <w:vAlign w:val="center"/>
          </w:tcPr>
          <w:p>
            <w:pPr>
              <w:jc w:val="right"/>
              <w:rPr>
                <w:rFonts w:ascii="方正仿宋简体" w:hAnsi="方正仿宋简体" w:eastAsia="方正仿宋简体" w:cs="方正仿宋简体"/>
                <w:sz w:val="28"/>
                <w:szCs w:val="28"/>
              </w:rPr>
            </w:pPr>
          </w:p>
        </w:tc>
        <w:tc>
          <w:tcPr>
            <w:tcW w:w="1150" w:type="dxa"/>
            <w:vAlign w:val="center"/>
          </w:tcPr>
          <w:p>
            <w:pPr>
              <w:jc w:val="right"/>
              <w:rPr>
                <w:rFonts w:ascii="方正仿宋简体" w:hAnsi="方正仿宋简体" w:eastAsia="方正仿宋简体" w:cs="方正仿宋简体"/>
                <w:sz w:val="28"/>
                <w:szCs w:val="28"/>
              </w:rPr>
            </w:pPr>
          </w:p>
        </w:tc>
        <w:tc>
          <w:tcPr>
            <w:tcW w:w="1084" w:type="dxa"/>
            <w:vAlign w:val="center"/>
          </w:tcPr>
          <w:p>
            <w:pPr>
              <w:jc w:val="right"/>
              <w:rPr>
                <w:rFonts w:ascii="方正仿宋简体" w:hAnsi="方正仿宋简体" w:eastAsia="方正仿宋简体" w:cs="方正仿宋简体"/>
                <w:sz w:val="28"/>
                <w:szCs w:val="28"/>
              </w:rPr>
            </w:pP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15</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农村综合改革</w:t>
            </w:r>
          </w:p>
        </w:tc>
        <w:tc>
          <w:tcPr>
            <w:tcW w:w="130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15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08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3"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16</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对村民委员会和村支部的补助</w:t>
            </w:r>
          </w:p>
        </w:tc>
        <w:tc>
          <w:tcPr>
            <w:tcW w:w="130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15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08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17</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住房保障支出</w:t>
            </w:r>
          </w:p>
        </w:tc>
        <w:tc>
          <w:tcPr>
            <w:tcW w:w="130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15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08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18</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住房改革支出</w:t>
            </w:r>
          </w:p>
        </w:tc>
        <w:tc>
          <w:tcPr>
            <w:tcW w:w="130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15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08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住房公积金</w:t>
            </w:r>
          </w:p>
        </w:tc>
        <w:tc>
          <w:tcPr>
            <w:tcW w:w="130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15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08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bl>
    <w:p>
      <w:pPr>
        <w:spacing w:line="560" w:lineRule="exact"/>
        <w:jc w:val="left"/>
        <w:rPr>
          <w:rStyle w:val="13"/>
          <w:rFonts w:ascii="宋体" w:hAnsi="宋体" w:cs="宋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附表1-3</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部门预算支出总表</w:t>
      </w:r>
    </w:p>
    <w:p>
      <w:pPr>
        <w:spacing w:line="560" w:lineRule="exact"/>
        <w:ind w:firstLine="280" w:firstLineChars="100"/>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rPr>
        <w:t>647 遵化市铁厂镇人民政府</w:t>
      </w:r>
      <w:r>
        <w:rPr>
          <w:rStyle w:val="13"/>
          <w:rFonts w:hint="eastAsia" w:ascii="方正仿宋简体" w:hAnsi="方正仿宋简体" w:eastAsia="方正仿宋简体" w:cs="方正仿宋简体"/>
          <w:color w:val="auto"/>
          <w:sz w:val="28"/>
          <w:u w:val="none"/>
        </w:rPr>
        <w:t xml:space="preserve">            </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vAlign w:val="center"/>
          </w:tcPr>
          <w:p>
            <w:pPr>
              <w:tabs>
                <w:tab w:val="left" w:pos="408"/>
              </w:tabs>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6210" w:type="dxa"/>
            <w:gridSpan w:val="2"/>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1455"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本年支出合计</w:t>
            </w:r>
          </w:p>
        </w:tc>
        <w:tc>
          <w:tcPr>
            <w:tcW w:w="1410"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1380"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c>
          <w:tcPr>
            <w:tcW w:w="960"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经营支出</w:t>
            </w:r>
          </w:p>
        </w:tc>
        <w:tc>
          <w:tcPr>
            <w:tcW w:w="900"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上缴上级支出</w:t>
            </w:r>
          </w:p>
        </w:tc>
        <w:tc>
          <w:tcPr>
            <w:tcW w:w="1354"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6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484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1455"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410"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80"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60"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00"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54"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136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484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45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41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38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96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90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1354"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36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484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1455" w:type="dxa"/>
            <w:vAlign w:val="center"/>
          </w:tcPr>
          <w:p>
            <w:pPr>
              <w:jc w:val="right"/>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769.58</w:t>
            </w:r>
          </w:p>
        </w:tc>
        <w:tc>
          <w:tcPr>
            <w:tcW w:w="1410" w:type="dxa"/>
            <w:vAlign w:val="center"/>
          </w:tcPr>
          <w:p>
            <w:pPr>
              <w:jc w:val="right"/>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669.58</w:t>
            </w:r>
          </w:p>
        </w:tc>
        <w:tc>
          <w:tcPr>
            <w:tcW w:w="138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100</w:t>
            </w:r>
          </w:p>
        </w:tc>
        <w:tc>
          <w:tcPr>
            <w:tcW w:w="96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484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一般公共服务支出</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41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38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484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政府办公厅（室）及相关机构事务</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41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38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484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行政运行</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41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38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484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社会保障和就业支出</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56.56</w:t>
            </w:r>
          </w:p>
        </w:tc>
        <w:tc>
          <w:tcPr>
            <w:tcW w:w="141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56.56</w:t>
            </w:r>
          </w:p>
        </w:tc>
        <w:tc>
          <w:tcPr>
            <w:tcW w:w="138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484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行政事业单位养老支出</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56.56</w:t>
            </w:r>
          </w:p>
        </w:tc>
        <w:tc>
          <w:tcPr>
            <w:tcW w:w="141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56.56</w:t>
            </w:r>
          </w:p>
        </w:tc>
        <w:tc>
          <w:tcPr>
            <w:tcW w:w="138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484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机关事业单位基本养老保险缴费支出</w:t>
            </w:r>
          </w:p>
        </w:tc>
        <w:tc>
          <w:tcPr>
            <w:tcW w:w="1455"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53.87</w:t>
            </w:r>
          </w:p>
        </w:tc>
        <w:tc>
          <w:tcPr>
            <w:tcW w:w="1410"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53.87</w:t>
            </w:r>
          </w:p>
        </w:tc>
        <w:tc>
          <w:tcPr>
            <w:tcW w:w="138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484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机关事业单位职业年金缴费支出</w:t>
            </w:r>
          </w:p>
        </w:tc>
        <w:tc>
          <w:tcPr>
            <w:tcW w:w="1455"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2.69</w:t>
            </w:r>
          </w:p>
        </w:tc>
        <w:tc>
          <w:tcPr>
            <w:tcW w:w="1410"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2.69</w:t>
            </w:r>
          </w:p>
        </w:tc>
        <w:tc>
          <w:tcPr>
            <w:tcW w:w="138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484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卫生健康支出</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61.57</w:t>
            </w:r>
          </w:p>
        </w:tc>
        <w:tc>
          <w:tcPr>
            <w:tcW w:w="141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61.57</w:t>
            </w:r>
          </w:p>
        </w:tc>
        <w:tc>
          <w:tcPr>
            <w:tcW w:w="138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484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行政事业单位医疗</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61.57</w:t>
            </w:r>
          </w:p>
        </w:tc>
        <w:tc>
          <w:tcPr>
            <w:tcW w:w="141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61.57</w:t>
            </w:r>
          </w:p>
        </w:tc>
        <w:tc>
          <w:tcPr>
            <w:tcW w:w="138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2"/>
              <w:rPr>
                <w:rStyle w:val="13"/>
                <w:rFonts w:ascii="方正仿宋简体" w:hAnsi="方正仿宋简体" w:eastAsia="方正仿宋简体" w:cs="方正仿宋简体"/>
                <w:color w:val="auto"/>
                <w:sz w:val="28"/>
              </w:rPr>
            </w:pPr>
            <w:r>
              <w:rPr>
                <w:rStyle w:val="13"/>
                <w:rFonts w:hint="eastAsia" w:ascii="方正仿宋简体" w:hAnsi="方正仿宋简体" w:eastAsia="方正仿宋简体" w:cs="方正仿宋简体"/>
                <w:color w:val="auto"/>
                <w:sz w:val="28"/>
                <w:u w:val="none"/>
              </w:rPr>
              <w:t>11</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484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行政单位医疗</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61.57</w:t>
            </w:r>
          </w:p>
        </w:tc>
        <w:tc>
          <w:tcPr>
            <w:tcW w:w="141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61.57</w:t>
            </w:r>
          </w:p>
        </w:tc>
        <w:tc>
          <w:tcPr>
            <w:tcW w:w="138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12</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4845"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农林水支出</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41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38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960" w:type="dxa"/>
            <w:vAlign w:val="center"/>
          </w:tcPr>
          <w:p>
            <w:pPr>
              <w:spacing w:line="560" w:lineRule="exact"/>
              <w:jc w:val="left"/>
              <w:rPr>
                <w:rFonts w:ascii="方正仿宋简体" w:hAnsi="方正仿宋简体" w:eastAsia="方正仿宋简体" w:cs="方正仿宋简体"/>
                <w:sz w:val="28"/>
              </w:rPr>
            </w:pPr>
          </w:p>
        </w:tc>
        <w:tc>
          <w:tcPr>
            <w:tcW w:w="900" w:type="dxa"/>
            <w:vAlign w:val="center"/>
          </w:tcPr>
          <w:p>
            <w:pPr>
              <w:spacing w:line="560" w:lineRule="exact"/>
              <w:jc w:val="left"/>
              <w:rPr>
                <w:rFonts w:ascii="方正仿宋简体" w:hAnsi="方正仿宋简体" w:eastAsia="方正仿宋简体" w:cs="方正仿宋简体"/>
                <w:sz w:val="28"/>
              </w:rPr>
            </w:pPr>
          </w:p>
        </w:tc>
        <w:tc>
          <w:tcPr>
            <w:tcW w:w="1354" w:type="dxa"/>
            <w:vAlign w:val="center"/>
          </w:tcPr>
          <w:p>
            <w:pPr>
              <w:spacing w:line="560" w:lineRule="exact"/>
              <w:jc w:val="left"/>
              <w:rPr>
                <w:rFonts w:ascii="方正仿宋简体" w:hAnsi="方正仿宋简体" w:eastAsia="方正仿宋简体" w:cs="方正仿宋简体"/>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2"/>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13</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4845"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农村综合改革</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410" w:type="dxa"/>
            <w:vAlign w:val="center"/>
          </w:tcPr>
          <w:p>
            <w:pPr>
              <w:jc w:val="right"/>
              <w:rPr>
                <w:rFonts w:ascii="方正仿宋简体" w:hAnsi="方正仿宋简体" w:eastAsia="方正仿宋简体" w:cs="方正仿宋简体"/>
                <w:sz w:val="28"/>
                <w:szCs w:val="28"/>
              </w:rPr>
            </w:pPr>
          </w:p>
        </w:tc>
        <w:tc>
          <w:tcPr>
            <w:tcW w:w="138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9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2"/>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14</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4845"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对村民委员会和村支部的补助</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410" w:type="dxa"/>
            <w:vAlign w:val="center"/>
          </w:tcPr>
          <w:p>
            <w:pPr>
              <w:jc w:val="right"/>
              <w:rPr>
                <w:rFonts w:ascii="方正仿宋简体" w:hAnsi="方正仿宋简体" w:eastAsia="方正仿宋简体" w:cs="方正仿宋简体"/>
                <w:sz w:val="28"/>
                <w:szCs w:val="28"/>
              </w:rPr>
            </w:pPr>
          </w:p>
        </w:tc>
        <w:tc>
          <w:tcPr>
            <w:tcW w:w="138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9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15</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4845" w:type="dxa"/>
            <w:vAlign w:val="center"/>
          </w:tcPr>
          <w:p>
            <w:pPr>
              <w:spacing w:line="560" w:lineRule="exact"/>
              <w:jc w:val="left"/>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住房保障支出</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41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380" w:type="dxa"/>
            <w:vAlign w:val="center"/>
          </w:tcPr>
          <w:p>
            <w:pPr>
              <w:jc w:val="right"/>
              <w:rPr>
                <w:rFonts w:ascii="方正仿宋简体" w:hAnsi="方正仿宋简体" w:eastAsia="方正仿宋简体" w:cs="方正仿宋简体"/>
                <w:sz w:val="28"/>
                <w:szCs w:val="28"/>
              </w:rPr>
            </w:pPr>
          </w:p>
        </w:tc>
        <w:tc>
          <w:tcPr>
            <w:tcW w:w="9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16</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4845" w:type="dxa"/>
            <w:vAlign w:val="center"/>
          </w:tcPr>
          <w:p>
            <w:pPr>
              <w:spacing w:line="560" w:lineRule="exact"/>
              <w:jc w:val="left"/>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住房改革支出</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41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380" w:type="dxa"/>
            <w:vAlign w:val="center"/>
          </w:tcPr>
          <w:p>
            <w:pPr>
              <w:jc w:val="right"/>
              <w:rPr>
                <w:rFonts w:ascii="方正仿宋简体" w:hAnsi="方正仿宋简体" w:eastAsia="方正仿宋简体" w:cs="方正仿宋简体"/>
                <w:sz w:val="28"/>
                <w:szCs w:val="28"/>
              </w:rPr>
            </w:pPr>
          </w:p>
        </w:tc>
        <w:tc>
          <w:tcPr>
            <w:tcW w:w="9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17</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4845" w:type="dxa"/>
            <w:vAlign w:val="center"/>
          </w:tcPr>
          <w:p>
            <w:pPr>
              <w:spacing w:line="560" w:lineRule="exact"/>
              <w:jc w:val="left"/>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住房公积金</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41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380" w:type="dxa"/>
            <w:vAlign w:val="center"/>
          </w:tcPr>
          <w:p>
            <w:pPr>
              <w:jc w:val="right"/>
              <w:rPr>
                <w:rFonts w:ascii="方正仿宋简体" w:hAnsi="方正仿宋简体" w:eastAsia="方正仿宋简体" w:cs="方正仿宋简体"/>
                <w:sz w:val="28"/>
                <w:szCs w:val="28"/>
              </w:rPr>
            </w:pPr>
          </w:p>
        </w:tc>
        <w:tc>
          <w:tcPr>
            <w:tcW w:w="9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bl>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附表1-4</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部门预算财政拨款收支总表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411"/>
        <w:gridCol w:w="4049"/>
        <w:gridCol w:w="1301"/>
        <w:gridCol w:w="1317"/>
        <w:gridCol w:w="916"/>
        <w:gridCol w:w="11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rPr>
              <w:t>647 遵化市铁厂镇人民政府</w:t>
            </w:r>
            <w:r>
              <w:rPr>
                <w:rStyle w:val="13"/>
                <w:rFonts w:hint="eastAsia" w:ascii="方正仿宋简体" w:hAnsi="方正仿宋简体" w:eastAsia="方正仿宋简体" w:cs="方正仿宋简体"/>
                <w:color w:val="auto"/>
                <w:sz w:val="28"/>
                <w:u w:val="none"/>
              </w:rPr>
              <w:t xml:space="preserve">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4936" w:type="dxa"/>
            <w:gridSpan w:val="2"/>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收  入</w:t>
            </w:r>
          </w:p>
        </w:tc>
        <w:tc>
          <w:tcPr>
            <w:tcW w:w="8703" w:type="dxa"/>
            <w:gridSpan w:val="5"/>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52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141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金额</w:t>
            </w:r>
          </w:p>
        </w:tc>
        <w:tc>
          <w:tcPr>
            <w:tcW w:w="404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一般公共预算财政拨款</w:t>
            </w:r>
          </w:p>
        </w:tc>
        <w:tc>
          <w:tcPr>
            <w:tcW w:w="91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政府性基金预算财政拨款</w:t>
            </w:r>
          </w:p>
        </w:tc>
        <w:tc>
          <w:tcPr>
            <w:tcW w:w="112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352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41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404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91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12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一、一般公共预算拨款</w:t>
            </w:r>
          </w:p>
        </w:tc>
        <w:tc>
          <w:tcPr>
            <w:tcW w:w="141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769.58</w:t>
            </w: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一、一般公共服务支出</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513.13</w:t>
            </w: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513.13</w:t>
            </w: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二、政府性基金预算拨款</w:t>
            </w: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二、外交支出</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三、国有资本经营预算拨款</w:t>
            </w: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三、国防支出</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四、公共安全支出</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五、教育支出</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六、科学技术支出</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七、文化旅游体育与传媒支出</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八、社会保障和就业支出</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56.56</w:t>
            </w: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56.56</w:t>
            </w: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 xml:space="preserve"> </w:t>
            </w: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九、卫生健康支出</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61.57</w:t>
            </w: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61.57</w:t>
            </w: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十、节能环保支出</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11</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十一、城乡社区支出</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十二、农林水支出</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100</w:t>
            </w: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100</w:t>
            </w: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13</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十三、交通运输支出</w:t>
            </w: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14</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十四、资源勘探工业信息等支出</w:t>
            </w: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15</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十五、商业服务业等支出</w:t>
            </w: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16</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十六、金融支出</w:t>
            </w: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17</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十七、援助其他地区支出</w:t>
            </w: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18</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十八、自然资源海洋气象等支出</w:t>
            </w: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十九、住房保障支出</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38.32</w:t>
            </w: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38.32</w:t>
            </w: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20</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二十、粮油物资储备支出</w:t>
            </w: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21</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二十一、国有资本经营预算支出</w:t>
            </w: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22</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二十二、灾害防治及应急管理支出</w:t>
            </w: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23</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二十三、债务还本支出</w:t>
            </w: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24</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二十四、债务付息支出</w:t>
            </w: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25</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二十五、债务发行费用支出</w:t>
            </w: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26</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二十六、其他支出</w:t>
            </w: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27</w:t>
            </w:r>
          </w:p>
        </w:tc>
        <w:tc>
          <w:tcPr>
            <w:tcW w:w="352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本年收入合计</w:t>
            </w:r>
          </w:p>
        </w:tc>
        <w:tc>
          <w:tcPr>
            <w:tcW w:w="141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769.58</w:t>
            </w:r>
          </w:p>
        </w:tc>
        <w:tc>
          <w:tcPr>
            <w:tcW w:w="404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本年支出合计</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769.58</w:t>
            </w: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769.58</w:t>
            </w: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28</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年初财政拨款结转和结余</w:t>
            </w: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年末财政拨款结转和结余</w:t>
            </w: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 xml:space="preserve">  </w:t>
            </w: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29</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一、一般公共预算拨款</w:t>
            </w: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30</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二、政府性基金预算拨款</w:t>
            </w: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31</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三、国有资本经营预算拨款</w:t>
            </w: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32</w:t>
            </w:r>
          </w:p>
        </w:tc>
        <w:tc>
          <w:tcPr>
            <w:tcW w:w="352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总计</w:t>
            </w:r>
          </w:p>
        </w:tc>
        <w:tc>
          <w:tcPr>
            <w:tcW w:w="141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769.58</w:t>
            </w:r>
          </w:p>
        </w:tc>
        <w:tc>
          <w:tcPr>
            <w:tcW w:w="404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总计</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769.58</w:t>
            </w: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769.58</w:t>
            </w:r>
          </w:p>
        </w:tc>
        <w:tc>
          <w:tcPr>
            <w:tcW w:w="91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bl>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宋体" w:hAnsi="宋体" w:cs="宋体"/>
          <w:sz w:val="24"/>
          <w:szCs w:val="24"/>
        </w:rPr>
      </w:pPr>
      <w:r>
        <w:rPr>
          <w:rStyle w:val="13"/>
          <w:rFonts w:hint="eastAsia" w:ascii="方正仿宋简体" w:hAnsi="方正仿宋简体" w:eastAsia="方正仿宋简体" w:cs="方正仿宋简体"/>
          <w:color w:val="auto"/>
          <w:sz w:val="28"/>
          <w:u w:val="none"/>
        </w:rPr>
        <w:t>附表1-5</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部门预算一般公共预算财政拨款支出表</w:t>
      </w:r>
    </w:p>
    <w:p>
      <w:pPr>
        <w:spacing w:line="560" w:lineRule="exact"/>
        <w:ind w:firstLine="280" w:firstLineChars="100"/>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rPr>
        <w:t>647 遵化市铁厂镇人民政府</w:t>
      </w:r>
      <w:r>
        <w:rPr>
          <w:rStyle w:val="13"/>
          <w:rFonts w:hint="eastAsia" w:ascii="方正仿宋简体" w:hAnsi="方正仿宋简体" w:eastAsia="方正仿宋简体" w:cs="方正仿宋简体"/>
          <w:color w:val="auto"/>
          <w:sz w:val="28"/>
          <w:u w:val="none"/>
        </w:rPr>
        <w:t xml:space="preserve">                   预算年度：2022                             单位：万元</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6315" w:type="dxa"/>
            <w:gridSpan w:val="2"/>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1515"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4500" w:type="dxa"/>
            <w:gridSpan w:val="3"/>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1534"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6315" w:type="dxa"/>
            <w:gridSpan w:val="2"/>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515"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560"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小计</w:t>
            </w:r>
          </w:p>
        </w:tc>
        <w:tc>
          <w:tcPr>
            <w:tcW w:w="1485"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人员经费</w:t>
            </w:r>
          </w:p>
        </w:tc>
        <w:tc>
          <w:tcPr>
            <w:tcW w:w="1455"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公用经费</w:t>
            </w:r>
          </w:p>
        </w:tc>
        <w:tc>
          <w:tcPr>
            <w:tcW w:w="1534" w:type="dxa"/>
            <w:vMerge w:val="continue"/>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57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474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1515" w:type="dxa"/>
            <w:vMerge w:val="continue"/>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560" w:type="dxa"/>
            <w:vMerge w:val="continue"/>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85" w:type="dxa"/>
            <w:vMerge w:val="continue"/>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55" w:type="dxa"/>
            <w:vMerge w:val="continue"/>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534" w:type="dxa"/>
            <w:vMerge w:val="continue"/>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157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474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51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56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48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145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534"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w:t>
            </w:r>
          </w:p>
        </w:tc>
        <w:tc>
          <w:tcPr>
            <w:tcW w:w="157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474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1515" w:type="dxa"/>
            <w:vAlign w:val="center"/>
          </w:tcPr>
          <w:p>
            <w:pPr>
              <w:jc w:val="right"/>
              <w:rPr>
                <w:rFonts w:ascii="方正仿宋简体" w:hAnsi="方正仿宋简体" w:eastAsia="方正仿宋简体" w:cs="方正仿宋简体"/>
                <w:sz w:val="28"/>
              </w:rPr>
            </w:pPr>
            <w:r>
              <w:rPr>
                <w:rFonts w:hint="eastAsia" w:ascii="方正仿宋简体" w:hAnsi="方正仿宋简体" w:eastAsia="方正仿宋简体" w:cs="方正仿宋简体"/>
                <w:sz w:val="28"/>
                <w:szCs w:val="28"/>
              </w:rPr>
              <w:t>769.58</w:t>
            </w:r>
          </w:p>
        </w:tc>
        <w:tc>
          <w:tcPr>
            <w:tcW w:w="1560" w:type="dxa"/>
            <w:vAlign w:val="center"/>
          </w:tcPr>
          <w:p>
            <w:pPr>
              <w:jc w:val="right"/>
              <w:rPr>
                <w:rFonts w:ascii="方正仿宋简体" w:hAnsi="方正仿宋简体" w:eastAsia="方正仿宋简体" w:cs="方正仿宋简体"/>
                <w:sz w:val="28"/>
              </w:rPr>
            </w:pPr>
            <w:r>
              <w:rPr>
                <w:rFonts w:hint="eastAsia" w:ascii="方正仿宋简体" w:hAnsi="方正仿宋简体" w:eastAsia="方正仿宋简体" w:cs="方正仿宋简体"/>
                <w:sz w:val="28"/>
                <w:szCs w:val="28"/>
              </w:rPr>
              <w:t>669.58</w:t>
            </w:r>
          </w:p>
        </w:tc>
        <w:tc>
          <w:tcPr>
            <w:tcW w:w="148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582.53</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86.97</w:t>
            </w:r>
          </w:p>
        </w:tc>
        <w:tc>
          <w:tcPr>
            <w:tcW w:w="1534"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w:t>
            </w:r>
          </w:p>
        </w:tc>
        <w:tc>
          <w:tcPr>
            <w:tcW w:w="1575" w:type="dxa"/>
            <w:vAlign w:val="center"/>
          </w:tcPr>
          <w:p>
            <w:pP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201</w:t>
            </w:r>
          </w:p>
        </w:tc>
        <w:tc>
          <w:tcPr>
            <w:tcW w:w="4740"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一般公共服务支出</w:t>
            </w:r>
          </w:p>
        </w:tc>
        <w:tc>
          <w:tcPr>
            <w:tcW w:w="151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56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48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426.08 </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86.97</w:t>
            </w:r>
          </w:p>
        </w:tc>
        <w:tc>
          <w:tcPr>
            <w:tcW w:w="1534" w:type="dxa"/>
            <w:vAlign w:val="center"/>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3</w:t>
            </w:r>
          </w:p>
        </w:tc>
        <w:tc>
          <w:tcPr>
            <w:tcW w:w="1575" w:type="dxa"/>
            <w:vAlign w:val="center"/>
          </w:tcPr>
          <w:p>
            <w:pP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20103</w:t>
            </w:r>
          </w:p>
        </w:tc>
        <w:tc>
          <w:tcPr>
            <w:tcW w:w="4740"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政府办公厅（室）及相关机构事务</w:t>
            </w:r>
          </w:p>
        </w:tc>
        <w:tc>
          <w:tcPr>
            <w:tcW w:w="151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56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48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426.08</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86.97</w:t>
            </w:r>
          </w:p>
        </w:tc>
        <w:tc>
          <w:tcPr>
            <w:tcW w:w="1534"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4</w:t>
            </w:r>
          </w:p>
        </w:tc>
        <w:tc>
          <w:tcPr>
            <w:tcW w:w="1575" w:type="dxa"/>
            <w:vAlign w:val="center"/>
          </w:tcPr>
          <w:p>
            <w:pP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2010301</w:t>
            </w:r>
          </w:p>
        </w:tc>
        <w:tc>
          <w:tcPr>
            <w:tcW w:w="4740"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行政运行</w:t>
            </w:r>
          </w:p>
        </w:tc>
        <w:tc>
          <w:tcPr>
            <w:tcW w:w="151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56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48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426.08</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86.97</w:t>
            </w:r>
          </w:p>
        </w:tc>
        <w:tc>
          <w:tcPr>
            <w:tcW w:w="1534"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5</w:t>
            </w:r>
          </w:p>
        </w:tc>
        <w:tc>
          <w:tcPr>
            <w:tcW w:w="1575" w:type="dxa"/>
            <w:vAlign w:val="center"/>
          </w:tcPr>
          <w:p>
            <w:pP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208</w:t>
            </w:r>
          </w:p>
        </w:tc>
        <w:tc>
          <w:tcPr>
            <w:tcW w:w="4740"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社会保障和就业支出</w:t>
            </w:r>
          </w:p>
        </w:tc>
        <w:tc>
          <w:tcPr>
            <w:tcW w:w="151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163.98</w:t>
            </w:r>
          </w:p>
        </w:tc>
        <w:tc>
          <w:tcPr>
            <w:tcW w:w="156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163.98</w:t>
            </w:r>
          </w:p>
        </w:tc>
        <w:tc>
          <w:tcPr>
            <w:tcW w:w="148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163.98</w:t>
            </w:r>
          </w:p>
        </w:tc>
        <w:tc>
          <w:tcPr>
            <w:tcW w:w="1455" w:type="dxa"/>
            <w:vAlign w:val="center"/>
          </w:tcPr>
          <w:p>
            <w:pPr>
              <w:jc w:val="center"/>
              <w:rPr>
                <w:rFonts w:ascii="方正仿宋简体" w:hAnsi="方正仿宋简体" w:eastAsia="方正仿宋简体" w:cs="方正仿宋简体"/>
                <w:sz w:val="28"/>
                <w:szCs w:val="28"/>
              </w:rPr>
            </w:pPr>
          </w:p>
        </w:tc>
        <w:tc>
          <w:tcPr>
            <w:tcW w:w="1534" w:type="dxa"/>
            <w:vAlign w:val="center"/>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6</w:t>
            </w:r>
          </w:p>
        </w:tc>
        <w:tc>
          <w:tcPr>
            <w:tcW w:w="1575" w:type="dxa"/>
            <w:vAlign w:val="center"/>
          </w:tcPr>
          <w:p>
            <w:pP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20805</w:t>
            </w:r>
          </w:p>
        </w:tc>
        <w:tc>
          <w:tcPr>
            <w:tcW w:w="4740"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行政事业单位养老支出</w:t>
            </w:r>
          </w:p>
        </w:tc>
        <w:tc>
          <w:tcPr>
            <w:tcW w:w="151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49.65</w:t>
            </w:r>
          </w:p>
        </w:tc>
        <w:tc>
          <w:tcPr>
            <w:tcW w:w="156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49.65</w:t>
            </w:r>
          </w:p>
        </w:tc>
        <w:tc>
          <w:tcPr>
            <w:tcW w:w="148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49.65</w:t>
            </w:r>
          </w:p>
        </w:tc>
        <w:tc>
          <w:tcPr>
            <w:tcW w:w="1455"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534"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7</w:t>
            </w:r>
          </w:p>
        </w:tc>
        <w:tc>
          <w:tcPr>
            <w:tcW w:w="1575" w:type="dxa"/>
            <w:vAlign w:val="center"/>
          </w:tcPr>
          <w:p>
            <w:pP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2080505</w:t>
            </w:r>
          </w:p>
        </w:tc>
        <w:tc>
          <w:tcPr>
            <w:tcW w:w="4740"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机关事业单位基本养老保险缴费支出</w:t>
            </w:r>
          </w:p>
        </w:tc>
        <w:tc>
          <w:tcPr>
            <w:tcW w:w="1515"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49.65</w:t>
            </w:r>
          </w:p>
        </w:tc>
        <w:tc>
          <w:tcPr>
            <w:tcW w:w="1560"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49.65</w:t>
            </w:r>
          </w:p>
        </w:tc>
        <w:tc>
          <w:tcPr>
            <w:tcW w:w="1485"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49.65</w:t>
            </w:r>
          </w:p>
        </w:tc>
        <w:tc>
          <w:tcPr>
            <w:tcW w:w="1455"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534"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22"/>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8</w:t>
            </w:r>
          </w:p>
        </w:tc>
        <w:tc>
          <w:tcPr>
            <w:tcW w:w="1575" w:type="dxa"/>
            <w:vAlign w:val="center"/>
          </w:tcPr>
          <w:p>
            <w:pP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2080506</w:t>
            </w:r>
          </w:p>
        </w:tc>
        <w:tc>
          <w:tcPr>
            <w:tcW w:w="4740"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机关事业单位职业年金缴费支出</w:t>
            </w:r>
          </w:p>
        </w:tc>
        <w:tc>
          <w:tcPr>
            <w:tcW w:w="1515"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2.69</w:t>
            </w:r>
          </w:p>
        </w:tc>
        <w:tc>
          <w:tcPr>
            <w:tcW w:w="1560"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2.69</w:t>
            </w:r>
          </w:p>
        </w:tc>
        <w:tc>
          <w:tcPr>
            <w:tcW w:w="1485"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2.69</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534"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22"/>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9</w:t>
            </w:r>
          </w:p>
        </w:tc>
        <w:tc>
          <w:tcPr>
            <w:tcW w:w="1575" w:type="dxa"/>
            <w:vAlign w:val="center"/>
          </w:tcPr>
          <w:p>
            <w:pP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210</w:t>
            </w:r>
          </w:p>
        </w:tc>
        <w:tc>
          <w:tcPr>
            <w:tcW w:w="4740"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卫生健康支出</w:t>
            </w:r>
          </w:p>
        </w:tc>
        <w:tc>
          <w:tcPr>
            <w:tcW w:w="151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57.50</w:t>
            </w:r>
          </w:p>
        </w:tc>
        <w:tc>
          <w:tcPr>
            <w:tcW w:w="156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57.50</w:t>
            </w:r>
          </w:p>
        </w:tc>
        <w:tc>
          <w:tcPr>
            <w:tcW w:w="148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57.50</w:t>
            </w:r>
          </w:p>
        </w:tc>
        <w:tc>
          <w:tcPr>
            <w:tcW w:w="1455" w:type="dxa"/>
            <w:vAlign w:val="center"/>
          </w:tcPr>
          <w:p>
            <w:pPr>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rPr>
              <w:t>　</w:t>
            </w:r>
          </w:p>
        </w:tc>
        <w:tc>
          <w:tcPr>
            <w:tcW w:w="1534" w:type="dxa"/>
            <w:vAlign w:val="center"/>
          </w:tcPr>
          <w:p>
            <w:pPr>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10</w:t>
            </w:r>
          </w:p>
        </w:tc>
        <w:tc>
          <w:tcPr>
            <w:tcW w:w="1575" w:type="dxa"/>
            <w:vAlign w:val="center"/>
          </w:tcPr>
          <w:p>
            <w:pPr>
              <w:rPr>
                <w:rFonts w:ascii="方正仿宋简体" w:hAnsi="方正仿宋简体" w:eastAsia="方正仿宋简体" w:cs="方正仿宋简体"/>
                <w:sz w:val="28"/>
              </w:rPr>
            </w:pPr>
            <w:r>
              <w:rPr>
                <w:rFonts w:hint="eastAsia" w:ascii="方正仿宋简体" w:hAnsi="方正仿宋简体" w:eastAsia="方正仿宋简体" w:cs="方正仿宋简体"/>
                <w:sz w:val="28"/>
                <w:szCs w:val="28"/>
              </w:rPr>
              <w:t>21011</w:t>
            </w:r>
          </w:p>
        </w:tc>
        <w:tc>
          <w:tcPr>
            <w:tcW w:w="4740"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行政事业单位医疗</w:t>
            </w:r>
          </w:p>
        </w:tc>
        <w:tc>
          <w:tcPr>
            <w:tcW w:w="151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57.50</w:t>
            </w:r>
          </w:p>
        </w:tc>
        <w:tc>
          <w:tcPr>
            <w:tcW w:w="156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57.50</w:t>
            </w:r>
          </w:p>
        </w:tc>
        <w:tc>
          <w:tcPr>
            <w:tcW w:w="148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57.50</w:t>
            </w:r>
          </w:p>
        </w:tc>
        <w:tc>
          <w:tcPr>
            <w:tcW w:w="1455" w:type="dxa"/>
            <w:vAlign w:val="center"/>
          </w:tcPr>
          <w:p>
            <w:pPr>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rPr>
              <w:t>　</w:t>
            </w:r>
          </w:p>
        </w:tc>
        <w:tc>
          <w:tcPr>
            <w:tcW w:w="1534" w:type="dxa"/>
            <w:vAlign w:val="center"/>
          </w:tcPr>
          <w:p>
            <w:pPr>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22"/>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11</w:t>
            </w:r>
          </w:p>
        </w:tc>
        <w:tc>
          <w:tcPr>
            <w:tcW w:w="1575" w:type="dxa"/>
            <w:vAlign w:val="center"/>
          </w:tcPr>
          <w:p>
            <w:pP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2101101</w:t>
            </w:r>
          </w:p>
        </w:tc>
        <w:tc>
          <w:tcPr>
            <w:tcW w:w="4740"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行政单位医疗</w:t>
            </w:r>
          </w:p>
        </w:tc>
        <w:tc>
          <w:tcPr>
            <w:tcW w:w="151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57.50</w:t>
            </w:r>
          </w:p>
        </w:tc>
        <w:tc>
          <w:tcPr>
            <w:tcW w:w="156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57.50</w:t>
            </w:r>
          </w:p>
        </w:tc>
        <w:tc>
          <w:tcPr>
            <w:tcW w:w="148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57.50</w:t>
            </w:r>
          </w:p>
        </w:tc>
        <w:tc>
          <w:tcPr>
            <w:tcW w:w="1455" w:type="dxa"/>
            <w:vAlign w:val="center"/>
          </w:tcPr>
          <w:p>
            <w:pPr>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rPr>
              <w:t>　</w:t>
            </w:r>
          </w:p>
        </w:tc>
        <w:tc>
          <w:tcPr>
            <w:tcW w:w="1534" w:type="dxa"/>
            <w:vAlign w:val="center"/>
          </w:tcPr>
          <w:p>
            <w:pPr>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22"/>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12</w:t>
            </w:r>
          </w:p>
        </w:tc>
        <w:tc>
          <w:tcPr>
            <w:tcW w:w="1575" w:type="dxa"/>
            <w:vAlign w:val="center"/>
          </w:tcPr>
          <w:p>
            <w:pP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213</w:t>
            </w:r>
          </w:p>
        </w:tc>
        <w:tc>
          <w:tcPr>
            <w:tcW w:w="4740"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农林水支出</w:t>
            </w:r>
          </w:p>
        </w:tc>
        <w:tc>
          <w:tcPr>
            <w:tcW w:w="151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56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485" w:type="dxa"/>
            <w:vAlign w:val="center"/>
          </w:tcPr>
          <w:p>
            <w:pPr>
              <w:jc w:val="right"/>
              <w:rPr>
                <w:rFonts w:ascii="方正仿宋简体" w:hAnsi="方正仿宋简体" w:eastAsia="方正仿宋简体" w:cs="方正仿宋简体"/>
                <w:sz w:val="28"/>
                <w:szCs w:val="28"/>
              </w:rPr>
            </w:pPr>
          </w:p>
        </w:tc>
        <w:tc>
          <w:tcPr>
            <w:tcW w:w="1455" w:type="dxa"/>
            <w:vAlign w:val="center"/>
          </w:tcPr>
          <w:p>
            <w:pPr>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rPr>
              <w:t>　</w:t>
            </w:r>
          </w:p>
        </w:tc>
        <w:tc>
          <w:tcPr>
            <w:tcW w:w="153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22"/>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13</w:t>
            </w:r>
          </w:p>
        </w:tc>
        <w:tc>
          <w:tcPr>
            <w:tcW w:w="1575" w:type="dxa"/>
            <w:vAlign w:val="center"/>
          </w:tcPr>
          <w:p>
            <w:pP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21307</w:t>
            </w:r>
          </w:p>
        </w:tc>
        <w:tc>
          <w:tcPr>
            <w:tcW w:w="4740"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农村综合改革</w:t>
            </w:r>
          </w:p>
        </w:tc>
        <w:tc>
          <w:tcPr>
            <w:tcW w:w="151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56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485" w:type="dxa"/>
            <w:vAlign w:val="center"/>
          </w:tcPr>
          <w:p>
            <w:pPr>
              <w:jc w:val="right"/>
              <w:rPr>
                <w:rFonts w:ascii="方正仿宋简体" w:hAnsi="方正仿宋简体" w:eastAsia="方正仿宋简体" w:cs="方正仿宋简体"/>
                <w:sz w:val="28"/>
                <w:szCs w:val="28"/>
              </w:rPr>
            </w:pPr>
          </w:p>
        </w:tc>
        <w:tc>
          <w:tcPr>
            <w:tcW w:w="1455" w:type="dxa"/>
            <w:vAlign w:val="center"/>
          </w:tcPr>
          <w:p>
            <w:pPr>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rPr>
              <w:t>　</w:t>
            </w:r>
          </w:p>
        </w:tc>
        <w:tc>
          <w:tcPr>
            <w:tcW w:w="153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22"/>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14</w:t>
            </w:r>
          </w:p>
        </w:tc>
        <w:tc>
          <w:tcPr>
            <w:tcW w:w="1575" w:type="dxa"/>
            <w:vAlign w:val="center"/>
          </w:tcPr>
          <w:p>
            <w:pP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2130705</w:t>
            </w:r>
          </w:p>
        </w:tc>
        <w:tc>
          <w:tcPr>
            <w:tcW w:w="4740"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对村民委员会和村支部的补助</w:t>
            </w:r>
          </w:p>
        </w:tc>
        <w:tc>
          <w:tcPr>
            <w:tcW w:w="151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56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485" w:type="dxa"/>
            <w:vAlign w:val="center"/>
          </w:tcPr>
          <w:p>
            <w:pPr>
              <w:jc w:val="right"/>
              <w:rPr>
                <w:rFonts w:ascii="方正仿宋简体" w:hAnsi="方正仿宋简体" w:eastAsia="方正仿宋简体" w:cs="方正仿宋简体"/>
                <w:sz w:val="28"/>
                <w:szCs w:val="28"/>
              </w:rPr>
            </w:pPr>
          </w:p>
        </w:tc>
        <w:tc>
          <w:tcPr>
            <w:tcW w:w="1455" w:type="dxa"/>
            <w:vAlign w:val="center"/>
          </w:tcPr>
          <w:p>
            <w:pPr>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rPr>
              <w:t>　</w:t>
            </w:r>
          </w:p>
        </w:tc>
        <w:tc>
          <w:tcPr>
            <w:tcW w:w="153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22"/>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15</w:t>
            </w:r>
          </w:p>
        </w:tc>
        <w:tc>
          <w:tcPr>
            <w:tcW w:w="1575" w:type="dxa"/>
            <w:vAlign w:val="center"/>
          </w:tcPr>
          <w:p>
            <w:pP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221</w:t>
            </w:r>
          </w:p>
        </w:tc>
        <w:tc>
          <w:tcPr>
            <w:tcW w:w="4740"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住房保障支出</w:t>
            </w:r>
          </w:p>
        </w:tc>
        <w:tc>
          <w:tcPr>
            <w:tcW w:w="151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56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48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455" w:type="dxa"/>
            <w:vAlign w:val="center"/>
          </w:tcPr>
          <w:p>
            <w:pPr>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rPr>
              <w:t>　</w:t>
            </w:r>
          </w:p>
        </w:tc>
        <w:tc>
          <w:tcPr>
            <w:tcW w:w="1534" w:type="dxa"/>
            <w:vAlign w:val="center"/>
          </w:tcPr>
          <w:p>
            <w:pPr>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16</w:t>
            </w:r>
          </w:p>
        </w:tc>
        <w:tc>
          <w:tcPr>
            <w:tcW w:w="157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4740" w:type="dxa"/>
            <w:vAlign w:val="center"/>
          </w:tcPr>
          <w:p>
            <w:pPr>
              <w:spacing w:line="560" w:lineRule="exact"/>
              <w:jc w:val="left"/>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住房改革支出</w:t>
            </w:r>
          </w:p>
        </w:tc>
        <w:tc>
          <w:tcPr>
            <w:tcW w:w="151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56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48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455" w:type="dxa"/>
            <w:vAlign w:val="center"/>
          </w:tcPr>
          <w:p>
            <w:pPr>
              <w:jc w:val="center"/>
              <w:rPr>
                <w:rFonts w:ascii="方正仿宋简体" w:hAnsi="方正仿宋简体" w:eastAsia="方正仿宋简体" w:cs="方正仿宋简体"/>
              </w:rPr>
            </w:pPr>
          </w:p>
        </w:tc>
        <w:tc>
          <w:tcPr>
            <w:tcW w:w="1534" w:type="dxa"/>
            <w:vAlign w:val="center"/>
          </w:tcPr>
          <w:p>
            <w:pPr>
              <w:jc w:val="center"/>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17</w:t>
            </w:r>
          </w:p>
        </w:tc>
        <w:tc>
          <w:tcPr>
            <w:tcW w:w="157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4740" w:type="dxa"/>
            <w:vAlign w:val="center"/>
          </w:tcPr>
          <w:p>
            <w:pPr>
              <w:spacing w:line="560" w:lineRule="exact"/>
              <w:jc w:val="left"/>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住房公积金</w:t>
            </w:r>
          </w:p>
        </w:tc>
        <w:tc>
          <w:tcPr>
            <w:tcW w:w="151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56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48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455" w:type="dxa"/>
            <w:vAlign w:val="center"/>
          </w:tcPr>
          <w:p>
            <w:pPr>
              <w:jc w:val="center"/>
              <w:rPr>
                <w:rFonts w:ascii="方正仿宋简体" w:hAnsi="方正仿宋简体" w:eastAsia="方正仿宋简体" w:cs="方正仿宋简体"/>
              </w:rPr>
            </w:pPr>
          </w:p>
        </w:tc>
        <w:tc>
          <w:tcPr>
            <w:tcW w:w="1534" w:type="dxa"/>
            <w:vAlign w:val="center"/>
          </w:tcPr>
          <w:p>
            <w:pPr>
              <w:jc w:val="center"/>
              <w:rPr>
                <w:rFonts w:ascii="方正仿宋简体" w:hAnsi="方正仿宋简体" w:eastAsia="方正仿宋简体" w:cs="方正仿宋简体"/>
              </w:rPr>
            </w:pPr>
          </w:p>
        </w:tc>
      </w:tr>
    </w:tbl>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附表1-6</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部门预算一般公共预算财政拨款基本支出表</w:t>
      </w:r>
    </w:p>
    <w:p>
      <w:pPr>
        <w:spacing w:line="560" w:lineRule="exact"/>
        <w:ind w:firstLine="280" w:firstLineChars="100"/>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rPr>
        <w:t>647 遵化市铁厂镇人民政府</w:t>
      </w:r>
      <w:r>
        <w:rPr>
          <w:rStyle w:val="13"/>
          <w:rFonts w:hint="eastAsia" w:ascii="方正仿宋简体" w:hAnsi="方正仿宋简体" w:eastAsia="方正仿宋简体" w:cs="方正仿宋简体"/>
          <w:color w:val="auto"/>
          <w:sz w:val="28"/>
          <w:u w:val="none"/>
        </w:rPr>
        <w:t xml:space="preserve">                   预算年度：2022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6165" w:type="dxa"/>
            <w:gridSpan w:val="2"/>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  目</w:t>
            </w:r>
          </w:p>
        </w:tc>
        <w:tc>
          <w:tcPr>
            <w:tcW w:w="7534" w:type="dxa"/>
            <w:gridSpan w:val="3"/>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51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经济分类科目编码</w:t>
            </w:r>
          </w:p>
        </w:tc>
        <w:tc>
          <w:tcPr>
            <w:tcW w:w="465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科目名称</w:t>
            </w:r>
          </w:p>
        </w:tc>
        <w:tc>
          <w:tcPr>
            <w:tcW w:w="264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256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人员经费</w:t>
            </w:r>
          </w:p>
        </w:tc>
        <w:tc>
          <w:tcPr>
            <w:tcW w:w="2329"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151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465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264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256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2329"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151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4650" w:type="dxa"/>
            <w:vAlign w:val="center"/>
          </w:tcPr>
          <w:p>
            <w:pPr>
              <w:spacing w:line="560" w:lineRule="exact"/>
              <w:ind w:firstLine="1400" w:firstLineChars="50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  计</w:t>
            </w:r>
          </w:p>
        </w:tc>
        <w:tc>
          <w:tcPr>
            <w:tcW w:w="2640"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669.58</w:t>
            </w:r>
          </w:p>
        </w:tc>
        <w:tc>
          <w:tcPr>
            <w:tcW w:w="2565"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582.53</w:t>
            </w:r>
          </w:p>
        </w:tc>
        <w:tc>
          <w:tcPr>
            <w:tcW w:w="2329"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工资福利支出</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563.78 </w:t>
            </w:r>
          </w:p>
        </w:tc>
        <w:tc>
          <w:tcPr>
            <w:tcW w:w="2565"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563.78 </w:t>
            </w:r>
          </w:p>
        </w:tc>
        <w:tc>
          <w:tcPr>
            <w:tcW w:w="2329" w:type="dxa"/>
            <w:vAlign w:val="center"/>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基本工资</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173.65 </w:t>
            </w:r>
          </w:p>
        </w:tc>
        <w:tc>
          <w:tcPr>
            <w:tcW w:w="2565"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173.65 </w:t>
            </w:r>
          </w:p>
        </w:tc>
        <w:tc>
          <w:tcPr>
            <w:tcW w:w="2329" w:type="dxa"/>
            <w:vAlign w:val="center"/>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津贴补贴</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173.79 </w:t>
            </w:r>
          </w:p>
        </w:tc>
        <w:tc>
          <w:tcPr>
            <w:tcW w:w="2565"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173.79 </w:t>
            </w:r>
          </w:p>
        </w:tc>
        <w:tc>
          <w:tcPr>
            <w:tcW w:w="2329" w:type="dxa"/>
            <w:vAlign w:val="center"/>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奖金</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6.29 </w:t>
            </w:r>
          </w:p>
        </w:tc>
        <w:tc>
          <w:tcPr>
            <w:tcW w:w="2565"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6.29 </w:t>
            </w:r>
          </w:p>
        </w:tc>
        <w:tc>
          <w:tcPr>
            <w:tcW w:w="2329" w:type="dxa"/>
            <w:vAlign w:val="center"/>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30107</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绩效工资</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57.45 </w:t>
            </w:r>
          </w:p>
        </w:tc>
        <w:tc>
          <w:tcPr>
            <w:tcW w:w="2565"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57.45 </w:t>
            </w:r>
          </w:p>
        </w:tc>
        <w:tc>
          <w:tcPr>
            <w:tcW w:w="2329" w:type="dxa"/>
            <w:vAlign w:val="center"/>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机关事业单位基本养老保险缴费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53.87 </w:t>
            </w:r>
          </w:p>
        </w:tc>
        <w:tc>
          <w:tcPr>
            <w:tcW w:w="2565"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53.87 </w:t>
            </w:r>
          </w:p>
        </w:tc>
        <w:tc>
          <w:tcPr>
            <w:tcW w:w="2329" w:type="dxa"/>
            <w:vAlign w:val="center"/>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30109</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职业年金缴费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2.69 </w:t>
            </w:r>
          </w:p>
        </w:tc>
        <w:tc>
          <w:tcPr>
            <w:tcW w:w="2565"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2.69 </w:t>
            </w:r>
          </w:p>
        </w:tc>
        <w:tc>
          <w:tcPr>
            <w:tcW w:w="2329" w:type="dxa"/>
            <w:vAlign w:val="center"/>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职工基本医疗保险缴费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29.56 </w:t>
            </w:r>
          </w:p>
        </w:tc>
        <w:tc>
          <w:tcPr>
            <w:tcW w:w="2565"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29.56 </w:t>
            </w:r>
          </w:p>
        </w:tc>
        <w:tc>
          <w:tcPr>
            <w:tcW w:w="2329" w:type="dxa"/>
            <w:vAlign w:val="center"/>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10</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30111</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公务员医疗补助缴费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23.76 </w:t>
            </w:r>
          </w:p>
        </w:tc>
        <w:tc>
          <w:tcPr>
            <w:tcW w:w="2565"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23.76 </w:t>
            </w:r>
          </w:p>
        </w:tc>
        <w:tc>
          <w:tcPr>
            <w:tcW w:w="2329" w:type="dxa"/>
            <w:vAlign w:val="center"/>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其他社会保障缴费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4.40 </w:t>
            </w:r>
          </w:p>
        </w:tc>
        <w:tc>
          <w:tcPr>
            <w:tcW w:w="2565"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4.40 </w:t>
            </w:r>
          </w:p>
        </w:tc>
        <w:tc>
          <w:tcPr>
            <w:tcW w:w="2329" w:type="dxa"/>
            <w:vAlign w:val="center"/>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12</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30113</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住房公积金</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38.32 </w:t>
            </w:r>
          </w:p>
        </w:tc>
        <w:tc>
          <w:tcPr>
            <w:tcW w:w="2565"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38.32 </w:t>
            </w:r>
          </w:p>
        </w:tc>
        <w:tc>
          <w:tcPr>
            <w:tcW w:w="2329" w:type="dxa"/>
            <w:vAlign w:val="center"/>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商品和服务支出</w:t>
            </w:r>
          </w:p>
        </w:tc>
        <w:tc>
          <w:tcPr>
            <w:tcW w:w="2640"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86.97</w:t>
            </w:r>
          </w:p>
        </w:tc>
        <w:tc>
          <w:tcPr>
            <w:tcW w:w="2565" w:type="dxa"/>
            <w:vAlign w:val="center"/>
          </w:tcPr>
          <w:p>
            <w:pPr>
              <w:jc w:val="center"/>
              <w:rPr>
                <w:rFonts w:ascii="方正仿宋简体" w:hAnsi="方正仿宋简体" w:eastAsia="方正仿宋简体" w:cs="方正仿宋简体"/>
                <w:sz w:val="28"/>
                <w:szCs w:val="28"/>
              </w:rPr>
            </w:pPr>
          </w:p>
        </w:tc>
        <w:tc>
          <w:tcPr>
            <w:tcW w:w="2329"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14</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30201</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办公费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9.40 </w:t>
            </w:r>
          </w:p>
        </w:tc>
        <w:tc>
          <w:tcPr>
            <w:tcW w:w="2565" w:type="dxa"/>
            <w:vAlign w:val="center"/>
          </w:tcPr>
          <w:p>
            <w:pPr>
              <w:jc w:val="center"/>
              <w:rPr>
                <w:rFonts w:ascii="方正仿宋简体" w:hAnsi="方正仿宋简体" w:eastAsia="方正仿宋简体" w:cs="方正仿宋简体"/>
                <w:sz w:val="28"/>
                <w:szCs w:val="28"/>
              </w:rPr>
            </w:pPr>
          </w:p>
        </w:tc>
        <w:tc>
          <w:tcPr>
            <w:tcW w:w="2329"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9.40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15</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30206</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电费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2.35 </w:t>
            </w:r>
          </w:p>
        </w:tc>
        <w:tc>
          <w:tcPr>
            <w:tcW w:w="2565" w:type="dxa"/>
            <w:vAlign w:val="center"/>
          </w:tcPr>
          <w:p>
            <w:pPr>
              <w:jc w:val="center"/>
              <w:rPr>
                <w:rFonts w:ascii="方正仿宋简体" w:hAnsi="方正仿宋简体" w:eastAsia="方正仿宋简体" w:cs="方正仿宋简体"/>
                <w:sz w:val="28"/>
                <w:szCs w:val="28"/>
              </w:rPr>
            </w:pPr>
          </w:p>
        </w:tc>
        <w:tc>
          <w:tcPr>
            <w:tcW w:w="2329"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2.35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16</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30207</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邮电费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1.73 </w:t>
            </w:r>
          </w:p>
        </w:tc>
        <w:tc>
          <w:tcPr>
            <w:tcW w:w="2565" w:type="dxa"/>
            <w:vAlign w:val="center"/>
          </w:tcPr>
          <w:p>
            <w:pPr>
              <w:jc w:val="center"/>
              <w:rPr>
                <w:rFonts w:ascii="方正仿宋简体" w:hAnsi="方正仿宋简体" w:eastAsia="方正仿宋简体" w:cs="方正仿宋简体"/>
                <w:sz w:val="28"/>
                <w:szCs w:val="28"/>
              </w:rPr>
            </w:pPr>
          </w:p>
        </w:tc>
        <w:tc>
          <w:tcPr>
            <w:tcW w:w="2329"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1.73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17</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30208</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取暖费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15.00 </w:t>
            </w:r>
          </w:p>
        </w:tc>
        <w:tc>
          <w:tcPr>
            <w:tcW w:w="2565" w:type="dxa"/>
            <w:vAlign w:val="center"/>
          </w:tcPr>
          <w:p>
            <w:pPr>
              <w:jc w:val="center"/>
              <w:rPr>
                <w:rFonts w:ascii="方正仿宋简体" w:hAnsi="方正仿宋简体" w:eastAsia="方正仿宋简体" w:cs="方正仿宋简体"/>
                <w:sz w:val="28"/>
                <w:szCs w:val="28"/>
              </w:rPr>
            </w:pPr>
          </w:p>
        </w:tc>
        <w:tc>
          <w:tcPr>
            <w:tcW w:w="2329"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15.00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18</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30211</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差旅费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1.88 </w:t>
            </w:r>
          </w:p>
        </w:tc>
        <w:tc>
          <w:tcPr>
            <w:tcW w:w="2565" w:type="dxa"/>
            <w:vAlign w:val="center"/>
          </w:tcPr>
          <w:p>
            <w:pPr>
              <w:jc w:val="center"/>
              <w:rPr>
                <w:rFonts w:ascii="方正仿宋简体" w:hAnsi="方正仿宋简体" w:eastAsia="方正仿宋简体" w:cs="方正仿宋简体"/>
                <w:sz w:val="28"/>
                <w:szCs w:val="28"/>
              </w:rPr>
            </w:pPr>
          </w:p>
        </w:tc>
        <w:tc>
          <w:tcPr>
            <w:tcW w:w="2329"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1.88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19</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30213</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维修(护)费</w:t>
            </w:r>
          </w:p>
        </w:tc>
        <w:tc>
          <w:tcPr>
            <w:tcW w:w="2640"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w:t>
            </w:r>
          </w:p>
        </w:tc>
        <w:tc>
          <w:tcPr>
            <w:tcW w:w="2565" w:type="dxa"/>
            <w:vAlign w:val="center"/>
          </w:tcPr>
          <w:p>
            <w:pPr>
              <w:jc w:val="center"/>
              <w:rPr>
                <w:rFonts w:ascii="方正仿宋简体" w:hAnsi="方正仿宋简体" w:eastAsia="方正仿宋简体" w:cs="方正仿宋简体"/>
                <w:sz w:val="28"/>
                <w:szCs w:val="28"/>
              </w:rPr>
            </w:pPr>
          </w:p>
        </w:tc>
        <w:tc>
          <w:tcPr>
            <w:tcW w:w="2329"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20</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30215</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会议费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0.24 </w:t>
            </w:r>
          </w:p>
        </w:tc>
        <w:tc>
          <w:tcPr>
            <w:tcW w:w="2565" w:type="dxa"/>
            <w:vAlign w:val="center"/>
          </w:tcPr>
          <w:p>
            <w:pPr>
              <w:jc w:val="center"/>
              <w:rPr>
                <w:rFonts w:ascii="方正仿宋简体" w:hAnsi="方正仿宋简体" w:eastAsia="方正仿宋简体" w:cs="方正仿宋简体"/>
                <w:sz w:val="28"/>
                <w:szCs w:val="28"/>
              </w:rPr>
            </w:pPr>
          </w:p>
        </w:tc>
        <w:tc>
          <w:tcPr>
            <w:tcW w:w="2329"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0.24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21</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30216</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培训费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0.24 </w:t>
            </w:r>
          </w:p>
        </w:tc>
        <w:tc>
          <w:tcPr>
            <w:tcW w:w="2565" w:type="dxa"/>
            <w:vAlign w:val="center"/>
          </w:tcPr>
          <w:p>
            <w:pPr>
              <w:jc w:val="center"/>
              <w:rPr>
                <w:rFonts w:ascii="方正仿宋简体" w:hAnsi="方正仿宋简体" w:eastAsia="方正仿宋简体" w:cs="方正仿宋简体"/>
                <w:sz w:val="28"/>
                <w:szCs w:val="28"/>
              </w:rPr>
            </w:pPr>
          </w:p>
        </w:tc>
        <w:tc>
          <w:tcPr>
            <w:tcW w:w="2329"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0.24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22</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30217</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公务接待费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0.32 </w:t>
            </w:r>
          </w:p>
        </w:tc>
        <w:tc>
          <w:tcPr>
            <w:tcW w:w="2565" w:type="dxa"/>
            <w:vAlign w:val="center"/>
          </w:tcPr>
          <w:p>
            <w:pPr>
              <w:jc w:val="center"/>
              <w:rPr>
                <w:rFonts w:ascii="方正仿宋简体" w:hAnsi="方正仿宋简体" w:eastAsia="方正仿宋简体" w:cs="方正仿宋简体"/>
                <w:sz w:val="28"/>
                <w:szCs w:val="28"/>
              </w:rPr>
            </w:pPr>
          </w:p>
        </w:tc>
        <w:tc>
          <w:tcPr>
            <w:tcW w:w="2329"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0.32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23</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30228</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工会经费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4.19 </w:t>
            </w:r>
          </w:p>
        </w:tc>
        <w:tc>
          <w:tcPr>
            <w:tcW w:w="2565" w:type="dxa"/>
            <w:vAlign w:val="center"/>
          </w:tcPr>
          <w:p>
            <w:pPr>
              <w:jc w:val="center"/>
              <w:rPr>
                <w:rFonts w:ascii="方正仿宋简体" w:hAnsi="方正仿宋简体" w:eastAsia="方正仿宋简体" w:cs="方正仿宋简体"/>
                <w:sz w:val="28"/>
                <w:szCs w:val="28"/>
              </w:rPr>
            </w:pPr>
          </w:p>
        </w:tc>
        <w:tc>
          <w:tcPr>
            <w:tcW w:w="2329"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4.19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24</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30229</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福利费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4.34 </w:t>
            </w:r>
          </w:p>
        </w:tc>
        <w:tc>
          <w:tcPr>
            <w:tcW w:w="2565" w:type="dxa"/>
            <w:vAlign w:val="center"/>
          </w:tcPr>
          <w:p>
            <w:pPr>
              <w:jc w:val="center"/>
              <w:rPr>
                <w:rFonts w:ascii="方正仿宋简体" w:hAnsi="方正仿宋简体" w:eastAsia="方正仿宋简体" w:cs="方正仿宋简体"/>
                <w:sz w:val="28"/>
                <w:szCs w:val="28"/>
              </w:rPr>
            </w:pPr>
          </w:p>
        </w:tc>
        <w:tc>
          <w:tcPr>
            <w:tcW w:w="2329"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4.34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25</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公务用车运行维护费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19.20 </w:t>
            </w:r>
          </w:p>
        </w:tc>
        <w:tc>
          <w:tcPr>
            <w:tcW w:w="2565" w:type="dxa"/>
            <w:vAlign w:val="center"/>
          </w:tcPr>
          <w:p>
            <w:pPr>
              <w:jc w:val="center"/>
              <w:rPr>
                <w:rFonts w:ascii="方正仿宋简体" w:hAnsi="方正仿宋简体" w:eastAsia="方正仿宋简体" w:cs="方正仿宋简体"/>
                <w:sz w:val="28"/>
                <w:szCs w:val="28"/>
              </w:rPr>
            </w:pPr>
          </w:p>
        </w:tc>
        <w:tc>
          <w:tcPr>
            <w:tcW w:w="2329"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19.20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26</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30239</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其他交通费用</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21.66 </w:t>
            </w:r>
          </w:p>
        </w:tc>
        <w:tc>
          <w:tcPr>
            <w:tcW w:w="2565" w:type="dxa"/>
            <w:vAlign w:val="center"/>
          </w:tcPr>
          <w:p>
            <w:pPr>
              <w:jc w:val="center"/>
              <w:rPr>
                <w:rFonts w:ascii="方正仿宋简体" w:hAnsi="方正仿宋简体" w:eastAsia="方正仿宋简体" w:cs="方正仿宋简体"/>
                <w:sz w:val="28"/>
                <w:szCs w:val="28"/>
              </w:rPr>
            </w:pPr>
          </w:p>
        </w:tc>
        <w:tc>
          <w:tcPr>
            <w:tcW w:w="2329"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21.66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27</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其他商品和服务支出</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6.42 </w:t>
            </w:r>
          </w:p>
        </w:tc>
        <w:tc>
          <w:tcPr>
            <w:tcW w:w="2565" w:type="dxa"/>
            <w:vAlign w:val="center"/>
          </w:tcPr>
          <w:p>
            <w:pPr>
              <w:jc w:val="center"/>
              <w:rPr>
                <w:rFonts w:ascii="方正仿宋简体" w:hAnsi="方正仿宋简体" w:eastAsia="方正仿宋简体" w:cs="方正仿宋简体"/>
                <w:sz w:val="28"/>
                <w:szCs w:val="28"/>
              </w:rPr>
            </w:pPr>
          </w:p>
        </w:tc>
        <w:tc>
          <w:tcPr>
            <w:tcW w:w="2329"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6.42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28</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对个人和家庭的补助</w:t>
            </w:r>
          </w:p>
        </w:tc>
        <w:tc>
          <w:tcPr>
            <w:tcW w:w="2640" w:type="dxa"/>
            <w:vAlign w:val="center"/>
          </w:tcPr>
          <w:p>
            <w:pPr>
              <w:widowControl/>
              <w:jc w:val="center"/>
              <w:textAlignment w:val="center"/>
              <w:rPr>
                <w:rFonts w:ascii="方正仿宋简体" w:hAnsi="方正仿宋简体" w:eastAsia="方正仿宋简体" w:cs="方正仿宋简体"/>
                <w:sz w:val="28"/>
                <w:szCs w:val="28"/>
                <w:highlight w:val="red"/>
              </w:rPr>
            </w:pPr>
            <w:r>
              <w:rPr>
                <w:rFonts w:hint="eastAsia" w:ascii="方正仿宋简体" w:hAnsi="方正仿宋简体" w:eastAsia="方正仿宋简体" w:cs="方正仿宋简体"/>
                <w:color w:val="000000"/>
                <w:kern w:val="0"/>
                <w:sz w:val="28"/>
                <w:szCs w:val="28"/>
                <w:lang w:bidi="ar"/>
              </w:rPr>
              <w:t xml:space="preserve">18.83 </w:t>
            </w:r>
          </w:p>
        </w:tc>
        <w:tc>
          <w:tcPr>
            <w:tcW w:w="2565" w:type="dxa"/>
            <w:vAlign w:val="center"/>
          </w:tcPr>
          <w:p>
            <w:pPr>
              <w:widowControl/>
              <w:jc w:val="center"/>
              <w:textAlignment w:val="center"/>
              <w:rPr>
                <w:rFonts w:ascii="方正仿宋简体" w:hAnsi="方正仿宋简体" w:eastAsia="方正仿宋简体" w:cs="方正仿宋简体"/>
                <w:sz w:val="28"/>
                <w:szCs w:val="28"/>
                <w:highlight w:val="red"/>
              </w:rPr>
            </w:pPr>
            <w:r>
              <w:rPr>
                <w:rFonts w:hint="eastAsia" w:ascii="方正仿宋简体" w:hAnsi="方正仿宋简体" w:eastAsia="方正仿宋简体" w:cs="方正仿宋简体"/>
                <w:color w:val="000000"/>
                <w:kern w:val="0"/>
                <w:sz w:val="28"/>
                <w:szCs w:val="28"/>
                <w:lang w:bidi="ar"/>
              </w:rPr>
              <w:t xml:space="preserve">18.83 </w:t>
            </w:r>
          </w:p>
        </w:tc>
        <w:tc>
          <w:tcPr>
            <w:tcW w:w="2329" w:type="dxa"/>
            <w:vAlign w:val="center"/>
          </w:tcPr>
          <w:p>
            <w:pPr>
              <w:jc w:val="center"/>
              <w:rPr>
                <w:rFonts w:ascii="方正仿宋简体" w:hAnsi="方正仿宋简体" w:eastAsia="方正仿宋简体" w:cs="方正仿宋简体"/>
                <w:sz w:val="28"/>
                <w:szCs w:val="28"/>
                <w:highlight w:val="red"/>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29</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退休费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9.81 </w:t>
            </w:r>
          </w:p>
        </w:tc>
        <w:tc>
          <w:tcPr>
            <w:tcW w:w="2565"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9.81 </w:t>
            </w:r>
          </w:p>
        </w:tc>
        <w:tc>
          <w:tcPr>
            <w:tcW w:w="2329" w:type="dxa"/>
            <w:vAlign w:val="center"/>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30</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30307</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医疗费补助</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0.77</w:t>
            </w:r>
          </w:p>
        </w:tc>
        <w:tc>
          <w:tcPr>
            <w:tcW w:w="2565"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0.77</w:t>
            </w:r>
          </w:p>
        </w:tc>
        <w:tc>
          <w:tcPr>
            <w:tcW w:w="2329" w:type="dxa"/>
            <w:vAlign w:val="center"/>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31</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30309</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奖励金</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8.25</w:t>
            </w:r>
          </w:p>
        </w:tc>
        <w:tc>
          <w:tcPr>
            <w:tcW w:w="2565"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8.25</w:t>
            </w:r>
          </w:p>
        </w:tc>
        <w:tc>
          <w:tcPr>
            <w:tcW w:w="2329" w:type="dxa"/>
            <w:vAlign w:val="center"/>
          </w:tcPr>
          <w:p>
            <w:pPr>
              <w:jc w:val="center"/>
              <w:rPr>
                <w:rFonts w:ascii="方正仿宋简体" w:hAnsi="方正仿宋简体" w:eastAsia="方正仿宋简体" w:cs="方正仿宋简体"/>
                <w:sz w:val="28"/>
                <w:szCs w:val="28"/>
              </w:rPr>
            </w:pPr>
          </w:p>
        </w:tc>
      </w:tr>
    </w:tbl>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附表1-7</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部门预算政府基金预算财政拨款支出表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rPr>
              <w:t>647 遵化市铁厂镇人民政府</w:t>
            </w:r>
            <w:r>
              <w:rPr>
                <w:rStyle w:val="13"/>
                <w:rFonts w:hint="eastAsia" w:ascii="方正仿宋简体" w:hAnsi="方正仿宋简体" w:eastAsia="方正仿宋简体" w:cs="方正仿宋简体"/>
                <w:color w:val="auto"/>
                <w:sz w:val="28"/>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tcPr>
          <w:p>
            <w:pPr>
              <w:spacing w:line="560" w:lineRule="exact"/>
              <w:jc w:val="center"/>
              <w:rPr>
                <w:rStyle w:val="13"/>
                <w:rFonts w:ascii="方正仿宋简体" w:hAnsi="方正仿宋简体" w:eastAsia="方正仿宋简体" w:cs="方正仿宋简体"/>
                <w:color w:val="auto"/>
                <w:sz w:val="28"/>
                <w:u w:val="none"/>
              </w:rPr>
            </w:pPr>
          </w:p>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5956" w:type="dxa"/>
            <w:gridSpan w:val="2"/>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2747"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473"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2494"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2747"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5956" w:type="dxa"/>
            <w:gridSpan w:val="2"/>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bl>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注：无政府基金预算财政拨款预算，空表列示。</w:t>
      </w:r>
    </w:p>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pPr>
        <w:spacing w:line="560" w:lineRule="exact"/>
        <w:jc w:val="left"/>
        <w:rPr>
          <w:rStyle w:val="13"/>
          <w:rFonts w:ascii="方正小标宋简体" w:hAnsi="方正小标宋简体" w:eastAsia="方正小标宋简体" w:cs="方正小标宋简体"/>
          <w:color w:val="auto"/>
          <w:sz w:val="44"/>
          <w:szCs w:val="44"/>
          <w:u w:val="none"/>
        </w:rPr>
      </w:pPr>
      <w:r>
        <w:rPr>
          <w:rStyle w:val="13"/>
          <w:rFonts w:hint="eastAsia" w:ascii="方正仿宋简体" w:hAnsi="方正仿宋简体" w:eastAsia="方正仿宋简体" w:cs="方正仿宋简体"/>
          <w:color w:val="auto"/>
          <w:sz w:val="28"/>
          <w:u w:val="none"/>
        </w:rPr>
        <w:t>附表1-8</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部门预算国有资本经营预算财政拨款支出表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rPr>
              <w:t>647 遵化市铁厂镇人民政府</w:t>
            </w:r>
            <w:r>
              <w:rPr>
                <w:rStyle w:val="13"/>
                <w:rFonts w:ascii="方正仿宋简体" w:hAnsi="方正仿宋简体" w:eastAsia="方正仿宋简体" w:cs="方正仿宋简体"/>
                <w:color w:val="auto"/>
                <w:sz w:val="28"/>
                <w:u w:val="none"/>
              </w:rPr>
              <w:t xml:space="preserve">              </w:t>
            </w:r>
            <w:r>
              <w:rPr>
                <w:rStyle w:val="13"/>
                <w:rFonts w:hint="eastAsia" w:ascii="方正仿宋简体" w:hAnsi="方正仿宋简体" w:eastAsia="方正仿宋简体" w:cs="方正仿宋简体"/>
                <w:color w:val="auto"/>
                <w:sz w:val="28"/>
                <w:u w:val="none"/>
              </w:rPr>
              <w:t xml:space="preserve">       </w:t>
            </w:r>
            <w:r>
              <w:rPr>
                <w:rStyle w:val="13"/>
                <w:rFonts w:ascii="方正仿宋简体" w:hAnsi="方正仿宋简体" w:eastAsia="方正仿宋简体" w:cs="方正仿宋简体"/>
                <w:color w:val="auto"/>
                <w:sz w:val="28"/>
                <w:u w:val="none"/>
              </w:rPr>
              <w:t>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5535" w:type="dxa"/>
            <w:gridSpan w:val="2"/>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2640"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580"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2659"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2640"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bl>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注：无国有资本经营预算财政拨款预算，空表列示。</w:t>
      </w:r>
    </w:p>
    <w:p>
      <w:pPr>
        <w:spacing w:line="560" w:lineRule="exact"/>
        <w:rPr>
          <w:rStyle w:val="13"/>
          <w:rFonts w:ascii="方正小标宋简体" w:hAnsi="方正小标宋简体" w:eastAsia="方正小标宋简体" w:cs="方正小标宋简体"/>
          <w:color w:val="auto"/>
          <w:sz w:val="44"/>
          <w:szCs w:val="44"/>
          <w:u w:val="none"/>
        </w:rPr>
      </w:pPr>
      <w:r>
        <w:rPr>
          <w:rStyle w:val="13"/>
          <w:rFonts w:hint="eastAsia" w:ascii="方正仿宋简体" w:hAnsi="方正仿宋简体" w:eastAsia="方正仿宋简体" w:cs="方正仿宋简体"/>
          <w:color w:val="auto"/>
          <w:sz w:val="28"/>
          <w:u w:val="none"/>
        </w:rPr>
        <w:t>附表1-9</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部门预算财政拨款“三公”经费支出表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rPr>
              <w:t>647 遵化市铁厂镇人民政府</w:t>
            </w:r>
            <w:r>
              <w:rPr>
                <w:rStyle w:val="13"/>
                <w:rFonts w:hint="eastAsia" w:ascii="方正仿宋简体" w:hAnsi="方正仿宋简体" w:eastAsia="方正仿宋简体" w:cs="方正仿宋简体"/>
                <w:color w:val="auto"/>
                <w:sz w:val="28"/>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3950"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9906" w:type="dxa"/>
            <w:gridSpan w:val="4"/>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950"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47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一般公共预算       财政拨款</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政府性基金         预算拨款</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395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47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47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395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2476" w:type="dxa"/>
            <w:vAlign w:val="center"/>
          </w:tcPr>
          <w:p>
            <w:pPr>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19.52</w:t>
            </w:r>
          </w:p>
        </w:tc>
        <w:tc>
          <w:tcPr>
            <w:tcW w:w="2476" w:type="dxa"/>
            <w:vAlign w:val="center"/>
          </w:tcPr>
          <w:p>
            <w:pPr>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19.52</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3950"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一、因公出国（境）费</w:t>
            </w:r>
          </w:p>
        </w:tc>
        <w:tc>
          <w:tcPr>
            <w:tcW w:w="2476"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0.00</w:t>
            </w:r>
          </w:p>
        </w:tc>
        <w:tc>
          <w:tcPr>
            <w:tcW w:w="2476"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0.00</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3950"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二、公务用车购置及运维费</w:t>
            </w:r>
          </w:p>
        </w:tc>
        <w:tc>
          <w:tcPr>
            <w:tcW w:w="2476"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2476"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3950"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其中：公务用车购置费</w:t>
            </w:r>
          </w:p>
        </w:tc>
        <w:tc>
          <w:tcPr>
            <w:tcW w:w="2476"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0.00</w:t>
            </w:r>
          </w:p>
        </w:tc>
        <w:tc>
          <w:tcPr>
            <w:tcW w:w="2476"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0.00</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3950"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公务用车运行维护费</w:t>
            </w:r>
          </w:p>
        </w:tc>
        <w:tc>
          <w:tcPr>
            <w:tcW w:w="2476"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2476"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3950"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三、公务接待费</w:t>
            </w:r>
          </w:p>
        </w:tc>
        <w:tc>
          <w:tcPr>
            <w:tcW w:w="2476"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0.32</w:t>
            </w:r>
          </w:p>
        </w:tc>
        <w:tc>
          <w:tcPr>
            <w:tcW w:w="2476"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0.32</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bl>
    <w:p>
      <w:pPr>
        <w:spacing w:line="560" w:lineRule="exact"/>
        <w:jc w:val="center"/>
        <w:rPr>
          <w:rFonts w:ascii="宋体" w:hAnsi="宋体" w:cs="宋体"/>
          <w:sz w:val="44"/>
          <w:szCs w:val="44"/>
        </w:rPr>
      </w:pPr>
    </w:p>
    <w:p>
      <w:pPr>
        <w:pStyle w:val="14"/>
      </w:pPr>
    </w:p>
    <w:p>
      <w:pPr>
        <w:spacing w:line="560" w:lineRule="exact"/>
        <w:rPr>
          <w:rFonts w:ascii="宋体" w:hAnsi="宋体" w:cs="宋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遵化市铁厂镇人民政府部门2022年部门</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spacing w:line="560" w:lineRule="exact"/>
        <w:jc w:val="center"/>
        <w:rPr>
          <w:rFonts w:ascii="宋体" w:hAnsi="宋体" w:cs="宋体"/>
          <w:sz w:val="44"/>
          <w:szCs w:val="44"/>
        </w:rPr>
      </w:pPr>
    </w:p>
    <w:p>
      <w:pPr>
        <w:tabs>
          <w:tab w:val="left" w:pos="540"/>
        </w:tabs>
        <w:spacing w:line="570" w:lineRule="exact"/>
        <w:ind w:firstLine="720" w:firstLineChars="225"/>
        <w:rPr>
          <w:rFonts w:ascii="方正仿宋简体" w:hAnsi="黑体" w:eastAsia="方正仿宋简体" w:cs="黑体"/>
          <w:color w:val="000000"/>
          <w:kern w:val="0"/>
          <w:sz w:val="32"/>
          <w:szCs w:val="32"/>
        </w:rPr>
      </w:pPr>
      <w:bookmarkStart w:id="0" w:name="_Toc68791546"/>
      <w:r>
        <w:rPr>
          <w:rFonts w:hint="eastAsia" w:ascii="方正仿宋简体" w:hAnsi="黑体" w:eastAsia="方正仿宋简体" w:cs="黑体"/>
          <w:sz w:val="32"/>
          <w:szCs w:val="32"/>
        </w:rPr>
        <w:t>按照《</w:t>
      </w:r>
      <w:r>
        <w:rPr>
          <w:rFonts w:hint="eastAsia" w:ascii="方正仿宋简体" w:hAnsi="黑体" w:eastAsia="方正仿宋简体" w:cs="黑体"/>
          <w:sz w:val="32"/>
          <w:szCs w:val="32"/>
          <w:lang w:val="en-US" w:eastAsia="zh-CN"/>
        </w:rPr>
        <w:t>中华人民共和国</w:t>
      </w:r>
      <w:r>
        <w:rPr>
          <w:rFonts w:hint="eastAsia" w:ascii="方正仿宋简体" w:hAnsi="黑体" w:eastAsia="方正仿宋简体" w:cs="黑体"/>
          <w:sz w:val="32"/>
          <w:szCs w:val="32"/>
        </w:rPr>
        <w:t>预算法》、《地方预决算公开操作规程》和《河北省省级预算公开办法》规定，现将遵化市铁厂镇人民政府2022年部门预算公开如下：</w:t>
      </w:r>
    </w:p>
    <w:p>
      <w:pPr>
        <w:spacing w:line="570" w:lineRule="exact"/>
        <w:ind w:firstLine="560"/>
        <w:jc w:val="left"/>
        <w:rPr>
          <w:rFonts w:ascii="方正黑体简体" w:hAnsi="方正黑体简体" w:eastAsia="方正黑体简体" w:cs="方正黑体简体"/>
          <w:sz w:val="32"/>
          <w:szCs w:val="32"/>
        </w:rPr>
      </w:pPr>
      <w:bookmarkStart w:id="1" w:name="_Toc68791545"/>
      <w:r>
        <w:rPr>
          <w:rFonts w:hint="eastAsia" w:ascii="方正黑体简体" w:hAnsi="方正黑体简体" w:eastAsia="方正黑体简体" w:cs="方正黑体简体"/>
          <w:sz w:val="32"/>
          <w:szCs w:val="32"/>
        </w:rPr>
        <w:t>一、部门职责、机构设置等基本情况</w:t>
      </w:r>
      <w:bookmarkEnd w:id="1"/>
    </w:p>
    <w:p>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1）宣传贯彻执行党的路线方针政策和党中央、上级党组织及本镇党员代表大会的决议。贯彻执行法律、法规、规章和上级人民代表大会及其常务委员会决议及上级政府的决定、命令，执行本级人民代表大会的决议。</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（2）讨论和决定本镇经济建设、政治建设、社会建设、生态文明建设和党的建设以及乡村振兴中的重大问题。</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（3）组织召开本级人民代表大会，充分行使重大事项决定权、监督权和任免权，做好人大代表工作，联系选民、反映群众意见和要求。</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5）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（6）加强镇党委自身建设和村党组织建设，以及其他隶属镇党委的党组织建设，抓好发展党员工作，加强党员队伍建设。维护和执行党的纪律，监督党员干部和其他任何工作人员严格遵守国家法律法规。</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（7）按照干部管理权限，负责对干部的教育、培训、选拔、考核和监督工作。协助管理上级有关部门驻镇单位的干部。做好人才服务工作。</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8）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70" w:lineRule="exact"/>
        <w:ind w:firstLine="320" w:firstLineChars="100"/>
        <w:rPr>
          <w:rFonts w:ascii="方正仿宋简体" w:hAnsi="仿宋" w:eastAsia="方正仿宋简体" w:cs="仿宋"/>
          <w:sz w:val="32"/>
          <w:szCs w:val="32"/>
        </w:rPr>
      </w:pPr>
      <w:r>
        <w:rPr>
          <w:rFonts w:hint="eastAsia" w:ascii="方正仿宋简体" w:hAnsi="仿宋" w:eastAsia="方正仿宋简体" w:cs="仿宋"/>
          <w:sz w:val="32"/>
          <w:szCs w:val="32"/>
        </w:rPr>
        <w:t>（10）承办上级党委、人大、政府交办的其他事项。</w:t>
      </w:r>
    </w:p>
    <w:p>
      <w:pPr>
        <w:spacing w:line="570" w:lineRule="exac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（二）机构设置</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党政综合办公室。主要承担乡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r>
        <w:rPr>
          <w:rFonts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2、党建工作办公室。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应急管理办公室。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综合行政执法队。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行政综合服务中心。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农业综合服务中心。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spacing w:line="560" w:lineRule="exact"/>
        <w:ind w:firstLine="640" w:firstLineChars="200"/>
        <w:jc w:val="left"/>
        <w:rPr>
          <w:rFonts w:ascii="方正楷体简体" w:hAnsi="方正楷体简体" w:eastAsia="方正楷体简体" w:cs="方正楷体简体"/>
          <w:sz w:val="32"/>
          <w:szCs w:val="32"/>
        </w:rPr>
      </w:pPr>
      <w:r>
        <w:rPr>
          <w:rFonts w:hint="eastAsia" w:ascii="方正仿宋简体" w:hAnsi="方正仿宋简体" w:eastAsia="方正仿宋简体" w:cs="方正仿宋简体"/>
          <w:sz w:val="32"/>
          <w:szCs w:val="32"/>
        </w:rPr>
        <w:t>8、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r>
        <w:rPr>
          <w:rFonts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遵化市铁厂镇人民政府编制人数51名（行政编制24名、全额事业编制27名）。实有行政人数23名，全额事业人数20名。</w:t>
      </w:r>
    </w:p>
    <w:p>
      <w:pPr>
        <w:pStyle w:val="2"/>
        <w:ind w:firstLine="420"/>
      </w:pPr>
    </w:p>
    <w:p>
      <w:pPr>
        <w:jc w:val="center"/>
        <w:outlineLvl w:val="0"/>
        <w:rPr>
          <w:rFonts w:ascii="方正仿宋简体" w:hAnsi="黑体" w:eastAsia="方正仿宋简体" w:cs="黑体"/>
          <w:b/>
          <w:sz w:val="32"/>
          <w:szCs w:val="32"/>
        </w:rPr>
      </w:pPr>
      <w:r>
        <w:rPr>
          <w:rFonts w:hint="eastAsia" w:ascii="方正仿宋简体" w:hAnsi="黑体" w:eastAsia="方正仿宋简体" w:cs="黑体"/>
          <w:b/>
          <w:sz w:val="32"/>
          <w:szCs w:val="32"/>
        </w:rPr>
        <w:t>部门机构设置情况</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63"/>
        <w:gridCol w:w="3423"/>
        <w:gridCol w:w="2292"/>
        <w:gridCol w:w="37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263" w:type="dxa"/>
            <w:vMerge w:val="restart"/>
            <w:vAlign w:val="center"/>
          </w:tcPr>
          <w:p>
            <w:pPr>
              <w:spacing w:line="30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单位名称</w:t>
            </w:r>
          </w:p>
        </w:tc>
        <w:tc>
          <w:tcPr>
            <w:tcW w:w="3423" w:type="dxa"/>
            <w:vMerge w:val="restart"/>
            <w:vAlign w:val="center"/>
          </w:tcPr>
          <w:p>
            <w:pPr>
              <w:spacing w:line="30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单位性质</w:t>
            </w:r>
          </w:p>
        </w:tc>
        <w:tc>
          <w:tcPr>
            <w:tcW w:w="2292" w:type="dxa"/>
            <w:vMerge w:val="restart"/>
            <w:vAlign w:val="center"/>
          </w:tcPr>
          <w:p>
            <w:pPr>
              <w:spacing w:line="30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单位规格</w:t>
            </w:r>
          </w:p>
        </w:tc>
        <w:tc>
          <w:tcPr>
            <w:tcW w:w="3762" w:type="dxa"/>
            <w:vMerge w:val="restart"/>
            <w:vAlign w:val="center"/>
          </w:tcPr>
          <w:p>
            <w:pPr>
              <w:spacing w:line="30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263" w:type="dxa"/>
            <w:vMerge w:val="continue"/>
            <w:vAlign w:val="center"/>
          </w:tcPr>
          <w:p>
            <w:pPr>
              <w:spacing w:line="300" w:lineRule="exact"/>
              <w:jc w:val="left"/>
              <w:outlineLvl w:val="0"/>
              <w:rPr>
                <w:rFonts w:ascii="方正仿宋简体" w:hAnsi="方正仿宋简体" w:eastAsia="方正仿宋简体" w:cs="方正仿宋简体"/>
                <w:sz w:val="28"/>
                <w:szCs w:val="28"/>
              </w:rPr>
            </w:pPr>
          </w:p>
        </w:tc>
        <w:tc>
          <w:tcPr>
            <w:tcW w:w="3423" w:type="dxa"/>
            <w:vMerge w:val="continue"/>
            <w:vAlign w:val="center"/>
          </w:tcPr>
          <w:p>
            <w:pPr>
              <w:spacing w:line="300" w:lineRule="exact"/>
              <w:jc w:val="left"/>
              <w:outlineLvl w:val="0"/>
              <w:rPr>
                <w:rFonts w:ascii="方正仿宋简体" w:hAnsi="方正仿宋简体" w:eastAsia="方正仿宋简体" w:cs="方正仿宋简体"/>
                <w:sz w:val="28"/>
                <w:szCs w:val="28"/>
              </w:rPr>
            </w:pPr>
          </w:p>
        </w:tc>
        <w:tc>
          <w:tcPr>
            <w:tcW w:w="2292" w:type="dxa"/>
            <w:vMerge w:val="continue"/>
            <w:vAlign w:val="center"/>
          </w:tcPr>
          <w:p>
            <w:pPr>
              <w:spacing w:line="300" w:lineRule="exact"/>
              <w:jc w:val="left"/>
              <w:outlineLvl w:val="0"/>
              <w:rPr>
                <w:rFonts w:ascii="方正仿宋简体" w:hAnsi="方正仿宋简体" w:eastAsia="方正仿宋简体" w:cs="方正仿宋简体"/>
                <w:sz w:val="28"/>
                <w:szCs w:val="28"/>
              </w:rPr>
            </w:pPr>
          </w:p>
        </w:tc>
        <w:tc>
          <w:tcPr>
            <w:tcW w:w="3762" w:type="dxa"/>
            <w:vMerge w:val="continue"/>
            <w:vAlign w:val="center"/>
          </w:tcPr>
          <w:p>
            <w:pPr>
              <w:spacing w:line="300" w:lineRule="exact"/>
              <w:jc w:val="left"/>
              <w:outlineLvl w:val="0"/>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5263" w:type="dxa"/>
            <w:vAlign w:val="center"/>
          </w:tcPr>
          <w:p>
            <w:pPr>
              <w:spacing w:line="300" w:lineRule="exact"/>
              <w:jc w:val="lef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遵化市铁厂镇人民政府</w:t>
            </w:r>
          </w:p>
        </w:tc>
        <w:tc>
          <w:tcPr>
            <w:tcW w:w="3423" w:type="dxa"/>
            <w:vAlign w:val="center"/>
          </w:tcPr>
          <w:p>
            <w:pPr>
              <w:spacing w:line="30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w:t>
            </w:r>
          </w:p>
        </w:tc>
        <w:tc>
          <w:tcPr>
            <w:tcW w:w="2292" w:type="dxa"/>
            <w:vAlign w:val="center"/>
          </w:tcPr>
          <w:p>
            <w:pPr>
              <w:spacing w:line="30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正科级</w:t>
            </w:r>
          </w:p>
        </w:tc>
        <w:tc>
          <w:tcPr>
            <w:tcW w:w="3762" w:type="dxa"/>
            <w:vAlign w:val="center"/>
          </w:tcPr>
          <w:p>
            <w:pPr>
              <w:spacing w:line="30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w:t>
            </w:r>
          </w:p>
        </w:tc>
      </w:tr>
      <w:bookmarkEnd w:id="0"/>
    </w:tbl>
    <w:p>
      <w:pPr>
        <w:spacing w:line="570" w:lineRule="exact"/>
        <w:ind w:firstLine="800" w:firstLineChars="250"/>
        <w:rPr>
          <w:rFonts w:ascii="方正黑体简体" w:hAnsi="黑体" w:eastAsia="方正黑体简体" w:cs="黑体"/>
          <w:sz w:val="32"/>
          <w:szCs w:val="32"/>
        </w:rPr>
      </w:pPr>
      <w:bookmarkStart w:id="2" w:name="_Toc68791550"/>
      <w:r>
        <w:rPr>
          <w:rFonts w:hint="eastAsia" w:ascii="方正黑体简体" w:hAnsi="黑体" w:eastAsia="方正黑体简体" w:cs="黑体"/>
          <w:sz w:val="32"/>
          <w:szCs w:val="32"/>
        </w:rPr>
        <w:t>二、部门预算安排的总体情况</w:t>
      </w:r>
    </w:p>
    <w:p>
      <w:pPr>
        <w:spacing w:line="570" w:lineRule="exact"/>
        <w:ind w:firstLine="720" w:firstLineChars="225"/>
        <w:rPr>
          <w:rFonts w:ascii="方正仿宋简体" w:hAnsi="黑体" w:eastAsia="方正仿宋简体" w:cs="黑体"/>
          <w:sz w:val="32"/>
          <w:szCs w:val="32"/>
        </w:rPr>
      </w:pPr>
      <w:r>
        <w:rPr>
          <w:rFonts w:hint="eastAsia" w:ascii="方正仿宋简体" w:hAnsi="黑体" w:eastAsia="方正仿宋简体" w:cs="黑体"/>
          <w:sz w:val="32"/>
          <w:szCs w:val="32"/>
        </w:rPr>
        <w:t>按照预算管理有关规定，目前我市部门预算的编制实行综合预算制度，即全部收入和支出都反映在预算中。</w:t>
      </w: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1、收入情况</w:t>
      </w:r>
    </w:p>
    <w:p>
      <w:pPr>
        <w:spacing w:line="570" w:lineRule="exact"/>
        <w:ind w:firstLine="640"/>
        <w:rPr>
          <w:rFonts w:ascii="方正仿宋简体" w:hAnsi="黑体" w:eastAsia="方正仿宋简体" w:cs="黑体"/>
          <w:sz w:val="32"/>
          <w:szCs w:val="32"/>
        </w:rPr>
      </w:pPr>
      <w:r>
        <w:rPr>
          <w:rFonts w:hint="eastAsia" w:ascii="方正仿宋简体" w:hAnsi="黑体" w:eastAsia="方正仿宋简体" w:cs="黑体"/>
          <w:sz w:val="32"/>
          <w:szCs w:val="32"/>
        </w:rPr>
        <w:t>反映本部门当年全部收入。2022年预算收入769.58万元，其中：一般公共预算收入769.58万元，</w:t>
      </w:r>
      <w:r>
        <w:rPr>
          <w:rFonts w:hint="eastAsia" w:ascii="方正仿宋简体" w:hAnsi="方正仿宋简体" w:eastAsia="方正仿宋简体" w:cs="方正仿宋简体"/>
          <w:sz w:val="32"/>
          <w:szCs w:val="32"/>
        </w:rPr>
        <w:t>政府性基金预算收入0万元，国有资本经营预算收入0万元，财政专户管理资金收入0万元，上级补助收入0万元，事业收入0万元，经营收入0万元，附属单位上缴收入0万元，其他收入0万元，上年结转0万元</w:t>
      </w:r>
      <w:r>
        <w:rPr>
          <w:rFonts w:hint="eastAsia" w:ascii="方正仿宋简体" w:hAnsi="黑体" w:eastAsia="方正仿宋简体" w:cs="黑体"/>
          <w:sz w:val="32"/>
          <w:szCs w:val="32"/>
        </w:rPr>
        <w:t>。</w:t>
      </w: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2、支出情况</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b w:val="0"/>
          <w:bCs/>
          <w:color w:val="auto"/>
          <w:sz w:val="32"/>
          <w:szCs w:val="32"/>
          <w:lang w:eastAsia="zh-CN"/>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铁厂镇人民政府2022年度部门预算中支出预算的总体情况。2022年支出预算769.58万元，其中基本支出669.58万元，包括人员经费582.53万元和日常公用经费86.79万元；项目支出100万元，</w:t>
      </w:r>
      <w:r>
        <w:rPr>
          <w:rFonts w:hint="eastAsia" w:ascii="方正仿宋简体" w:hAnsi="方正仿宋简体" w:eastAsia="方正仿宋简体" w:cs="方正仿宋简体"/>
          <w:color w:val="auto"/>
          <w:sz w:val="32"/>
          <w:szCs w:val="32"/>
          <w:lang w:val="en-US" w:eastAsia="zh-CN"/>
        </w:rPr>
        <w:t>包括本级支出，主要是服务群众专项经费。</w:t>
      </w:r>
    </w:p>
    <w:p>
      <w:pPr>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3、与上年相比增减变化情况</w:t>
      </w:r>
    </w:p>
    <w:p>
      <w:pPr>
        <w:ind w:firstLine="640" w:firstLineChars="200"/>
        <w:rPr>
          <w:rFonts w:ascii="方正仿宋简体" w:hAnsi="黑体" w:eastAsia="方正仿宋简体" w:cs="黑体"/>
          <w:color w:val="auto"/>
          <w:sz w:val="32"/>
          <w:szCs w:val="32"/>
        </w:rPr>
      </w:pPr>
      <w:r>
        <w:rPr>
          <w:rFonts w:hint="eastAsia" w:ascii="方正仿宋简体" w:hAnsi="方正仿宋简体" w:eastAsia="方正仿宋简体" w:cs="方正仿宋简体"/>
          <w:sz w:val="32"/>
          <w:szCs w:val="32"/>
        </w:rPr>
        <w:t>2022年预算收支安排769.58万元，较2021年预算增加96.17万元，其中：基本支出增加45.32万元，主要为增加人员经费支出47.07万元（人员经费增加的主要原因为新调入人员增加，乡镇补贴、绩效工资、公车补贴增加）；日常公用经费增加3.78万元（增加的主要原因为调入人员增加）</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b w:val="0"/>
          <w:bCs/>
          <w:color w:val="auto"/>
          <w:sz w:val="32"/>
          <w:szCs w:val="32"/>
        </w:rPr>
        <w:t>项目支出10</w:t>
      </w:r>
      <w:r>
        <w:rPr>
          <w:rFonts w:hint="eastAsia" w:ascii="方正仿宋简体" w:hAnsi="方正仿宋简体" w:eastAsia="方正仿宋简体" w:cs="方正仿宋简体"/>
          <w:b w:val="0"/>
          <w:bCs/>
          <w:color w:val="auto"/>
          <w:sz w:val="32"/>
          <w:szCs w:val="32"/>
          <w:lang w:val="en-US" w:eastAsia="zh-CN"/>
        </w:rPr>
        <w:t>0</w:t>
      </w:r>
      <w:r>
        <w:rPr>
          <w:rFonts w:hint="eastAsia" w:ascii="方正仿宋简体" w:hAnsi="方正仿宋简体" w:eastAsia="方正仿宋简体" w:cs="方正仿宋简体"/>
          <w:b w:val="0"/>
          <w:bCs/>
          <w:color w:val="auto"/>
          <w:sz w:val="32"/>
          <w:szCs w:val="32"/>
        </w:rPr>
        <w:t>万元，</w:t>
      </w:r>
      <w:r>
        <w:rPr>
          <w:rFonts w:hint="eastAsia" w:ascii="方正仿宋简体" w:hAnsi="方正仿宋简体" w:eastAsia="方正仿宋简体" w:cs="方正仿宋简体"/>
          <w:b w:val="0"/>
          <w:bCs/>
          <w:color w:val="auto"/>
          <w:sz w:val="32"/>
          <w:szCs w:val="32"/>
          <w:lang w:val="en-US" w:eastAsia="zh-CN"/>
        </w:rPr>
        <w:t>比上年度增加73万元，</w:t>
      </w:r>
      <w:r>
        <w:rPr>
          <w:rFonts w:hint="eastAsia" w:ascii="方正仿宋简体" w:hAnsi="方正仿宋简体" w:eastAsia="方正仿宋简体" w:cs="方正仿宋简体"/>
          <w:color w:val="auto"/>
          <w:sz w:val="32"/>
          <w:szCs w:val="32"/>
          <w:lang w:val="en-US" w:eastAsia="zh-CN"/>
        </w:rPr>
        <w:t>（增加的主要原因为加大对服务群众专项经费的投入）。</w:t>
      </w:r>
    </w:p>
    <w:p>
      <w:pPr>
        <w:autoSpaceDE w:val="0"/>
        <w:autoSpaceDN w:val="0"/>
        <w:adjustRightInd w:val="0"/>
        <w:spacing w:line="570" w:lineRule="exact"/>
        <w:ind w:firstLine="640" w:firstLineChars="200"/>
        <w:jc w:val="left"/>
        <w:rPr>
          <w:rFonts w:ascii="方正黑体简体" w:hAnsi="黑体" w:eastAsia="方正黑体简体" w:cs="黑体"/>
          <w:sz w:val="32"/>
          <w:szCs w:val="32"/>
        </w:rPr>
      </w:pPr>
      <w:r>
        <w:rPr>
          <w:rFonts w:hint="eastAsia" w:ascii="方正黑体简体" w:hAnsi="黑体" w:eastAsia="方正黑体简体" w:cs="黑体"/>
          <w:sz w:val="32"/>
          <w:szCs w:val="32"/>
        </w:rPr>
        <w:t>三、机关运行经费安排情况</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黑体" w:eastAsia="方正仿宋简体" w:cs="黑体"/>
          <w:sz w:val="32"/>
          <w:szCs w:val="32"/>
        </w:rPr>
      </w:pPr>
      <w:r>
        <w:rPr>
          <w:rFonts w:hint="eastAsia" w:ascii="方正仿宋简体" w:eastAsia="方正仿宋简体"/>
          <w:sz w:val="32"/>
          <w:szCs w:val="32"/>
        </w:rPr>
        <w:t>2022</w:t>
      </w:r>
      <w:r>
        <w:rPr>
          <w:rFonts w:hint="eastAsia" w:ascii="方正仿宋简体" w:eastAsia="方正仿宋简体" w:cs="方正仿宋_GBK"/>
          <w:sz w:val="32"/>
          <w:szCs w:val="32"/>
        </w:rPr>
        <w:t>年，我镇机关运行经费共计安排</w:t>
      </w:r>
      <w:r>
        <w:rPr>
          <w:rFonts w:hint="eastAsia" w:ascii="方正仿宋简体" w:hAnsi="黑体" w:eastAsia="方正仿宋简体" w:cs="黑体"/>
          <w:sz w:val="32"/>
          <w:szCs w:val="32"/>
        </w:rPr>
        <w:t>86.79</w:t>
      </w:r>
      <w:r>
        <w:rPr>
          <w:rFonts w:hint="eastAsia" w:ascii="方正仿宋简体" w:eastAsia="方正仿宋简体" w:cs="方正仿宋_GBK"/>
          <w:sz w:val="32"/>
          <w:szCs w:val="32"/>
        </w:rPr>
        <w:t>万元，主要用于</w:t>
      </w:r>
      <w:r>
        <w:rPr>
          <w:rFonts w:hint="eastAsia" w:ascii="方正仿宋简体" w:hAnsi="黑体" w:eastAsia="方正仿宋简体" w:cs="黑体"/>
          <w:sz w:val="32"/>
          <w:szCs w:val="32"/>
        </w:rPr>
        <w:t>机关办公费、电费、邮电费、取暖费、差旅费、会议费、培训费、公务用车运行维护费、公务接待费、工会经费及福利费、公务交通补贴和其它商品服务支出等支出。</w:t>
      </w:r>
    </w:p>
    <w:p>
      <w:pPr>
        <w:autoSpaceDE w:val="0"/>
        <w:autoSpaceDN w:val="0"/>
        <w:adjustRightInd w:val="0"/>
        <w:spacing w:line="570" w:lineRule="exact"/>
        <w:ind w:firstLine="640" w:firstLineChars="200"/>
        <w:jc w:val="left"/>
        <w:rPr>
          <w:rFonts w:ascii="方正黑体简体" w:hAnsi="黑体" w:eastAsia="方正黑体简体" w:cs="黑体"/>
          <w:sz w:val="32"/>
          <w:szCs w:val="32"/>
        </w:rPr>
      </w:pPr>
      <w:r>
        <w:rPr>
          <w:rFonts w:hint="eastAsia" w:ascii="方正黑体简体" w:hAnsi="黑体" w:eastAsia="方正黑体简体" w:cs="黑体"/>
          <w:sz w:val="32"/>
          <w:szCs w:val="32"/>
        </w:rPr>
        <w:t>四、财政拨款“三公”经费预算情况及增减变化原因</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黑体" w:eastAsia="方正仿宋简体" w:cs="黑体"/>
          <w:sz w:val="32"/>
          <w:szCs w:val="32"/>
        </w:rPr>
      </w:pPr>
      <w:r>
        <w:rPr>
          <w:rFonts w:hint="eastAsia" w:ascii="方正仿宋简体" w:hAnsi="黑体" w:eastAsia="方正仿宋简体" w:cs="黑体"/>
          <w:sz w:val="32"/>
          <w:szCs w:val="32"/>
        </w:rPr>
        <w:t>2022年我镇“三公”经费预算安排</w:t>
      </w:r>
      <w:r>
        <w:rPr>
          <w:rFonts w:hint="eastAsia" w:ascii="方正仿宋简体" w:hAnsi="黑体" w:eastAsia="方正仿宋简体" w:cs="黑体"/>
          <w:sz w:val="32"/>
          <w:szCs w:val="32"/>
          <w:lang w:val="en-US" w:eastAsia="zh-CN"/>
        </w:rPr>
        <w:t>19.52</w:t>
      </w:r>
      <w:r>
        <w:rPr>
          <w:rFonts w:hint="eastAsia" w:ascii="方正仿宋简体" w:hAnsi="黑体" w:eastAsia="方正仿宋简体" w:cs="黑体"/>
          <w:sz w:val="32"/>
          <w:szCs w:val="32"/>
        </w:rPr>
        <w:t>万元，较2021年预算</w:t>
      </w:r>
      <w:r>
        <w:rPr>
          <w:rFonts w:hint="eastAsia" w:ascii="方正仿宋简体" w:hAnsi="黑体" w:eastAsia="方正仿宋简体" w:cs="黑体"/>
          <w:sz w:val="32"/>
          <w:szCs w:val="32"/>
          <w:lang w:val="en-US" w:eastAsia="zh-CN"/>
        </w:rPr>
        <w:t>减少0.1</w:t>
      </w:r>
      <w:r>
        <w:rPr>
          <w:rFonts w:hint="eastAsia" w:ascii="方正仿宋简体" w:hAnsi="黑体" w:eastAsia="方正仿宋简体" w:cs="黑体"/>
          <w:sz w:val="32"/>
          <w:szCs w:val="32"/>
        </w:rPr>
        <w:t xml:space="preserve">万元。具体安排情况为： </w:t>
      </w:r>
    </w:p>
    <w:p>
      <w:pPr>
        <w:widowControl/>
        <w:numPr>
          <w:ilvl w:val="0"/>
          <w:numId w:val="1"/>
        </w:numPr>
        <w:tabs>
          <w:tab w:val="left" w:pos="5552"/>
          <w:tab w:val="left" w:pos="7323"/>
          <w:tab w:val="left" w:pos="12218"/>
          <w:tab w:val="left" w:pos="14365"/>
          <w:tab w:val="left" w:pos="17759"/>
          <w:tab w:val="left" w:pos="19300"/>
          <w:tab w:val="left" w:pos="20220"/>
        </w:tabs>
        <w:spacing w:line="570" w:lineRule="exact"/>
        <w:ind w:firstLine="640" w:firstLineChars="200"/>
        <w:jc w:val="left"/>
        <w:rPr>
          <w:rFonts w:hint="eastAsia" w:ascii="方正仿宋简体" w:hAnsi="方正仿宋简体" w:eastAsia="方正仿宋简体" w:cs="方正仿宋简体"/>
          <w:sz w:val="32"/>
          <w:szCs w:val="32"/>
          <w:lang w:val="en-US" w:eastAsia="zh-CN"/>
        </w:rPr>
      </w:pPr>
      <w:r>
        <w:rPr>
          <w:rFonts w:hint="eastAsia" w:ascii="方正仿宋简体" w:hAnsi="黑体" w:eastAsia="方正仿宋简体" w:cs="黑体"/>
          <w:bCs/>
          <w:sz w:val="32"/>
          <w:szCs w:val="32"/>
        </w:rPr>
        <w:t>公务用车购置及运行费。2022年共计安排</w:t>
      </w:r>
      <w:r>
        <w:rPr>
          <w:rFonts w:hint="eastAsia" w:ascii="方正仿宋简体" w:hAnsi="黑体" w:eastAsia="方正仿宋简体" w:cs="黑体"/>
          <w:bCs/>
          <w:sz w:val="32"/>
          <w:szCs w:val="32"/>
          <w:lang w:val="en-US" w:eastAsia="zh-CN"/>
        </w:rPr>
        <w:t>19.2</w:t>
      </w:r>
      <w:r>
        <w:rPr>
          <w:rFonts w:hint="eastAsia" w:ascii="方正仿宋简体" w:hAnsi="黑体" w:eastAsia="方正仿宋简体" w:cs="黑体"/>
          <w:bCs/>
          <w:sz w:val="32"/>
          <w:szCs w:val="32"/>
        </w:rPr>
        <w:t>万元，</w:t>
      </w:r>
      <w:r>
        <w:rPr>
          <w:rFonts w:hint="eastAsia" w:ascii="方正仿宋简体" w:hAnsi="黑体" w:eastAsia="方正仿宋简体" w:cs="黑体"/>
          <w:sz w:val="32"/>
          <w:szCs w:val="32"/>
        </w:rPr>
        <w:t>较2021年预算</w:t>
      </w:r>
      <w:r>
        <w:rPr>
          <w:rFonts w:hint="eastAsia" w:ascii="方正仿宋简体" w:hAnsi="黑体" w:eastAsia="方正仿宋简体" w:cs="黑体"/>
          <w:sz w:val="32"/>
          <w:szCs w:val="32"/>
          <w:lang w:val="en-US" w:eastAsia="zh-CN"/>
        </w:rPr>
        <w:t>减少0.1</w:t>
      </w:r>
      <w:r>
        <w:rPr>
          <w:rFonts w:hint="eastAsia" w:ascii="方正仿宋简体" w:hAnsi="黑体" w:eastAsia="方正仿宋简体" w:cs="黑体"/>
          <w:sz w:val="32"/>
          <w:szCs w:val="32"/>
        </w:rPr>
        <w:t>万元</w:t>
      </w:r>
      <w:r>
        <w:rPr>
          <w:rFonts w:hint="eastAsia" w:ascii="方正仿宋简体" w:hAnsi="黑体" w:eastAsia="方正仿宋简体" w:cs="黑体"/>
          <w:bCs/>
          <w:sz w:val="32"/>
          <w:szCs w:val="32"/>
        </w:rPr>
        <w:t>。</w:t>
      </w:r>
      <w:r>
        <w:rPr>
          <w:rFonts w:hint="eastAsia" w:ascii="方正仿宋简体" w:hAnsi="方正仿宋简体" w:eastAsia="方正仿宋简体" w:cs="方正仿宋简体"/>
          <w:sz w:val="32"/>
          <w:szCs w:val="32"/>
          <w:lang w:val="en-US" w:eastAsia="zh-CN"/>
        </w:rPr>
        <w:t>原因为厉行节约，压缩</w:t>
      </w:r>
      <w:r>
        <w:rPr>
          <w:rFonts w:hint="eastAsia" w:ascii="方正仿宋简体" w:hAnsi="方正仿宋简体" w:eastAsia="方正仿宋简体" w:cs="方正仿宋简体"/>
          <w:sz w:val="32"/>
          <w:szCs w:val="32"/>
          <w:lang w:eastAsia="zh-CN"/>
        </w:rPr>
        <w:t>“三公”</w:t>
      </w:r>
      <w:r>
        <w:rPr>
          <w:rFonts w:hint="eastAsia" w:ascii="方正仿宋简体" w:hAnsi="方正仿宋简体" w:eastAsia="方正仿宋简体" w:cs="方正仿宋简体"/>
          <w:sz w:val="32"/>
          <w:szCs w:val="32"/>
          <w:lang w:val="en-US" w:eastAsia="zh-CN"/>
        </w:rPr>
        <w:t>开支。</w:t>
      </w:r>
      <w:r>
        <w:rPr>
          <w:rFonts w:hint="eastAsia" w:ascii="方正仿宋简体" w:hAnsi="黑体" w:eastAsia="方正仿宋简体" w:cs="黑体"/>
          <w:bCs/>
          <w:sz w:val="32"/>
          <w:szCs w:val="32"/>
        </w:rPr>
        <w:t>其中①公务用车购置安排0万元，与2021年持平，无增减变化。②公车运行维护经费安排19.2万元，</w:t>
      </w:r>
      <w:r>
        <w:rPr>
          <w:rFonts w:hint="eastAsia" w:ascii="方正仿宋简体" w:hAnsi="黑体" w:eastAsia="方正仿宋简体" w:cs="黑体"/>
          <w:sz w:val="32"/>
          <w:szCs w:val="32"/>
        </w:rPr>
        <w:t>较2021年预算</w:t>
      </w:r>
      <w:r>
        <w:rPr>
          <w:rFonts w:hint="eastAsia" w:ascii="方正仿宋简体" w:hAnsi="黑体" w:eastAsia="方正仿宋简体" w:cs="黑体"/>
          <w:sz w:val="32"/>
          <w:szCs w:val="32"/>
          <w:lang w:val="en-US" w:eastAsia="zh-CN"/>
        </w:rPr>
        <w:t>减少0.1</w:t>
      </w:r>
      <w:r>
        <w:rPr>
          <w:rFonts w:hint="eastAsia" w:ascii="方正仿宋简体" w:hAnsi="黑体" w:eastAsia="方正仿宋简体" w:cs="黑体"/>
          <w:sz w:val="32"/>
          <w:szCs w:val="32"/>
        </w:rPr>
        <w:t>万元</w:t>
      </w:r>
      <w:r>
        <w:rPr>
          <w:rFonts w:hint="eastAsia" w:ascii="方正仿宋简体" w:hAnsi="黑体" w:eastAsia="方正仿宋简体" w:cs="黑体"/>
          <w:bCs/>
          <w:sz w:val="32"/>
          <w:szCs w:val="32"/>
        </w:rPr>
        <w:t>。</w:t>
      </w:r>
      <w:r>
        <w:rPr>
          <w:rFonts w:hint="eastAsia" w:ascii="方正仿宋简体" w:hAnsi="方正仿宋简体" w:eastAsia="方正仿宋简体" w:cs="方正仿宋简体"/>
          <w:sz w:val="32"/>
          <w:szCs w:val="32"/>
          <w:lang w:val="en-US" w:eastAsia="zh-CN"/>
        </w:rPr>
        <w:t>原因为厉行节约，压缩</w:t>
      </w:r>
      <w:r>
        <w:rPr>
          <w:rFonts w:hint="eastAsia" w:ascii="方正仿宋简体" w:hAnsi="方正仿宋简体" w:eastAsia="方正仿宋简体" w:cs="方正仿宋简体"/>
          <w:sz w:val="32"/>
          <w:szCs w:val="32"/>
          <w:lang w:eastAsia="zh-CN"/>
        </w:rPr>
        <w:t>“三公”</w:t>
      </w:r>
      <w:r>
        <w:rPr>
          <w:rFonts w:hint="eastAsia" w:ascii="方正仿宋简体" w:hAnsi="方正仿宋简体" w:eastAsia="方正仿宋简体" w:cs="方正仿宋简体"/>
          <w:sz w:val="32"/>
          <w:szCs w:val="32"/>
          <w:lang w:val="en-US" w:eastAsia="zh-CN"/>
        </w:rPr>
        <w:t xml:space="preserve">开支。 </w:t>
      </w:r>
    </w:p>
    <w:p>
      <w:pPr>
        <w:widowControl/>
        <w:numPr>
          <w:ilvl w:val="0"/>
          <w:numId w:val="0"/>
        </w:numPr>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黑体" w:eastAsia="方正仿宋简体" w:cs="黑体"/>
          <w:bCs/>
          <w:sz w:val="32"/>
          <w:szCs w:val="32"/>
        </w:rPr>
      </w:pPr>
      <w:r>
        <w:rPr>
          <w:rFonts w:hint="eastAsia" w:ascii="方正仿宋简体" w:hAnsi="黑体" w:eastAsia="方正仿宋简体" w:cs="黑体"/>
          <w:bCs/>
          <w:sz w:val="32"/>
          <w:szCs w:val="32"/>
        </w:rPr>
        <w:t>（二）公务接待费。安排0.3</w:t>
      </w:r>
      <w:r>
        <w:rPr>
          <w:rFonts w:hint="eastAsia" w:ascii="方正仿宋简体" w:hAnsi="黑体" w:eastAsia="方正仿宋简体" w:cs="黑体"/>
          <w:bCs/>
          <w:sz w:val="32"/>
          <w:szCs w:val="32"/>
          <w:lang w:val="en-US" w:eastAsia="zh-CN"/>
        </w:rPr>
        <w:t>2</w:t>
      </w:r>
      <w:r>
        <w:rPr>
          <w:rFonts w:hint="eastAsia" w:ascii="方正仿宋简体" w:hAnsi="黑体" w:eastAsia="方正仿宋简体" w:cs="黑体"/>
          <w:bCs/>
          <w:sz w:val="32"/>
          <w:szCs w:val="32"/>
        </w:rPr>
        <w:t>万元，与2021年预算持平，无增减变化。</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黑体" w:eastAsia="方正仿宋简体" w:cs="黑体"/>
          <w:bCs/>
          <w:sz w:val="32"/>
          <w:szCs w:val="32"/>
        </w:rPr>
      </w:pPr>
      <w:r>
        <w:rPr>
          <w:rFonts w:hint="eastAsia" w:ascii="方正仿宋简体" w:hAnsi="黑体" w:eastAsia="方正仿宋简体" w:cs="黑体"/>
          <w:bCs/>
          <w:sz w:val="32"/>
          <w:szCs w:val="32"/>
        </w:rPr>
        <w:t>（三）因公出国（境）费安排0万元，与2021年持平，无增减变化。</w:t>
      </w:r>
    </w:p>
    <w:p>
      <w:pPr>
        <w:spacing w:line="570" w:lineRule="exact"/>
        <w:ind w:firstLine="560"/>
        <w:jc w:val="left"/>
        <w:rPr>
          <w:rFonts w:ascii="方正黑体简体" w:hAnsi="方正黑体简体" w:eastAsia="方正黑体简体" w:cs="方正黑体简体"/>
          <w:sz w:val="32"/>
          <w:szCs w:val="32"/>
        </w:rPr>
      </w:pPr>
      <w:bookmarkStart w:id="3" w:name="_Toc68791549"/>
      <w:r>
        <w:rPr>
          <w:rFonts w:hint="eastAsia" w:ascii="方正黑体简体" w:hAnsi="方正黑体简体" w:eastAsia="方正黑体简体" w:cs="方正黑体简体"/>
          <w:sz w:val="32"/>
          <w:szCs w:val="32"/>
        </w:rPr>
        <w:t>五、预算绩效信息</w:t>
      </w:r>
      <w:bookmarkEnd w:id="3"/>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pPr>
        <w:pStyle w:val="24"/>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(1）负责政务信息的收集、整理、反馈工作；组织对市政府重要工作、重大决策的调查研究，及时向市政府领导提出建议，当好参谋。</w:t>
      </w:r>
    </w:p>
    <w:p>
      <w:pPr>
        <w:pStyle w:val="24"/>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（2）负责镇政府各种会议及活动的准备和服务工作以及议定事项的落实。</w:t>
      </w:r>
    </w:p>
    <w:p>
      <w:pPr>
        <w:pStyle w:val="24"/>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（3）负责镇政府机关的档案、印章、信件管理和机要保密工作。  </w:t>
      </w:r>
    </w:p>
    <w:p>
      <w:pPr>
        <w:pStyle w:val="24"/>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（4）围绕镇政府中心工作和上级政府经济社会发展的重要问题，开展调查研究，为领导决策提供有针对性、实用性、可操作性和超前性的对策和建议，并对决策执行情况进行跟踪调查和反馈。</w:t>
      </w:r>
    </w:p>
    <w:p>
      <w:pPr>
        <w:pStyle w:val="24"/>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（5）协调镇政府各部门之间的关系。负责对上级重要文件、市政府会议精神传达、决定事项及市政府领导批示的执行落实情况。</w:t>
      </w:r>
    </w:p>
    <w:p>
      <w:pPr>
        <w:pStyle w:val="24"/>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（6）负责镇政府机关值班和处理群众来信、来访的接待及应急管理工作，处理突发事件、重大灾情和重大事故，并负责向上级报告。</w:t>
      </w:r>
    </w:p>
    <w:p>
      <w:pPr>
        <w:pStyle w:val="24"/>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（7）负责行政审批上报服务工作。</w:t>
      </w:r>
    </w:p>
    <w:p>
      <w:pPr>
        <w:pStyle w:val="24"/>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（8）负责全镇农业和农村工作的综合、协调、指导。</w:t>
      </w:r>
    </w:p>
    <w:p>
      <w:pPr>
        <w:pStyle w:val="24"/>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（9）负责全镇小城镇建设、工业发展、环保、交通、拆迁等工作的综合、协调、督导。</w:t>
      </w:r>
    </w:p>
    <w:p>
      <w:pPr>
        <w:pStyle w:val="24"/>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（10）负责全镇财税、流通、市场建设、金融等工作的综合、协调、督导。</w:t>
      </w:r>
    </w:p>
    <w:p>
      <w:pPr>
        <w:pStyle w:val="24"/>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（11）负责档案行政管理工作。</w:t>
      </w:r>
    </w:p>
    <w:p>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（二）分项绩效目标</w:t>
      </w:r>
    </w:p>
    <w:p>
      <w:pPr>
        <w:pStyle w:val="26"/>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乡镇</w:t>
      </w:r>
      <w:r>
        <w:rPr>
          <w:rFonts w:hint="eastAsia" w:ascii="方正仿宋简体" w:hAnsi="方正仿宋简体" w:eastAsia="方正仿宋简体" w:cs="方正仿宋简体"/>
          <w:sz w:val="32"/>
          <w:szCs w:val="32"/>
          <w:lang w:eastAsia="zh-CN"/>
        </w:rPr>
        <w:t>服务群众专项</w:t>
      </w:r>
      <w:r>
        <w:rPr>
          <w:rFonts w:hint="eastAsia" w:ascii="方正仿宋简体" w:hAnsi="方正仿宋简体" w:eastAsia="方正仿宋简体" w:cs="方正仿宋简体"/>
          <w:sz w:val="32"/>
          <w:szCs w:val="32"/>
        </w:rPr>
        <w:t>经费项目，主要用于乡镇服务群众工作。</w:t>
      </w:r>
    </w:p>
    <w:p>
      <w:pPr>
        <w:pStyle w:val="26"/>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绩效目标：保障我镇主干道等区域配齐环卫设施，推进户分类、组收集、村运转、乡镇处理垃圾集中收集，改善</w:t>
      </w:r>
      <w:r>
        <w:rPr>
          <w:rFonts w:hint="eastAsia" w:ascii="方正仿宋简体" w:hAnsi="方正仿宋简体" w:eastAsia="方正仿宋简体" w:cs="方正仿宋简体"/>
          <w:sz w:val="32"/>
          <w:szCs w:val="32"/>
          <w:lang w:eastAsia="zh-CN"/>
        </w:rPr>
        <w:t>20</w:t>
      </w:r>
      <w:r>
        <w:rPr>
          <w:rFonts w:hint="eastAsia" w:ascii="方正仿宋简体" w:hAnsi="方正仿宋简体" w:eastAsia="方正仿宋简体" w:cs="方正仿宋简体"/>
          <w:sz w:val="32"/>
          <w:szCs w:val="32"/>
        </w:rPr>
        <w:t>个村生态环境。</w:t>
      </w:r>
    </w:p>
    <w:p>
      <w:pPr>
        <w:pStyle w:val="26"/>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绩效指标：生活垃圾无害化处理及受益群众满意度的提升率≥90%</w:t>
      </w:r>
    </w:p>
    <w:p>
      <w:pPr>
        <w:spacing w:line="570" w:lineRule="exact"/>
        <w:ind w:firstLine="640" w:firstLineChars="200"/>
        <w:jc w:val="left"/>
        <w:rPr>
          <w:rFonts w:ascii="方正楷体简体" w:hAnsi="方正楷体简体" w:eastAsia="方正楷体简体" w:cs="方正楷体简体"/>
          <w:sz w:val="32"/>
          <w:szCs w:val="32"/>
        </w:rPr>
      </w:pPr>
      <w:bookmarkStart w:id="4" w:name="_Toc_2_2_0000000003"/>
      <w:r>
        <w:rPr>
          <w:rFonts w:hint="eastAsia" w:ascii="方正楷体简体" w:hAnsi="方正楷体简体" w:eastAsia="方正楷体简体" w:cs="方正楷体简体"/>
          <w:sz w:val="32"/>
          <w:szCs w:val="32"/>
        </w:rPr>
        <w:t>（三）工作保障措施</w:t>
      </w:r>
      <w:bookmarkEnd w:id="4"/>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1、完善制度建设。制定完善预算绩效管理制度、资金管理办法、工作保障制度等，为全年预算绩效目标的实现奠定制度基础。</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2、加强支出管理。通过优化支出结构、编细编实预算、加快履行政府采购手续、尽快启动项目、及时支付资金、6月底前细化代编预算、按规定及时下达资金等多种措施，确保支出进度达标。</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3、加强绩效运行监控。按要求开展绩效运行监控，发现问题及时采取措施，确保绩效目标如期保质实现。</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4、做好绩效自评。按要求开展上年度部门预算绩效自评和重点评价工作，对评价中发现的问题及时整改，调整优化支出结构，提高财政资金使用效益。</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5、规范财务资产管理。完善财务管理制度，严格审批程序，加强固定资产登记、使用和报废处置管理，做到支出合理，物尽其用。</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7、加强宣传培训调研等。加强人员培训，提高本部门职工业务素质；加强调研，提出优化财政资金配置、提高资金使用效益的</w:t>
      </w:r>
      <w:bookmarkStart w:id="10" w:name="_GoBack"/>
      <w:bookmarkEnd w:id="10"/>
      <w:r>
        <w:rPr>
          <w:rFonts w:hint="eastAsia" w:ascii="方正仿宋简体" w:hAnsi="方正仿宋简体" w:eastAsia="方正仿宋简体" w:cs="方正仿宋简体"/>
          <w:sz w:val="32"/>
          <w:szCs w:val="32"/>
        </w:rPr>
        <w:t>意见；加大宣传力度，强化预算绩效管理意识，促进预算绩效管理水平进一步提升。</w:t>
      </w:r>
    </w:p>
    <w:p>
      <w:pPr>
        <w:pStyle w:val="25"/>
        <w:spacing w:line="620" w:lineRule="exact"/>
        <w:ind w:left="360" w:firstLine="0"/>
        <w:rPr>
          <w:rFonts w:ascii="方正仿宋简体" w:hAnsi="方正仿宋简体" w:eastAsia="方正仿宋简体" w:cs="方正仿宋简体"/>
          <w:sz w:val="32"/>
          <w:szCs w:val="32"/>
        </w:rPr>
      </w:pPr>
      <w:bookmarkStart w:id="5" w:name="_Toc476908641"/>
      <w:r>
        <w:rPr>
          <w:rFonts w:hint="eastAsia" w:ascii="方正仿宋简体" w:hAnsi="方正仿宋简体" w:eastAsia="方正仿宋简体" w:cs="方正仿宋简体"/>
          <w:sz w:val="32"/>
          <w:szCs w:val="32"/>
        </w:rPr>
        <w:t xml:space="preserve"> 第二部分 部门预算项目绩效目标</w:t>
      </w:r>
      <w:bookmarkStart w:id="6" w:name="_Toc_4_4_0000000004"/>
    </w:p>
    <w:p>
      <w:pPr>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1、服务群众专项经费绩效目标表</w:t>
      </w:r>
      <w:bookmarkEnd w:id="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24"/>
        <w:gridCol w:w="1695"/>
        <w:gridCol w:w="829"/>
        <w:gridCol w:w="1014"/>
        <w:gridCol w:w="1510"/>
        <w:gridCol w:w="1183"/>
        <w:gridCol w:w="1985"/>
        <w:gridCol w:w="1417"/>
        <w:gridCol w:w="282"/>
        <w:gridCol w:w="20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2439" w:type="dxa"/>
            <w:gridSpan w:val="9"/>
            <w:tcBorders>
              <w:top w:val="single" w:color="FFFFFF" w:sz="6" w:space="0"/>
              <w:left w:val="single" w:color="FFFFFF" w:sz="6" w:space="0"/>
              <w:right w:val="single" w:color="FFFFFF" w:sz="6" w:space="0"/>
            </w:tcBorders>
            <w:vAlign w:val="center"/>
          </w:tcPr>
          <w:p>
            <w:pPr>
              <w:pStyle w:val="18"/>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647001遵化市铁厂镇人民政府本级</w:t>
            </w:r>
          </w:p>
        </w:tc>
        <w:tc>
          <w:tcPr>
            <w:tcW w:w="2008" w:type="dxa"/>
            <w:tcBorders>
              <w:top w:val="single" w:color="FFFFFF" w:sz="6" w:space="0"/>
              <w:left w:val="single" w:color="FFFFFF" w:sz="6" w:space="0"/>
              <w:right w:val="single" w:color="FFFFFF" w:sz="6" w:space="0"/>
            </w:tcBorders>
            <w:vAlign w:val="center"/>
          </w:tcPr>
          <w:p>
            <w:pPr>
              <w:pStyle w:val="19"/>
              <w:jc w:val="both"/>
              <w:rPr>
                <w:szCs w:val="21"/>
              </w:rPr>
            </w:pPr>
            <w:r>
              <w:rPr>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项目编码</w:t>
            </w:r>
          </w:p>
        </w:tc>
        <w:tc>
          <w:tcPr>
            <w:tcW w:w="3538" w:type="dxa"/>
            <w:gridSpan w:val="3"/>
            <w:vAlign w:val="center"/>
          </w:tcPr>
          <w:p>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13028122P002354100012</w:t>
            </w:r>
          </w:p>
        </w:tc>
        <w:tc>
          <w:tcPr>
            <w:tcW w:w="2693" w:type="dxa"/>
            <w:gridSpan w:val="2"/>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项目名称</w:t>
            </w:r>
          </w:p>
        </w:tc>
        <w:tc>
          <w:tcPr>
            <w:tcW w:w="5692" w:type="dxa"/>
            <w:gridSpan w:val="4"/>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restart"/>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预算规模及资金用途</w:t>
            </w:r>
          </w:p>
        </w:tc>
        <w:tc>
          <w:tcPr>
            <w:tcW w:w="1695" w:type="dxa"/>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预算数</w:t>
            </w:r>
          </w:p>
        </w:tc>
        <w:tc>
          <w:tcPr>
            <w:tcW w:w="1843"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100</w:t>
            </w:r>
          </w:p>
        </w:tc>
        <w:tc>
          <w:tcPr>
            <w:tcW w:w="2693" w:type="dxa"/>
            <w:gridSpan w:val="2"/>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其中：财政   资金</w:t>
            </w:r>
          </w:p>
        </w:tc>
        <w:tc>
          <w:tcPr>
            <w:tcW w:w="1985" w:type="dxa"/>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100</w:t>
            </w:r>
          </w:p>
        </w:tc>
        <w:tc>
          <w:tcPr>
            <w:tcW w:w="1417" w:type="dxa"/>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其他资金</w:t>
            </w:r>
          </w:p>
        </w:tc>
        <w:tc>
          <w:tcPr>
            <w:tcW w:w="2290" w:type="dxa"/>
            <w:gridSpan w:val="2"/>
            <w:vAlign w:val="center"/>
          </w:tcPr>
          <w:p>
            <w:pPr>
              <w:pStyle w:val="21"/>
              <w:jc w:val="both"/>
              <w:rPr>
                <w:rFonts w:ascii="方正仿宋简体" w:hAnsi="方正仿宋简体" w:eastAsia="方正仿宋简体" w:cs="方正仿宋简体"/>
                <w:bCs/>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bCs/>
                <w:szCs w:val="21"/>
              </w:rPr>
            </w:pPr>
          </w:p>
        </w:tc>
        <w:tc>
          <w:tcPr>
            <w:tcW w:w="11923" w:type="dxa"/>
            <w:gridSpan w:val="9"/>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此项资金用于本辖区20个行政村的卫生清理及运输。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restart"/>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资金支出计划（%）</w:t>
            </w:r>
          </w:p>
        </w:tc>
        <w:tc>
          <w:tcPr>
            <w:tcW w:w="3538" w:type="dxa"/>
            <w:gridSpan w:val="3"/>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3月底</w:t>
            </w:r>
          </w:p>
        </w:tc>
        <w:tc>
          <w:tcPr>
            <w:tcW w:w="2693" w:type="dxa"/>
            <w:gridSpan w:val="2"/>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6月底</w:t>
            </w:r>
          </w:p>
        </w:tc>
        <w:tc>
          <w:tcPr>
            <w:tcW w:w="1985" w:type="dxa"/>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10月底</w:t>
            </w:r>
          </w:p>
        </w:tc>
        <w:tc>
          <w:tcPr>
            <w:tcW w:w="3707" w:type="dxa"/>
            <w:gridSpan w:val="3"/>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bCs/>
                <w:szCs w:val="21"/>
              </w:rPr>
            </w:pPr>
          </w:p>
        </w:tc>
        <w:tc>
          <w:tcPr>
            <w:tcW w:w="3538" w:type="dxa"/>
            <w:gridSpan w:val="3"/>
            <w:vAlign w:val="center"/>
          </w:tcPr>
          <w:p>
            <w:pPr>
              <w:pStyle w:val="22"/>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30%</w:t>
            </w:r>
          </w:p>
        </w:tc>
        <w:tc>
          <w:tcPr>
            <w:tcW w:w="2693" w:type="dxa"/>
            <w:gridSpan w:val="2"/>
            <w:vAlign w:val="center"/>
          </w:tcPr>
          <w:p>
            <w:pPr>
              <w:pStyle w:val="22"/>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60%</w:t>
            </w:r>
          </w:p>
        </w:tc>
        <w:tc>
          <w:tcPr>
            <w:tcW w:w="1985" w:type="dxa"/>
            <w:vAlign w:val="center"/>
          </w:tcPr>
          <w:p>
            <w:pPr>
              <w:pStyle w:val="22"/>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3707" w:type="dxa"/>
            <w:gridSpan w:val="3"/>
            <w:vAlign w:val="center"/>
          </w:tcPr>
          <w:p>
            <w:pPr>
              <w:pStyle w:val="22"/>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绩效目标</w:t>
            </w:r>
          </w:p>
        </w:tc>
        <w:tc>
          <w:tcPr>
            <w:tcW w:w="11923" w:type="dxa"/>
            <w:gridSpan w:val="9"/>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 保障全乡29个村卫生达标，防止病毒蔓延，保障环境质量。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2524" w:type="dxa"/>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一级指标</w:t>
            </w:r>
          </w:p>
        </w:tc>
        <w:tc>
          <w:tcPr>
            <w:tcW w:w="2524" w:type="dxa"/>
            <w:gridSpan w:val="2"/>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二级指标</w:t>
            </w:r>
          </w:p>
        </w:tc>
        <w:tc>
          <w:tcPr>
            <w:tcW w:w="2524" w:type="dxa"/>
            <w:gridSpan w:val="2"/>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三级指标</w:t>
            </w:r>
          </w:p>
        </w:tc>
        <w:tc>
          <w:tcPr>
            <w:tcW w:w="3168" w:type="dxa"/>
            <w:gridSpan w:val="2"/>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绩效指标描述</w:t>
            </w:r>
          </w:p>
        </w:tc>
        <w:tc>
          <w:tcPr>
            <w:tcW w:w="1417" w:type="dxa"/>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w:t>
            </w:r>
          </w:p>
        </w:tc>
        <w:tc>
          <w:tcPr>
            <w:tcW w:w="2290" w:type="dxa"/>
            <w:gridSpan w:val="2"/>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restart"/>
            <w:vAlign w:val="center"/>
          </w:tcPr>
          <w:p>
            <w:pPr>
              <w:pStyle w:val="22"/>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产出指标</w:t>
            </w: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数量指标</w:t>
            </w: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村人居环境整治个数</w:t>
            </w:r>
          </w:p>
        </w:tc>
        <w:tc>
          <w:tcPr>
            <w:tcW w:w="3168"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辖区20个村</w:t>
            </w:r>
          </w:p>
        </w:tc>
        <w:tc>
          <w:tcPr>
            <w:tcW w:w="1417" w:type="dxa"/>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20个村</w:t>
            </w:r>
          </w:p>
        </w:tc>
        <w:tc>
          <w:tcPr>
            <w:tcW w:w="2290"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bCs/>
                <w:szCs w:val="21"/>
              </w:rPr>
            </w:pP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质量指标</w:t>
            </w: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提高环境卫生状况</w:t>
            </w:r>
          </w:p>
        </w:tc>
        <w:tc>
          <w:tcPr>
            <w:tcW w:w="3168"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环境卫生质量得到提升</w:t>
            </w:r>
          </w:p>
        </w:tc>
        <w:tc>
          <w:tcPr>
            <w:tcW w:w="1417" w:type="dxa"/>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2290"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bCs/>
                <w:szCs w:val="21"/>
              </w:rPr>
            </w:pP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时效指标</w:t>
            </w: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设施正常使用率</w:t>
            </w:r>
          </w:p>
        </w:tc>
        <w:tc>
          <w:tcPr>
            <w:tcW w:w="3168"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垃圾桶正常使用</w:t>
            </w:r>
          </w:p>
        </w:tc>
        <w:tc>
          <w:tcPr>
            <w:tcW w:w="1417" w:type="dxa"/>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2290"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bCs/>
                <w:szCs w:val="21"/>
              </w:rPr>
            </w:pP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成本指标</w:t>
            </w: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资金成本</w:t>
            </w:r>
          </w:p>
        </w:tc>
        <w:tc>
          <w:tcPr>
            <w:tcW w:w="3168"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资金成本</w:t>
            </w:r>
          </w:p>
        </w:tc>
        <w:tc>
          <w:tcPr>
            <w:tcW w:w="1417" w:type="dxa"/>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100%</w:t>
            </w:r>
          </w:p>
        </w:tc>
        <w:tc>
          <w:tcPr>
            <w:tcW w:w="2290"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restart"/>
            <w:vAlign w:val="center"/>
          </w:tcPr>
          <w:p>
            <w:pPr>
              <w:pStyle w:val="22"/>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效益指标</w:t>
            </w: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经济效益指标</w:t>
            </w: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经济影响力</w:t>
            </w:r>
          </w:p>
        </w:tc>
        <w:tc>
          <w:tcPr>
            <w:tcW w:w="3168"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带动经济发展</w:t>
            </w:r>
          </w:p>
        </w:tc>
        <w:tc>
          <w:tcPr>
            <w:tcW w:w="1417" w:type="dxa"/>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2290"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bCs/>
                <w:szCs w:val="21"/>
              </w:rPr>
            </w:pP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社会效益指标</w:t>
            </w: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生活垃圾处理</w:t>
            </w:r>
          </w:p>
        </w:tc>
        <w:tc>
          <w:tcPr>
            <w:tcW w:w="3168"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垃圾收集及运输</w:t>
            </w:r>
          </w:p>
        </w:tc>
        <w:tc>
          <w:tcPr>
            <w:tcW w:w="1417" w:type="dxa"/>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2290"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bCs/>
                <w:szCs w:val="21"/>
              </w:rPr>
            </w:pP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生态效益指标</w:t>
            </w: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生态环境质量改善</w:t>
            </w:r>
          </w:p>
        </w:tc>
        <w:tc>
          <w:tcPr>
            <w:tcW w:w="3168"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生态环境质量改善</w:t>
            </w:r>
          </w:p>
        </w:tc>
        <w:tc>
          <w:tcPr>
            <w:tcW w:w="1417" w:type="dxa"/>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2290"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bCs/>
                <w:szCs w:val="21"/>
              </w:rPr>
            </w:pP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可持续影响指标</w:t>
            </w: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人居环境整体水平</w:t>
            </w:r>
          </w:p>
        </w:tc>
        <w:tc>
          <w:tcPr>
            <w:tcW w:w="3168"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人居生活环境得到改善</w:t>
            </w:r>
          </w:p>
        </w:tc>
        <w:tc>
          <w:tcPr>
            <w:tcW w:w="1417" w:type="dxa"/>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2290"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Align w:val="center"/>
          </w:tcPr>
          <w:p>
            <w:pPr>
              <w:pStyle w:val="22"/>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满意度指标</w:t>
            </w: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服务对象满意度指标</w:t>
            </w: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观众满意度</w:t>
            </w:r>
          </w:p>
        </w:tc>
        <w:tc>
          <w:tcPr>
            <w:tcW w:w="3168"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观众满意度</w:t>
            </w:r>
          </w:p>
        </w:tc>
        <w:tc>
          <w:tcPr>
            <w:tcW w:w="1417" w:type="dxa"/>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2290"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招投标服务合同</w:t>
            </w:r>
          </w:p>
        </w:tc>
      </w:tr>
      <w:bookmarkEnd w:id="2"/>
      <w:bookmarkEnd w:id="5"/>
    </w:tbl>
    <w:p>
      <w:pPr>
        <w:ind w:firstLine="640" w:firstLineChars="200"/>
        <w:rPr>
          <w:rFonts w:ascii="方正黑体简体" w:hAnsi="方正黑体简体" w:eastAsia="方正黑体简体" w:cs="方正黑体简体"/>
          <w:bCs/>
          <w:color w:val="000000"/>
          <w:sz w:val="32"/>
          <w:szCs w:val="32"/>
        </w:rPr>
      </w:pPr>
      <w:bookmarkStart w:id="7" w:name="_Toc68791551"/>
      <w:r>
        <w:rPr>
          <w:rFonts w:hint="eastAsia" w:ascii="方正黑体简体" w:hAnsi="方正黑体简体" w:eastAsia="方正黑体简体" w:cs="方正黑体简体"/>
          <w:bCs/>
          <w:color w:val="000000"/>
          <w:sz w:val="32"/>
          <w:szCs w:val="32"/>
        </w:rPr>
        <w:t>六、政府采购预算情况</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2022年，遵化市铁厂镇人民政府部门安排政府采购预算0.00万元。</w:t>
      </w:r>
    </w:p>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部门政府采购预算</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035"/>
        <w:gridCol w:w="1245"/>
        <w:gridCol w:w="1410"/>
        <w:gridCol w:w="1065"/>
        <w:gridCol w:w="1020"/>
        <w:gridCol w:w="953"/>
        <w:gridCol w:w="827"/>
        <w:gridCol w:w="1398"/>
        <w:gridCol w:w="1149"/>
        <w:gridCol w:w="1487"/>
        <w:gridCol w:w="1058"/>
        <w:gridCol w:w="1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vAlign w:val="center"/>
          </w:tcPr>
          <w:p>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648001遵化市铁厂镇人民政府部门</w:t>
            </w:r>
          </w:p>
        </w:tc>
        <w:tc>
          <w:tcPr>
            <w:tcW w:w="6985" w:type="dxa"/>
            <w:gridSpan w:val="6"/>
            <w:tcBorders>
              <w:top w:val="single" w:color="FFFFFF" w:sz="6" w:space="0"/>
              <w:left w:val="single" w:color="FFFFFF" w:sz="6" w:space="0"/>
              <w:right w:val="single" w:color="FFFFFF" w:sz="6" w:space="0"/>
            </w:tcBorders>
            <w:vAlign w:val="center"/>
          </w:tcPr>
          <w:p>
            <w:pPr>
              <w:spacing w:line="56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062" w:type="dxa"/>
            <w:gridSpan w:val="2"/>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政府采购项目来源</w:t>
            </w:r>
          </w:p>
        </w:tc>
        <w:tc>
          <w:tcPr>
            <w:tcW w:w="1245" w:type="dxa"/>
            <w:vMerge w:val="restart"/>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采购物品名称</w:t>
            </w:r>
          </w:p>
        </w:tc>
        <w:tc>
          <w:tcPr>
            <w:tcW w:w="1410" w:type="dxa"/>
            <w:vMerge w:val="restart"/>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政府采购目录序号</w:t>
            </w:r>
          </w:p>
        </w:tc>
        <w:tc>
          <w:tcPr>
            <w:tcW w:w="1065" w:type="dxa"/>
            <w:vMerge w:val="restart"/>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计量单位</w:t>
            </w:r>
          </w:p>
        </w:tc>
        <w:tc>
          <w:tcPr>
            <w:tcW w:w="1020" w:type="dxa"/>
            <w:vMerge w:val="restart"/>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953" w:type="dxa"/>
            <w:vMerge w:val="restart"/>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单价</w:t>
            </w:r>
          </w:p>
        </w:tc>
        <w:tc>
          <w:tcPr>
            <w:tcW w:w="6985" w:type="dxa"/>
            <w:gridSpan w:val="6"/>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36" w:hRule="atLeast"/>
          <w:tblHeader/>
          <w:jc w:val="center"/>
        </w:trPr>
        <w:tc>
          <w:tcPr>
            <w:tcW w:w="1027"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项目名称</w:t>
            </w:r>
          </w:p>
        </w:tc>
        <w:tc>
          <w:tcPr>
            <w:tcW w:w="1035"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预算资金</w:t>
            </w:r>
          </w:p>
        </w:tc>
        <w:tc>
          <w:tcPr>
            <w:tcW w:w="1245" w:type="dxa"/>
            <w:vMerge w:val="continue"/>
            <w:vAlign w:val="center"/>
          </w:tcPr>
          <w:p>
            <w:pPr>
              <w:jc w:val="left"/>
              <w:rPr>
                <w:rFonts w:ascii="方正仿宋简体" w:hAnsi="方正仿宋简体" w:eastAsia="方正仿宋简体" w:cs="方正仿宋简体"/>
                <w:bCs/>
                <w:sz w:val="32"/>
                <w:szCs w:val="32"/>
              </w:rPr>
            </w:pPr>
          </w:p>
        </w:tc>
        <w:tc>
          <w:tcPr>
            <w:tcW w:w="1410" w:type="dxa"/>
            <w:vMerge w:val="continue"/>
            <w:vAlign w:val="center"/>
          </w:tcPr>
          <w:p>
            <w:pPr>
              <w:jc w:val="left"/>
              <w:rPr>
                <w:rFonts w:ascii="方正仿宋简体" w:hAnsi="方正仿宋简体" w:eastAsia="方正仿宋简体" w:cs="方正仿宋简体"/>
                <w:bCs/>
                <w:sz w:val="32"/>
                <w:szCs w:val="32"/>
              </w:rPr>
            </w:pPr>
          </w:p>
        </w:tc>
        <w:tc>
          <w:tcPr>
            <w:tcW w:w="1065" w:type="dxa"/>
            <w:vMerge w:val="continue"/>
            <w:vAlign w:val="center"/>
          </w:tcPr>
          <w:p>
            <w:pPr>
              <w:jc w:val="left"/>
              <w:rPr>
                <w:rFonts w:ascii="方正仿宋简体" w:hAnsi="方正仿宋简体" w:eastAsia="方正仿宋简体" w:cs="方正仿宋简体"/>
                <w:bCs/>
                <w:sz w:val="32"/>
                <w:szCs w:val="32"/>
              </w:rPr>
            </w:pPr>
          </w:p>
        </w:tc>
        <w:tc>
          <w:tcPr>
            <w:tcW w:w="1020" w:type="dxa"/>
            <w:vMerge w:val="continue"/>
            <w:vAlign w:val="center"/>
          </w:tcPr>
          <w:p>
            <w:pPr>
              <w:jc w:val="left"/>
              <w:rPr>
                <w:rFonts w:ascii="方正仿宋简体" w:hAnsi="方正仿宋简体" w:eastAsia="方正仿宋简体" w:cs="方正仿宋简体"/>
                <w:bCs/>
                <w:sz w:val="32"/>
                <w:szCs w:val="32"/>
              </w:rPr>
            </w:pPr>
          </w:p>
        </w:tc>
        <w:tc>
          <w:tcPr>
            <w:tcW w:w="953" w:type="dxa"/>
            <w:vMerge w:val="continue"/>
            <w:vAlign w:val="center"/>
          </w:tcPr>
          <w:p>
            <w:pPr>
              <w:jc w:val="left"/>
              <w:rPr>
                <w:rFonts w:ascii="方正仿宋简体" w:hAnsi="方正仿宋简体" w:eastAsia="方正仿宋简体" w:cs="方正仿宋简体"/>
                <w:bCs/>
                <w:sz w:val="32"/>
                <w:szCs w:val="32"/>
              </w:rPr>
            </w:pPr>
          </w:p>
        </w:tc>
        <w:tc>
          <w:tcPr>
            <w:tcW w:w="827"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合计</w:t>
            </w:r>
          </w:p>
        </w:tc>
        <w:tc>
          <w:tcPr>
            <w:tcW w:w="1398"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一般公共预算拨款</w:t>
            </w:r>
          </w:p>
        </w:tc>
        <w:tc>
          <w:tcPr>
            <w:tcW w:w="1149"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基金预算拨款</w:t>
            </w:r>
          </w:p>
        </w:tc>
        <w:tc>
          <w:tcPr>
            <w:tcW w:w="1487"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国有资本经营预算拨款</w:t>
            </w:r>
          </w:p>
        </w:tc>
        <w:tc>
          <w:tcPr>
            <w:tcW w:w="1058"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财政专户核拨</w:t>
            </w:r>
          </w:p>
        </w:tc>
        <w:tc>
          <w:tcPr>
            <w:tcW w:w="1066"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vAlign w:val="center"/>
          </w:tcPr>
          <w:p>
            <w:pPr>
              <w:spacing w:line="560" w:lineRule="exact"/>
              <w:jc w:val="center"/>
              <w:rPr>
                <w:rFonts w:ascii="方正仿宋简体" w:hAnsi="方正仿宋简体" w:eastAsia="方正仿宋简体" w:cs="方正仿宋简体"/>
                <w:bCs/>
                <w:sz w:val="32"/>
                <w:szCs w:val="32"/>
              </w:rPr>
            </w:pPr>
          </w:p>
        </w:tc>
        <w:tc>
          <w:tcPr>
            <w:tcW w:w="1035" w:type="dxa"/>
            <w:vAlign w:val="center"/>
          </w:tcPr>
          <w:p>
            <w:pPr>
              <w:spacing w:line="560" w:lineRule="exact"/>
              <w:jc w:val="right"/>
              <w:rPr>
                <w:rFonts w:ascii="方正仿宋简体" w:hAnsi="方正仿宋简体" w:eastAsia="方正仿宋简体" w:cs="方正仿宋简体"/>
                <w:bCs/>
                <w:sz w:val="32"/>
                <w:szCs w:val="32"/>
              </w:rPr>
            </w:pPr>
          </w:p>
        </w:tc>
        <w:tc>
          <w:tcPr>
            <w:tcW w:w="1245" w:type="dxa"/>
            <w:vAlign w:val="center"/>
          </w:tcPr>
          <w:p>
            <w:pPr>
              <w:spacing w:line="560" w:lineRule="exact"/>
              <w:jc w:val="left"/>
              <w:rPr>
                <w:rFonts w:ascii="方正仿宋简体" w:hAnsi="方正仿宋简体" w:eastAsia="方正仿宋简体" w:cs="方正仿宋简体"/>
                <w:bCs/>
                <w:sz w:val="32"/>
                <w:szCs w:val="32"/>
              </w:rPr>
            </w:pPr>
          </w:p>
        </w:tc>
        <w:tc>
          <w:tcPr>
            <w:tcW w:w="1410" w:type="dxa"/>
            <w:vAlign w:val="center"/>
          </w:tcPr>
          <w:p>
            <w:pPr>
              <w:spacing w:line="560" w:lineRule="exact"/>
              <w:jc w:val="left"/>
              <w:rPr>
                <w:rFonts w:ascii="方正仿宋简体" w:hAnsi="方正仿宋简体" w:eastAsia="方正仿宋简体" w:cs="方正仿宋简体"/>
                <w:bCs/>
                <w:sz w:val="32"/>
                <w:szCs w:val="32"/>
              </w:rPr>
            </w:pPr>
          </w:p>
        </w:tc>
        <w:tc>
          <w:tcPr>
            <w:tcW w:w="1065" w:type="dxa"/>
            <w:vAlign w:val="center"/>
          </w:tcPr>
          <w:p>
            <w:pPr>
              <w:spacing w:line="560" w:lineRule="exact"/>
              <w:jc w:val="center"/>
              <w:rPr>
                <w:rFonts w:ascii="方正仿宋简体" w:hAnsi="方正仿宋简体" w:eastAsia="方正仿宋简体" w:cs="方正仿宋简体"/>
                <w:bCs/>
                <w:sz w:val="32"/>
                <w:szCs w:val="32"/>
              </w:rPr>
            </w:pPr>
          </w:p>
        </w:tc>
        <w:tc>
          <w:tcPr>
            <w:tcW w:w="1020" w:type="dxa"/>
            <w:vAlign w:val="center"/>
          </w:tcPr>
          <w:p>
            <w:pPr>
              <w:spacing w:line="560" w:lineRule="exact"/>
              <w:jc w:val="right"/>
              <w:rPr>
                <w:rFonts w:ascii="方正仿宋简体" w:hAnsi="方正仿宋简体" w:eastAsia="方正仿宋简体" w:cs="方正仿宋简体"/>
                <w:bCs/>
                <w:sz w:val="32"/>
                <w:szCs w:val="32"/>
              </w:rPr>
            </w:pPr>
          </w:p>
        </w:tc>
        <w:tc>
          <w:tcPr>
            <w:tcW w:w="953" w:type="dxa"/>
            <w:vAlign w:val="center"/>
          </w:tcPr>
          <w:p>
            <w:pPr>
              <w:spacing w:line="560" w:lineRule="exact"/>
              <w:jc w:val="right"/>
              <w:rPr>
                <w:rFonts w:ascii="方正仿宋简体" w:hAnsi="方正仿宋简体" w:eastAsia="方正仿宋简体" w:cs="方正仿宋简体"/>
                <w:bCs/>
                <w:sz w:val="32"/>
                <w:szCs w:val="32"/>
              </w:rPr>
            </w:pPr>
          </w:p>
        </w:tc>
        <w:tc>
          <w:tcPr>
            <w:tcW w:w="827" w:type="dxa"/>
            <w:vAlign w:val="center"/>
          </w:tcPr>
          <w:p>
            <w:pPr>
              <w:spacing w:line="560" w:lineRule="exact"/>
              <w:jc w:val="right"/>
              <w:rPr>
                <w:rFonts w:ascii="方正仿宋简体" w:hAnsi="方正仿宋简体" w:eastAsia="方正仿宋简体" w:cs="方正仿宋简体"/>
                <w:bCs/>
                <w:sz w:val="32"/>
                <w:szCs w:val="32"/>
              </w:rPr>
            </w:pPr>
          </w:p>
        </w:tc>
        <w:tc>
          <w:tcPr>
            <w:tcW w:w="1398" w:type="dxa"/>
            <w:vAlign w:val="center"/>
          </w:tcPr>
          <w:p>
            <w:pPr>
              <w:spacing w:line="560" w:lineRule="exact"/>
              <w:jc w:val="right"/>
              <w:rPr>
                <w:rFonts w:ascii="方正仿宋简体" w:hAnsi="方正仿宋简体" w:eastAsia="方正仿宋简体" w:cs="方正仿宋简体"/>
                <w:bCs/>
                <w:sz w:val="32"/>
                <w:szCs w:val="32"/>
              </w:rPr>
            </w:pPr>
          </w:p>
        </w:tc>
        <w:tc>
          <w:tcPr>
            <w:tcW w:w="1149" w:type="dxa"/>
            <w:vAlign w:val="center"/>
          </w:tcPr>
          <w:p>
            <w:pPr>
              <w:spacing w:line="560" w:lineRule="exact"/>
              <w:jc w:val="right"/>
              <w:rPr>
                <w:rFonts w:ascii="方正仿宋简体" w:hAnsi="方正仿宋简体" w:eastAsia="方正仿宋简体" w:cs="方正仿宋简体"/>
                <w:bCs/>
                <w:sz w:val="32"/>
                <w:szCs w:val="32"/>
              </w:rPr>
            </w:pPr>
          </w:p>
        </w:tc>
        <w:tc>
          <w:tcPr>
            <w:tcW w:w="1487" w:type="dxa"/>
            <w:vAlign w:val="center"/>
          </w:tcPr>
          <w:p>
            <w:pPr>
              <w:spacing w:line="560" w:lineRule="exact"/>
              <w:jc w:val="right"/>
              <w:rPr>
                <w:rFonts w:ascii="方正仿宋简体" w:hAnsi="方正仿宋简体" w:eastAsia="方正仿宋简体" w:cs="方正仿宋简体"/>
                <w:bCs/>
                <w:sz w:val="32"/>
                <w:szCs w:val="32"/>
              </w:rPr>
            </w:pPr>
          </w:p>
        </w:tc>
        <w:tc>
          <w:tcPr>
            <w:tcW w:w="1058" w:type="dxa"/>
            <w:vAlign w:val="center"/>
          </w:tcPr>
          <w:p>
            <w:pPr>
              <w:spacing w:line="560" w:lineRule="exact"/>
              <w:jc w:val="right"/>
              <w:rPr>
                <w:rFonts w:ascii="方正仿宋简体" w:hAnsi="方正仿宋简体" w:eastAsia="方正仿宋简体" w:cs="方正仿宋简体"/>
                <w:bCs/>
                <w:sz w:val="32"/>
                <w:szCs w:val="32"/>
              </w:rPr>
            </w:pPr>
          </w:p>
        </w:tc>
        <w:tc>
          <w:tcPr>
            <w:tcW w:w="1066" w:type="dxa"/>
            <w:vAlign w:val="center"/>
          </w:tcPr>
          <w:p>
            <w:pPr>
              <w:spacing w:line="560" w:lineRule="exact"/>
              <w:jc w:val="right"/>
              <w:rPr>
                <w:rFonts w:ascii="方正仿宋简体" w:hAnsi="方正仿宋简体" w:eastAsia="方正仿宋简体" w:cs="方正仿宋简体"/>
                <w:bCs/>
                <w:sz w:val="32"/>
                <w:szCs w:val="32"/>
              </w:rPr>
            </w:pPr>
          </w:p>
        </w:tc>
      </w:tr>
    </w:tbl>
    <w:p>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注：无政府采购预算财政拨款预算，空表列示。</w:t>
      </w:r>
    </w:p>
    <w:p>
      <w:pPr>
        <w:ind w:firstLine="640" w:firstLineChars="200"/>
        <w:rPr>
          <w:rFonts w:ascii="方正黑体简体" w:hAnsi="方正黑体简体" w:eastAsia="方正黑体简体" w:cs="方正黑体简体"/>
          <w:bCs/>
          <w:color w:val="000000"/>
          <w:sz w:val="32"/>
          <w:szCs w:val="32"/>
        </w:rPr>
      </w:pPr>
    </w:p>
    <w:p>
      <w:pPr>
        <w:ind w:firstLine="640" w:firstLineChars="200"/>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七、国有资产信息</w:t>
      </w:r>
      <w:bookmarkEnd w:id="7"/>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遵化市铁厂镇人民政府部门上年末固定资产金额为252.21万元（详见下表）。本年度拟购置固定资产总额为</w:t>
      </w:r>
      <w:r>
        <w:rPr>
          <w:rFonts w:hint="eastAsia" w:ascii="方正仿宋简体" w:hAnsi="黑体" w:eastAsia="方正仿宋简体" w:cs="黑体"/>
          <w:sz w:val="32"/>
          <w:szCs w:val="32"/>
        </w:rPr>
        <w:t>0</w:t>
      </w:r>
      <w:r>
        <w:rPr>
          <w:rFonts w:hint="eastAsia" w:ascii="方正仿宋简体" w:hAnsi="方正仿宋简体" w:eastAsia="方正仿宋简体" w:cs="方正仿宋简体"/>
          <w:sz w:val="32"/>
          <w:szCs w:val="32"/>
        </w:rPr>
        <w:t>万元。</w:t>
      </w:r>
    </w:p>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部门固定资产占用情况表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7776" w:type="dxa"/>
            <w:tcBorders>
              <w:top w:val="single" w:color="FFFFFF" w:sz="6" w:space="0"/>
              <w:left w:val="single" w:color="FFFFFF" w:sz="6" w:space="0"/>
              <w:right w:val="single" w:color="FFFFFF" w:sz="6" w:space="0"/>
            </w:tcBorders>
            <w:vAlign w:val="center"/>
          </w:tcPr>
          <w:p>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644遵化市铁厂镇人民政府部门</w:t>
            </w:r>
          </w:p>
        </w:tc>
        <w:tc>
          <w:tcPr>
            <w:tcW w:w="6964" w:type="dxa"/>
            <w:gridSpan w:val="2"/>
            <w:tcBorders>
              <w:top w:val="single" w:color="FFFFFF" w:sz="6" w:space="0"/>
              <w:left w:val="single" w:color="FFFFFF" w:sz="6" w:space="0"/>
              <w:right w:val="single" w:color="FFFFFF" w:sz="6" w:space="0"/>
            </w:tcBorders>
            <w:vAlign w:val="center"/>
          </w:tcPr>
          <w:p>
            <w:pPr>
              <w:spacing w:line="56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776" w:type="dxa"/>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项   目</w:t>
            </w:r>
          </w:p>
        </w:tc>
        <w:tc>
          <w:tcPr>
            <w:tcW w:w="2991" w:type="dxa"/>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数量</w:t>
            </w:r>
          </w:p>
        </w:tc>
        <w:tc>
          <w:tcPr>
            <w:tcW w:w="3973" w:type="dxa"/>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widowControl/>
              <w:jc w:val="center"/>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资产总额</w:t>
            </w:r>
          </w:p>
        </w:tc>
        <w:tc>
          <w:tcPr>
            <w:tcW w:w="2991" w:type="dxa"/>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w:t>
            </w:r>
          </w:p>
        </w:tc>
        <w:tc>
          <w:tcPr>
            <w:tcW w:w="3973" w:type="dxa"/>
            <w:vAlign w:val="center"/>
          </w:tcPr>
          <w:p>
            <w:pPr>
              <w:jc w:val="center"/>
              <w:rPr>
                <w:rFonts w:ascii="方正仿宋简体" w:hAnsi="黑体" w:eastAsia="方正仿宋简体" w:cs="黑体"/>
                <w:sz w:val="28"/>
                <w:szCs w:val="28"/>
              </w:rPr>
            </w:pPr>
            <w:r>
              <w:rPr>
                <w:rFonts w:hint="eastAsia" w:ascii="方正仿宋简体" w:hAnsi="方正仿宋简体" w:eastAsia="微软雅黑" w:cs="黑体"/>
                <w:sz w:val="24"/>
                <w:szCs w:val="24"/>
              </w:rPr>
              <w:t>252.21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1、房屋（平方米）</w:t>
            </w:r>
          </w:p>
        </w:tc>
        <w:tc>
          <w:tcPr>
            <w:tcW w:w="2991" w:type="dxa"/>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1190</w:t>
            </w:r>
          </w:p>
        </w:tc>
        <w:tc>
          <w:tcPr>
            <w:tcW w:w="3973" w:type="dxa"/>
            <w:vAlign w:val="center"/>
          </w:tcPr>
          <w:p>
            <w:pPr>
              <w:jc w:val="center"/>
              <w:rPr>
                <w:rFonts w:ascii="方正仿宋简体" w:hAnsi="黑体" w:eastAsia="方正仿宋简体" w:cs="黑体"/>
                <w:sz w:val="28"/>
                <w:szCs w:val="28"/>
              </w:rPr>
            </w:pPr>
            <w:r>
              <w:rPr>
                <w:rFonts w:hint="eastAsia" w:ascii="方正仿宋简体" w:hAnsi="方正仿宋简体" w:eastAsia="微软雅黑" w:cs="黑体"/>
                <w:sz w:val="24"/>
                <w:szCs w:val="24"/>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   其中：办公用房（平方米）</w:t>
            </w:r>
          </w:p>
        </w:tc>
        <w:tc>
          <w:tcPr>
            <w:tcW w:w="2991" w:type="dxa"/>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1190</w:t>
            </w:r>
          </w:p>
        </w:tc>
        <w:tc>
          <w:tcPr>
            <w:tcW w:w="3973" w:type="dxa"/>
            <w:vAlign w:val="center"/>
          </w:tcPr>
          <w:p>
            <w:pPr>
              <w:jc w:val="center"/>
              <w:rPr>
                <w:rFonts w:ascii="方正仿宋简体" w:hAnsi="黑体" w:eastAsia="方正仿宋简体" w:cs="黑体"/>
                <w:sz w:val="28"/>
                <w:szCs w:val="28"/>
              </w:rPr>
            </w:pPr>
            <w:r>
              <w:rPr>
                <w:rFonts w:hint="eastAsia" w:ascii="方正仿宋简体" w:hAnsi="方正仿宋简体" w:eastAsia="微软雅黑" w:cs="黑体"/>
                <w:sz w:val="24"/>
                <w:szCs w:val="24"/>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2、车辆（台、辆）</w:t>
            </w:r>
          </w:p>
        </w:tc>
        <w:tc>
          <w:tcPr>
            <w:tcW w:w="2991" w:type="dxa"/>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w:t>
            </w:r>
          </w:p>
        </w:tc>
        <w:tc>
          <w:tcPr>
            <w:tcW w:w="3973" w:type="dxa"/>
            <w:vAlign w:val="center"/>
          </w:tcPr>
          <w:p>
            <w:pPr>
              <w:jc w:val="center"/>
              <w:rPr>
                <w:rFonts w:ascii="方正仿宋简体" w:hAnsi="黑体" w:eastAsia="方正仿宋简体" w:cs="黑体"/>
                <w:sz w:val="28"/>
                <w:szCs w:val="28"/>
              </w:rPr>
            </w:pPr>
            <w:r>
              <w:rPr>
                <w:rFonts w:hint="eastAsia" w:ascii="方正仿宋简体" w:hAnsi="方正仿宋简体" w:eastAsia="微软雅黑" w:cs="黑体"/>
                <w:sz w:val="24"/>
                <w:szCs w:val="24"/>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3、单价在20万元以上的设备</w:t>
            </w:r>
          </w:p>
        </w:tc>
        <w:tc>
          <w:tcPr>
            <w:tcW w:w="2991" w:type="dxa"/>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　</w:t>
            </w:r>
          </w:p>
        </w:tc>
        <w:tc>
          <w:tcPr>
            <w:tcW w:w="3973" w:type="dxa"/>
            <w:vAlign w:val="center"/>
          </w:tcPr>
          <w:p>
            <w:pPr>
              <w:jc w:val="center"/>
              <w:rPr>
                <w:rFonts w:ascii="方正仿宋简体" w:hAnsi="黑体" w:eastAsia="方正仿宋简体" w:cs="黑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4、其他固定资产</w:t>
            </w:r>
          </w:p>
        </w:tc>
        <w:tc>
          <w:tcPr>
            <w:tcW w:w="2991" w:type="dxa"/>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612</w:t>
            </w:r>
          </w:p>
        </w:tc>
        <w:tc>
          <w:tcPr>
            <w:tcW w:w="3973" w:type="dxa"/>
            <w:vAlign w:val="center"/>
          </w:tcPr>
          <w:p>
            <w:pPr>
              <w:jc w:val="center"/>
              <w:rPr>
                <w:rFonts w:ascii="方正仿宋简体" w:hAnsi="黑体" w:eastAsia="方正仿宋简体" w:cs="黑体"/>
                <w:sz w:val="28"/>
                <w:szCs w:val="28"/>
              </w:rPr>
            </w:pPr>
            <w:r>
              <w:rPr>
                <w:rFonts w:hint="eastAsia" w:ascii="方正仿宋简体" w:hAnsi="方正仿宋简体" w:eastAsia="微软雅黑" w:cs="黑体"/>
                <w:sz w:val="24"/>
                <w:szCs w:val="24"/>
              </w:rPr>
              <w:t>177.21</w:t>
            </w:r>
          </w:p>
        </w:tc>
      </w:tr>
    </w:tbl>
    <w:p>
      <w:pPr>
        <w:spacing w:line="560" w:lineRule="exact"/>
        <w:ind w:firstLine="640" w:firstLineChars="200"/>
        <w:jc w:val="left"/>
        <w:rPr>
          <w:rFonts w:ascii="方正黑体简体" w:hAnsi="方正黑体简体" w:eastAsia="方正黑体简体" w:cs="方正黑体简体"/>
          <w:sz w:val="32"/>
          <w:szCs w:val="32"/>
        </w:rPr>
      </w:pPr>
      <w:bookmarkStart w:id="8" w:name="_Toc68791552"/>
    </w:p>
    <w:p>
      <w:pPr>
        <w:spacing w:line="560" w:lineRule="exact"/>
        <w:ind w:firstLine="640" w:firstLineChars="200"/>
        <w:jc w:val="left"/>
        <w:rPr>
          <w:rFonts w:ascii="方正黑体简体" w:hAnsi="方正黑体简体" w:eastAsia="方正黑体简体" w:cs="方正黑体简体"/>
          <w:sz w:val="32"/>
          <w:szCs w:val="32"/>
        </w:rPr>
      </w:pPr>
    </w:p>
    <w:p>
      <w:pPr>
        <w:spacing w:line="57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八、名词解释</w:t>
      </w:r>
      <w:bookmarkEnd w:id="8"/>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spacing w:line="570" w:lineRule="exact"/>
        <w:ind w:firstLine="640" w:firstLineChars="200"/>
        <w:jc w:val="left"/>
        <w:rPr>
          <w:rFonts w:ascii="方正黑体简体" w:hAnsi="方正黑体简体" w:eastAsia="方正黑体简体" w:cs="方正黑体简体"/>
          <w:sz w:val="32"/>
          <w:szCs w:val="32"/>
        </w:rPr>
      </w:pPr>
      <w:bookmarkStart w:id="9" w:name="_Toc68791553"/>
      <w:r>
        <w:rPr>
          <w:rFonts w:hint="eastAsia" w:ascii="方正黑体简体" w:hAnsi="方正黑体简体" w:eastAsia="方正黑体简体" w:cs="方正黑体简体"/>
          <w:sz w:val="32"/>
          <w:szCs w:val="32"/>
        </w:rPr>
        <w:t>九、其他需要说明的事项</w:t>
      </w:r>
      <w:bookmarkEnd w:id="9"/>
    </w:p>
    <w:p>
      <w:pPr>
        <w:spacing w:line="570" w:lineRule="exact"/>
        <w:ind w:firstLine="640" w:firstLineChars="200"/>
        <w:jc w:val="left"/>
        <w:rPr>
          <w:rFonts w:ascii="方正仿宋简体" w:hAnsi="方正仿宋简体" w:eastAsia="方正仿宋简体" w:cs="方正仿宋简体"/>
          <w:sz w:val="32"/>
          <w:szCs w:val="32"/>
        </w:rPr>
        <w:sectPr>
          <w:footerReference r:id="rId7" w:type="default"/>
          <w:pgSz w:w="16839" w:h="11907" w:orient="landscape"/>
          <w:pgMar w:top="1985" w:right="1304" w:bottom="1134" w:left="1304" w:header="851" w:footer="992" w:gutter="0"/>
          <w:cols w:space="720" w:num="1"/>
          <w:docGrid w:type="lines" w:linePitch="312" w:charSpace="0"/>
        </w:sectPr>
      </w:pPr>
      <w:r>
        <w:rPr>
          <w:rFonts w:hint="eastAsia" w:ascii="方正仿宋简体" w:hAnsi="方正仿宋简体" w:eastAsia="方正仿宋简体" w:cs="方正仿宋简体"/>
          <w:sz w:val="32"/>
          <w:szCs w:val="32"/>
        </w:rPr>
        <w:t>本部门无其他需要说明的事项。</w:t>
      </w:r>
    </w:p>
    <w:p>
      <w:pPr>
        <w:spacing w:line="560" w:lineRule="exact"/>
        <w:jc w:val="left"/>
        <w:rPr>
          <w:rFonts w:ascii="仿宋" w:hAnsi="仿宋" w:eastAsia="仿宋" w:cs="仿宋"/>
          <w:szCs w:val="21"/>
        </w:rPr>
      </w:pPr>
    </w:p>
    <w:sectPr>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836422-BDAE-477F-BFBB-B98DE61891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0293242-0AB6-4A4E-BF22-2058E14DD53F}"/>
  </w:font>
  <w:font w:name="方正仿宋_GBK">
    <w:altName w:val="微软雅黑"/>
    <w:panose1 w:val="00000000000000000000"/>
    <w:charset w:val="00"/>
    <w:family w:val="auto"/>
    <w:pitch w:val="default"/>
    <w:sig w:usb0="00000000" w:usb1="00000000" w:usb2="00000010" w:usb3="00000000" w:csb0="00040001" w:csb1="00000000"/>
    <w:embedRegular r:id="rId3" w:fontKey="{7B17F755-22EB-499A-8E7D-1A7501E2765E}"/>
  </w:font>
  <w:font w:name="方正书宋_GBK">
    <w:altName w:val="微软雅黑"/>
    <w:panose1 w:val="00000000000000000000"/>
    <w:charset w:val="00"/>
    <w:family w:val="auto"/>
    <w:pitch w:val="default"/>
    <w:sig w:usb0="00000000" w:usb1="00000000" w:usb2="00000010" w:usb3="00000000" w:csb0="00040001" w:csb1="00000000"/>
  </w:font>
  <w:font w:name="方正楷体_GBK">
    <w:altName w:val="宋体"/>
    <w:panose1 w:val="00000000000000000000"/>
    <w:charset w:val="86"/>
    <w:family w:val="roman"/>
    <w:pitch w:val="default"/>
    <w:sig w:usb0="00000000" w:usb1="00000000" w:usb2="00000000" w:usb3="00000000" w:csb0="00040001" w:csb1="00000000"/>
    <w:embedRegular r:id="rId4" w:fontKey="{28E1C25F-0214-4844-9FC3-F64A0686680E}"/>
  </w:font>
  <w:font w:name="方正仿宋简体">
    <w:panose1 w:val="03000509000000000000"/>
    <w:charset w:val="86"/>
    <w:family w:val="script"/>
    <w:pitch w:val="default"/>
    <w:sig w:usb0="00000001" w:usb1="080E0000" w:usb2="00000000" w:usb3="00000000" w:csb0="00040000" w:csb1="00000000"/>
    <w:embedRegular r:id="rId5" w:fontKey="{6883DDFB-34FD-44AA-BD0C-C994FCC2753D}"/>
  </w:font>
  <w:font w:name="方正小标宋简体">
    <w:panose1 w:val="03000509000000000000"/>
    <w:charset w:val="86"/>
    <w:family w:val="script"/>
    <w:pitch w:val="default"/>
    <w:sig w:usb0="00000001" w:usb1="080E0000" w:usb2="00000000" w:usb3="00000000" w:csb0="00040000" w:csb1="00000000"/>
    <w:embedRegular r:id="rId6" w:fontKey="{7DA0FBD6-65C9-4F7A-97D6-D0DDDADB088A}"/>
  </w:font>
  <w:font w:name="方正黑体简体">
    <w:panose1 w:val="03000509000000000000"/>
    <w:charset w:val="86"/>
    <w:family w:val="script"/>
    <w:pitch w:val="default"/>
    <w:sig w:usb0="00000001" w:usb1="080E0000" w:usb2="00000000" w:usb3="00000000" w:csb0="00040000" w:csb1="00000000"/>
    <w:embedRegular r:id="rId7" w:fontKey="{67B57478-46E0-48C9-8509-F3D41707187E}"/>
  </w:font>
  <w:font w:name="方正楷体简体">
    <w:panose1 w:val="03000509000000000000"/>
    <w:charset w:val="86"/>
    <w:family w:val="script"/>
    <w:pitch w:val="default"/>
    <w:sig w:usb0="00000001" w:usb1="080E0000" w:usb2="00000000" w:usb3="00000000" w:csb0="00040000" w:csb1="00000000"/>
    <w:embedRegular r:id="rId8" w:fontKey="{84BDA23F-D6A1-434F-BF30-A89727D8DBAF}"/>
  </w:font>
  <w:font w:name="仿宋">
    <w:panose1 w:val="02010609060101010101"/>
    <w:charset w:val="86"/>
    <w:family w:val="modern"/>
    <w:pitch w:val="default"/>
    <w:sig w:usb0="800002BF" w:usb1="38CF7CFA" w:usb2="00000016" w:usb3="00000000" w:csb0="00040001" w:csb1="00000000"/>
    <w:embedRegular r:id="rId9" w:fontKey="{479FD463-92DF-406D-ABB1-D701019C8E6C}"/>
  </w:font>
  <w:font w:name="微软雅黑">
    <w:panose1 w:val="020B0503020204020204"/>
    <w:charset w:val="86"/>
    <w:family w:val="swiss"/>
    <w:pitch w:val="default"/>
    <w:sig w:usb0="80000287" w:usb1="2ACF3C50" w:usb2="00000016" w:usb3="00000000" w:csb0="0004001F" w:csb1="00000000"/>
    <w:embedRegular r:id="rId10" w:fontKey="{3CA82070-701E-464C-9C3C-4677EE2E00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8420" cy="278765"/>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pStyle w:val="5"/>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文本框 1033" o:spid="_x0000_s1026" o:spt="202" type="#_x0000_t202" style="position:absolute;left:0pt;margin-top:0pt;height:21.95pt;width:4.6pt;mso-position-horizontal:right;mso-position-horizontal-relative:margin;mso-wrap-style:none;z-index:25166028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vigOtEAAAACAQAADwAAAAAAAAABACAAAAAiAAAAZHJzL2Rvd25yZXYu&#10;eG1sUEsBAhQAFAAAAAgAh07iQN0RufnJAQAAjQMAAA4AAAAAAAAAAQAgAAAAIAEAAGRycy9lMm9E&#10;b2MueG1sUEsFBgAAAAAGAAYAWQEAAFs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17</w:t>
                    </w:r>
                    <w:r>
                      <w:fldChar w:fldCharType="end"/>
                    </w:r>
                  </w:p>
                </w:txbxContent>
              </v:textbox>
            </v:shape>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6205" cy="278765"/>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5"/>
                          </w:pPr>
                          <w:r>
                            <w:fldChar w:fldCharType="begin"/>
                          </w:r>
                          <w:r>
                            <w:instrText xml:space="preserve"> PAGE  \* MERGEFORMAT </w:instrText>
                          </w:r>
                          <w:r>
                            <w:fldChar w:fldCharType="separate"/>
                          </w:r>
                          <w:r>
                            <w:t>18</w:t>
                          </w:r>
                          <w:r>
                            <w:fldChar w:fldCharType="end"/>
                          </w:r>
                        </w:p>
                      </w:txbxContent>
                    </wps:txbx>
                    <wps:bodyPr wrap="none" lIns="0" tIns="0" rIns="0" bIns="0">
                      <a:spAutoFit/>
                    </wps:bodyPr>
                  </wps:wsp>
                </a:graphicData>
              </a:graphic>
            </wp:anchor>
          </w:drawing>
        </mc:Choice>
        <mc:Fallback>
          <w:pict>
            <v:shape id="文本框 1031" o:spid="_x0000_s1026" o:spt="202" type="#_x0000_t202" style="position:absolute;left:0pt;margin-top:0pt;height:21.95pt;width:9.15pt;mso-position-horizontal:right;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42PWdEAAAADAQAADwAAAAAAAAABACAAAAAiAAAAZHJzL2Rvd25yZXYu&#10;eG1sUEsBAhQAFAAAAAgAh07iQAoCSLDJAQAAjgMAAA4AAAAAAAAAAQAgAAAAIAEAAGRycy9lMm9E&#10;b2MueG1sUEsFBgAAAAAGAAYAWQEAAFs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9EC7D"/>
    <w:multiLevelType w:val="singleLevel"/>
    <w:tmpl w:val="D4F9EC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zUxMjE1ZDdiNjJmNjU3NmQ0MWQ2NDZjOTEzMzQifQ=="/>
  </w:docVars>
  <w:rsids>
    <w:rsidRoot w:val="007B7DAC"/>
    <w:rsid w:val="0000191A"/>
    <w:rsid w:val="000119AD"/>
    <w:rsid w:val="000879D5"/>
    <w:rsid w:val="000C6743"/>
    <w:rsid w:val="000F5685"/>
    <w:rsid w:val="001849C5"/>
    <w:rsid w:val="001E6363"/>
    <w:rsid w:val="00244D0B"/>
    <w:rsid w:val="00284ECA"/>
    <w:rsid w:val="00285CCD"/>
    <w:rsid w:val="002F55D6"/>
    <w:rsid w:val="00350E0F"/>
    <w:rsid w:val="003B32CA"/>
    <w:rsid w:val="00496EA3"/>
    <w:rsid w:val="004A57C1"/>
    <w:rsid w:val="004B51D9"/>
    <w:rsid w:val="00627F27"/>
    <w:rsid w:val="006314D5"/>
    <w:rsid w:val="00633FBF"/>
    <w:rsid w:val="00761BBA"/>
    <w:rsid w:val="007672B7"/>
    <w:rsid w:val="00774498"/>
    <w:rsid w:val="007828D3"/>
    <w:rsid w:val="00790499"/>
    <w:rsid w:val="007B7DAC"/>
    <w:rsid w:val="008054CF"/>
    <w:rsid w:val="00841F8D"/>
    <w:rsid w:val="00875E42"/>
    <w:rsid w:val="008B6F3D"/>
    <w:rsid w:val="008D5ED6"/>
    <w:rsid w:val="00992BA3"/>
    <w:rsid w:val="009E057E"/>
    <w:rsid w:val="00A464E7"/>
    <w:rsid w:val="00BE6992"/>
    <w:rsid w:val="00C26832"/>
    <w:rsid w:val="00C60112"/>
    <w:rsid w:val="00CB4BB6"/>
    <w:rsid w:val="00DC5A62"/>
    <w:rsid w:val="00F113B5"/>
    <w:rsid w:val="00F8192C"/>
    <w:rsid w:val="00F9351C"/>
    <w:rsid w:val="00FC307B"/>
    <w:rsid w:val="00FD4E81"/>
    <w:rsid w:val="024C4CC7"/>
    <w:rsid w:val="031E5023"/>
    <w:rsid w:val="033A6154"/>
    <w:rsid w:val="034F401E"/>
    <w:rsid w:val="03685B9C"/>
    <w:rsid w:val="03D424E6"/>
    <w:rsid w:val="049D7FDE"/>
    <w:rsid w:val="04F63CC6"/>
    <w:rsid w:val="053F03B1"/>
    <w:rsid w:val="05DA705A"/>
    <w:rsid w:val="069528D3"/>
    <w:rsid w:val="07A1465B"/>
    <w:rsid w:val="07CF5EEC"/>
    <w:rsid w:val="07EB0F1A"/>
    <w:rsid w:val="085327BB"/>
    <w:rsid w:val="085C5796"/>
    <w:rsid w:val="08A52DFF"/>
    <w:rsid w:val="08FC3767"/>
    <w:rsid w:val="090411D3"/>
    <w:rsid w:val="092328E5"/>
    <w:rsid w:val="09A064A3"/>
    <w:rsid w:val="09AE68F1"/>
    <w:rsid w:val="0A166660"/>
    <w:rsid w:val="0A597F3F"/>
    <w:rsid w:val="0A613D25"/>
    <w:rsid w:val="0B7D205B"/>
    <w:rsid w:val="0C472F3C"/>
    <w:rsid w:val="0D037ED9"/>
    <w:rsid w:val="0DDD0437"/>
    <w:rsid w:val="0E3804ED"/>
    <w:rsid w:val="0E3F4C6B"/>
    <w:rsid w:val="0E551E27"/>
    <w:rsid w:val="0E8812AC"/>
    <w:rsid w:val="0FFE6D6C"/>
    <w:rsid w:val="123E55EC"/>
    <w:rsid w:val="12CB7C01"/>
    <w:rsid w:val="12EF4843"/>
    <w:rsid w:val="134C5AA1"/>
    <w:rsid w:val="139412EE"/>
    <w:rsid w:val="14900DD9"/>
    <w:rsid w:val="14BA13CD"/>
    <w:rsid w:val="15DD3828"/>
    <w:rsid w:val="15FD116F"/>
    <w:rsid w:val="165D57B7"/>
    <w:rsid w:val="166F3C6D"/>
    <w:rsid w:val="1690383A"/>
    <w:rsid w:val="171659AA"/>
    <w:rsid w:val="17A53929"/>
    <w:rsid w:val="187668BA"/>
    <w:rsid w:val="18792896"/>
    <w:rsid w:val="1A8C7ADD"/>
    <w:rsid w:val="1AB3725D"/>
    <w:rsid w:val="1ACD6FF8"/>
    <w:rsid w:val="1B516635"/>
    <w:rsid w:val="1E1823CB"/>
    <w:rsid w:val="1E1D2B90"/>
    <w:rsid w:val="1E8E32A8"/>
    <w:rsid w:val="1EE95C5B"/>
    <w:rsid w:val="1F39493E"/>
    <w:rsid w:val="1FDF6981"/>
    <w:rsid w:val="217F591B"/>
    <w:rsid w:val="21925097"/>
    <w:rsid w:val="229318FF"/>
    <w:rsid w:val="229A1643"/>
    <w:rsid w:val="23152068"/>
    <w:rsid w:val="234E1072"/>
    <w:rsid w:val="23CB4526"/>
    <w:rsid w:val="26D70594"/>
    <w:rsid w:val="26E919BE"/>
    <w:rsid w:val="26FB6FC3"/>
    <w:rsid w:val="27A47DDD"/>
    <w:rsid w:val="27AC7CC9"/>
    <w:rsid w:val="288464AA"/>
    <w:rsid w:val="28CF521A"/>
    <w:rsid w:val="29275089"/>
    <w:rsid w:val="2AAE7BE1"/>
    <w:rsid w:val="2D1F6C70"/>
    <w:rsid w:val="2E0964AA"/>
    <w:rsid w:val="2F592C85"/>
    <w:rsid w:val="2FD33391"/>
    <w:rsid w:val="30AF3E6F"/>
    <w:rsid w:val="31A101D1"/>
    <w:rsid w:val="32670ECF"/>
    <w:rsid w:val="32805A67"/>
    <w:rsid w:val="32CA62CD"/>
    <w:rsid w:val="32D84F99"/>
    <w:rsid w:val="32E67722"/>
    <w:rsid w:val="336F0F37"/>
    <w:rsid w:val="33AB0573"/>
    <w:rsid w:val="34422BCC"/>
    <w:rsid w:val="34AC4354"/>
    <w:rsid w:val="34C42820"/>
    <w:rsid w:val="34E55F43"/>
    <w:rsid w:val="34F27B45"/>
    <w:rsid w:val="35311E43"/>
    <w:rsid w:val="362D43E7"/>
    <w:rsid w:val="370C533A"/>
    <w:rsid w:val="374F5F3F"/>
    <w:rsid w:val="384C4EA0"/>
    <w:rsid w:val="385601F1"/>
    <w:rsid w:val="38F56B86"/>
    <w:rsid w:val="391648B1"/>
    <w:rsid w:val="397277F8"/>
    <w:rsid w:val="39B95739"/>
    <w:rsid w:val="39EE27C2"/>
    <w:rsid w:val="3A201298"/>
    <w:rsid w:val="3A847683"/>
    <w:rsid w:val="3B2F2A32"/>
    <w:rsid w:val="3BE93DE9"/>
    <w:rsid w:val="3C9C4E81"/>
    <w:rsid w:val="3CAC0F14"/>
    <w:rsid w:val="3E2274E8"/>
    <w:rsid w:val="3E8B7CBC"/>
    <w:rsid w:val="3E9739D8"/>
    <w:rsid w:val="3EA17CFD"/>
    <w:rsid w:val="3FC03E23"/>
    <w:rsid w:val="3FC267A5"/>
    <w:rsid w:val="3FD22FC7"/>
    <w:rsid w:val="3FDE78A1"/>
    <w:rsid w:val="403D0EE1"/>
    <w:rsid w:val="408D1B8F"/>
    <w:rsid w:val="40DF0E09"/>
    <w:rsid w:val="41543F25"/>
    <w:rsid w:val="417B67B7"/>
    <w:rsid w:val="41D157C2"/>
    <w:rsid w:val="41F97124"/>
    <w:rsid w:val="425603E3"/>
    <w:rsid w:val="42DA0485"/>
    <w:rsid w:val="43DC73BB"/>
    <w:rsid w:val="4458751E"/>
    <w:rsid w:val="46BA6D19"/>
    <w:rsid w:val="46E82FB1"/>
    <w:rsid w:val="47031780"/>
    <w:rsid w:val="476651DD"/>
    <w:rsid w:val="478C4A40"/>
    <w:rsid w:val="48214178"/>
    <w:rsid w:val="483B1E05"/>
    <w:rsid w:val="4870538C"/>
    <w:rsid w:val="492F1465"/>
    <w:rsid w:val="494F7FAB"/>
    <w:rsid w:val="498854B1"/>
    <w:rsid w:val="4B996EE3"/>
    <w:rsid w:val="4BE115E5"/>
    <w:rsid w:val="4CEA2D7E"/>
    <w:rsid w:val="4D403225"/>
    <w:rsid w:val="4D5B1197"/>
    <w:rsid w:val="4D8A180B"/>
    <w:rsid w:val="4DB432F6"/>
    <w:rsid w:val="4E954280"/>
    <w:rsid w:val="4EF349C3"/>
    <w:rsid w:val="4F500EF7"/>
    <w:rsid w:val="4FCD588C"/>
    <w:rsid w:val="4FF3183B"/>
    <w:rsid w:val="4FF56E75"/>
    <w:rsid w:val="4FF7762A"/>
    <w:rsid w:val="503A0A23"/>
    <w:rsid w:val="504313FF"/>
    <w:rsid w:val="509B122F"/>
    <w:rsid w:val="50C61561"/>
    <w:rsid w:val="515F5C27"/>
    <w:rsid w:val="51687056"/>
    <w:rsid w:val="51C33170"/>
    <w:rsid w:val="522E159E"/>
    <w:rsid w:val="525E7C1D"/>
    <w:rsid w:val="5329786E"/>
    <w:rsid w:val="54525A49"/>
    <w:rsid w:val="547A12D5"/>
    <w:rsid w:val="54C120D0"/>
    <w:rsid w:val="54DC46EC"/>
    <w:rsid w:val="555A379D"/>
    <w:rsid w:val="55EA2A2C"/>
    <w:rsid w:val="5605007D"/>
    <w:rsid w:val="588E0985"/>
    <w:rsid w:val="58E13A06"/>
    <w:rsid w:val="594E241C"/>
    <w:rsid w:val="5B0F7819"/>
    <w:rsid w:val="5C6357D3"/>
    <w:rsid w:val="5C76110E"/>
    <w:rsid w:val="5D322FFB"/>
    <w:rsid w:val="5D3C3B24"/>
    <w:rsid w:val="5D496449"/>
    <w:rsid w:val="5D6967E0"/>
    <w:rsid w:val="5F5175FF"/>
    <w:rsid w:val="61E47B98"/>
    <w:rsid w:val="620E3E48"/>
    <w:rsid w:val="62272621"/>
    <w:rsid w:val="6248439C"/>
    <w:rsid w:val="63475DF5"/>
    <w:rsid w:val="638B4489"/>
    <w:rsid w:val="646F2F1F"/>
    <w:rsid w:val="64A2308F"/>
    <w:rsid w:val="64B4044D"/>
    <w:rsid w:val="650C7C0D"/>
    <w:rsid w:val="663514F4"/>
    <w:rsid w:val="66A63D9E"/>
    <w:rsid w:val="67914094"/>
    <w:rsid w:val="6A105672"/>
    <w:rsid w:val="6A1D02D2"/>
    <w:rsid w:val="6A6909B1"/>
    <w:rsid w:val="6A724DC3"/>
    <w:rsid w:val="6C603669"/>
    <w:rsid w:val="6C6F771A"/>
    <w:rsid w:val="6CBB3C39"/>
    <w:rsid w:val="6D550BB3"/>
    <w:rsid w:val="6E7A6DC8"/>
    <w:rsid w:val="6EA624F2"/>
    <w:rsid w:val="6F0C4ACF"/>
    <w:rsid w:val="6F40683E"/>
    <w:rsid w:val="71136F71"/>
    <w:rsid w:val="712D27DB"/>
    <w:rsid w:val="713244FB"/>
    <w:rsid w:val="71A6516C"/>
    <w:rsid w:val="71AA15F1"/>
    <w:rsid w:val="7304063B"/>
    <w:rsid w:val="736A0139"/>
    <w:rsid w:val="74961386"/>
    <w:rsid w:val="754A1737"/>
    <w:rsid w:val="75F27075"/>
    <w:rsid w:val="760A4BBB"/>
    <w:rsid w:val="760D1A5C"/>
    <w:rsid w:val="76384823"/>
    <w:rsid w:val="76D35717"/>
    <w:rsid w:val="76DD4C70"/>
    <w:rsid w:val="775D5293"/>
    <w:rsid w:val="77935322"/>
    <w:rsid w:val="780204DD"/>
    <w:rsid w:val="79161645"/>
    <w:rsid w:val="793729DC"/>
    <w:rsid w:val="7AAF4FDA"/>
    <w:rsid w:val="7AE765B8"/>
    <w:rsid w:val="7B193B0B"/>
    <w:rsid w:val="7B3545DB"/>
    <w:rsid w:val="7B397DEA"/>
    <w:rsid w:val="7C427128"/>
    <w:rsid w:val="7C7C0F53"/>
    <w:rsid w:val="7C855956"/>
    <w:rsid w:val="7CFE11C6"/>
    <w:rsid w:val="7D1D1970"/>
    <w:rsid w:val="7DCA1740"/>
    <w:rsid w:val="7DF6594F"/>
    <w:rsid w:val="7DFD4F4B"/>
    <w:rsid w:val="7ED0697C"/>
    <w:rsid w:val="7F2D597E"/>
    <w:rsid w:val="7FDA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cs="宋体"/>
      <w:sz w:val="28"/>
      <w:szCs w:val="20"/>
    </w:rPr>
  </w:style>
  <w:style w:type="paragraph" w:styleId="4">
    <w:name w:val="toc 3"/>
    <w:basedOn w:val="1"/>
    <w:next w:val="1"/>
    <w:unhideWhenUsed/>
    <w:qFormat/>
    <w:uiPriority w:val="39"/>
    <w:pPr>
      <w:ind w:left="840" w:leftChars="4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uiPriority w:val="39"/>
    <w:pPr>
      <w:ind w:left="1260" w:leftChars="600"/>
    </w:pPr>
  </w:style>
  <w:style w:type="paragraph" w:styleId="8">
    <w:name w:val="toc 2"/>
    <w:basedOn w:val="1"/>
    <w:next w:val="1"/>
    <w:unhideWhenUsed/>
    <w:qFormat/>
    <w:uiPriority w:val="39"/>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unhideWhenUsed/>
    <w:qFormat/>
    <w:uiPriority w:val="99"/>
  </w:style>
  <w:style w:type="character" w:styleId="13">
    <w:name w:val="Hyperlink"/>
    <w:basedOn w:val="11"/>
    <w:unhideWhenUsed/>
    <w:qFormat/>
    <w:uiPriority w:val="99"/>
    <w:rPr>
      <w:color w:val="0000FF"/>
      <w:u w:val="single"/>
    </w:rPr>
  </w:style>
  <w:style w:type="paragraph" w:customStyle="1" w:styleId="14">
    <w:name w:val="标4"/>
    <w:next w:val="1"/>
    <w:qFormat/>
    <w:uiPriority w:val="0"/>
    <w:pPr>
      <w:widowControl w:val="0"/>
      <w:adjustRightInd w:val="0"/>
      <w:spacing w:before="240" w:after="360" w:line="240" w:lineRule="exact"/>
      <w:outlineLvl w:val="3"/>
    </w:pPr>
    <w:rPr>
      <w:rFonts w:ascii="Arial" w:hAnsi="Arial" w:eastAsia="宋体" w:cs="Arial"/>
      <w:b/>
      <w:bCs/>
      <w:kern w:val="24"/>
      <w:sz w:val="21"/>
      <w:szCs w:val="22"/>
      <w:lang w:val="en-US" w:eastAsia="zh-CN" w:bidi="ar-SA"/>
    </w:rPr>
  </w:style>
  <w:style w:type="character" w:customStyle="1" w:styleId="15">
    <w:name w:val="页脚 Char"/>
    <w:basedOn w:val="11"/>
    <w:link w:val="5"/>
    <w:semiHidden/>
    <w:qFormat/>
    <w:uiPriority w:val="99"/>
    <w:rPr>
      <w:kern w:val="2"/>
      <w:sz w:val="18"/>
      <w:szCs w:val="18"/>
    </w:rPr>
  </w:style>
  <w:style w:type="character" w:customStyle="1" w:styleId="16">
    <w:name w:val="页眉 Char"/>
    <w:basedOn w:val="11"/>
    <w:link w:val="6"/>
    <w:semiHidden/>
    <w:qFormat/>
    <w:uiPriority w:val="99"/>
    <w:rPr>
      <w:kern w:val="2"/>
      <w:sz w:val="18"/>
      <w:szCs w:val="18"/>
    </w:rPr>
  </w:style>
  <w:style w:type="paragraph" w:customStyle="1" w:styleId="17">
    <w:name w:val="插入文本样式-插入部门职责文件"/>
    <w:basedOn w:val="1"/>
    <w:qFormat/>
    <w:uiPriority w:val="0"/>
    <w:pPr>
      <w:spacing w:line="500" w:lineRule="exact"/>
      <w:ind w:firstLine="560"/>
      <w:jc w:val="left"/>
    </w:pPr>
    <w:rPr>
      <w:rFonts w:eastAsia="方正仿宋_GBK"/>
      <w:sz w:val="28"/>
    </w:rPr>
  </w:style>
  <w:style w:type="paragraph" w:customStyle="1" w:styleId="18">
    <w:name w:val="单元格样式5"/>
    <w:basedOn w:val="1"/>
    <w:qFormat/>
    <w:uiPriority w:val="0"/>
    <w:pPr>
      <w:jc w:val="left"/>
    </w:pPr>
    <w:rPr>
      <w:rFonts w:ascii="方正书宋_GBK" w:hAnsi="方正书宋_GBK" w:eastAsia="方正书宋_GBK" w:cs="方正书宋_GBK"/>
      <w:b/>
    </w:rPr>
  </w:style>
  <w:style w:type="paragraph" w:customStyle="1" w:styleId="19">
    <w:name w:val="单元格样式4"/>
    <w:basedOn w:val="1"/>
    <w:qFormat/>
    <w:uiPriority w:val="0"/>
    <w:pPr>
      <w:jc w:val="right"/>
    </w:pPr>
    <w:rPr>
      <w:rFonts w:ascii="方正书宋_GBK" w:hAnsi="方正书宋_GBK" w:eastAsia="方正书宋_GBK" w:cs="方正书宋_GBK"/>
    </w:rPr>
  </w:style>
  <w:style w:type="paragraph" w:customStyle="1" w:styleId="20">
    <w:name w:val="单元格样式1"/>
    <w:basedOn w:val="1"/>
    <w:qFormat/>
    <w:uiPriority w:val="0"/>
    <w:pPr>
      <w:jc w:val="center"/>
    </w:pPr>
    <w:rPr>
      <w:rFonts w:ascii="方正书宋_GBK" w:hAnsi="方正书宋_GBK" w:eastAsia="方正书宋_GBK" w:cs="方正书宋_GBK"/>
      <w:b/>
    </w:rPr>
  </w:style>
  <w:style w:type="paragraph" w:customStyle="1" w:styleId="21">
    <w:name w:val="单元格样式2"/>
    <w:basedOn w:val="1"/>
    <w:qFormat/>
    <w:uiPriority w:val="0"/>
    <w:pPr>
      <w:jc w:val="left"/>
    </w:pPr>
    <w:rPr>
      <w:rFonts w:ascii="方正书宋_GBK" w:hAnsi="方正书宋_GBK" w:eastAsia="方正书宋_GBK" w:cs="方正书宋_GBK"/>
    </w:rPr>
  </w:style>
  <w:style w:type="paragraph" w:customStyle="1" w:styleId="22">
    <w:name w:val="单元格样式3"/>
    <w:basedOn w:val="1"/>
    <w:qFormat/>
    <w:uiPriority w:val="0"/>
    <w:pPr>
      <w:jc w:val="center"/>
    </w:pPr>
    <w:rPr>
      <w:rFonts w:ascii="方正书宋_GBK" w:hAnsi="方正书宋_GBK" w:eastAsia="方正书宋_GBK" w:cs="方正书宋_GBK"/>
    </w:rPr>
  </w:style>
  <w:style w:type="paragraph" w:customStyle="1" w:styleId="23">
    <w:name w:val="p0"/>
    <w:basedOn w:val="1"/>
    <w:qFormat/>
    <w:uiPriority w:val="0"/>
    <w:pPr>
      <w:widowControl/>
    </w:pPr>
    <w:rPr>
      <w:rFonts w:ascii="宋体" w:hAnsi="宋体" w:cs="宋体"/>
      <w:kern w:val="0"/>
      <w:sz w:val="32"/>
      <w:szCs w:val="32"/>
    </w:rPr>
  </w:style>
  <w:style w:type="paragraph" w:customStyle="1" w:styleId="24">
    <w:name w:val="插入文本样式-插入总体目标文件"/>
    <w:basedOn w:val="1"/>
    <w:qFormat/>
    <w:uiPriority w:val="0"/>
    <w:pPr>
      <w:spacing w:line="500" w:lineRule="exact"/>
      <w:ind w:firstLine="560"/>
      <w:jc w:val="left"/>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jc w:val="left"/>
    </w:pPr>
    <w:rPr>
      <w:rFonts w:eastAsia="方正仿宋_GBK"/>
      <w:sz w:val="28"/>
    </w:rPr>
  </w:style>
  <w:style w:type="paragraph" w:customStyle="1" w:styleId="26">
    <w:name w:val="插入文本样式-插入职责分类绩效目标文件"/>
    <w:basedOn w:val="1"/>
    <w:qFormat/>
    <w:uiPriority w:val="0"/>
    <w:pPr>
      <w:widowControl/>
      <w:spacing w:line="500" w:lineRule="exact"/>
      <w:ind w:firstLine="560"/>
      <w:jc w:val="left"/>
    </w:pPr>
    <w:rPr>
      <w:rFonts w:eastAsia="方正仿宋_GBK"/>
      <w:kern w:val="0"/>
      <w:sz w:val="28"/>
      <w:szCs w:val="24"/>
      <w:lang w:eastAsia="uk-UA"/>
    </w:rPr>
  </w:style>
  <w:style w:type="paragraph" w:customStyle="1" w:styleId="27">
    <w:name w:val="标3"/>
    <w:qFormat/>
    <w:uiPriority w:val="0"/>
    <w:pPr>
      <w:widowControl w:val="0"/>
      <w:adjustRightInd w:val="0"/>
      <w:spacing w:before="360" w:after="360" w:line="240" w:lineRule="exact"/>
      <w:outlineLvl w:val="2"/>
    </w:pPr>
    <w:rPr>
      <w:rFonts w:ascii="Arial" w:hAnsi="Arial" w:eastAsia="宋体" w:cs="Times New Roman"/>
      <w:b/>
      <w:bCs/>
      <w:kern w:val="24"/>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10990</Words>
  <Characters>12664</Characters>
  <Lines>113</Lines>
  <Paragraphs>32</Paragraphs>
  <TotalTime>6</TotalTime>
  <ScaleCrop>false</ScaleCrop>
  <LinksUpToDate>false</LinksUpToDate>
  <CharactersWithSpaces>13368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2022-06-23T01:14:00Z</dcterms:created>
  <dc:creator>微软用户</dc:creator>
  <cp:lastModifiedBy>碧玺</cp:lastModifiedBy>
  <cp:lastPrinted>2022-04-01T02:04:00Z</cp:lastPrinted>
  <dcterms:modified xsi:type="dcterms:W3CDTF">2024-03-19T02:25:37Z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92EB644C8B1E4C59A39A4D63E1068BC9</vt:lpwstr>
  </property>
</Properties>
</file>