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4050">
      <w:pPr>
        <w:spacing w:line="560" w:lineRule="exact"/>
        <w:ind w:firstLine="105" w:firstLineChars="50"/>
        <w:jc w:val="center"/>
        <w:rPr>
          <w:rFonts w:ascii="方正小标宋简体" w:hAnsi="黑体" w:eastAsia="方正小标宋简体"/>
          <w:sz w:val="44"/>
          <w:szCs w:val="44"/>
        </w:rPr>
      </w:pPr>
      <w:r>
        <w:t xml:space="preserve">  </w:t>
      </w:r>
      <w:r>
        <w:rPr>
          <w:rFonts w:hint="eastAsia" w:ascii="方正小标宋简体" w:hAnsi="黑体" w:eastAsia="方正小标宋简体"/>
          <w:sz w:val="44"/>
          <w:szCs w:val="44"/>
        </w:rPr>
        <w:t>遵化市新店子镇人民政府决算公开说明</w:t>
      </w:r>
    </w:p>
    <w:p w14:paraId="4F11E57A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第一部分部门概况</w:t>
      </w:r>
    </w:p>
    <w:p w14:paraId="4CDD663C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一、部门职责</w:t>
      </w:r>
    </w:p>
    <w:p w14:paraId="23CCF660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ind w:firstLine="640" w:firstLineChars="200"/>
        <w:jc w:val="left"/>
        <w:rPr>
          <w:rFonts w:ascii="??????" w:eastAsia="Times New Roman"/>
          <w:sz w:val="32"/>
          <w:szCs w:val="32"/>
        </w:rPr>
      </w:pPr>
      <w:r>
        <w:rPr>
          <w:rFonts w:ascii="??????" w:hAnsi="宋体" w:eastAsia="Times New Roman" w:cs="Arial"/>
          <w:color w:val="000000"/>
          <w:kern w:val="0"/>
          <w:sz w:val="32"/>
          <w:szCs w:val="32"/>
        </w:rPr>
        <w:t>单位主要职责</w:t>
      </w:r>
    </w:p>
    <w:p w14:paraId="6DE6CDE5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根据《唐山市机构编制委员会关于印发〈遵化市乡镇机构改革方案〉的通知》（唐机编字［2011］47号），结合工作实际，制定本方案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 w14:paraId="331EF5B0">
      <w:pPr>
        <w:spacing w:line="560" w:lineRule="exact"/>
        <w:ind w:firstLine="639"/>
        <w:rPr>
          <w:rFonts w:ascii="方正楷体简体" w:hAnsi="宋体" w:eastAsia="方正楷体简体" w:cs="黑体"/>
          <w:b/>
          <w:sz w:val="32"/>
          <w:szCs w:val="32"/>
        </w:rPr>
      </w:pPr>
      <w:r>
        <w:rPr>
          <w:rFonts w:ascii="方正楷体简体" w:hAnsi="宋体" w:eastAsia="方正楷体简体" w:cs="黑体"/>
          <w:b/>
          <w:sz w:val="32"/>
          <w:szCs w:val="32"/>
        </w:rPr>
        <w:t>(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一</w:t>
      </w:r>
      <w:r>
        <w:rPr>
          <w:rFonts w:ascii="方正楷体简体" w:hAnsi="宋体" w:eastAsia="方正楷体简体" w:cs="黑体"/>
          <w:b/>
          <w:sz w:val="32"/>
          <w:szCs w:val="32"/>
        </w:rPr>
        <w:t>)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主要职责</w:t>
      </w:r>
    </w:p>
    <w:p w14:paraId="555F2264"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 w14:paraId="65E56813"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1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14:paraId="76010E68"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2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14:paraId="46F0E514"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3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14:paraId="583CDD90"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4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 w14:paraId="7B159DB9">
      <w:pPr>
        <w:spacing w:line="560" w:lineRule="exact"/>
        <w:ind w:firstLine="639"/>
        <w:rPr>
          <w:rFonts w:ascii="方正楷体简体" w:hAnsi="仿宋_GB2312" w:eastAsia="方正楷体简体" w:cs="仿宋_GB2312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（二）遵化市新店子人民政府</w:t>
      </w:r>
      <w:r>
        <w:rPr>
          <w:rFonts w:hint="eastAsia" w:ascii="方正楷体简体" w:eastAsia="方正楷体简体"/>
          <w:b/>
          <w:sz w:val="32"/>
          <w:szCs w:val="32"/>
          <w:lang w:eastAsia="zh-CN"/>
        </w:rPr>
        <w:t>决算部门机构设置</w:t>
      </w:r>
    </w:p>
    <w:p w14:paraId="747F5F3E">
      <w:pPr>
        <w:spacing w:line="560" w:lineRule="exact"/>
        <w:ind w:firstLine="639"/>
        <w:rPr>
          <w:rFonts w:ascii="??????" w:hAnsi="仿宋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按照人口规模分类，新店子镇为三类乡镇，设置行政机构3个，即：党政综合办公室（挂社会治安综合治理和群众工作办公室牌子）、经济发展办公室（挂安全生产办公室牌子）、社会事务办公室（挂计划生育办公室、城乡规划建设办公室牌子）；设置事业单位4个，即：财政所（挂农村经济经营管理站牌子）、文化综合服务中心、人口和计划生育服务中心、劳动保障事务站。</w:t>
      </w:r>
    </w:p>
    <w:p w14:paraId="43D53828"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hint="eastAsia" w:ascii="??????" w:hAnsi="楷体_GB2312" w:cs="楷体_GB2312"/>
          <w:b/>
          <w:sz w:val="32"/>
          <w:szCs w:val="32"/>
          <w:lang w:eastAsia="zh-CN"/>
        </w:rPr>
        <w:t>（一）</w:t>
      </w:r>
      <w:r>
        <w:rPr>
          <w:rFonts w:ascii="??????" w:hAnsi="楷体_GB2312" w:eastAsia="Times New Roman" w:cs="楷体_GB2312"/>
          <w:b/>
          <w:sz w:val="32"/>
          <w:szCs w:val="32"/>
        </w:rPr>
        <w:t>行政机构</w:t>
      </w:r>
    </w:p>
    <w:p w14:paraId="65B86B98">
      <w:pPr>
        <w:numPr>
          <w:ilvl w:val="0"/>
          <w:numId w:val="1"/>
        </w:num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党政综合办公室（社会治安综合治理和群众工作办公室）：</w:t>
      </w:r>
      <w:r>
        <w:rPr>
          <w:rFonts w:ascii="??????" w:hAnsi="仿宋_GB2312" w:eastAsia="Times New Roman" w:cs="仿宋_GB2312"/>
          <w:sz w:val="32"/>
          <w:szCs w:val="32"/>
        </w:rPr>
        <w:t>机构规格股级，设主任1名。</w:t>
      </w:r>
    </w:p>
    <w:p w14:paraId="5A6D8DD8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 w14:paraId="388DD6A2">
      <w:pPr>
        <w:numPr>
          <w:ilvl w:val="0"/>
          <w:numId w:val="1"/>
        </w:numPr>
        <w:spacing w:line="560" w:lineRule="exact"/>
        <w:ind w:firstLine="639" w:firstLineChars="0"/>
        <w:rPr>
          <w:rFonts w:ascii="??????" w:hAnsi="仿宋_GB2312" w:eastAsia="Times New Roman" w:cs="仿宋_GB2312"/>
          <w:b w:val="0"/>
          <w:bCs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经济发展办公室（安全生产办公室）：</w:t>
      </w:r>
      <w:r>
        <w:rPr>
          <w:rFonts w:ascii="??????" w:hAnsi="仿宋_GB2312" w:eastAsia="Times New Roman" w:cs="仿宋_GB2312"/>
          <w:b w:val="0"/>
          <w:bCs/>
          <w:sz w:val="32"/>
          <w:szCs w:val="32"/>
        </w:rPr>
        <w:t>机构规格股级，设主任1名。</w:t>
      </w:r>
    </w:p>
    <w:p w14:paraId="3C779D85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根据本镇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 w14:paraId="43DC8062">
      <w:pPr>
        <w:numPr>
          <w:ilvl w:val="0"/>
          <w:numId w:val="1"/>
        </w:numPr>
        <w:spacing w:line="560" w:lineRule="exact"/>
        <w:ind w:firstLine="639" w:firstLineChars="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社会事务办公室（计划生育办公室、城乡规划建设办公室）：</w:t>
      </w:r>
      <w:r>
        <w:rPr>
          <w:rFonts w:ascii="??????" w:hAnsi="仿宋_GB2312" w:eastAsia="Times New Roman" w:cs="仿宋_GB2312"/>
          <w:sz w:val="32"/>
          <w:szCs w:val="32"/>
        </w:rPr>
        <w:t>机构规格股级，设主任1名。</w:t>
      </w:r>
    </w:p>
    <w:p w14:paraId="305A9FA0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r>
        <w:rPr>
          <w:rFonts w:hint="eastAsia" w:ascii="??????" w:hAnsi="仿宋" w:cs="仿宋_GB2312"/>
          <w:sz w:val="32"/>
          <w:szCs w:val="32"/>
          <w:lang w:val="en-US" w:eastAsia="zh-CN"/>
        </w:rPr>
        <w:t>账</w:t>
      </w:r>
      <w:bookmarkStart w:id="1" w:name="_GoBack"/>
      <w:bookmarkEnd w:id="1"/>
      <w:r>
        <w:rPr>
          <w:rFonts w:ascii="??????" w:hAnsi="仿宋" w:eastAsia="Times New Roman" w:cs="仿宋_GB2312"/>
          <w:sz w:val="32"/>
          <w:szCs w:val="32"/>
        </w:rPr>
        <w:t>以及建设档案管理等工作；负责协调与社会事务相关的其他工作。</w:t>
      </w:r>
    </w:p>
    <w:p w14:paraId="67DE7CBB"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hint="eastAsia" w:ascii="??????" w:hAnsi="楷体_GB2312" w:cs="楷体_GB2312"/>
          <w:b/>
          <w:sz w:val="32"/>
          <w:szCs w:val="32"/>
          <w:lang w:eastAsia="zh-CN"/>
        </w:rPr>
        <w:t>（二）</w:t>
      </w:r>
      <w:r>
        <w:rPr>
          <w:rFonts w:ascii="??????" w:hAnsi="楷体_GB2312" w:eastAsia="Times New Roman" w:cs="楷体_GB2312"/>
          <w:b/>
          <w:sz w:val="32"/>
          <w:szCs w:val="32"/>
        </w:rPr>
        <w:t>事业单位</w:t>
      </w:r>
    </w:p>
    <w:p w14:paraId="463FD3A4"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1、财政所（农村经济经营管理站）：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机构规格股级，全额事业编制4名，设所长1名。</w:t>
      </w:r>
    </w:p>
    <w:p w14:paraId="1551F995">
      <w:p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 w14:paraId="684AD652">
      <w:pPr>
        <w:numPr>
          <w:ilvl w:val="0"/>
          <w:numId w:val="2"/>
        </w:numPr>
        <w:spacing w:line="560" w:lineRule="exact"/>
        <w:ind w:firstLine="639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文化综合服务中心：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机构规格股级，全额事业编制2名，设主任1名。</w:t>
      </w:r>
    </w:p>
    <w:p w14:paraId="58FF660A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 w14:paraId="785C63E2">
      <w:pPr>
        <w:numPr>
          <w:ilvl w:val="0"/>
          <w:numId w:val="2"/>
        </w:numPr>
        <w:spacing w:line="560" w:lineRule="exact"/>
        <w:ind w:firstLine="639" w:firstLineChars="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人口和计划生育服务中心：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机构规格股级，全额事业编制6名，设主任1名。</w:t>
      </w:r>
    </w:p>
    <w:p w14:paraId="1E423535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 w14:paraId="1E46BE34">
      <w:pPr>
        <w:numPr>
          <w:ilvl w:val="0"/>
          <w:numId w:val="2"/>
        </w:numPr>
        <w:spacing w:line="560" w:lineRule="exact"/>
        <w:ind w:firstLine="639" w:firstLineChars="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劳动保障事务站：</w:t>
      </w:r>
      <w:r>
        <w:rPr>
          <w:rFonts w:ascii="??????" w:hAnsi="仿宋_GB2312" w:eastAsia="Times New Roman" w:cs="仿宋_GB2312"/>
          <w:sz w:val="32"/>
          <w:szCs w:val="32"/>
        </w:rPr>
        <w:t>机构规格股级，全额事业编制6名，设站长1名。</w:t>
      </w:r>
    </w:p>
    <w:p w14:paraId="1C48D0B0">
      <w:pPr>
        <w:numPr>
          <w:ilvl w:val="0"/>
          <w:numId w:val="0"/>
        </w:numPr>
        <w:spacing w:line="560" w:lineRule="exact"/>
        <w:ind w:firstLine="640" w:firstLineChars="200"/>
        <w:rPr>
          <w:rFonts w:ascii="??????" w:hAnsi="仿宋_GB2312" w:eastAsia="Times New Roman" w:cs="仿宋_GB2312"/>
          <w:sz w:val="32"/>
          <w:szCs w:val="32"/>
        </w:rPr>
      </w:pPr>
      <w:r>
        <w:rPr>
          <w:rFonts w:ascii="??????" w:hAnsi="仿宋" w:eastAsia="Times New Roman" w:cs="仿宋_GB2312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ascii="??????" w:hAnsi="仿宋_GB2312" w:eastAsia="Times New Roman" w:cs="仿宋_GB2312"/>
          <w:sz w:val="32"/>
          <w:szCs w:val="32"/>
        </w:rPr>
        <w:t>。</w:t>
      </w:r>
    </w:p>
    <w:p w14:paraId="183005A2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 w14:paraId="252E4D4E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01－10表）。</w:t>
      </w:r>
    </w:p>
    <w:p w14:paraId="27B99F8F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 w14:paraId="4FDDB260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一、收入支出决算总体情况说明</w:t>
      </w:r>
    </w:p>
    <w:p w14:paraId="72247858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2016年财政拨款收入732.59万元，其中一般公共预算财政拨款732.59万元，政府性基金预算财政拨款0万元；年初结转和结余0万元。2016年支出732.59万元。</w:t>
      </w:r>
    </w:p>
    <w:p w14:paraId="6D16348A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二、收入决算情况说明</w:t>
      </w:r>
    </w:p>
    <w:p w14:paraId="2929142D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2016年收入合计732.59万元，为财政拨款收入，其中：工资福利收入565.4万元，对个人和家庭补助40.3万元，办公及商品服务100万元，项目支出26.9万元。</w:t>
      </w:r>
    </w:p>
    <w:p w14:paraId="62E51758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三、支出决算情况说明</w:t>
      </w:r>
    </w:p>
    <w:p w14:paraId="53C71000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2016年共支出732.59万元，其中：基本支出705.71万元，项目支出26.88万元。</w:t>
      </w:r>
    </w:p>
    <w:p w14:paraId="75E5189B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四、</w:t>
      </w:r>
      <w:r>
        <w:rPr>
          <w:rFonts w:hint="eastAsia" w:ascii="方正黑体简体" w:eastAsia="方正黑体简体"/>
          <w:sz w:val="32"/>
          <w:szCs w:val="32"/>
        </w:rPr>
        <w:t>财政拨款收入支出决算总体情况说明</w:t>
      </w:r>
    </w:p>
    <w:p w14:paraId="09153A0C">
      <w:pPr>
        <w:spacing w:line="560" w:lineRule="exact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　　2016年收入合计732.59万元，其中一般公共预算财政拨款732.59万元，政府性基金预算财政拨款0万元；2016年支出合计732.59万元，其中一般公共预算财政拨款支出732.59万元，政府性基金预算财政拨款支出0万元。</w:t>
      </w:r>
    </w:p>
    <w:p w14:paraId="272A2F3A">
      <w:pPr>
        <w:numPr>
          <w:ilvl w:val="0"/>
          <w:numId w:val="0"/>
        </w:numPr>
        <w:spacing w:line="560" w:lineRule="exact"/>
        <w:rPr>
          <w:rFonts w:ascii="??????"/>
          <w:sz w:val="32"/>
          <w:szCs w:val="32"/>
        </w:rPr>
      </w:pPr>
    </w:p>
    <w:p w14:paraId="182C9F15">
      <w:pPr>
        <w:numPr>
          <w:ilvl w:val="0"/>
          <w:numId w:val="0"/>
        </w:numPr>
        <w:spacing w:line="560" w:lineRule="exact"/>
        <w:rPr>
          <w:rFonts w:ascii="??????"/>
          <w:sz w:val="32"/>
          <w:szCs w:val="32"/>
        </w:rPr>
      </w:pPr>
      <w:r>
        <w:rPr>
          <w:rFonts w:hint="eastAsia" w:ascii="??????"/>
          <w:sz w:val="32"/>
          <w:szCs w:val="32"/>
          <w:lang w:eastAsia="zh-CN"/>
        </w:rPr>
        <w:t>五、</w:t>
      </w:r>
      <w:r>
        <w:rPr>
          <w:rFonts w:ascii="??????" w:eastAsia="Times New Roman" w:cs="Times New Roman"/>
          <w:sz w:val="32"/>
          <w:szCs w:val="32"/>
        </w:rPr>
        <w:t>支出决算比上年增减及年初预算对比情况</w:t>
      </w:r>
    </w:p>
    <w:p w14:paraId="230B1DD9">
      <w:pPr>
        <w:spacing w:line="560" w:lineRule="exact"/>
        <w:ind w:firstLine="640"/>
        <w:rPr>
          <w:rFonts w:ascii="??????"/>
          <w:sz w:val="32"/>
          <w:szCs w:val="32"/>
        </w:rPr>
      </w:pPr>
      <w:r>
        <w:rPr>
          <w:rFonts w:hint="eastAsia" w:ascii="??????"/>
          <w:sz w:val="32"/>
          <w:szCs w:val="32"/>
          <w:lang w:eastAsia="zh-CN"/>
        </w:rPr>
        <w:t>经过对比测算，</w:t>
      </w:r>
      <w:r>
        <w:rPr>
          <w:rFonts w:ascii="??????"/>
          <w:sz w:val="32"/>
          <w:szCs w:val="32"/>
        </w:rPr>
        <w:t>2016</w:t>
      </w:r>
      <w:r>
        <w:rPr>
          <w:rFonts w:hint="eastAsia" w:ascii="??????"/>
          <w:sz w:val="32"/>
          <w:szCs w:val="32"/>
        </w:rPr>
        <w:t>年</w:t>
      </w:r>
      <w:r>
        <w:rPr>
          <w:rFonts w:hint="eastAsia" w:ascii="??????"/>
          <w:sz w:val="32"/>
          <w:szCs w:val="32"/>
          <w:lang w:eastAsia="zh-CN"/>
        </w:rPr>
        <w:t>一般公共财政拨款支出决算</w:t>
      </w:r>
      <w:r>
        <w:rPr>
          <w:rFonts w:hint="eastAsia" w:ascii="??????"/>
          <w:sz w:val="32"/>
          <w:szCs w:val="32"/>
        </w:rPr>
        <w:t>比</w:t>
      </w:r>
      <w:r>
        <w:rPr>
          <w:rFonts w:ascii="??????"/>
          <w:sz w:val="32"/>
          <w:szCs w:val="32"/>
        </w:rPr>
        <w:t>2015</w:t>
      </w:r>
      <w:r>
        <w:rPr>
          <w:rFonts w:hint="eastAsia" w:ascii="??????"/>
          <w:sz w:val="32"/>
          <w:szCs w:val="32"/>
        </w:rPr>
        <w:t>年度减少</w:t>
      </w:r>
      <w:r>
        <w:rPr>
          <w:rFonts w:ascii="??????"/>
          <w:sz w:val="32"/>
          <w:szCs w:val="32"/>
        </w:rPr>
        <w:t>129.8</w:t>
      </w:r>
      <w:r>
        <w:rPr>
          <w:rFonts w:hint="eastAsia" w:ascii="??????"/>
          <w:sz w:val="32"/>
          <w:szCs w:val="32"/>
          <w:lang w:val="en-US" w:eastAsia="zh-CN"/>
        </w:rPr>
        <w:t>6</w:t>
      </w:r>
      <w:r>
        <w:rPr>
          <w:rFonts w:hint="eastAsia" w:ascii="??????"/>
          <w:sz w:val="32"/>
          <w:szCs w:val="32"/>
        </w:rPr>
        <w:t>万元，</w:t>
      </w:r>
      <w:r>
        <w:rPr>
          <w:rFonts w:hint="eastAsia" w:ascii="??????"/>
          <w:sz w:val="32"/>
          <w:szCs w:val="32"/>
          <w:lang w:eastAsia="zh-CN"/>
        </w:rPr>
        <w:t>其中：人员经费增加</w:t>
      </w:r>
      <w:r>
        <w:rPr>
          <w:rFonts w:hint="eastAsia" w:ascii="??????"/>
          <w:sz w:val="32"/>
          <w:szCs w:val="32"/>
          <w:lang w:val="en-US" w:eastAsia="zh-CN"/>
        </w:rPr>
        <w:t>224.74万元，</w:t>
      </w:r>
      <w:r>
        <w:rPr>
          <w:rFonts w:ascii="??????" w:eastAsia="Times New Roman" w:cs="Times New Roman"/>
          <w:sz w:val="32"/>
          <w:szCs w:val="32"/>
        </w:rPr>
        <w:t>主要增长因素是人员增加及养老保险制度改革</w:t>
      </w:r>
      <w:r>
        <w:rPr>
          <w:rFonts w:hint="eastAsia" w:ascii="??????" w:cs="Times New Roman"/>
          <w:sz w:val="32"/>
          <w:szCs w:val="32"/>
          <w:lang w:eastAsia="zh-CN"/>
        </w:rPr>
        <w:t>养老保险缴费比例提高；日常公用经费减少</w:t>
      </w:r>
      <w:r>
        <w:rPr>
          <w:rFonts w:hint="eastAsia" w:ascii="??????" w:cs="Times New Roman"/>
          <w:sz w:val="32"/>
          <w:szCs w:val="32"/>
          <w:lang w:val="en-US" w:eastAsia="zh-CN"/>
        </w:rPr>
        <w:t>48.53万元，减少原因是压缩开支，减少浪费；项目支出减少306.07万元，原因是减少了红木园区建设支出</w:t>
      </w:r>
      <w:r>
        <w:rPr>
          <w:rFonts w:hint="eastAsia" w:ascii="??????"/>
          <w:sz w:val="32"/>
          <w:szCs w:val="32"/>
        </w:rPr>
        <w:t>。</w:t>
      </w:r>
    </w:p>
    <w:p w14:paraId="1D9A0426">
      <w:pPr>
        <w:spacing w:line="560" w:lineRule="exact"/>
        <w:ind w:firstLine="640"/>
        <w:rPr>
          <w:rFonts w:ascii="??????" w:eastAsia="Times New Roman"/>
          <w:sz w:val="32"/>
          <w:szCs w:val="32"/>
        </w:rPr>
      </w:pPr>
      <w:r>
        <w:rPr>
          <w:rFonts w:ascii="??????"/>
          <w:sz w:val="32"/>
          <w:szCs w:val="32"/>
        </w:rPr>
        <w:t>2016</w:t>
      </w:r>
      <w:r>
        <w:rPr>
          <w:rFonts w:hint="eastAsia" w:ascii="??????"/>
          <w:sz w:val="32"/>
          <w:szCs w:val="32"/>
        </w:rPr>
        <w:t>年</w:t>
      </w:r>
      <w:r>
        <w:rPr>
          <w:rFonts w:hint="eastAsia" w:ascii="??????"/>
          <w:sz w:val="32"/>
          <w:szCs w:val="32"/>
          <w:lang w:eastAsia="zh-CN"/>
        </w:rPr>
        <w:t>一般公共财政拨款</w:t>
      </w:r>
      <w:r>
        <w:rPr>
          <w:rFonts w:hint="eastAsia" w:ascii="??????"/>
          <w:sz w:val="32"/>
          <w:szCs w:val="32"/>
        </w:rPr>
        <w:t>支出</w:t>
      </w:r>
      <w:r>
        <w:rPr>
          <w:rFonts w:hint="eastAsia" w:ascii="??????"/>
          <w:sz w:val="32"/>
          <w:szCs w:val="32"/>
          <w:lang w:eastAsia="zh-CN"/>
        </w:rPr>
        <w:t>比</w:t>
      </w:r>
      <w:r>
        <w:rPr>
          <w:rFonts w:hint="eastAsia" w:ascii="??????"/>
          <w:sz w:val="32"/>
          <w:szCs w:val="32"/>
        </w:rPr>
        <w:t>年初预算增加</w:t>
      </w:r>
      <w:r>
        <w:rPr>
          <w:rFonts w:ascii="??????"/>
          <w:sz w:val="32"/>
          <w:szCs w:val="32"/>
        </w:rPr>
        <w:t>98.54</w:t>
      </w:r>
      <w:r>
        <w:rPr>
          <w:rFonts w:hint="eastAsia" w:ascii="??????"/>
          <w:sz w:val="32"/>
          <w:szCs w:val="32"/>
        </w:rPr>
        <w:t>万元，其中：人员经费增加</w:t>
      </w:r>
      <w:r>
        <w:rPr>
          <w:rFonts w:hint="eastAsia" w:ascii="??????"/>
          <w:sz w:val="32"/>
          <w:szCs w:val="32"/>
          <w:lang w:val="en-US" w:eastAsia="zh-CN"/>
        </w:rPr>
        <w:t>32.69万元</w:t>
      </w:r>
      <w:r>
        <w:rPr>
          <w:rFonts w:hint="eastAsia" w:ascii="??????"/>
          <w:sz w:val="32"/>
          <w:szCs w:val="32"/>
        </w:rPr>
        <w:t>，</w:t>
      </w:r>
      <w:r>
        <w:rPr>
          <w:rFonts w:hint="eastAsia" w:ascii="??????" w:cs="宋体"/>
          <w:sz w:val="32"/>
          <w:szCs w:val="32"/>
        </w:rPr>
        <w:t>原因是增人增资及养老保险改革</w:t>
      </w:r>
      <w:r>
        <w:rPr>
          <w:rFonts w:hint="eastAsia" w:ascii="??????" w:cs="宋体"/>
          <w:sz w:val="32"/>
          <w:szCs w:val="32"/>
          <w:lang w:eastAsia="zh-CN"/>
        </w:rPr>
        <w:t>；公用经费增加</w:t>
      </w:r>
      <w:r>
        <w:rPr>
          <w:rFonts w:hint="eastAsia" w:ascii="??????" w:cs="宋体"/>
          <w:sz w:val="32"/>
          <w:szCs w:val="32"/>
          <w:lang w:val="en-US" w:eastAsia="zh-CN"/>
        </w:rPr>
        <w:t>38.97万元，</w:t>
      </w:r>
      <w:r>
        <w:rPr>
          <w:rFonts w:hint="eastAsia" w:ascii="??????" w:cs="宋体"/>
          <w:sz w:val="32"/>
          <w:szCs w:val="32"/>
        </w:rPr>
        <w:t>主要原因是人员增加、信访维稳费用</w:t>
      </w:r>
      <w:r>
        <w:rPr>
          <w:rFonts w:hint="eastAsia" w:ascii="??????" w:cs="宋体"/>
          <w:sz w:val="32"/>
          <w:szCs w:val="32"/>
          <w:lang w:eastAsia="zh-CN"/>
        </w:rPr>
        <w:t>增大；</w:t>
      </w:r>
      <w:r>
        <w:rPr>
          <w:rFonts w:hint="eastAsia" w:ascii="??????"/>
          <w:sz w:val="32"/>
          <w:szCs w:val="32"/>
        </w:rPr>
        <w:t>项目支出</w:t>
      </w:r>
      <w:r>
        <w:rPr>
          <w:rFonts w:hint="eastAsia" w:ascii="??????"/>
          <w:sz w:val="32"/>
          <w:szCs w:val="32"/>
          <w:lang w:eastAsia="zh-CN"/>
        </w:rPr>
        <w:t>增加</w:t>
      </w:r>
      <w:r>
        <w:rPr>
          <w:rFonts w:hint="eastAsia" w:ascii="??????"/>
          <w:sz w:val="32"/>
          <w:szCs w:val="32"/>
          <w:lang w:val="en-US" w:eastAsia="zh-CN"/>
        </w:rPr>
        <w:t>26.88</w:t>
      </w:r>
      <w:r>
        <w:rPr>
          <w:rFonts w:hint="eastAsia" w:ascii="??????"/>
          <w:sz w:val="32"/>
          <w:szCs w:val="32"/>
        </w:rPr>
        <w:t>万元，</w:t>
      </w:r>
      <w:r>
        <w:rPr>
          <w:rFonts w:hint="eastAsia" w:ascii="??????"/>
          <w:sz w:val="32"/>
          <w:szCs w:val="32"/>
          <w:lang w:eastAsia="zh-CN"/>
        </w:rPr>
        <w:t>主要</w:t>
      </w:r>
      <w:r>
        <w:rPr>
          <w:rFonts w:hint="eastAsia" w:ascii="??????" w:cs="宋体"/>
          <w:sz w:val="32"/>
          <w:szCs w:val="32"/>
          <w:lang w:eastAsia="zh-CN"/>
        </w:rPr>
        <w:t>用于</w:t>
      </w:r>
      <w:r>
        <w:rPr>
          <w:rFonts w:hint="eastAsia" w:ascii="??????" w:cs="宋体"/>
          <w:sz w:val="32"/>
          <w:szCs w:val="32"/>
        </w:rPr>
        <w:t>环境卫生治理</w:t>
      </w:r>
      <w:r>
        <w:rPr>
          <w:rFonts w:hint="eastAsia" w:ascii="??????" w:cs="宋体"/>
          <w:sz w:val="32"/>
          <w:szCs w:val="32"/>
          <w:lang w:eastAsia="zh-CN"/>
        </w:rPr>
        <w:t>。</w:t>
      </w:r>
    </w:p>
    <w:p w14:paraId="7AA8B199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  <w:u w:val="single"/>
        </w:rPr>
      </w:pPr>
      <w:r>
        <w:rPr>
          <w:rFonts w:hint="eastAsia" w:ascii="方正黑体简体" w:eastAsia="方正黑体简体"/>
          <w:sz w:val="32"/>
          <w:szCs w:val="32"/>
        </w:rPr>
        <w:t>六、“三公”经费及相关信息情况说明</w:t>
      </w:r>
    </w:p>
    <w:p w14:paraId="3586F354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2016年“三公”经费支出合计7.34万元，</w:t>
      </w:r>
      <w:r>
        <w:rPr>
          <w:rFonts w:hint="eastAsia" w:ascii="??????"/>
          <w:sz w:val="32"/>
          <w:szCs w:val="32"/>
        </w:rPr>
        <w:t>比</w:t>
      </w:r>
      <w:r>
        <w:rPr>
          <w:rFonts w:ascii="??????"/>
          <w:sz w:val="32"/>
          <w:szCs w:val="32"/>
        </w:rPr>
        <w:t>2015</w:t>
      </w:r>
      <w:r>
        <w:rPr>
          <w:rFonts w:hint="eastAsia" w:ascii="??????"/>
          <w:sz w:val="32"/>
          <w:szCs w:val="32"/>
        </w:rPr>
        <w:t>年减少</w:t>
      </w:r>
      <w:r>
        <w:rPr>
          <w:rFonts w:ascii="??????"/>
          <w:sz w:val="32"/>
          <w:szCs w:val="32"/>
        </w:rPr>
        <w:t>17.17</w:t>
      </w:r>
      <w:r>
        <w:rPr>
          <w:rFonts w:hint="eastAsia" w:ascii="??????"/>
          <w:sz w:val="32"/>
          <w:szCs w:val="32"/>
        </w:rPr>
        <w:t>万元。</w:t>
      </w:r>
      <w:r>
        <w:rPr>
          <w:rFonts w:ascii="??????" w:eastAsia="Times New Roman"/>
          <w:sz w:val="32"/>
          <w:szCs w:val="32"/>
        </w:rPr>
        <w:t>其中:公务用车运行维护费4.1万元，</w:t>
      </w:r>
      <w:r>
        <w:rPr>
          <w:rFonts w:hint="eastAsia" w:ascii="??????"/>
          <w:sz w:val="32"/>
          <w:szCs w:val="32"/>
        </w:rPr>
        <w:t>比</w:t>
      </w:r>
      <w:r>
        <w:rPr>
          <w:rFonts w:ascii="??????"/>
          <w:sz w:val="32"/>
          <w:szCs w:val="32"/>
        </w:rPr>
        <w:t>2015</w:t>
      </w:r>
      <w:r>
        <w:rPr>
          <w:rFonts w:hint="eastAsia" w:ascii="??????"/>
          <w:sz w:val="32"/>
          <w:szCs w:val="32"/>
        </w:rPr>
        <w:t>年减少</w:t>
      </w:r>
      <w:r>
        <w:rPr>
          <w:rFonts w:ascii="??????"/>
          <w:sz w:val="32"/>
          <w:szCs w:val="32"/>
        </w:rPr>
        <w:t>13.54</w:t>
      </w:r>
      <w:r>
        <w:rPr>
          <w:rFonts w:hint="eastAsia" w:ascii="??????"/>
          <w:sz w:val="32"/>
          <w:szCs w:val="32"/>
        </w:rPr>
        <w:t>万元，</w:t>
      </w:r>
      <w:r>
        <w:rPr>
          <w:rFonts w:hint="eastAsia" w:ascii="??????"/>
          <w:sz w:val="32"/>
          <w:szCs w:val="32"/>
          <w:lang w:eastAsia="zh-CN"/>
        </w:rPr>
        <w:t>原因是</w:t>
      </w:r>
      <w:r>
        <w:rPr>
          <w:rFonts w:ascii="??????"/>
          <w:sz w:val="32"/>
          <w:szCs w:val="32"/>
        </w:rPr>
        <w:t>2015</w:t>
      </w:r>
      <w:r>
        <w:rPr>
          <w:rFonts w:hint="eastAsia" w:ascii="??????"/>
          <w:sz w:val="32"/>
          <w:szCs w:val="32"/>
        </w:rPr>
        <w:t>年有还以前年度维修费，</w:t>
      </w:r>
      <w:r>
        <w:rPr>
          <w:rFonts w:ascii="??????"/>
          <w:sz w:val="32"/>
          <w:szCs w:val="32"/>
        </w:rPr>
        <w:t>2016</w:t>
      </w:r>
      <w:r>
        <w:rPr>
          <w:rFonts w:hint="eastAsia" w:ascii="??????"/>
          <w:sz w:val="32"/>
          <w:szCs w:val="32"/>
        </w:rPr>
        <w:t>年又严格控制使用车辆、压缩开支</w:t>
      </w:r>
      <w:r>
        <w:rPr>
          <w:rFonts w:hint="eastAsia" w:ascii="??????"/>
          <w:sz w:val="32"/>
          <w:szCs w:val="32"/>
          <w:lang w:eastAsia="zh-CN"/>
        </w:rPr>
        <w:t>，和</w:t>
      </w:r>
      <w:r>
        <w:rPr>
          <w:rFonts w:hint="eastAsia" w:ascii="??????"/>
          <w:sz w:val="32"/>
          <w:szCs w:val="32"/>
        </w:rPr>
        <w:t>年初预算</w:t>
      </w:r>
      <w:r>
        <w:rPr>
          <w:rFonts w:hint="eastAsia" w:ascii="??????"/>
          <w:sz w:val="32"/>
          <w:szCs w:val="32"/>
          <w:lang w:eastAsia="zh-CN"/>
        </w:rPr>
        <w:t>持平</w:t>
      </w:r>
      <w:r>
        <w:rPr>
          <w:rFonts w:hint="eastAsia" w:ascii="??????"/>
          <w:sz w:val="32"/>
          <w:szCs w:val="32"/>
        </w:rPr>
        <w:t>；</w:t>
      </w:r>
      <w:r>
        <w:rPr>
          <w:rFonts w:ascii="??????" w:eastAsia="Times New Roman"/>
          <w:sz w:val="32"/>
          <w:szCs w:val="32"/>
        </w:rPr>
        <w:t>公车购置费0万元</w:t>
      </w:r>
      <w:r>
        <w:rPr>
          <w:rFonts w:hint="eastAsia" w:ascii="??????"/>
          <w:sz w:val="32"/>
          <w:szCs w:val="32"/>
        </w:rPr>
        <w:t>；</w:t>
      </w:r>
      <w:r>
        <w:rPr>
          <w:rFonts w:ascii="??????" w:eastAsia="Times New Roman"/>
          <w:sz w:val="32"/>
          <w:szCs w:val="32"/>
        </w:rPr>
        <w:t>公务接待费3.24万元,比2015年同比下降3.6</w:t>
      </w:r>
      <w:r>
        <w:rPr>
          <w:rFonts w:ascii="??????"/>
          <w:sz w:val="32"/>
          <w:szCs w:val="32"/>
        </w:rPr>
        <w:t>3</w:t>
      </w:r>
      <w:r>
        <w:rPr>
          <w:rFonts w:ascii="??????" w:eastAsia="Times New Roman"/>
          <w:sz w:val="32"/>
          <w:szCs w:val="32"/>
        </w:rPr>
        <w:t>万元</w:t>
      </w:r>
      <w:r>
        <w:rPr>
          <w:rFonts w:hint="eastAsia" w:ascii="??????"/>
          <w:sz w:val="32"/>
          <w:szCs w:val="32"/>
        </w:rPr>
        <w:t>，是因为政府严格按照标准执行、压缩开</w:t>
      </w:r>
      <w:r>
        <w:rPr>
          <w:rFonts w:hint="eastAsia" w:ascii="??????"/>
          <w:sz w:val="32"/>
          <w:szCs w:val="32"/>
          <w:lang w:eastAsia="zh-CN"/>
        </w:rPr>
        <w:t>支，</w:t>
      </w:r>
      <w:r>
        <w:rPr>
          <w:rFonts w:hint="eastAsia" w:ascii="??????"/>
          <w:sz w:val="32"/>
          <w:szCs w:val="32"/>
        </w:rPr>
        <w:t>比年初预算增长</w:t>
      </w:r>
      <w:r>
        <w:rPr>
          <w:rFonts w:ascii="??????"/>
          <w:sz w:val="32"/>
          <w:szCs w:val="32"/>
        </w:rPr>
        <w:t>0.24</w:t>
      </w:r>
      <w:r>
        <w:rPr>
          <w:rFonts w:hint="eastAsia" w:ascii="??????"/>
          <w:sz w:val="32"/>
          <w:szCs w:val="32"/>
        </w:rPr>
        <w:t>万元，</w:t>
      </w:r>
      <w:r>
        <w:rPr>
          <w:rFonts w:hint="eastAsia" w:ascii="??????"/>
          <w:sz w:val="32"/>
          <w:szCs w:val="32"/>
          <w:lang w:eastAsia="zh-CN"/>
        </w:rPr>
        <w:t>是因为</w:t>
      </w:r>
      <w:r>
        <w:rPr>
          <w:rFonts w:hint="eastAsia" w:ascii="??????"/>
          <w:sz w:val="32"/>
          <w:szCs w:val="32"/>
        </w:rPr>
        <w:t>热电联产项目原因增加了工作餐</w:t>
      </w:r>
      <w:r>
        <w:rPr>
          <w:rFonts w:ascii="??????" w:eastAsia="Times New Roman"/>
          <w:sz w:val="32"/>
          <w:szCs w:val="32"/>
        </w:rPr>
        <w:t>。公务用车保有量4辆，为一般公务用车；国内公务接待批次180个，接待人次900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14:paraId="2F6B3BDA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七、机关运行经费的支出情况的说明</w:t>
      </w:r>
    </w:p>
    <w:p w14:paraId="2118B906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2016年我单位机关运行经费100万元，其中：办公及印刷费30.1万元、邮电费2.3万元、日常维修费8.4万元、办公用房水电费7.6万元、办公用房取暖费12.9万元、公务车运行维护费4.1万元、公务接待3.2万元，其他费用31.3万元。</w:t>
      </w:r>
    </w:p>
    <w:p w14:paraId="24053E1A"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八、政府采购情况的说明</w:t>
      </w:r>
    </w:p>
    <w:p w14:paraId="3BBECDA8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无政府采购事项</w:t>
      </w:r>
    </w:p>
    <w:p w14:paraId="4934DC0E"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九、国有资产信息</w:t>
      </w:r>
    </w:p>
    <w:p w14:paraId="4A7FB87E">
      <w:pPr>
        <w:spacing w:afterLines="100" w:line="560" w:lineRule="exact"/>
        <w:ind w:firstLine="629"/>
        <w:rPr>
          <w:rFonts w:ascii="??????" w:hAnsi="仿宋" w:eastAsia="Times New Roman"/>
          <w:sz w:val="32"/>
          <w:szCs w:val="32"/>
        </w:rPr>
      </w:pPr>
      <w:r>
        <w:rPr>
          <w:rFonts w:ascii="??????" w:hAnsi="仿宋" w:eastAsia="Times New Roman"/>
          <w:sz w:val="32"/>
          <w:szCs w:val="32"/>
        </w:rPr>
        <w:t>固定资产总额为263.99万元，其中：房屋5500平方米141.04万元，汽车4辆70.35万元，</w:t>
      </w:r>
      <w:r>
        <w:rPr>
          <w:rFonts w:ascii="??????" w:hAnsi="仿宋" w:eastAsia="Times New Roman" w:cs="宋体"/>
          <w:color w:val="000000"/>
          <w:kern w:val="0"/>
          <w:sz w:val="32"/>
          <w:szCs w:val="32"/>
        </w:rPr>
        <w:t>其他固定资产52.6万元</w:t>
      </w:r>
      <w:r>
        <w:rPr>
          <w:rFonts w:ascii="??????" w:hAnsi="仿宋" w:eastAsia="Times New Roman"/>
          <w:sz w:val="32"/>
          <w:szCs w:val="32"/>
        </w:rPr>
        <w:t>。</w:t>
      </w:r>
    </w:p>
    <w:p w14:paraId="39D656D3">
      <w:pPr>
        <w:numPr>
          <w:ilvl w:val="0"/>
          <w:numId w:val="3"/>
        </w:numPr>
        <w:spacing w:afterLines="100" w:line="560" w:lineRule="exact"/>
        <w:ind w:firstLine="629"/>
        <w:rPr>
          <w:rFonts w:hint="eastAsia" w:ascii="??????" w:hAnsi="仿宋"/>
          <w:sz w:val="32"/>
          <w:szCs w:val="32"/>
          <w:lang w:val="en-US" w:eastAsia="zh-CN"/>
        </w:rPr>
      </w:pPr>
      <w:r>
        <w:rPr>
          <w:rFonts w:hint="eastAsia" w:ascii="??????" w:hAnsi="仿宋"/>
          <w:sz w:val="32"/>
          <w:szCs w:val="32"/>
          <w:lang w:val="en-US" w:eastAsia="zh-CN"/>
        </w:rPr>
        <w:t>绩效预算开展情况</w:t>
      </w:r>
    </w:p>
    <w:p w14:paraId="3A531F7D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 w14:paraId="32A2DAD6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（二）负责镇政府各种会议及活动的准备和服务工作以及，议定事项的落实。</w:t>
      </w:r>
    </w:p>
    <w:p w14:paraId="4E4B8DF3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（三）负责政府机关的档案、印章、信件管理和机要保密工作。</w:t>
      </w:r>
    </w:p>
    <w:p w14:paraId="1CDE8DE9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 w14:paraId="5C6F842D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 w14:paraId="5B82A5F6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 w14:paraId="22A255EA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（七）负责行政审批上报服务工作。</w:t>
      </w:r>
    </w:p>
    <w:p w14:paraId="7AFF16E7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（八）负责全镇农业和农村工作的综合、协调、指导。</w:t>
      </w:r>
    </w:p>
    <w:p w14:paraId="6BB59334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（九）负责全镇小城镇建设、工业发展、环保、交通、拆迁等工作的综合、协调、督导。</w:t>
      </w:r>
    </w:p>
    <w:p w14:paraId="2517BAEA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（十）负责全镇财税、流通、市场建设、金融等工作的综合、协调、督导。</w:t>
      </w:r>
    </w:p>
    <w:p w14:paraId="510CCFA6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（十一）负责档案行政管理工作。</w:t>
      </w:r>
    </w:p>
    <w:p w14:paraId="4F4ABE53"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（十二）做好市政府领导交办的其它工作任务。</w:t>
      </w:r>
    </w:p>
    <w:p w14:paraId="37AC85CF">
      <w:pPr>
        <w:numPr>
          <w:ilvl w:val="0"/>
          <w:numId w:val="0"/>
        </w:numPr>
        <w:spacing w:afterLines="100"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2280548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 w14:paraId="1E866707"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eastAsia="Times New Roman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14:paraId="139AC5D1"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hAnsi="黑体" w:eastAsia="Times New Roman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14:paraId="13D4FD10">
      <w:pPr>
        <w:spacing w:line="560" w:lineRule="exact"/>
        <w:ind w:firstLine="640" w:firstLineChars="200"/>
        <w:rPr>
          <w:rFonts w:ascii="??????" w:eastAsia="Times New Roman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1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4130">
    <w:pPr>
      <w:pStyle w:val="3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- 3 -</w:t>
    </w:r>
    <w:r>
      <w:rPr>
        <w:rStyle w:val="7"/>
      </w:rPr>
      <w:fldChar w:fldCharType="end"/>
    </w:r>
  </w:p>
  <w:p w14:paraId="3D2A059A"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0B3D"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1BEE"/>
    <w:multiLevelType w:val="singleLevel"/>
    <w:tmpl w:val="5A051BEE"/>
    <w:lvl w:ilvl="0" w:tentative="0">
      <w:start w:val="10"/>
      <w:numFmt w:val="chineseCounting"/>
      <w:suff w:val="nothing"/>
      <w:lvlText w:val="%1、"/>
      <w:lvlJc w:val="left"/>
    </w:lvl>
  </w:abstractNum>
  <w:abstractNum w:abstractNumId="1">
    <w:nsid w:val="5A06D612"/>
    <w:multiLevelType w:val="singleLevel"/>
    <w:tmpl w:val="5A06D6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6D6C9"/>
    <w:multiLevelType w:val="singleLevel"/>
    <w:tmpl w:val="5A06D6C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WQ2ODEyYTc2YjFiNGMzY2Q1ZDZlZWRlZmM5Y2UifQ=="/>
  </w:docVars>
  <w:rsids>
    <w:rsidRoot w:val="5E1F3527"/>
    <w:rsid w:val="000057CE"/>
    <w:rsid w:val="00021484"/>
    <w:rsid w:val="0004110F"/>
    <w:rsid w:val="00076688"/>
    <w:rsid w:val="000955B9"/>
    <w:rsid w:val="00097417"/>
    <w:rsid w:val="000A3AF5"/>
    <w:rsid w:val="000C7A5C"/>
    <w:rsid w:val="000E02DE"/>
    <w:rsid w:val="001033A4"/>
    <w:rsid w:val="00124135"/>
    <w:rsid w:val="00140ECE"/>
    <w:rsid w:val="0016347B"/>
    <w:rsid w:val="00173B3E"/>
    <w:rsid w:val="00177E66"/>
    <w:rsid w:val="001946AE"/>
    <w:rsid w:val="001A5B0F"/>
    <w:rsid w:val="001F0E8E"/>
    <w:rsid w:val="001F1EBF"/>
    <w:rsid w:val="00202479"/>
    <w:rsid w:val="002177EB"/>
    <w:rsid w:val="00217E71"/>
    <w:rsid w:val="0025279A"/>
    <w:rsid w:val="00263926"/>
    <w:rsid w:val="00272244"/>
    <w:rsid w:val="002766F5"/>
    <w:rsid w:val="00276EB8"/>
    <w:rsid w:val="002871F4"/>
    <w:rsid w:val="002A13E4"/>
    <w:rsid w:val="002A31BE"/>
    <w:rsid w:val="002A42E6"/>
    <w:rsid w:val="002D3E59"/>
    <w:rsid w:val="002E0C2D"/>
    <w:rsid w:val="003334B0"/>
    <w:rsid w:val="0033475D"/>
    <w:rsid w:val="00334E86"/>
    <w:rsid w:val="00361C42"/>
    <w:rsid w:val="00361D21"/>
    <w:rsid w:val="0037290E"/>
    <w:rsid w:val="003B369C"/>
    <w:rsid w:val="003D0BD5"/>
    <w:rsid w:val="003D541D"/>
    <w:rsid w:val="003F5B38"/>
    <w:rsid w:val="00402233"/>
    <w:rsid w:val="00406D62"/>
    <w:rsid w:val="00425651"/>
    <w:rsid w:val="004352FC"/>
    <w:rsid w:val="00447D59"/>
    <w:rsid w:val="004811CF"/>
    <w:rsid w:val="00482688"/>
    <w:rsid w:val="004A145F"/>
    <w:rsid w:val="004F09C2"/>
    <w:rsid w:val="004F1584"/>
    <w:rsid w:val="0050261F"/>
    <w:rsid w:val="00505F41"/>
    <w:rsid w:val="005167E3"/>
    <w:rsid w:val="00525928"/>
    <w:rsid w:val="005419FA"/>
    <w:rsid w:val="00547599"/>
    <w:rsid w:val="00547E50"/>
    <w:rsid w:val="00551FB5"/>
    <w:rsid w:val="005B11DE"/>
    <w:rsid w:val="005B5279"/>
    <w:rsid w:val="005C2633"/>
    <w:rsid w:val="00605E53"/>
    <w:rsid w:val="00623E5D"/>
    <w:rsid w:val="00671B37"/>
    <w:rsid w:val="00673FB2"/>
    <w:rsid w:val="0069119F"/>
    <w:rsid w:val="006A5D93"/>
    <w:rsid w:val="006D2EBF"/>
    <w:rsid w:val="00704A74"/>
    <w:rsid w:val="00707110"/>
    <w:rsid w:val="007102D5"/>
    <w:rsid w:val="00710B10"/>
    <w:rsid w:val="00746730"/>
    <w:rsid w:val="00795493"/>
    <w:rsid w:val="00795D9F"/>
    <w:rsid w:val="00796442"/>
    <w:rsid w:val="007A4E40"/>
    <w:rsid w:val="007B3037"/>
    <w:rsid w:val="007C476E"/>
    <w:rsid w:val="007E24DA"/>
    <w:rsid w:val="007E3990"/>
    <w:rsid w:val="007F4774"/>
    <w:rsid w:val="00822A52"/>
    <w:rsid w:val="00823C01"/>
    <w:rsid w:val="008618C1"/>
    <w:rsid w:val="008851E8"/>
    <w:rsid w:val="008863EF"/>
    <w:rsid w:val="00892A4A"/>
    <w:rsid w:val="008B15A2"/>
    <w:rsid w:val="008C6FE7"/>
    <w:rsid w:val="008D777B"/>
    <w:rsid w:val="009420C0"/>
    <w:rsid w:val="00954809"/>
    <w:rsid w:val="00971490"/>
    <w:rsid w:val="00991F87"/>
    <w:rsid w:val="00997A45"/>
    <w:rsid w:val="009A370E"/>
    <w:rsid w:val="009B0193"/>
    <w:rsid w:val="009B58C7"/>
    <w:rsid w:val="009C59C3"/>
    <w:rsid w:val="009D73FC"/>
    <w:rsid w:val="00A075E2"/>
    <w:rsid w:val="00A220D2"/>
    <w:rsid w:val="00A27972"/>
    <w:rsid w:val="00A90A8C"/>
    <w:rsid w:val="00AA509A"/>
    <w:rsid w:val="00AD1D43"/>
    <w:rsid w:val="00AD6244"/>
    <w:rsid w:val="00AE13C2"/>
    <w:rsid w:val="00AF519B"/>
    <w:rsid w:val="00B07390"/>
    <w:rsid w:val="00B07DDC"/>
    <w:rsid w:val="00B105F8"/>
    <w:rsid w:val="00B1237F"/>
    <w:rsid w:val="00B14009"/>
    <w:rsid w:val="00B24222"/>
    <w:rsid w:val="00B3401F"/>
    <w:rsid w:val="00B53E62"/>
    <w:rsid w:val="00B756B6"/>
    <w:rsid w:val="00B80852"/>
    <w:rsid w:val="00B80936"/>
    <w:rsid w:val="00B87EBC"/>
    <w:rsid w:val="00BC72DF"/>
    <w:rsid w:val="00BD47A5"/>
    <w:rsid w:val="00BD7551"/>
    <w:rsid w:val="00BF714B"/>
    <w:rsid w:val="00C429D2"/>
    <w:rsid w:val="00C46059"/>
    <w:rsid w:val="00C47006"/>
    <w:rsid w:val="00C507C3"/>
    <w:rsid w:val="00C60CFC"/>
    <w:rsid w:val="00C70C2C"/>
    <w:rsid w:val="00C73F6F"/>
    <w:rsid w:val="00C768A8"/>
    <w:rsid w:val="00C8293F"/>
    <w:rsid w:val="00C87477"/>
    <w:rsid w:val="00C93BA8"/>
    <w:rsid w:val="00CD302A"/>
    <w:rsid w:val="00D009CA"/>
    <w:rsid w:val="00D042AD"/>
    <w:rsid w:val="00D20DC0"/>
    <w:rsid w:val="00D309E9"/>
    <w:rsid w:val="00D5617A"/>
    <w:rsid w:val="00D72B2D"/>
    <w:rsid w:val="00D748E8"/>
    <w:rsid w:val="00D914E3"/>
    <w:rsid w:val="00DA5FEA"/>
    <w:rsid w:val="00DB5361"/>
    <w:rsid w:val="00DC147E"/>
    <w:rsid w:val="00DD03AF"/>
    <w:rsid w:val="00DD7C48"/>
    <w:rsid w:val="00E15187"/>
    <w:rsid w:val="00E36DE1"/>
    <w:rsid w:val="00E40C63"/>
    <w:rsid w:val="00E40F9C"/>
    <w:rsid w:val="00E71055"/>
    <w:rsid w:val="00E77A62"/>
    <w:rsid w:val="00E83781"/>
    <w:rsid w:val="00E90479"/>
    <w:rsid w:val="00EC3870"/>
    <w:rsid w:val="00EE6C6C"/>
    <w:rsid w:val="00EF13AF"/>
    <w:rsid w:val="00EF7EB9"/>
    <w:rsid w:val="00F131CC"/>
    <w:rsid w:val="00F218F5"/>
    <w:rsid w:val="00F35A4C"/>
    <w:rsid w:val="00F37D87"/>
    <w:rsid w:val="00F511EF"/>
    <w:rsid w:val="00F65086"/>
    <w:rsid w:val="00F826BC"/>
    <w:rsid w:val="00F83A95"/>
    <w:rsid w:val="00F90431"/>
    <w:rsid w:val="00F9728E"/>
    <w:rsid w:val="00FD1901"/>
    <w:rsid w:val="00FE56DB"/>
    <w:rsid w:val="05047488"/>
    <w:rsid w:val="08AB61F0"/>
    <w:rsid w:val="201A492A"/>
    <w:rsid w:val="44C256D2"/>
    <w:rsid w:val="4B4A24D5"/>
    <w:rsid w:val="503D2E0D"/>
    <w:rsid w:val="5E1F3527"/>
    <w:rsid w:val="5F551867"/>
    <w:rsid w:val="644E3F69"/>
    <w:rsid w:val="71EA0DBE"/>
    <w:rsid w:val="72B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Balloon Text Char"/>
    <w:basedOn w:val="6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10</Pages>
  <Words>4834</Words>
  <Characters>5068</Characters>
  <Lines>0</Lines>
  <Paragraphs>0</Paragraphs>
  <TotalTime>5</TotalTime>
  <ScaleCrop>false</ScaleCrop>
  <LinksUpToDate>false</LinksUpToDate>
  <CharactersWithSpaces>5074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WPS_1515675801</cp:lastModifiedBy>
  <cp:lastPrinted>2017-08-31T08:22:00Z</cp:lastPrinted>
  <dcterms:modified xsi:type="dcterms:W3CDTF">2024-08-23T03:12:57Z</dcterms:modified>
  <dc:title>  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BF4EC4A4DA374E56997AE2817370EE35_13</vt:lpwstr>
  </property>
</Properties>
</file>