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center"/>
        <w:rPr>
          <w:rFonts w:hint="eastAsia"/>
          <w:sz w:val="44"/>
          <w:szCs w:val="24"/>
          <w:lang w:val="en-US" w:eastAsia="zh-CN"/>
        </w:rPr>
      </w:pPr>
      <w:r>
        <w:rPr>
          <w:rFonts w:hint="eastAsia"/>
          <w:sz w:val="44"/>
          <w:szCs w:val="24"/>
          <w:lang w:val="en-US" w:eastAsia="zh-CN"/>
        </w:rPr>
        <w:t>乡镇纪委执纪办案</w:t>
      </w:r>
    </w:p>
    <w:p>
      <w:pPr>
        <w:jc w:val="center"/>
        <w:rPr>
          <w:rFonts w:hint="eastAsia"/>
          <w:sz w:val="44"/>
          <w:szCs w:val="24"/>
          <w:lang w:val="en-US" w:eastAsia="zh-CN"/>
        </w:rPr>
      </w:pPr>
      <w:r>
        <w:rPr>
          <w:rFonts w:hint="eastAsia"/>
          <w:sz w:val="44"/>
          <w:szCs w:val="24"/>
          <w:lang w:val="en-US" w:eastAsia="zh-CN"/>
        </w:rPr>
        <w:t>项目支出绩效评价报告</w:t>
      </w:r>
    </w:p>
    <w:p>
      <w:pPr>
        <w:spacing w:line="570" w:lineRule="exact"/>
        <w:ind w:firstLineChars="200" w:firstLine="640"/>
        <w:rPr>
          <w:rFonts w:ascii="仿宋_GB2312" w:eastAsia="仿宋_GB2312" w:hAnsi="仿宋_GB2312" w:hint="eastAsia"/>
          <w:color w:val="333333"/>
          <w:kern w:val="0"/>
          <w:sz w:val="32"/>
          <w:szCs w:val="24"/>
          <w:lang w:val="en-US" w:eastAsia="zh-CN"/>
        </w:rPr>
      </w:pPr>
      <w:r>
        <w:rPr>
          <w:rFonts w:ascii="仿宋_GB2312" w:eastAsia="仿宋_GB2312" w:hAnsi="仿宋_GB2312" w:hint="eastAsia"/>
          <w:color w:val="333333"/>
          <w:kern w:val="0"/>
          <w:sz w:val="32"/>
          <w:szCs w:val="24"/>
          <w:lang w:val="en-US" w:eastAsia="zh-CN"/>
        </w:rPr>
        <w:t>一、基本情况</w:t>
      </w:r>
    </w:p>
    <w:p>
      <w:pPr>
        <w:spacing w:line="570" w:lineRule="exact"/>
        <w:ind w:firstLineChars="200" w:firstLine="640"/>
        <w:rPr>
          <w:rFonts w:ascii="仿宋_GB2312" w:eastAsia="仿宋_GB2312" w:hAnsi="仿宋_GB2312" w:hint="eastAsia"/>
          <w:color w:val="333333"/>
          <w:kern w:val="0"/>
          <w:sz w:val="32"/>
          <w:szCs w:val="24"/>
          <w:lang w:val="zh-CN" w:eastAsia="zh-CN"/>
        </w:rPr>
      </w:pPr>
      <w:r>
        <w:rPr>
          <w:rFonts w:ascii="仿宋_GB2312" w:eastAsia="仿宋_GB2312" w:hAnsi="仿宋_GB2312" w:hint="eastAsia"/>
          <w:color w:val="333333"/>
          <w:kern w:val="0"/>
          <w:sz w:val="32"/>
          <w:szCs w:val="24"/>
          <w:lang w:val="en-US" w:eastAsia="zh-CN"/>
        </w:rPr>
        <w:t>（一）项目概况。</w:t>
      </w:r>
      <w:r>
        <w:rPr>
          <w:rFonts w:ascii="仿宋_GB2312" w:eastAsia="仿宋_GB2312" w:hAnsi="仿宋_GB2312" w:hint="eastAsia"/>
          <w:color w:val="333333"/>
          <w:kern w:val="0"/>
          <w:sz w:val="32"/>
          <w:szCs w:val="24"/>
          <w:lang w:val="zh-CN" w:eastAsia="zh-CN"/>
        </w:rPr>
        <w:t>坚决打造高素质专业化纪检监察铁军。坚持把打铁必须自身硬的要求贯穿于干部队伍建设的全过程、各方面，从严从实加强自身建设，锻造擦亮纪检监察利剑。坚持业务学习和实战练兵互合互通、互促互进，健全完善全员培训体系严格落实乡镇纪委“三统一”管理规定，制定实施</w:t>
      </w:r>
      <w:r>
        <w:rPr>
          <w:rFonts w:ascii="仿宋_GB2312" w:eastAsia="仿宋_GB2312" w:hAnsi="仿宋_GB2312" w:hint="eastAsia"/>
          <w:color w:val="333333"/>
          <w:kern w:val="0"/>
          <w:sz w:val="32"/>
          <w:szCs w:val="24"/>
          <w:lang w:eastAsia="zh-CN"/>
        </w:rPr>
        <w:t>《机关内设机构职责权限具体化规定（试行）》</w:t>
      </w:r>
      <w:r>
        <w:rPr>
          <w:rFonts w:ascii="仿宋_GB2312" w:eastAsia="仿宋_GB2312" w:hAnsi="仿宋_GB2312" w:hint="eastAsia"/>
          <w:color w:val="333333"/>
          <w:kern w:val="0"/>
          <w:sz w:val="32"/>
          <w:szCs w:val="24"/>
          <w:lang w:val="zh-CN" w:eastAsia="zh-CN"/>
        </w:rPr>
        <w:t>《各机构工作实绩晾晒办法（试行）》《检举控告受理处置运转流程》等4个制度性文件，</w:t>
      </w:r>
      <w:r>
        <w:rPr>
          <w:rFonts w:ascii="仿宋_GB2312" w:eastAsia="仿宋_GB2312" w:hAnsi="仿宋_GB2312" w:hint="eastAsia"/>
          <w:color w:val="333333"/>
          <w:kern w:val="0"/>
          <w:sz w:val="32"/>
          <w:szCs w:val="24"/>
          <w:lang w:eastAsia="zh-CN"/>
        </w:rPr>
        <w:t>明确工作流程、砸实履责链条、营造争先氛围，广大纪检监察干部的系统意识更加牢固。</w:t>
      </w:r>
      <w:r>
        <w:rPr>
          <w:rFonts w:ascii="仿宋_GB2312" w:eastAsia="仿宋_GB2312" w:hAnsi="仿宋_GB2312" w:hint="eastAsia"/>
          <w:color w:val="333333"/>
          <w:kern w:val="0"/>
          <w:sz w:val="32"/>
          <w:szCs w:val="24"/>
          <w:lang w:val="zh-CN" w:eastAsia="zh-CN"/>
        </w:rPr>
        <w:t>强化日常教育监管，严格内部监督制约，对执纪违纪、执法违法的，坚决惩处、绝不姑息，保持队伍干净纯洁。</w:t>
      </w:r>
    </w:p>
    <w:p>
      <w:pPr>
        <w:spacing w:line="570" w:lineRule="exact"/>
        <w:ind w:firstLineChars="200" w:firstLine="640"/>
        <w:rPr>
          <w:rFonts w:ascii="仿宋_GB2312" w:eastAsia="仿宋_GB2312" w:hAnsi="仿宋_GB2312" w:hint="eastAsia"/>
          <w:color w:val="333333"/>
          <w:kern w:val="0"/>
          <w:sz w:val="32"/>
          <w:szCs w:val="24"/>
          <w:lang w:val="en-US" w:eastAsia="zh-CN"/>
        </w:rPr>
      </w:pPr>
      <w:r>
        <w:rPr>
          <w:rFonts w:ascii="仿宋_GB2312" w:eastAsia="仿宋_GB2312" w:hAnsi="仿宋_GB2312" w:hint="eastAsia"/>
          <w:color w:val="333333"/>
          <w:kern w:val="0"/>
          <w:sz w:val="32"/>
          <w:szCs w:val="24"/>
          <w:lang w:val="en-US" w:eastAsia="zh-CN"/>
        </w:rPr>
        <w:t>（二）项目绩效目标。</w:t>
      </w:r>
    </w:p>
    <w:p>
      <w:pPr>
        <w:spacing w:line="570" w:lineRule="exact"/>
        <w:ind w:firstLineChars="200" w:firstLine="640"/>
        <w:rPr>
          <w:rFonts w:ascii="仿宋_GB2312" w:eastAsia="仿宋_GB2312" w:hAnsi="仿宋_GB2312" w:hint="eastAsia"/>
          <w:color w:val="333333"/>
          <w:kern w:val="0"/>
          <w:sz w:val="32"/>
          <w:szCs w:val="24"/>
          <w:lang w:val="zh-CN" w:eastAsia="zh-CN"/>
        </w:rPr>
      </w:pPr>
      <w:r>
        <w:rPr>
          <w:rFonts w:ascii="仿宋_GB2312" w:eastAsia="仿宋_GB2312" w:hAnsi="仿宋_GB2312" w:hint="eastAsia"/>
          <w:color w:val="333333"/>
          <w:kern w:val="0"/>
          <w:sz w:val="32"/>
          <w:szCs w:val="24"/>
          <w:lang w:val="en-US" w:eastAsia="zh-CN"/>
        </w:rPr>
        <w:t>总体</w:t>
      </w:r>
      <w:r>
        <w:rPr>
          <w:rFonts w:ascii="仿宋_GB2312" w:eastAsia="仿宋_GB2312" w:hAnsi="仿宋_GB2312" w:hint="eastAsia"/>
          <w:color w:val="333333"/>
          <w:kern w:val="0"/>
          <w:sz w:val="32"/>
          <w:szCs w:val="24"/>
          <w:lang w:val="zh-CN" w:eastAsia="zh-CN"/>
        </w:rPr>
        <w:t>目标：全面贯彻落实乡镇纪委“三统一”管理规定，</w:t>
      </w:r>
      <w:bookmarkStart w:id="0" w:name="_GoBack"/>
      <w:r>
        <w:rPr>
          <w:rFonts w:ascii="仿宋_GB2312" w:eastAsia="仿宋_GB2312" w:hAnsi="仿宋_GB2312" w:hint="eastAsia"/>
          <w:color w:val="333333"/>
          <w:kern w:val="0"/>
          <w:sz w:val="32"/>
          <w:szCs w:val="24"/>
          <w:lang w:val="zh-CN" w:eastAsia="zh-CN"/>
        </w:rPr>
        <w:t>进一步健全</w:t>
      </w:r>
      <w:bookmarkEnd w:id="0"/>
      <w:r>
        <w:rPr>
          <w:rFonts w:ascii="仿宋_GB2312" w:eastAsia="仿宋_GB2312" w:hAnsi="仿宋_GB2312" w:hint="eastAsia"/>
          <w:color w:val="333333"/>
          <w:kern w:val="0"/>
          <w:sz w:val="32"/>
          <w:szCs w:val="24"/>
          <w:lang w:val="zh-CN" w:eastAsia="zh-CN"/>
        </w:rPr>
        <w:t>安善乡镇（街道）纪委组织，负责乡镇（街道）纪委的考核、管理和年终考察工作，负责乡镇（街道）纪委干部的教育、培训、管理、监督、表彰、奖励等工作。保障涉农、民生案件的顺利查办。</w:t>
      </w:r>
    </w:p>
    <w:p>
      <w:pPr>
        <w:spacing w:line="570" w:lineRule="exact"/>
        <w:ind w:firstLineChars="200" w:firstLine="640"/>
        <w:rPr>
          <w:rFonts w:ascii="仿宋_GB2312" w:eastAsia="仿宋_GB2312" w:hAnsi="仿宋_GB2312" w:hint="eastAsia"/>
          <w:color w:val="333333"/>
          <w:kern w:val="0"/>
          <w:sz w:val="32"/>
          <w:szCs w:val="24"/>
          <w:lang w:val="en-US" w:eastAsia="zh-CN"/>
        </w:rPr>
      </w:pPr>
      <w:r>
        <w:rPr>
          <w:rFonts w:ascii="仿宋_GB2312" w:eastAsia="仿宋_GB2312" w:hAnsi="仿宋_GB2312" w:hint="eastAsia"/>
          <w:color w:val="333333"/>
          <w:kern w:val="0"/>
          <w:sz w:val="32"/>
          <w:szCs w:val="24"/>
          <w:lang w:val="en-US" w:eastAsia="zh-CN"/>
        </w:rPr>
        <w:t>阶段目标：1、加强对乡镇纪委干部的目常管理、考核；2、加强对乡镇纪委干部的目常培训、集中培训、轮训等工作；3、对涉农、民生案件办理工作的保障。</w:t>
      </w:r>
    </w:p>
    <w:p>
      <w:pPr>
        <w:spacing w:line="570" w:lineRule="exact"/>
        <w:ind w:firstLineChars="200" w:firstLine="640"/>
        <w:rPr>
          <w:rFonts w:ascii="仿宋_GB2312" w:eastAsia="仿宋_GB2312" w:hAnsi="仿宋_GB2312" w:hint="eastAsia"/>
          <w:color w:val="333333"/>
          <w:kern w:val="0"/>
          <w:sz w:val="32"/>
          <w:szCs w:val="24"/>
          <w:lang w:val="en-US" w:eastAsia="zh-CN"/>
        </w:rPr>
      </w:pPr>
      <w:r>
        <w:rPr>
          <w:rFonts w:ascii="仿宋_GB2312" w:eastAsia="仿宋_GB2312" w:hAnsi="仿宋_GB2312" w:hint="eastAsia"/>
          <w:color w:val="333333"/>
          <w:kern w:val="0"/>
          <w:sz w:val="32"/>
          <w:szCs w:val="24"/>
          <w:lang w:val="en-US" w:eastAsia="zh-CN"/>
        </w:rPr>
        <w:t>二、绩效评价工作开展情</w:t>
      </w:r>
    </w:p>
    <w:p>
      <w:pPr>
        <w:spacing w:line="570" w:lineRule="exact"/>
        <w:ind w:firstLineChars="200" w:firstLine="640"/>
        <w:rPr>
          <w:rFonts w:ascii="仿宋_GB2312" w:eastAsia="仿宋_GB2312" w:hAnsi="仿宋_GB2312" w:hint="eastAsia"/>
          <w:color w:val="333333"/>
          <w:kern w:val="0"/>
          <w:sz w:val="32"/>
          <w:szCs w:val="24"/>
          <w:lang w:val="en-US" w:eastAsia="zh-CN"/>
        </w:rPr>
      </w:pPr>
      <w:r>
        <w:rPr>
          <w:rFonts w:ascii="仿宋_GB2312" w:eastAsia="仿宋_GB2312" w:hAnsi="仿宋_GB2312" w:hint="eastAsia"/>
          <w:color w:val="333333"/>
          <w:kern w:val="0"/>
          <w:sz w:val="32"/>
          <w:szCs w:val="24"/>
          <w:lang w:val="en-US" w:eastAsia="zh-CN"/>
        </w:rPr>
        <w:t>（一）绩效评价目的、对象和范围。</w:t>
      </w:r>
    </w:p>
    <w:p>
      <w:pPr>
        <w:spacing w:line="570" w:lineRule="exact"/>
        <w:ind w:firstLineChars="200" w:firstLine="640"/>
        <w:rPr>
          <w:rFonts w:ascii="仿宋_GB2312" w:eastAsia="仿宋_GB2312" w:hAnsi="仿宋_GB2312" w:hint="eastAsia"/>
          <w:color w:val="333333"/>
          <w:kern w:val="0"/>
          <w:sz w:val="32"/>
          <w:szCs w:val="24"/>
          <w:lang w:val="en-US" w:eastAsia="zh-CN"/>
        </w:rPr>
      </w:pPr>
      <w:r>
        <w:rPr>
          <w:rFonts w:ascii="仿宋_GB2312" w:eastAsia="仿宋_GB2312" w:hAnsi="仿宋_GB2312" w:hint="eastAsia"/>
          <w:color w:val="333333"/>
          <w:kern w:val="0"/>
          <w:sz w:val="32"/>
          <w:szCs w:val="24"/>
          <w:lang w:val="en-US" w:eastAsia="zh-CN"/>
        </w:rPr>
        <w:t>评价对象：镇纪委执纪办案项目资金使用情况。</w:t>
      </w:r>
    </w:p>
    <w:p>
      <w:pPr>
        <w:spacing w:line="570" w:lineRule="exact"/>
        <w:ind w:firstLineChars="200" w:firstLine="640"/>
        <w:rPr>
          <w:rFonts w:ascii="仿宋_GB2312" w:eastAsia="仿宋_GB2312" w:hAnsi="仿宋_GB2312" w:hint="eastAsia"/>
          <w:color w:val="333333"/>
          <w:kern w:val="0"/>
          <w:sz w:val="32"/>
          <w:szCs w:val="24"/>
          <w:lang w:val="en-US" w:eastAsia="zh-CN"/>
        </w:rPr>
      </w:pPr>
      <w:r>
        <w:rPr>
          <w:rFonts w:ascii="仿宋_GB2312" w:eastAsia="仿宋_GB2312" w:hAnsi="仿宋_GB2312" w:hint="eastAsia"/>
          <w:color w:val="333333"/>
          <w:kern w:val="0"/>
          <w:sz w:val="32"/>
          <w:szCs w:val="24"/>
          <w:lang w:val="en-US" w:eastAsia="zh-CN"/>
        </w:rPr>
        <w:t>评价范围：资金使用情况、财务管理状况和资产配置、使用、处置及其收益管理情况的绩效评价。绩效目标的实现程度，包括是否达到预定产出和效果等。</w:t>
      </w:r>
    </w:p>
    <w:p>
      <w:pPr>
        <w:spacing w:line="570" w:lineRule="exact"/>
        <w:ind w:firstLineChars="200" w:firstLine="640"/>
        <w:rPr>
          <w:rFonts w:ascii="仿宋_GB2312" w:eastAsia="仿宋_GB2312" w:hAnsi="仿宋_GB2312" w:hint="eastAsia"/>
          <w:color w:val="333333"/>
          <w:kern w:val="0"/>
          <w:sz w:val="32"/>
          <w:szCs w:val="24"/>
          <w:lang w:val="en-US" w:eastAsia="zh-CN"/>
        </w:rPr>
      </w:pPr>
      <w:r>
        <w:rPr>
          <w:rFonts w:ascii="仿宋_GB2312" w:eastAsia="仿宋_GB2312" w:hAnsi="仿宋_GB2312" w:hint="eastAsia"/>
          <w:color w:val="333333"/>
          <w:kern w:val="0"/>
          <w:sz w:val="32"/>
          <w:szCs w:val="24"/>
          <w:lang w:val="en-US" w:eastAsia="zh-CN"/>
        </w:rPr>
        <w:t>评价的目的：严格执行《预算法》，强化支出责任，提高项目资金使用效益，对项目资金使用情况及项目开展情况通过绩效评价进行有效监督。</w:t>
      </w:r>
    </w:p>
    <w:p>
      <w:pPr>
        <w:spacing w:line="570" w:lineRule="exact"/>
        <w:ind w:firstLineChars="200" w:firstLine="640"/>
        <w:rPr>
          <w:rFonts w:ascii="仿宋_GB2312" w:eastAsia="仿宋_GB2312" w:hAnsi="仿宋_GB2312" w:hint="eastAsia"/>
          <w:color w:val="333333"/>
          <w:kern w:val="0"/>
          <w:sz w:val="32"/>
          <w:szCs w:val="24"/>
          <w:lang w:val="en-US" w:eastAsia="zh-CN"/>
        </w:rPr>
      </w:pPr>
      <w:r>
        <w:rPr>
          <w:rFonts w:ascii="仿宋_GB2312" w:eastAsia="仿宋_GB2312" w:hAnsi="仿宋_GB2312" w:hint="eastAsia"/>
          <w:color w:val="333333"/>
          <w:kern w:val="0"/>
          <w:sz w:val="32"/>
          <w:szCs w:val="24"/>
          <w:lang w:val="en-US" w:eastAsia="zh-CN"/>
        </w:rPr>
        <w:t>（二）绩效评价原则、评价指标体系、评价方法、评价标准等。</w:t>
      </w:r>
    </w:p>
    <w:p>
      <w:pPr>
        <w:spacing w:line="570" w:lineRule="exact"/>
        <w:ind w:firstLineChars="200" w:firstLine="640"/>
        <w:rPr>
          <w:rFonts w:ascii="仿宋_GB2312" w:eastAsia="仿宋_GB2312" w:hAnsi="仿宋_GB2312" w:hint="eastAsia"/>
          <w:color w:val="333333"/>
          <w:kern w:val="0"/>
          <w:sz w:val="32"/>
          <w:szCs w:val="24"/>
          <w:lang w:val="en-US" w:eastAsia="zh-CN"/>
        </w:rPr>
      </w:pPr>
      <w:r>
        <w:rPr>
          <w:rFonts w:ascii="仿宋_GB2312" w:eastAsia="仿宋_GB2312" w:hAnsi="仿宋_GB2312" w:hint="eastAsia"/>
          <w:color w:val="333333"/>
          <w:kern w:val="0"/>
          <w:sz w:val="32"/>
          <w:szCs w:val="24"/>
          <w:lang w:val="en-US" w:eastAsia="zh-CN"/>
        </w:rPr>
        <w:t>评价工作遵照公开、公平、客观的原则进行，充分体现可行性和实用性，以工作为重点，同时重视考核的实效性。通过收集项目资料、实地调研等方法进行考评工作。</w:t>
      </w:r>
    </w:p>
    <w:p>
      <w:pPr>
        <w:spacing w:line="570" w:lineRule="exact"/>
        <w:ind w:firstLineChars="200" w:firstLine="640"/>
        <w:rPr>
          <w:rFonts w:ascii="仿宋_GB2312" w:eastAsia="仿宋_GB2312" w:hAnsi="仿宋_GB2312" w:hint="eastAsia"/>
          <w:color w:val="333333"/>
          <w:kern w:val="0"/>
          <w:sz w:val="32"/>
          <w:szCs w:val="24"/>
          <w:lang w:val="en-US" w:eastAsia="zh-CN"/>
        </w:rPr>
      </w:pPr>
      <w:r>
        <w:rPr>
          <w:rFonts w:ascii="仿宋_GB2312" w:eastAsia="仿宋_GB2312" w:hAnsi="仿宋_GB2312" w:hint="eastAsia"/>
          <w:color w:val="333333"/>
          <w:kern w:val="0"/>
          <w:sz w:val="32"/>
          <w:szCs w:val="24"/>
          <w:lang w:val="en-US" w:eastAsia="zh-CN"/>
        </w:rPr>
        <w:t>评价指标表：</w:t>
      </w:r>
    </w:p>
    <w:tbl>
      <w:tblPr>
        <w:jc w:val="left"/>
        <w:tblInd w:w="-613" w:type="dxa"/>
        <w:tblW w:w="93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538"/>
        <w:gridCol w:w="540"/>
        <w:gridCol w:w="1440"/>
        <w:gridCol w:w="2883"/>
        <w:gridCol w:w="2648"/>
        <w:gridCol w:w="630"/>
        <w:gridCol w:w="660"/>
      </w:tblGrid>
      <w:tr>
        <w:trPr>
          <w:trHeight w:val="78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  <w:t>一级指标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  <w:t>二级指标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  <w:t>三级指标</w:t>
            </w:r>
          </w:p>
        </w:tc>
        <w:tc>
          <w:tcPr>
            <w:tcW w:w="2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  <w:t>指标解释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  <w:t>评价标准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  <w:t>标准分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  <w:t>得分</w:t>
            </w:r>
          </w:p>
        </w:tc>
      </w:tr>
      <w:tr>
        <w:trPr>
          <w:trHeight w:val="609"/>
        </w:trPr>
        <w:tc>
          <w:tcPr>
            <w:tcW w:w="5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  <w:t>投入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  <w:t>项目目标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  <w:t>目标内容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  <w:t>目标是否明确、细化、量化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  <w:t>目标明确（1分），目标细化（1分），目标量化（1分）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  <w:t>3</w:t>
            </w:r>
          </w:p>
        </w:tc>
      </w:tr>
      <w:tr>
        <w:trPr>
          <w:trHeight w:val="780"/>
        </w:trPr>
        <w:tc>
          <w:tcPr>
            <w:tcW w:w="5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  <w:t>决策过程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  <w:t>决策依据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  <w:t>项目是否符合经济社会发展规划和部门年度工作计划；是否根据需要制定中长期实施规划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  <w:t>项目符合经济社会发展规划和部门年度工作计划（1分），根据需要制定中长期实施规划（1分）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  <w:t>2</w:t>
            </w:r>
          </w:p>
        </w:tc>
      </w:tr>
      <w:tr>
        <w:trPr>
          <w:trHeight w:val="780"/>
        </w:trPr>
        <w:tc>
          <w:tcPr>
            <w:tcW w:w="5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  <w:t>决策程序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  <w:t>项目是否符合申报条件；申报、批复程序是否符合相关管理办法；项目调整是否履行相应手续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  <w:t>项目符合申报条件（2分），申报、批复程序符合相关管理办法（2分），项目实施调整履行相应手续（1分）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  <w:t>5</w:t>
            </w:r>
          </w:p>
        </w:tc>
      </w:tr>
      <w:tr>
        <w:trPr>
          <w:trHeight w:val="780"/>
        </w:trPr>
        <w:tc>
          <w:tcPr>
            <w:tcW w:w="5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  <w:t>资金落实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  <w:t>到位率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  <w:t>实际到位/计划到位×100%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  <w:t>根据项目实际到位资金占计划的比重计算得分（2分）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hint="eastAsia"/>
                <w:kern w:val="0"/>
                <w:sz w:val="16"/>
                <w:szCs w:val="24"/>
                <w:lang w:eastAsia="zh-CN"/>
              </w:rPr>
            </w:pPr>
            <w:r>
              <w:rPr>
                <w:rFonts w:ascii="仿宋_GB2312" w:eastAsia="仿宋_GB2312" w:hAnsi="仿宋_GB2312" w:hint="eastAsia"/>
                <w:kern w:val="0"/>
                <w:sz w:val="16"/>
                <w:szCs w:val="24"/>
                <w:lang w:val="en-US" w:eastAsia="zh-CN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hint="eastAsia"/>
                <w:kern w:val="0"/>
                <w:sz w:val="16"/>
                <w:szCs w:val="24"/>
                <w:lang w:eastAsia="zh-CN"/>
              </w:rPr>
            </w:pPr>
            <w:r>
              <w:rPr>
                <w:rFonts w:ascii="仿宋_GB2312" w:eastAsia="仿宋_GB2312" w:hAnsi="仿宋_GB2312" w:hint="eastAsia"/>
                <w:kern w:val="0"/>
                <w:sz w:val="16"/>
                <w:szCs w:val="24"/>
                <w:lang w:val="en-US" w:eastAsia="zh-CN"/>
              </w:rPr>
              <w:t>1</w:t>
            </w:r>
          </w:p>
        </w:tc>
      </w:tr>
      <w:tr>
        <w:trPr>
          <w:trHeight w:val="780"/>
        </w:trPr>
        <w:tc>
          <w:tcPr>
            <w:tcW w:w="5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  <w:t>到位时效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  <w:t>资金是否及时到位；若未及时到位，是否影响项目进度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  <w:t>及时到位（</w:t>
            </w:r>
            <w:r>
              <w:rPr>
                <w:rFonts w:ascii="仿宋_GB2312" w:eastAsia="仿宋_GB2312" w:hAnsi="仿宋_GB2312" w:hint="eastAsia"/>
                <w:kern w:val="0"/>
                <w:sz w:val="16"/>
                <w:szCs w:val="24"/>
                <w:lang w:val="en-US" w:eastAsia="zh-CN"/>
              </w:rPr>
              <w:t>3</w:t>
            </w:r>
            <w:r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  <w:t>分），</w:t>
            </w:r>
            <w:bookmarkStart w:id="1" w:name="_Hlk510168764"/>
            <w:r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  <w:t>未及时到位但未影响项目进度（</w:t>
            </w:r>
            <w:bookmarkEnd w:id="1"/>
            <w:r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  <w:t>2分），未及时到位并影响项目进度（0分）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hint="eastAsia"/>
                <w:kern w:val="0"/>
                <w:sz w:val="16"/>
                <w:szCs w:val="24"/>
                <w:lang w:eastAsia="zh-CN"/>
              </w:rPr>
            </w:pPr>
            <w:r>
              <w:rPr>
                <w:rFonts w:ascii="仿宋_GB2312" w:eastAsia="仿宋_GB2312" w:hAnsi="仿宋_GB2312" w:hint="eastAsia"/>
                <w:kern w:val="0"/>
                <w:sz w:val="16"/>
                <w:szCs w:val="24"/>
                <w:lang w:val="en-US" w:eastAsia="zh-CN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hint="eastAsia"/>
                <w:kern w:val="0"/>
                <w:sz w:val="16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kern w:val="0"/>
                <w:sz w:val="16"/>
                <w:szCs w:val="24"/>
                <w:lang w:val="en-US" w:eastAsia="zh-CN"/>
              </w:rPr>
              <w:t>1.5</w:t>
            </w:r>
          </w:p>
        </w:tc>
      </w:tr>
      <w:tr>
        <w:trPr>
          <w:trHeight w:val="780"/>
        </w:trPr>
        <w:tc>
          <w:tcPr>
            <w:tcW w:w="5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  <w:t>过程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  <w:t>资金管理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  <w:t>资金使用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  <w:t>是否存在支出依据不合规、虚列项目支出的情况；是否存在截留、挤占、挪用项目资金情况；是否存在超标准开支情况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  <w:t>虚列（套取）扣4分，支出依据不合规扣1分，截留、挤占、挪用扣2分，超标准开支扣1分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  <w:t>4</w:t>
            </w:r>
          </w:p>
        </w:tc>
      </w:tr>
      <w:tr>
        <w:trPr>
          <w:trHeight w:val="780"/>
        </w:trPr>
        <w:tc>
          <w:tcPr>
            <w:tcW w:w="5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  <w:t>财务管理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  <w:t>资金管理、费用支出等制度是否健全，是否严格执行；会计核算是否规范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  <w:t>财务制度健全（1分），严格执行制度（1分），会计核算规范（1分）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  <w:t>3</w:t>
            </w:r>
          </w:p>
        </w:tc>
      </w:tr>
      <w:tr>
        <w:trPr>
          <w:trHeight w:val="526"/>
        </w:trPr>
        <w:tc>
          <w:tcPr>
            <w:tcW w:w="5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  <w:t>组织实施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  <w:t>组织机构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  <w:t>机构是否健全、分工是否明确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  <w:t>机构健全、分工明确（4分）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  <w:t>4</w:t>
            </w:r>
          </w:p>
        </w:tc>
      </w:tr>
      <w:tr>
        <w:trPr>
          <w:trHeight w:val="780"/>
        </w:trPr>
        <w:tc>
          <w:tcPr>
            <w:tcW w:w="53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  <w:t>管理制度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  <w:t>是否建立健全项目管理制度；是否严格执行相关项目管理制度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  <w:t>建立健全项目管理制度（2分）；严格执行相关项目管理制度(2分）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  <w:t>4</w:t>
            </w:r>
          </w:p>
        </w:tc>
      </w:tr>
      <w:tr>
        <w:trPr>
          <w:trHeight w:val="78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  <w:t>产出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  <w:t>产出指标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16"/>
                <w:szCs w:val="24"/>
                <w:lang w:val="en-US" w:eastAsia="zh-CN"/>
              </w:rPr>
              <w:t>案件结案率(%)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16"/>
                <w:szCs w:val="24"/>
                <w:lang w:val="en-US" w:eastAsia="zh-CN"/>
              </w:rPr>
              <w:t>案件结案数占审查调查案件的比率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13"/>
                <w:szCs w:val="24"/>
              </w:rPr>
              <w:t>完成</w:t>
            </w:r>
            <w:r>
              <w:rPr>
                <w:rFonts w:ascii="仿宋_GB2312" w:eastAsia="仿宋_GB2312" w:hAnsi="仿宋_GB2312" w:hint="eastAsia"/>
                <w:kern w:val="0"/>
                <w:sz w:val="13"/>
                <w:szCs w:val="24"/>
                <w:lang w:val="en-US" w:eastAsia="zh-CN"/>
              </w:rPr>
              <w:t>85</w:t>
            </w:r>
            <w:r>
              <w:rPr>
                <w:rFonts w:ascii="仿宋_GB2312" w:eastAsia="仿宋_GB2312" w:hAnsi="仿宋_GB2312" w:hint="eastAsia"/>
                <w:kern w:val="0"/>
                <w:sz w:val="13"/>
                <w:szCs w:val="24"/>
              </w:rPr>
              <w:t>%得20分，完成</w:t>
            </w:r>
            <w:r>
              <w:rPr>
                <w:rFonts w:ascii="仿宋_GB2312" w:eastAsia="仿宋_GB2312" w:hAnsi="仿宋_GB2312" w:hint="eastAsia"/>
                <w:kern w:val="0"/>
                <w:sz w:val="13"/>
                <w:szCs w:val="24"/>
                <w:lang w:val="en-US" w:eastAsia="zh-CN"/>
              </w:rPr>
              <w:t>80</w:t>
            </w:r>
            <w:r>
              <w:rPr>
                <w:rFonts w:ascii="仿宋_GB2312" w:eastAsia="仿宋_GB2312" w:hAnsi="仿宋_GB2312" w:hint="eastAsia"/>
                <w:kern w:val="0"/>
                <w:sz w:val="13"/>
                <w:szCs w:val="24"/>
              </w:rPr>
              <w:t>%以上得18分，完成</w:t>
            </w:r>
            <w:r>
              <w:rPr>
                <w:rFonts w:ascii="仿宋_GB2312" w:eastAsia="仿宋_GB2312" w:hAnsi="仿宋_GB2312" w:hint="eastAsia"/>
                <w:kern w:val="0"/>
                <w:sz w:val="13"/>
                <w:szCs w:val="24"/>
                <w:lang w:val="en-US" w:eastAsia="zh-CN"/>
              </w:rPr>
              <w:t>75</w:t>
            </w:r>
            <w:r>
              <w:rPr>
                <w:rFonts w:ascii="仿宋_GB2312" w:eastAsia="仿宋_GB2312" w:hAnsi="仿宋_GB2312" w:hint="eastAsia"/>
                <w:kern w:val="0"/>
                <w:sz w:val="13"/>
                <w:szCs w:val="24"/>
              </w:rPr>
              <w:t>%以上得14分，完成</w:t>
            </w:r>
            <w:r>
              <w:rPr>
                <w:rFonts w:ascii="仿宋_GB2312" w:eastAsia="仿宋_GB2312" w:hAnsi="仿宋_GB2312" w:hint="eastAsia"/>
                <w:kern w:val="0"/>
                <w:sz w:val="13"/>
                <w:szCs w:val="24"/>
                <w:lang w:val="en-US" w:eastAsia="zh-CN"/>
              </w:rPr>
              <w:t>75</w:t>
            </w:r>
            <w:r>
              <w:rPr>
                <w:rFonts w:ascii="仿宋_GB2312" w:eastAsia="仿宋_GB2312" w:hAnsi="仿宋_GB2312" w:hint="eastAsia"/>
                <w:kern w:val="0"/>
                <w:sz w:val="13"/>
                <w:szCs w:val="24"/>
              </w:rPr>
              <w:t>%以下得10分。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  <w:t>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  <w:t>20</w:t>
            </w:r>
          </w:p>
        </w:tc>
      </w:tr>
      <w:tr>
        <w:trPr>
          <w:trHeight w:val="780"/>
        </w:trPr>
        <w:tc>
          <w:tcPr>
            <w:tcW w:w="5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16"/>
                <w:szCs w:val="24"/>
                <w:lang w:val="en-US" w:eastAsia="zh-CN"/>
              </w:rPr>
              <w:t>培训完成率(%)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16"/>
                <w:szCs w:val="24"/>
                <w:lang w:val="en-US" w:eastAsia="zh-CN"/>
              </w:rPr>
              <w:t>培训次数占全年计划的比率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13"/>
                <w:szCs w:val="24"/>
              </w:rPr>
              <w:t>完成</w:t>
            </w:r>
            <w:r>
              <w:rPr>
                <w:rFonts w:ascii="仿宋_GB2312" w:eastAsia="仿宋_GB2312" w:hAnsi="仿宋_GB2312" w:hint="eastAsia"/>
                <w:kern w:val="0"/>
                <w:sz w:val="13"/>
                <w:szCs w:val="24"/>
                <w:lang w:val="en-US" w:eastAsia="zh-CN"/>
              </w:rPr>
              <w:t>96</w:t>
            </w:r>
            <w:r>
              <w:rPr>
                <w:rFonts w:ascii="仿宋_GB2312" w:eastAsia="仿宋_GB2312" w:hAnsi="仿宋_GB2312" w:hint="eastAsia"/>
                <w:kern w:val="0"/>
                <w:sz w:val="13"/>
                <w:szCs w:val="24"/>
              </w:rPr>
              <w:t>%得20分，完成</w:t>
            </w:r>
            <w:r>
              <w:rPr>
                <w:rFonts w:ascii="仿宋_GB2312" w:eastAsia="仿宋_GB2312" w:hAnsi="仿宋_GB2312" w:hint="eastAsia"/>
                <w:kern w:val="0"/>
                <w:sz w:val="13"/>
                <w:szCs w:val="24"/>
                <w:lang w:val="en-US" w:eastAsia="zh-CN"/>
              </w:rPr>
              <w:t>90</w:t>
            </w:r>
            <w:r>
              <w:rPr>
                <w:rFonts w:ascii="仿宋_GB2312" w:eastAsia="仿宋_GB2312" w:hAnsi="仿宋_GB2312" w:hint="eastAsia"/>
                <w:kern w:val="0"/>
                <w:sz w:val="13"/>
                <w:szCs w:val="24"/>
              </w:rPr>
              <w:t>%以上得18分，完成6</w:t>
            </w:r>
            <w:r>
              <w:rPr>
                <w:rFonts w:ascii="仿宋_GB2312" w:eastAsia="仿宋_GB2312" w:hAnsi="仿宋_GB2312" w:hint="eastAsia"/>
                <w:kern w:val="0"/>
                <w:sz w:val="13"/>
                <w:szCs w:val="24"/>
                <w:lang w:val="en-US" w:eastAsia="zh-CN"/>
              </w:rPr>
              <w:t>85</w:t>
            </w:r>
            <w:r>
              <w:rPr>
                <w:rFonts w:ascii="仿宋_GB2312" w:eastAsia="仿宋_GB2312" w:hAnsi="仿宋_GB2312" w:hint="eastAsia"/>
                <w:kern w:val="0"/>
                <w:sz w:val="13"/>
                <w:szCs w:val="24"/>
              </w:rPr>
              <w:t>%以上得14分，完成</w:t>
            </w:r>
            <w:r>
              <w:rPr>
                <w:rFonts w:ascii="仿宋_GB2312" w:eastAsia="仿宋_GB2312" w:hAnsi="仿宋_GB2312" w:hint="eastAsia"/>
                <w:kern w:val="0"/>
                <w:sz w:val="13"/>
                <w:szCs w:val="24"/>
                <w:lang w:val="en-US" w:eastAsia="zh-CN"/>
              </w:rPr>
              <w:t>80</w:t>
            </w:r>
            <w:r>
              <w:rPr>
                <w:rFonts w:ascii="仿宋_GB2312" w:eastAsia="仿宋_GB2312" w:hAnsi="仿宋_GB2312" w:hint="eastAsia"/>
                <w:kern w:val="0"/>
                <w:sz w:val="13"/>
                <w:szCs w:val="24"/>
              </w:rPr>
              <w:t>%以下得10分。</w:t>
            </w:r>
          </w:p>
          <w:p>
            <w:pPr>
              <w:jc w:val="center"/>
              <w:rPr>
                <w:rFonts w:ascii="仿宋_GB2312" w:eastAsia="仿宋_GB2312" w:hAnsi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  <w:t>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  <w:t>20</w:t>
            </w:r>
          </w:p>
        </w:tc>
      </w:tr>
      <w:tr>
        <w:trPr>
          <w:trHeight w:val="78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16"/>
                <w:szCs w:val="24"/>
                <w:lang w:eastAsia="zh-CN"/>
              </w:rPr>
              <w:t>效果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  <w:t>效果指标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16"/>
                <w:szCs w:val="24"/>
                <w:lang w:val="en-US" w:eastAsia="zh-CN"/>
              </w:rPr>
              <w:t>乡镇纪委班子考核合格率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16"/>
                <w:szCs w:val="24"/>
                <w:lang w:val="en-US" w:eastAsia="zh-CN"/>
              </w:rPr>
              <w:t>年中、年末各乡镇纪委班子考核合格率占总数的比率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16"/>
                <w:szCs w:val="24"/>
                <w:lang w:val="en-US" w:eastAsia="zh-CN"/>
              </w:rPr>
              <w:t>100</w:t>
            </w:r>
            <w:r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  <w:t>%得15分，</w:t>
            </w:r>
            <w:r>
              <w:rPr>
                <w:rFonts w:ascii="仿宋_GB2312" w:eastAsia="仿宋_GB2312" w:hAnsi="仿宋_GB2312" w:hint="eastAsia"/>
                <w:kern w:val="0"/>
                <w:sz w:val="16"/>
                <w:szCs w:val="24"/>
                <w:lang w:val="en-US" w:eastAsia="zh-CN"/>
              </w:rPr>
              <w:t>95</w:t>
            </w:r>
            <w:r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  <w:t>%以上得12分，</w:t>
            </w:r>
            <w:r>
              <w:rPr>
                <w:rFonts w:ascii="仿宋_GB2312" w:eastAsia="仿宋_GB2312" w:hAnsi="仿宋_GB2312" w:hint="eastAsia"/>
                <w:kern w:val="0"/>
                <w:sz w:val="16"/>
                <w:szCs w:val="24"/>
                <w:lang w:val="en-US" w:eastAsia="zh-CN"/>
              </w:rPr>
              <w:t>80</w:t>
            </w:r>
            <w:r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  <w:t>%以上得10分，</w:t>
            </w:r>
            <w:r>
              <w:rPr>
                <w:rFonts w:ascii="仿宋_GB2312" w:eastAsia="仿宋_GB2312" w:hAnsi="仿宋_GB2312" w:hint="eastAsia"/>
                <w:kern w:val="0"/>
                <w:sz w:val="16"/>
                <w:szCs w:val="24"/>
                <w:lang w:val="en-US" w:eastAsia="zh-CN"/>
              </w:rPr>
              <w:t>80</w:t>
            </w:r>
            <w:r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  <w:t>%以下得8分。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  <w:t>15</w:t>
            </w:r>
          </w:p>
        </w:tc>
      </w:tr>
      <w:tr>
        <w:trPr>
          <w:trHeight w:val="780"/>
        </w:trPr>
        <w:tc>
          <w:tcPr>
            <w:tcW w:w="5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16"/>
                <w:szCs w:val="24"/>
                <w:lang w:val="en-US" w:eastAsia="zh-CN"/>
              </w:rPr>
              <w:t>乡镇纪委班子配齐率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16"/>
                <w:szCs w:val="24"/>
                <w:lang w:val="en-US" w:eastAsia="zh-CN"/>
              </w:rPr>
              <w:t>配齐乡镇纪委班子占乡镇纪委比率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16"/>
                <w:szCs w:val="24"/>
                <w:lang w:val="en-US" w:eastAsia="zh-CN"/>
              </w:rPr>
              <w:t>9</w:t>
            </w:r>
            <w:r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  <w:t>5%得15分，</w:t>
            </w:r>
            <w:r>
              <w:rPr>
                <w:rFonts w:ascii="仿宋_GB2312" w:eastAsia="仿宋_GB2312" w:hAnsi="仿宋_GB2312" w:hint="eastAsia"/>
                <w:kern w:val="0"/>
                <w:sz w:val="16"/>
                <w:szCs w:val="24"/>
                <w:lang w:val="en-US" w:eastAsia="zh-CN"/>
              </w:rPr>
              <w:t>90</w:t>
            </w:r>
            <w:r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  <w:t>%以上得12分，</w:t>
            </w:r>
            <w:r>
              <w:rPr>
                <w:rFonts w:ascii="仿宋_GB2312" w:eastAsia="仿宋_GB2312" w:hAnsi="仿宋_GB2312" w:hint="eastAsia"/>
                <w:kern w:val="0"/>
                <w:sz w:val="16"/>
                <w:szCs w:val="24"/>
                <w:lang w:val="en-US" w:eastAsia="zh-CN"/>
              </w:rPr>
              <w:t>85</w:t>
            </w:r>
            <w:r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  <w:t>%以上得10分，</w:t>
            </w:r>
            <w:r>
              <w:rPr>
                <w:rFonts w:ascii="仿宋_GB2312" w:eastAsia="仿宋_GB2312" w:hAnsi="仿宋_GB2312" w:hint="eastAsia"/>
                <w:kern w:val="0"/>
                <w:sz w:val="16"/>
                <w:szCs w:val="24"/>
                <w:lang w:val="en-US" w:eastAsia="zh-CN"/>
              </w:rPr>
              <w:t>85</w:t>
            </w:r>
            <w:r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  <w:t>%以下得8分。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  <w:t>1</w:t>
            </w:r>
            <w:r>
              <w:rPr>
                <w:rFonts w:ascii="仿宋_GB2312" w:eastAsia="仿宋_GB2312" w:hAnsi="仿宋_GB2312" w:hint="eastAsia"/>
                <w:kern w:val="0"/>
                <w:sz w:val="16"/>
                <w:szCs w:val="24"/>
                <w:lang w:val="en-US" w:eastAsia="zh-CN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  <w:t>1</w:t>
            </w:r>
            <w:r>
              <w:rPr>
                <w:rFonts w:ascii="仿宋_GB2312" w:eastAsia="仿宋_GB2312" w:hAnsi="仿宋_GB2312" w:hint="eastAsia"/>
                <w:kern w:val="0"/>
                <w:sz w:val="16"/>
                <w:szCs w:val="24"/>
                <w:lang w:val="en-US" w:eastAsia="zh-CN"/>
              </w:rPr>
              <w:t>5</w:t>
            </w:r>
          </w:p>
        </w:tc>
      </w:tr>
      <w:tr>
        <w:trPr>
          <w:trHeight w:val="780"/>
        </w:trPr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  <w:t>总分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16"/>
                <w:szCs w:val="24"/>
              </w:rPr>
              <w:t>　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 w:hAnsi="仿宋_GB2312" w:hint="eastAsia"/>
                <w:kern w:val="0"/>
                <w:sz w:val="16"/>
                <w:szCs w:val="24"/>
              </w:rPr>
            </w:pPr>
            <w:r>
              <w:rPr>
                <w:rFonts w:ascii="仿宋_GB2312" w:eastAsia="仿宋_GB2312" w:cs="Times New Roman" w:hAnsi="仿宋_GB2312" w:hint="eastAsia"/>
                <w:kern w:val="0"/>
                <w:sz w:val="16"/>
                <w:szCs w:val="24"/>
              </w:rPr>
              <w:t>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 w:hAnsi="仿宋_GB2312" w:hint="eastAsia"/>
                <w:kern w:val="0"/>
                <w:sz w:val="16"/>
                <w:szCs w:val="24"/>
                <w:lang w:val="en-US" w:eastAsia="zh-CN"/>
              </w:rPr>
            </w:pPr>
            <w:r>
              <w:rPr>
                <w:rFonts w:ascii="仿宋_GB2312" w:eastAsia="仿宋_GB2312" w:cs="Times New Roman" w:hAnsi="仿宋_GB2312" w:hint="eastAsia"/>
                <w:kern w:val="0"/>
                <w:sz w:val="16"/>
                <w:szCs w:val="24"/>
                <w:lang w:val="en-US" w:eastAsia="zh-CN"/>
              </w:rPr>
              <w:t>97.5</w:t>
            </w:r>
          </w:p>
        </w:tc>
      </w:tr>
    </w:tbl>
    <w:p>
      <w:pPr>
        <w:spacing w:line="570" w:lineRule="exact"/>
        <w:ind w:firstLineChars="200" w:firstLine="640"/>
        <w:rPr>
          <w:rFonts w:ascii="仿宋_GB2312" w:eastAsia="仿宋_GB2312" w:hAnsi="仿宋_GB2312" w:hint="eastAsia"/>
          <w:color w:val="333333"/>
          <w:kern w:val="0"/>
          <w:sz w:val="32"/>
          <w:szCs w:val="24"/>
        </w:rPr>
      </w:pPr>
      <w:r>
        <w:rPr>
          <w:rFonts w:ascii="仿宋_GB2312" w:eastAsia="仿宋_GB2312" w:hAnsi="仿宋_GB2312" w:hint="eastAsia"/>
          <w:color w:val="333333"/>
          <w:kern w:val="0"/>
          <w:sz w:val="32"/>
          <w:szCs w:val="24"/>
        </w:rPr>
        <w:t>根据本次绩效得分评分标准90分（含90分）以上为优秀，70-90分（含70分）为良好，60-70分（含60分）为合格，60分（不含60分）以下为不合格。</w:t>
      </w:r>
    </w:p>
    <w:p>
      <w:pPr>
        <w:spacing w:line="570" w:lineRule="exact"/>
        <w:ind w:firstLineChars="200" w:firstLine="640"/>
        <w:rPr>
          <w:rFonts w:ascii="仿宋_GB2312" w:eastAsia="仿宋_GB2312" w:hAnsi="仿宋_GB2312" w:hint="eastAsia"/>
          <w:color w:val="333333"/>
          <w:kern w:val="0"/>
          <w:sz w:val="32"/>
          <w:szCs w:val="24"/>
          <w:lang w:val="en-US" w:eastAsia="zh-CN"/>
        </w:rPr>
      </w:pPr>
      <w:r>
        <w:rPr>
          <w:rFonts w:ascii="仿宋_GB2312" w:eastAsia="仿宋_GB2312" w:hAnsi="仿宋_GB2312" w:hint="eastAsia"/>
          <w:color w:val="333333"/>
          <w:kern w:val="0"/>
          <w:sz w:val="32"/>
          <w:szCs w:val="24"/>
          <w:lang w:val="en-US" w:eastAsia="zh-CN"/>
        </w:rPr>
        <w:t>(三)绩效评价工作过程。</w:t>
      </w:r>
    </w:p>
    <w:p>
      <w:pPr>
        <w:spacing w:line="570" w:lineRule="exact"/>
        <w:ind w:firstLineChars="200" w:firstLine="640"/>
        <w:rPr>
          <w:rFonts w:ascii="仿宋_GB2312" w:eastAsia="仿宋_GB2312" w:hAnsi="仿宋_GB2312" w:hint="eastAsia"/>
          <w:color w:val="333333"/>
          <w:kern w:val="0"/>
          <w:sz w:val="32"/>
          <w:szCs w:val="24"/>
          <w:lang w:val="en-US" w:eastAsia="zh-CN"/>
        </w:rPr>
      </w:pPr>
      <w:r>
        <w:rPr>
          <w:rFonts w:ascii="仿宋_GB2312" w:eastAsia="仿宋_GB2312" w:hAnsi="仿宋_GB2312" w:hint="eastAsia"/>
          <w:color w:val="333333"/>
          <w:kern w:val="0"/>
          <w:sz w:val="32"/>
          <w:szCs w:val="24"/>
        </w:rPr>
        <w:t>根据《</w:t>
      </w:r>
      <w:r>
        <w:rPr>
          <w:rFonts w:ascii="仿宋_GB2312" w:eastAsia="仿宋_GB2312" w:hAnsi="仿宋_GB2312" w:hint="eastAsia"/>
          <w:color w:val="333333"/>
          <w:kern w:val="0"/>
          <w:sz w:val="32"/>
          <w:szCs w:val="24"/>
          <w:lang w:eastAsia="zh-CN"/>
        </w:rPr>
        <w:t>遵化市</w:t>
      </w:r>
      <w:r>
        <w:rPr>
          <w:rFonts w:ascii="仿宋_GB2312" w:eastAsia="仿宋_GB2312" w:hAnsi="仿宋_GB2312" w:hint="eastAsia"/>
          <w:color w:val="333333"/>
          <w:kern w:val="0"/>
          <w:sz w:val="32"/>
          <w:szCs w:val="24"/>
        </w:rPr>
        <w:t>政局关于</w:t>
      </w:r>
      <w:r>
        <w:rPr>
          <w:rFonts w:ascii="仿宋_GB2312" w:eastAsia="仿宋_GB2312" w:hAnsi="仿宋_GB2312" w:hint="eastAsia"/>
          <w:color w:val="333333"/>
          <w:kern w:val="0"/>
          <w:sz w:val="32"/>
          <w:szCs w:val="24"/>
          <w:lang w:eastAsia="zh-CN"/>
        </w:rPr>
        <w:t>遵化市预算项目支出绩效自评管理办法的通知</w:t>
      </w:r>
      <w:r>
        <w:rPr>
          <w:rFonts w:ascii="仿宋_GB2312" w:eastAsia="仿宋_GB2312" w:hAnsi="仿宋_GB2312" w:hint="eastAsia"/>
          <w:color w:val="333333"/>
          <w:kern w:val="0"/>
          <w:sz w:val="32"/>
          <w:szCs w:val="24"/>
        </w:rPr>
        <w:t>》</w:t>
      </w:r>
      <w:r>
        <w:rPr>
          <w:rFonts w:ascii="仿宋_GB2312" w:eastAsia="仿宋_GB2312" w:hAnsi="仿宋_GB2312" w:hint="eastAsia"/>
          <w:color w:val="333333"/>
          <w:kern w:val="0"/>
          <w:sz w:val="32"/>
          <w:szCs w:val="24"/>
          <w:lang w:eastAsia="zh-CN"/>
        </w:rPr>
        <w:t>遵财字</w:t>
      </w:r>
      <w:r>
        <w:rPr>
          <w:rFonts w:ascii="仿宋_GB2312" w:eastAsia="仿宋_GB2312" w:hAnsi="仿宋_GB2312" w:hint="eastAsia"/>
          <w:color w:val="333333"/>
          <w:kern w:val="0"/>
          <w:sz w:val="32"/>
          <w:szCs w:val="24"/>
          <w:lang w:val="en-US" w:eastAsia="zh-CN"/>
        </w:rPr>
        <w:t>[2021]3号文件要求,</w:t>
      </w:r>
      <w:r>
        <w:rPr>
          <w:rFonts w:ascii="仿宋_GB2312" w:eastAsia="仿宋_GB2312" w:hAnsi="仿宋_GB2312" w:hint="eastAsia"/>
          <w:color w:val="333333"/>
          <w:kern w:val="0"/>
          <w:sz w:val="32"/>
          <w:szCs w:val="24"/>
          <w:lang w:eastAsia="zh-CN"/>
        </w:rPr>
        <w:t>遵化市</w:t>
      </w:r>
      <w:r>
        <w:rPr>
          <w:rFonts w:ascii="仿宋_GB2312" w:eastAsia="仿宋_GB2312" w:hAnsi="仿宋_GB2312" w:hint="eastAsia"/>
          <w:color w:val="333333"/>
          <w:kern w:val="0"/>
          <w:sz w:val="32"/>
          <w:szCs w:val="24"/>
        </w:rPr>
        <w:t>纪委监委制定了部门整体支出绩效评价的工作方案、评价指标，成立了绩效评价工作领导小组与工作组，召开了</w:t>
      </w:r>
      <w:r>
        <w:rPr>
          <w:rFonts w:ascii="仿宋_GB2312" w:eastAsia="仿宋_GB2312" w:hAnsi="仿宋_GB2312" w:hint="eastAsia"/>
          <w:color w:val="333333"/>
          <w:kern w:val="0"/>
          <w:sz w:val="32"/>
          <w:szCs w:val="24"/>
          <w:lang w:eastAsia="zh-CN"/>
        </w:rPr>
        <w:t>相关会议</w:t>
      </w:r>
      <w:r>
        <w:rPr>
          <w:rFonts w:ascii="仿宋_GB2312" w:eastAsia="仿宋_GB2312" w:hAnsi="仿宋_GB2312" w:hint="eastAsia"/>
          <w:color w:val="333333"/>
          <w:kern w:val="0"/>
          <w:sz w:val="32"/>
          <w:szCs w:val="24"/>
        </w:rPr>
        <w:t>，于</w:t>
      </w:r>
      <w:r>
        <w:rPr>
          <w:rFonts w:ascii="仿宋_GB2312" w:eastAsia="仿宋_GB2312" w:hAnsi="仿宋_GB2312" w:hint="eastAsia"/>
          <w:color w:val="333333"/>
          <w:kern w:val="0"/>
          <w:sz w:val="32"/>
          <w:szCs w:val="24"/>
          <w:lang w:val="en-US" w:eastAsia="zh-CN"/>
        </w:rPr>
        <w:t>3</w:t>
      </w:r>
      <w:r>
        <w:rPr>
          <w:rFonts w:ascii="仿宋_GB2312" w:eastAsia="仿宋_GB2312" w:hAnsi="仿宋_GB2312" w:hint="eastAsia"/>
          <w:color w:val="333333"/>
          <w:kern w:val="0"/>
          <w:sz w:val="32"/>
          <w:szCs w:val="24"/>
        </w:rPr>
        <w:t>月28日完成自评工作。</w:t>
      </w:r>
    </w:p>
    <w:p>
      <w:pPr>
        <w:spacing w:line="570" w:lineRule="exact"/>
        <w:ind w:firstLineChars="200" w:firstLine="640"/>
        <w:rPr>
          <w:rFonts w:ascii="仿宋_GB2312" w:eastAsia="仿宋_GB2312" w:hAnsi="仿宋_GB2312" w:hint="eastAsia"/>
          <w:color w:val="333333"/>
          <w:kern w:val="0"/>
          <w:sz w:val="32"/>
          <w:szCs w:val="24"/>
        </w:rPr>
      </w:pPr>
      <w:r>
        <w:rPr>
          <w:rFonts w:ascii="仿宋_GB2312" w:eastAsia="仿宋_GB2312" w:hAnsi="仿宋_GB2312" w:hint="eastAsia"/>
          <w:color w:val="333333"/>
          <w:kern w:val="0"/>
          <w:sz w:val="32"/>
          <w:szCs w:val="24"/>
          <w:lang w:val="en-US" w:eastAsia="zh-CN"/>
        </w:rPr>
        <w:t>三、综合评价情况及评价结论</w:t>
      </w:r>
    </w:p>
    <w:p>
      <w:pPr>
        <w:spacing w:line="570" w:lineRule="exact"/>
        <w:ind w:firstLineChars="200" w:firstLine="640"/>
        <w:rPr>
          <w:rFonts w:ascii="仿宋_GB2312" w:eastAsia="仿宋_GB2312" w:hAnsi="仿宋_GB2312" w:hint="eastAsia"/>
          <w:color w:val="333333"/>
          <w:kern w:val="0"/>
          <w:sz w:val="32"/>
          <w:szCs w:val="24"/>
        </w:rPr>
      </w:pPr>
      <w:r>
        <w:rPr>
          <w:rFonts w:ascii="仿宋_GB2312" w:eastAsia="仿宋_GB2312" w:hAnsi="仿宋_GB2312" w:hint="eastAsia"/>
          <w:color w:val="333333"/>
          <w:kern w:val="0"/>
          <w:sz w:val="32"/>
          <w:szCs w:val="24"/>
        </w:rPr>
        <w:t>根据评价指标体系测算，本单位部门整体支出绩效评价得分是：投入绩效为</w:t>
      </w:r>
      <w:r>
        <w:rPr>
          <w:rFonts w:ascii="仿宋_GB2312" w:eastAsia="仿宋_GB2312" w:hAnsi="仿宋_GB2312" w:hint="eastAsia"/>
          <w:color w:val="333333"/>
          <w:kern w:val="0"/>
          <w:sz w:val="32"/>
          <w:szCs w:val="24"/>
          <w:lang w:val="en-US" w:eastAsia="zh-CN"/>
        </w:rPr>
        <w:t>12.5</w:t>
      </w:r>
      <w:r>
        <w:rPr>
          <w:rFonts w:ascii="仿宋_GB2312" w:eastAsia="仿宋_GB2312" w:hAnsi="仿宋_GB2312" w:hint="eastAsia"/>
          <w:color w:val="333333"/>
          <w:kern w:val="0"/>
          <w:sz w:val="32"/>
          <w:szCs w:val="24"/>
        </w:rPr>
        <w:t>分，过程绩效为</w:t>
      </w:r>
      <w:r>
        <w:rPr>
          <w:rFonts w:ascii="仿宋_GB2312" w:eastAsia="仿宋_GB2312" w:hAnsi="仿宋_GB2312" w:hint="eastAsia"/>
          <w:color w:val="333333"/>
          <w:kern w:val="0"/>
          <w:sz w:val="32"/>
          <w:szCs w:val="24"/>
          <w:lang w:val="en-US" w:eastAsia="zh-CN"/>
        </w:rPr>
        <w:t>15</w:t>
      </w:r>
      <w:r>
        <w:rPr>
          <w:rFonts w:ascii="仿宋_GB2312" w:eastAsia="仿宋_GB2312" w:hAnsi="仿宋_GB2312" w:hint="eastAsia"/>
          <w:color w:val="333333"/>
          <w:kern w:val="0"/>
          <w:sz w:val="32"/>
          <w:szCs w:val="24"/>
        </w:rPr>
        <w:t>分，产出及效率绩效为</w:t>
      </w:r>
      <w:r>
        <w:rPr>
          <w:rFonts w:ascii="仿宋_GB2312" w:eastAsia="仿宋_GB2312" w:hAnsi="仿宋_GB2312" w:hint="eastAsia"/>
          <w:color w:val="333333"/>
          <w:kern w:val="0"/>
          <w:sz w:val="32"/>
          <w:szCs w:val="24"/>
          <w:lang w:val="en-US" w:eastAsia="zh-CN"/>
        </w:rPr>
        <w:t>70</w:t>
      </w:r>
      <w:r>
        <w:rPr>
          <w:rFonts w:ascii="仿宋_GB2312" w:eastAsia="仿宋_GB2312" w:hAnsi="仿宋_GB2312" w:hint="eastAsia"/>
          <w:color w:val="333333"/>
          <w:kern w:val="0"/>
          <w:sz w:val="32"/>
          <w:szCs w:val="24"/>
        </w:rPr>
        <w:t>分，总绩效为</w:t>
      </w:r>
      <w:r>
        <w:rPr>
          <w:rFonts w:ascii="仿宋_GB2312" w:eastAsia="仿宋_GB2312" w:hAnsi="仿宋_GB2312" w:hint="eastAsia"/>
          <w:color w:val="333333"/>
          <w:kern w:val="0"/>
          <w:sz w:val="32"/>
          <w:szCs w:val="24"/>
          <w:lang w:val="en-US" w:eastAsia="zh-CN"/>
        </w:rPr>
        <w:t>97.5</w:t>
      </w:r>
      <w:r>
        <w:rPr>
          <w:rFonts w:ascii="仿宋_GB2312" w:eastAsia="仿宋_GB2312" w:hAnsi="仿宋_GB2312" w:hint="eastAsia"/>
          <w:color w:val="333333"/>
          <w:kern w:val="0"/>
          <w:sz w:val="32"/>
          <w:szCs w:val="24"/>
        </w:rPr>
        <w:t>分。评价结果等次为“优”。</w:t>
      </w:r>
    </w:p>
    <w:p>
      <w:pPr>
        <w:spacing w:line="570" w:lineRule="exact"/>
        <w:ind w:firstLineChars="200" w:firstLine="640"/>
        <w:rPr>
          <w:rFonts w:ascii="仿宋_GB2312" w:eastAsia="仿宋_GB2312" w:hAnsi="仿宋_GB2312" w:hint="eastAsia"/>
          <w:color w:val="333333"/>
          <w:kern w:val="0"/>
          <w:sz w:val="32"/>
          <w:szCs w:val="24"/>
          <w:lang w:val="en-US" w:eastAsia="zh-CN"/>
        </w:rPr>
      </w:pPr>
      <w:r>
        <w:rPr>
          <w:rFonts w:ascii="仿宋_GB2312" w:eastAsia="仿宋_GB2312" w:hAnsi="仿宋_GB2312" w:hint="eastAsia"/>
          <w:color w:val="333333"/>
          <w:kern w:val="0"/>
          <w:sz w:val="32"/>
          <w:szCs w:val="24"/>
          <w:lang w:val="en-US" w:eastAsia="zh-CN"/>
        </w:rPr>
        <w:t>四、绩效评价指标分析</w:t>
      </w:r>
    </w:p>
    <w:p>
      <w:pPr>
        <w:spacing w:line="570" w:lineRule="exact"/>
        <w:ind w:firstLineChars="200" w:firstLine="640"/>
        <w:rPr>
          <w:rFonts w:ascii="仿宋_GB2312" w:eastAsia="仿宋_GB2312" w:hAnsi="仿宋_GB2312" w:hint="eastAsia"/>
          <w:color w:val="333333"/>
          <w:kern w:val="0"/>
          <w:sz w:val="32"/>
          <w:szCs w:val="24"/>
          <w:lang w:val="en-US" w:eastAsia="zh-CN"/>
        </w:rPr>
      </w:pPr>
      <w:r>
        <w:rPr>
          <w:rFonts w:ascii="仿宋_GB2312" w:eastAsia="仿宋_GB2312" w:hAnsi="仿宋_GB2312" w:hint="eastAsia"/>
          <w:color w:val="333333"/>
          <w:kern w:val="0"/>
          <w:sz w:val="32"/>
          <w:szCs w:val="24"/>
          <w:lang w:val="en-US" w:eastAsia="zh-CN"/>
        </w:rPr>
        <w:t>（一）项目决策情况。</w:t>
      </w:r>
    </w:p>
    <w:p>
      <w:pPr>
        <w:spacing w:line="570" w:lineRule="exact"/>
        <w:ind w:firstLineChars="200" w:firstLine="640"/>
        <w:rPr>
          <w:rFonts w:ascii="仿宋_GB2312" w:eastAsia="仿宋_GB2312" w:hAnsi="仿宋_GB2312" w:hint="eastAsia"/>
          <w:color w:val="333333"/>
          <w:kern w:val="0"/>
          <w:sz w:val="32"/>
          <w:szCs w:val="24"/>
          <w:lang w:val="en-US" w:eastAsia="zh-CN"/>
        </w:rPr>
      </w:pPr>
      <w:r>
        <w:rPr>
          <w:rFonts w:ascii="仿宋_GB2312" w:eastAsia="仿宋_GB2312" w:hAnsi="仿宋_GB2312" w:hint="eastAsia"/>
          <w:color w:val="333333"/>
          <w:kern w:val="0"/>
          <w:sz w:val="32"/>
          <w:szCs w:val="24"/>
        </w:rPr>
        <w:t>本单位设立的整体绩效目标符合国家法律法规、国民经济和社会发展总体规划,符合“三定”方案确定的职责与部门制定的中长期实施规划。</w:t>
      </w:r>
    </w:p>
    <w:p>
      <w:pPr>
        <w:numPr>
          <w:ilvl w:val="0"/>
          <w:numId w:val="1"/>
        </w:numPr>
        <w:spacing w:line="570" w:lineRule="exact"/>
        <w:ind w:left="0" w:firstLineChars="200" w:firstLine="640"/>
        <w:rPr>
          <w:rFonts w:ascii="仿宋_GB2312" w:eastAsia="仿宋_GB2312" w:hAnsi="仿宋_GB2312" w:hint="eastAsia"/>
          <w:color w:val="333333"/>
          <w:kern w:val="0"/>
          <w:sz w:val="32"/>
          <w:szCs w:val="24"/>
          <w:lang w:val="en-US" w:eastAsia="zh-CN"/>
        </w:rPr>
      </w:pPr>
      <w:r>
        <w:rPr>
          <w:rFonts w:ascii="仿宋_GB2312" w:eastAsia="仿宋_GB2312" w:hAnsi="仿宋_GB2312" w:hint="eastAsia"/>
          <w:color w:val="333333"/>
          <w:kern w:val="0"/>
          <w:sz w:val="32"/>
          <w:szCs w:val="24"/>
          <w:lang w:val="en-US" w:eastAsia="zh-CN"/>
        </w:rPr>
        <w:t>项目过程情况。</w:t>
      </w:r>
    </w:p>
    <w:p>
      <w:pPr>
        <w:spacing w:line="570" w:lineRule="exact"/>
        <w:ind w:left="0" w:firstLineChars="200" w:firstLine="640"/>
        <w:rPr>
          <w:rFonts w:ascii="仿宋_GB2312" w:eastAsia="仿宋_GB2312" w:hAnsi="仿宋_GB2312" w:hint="eastAsia"/>
          <w:color w:val="333333"/>
          <w:kern w:val="0"/>
          <w:sz w:val="32"/>
          <w:szCs w:val="24"/>
          <w:lang w:val="en-US" w:eastAsia="zh-CN"/>
        </w:rPr>
      </w:pPr>
      <w:r>
        <w:rPr>
          <w:rFonts w:ascii="仿宋_GB2312" w:eastAsia="仿宋_GB2312" w:hAnsi="宋体" w:hint="eastAsia"/>
          <w:color w:val="555555"/>
          <w:kern w:val="0"/>
          <w:sz w:val="32"/>
          <w:szCs w:val="24"/>
        </w:rPr>
        <w:t>本单位上年结转和结余</w:t>
      </w:r>
      <w:r>
        <w:rPr>
          <w:rFonts w:ascii="仿宋_GB2312" w:eastAsia="仿宋_GB2312" w:hAnsi="宋体" w:hint="eastAsia"/>
          <w:color w:val="555555"/>
          <w:kern w:val="0"/>
          <w:sz w:val="32"/>
          <w:szCs w:val="24"/>
          <w:lang w:val="en-US" w:eastAsia="zh-CN"/>
        </w:rPr>
        <w:t>0</w:t>
      </w:r>
      <w:r>
        <w:rPr>
          <w:rFonts w:ascii="仿宋_GB2312" w:eastAsia="仿宋_GB2312" w:hAnsi="宋体" w:hint="eastAsia"/>
          <w:color w:val="555555"/>
          <w:kern w:val="0"/>
          <w:sz w:val="32"/>
          <w:szCs w:val="24"/>
        </w:rPr>
        <w:t>万元，年初预算</w:t>
      </w:r>
      <w:r>
        <w:rPr>
          <w:rFonts w:ascii="仿宋_GB2312" w:eastAsia="仿宋_GB2312" w:hAnsi="宋体" w:hint="eastAsia"/>
          <w:color w:val="555555"/>
          <w:kern w:val="0"/>
          <w:sz w:val="32"/>
          <w:szCs w:val="24"/>
          <w:lang w:val="en-US" w:eastAsia="zh-CN"/>
        </w:rPr>
        <w:t>100</w:t>
      </w:r>
      <w:r>
        <w:rPr>
          <w:rFonts w:ascii="仿宋_GB2312" w:eastAsia="仿宋_GB2312" w:hAnsi="宋体" w:hint="eastAsia"/>
          <w:color w:val="555555"/>
          <w:kern w:val="0"/>
          <w:sz w:val="32"/>
          <w:szCs w:val="24"/>
        </w:rPr>
        <w:t>万元</w:t>
      </w:r>
      <w:r>
        <w:rPr>
          <w:rFonts w:ascii="仿宋_GB2312" w:eastAsia="仿宋_GB2312" w:hAnsi="宋体" w:hint="eastAsia"/>
          <w:color w:val="555555"/>
          <w:kern w:val="0"/>
          <w:sz w:val="32"/>
          <w:szCs w:val="24"/>
          <w:lang w:eastAsia="zh-CN"/>
        </w:rPr>
        <w:t>，</w:t>
      </w:r>
      <w:r>
        <w:rPr>
          <w:rFonts w:ascii="仿宋_GB2312" w:eastAsia="仿宋_GB2312" w:hAnsi="宋体" w:hint="eastAsia"/>
          <w:color w:val="555555"/>
          <w:kern w:val="0"/>
          <w:sz w:val="32"/>
          <w:szCs w:val="24"/>
        </w:rPr>
        <w:t>年末结转和结余</w:t>
      </w:r>
      <w:r>
        <w:rPr>
          <w:rFonts w:ascii="仿宋_GB2312" w:eastAsia="仿宋_GB2312" w:hAnsi="宋体" w:hint="eastAsia"/>
          <w:color w:val="555555"/>
          <w:kern w:val="0"/>
          <w:sz w:val="32"/>
          <w:szCs w:val="24"/>
          <w:lang w:val="en-US" w:eastAsia="zh-CN"/>
        </w:rPr>
        <w:t>0</w:t>
      </w:r>
      <w:r>
        <w:rPr>
          <w:rFonts w:ascii="仿宋_GB2312" w:eastAsia="仿宋_GB2312" w:hAnsi="宋体" w:hint="eastAsia"/>
          <w:color w:val="555555"/>
          <w:kern w:val="0"/>
          <w:sz w:val="32"/>
          <w:szCs w:val="24"/>
        </w:rPr>
        <w:t>万元</w:t>
      </w:r>
      <w:r>
        <w:rPr>
          <w:rFonts w:ascii="仿宋_GB2312" w:eastAsia="仿宋_GB2312" w:hAnsi="宋体" w:hint="eastAsia"/>
          <w:color w:val="555555"/>
          <w:kern w:val="0"/>
          <w:sz w:val="32"/>
          <w:szCs w:val="24"/>
          <w:lang w:eastAsia="zh-CN"/>
        </w:rPr>
        <w:t>（</w:t>
      </w:r>
      <w:r>
        <w:rPr>
          <w:rFonts w:ascii="仿宋_GB2312" w:eastAsia="仿宋_GB2312" w:hAnsi="宋体" w:hint="eastAsia"/>
          <w:color w:val="555555"/>
          <w:kern w:val="0"/>
          <w:sz w:val="32"/>
          <w:szCs w:val="24"/>
          <w:lang w:val="en-US" w:eastAsia="zh-CN"/>
        </w:rPr>
        <w:t>未支出部分财政收回</w:t>
      </w:r>
      <w:r>
        <w:rPr>
          <w:rFonts w:ascii="仿宋_GB2312" w:eastAsia="仿宋_GB2312" w:hAnsi="宋体" w:hint="eastAsia"/>
          <w:color w:val="555555"/>
          <w:kern w:val="0"/>
          <w:sz w:val="32"/>
          <w:szCs w:val="24"/>
          <w:lang w:eastAsia="zh-CN"/>
        </w:rPr>
        <w:t>）</w:t>
      </w:r>
      <w:r>
        <w:rPr>
          <w:rFonts w:ascii="仿宋_GB2312" w:eastAsia="仿宋_GB2312" w:hAnsi="宋体" w:hint="eastAsia"/>
          <w:color w:val="555555"/>
          <w:kern w:val="0"/>
          <w:sz w:val="32"/>
          <w:szCs w:val="24"/>
        </w:rPr>
        <w:t>。本单位预算完成率＝（上年结转+年初预算+本年追加预算－年末结余）÷（上年结转+年初预算+本年追加预算）×100%</w:t>
      </w:r>
      <w:r>
        <w:rPr>
          <w:rFonts w:ascii="仿宋_GB2312" w:eastAsia="仿宋_GB2312" w:hAnsi="宋体" w:hint="eastAsia"/>
          <w:color w:val="555555"/>
          <w:kern w:val="0"/>
          <w:sz w:val="32"/>
          <w:szCs w:val="24"/>
          <w:lang w:eastAsia="zh-CN"/>
        </w:rPr>
        <w:t>。</w:t>
      </w:r>
    </w:p>
    <w:p>
      <w:pPr>
        <w:numPr>
          <w:ilvl w:val="0"/>
          <w:numId w:val="1"/>
        </w:numPr>
        <w:spacing w:line="570" w:lineRule="exact"/>
        <w:ind w:left="0" w:firstLineChars="200" w:firstLine="640"/>
        <w:rPr>
          <w:rFonts w:ascii="仿宋_GB2312" w:eastAsia="仿宋_GB2312" w:hAnsi="仿宋_GB2312" w:hint="eastAsia"/>
          <w:color w:val="333333"/>
          <w:kern w:val="0"/>
          <w:sz w:val="32"/>
          <w:szCs w:val="24"/>
          <w:lang w:val="en-US" w:eastAsia="zh-CN"/>
        </w:rPr>
      </w:pPr>
      <w:r>
        <w:rPr>
          <w:rFonts w:ascii="仿宋_GB2312" w:eastAsia="仿宋_GB2312" w:hAnsi="仿宋_GB2312" w:hint="eastAsia"/>
          <w:color w:val="333333"/>
          <w:kern w:val="0"/>
          <w:sz w:val="32"/>
          <w:szCs w:val="24"/>
          <w:lang w:val="en-US" w:eastAsia="zh-CN"/>
        </w:rPr>
        <w:t>项目产出及效益情况</w:t>
      </w:r>
    </w:p>
    <w:p>
      <w:pPr>
        <w:spacing w:line="570" w:lineRule="exact"/>
        <w:rPr>
          <w:rFonts w:ascii="仿宋_GB2312" w:eastAsia="仿宋_GB2312" w:hAnsi="仿宋_GB2312" w:hint="eastAsia"/>
          <w:color w:val="333333"/>
          <w:kern w:val="0"/>
          <w:sz w:val="32"/>
          <w:szCs w:val="24"/>
          <w:lang w:val="en-US" w:eastAsia="zh-CN"/>
        </w:rPr>
      </w:pPr>
      <w:r>
        <w:rPr>
          <w:rFonts w:ascii="仿宋_GB2312" w:eastAsia="仿宋_GB2312" w:hAnsi="仿宋_GB2312" w:hint="eastAsia"/>
          <w:color w:val="333333"/>
          <w:kern w:val="0"/>
          <w:sz w:val="32"/>
          <w:szCs w:val="24"/>
          <w:lang w:val="en-US" w:eastAsia="zh-CN"/>
        </w:rPr>
        <w:t xml:space="preserve">     </w:t>
      </w:r>
      <w:r>
        <w:rPr>
          <w:rFonts w:ascii="宋体" w:eastAsia="方正仿宋简体" w:hAnsi="宋体" w:hint="eastAsia"/>
          <w:sz w:val="32"/>
          <w:szCs w:val="24"/>
        </w:rPr>
        <w:t>聚焦县乡村三级换届、巡视反馈意见整改、文明城复检、旅发大会筹备召开等阶段性重点工作，以及项目建设、营商环境、非煤矿山综合治理、</w:t>
      </w:r>
      <w:r>
        <w:rPr>
          <w:rFonts w:ascii="宋体" w:eastAsia="方正仿宋简体" w:cs="方正楷体简体" w:hAnsi="宋体" w:hint="eastAsia"/>
          <w:sz w:val="32"/>
          <w:szCs w:val="32"/>
        </w:rPr>
        <w:t>空气质量综合指数“退后三十”等关系长远的大事要事，</w:t>
      </w:r>
      <w:r>
        <w:rPr>
          <w:rFonts w:ascii="宋体" w:eastAsia="方正仿宋简体" w:hAnsi="宋体" w:hint="eastAsia"/>
          <w:sz w:val="32"/>
          <w:szCs w:val="24"/>
        </w:rPr>
        <w:t>全面梳理责任主体、工作流程、重点环节，分领域制定专项监督执纪问责方案，统筹本级、乡镇纪委、派驻纪检监察组“三方”力量，实地监督200余批次，一线约谈责任单位主要领导50余人次，发现并推动解决问题110余个，确保了全市上下令行禁止、政令畅通。</w:t>
      </w:r>
    </w:p>
    <w:p>
      <w:pPr>
        <w:numPr>
          <w:ilvl w:val="0"/>
          <w:numId w:val="2"/>
        </w:numPr>
        <w:spacing w:line="570" w:lineRule="exact"/>
        <w:ind w:left="0" w:firstLineChars="200" w:firstLine="640"/>
        <w:rPr>
          <w:rFonts w:ascii="仿宋_GB2312" w:eastAsia="仿宋_GB2312" w:hAnsi="仿宋_GB2312" w:hint="eastAsia"/>
          <w:color w:val="333333"/>
          <w:kern w:val="0"/>
          <w:sz w:val="32"/>
          <w:szCs w:val="24"/>
          <w:lang w:val="en-US" w:eastAsia="zh-CN"/>
        </w:rPr>
      </w:pPr>
      <w:r>
        <w:rPr>
          <w:rFonts w:ascii="仿宋_GB2312" w:eastAsia="仿宋_GB2312" w:hAnsi="仿宋_GB2312" w:hint="eastAsia"/>
          <w:color w:val="333333"/>
          <w:kern w:val="0"/>
          <w:sz w:val="32"/>
          <w:szCs w:val="24"/>
          <w:lang w:val="en-US" w:eastAsia="zh-CN"/>
        </w:rPr>
        <w:t>主要经验及做法、存在问题及原因分析</w:t>
      </w:r>
    </w:p>
    <w:p>
      <w:pPr>
        <w:spacing w:line="570" w:lineRule="exact"/>
        <w:ind w:left="0" w:firstLineChars="200" w:firstLine="640"/>
        <w:rPr>
          <w:rFonts w:ascii="仿宋_GB2312" w:eastAsia="仿宋_GB2312" w:hAnsi="宋体" w:hint="eastAsia"/>
          <w:color w:val="555555"/>
          <w:kern w:val="0"/>
          <w:sz w:val="32"/>
          <w:szCs w:val="24"/>
        </w:rPr>
      </w:pPr>
      <w:r>
        <w:rPr>
          <w:rFonts w:ascii="仿宋_GB2312" w:eastAsia="仿宋_GB2312" w:hAnsi="宋体" w:hint="eastAsia"/>
          <w:color w:val="555555"/>
          <w:kern w:val="0"/>
          <w:sz w:val="32"/>
          <w:szCs w:val="24"/>
        </w:rPr>
        <w:t>在财务收支管理方面。（1）对非税收入实行收缴分离、票款一致，并及时、足额上缴财政专户，实行“收支两条线”管理；（2）加强支出审批控制，审批人应当在授权范围内审批，不得越权审批；（3）加强支出审核控制，重点审核单据来源是否合法，内容是否真实、完整，使用是否准确，是否符合预算，审批手续是否齐全等。</w:t>
      </w:r>
    </w:p>
    <w:p>
      <w:pPr>
        <w:spacing w:line="570" w:lineRule="exact"/>
        <w:ind w:left="0" w:firstLineChars="200" w:firstLine="640"/>
        <w:rPr>
          <w:rFonts w:ascii="仿宋_GB2312" w:eastAsia="仿宋_GB2312" w:hAnsi="宋体" w:hint="eastAsia"/>
          <w:color w:val="555555"/>
          <w:kern w:val="0"/>
          <w:sz w:val="32"/>
          <w:szCs w:val="24"/>
          <w:lang w:val="en-US" w:eastAsia="zh-CN"/>
        </w:rPr>
      </w:pPr>
      <w:r>
        <w:rPr>
          <w:rFonts w:ascii="仿宋_GB2312" w:eastAsia="仿宋_GB2312" w:hAnsi="宋体" w:hint="eastAsia"/>
          <w:color w:val="555555"/>
          <w:kern w:val="0"/>
          <w:sz w:val="32"/>
          <w:szCs w:val="24"/>
          <w:lang w:val="en-US" w:eastAsia="zh-CN"/>
        </w:rPr>
        <w:t>六、有关建议</w:t>
      </w:r>
    </w:p>
    <w:p>
      <w:pPr>
        <w:spacing w:line="570" w:lineRule="exact"/>
        <w:ind w:left="0" w:firstLineChars="200" w:firstLine="640"/>
        <w:rPr>
          <w:rFonts w:ascii="仿宋_GB2312" w:eastAsia="仿宋_GB2312" w:hAnsi="宋体" w:hint="eastAsia"/>
          <w:color w:val="555555"/>
          <w:kern w:val="0"/>
          <w:sz w:val="32"/>
          <w:szCs w:val="24"/>
          <w:lang w:val="en-US" w:eastAsia="zh-CN"/>
        </w:rPr>
      </w:pPr>
      <w:r>
        <w:rPr>
          <w:rFonts w:ascii="仿宋_GB2312" w:eastAsia="仿宋_GB2312" w:hAnsi="宋体" w:hint="eastAsia"/>
          <w:color w:val="555555"/>
          <w:kern w:val="0"/>
          <w:sz w:val="32"/>
          <w:szCs w:val="24"/>
        </w:rPr>
        <w:t>建立健全预算与绩效相结合的考核机制，是提高制度执行力，确保各项工作决策部署得到贯彻落实的重要基础。单位要严格按照“三定”方案等相关规定，厘清单位、各部室及各岗位职责，根据《中华人民共和国预算法》、财政部《财政支出绩效评价管理暂行办法》（财预〔2011〕285号）之规定，根据单位发展规划，以量化工作任务，明确目标导向为前提，结合单位年度工作计划编制年度预算和中期预算报告，根据编制的年度预算设定总体绩效目标和年度绩效目标，并针对不同的项级细化分解设定具体的绩效指标，清晰的体现指标值；严格执行批复的预算，定期开展预算执行情况分析，不得随意调整预算。根据全年工作情况，对年度绩效目标实现情况进行考核评价，将考核结果作为以后年度预算安排提供参考依据，提高预算执行的有效性。</w:t>
      </w:r>
    </w:p>
    <w:p>
      <w:pPr>
        <w:spacing w:line="570" w:lineRule="exact"/>
        <w:ind w:leftChars="200" w:left="420"/>
        <w:rPr>
          <w:rFonts w:ascii="仿宋_GB2312" w:eastAsia="仿宋_GB2312" w:hAnsi="宋体" w:hint="eastAsia"/>
          <w:color w:val="555555"/>
          <w:kern w:val="0"/>
          <w:sz w:val="32"/>
          <w:szCs w:val="24"/>
          <w:lang w:val="en-US" w:eastAsia="zh-CN"/>
        </w:rPr>
      </w:pPr>
      <w:r>
        <w:rPr>
          <w:rFonts w:ascii="仿宋_GB2312" w:eastAsia="仿宋_GB2312" w:hAnsi="宋体" w:hint="eastAsia"/>
          <w:color w:val="555555"/>
          <w:kern w:val="0"/>
          <w:sz w:val="32"/>
          <w:szCs w:val="24"/>
          <w:lang w:val="en-US" w:eastAsia="zh-CN"/>
        </w:rPr>
        <w:t>七、其他需要说明的问题</w:t>
      </w:r>
    </w:p>
    <w:p>
      <w:pPr>
        <w:spacing w:line="570" w:lineRule="exact"/>
        <w:ind w:leftChars="200" w:left="420"/>
        <w:rPr>
          <w:rFonts w:ascii="仿宋_GB2312" w:eastAsia="仿宋_GB2312" w:hAnsi="宋体" w:hint="eastAsia"/>
          <w:color w:val="555555"/>
          <w:kern w:val="0"/>
          <w:sz w:val="32"/>
          <w:szCs w:val="24"/>
          <w:lang w:val="en-US" w:eastAsia="zh-CN"/>
        </w:rPr>
      </w:pPr>
      <w:r>
        <w:rPr>
          <w:rFonts w:ascii="仿宋_GB2312" w:eastAsia="仿宋_GB2312" w:hAnsi="宋体" w:hint="eastAsia"/>
          <w:color w:val="555555"/>
          <w:kern w:val="0"/>
          <w:sz w:val="32"/>
          <w:szCs w:val="24"/>
          <w:lang w:val="en-US" w:eastAsia="zh-CN"/>
        </w:rPr>
        <w:t>无其他需要说明的问题</w:t>
      </w:r>
    </w:p>
    <w:p/>
    <w:sectPr>
      <w:pgSz w:w="12240" w:h="15840"/>
      <w:pgMar w:top="1440" w:right="1800" w:bottom="1440" w:left="1800" w:header="720" w:footer="720" w:gutter="0"/>
      <w:cols w:num="1" w:space="720"/>
      <w:docGrid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altName w:val="仿宋"/>
    <w:panose1 w:val="02010609030101010101"/>
    <w:charset w:val="86"/>
    <w:family w:val="modern"/>
    <w:pitch w:val="variable"/>
    <w:sig w:usb0="00000000" w:usb1="0000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仿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楷体简体">
    <w:panose1 w:val="02010601030101010101"/>
    <w:charset w:val="86"/>
    <w:family w:val="script"/>
    <w:pitch w:val="variable"/>
    <w:sig w:usb0="00000001" w:usb1="080E0000" w:usb2="00000000" w:usb3="00000000" w:csb0="00040000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3EF55FE3"/>
    <w:multiLevelType w:val="multilevel"/>
    <w:tmpl w:val="3EF55FE3"/>
    <w:lvl w:ilvl="0">
      <w:start w:val="2"/>
      <w:numFmt w:val="chineseCounting"/>
      <w:lvlRestart w:val="0"/>
      <w:suff w:val="nothing"/>
      <w:lvlText w:val="（%1）"/>
      <w:lvlJc w:val="left"/>
      <w:pPr/>
      <w:rPr>
        <w:rFonts w:hint="default"/>
        <w:u w:val="none" w:color="auto"/>
      </w:rPr>
    </w:lvl>
    <w:lvl w:ilvl="1">
      <w:start w:val="1"/>
      <w:numFmt w:val="decimal"/>
      <w:lvlJc w:val="left"/>
      <w:pPr/>
      <w:rPr>
        <w:rFonts w:hint="default"/>
        <w:u w:val="none" w:color="auto"/>
      </w:rPr>
    </w:lvl>
    <w:lvl w:ilvl="2">
      <w:start w:val="1"/>
      <w:numFmt w:val="decimal"/>
      <w:lvlJc w:val="left"/>
      <w:pPr/>
      <w:rPr>
        <w:rFonts w:hint="default"/>
        <w:u w:val="none" w:color="auto"/>
      </w:rPr>
    </w:lvl>
    <w:lvl w:ilvl="3">
      <w:start w:val="1"/>
      <w:numFmt w:val="decimal"/>
      <w:lvlJc w:val="left"/>
      <w:pPr/>
      <w:rPr>
        <w:rFonts w:hint="default"/>
        <w:u w:val="none" w:color="auto"/>
      </w:rPr>
    </w:lvl>
    <w:lvl w:ilvl="4">
      <w:start w:val="1"/>
      <w:numFmt w:val="decimal"/>
      <w:lvlJc w:val="left"/>
      <w:pPr/>
      <w:rPr>
        <w:rFonts w:hint="default"/>
        <w:u w:val="none" w:color="auto"/>
      </w:rPr>
    </w:lvl>
    <w:lvl w:ilvl="5">
      <w:start w:val="1"/>
      <w:numFmt w:val="decimal"/>
      <w:lvlJc w:val="left"/>
      <w:pPr/>
      <w:rPr>
        <w:rFonts w:hint="default"/>
        <w:u w:val="none" w:color="auto"/>
      </w:rPr>
    </w:lvl>
    <w:lvl w:ilvl="6">
      <w:start w:val="1"/>
      <w:numFmt w:val="decimal"/>
      <w:lvlJc w:val="left"/>
      <w:pPr/>
      <w:rPr>
        <w:rFonts w:hint="default"/>
        <w:u w:val="none" w:color="auto"/>
      </w:rPr>
    </w:lvl>
    <w:lvl w:ilvl="7">
      <w:start w:val="1"/>
      <w:numFmt w:val="decimal"/>
      <w:lvlJc w:val="left"/>
      <w:pPr/>
      <w:rPr>
        <w:rFonts w:hint="default"/>
        <w:u w:val="none" w:color="auto"/>
      </w:rPr>
    </w:lvl>
    <w:lvl w:ilvl="8">
      <w:start w:val="1"/>
      <w:numFmt w:val="decimal"/>
      <w:lvlJc w:val="left"/>
      <w:pPr/>
      <w:rPr>
        <w:rFonts w:hint="default"/>
        <w:u w:val="none" w:color="auto"/>
      </w:rPr>
    </w:lvl>
  </w:abstractNum>
  <w:abstractNum w:abstractNumId="1">
    <w:nsid w:val="BC1122FF"/>
    <w:multiLevelType w:val="multilevel"/>
    <w:tmpl w:val="BC1122FF"/>
    <w:lvl w:ilvl="0">
      <w:start w:val="5"/>
      <w:numFmt w:val="chineseCounting"/>
      <w:lvlRestart w:val="0"/>
      <w:suff w:val="nothing"/>
      <w:lvlText w:val="%1、"/>
      <w:lvlJc w:val="left"/>
      <w:pPr/>
      <w:rPr>
        <w:rFonts w:hint="default"/>
        <w:u w:val="none" w:color="auto"/>
      </w:rPr>
    </w:lvl>
    <w:lvl w:ilvl="1">
      <w:start w:val="1"/>
      <w:numFmt w:val="decimal"/>
      <w:lvlJc w:val="left"/>
      <w:pPr/>
      <w:rPr>
        <w:rFonts w:hint="default"/>
        <w:u w:val="none" w:color="auto"/>
      </w:rPr>
    </w:lvl>
    <w:lvl w:ilvl="2">
      <w:start w:val="1"/>
      <w:numFmt w:val="decimal"/>
      <w:lvlJc w:val="left"/>
      <w:pPr/>
      <w:rPr>
        <w:rFonts w:hint="default"/>
        <w:u w:val="none" w:color="auto"/>
      </w:rPr>
    </w:lvl>
    <w:lvl w:ilvl="3">
      <w:start w:val="1"/>
      <w:numFmt w:val="decimal"/>
      <w:lvlJc w:val="left"/>
      <w:pPr/>
      <w:rPr>
        <w:rFonts w:hint="default"/>
        <w:u w:val="none" w:color="auto"/>
      </w:rPr>
    </w:lvl>
    <w:lvl w:ilvl="4">
      <w:start w:val="1"/>
      <w:numFmt w:val="decimal"/>
      <w:lvlJc w:val="left"/>
      <w:pPr/>
      <w:rPr>
        <w:rFonts w:hint="default"/>
        <w:u w:val="none" w:color="auto"/>
      </w:rPr>
    </w:lvl>
    <w:lvl w:ilvl="5">
      <w:start w:val="1"/>
      <w:numFmt w:val="decimal"/>
      <w:lvlJc w:val="left"/>
      <w:pPr/>
      <w:rPr>
        <w:rFonts w:hint="default"/>
        <w:u w:val="none" w:color="auto"/>
      </w:rPr>
    </w:lvl>
    <w:lvl w:ilvl="6">
      <w:start w:val="1"/>
      <w:numFmt w:val="decimal"/>
      <w:lvlJc w:val="left"/>
      <w:pPr/>
      <w:rPr>
        <w:rFonts w:hint="default"/>
        <w:u w:val="none" w:color="auto"/>
      </w:rPr>
    </w:lvl>
    <w:lvl w:ilvl="7">
      <w:start w:val="1"/>
      <w:numFmt w:val="decimal"/>
      <w:lvlJc w:val="left"/>
      <w:pPr/>
      <w:rPr>
        <w:rFonts w:hint="default"/>
        <w:u w:val="none" w:color="auto"/>
      </w:rPr>
    </w:lvl>
    <w:lvl w:ilvl="8">
      <w:start w:val="1"/>
      <w:numFmt w:val="decimal"/>
      <w:lvlJc w:val="left"/>
      <w:pPr/>
      <w:rPr>
        <w:rFonts w:hint="default"/>
        <w:u w:val="none" w:color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MTQ5Nzk0M2E0ZWU4MjM4NzFhNGEwYzhjNWYyMWNjMjQifQ==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qFormat/>
    <w:pPr>
      <w:jc w:val="both"/>
    </w:pPr>
    <w:rPr>
      <w:rFonts w:ascii="Times New Roman" w:eastAsia="宋体" w:cs="Times New Roman" w:hAnsi="Times New Roman"/>
      <w:kern w:val="2"/>
      <w:sz w:val="21"/>
      <w:szCs w:val="24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Times New Roman" w:eastAsia="宋体" w:cs="Times New Roman" w:hAnsi="Times New Roman"/>
      <w:b/>
      <w:bCs/>
      <w:kern w:val="44"/>
      <w:sz w:val="44"/>
      <w:szCs w:val="44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Times New Roman" w:hAnsi="Times New Roman"/>
      <w:b/>
      <w:bCs/>
      <w:kern w:val="2"/>
      <w:sz w:val="32"/>
      <w:szCs w:val="32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Times New Roman" w:eastAsia="宋体" w:cs="Times New Roman" w:hAnsi="Times New Roman"/>
      <w:b/>
      <w:bCs/>
      <w:kern w:val="2"/>
      <w:sz w:val="32"/>
      <w:szCs w:val="32"/>
    </w:rPr>
  </w:style>
  <w:style w:type="character" w:default="1" w:styleId="10">
    <w:name w:val="Default Paragraph Font"/>
    <w:qFormat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customXml" Target="../customXml/item1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ctr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4382FD68-AC8F-4A33-B106-09474EBE8EEE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0</TotalTime>
  <Application>Yozo_Office27021597764231189</Application>
  <Pages>6</Pages>
  <Words>0</Words>
  <Characters>2351</Characters>
  <Lines>0</Lines>
  <Paragraphs>35</Paragraphs>
  <CharactersWithSpaces>3135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Lenovo</dc:creator>
  <cp:lastModifiedBy>Lenovo</cp:lastModifiedBy>
  <cp:revision>0</cp:revision>
  <dcterms:created xsi:type="dcterms:W3CDTF">2022-09-22T05:42:15Z</dcterms:created>
  <dcterms:modified xsi:type="dcterms:W3CDTF">2024-03-22T06:26:09Z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2052-11.1.0.12358</vt:lpwstr>
  </property>
  <property fmtid="{D5CDD505-2E9C-101B-9397-08002B2CF9AE}" pid="3" name="ICV">
    <vt:lpwstr>D3DE4A31CFF4451791287ED9DCAAA6AB</vt:lpwstr>
  </property>
</Properties>
</file>