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2CB" w:rsidRPr="00514BB2" w:rsidRDefault="00AE72CB" w:rsidP="00514BB2">
      <w:pPr>
        <w:widowControl w:val="0"/>
        <w:spacing w:line="560" w:lineRule="exact"/>
        <w:jc w:val="center"/>
        <w:rPr>
          <w:rStyle w:val="Hyperlink"/>
          <w:rFonts w:ascii="方正小标宋简体" w:eastAsia="方正小标宋简体" w:hAnsi="方正小标宋简体" w:cs="方正小标宋简体"/>
          <w:color w:val="auto"/>
          <w:sz w:val="44"/>
          <w:szCs w:val="44"/>
          <w:u w:val="none"/>
          <w:lang w:eastAsia="zh-CN"/>
        </w:rPr>
      </w:pPr>
      <w:r w:rsidRPr="00514BB2">
        <w:rPr>
          <w:rStyle w:val="Hyperlink"/>
          <w:rFonts w:ascii="方正小标宋简体" w:eastAsia="方正小标宋简体" w:hAnsi="方正小标宋简体" w:cs="方正小标宋简体" w:hint="eastAsia"/>
          <w:color w:val="auto"/>
          <w:sz w:val="44"/>
          <w:szCs w:val="44"/>
          <w:u w:val="none"/>
          <w:lang w:eastAsia="zh-CN"/>
        </w:rPr>
        <w:t>遵化市公安局所属单位</w:t>
      </w:r>
      <w:r w:rsidRPr="00514BB2">
        <w:rPr>
          <w:rStyle w:val="Hyperlink"/>
          <w:rFonts w:ascii="方正小标宋简体" w:eastAsia="方正小标宋简体" w:hAnsi="方正小标宋简体" w:cs="方正小标宋简体"/>
          <w:color w:val="auto"/>
          <w:sz w:val="44"/>
          <w:szCs w:val="44"/>
          <w:u w:val="none"/>
          <w:lang w:eastAsia="zh-CN"/>
        </w:rPr>
        <w:t>2022</w:t>
      </w:r>
      <w:r w:rsidRPr="00514BB2">
        <w:rPr>
          <w:rStyle w:val="Hyperlink"/>
          <w:rFonts w:ascii="方正小标宋简体" w:eastAsia="方正小标宋简体" w:hAnsi="方正小标宋简体" w:cs="方正小标宋简体" w:hint="eastAsia"/>
          <w:color w:val="auto"/>
          <w:sz w:val="44"/>
          <w:szCs w:val="44"/>
          <w:u w:val="none"/>
          <w:lang w:eastAsia="zh-CN"/>
        </w:rPr>
        <w:t>年单位预算信息公开</w:t>
      </w:r>
    </w:p>
    <w:p w:rsidR="00AE72CB" w:rsidRDefault="00AE72CB">
      <w:pPr>
        <w:spacing w:line="570" w:lineRule="atLeast"/>
        <w:jc w:val="center"/>
      </w:pPr>
      <w:r>
        <w:rPr>
          <w:rFonts w:ascii="黑体" w:eastAsia="黑体" w:hAnsi="黑体" w:cs="黑体"/>
          <w:b/>
          <w:color w:val="000000"/>
          <w:sz w:val="30"/>
        </w:rPr>
        <w:t xml:space="preserve"> </w:t>
      </w:r>
    </w:p>
    <w:p w:rsidR="00AE72CB" w:rsidRPr="00514BB2" w:rsidRDefault="00AE72CB">
      <w:pPr>
        <w:pStyle w:val="TOC1"/>
        <w:tabs>
          <w:tab w:val="right" w:leader="dot" w:pos="14562"/>
        </w:tabs>
        <w:spacing w:line="570" w:lineRule="atLeast"/>
        <w:rPr>
          <w:rFonts w:ascii="方正仿宋简体" w:eastAsia="方正仿宋简体" w:hAnsi="方正仿宋简体" w:cs="方正仿宋简体"/>
          <w:sz w:val="32"/>
          <w:szCs w:val="32"/>
        </w:rPr>
      </w:pPr>
      <w:r>
        <w:fldChar w:fldCharType="begin"/>
      </w:r>
      <w:r>
        <w:instrText>TOC \o "4-4" \h \z \u</w:instrText>
      </w:r>
      <w:r>
        <w:fldChar w:fldCharType="separate"/>
      </w:r>
      <w:hyperlink w:anchor="_Toc_4_4_0000000019" w:history="1">
        <w:r w:rsidRPr="00514BB2">
          <w:rPr>
            <w:rFonts w:ascii="方正仿宋简体" w:eastAsia="方正仿宋简体" w:hAnsi="方正仿宋简体" w:cs="方正仿宋简体" w:hint="eastAsia"/>
            <w:sz w:val="32"/>
            <w:szCs w:val="32"/>
          </w:rPr>
          <w:t>一、遵化市公安局本级收支预算</w:t>
        </w:r>
        <w:r w:rsidRPr="00514BB2">
          <w:rPr>
            <w:rFonts w:ascii="方正仿宋简体" w:eastAsia="方正仿宋简体" w:hAnsi="方正仿宋简体" w:cs="方正仿宋简体"/>
            <w:sz w:val="32"/>
            <w:szCs w:val="32"/>
          </w:rPr>
          <w:tab/>
        </w:r>
        <w:r w:rsidRPr="00514BB2">
          <w:rPr>
            <w:rFonts w:ascii="方正仿宋简体" w:eastAsia="方正仿宋简体" w:hAnsi="方正仿宋简体" w:cs="方正仿宋简体"/>
            <w:sz w:val="32"/>
            <w:szCs w:val="32"/>
          </w:rPr>
          <w:fldChar w:fldCharType="begin"/>
        </w:r>
        <w:r w:rsidRPr="00514BB2">
          <w:rPr>
            <w:rFonts w:ascii="方正仿宋简体" w:eastAsia="方正仿宋简体" w:hAnsi="方正仿宋简体" w:cs="方正仿宋简体"/>
            <w:sz w:val="32"/>
            <w:szCs w:val="32"/>
          </w:rPr>
          <w:instrText>PAGEREF _Toc_4_4_0000000019 \h</w:instrText>
        </w:r>
        <w:r w:rsidRPr="00D552B4">
          <w:rPr>
            <w:rFonts w:ascii="方正仿宋简体" w:eastAsia="方正仿宋简体" w:hAnsi="方正仿宋简体" w:cs="方正仿宋简体"/>
            <w:sz w:val="32"/>
            <w:szCs w:val="32"/>
          </w:rPr>
        </w:r>
        <w:r w:rsidRPr="00514BB2">
          <w:rPr>
            <w:rFonts w:ascii="方正仿宋简体" w:eastAsia="方正仿宋简体" w:hAnsi="方正仿宋简体" w:cs="方正仿宋简体"/>
            <w:sz w:val="32"/>
            <w:szCs w:val="32"/>
          </w:rPr>
          <w:fldChar w:fldCharType="separate"/>
        </w:r>
        <w:r>
          <w:rPr>
            <w:rFonts w:ascii="方正仿宋简体" w:eastAsia="方正仿宋简体" w:hAnsi="方正仿宋简体" w:cs="方正仿宋简体"/>
            <w:noProof/>
            <w:sz w:val="32"/>
            <w:szCs w:val="32"/>
          </w:rPr>
          <w:t>1</w:t>
        </w:r>
        <w:r w:rsidRPr="00514BB2">
          <w:rPr>
            <w:rFonts w:ascii="方正仿宋简体" w:eastAsia="方正仿宋简体" w:hAnsi="方正仿宋简体" w:cs="方正仿宋简体"/>
            <w:sz w:val="32"/>
            <w:szCs w:val="32"/>
          </w:rPr>
          <w:fldChar w:fldCharType="end"/>
        </w:r>
      </w:hyperlink>
    </w:p>
    <w:p w:rsidR="00AE72CB" w:rsidRDefault="00AE72CB">
      <w:pPr>
        <w:pStyle w:val="TOC1"/>
        <w:tabs>
          <w:tab w:val="right" w:leader="dot" w:pos="14562"/>
        </w:tabs>
        <w:spacing w:line="570" w:lineRule="atLeast"/>
        <w:rPr>
          <w:b/>
          <w:bCs/>
          <w:lang w:eastAsia="zh-CN"/>
        </w:rPr>
      </w:pPr>
      <w:hyperlink w:anchor="_Toc_4_4_0000000020" w:history="1">
        <w:r w:rsidRPr="00514BB2">
          <w:rPr>
            <w:rFonts w:ascii="方正仿宋简体" w:eastAsia="方正仿宋简体" w:hAnsi="方正仿宋简体" w:cs="方正仿宋简体" w:hint="eastAsia"/>
            <w:sz w:val="32"/>
            <w:szCs w:val="32"/>
          </w:rPr>
          <w:t>二、遵化市公安交通警察大队预算</w:t>
        </w:r>
        <w:r w:rsidRPr="00514BB2">
          <w:rPr>
            <w:rFonts w:ascii="方正仿宋简体" w:eastAsia="方正仿宋简体" w:hAnsi="方正仿宋简体" w:cs="方正仿宋简体"/>
            <w:sz w:val="32"/>
            <w:szCs w:val="32"/>
          </w:rPr>
          <w:tab/>
          <w:t>72</w:t>
        </w:r>
      </w:hyperlink>
    </w:p>
    <w:p w:rsidR="00AE72CB" w:rsidRDefault="00AE72CB">
      <w:pPr>
        <w:spacing w:line="570" w:lineRule="atLeast"/>
        <w:sectPr w:rsidR="00AE72CB">
          <w:footerReference w:type="even" r:id="rId7"/>
          <w:footerReference w:type="default" r:id="rId8"/>
          <w:pgSz w:w="16840" w:h="11900" w:orient="landscape"/>
          <w:pgMar w:top="1587" w:right="1134" w:bottom="1361" w:left="1134" w:header="720" w:footer="720" w:gutter="0"/>
          <w:pgNumType w:start="1"/>
          <w:cols w:space="720"/>
        </w:sectPr>
      </w:pPr>
      <w:r>
        <w:fldChar w:fldCharType="end"/>
      </w:r>
    </w:p>
    <w:p w:rsidR="00AE72CB" w:rsidRDefault="00AE72CB">
      <w:pPr>
        <w:spacing w:line="570" w:lineRule="atLeast"/>
        <w:jc w:val="center"/>
        <w:outlineLvl w:val="3"/>
      </w:pPr>
      <w:bookmarkStart w:id="0" w:name="_Toc_4_4_0000000019"/>
      <w:r>
        <w:rPr>
          <w:rFonts w:ascii="宋体" w:hAnsi="宋体" w:cs="宋体" w:hint="eastAsia"/>
          <w:color w:val="000000"/>
          <w:sz w:val="44"/>
        </w:rPr>
        <w:t>一、</w:t>
      </w:r>
      <w:r>
        <w:rPr>
          <w:rFonts w:ascii="宋体" w:hAnsi="宋体" w:cs="宋体" w:hint="eastAsia"/>
          <w:color w:val="000000"/>
          <w:sz w:val="44"/>
          <w:lang w:eastAsia="zh-CN"/>
        </w:rPr>
        <w:t>遵化市公安局</w:t>
      </w:r>
      <w:r>
        <w:rPr>
          <w:rFonts w:ascii="宋体" w:hAnsi="宋体" w:cs="宋体" w:hint="eastAsia"/>
          <w:color w:val="000000"/>
          <w:sz w:val="44"/>
        </w:rPr>
        <w:t>本级收支预算</w:t>
      </w:r>
      <w:bookmarkEnd w:id="0"/>
    </w:p>
    <w:tbl>
      <w:tblPr>
        <w:tblW w:w="15800" w:type="dxa"/>
        <w:tblInd w:w="93" w:type="dxa"/>
        <w:tblLayout w:type="fixed"/>
        <w:tblLook w:val="0000"/>
      </w:tblPr>
      <w:tblGrid>
        <w:gridCol w:w="4460"/>
        <w:gridCol w:w="2620"/>
        <w:gridCol w:w="5368"/>
        <w:gridCol w:w="3352"/>
      </w:tblGrid>
      <w:tr w:rsidR="00AE72CB">
        <w:trPr>
          <w:trHeight w:val="315"/>
        </w:trPr>
        <w:tc>
          <w:tcPr>
            <w:tcW w:w="4460" w:type="dxa"/>
            <w:tcBorders>
              <w:top w:val="nil"/>
              <w:left w:val="nil"/>
              <w:bottom w:val="nil"/>
              <w:right w:val="nil"/>
            </w:tcBorders>
            <w:noWrap/>
            <w:vAlign w:val="center"/>
          </w:tcPr>
          <w:p w:rsidR="00AE72CB" w:rsidRDefault="00AE72CB">
            <w:pPr>
              <w:spacing w:line="570" w:lineRule="atLeast"/>
              <w:rPr>
                <w:sz w:val="22"/>
                <w:szCs w:val="22"/>
                <w:lang w:eastAsia="zh-CN"/>
              </w:rPr>
            </w:pPr>
            <w:r>
              <w:rPr>
                <w:rFonts w:ascii="黑体" w:eastAsia="黑体" w:hAnsi="黑体" w:hint="eastAsia"/>
                <w:sz w:val="22"/>
                <w:szCs w:val="22"/>
                <w:lang w:eastAsia="zh-CN"/>
              </w:rPr>
              <w:t>附表</w:t>
            </w:r>
            <w:r>
              <w:rPr>
                <w:sz w:val="22"/>
                <w:szCs w:val="22"/>
                <w:lang w:eastAsia="zh-CN"/>
              </w:rPr>
              <w:t>1-1</w:t>
            </w:r>
          </w:p>
        </w:tc>
        <w:tc>
          <w:tcPr>
            <w:tcW w:w="2620" w:type="dxa"/>
            <w:tcBorders>
              <w:top w:val="nil"/>
              <w:left w:val="nil"/>
              <w:bottom w:val="nil"/>
              <w:right w:val="nil"/>
            </w:tcBorders>
            <w:noWrap/>
            <w:vAlign w:val="center"/>
          </w:tcPr>
          <w:p w:rsidR="00AE72CB" w:rsidRDefault="00AE72CB">
            <w:pPr>
              <w:spacing w:line="570" w:lineRule="atLeast"/>
              <w:jc w:val="right"/>
              <w:rPr>
                <w:lang w:eastAsia="zh-CN"/>
              </w:rPr>
            </w:pPr>
          </w:p>
        </w:tc>
        <w:tc>
          <w:tcPr>
            <w:tcW w:w="5368" w:type="dxa"/>
            <w:tcBorders>
              <w:top w:val="nil"/>
              <w:left w:val="nil"/>
              <w:bottom w:val="nil"/>
              <w:right w:val="nil"/>
            </w:tcBorders>
            <w:noWrap/>
            <w:vAlign w:val="center"/>
          </w:tcPr>
          <w:p w:rsidR="00AE72CB" w:rsidRDefault="00AE72CB">
            <w:pPr>
              <w:spacing w:line="570" w:lineRule="atLeast"/>
              <w:jc w:val="right"/>
              <w:rPr>
                <w:lang w:eastAsia="zh-CN"/>
              </w:rPr>
            </w:pPr>
          </w:p>
        </w:tc>
        <w:tc>
          <w:tcPr>
            <w:tcW w:w="3352" w:type="dxa"/>
            <w:tcBorders>
              <w:top w:val="nil"/>
              <w:left w:val="nil"/>
              <w:bottom w:val="nil"/>
              <w:right w:val="nil"/>
            </w:tcBorders>
            <w:noWrap/>
            <w:vAlign w:val="center"/>
          </w:tcPr>
          <w:p w:rsidR="00AE72CB" w:rsidRDefault="00AE72CB">
            <w:pPr>
              <w:spacing w:line="570" w:lineRule="atLeast"/>
              <w:jc w:val="center"/>
              <w:rPr>
                <w:lang w:eastAsia="zh-CN"/>
              </w:rPr>
            </w:pPr>
          </w:p>
        </w:tc>
      </w:tr>
      <w:tr w:rsidR="00AE72CB">
        <w:trPr>
          <w:trHeight w:val="540"/>
        </w:trPr>
        <w:tc>
          <w:tcPr>
            <w:tcW w:w="15800" w:type="dxa"/>
            <w:gridSpan w:val="4"/>
            <w:tcBorders>
              <w:top w:val="nil"/>
              <w:left w:val="nil"/>
              <w:bottom w:val="nil"/>
              <w:right w:val="nil"/>
            </w:tcBorders>
            <w:noWrap/>
            <w:vAlign w:val="center"/>
          </w:tcPr>
          <w:p w:rsidR="00AE72CB" w:rsidRDefault="00AE72CB">
            <w:pPr>
              <w:spacing w:line="570" w:lineRule="atLeast"/>
              <w:jc w:val="center"/>
              <w:rPr>
                <w:rFonts w:ascii="宋体" w:cs="宋体"/>
                <w:color w:val="000000"/>
                <w:sz w:val="40"/>
                <w:szCs w:val="40"/>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单位预算收支总表</w:t>
            </w:r>
          </w:p>
        </w:tc>
      </w:tr>
      <w:tr w:rsidR="00AE72CB">
        <w:trPr>
          <w:trHeight w:val="402"/>
        </w:trPr>
        <w:tc>
          <w:tcPr>
            <w:tcW w:w="4460" w:type="dxa"/>
            <w:tcBorders>
              <w:top w:val="nil"/>
              <w:left w:val="nil"/>
              <w:bottom w:val="nil"/>
              <w:right w:val="nil"/>
            </w:tcBorders>
            <w:shd w:val="clear" w:color="auto" w:fill="FFFFFF"/>
            <w:noWrap/>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312001 </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7988" w:type="dxa"/>
            <w:gridSpan w:val="2"/>
            <w:tcBorders>
              <w:top w:val="nil"/>
              <w:left w:val="nil"/>
              <w:bottom w:val="nil"/>
              <w:right w:val="nil"/>
            </w:tcBorders>
            <w:shd w:val="clear" w:color="auto" w:fill="FFFFFF"/>
            <w:noWrap/>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                       </w:t>
            </w: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2022</w:t>
            </w:r>
          </w:p>
        </w:tc>
        <w:tc>
          <w:tcPr>
            <w:tcW w:w="3352" w:type="dxa"/>
            <w:tcBorders>
              <w:top w:val="nil"/>
              <w:left w:val="nil"/>
              <w:bottom w:val="nil"/>
              <w:right w:val="nil"/>
            </w:tcBorders>
            <w:shd w:val="clear" w:color="auto" w:fill="FFFFFF"/>
            <w:noWrap/>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AE72CB">
        <w:trPr>
          <w:trHeight w:val="379"/>
        </w:trPr>
        <w:tc>
          <w:tcPr>
            <w:tcW w:w="4460" w:type="dxa"/>
            <w:tcBorders>
              <w:top w:val="single" w:sz="4" w:space="0" w:color="auto"/>
              <w:left w:val="single" w:sz="4" w:space="0" w:color="auto"/>
              <w:bottom w:val="single" w:sz="4" w:space="0" w:color="auto"/>
              <w:right w:val="single" w:sz="4" w:space="0" w:color="auto"/>
            </w:tcBorders>
            <w:noWrap/>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收</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入</w:t>
            </w:r>
          </w:p>
        </w:tc>
        <w:tc>
          <w:tcPr>
            <w:tcW w:w="2620" w:type="dxa"/>
            <w:tcBorders>
              <w:top w:val="single" w:sz="4" w:space="0" w:color="auto"/>
              <w:left w:val="nil"/>
              <w:bottom w:val="single" w:sz="4" w:space="0" w:color="auto"/>
              <w:right w:val="single" w:sz="4" w:space="0" w:color="auto"/>
            </w:tcBorders>
            <w:noWrap/>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c>
          <w:tcPr>
            <w:tcW w:w="5368" w:type="dxa"/>
            <w:tcBorders>
              <w:top w:val="single" w:sz="4" w:space="0" w:color="auto"/>
              <w:left w:val="nil"/>
              <w:bottom w:val="single" w:sz="4" w:space="0" w:color="auto"/>
              <w:right w:val="single" w:sz="4" w:space="0" w:color="auto"/>
            </w:tcBorders>
            <w:noWrap/>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支出</w:t>
            </w:r>
          </w:p>
        </w:tc>
        <w:tc>
          <w:tcPr>
            <w:tcW w:w="3352" w:type="dxa"/>
            <w:tcBorders>
              <w:top w:val="single" w:sz="4" w:space="0" w:color="auto"/>
              <w:left w:val="nil"/>
              <w:bottom w:val="single" w:sz="4" w:space="0" w:color="auto"/>
              <w:right w:val="single" w:sz="4" w:space="0" w:color="auto"/>
            </w:tcBorders>
            <w:noWrap/>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r>
      <w:tr w:rsidR="00AE72CB">
        <w:trPr>
          <w:trHeight w:val="90"/>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项</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目</w:t>
            </w:r>
          </w:p>
        </w:tc>
        <w:tc>
          <w:tcPr>
            <w:tcW w:w="2620"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预算数</w:t>
            </w:r>
          </w:p>
        </w:tc>
        <w:tc>
          <w:tcPr>
            <w:tcW w:w="5368"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项</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目</w:t>
            </w:r>
          </w:p>
        </w:tc>
        <w:tc>
          <w:tcPr>
            <w:tcW w:w="3352"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预算数</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一、一般公共预算拨款收入</w:t>
            </w:r>
          </w:p>
        </w:tc>
        <w:tc>
          <w:tcPr>
            <w:tcW w:w="2620" w:type="dxa"/>
            <w:tcBorders>
              <w:top w:val="nil"/>
              <w:left w:val="nil"/>
              <w:bottom w:val="nil"/>
              <w:right w:val="nil"/>
            </w:tcBorders>
            <w:noWrap/>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12484.48</w:t>
            </w:r>
          </w:p>
        </w:tc>
        <w:tc>
          <w:tcPr>
            <w:tcW w:w="5368" w:type="dxa"/>
            <w:tcBorders>
              <w:top w:val="nil"/>
              <w:left w:val="single" w:sz="4" w:space="0" w:color="auto"/>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一、一般公共服务支出</w:t>
            </w:r>
          </w:p>
        </w:tc>
        <w:tc>
          <w:tcPr>
            <w:tcW w:w="3352"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二、政府性基金预算拨款收入</w:t>
            </w:r>
          </w:p>
        </w:tc>
        <w:tc>
          <w:tcPr>
            <w:tcW w:w="2620" w:type="dxa"/>
            <w:tcBorders>
              <w:top w:val="single" w:sz="4" w:space="0" w:color="auto"/>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c>
          <w:tcPr>
            <w:tcW w:w="5368"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二、外交支出</w:t>
            </w:r>
          </w:p>
        </w:tc>
        <w:tc>
          <w:tcPr>
            <w:tcW w:w="3352"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三、国有资本经营预算拨款收入</w:t>
            </w:r>
          </w:p>
        </w:tc>
        <w:tc>
          <w:tcPr>
            <w:tcW w:w="2620"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c>
          <w:tcPr>
            <w:tcW w:w="5368"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三、国防支出</w:t>
            </w:r>
          </w:p>
        </w:tc>
        <w:tc>
          <w:tcPr>
            <w:tcW w:w="3352"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四、财政专户管理资金收入</w:t>
            </w:r>
          </w:p>
        </w:tc>
        <w:tc>
          <w:tcPr>
            <w:tcW w:w="2620"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c>
          <w:tcPr>
            <w:tcW w:w="5368"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四、公共安全支出</w:t>
            </w:r>
          </w:p>
        </w:tc>
        <w:tc>
          <w:tcPr>
            <w:tcW w:w="3352" w:type="dxa"/>
            <w:tcBorders>
              <w:top w:val="nil"/>
              <w:left w:val="nil"/>
              <w:bottom w:val="single" w:sz="4" w:space="0" w:color="auto"/>
              <w:right w:val="single" w:sz="4" w:space="0" w:color="auto"/>
            </w:tcBorders>
            <w:noWrap/>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9622.14</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五、事业收入</w:t>
            </w:r>
          </w:p>
        </w:tc>
        <w:tc>
          <w:tcPr>
            <w:tcW w:w="2620"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c>
          <w:tcPr>
            <w:tcW w:w="5368"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五、教育支出</w:t>
            </w:r>
          </w:p>
        </w:tc>
        <w:tc>
          <w:tcPr>
            <w:tcW w:w="3352"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六、事业单位经营收入</w:t>
            </w:r>
          </w:p>
        </w:tc>
        <w:tc>
          <w:tcPr>
            <w:tcW w:w="2620"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c>
          <w:tcPr>
            <w:tcW w:w="5368"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六、科学技术支出</w:t>
            </w:r>
          </w:p>
        </w:tc>
        <w:tc>
          <w:tcPr>
            <w:tcW w:w="3352"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七、上级补助收入</w:t>
            </w:r>
          </w:p>
        </w:tc>
        <w:tc>
          <w:tcPr>
            <w:tcW w:w="2620"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c>
          <w:tcPr>
            <w:tcW w:w="5368"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七、文化体育与传媒支出</w:t>
            </w:r>
          </w:p>
        </w:tc>
        <w:tc>
          <w:tcPr>
            <w:tcW w:w="3352"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八、附属单位上缴收入</w:t>
            </w:r>
          </w:p>
        </w:tc>
        <w:tc>
          <w:tcPr>
            <w:tcW w:w="2620"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c>
          <w:tcPr>
            <w:tcW w:w="5368"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八、社会保障和就业支出</w:t>
            </w:r>
          </w:p>
        </w:tc>
        <w:tc>
          <w:tcPr>
            <w:tcW w:w="3352" w:type="dxa"/>
            <w:tcBorders>
              <w:top w:val="nil"/>
              <w:left w:val="nil"/>
              <w:bottom w:val="single" w:sz="4" w:space="0" w:color="auto"/>
              <w:right w:val="single" w:sz="4" w:space="0" w:color="auto"/>
            </w:tcBorders>
            <w:noWrap/>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1511.16</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九、其他收入</w:t>
            </w:r>
          </w:p>
        </w:tc>
        <w:tc>
          <w:tcPr>
            <w:tcW w:w="2620"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c>
          <w:tcPr>
            <w:tcW w:w="5368" w:type="dxa"/>
            <w:tcBorders>
              <w:top w:val="nil"/>
              <w:left w:val="nil"/>
              <w:bottom w:val="single" w:sz="4" w:space="0" w:color="auto"/>
              <w:right w:val="single" w:sz="4" w:space="0" w:color="auto"/>
            </w:tcBorders>
            <w:noWrap/>
            <w:vAlign w:val="center"/>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九、卫生健康支出</w:t>
            </w:r>
          </w:p>
        </w:tc>
        <w:tc>
          <w:tcPr>
            <w:tcW w:w="3352" w:type="dxa"/>
            <w:tcBorders>
              <w:top w:val="nil"/>
              <w:left w:val="nil"/>
              <w:bottom w:val="single" w:sz="4" w:space="0" w:color="auto"/>
              <w:right w:val="single" w:sz="4" w:space="0" w:color="auto"/>
            </w:tcBorders>
            <w:noWrap/>
          </w:tcPr>
          <w:p w:rsidR="00AE72CB" w:rsidRDefault="00AE72CB" w:rsidP="00713A67">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十、节能环保支出</w:t>
            </w:r>
          </w:p>
        </w:tc>
        <w:tc>
          <w:tcPr>
            <w:tcW w:w="3352"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十一、城乡社区支出</w:t>
            </w:r>
          </w:p>
        </w:tc>
        <w:tc>
          <w:tcPr>
            <w:tcW w:w="3352"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十二、农林水支出</w:t>
            </w:r>
          </w:p>
        </w:tc>
        <w:tc>
          <w:tcPr>
            <w:tcW w:w="3352"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十三、交通运输支出</w:t>
            </w:r>
          </w:p>
        </w:tc>
        <w:tc>
          <w:tcPr>
            <w:tcW w:w="3352"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十四、资源勘探工业信息等支出</w:t>
            </w:r>
          </w:p>
        </w:tc>
        <w:tc>
          <w:tcPr>
            <w:tcW w:w="3352"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十五、商业服务业等支出</w:t>
            </w:r>
          </w:p>
        </w:tc>
        <w:tc>
          <w:tcPr>
            <w:tcW w:w="3352"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十六、金融支出</w:t>
            </w:r>
          </w:p>
        </w:tc>
        <w:tc>
          <w:tcPr>
            <w:tcW w:w="3352"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十七、援助其他地区支出</w:t>
            </w:r>
          </w:p>
        </w:tc>
        <w:tc>
          <w:tcPr>
            <w:tcW w:w="3352"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十八、自然资源海洋气象等支出</w:t>
            </w:r>
          </w:p>
        </w:tc>
        <w:tc>
          <w:tcPr>
            <w:tcW w:w="3352"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十九、住房保障支出</w:t>
            </w:r>
          </w:p>
        </w:tc>
        <w:tc>
          <w:tcPr>
            <w:tcW w:w="3352" w:type="dxa"/>
            <w:tcBorders>
              <w:top w:val="nil"/>
              <w:left w:val="nil"/>
              <w:bottom w:val="single" w:sz="4" w:space="0" w:color="auto"/>
              <w:right w:val="single" w:sz="4" w:space="0" w:color="auto"/>
            </w:tcBorders>
            <w:noWrap/>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二十、粮油物资储备支出</w:t>
            </w:r>
          </w:p>
        </w:tc>
        <w:tc>
          <w:tcPr>
            <w:tcW w:w="3352"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二十一、国有资本经营预算支出</w:t>
            </w:r>
          </w:p>
        </w:tc>
        <w:tc>
          <w:tcPr>
            <w:tcW w:w="3352"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二十二、灾害防治及应急管理支出</w:t>
            </w:r>
          </w:p>
        </w:tc>
        <w:tc>
          <w:tcPr>
            <w:tcW w:w="3352"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二十三、债务还本支出</w:t>
            </w:r>
          </w:p>
        </w:tc>
        <w:tc>
          <w:tcPr>
            <w:tcW w:w="3352"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二十四、债务付息支出</w:t>
            </w:r>
          </w:p>
        </w:tc>
        <w:tc>
          <w:tcPr>
            <w:tcW w:w="3352"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二十五、债务发行费用支出</w:t>
            </w:r>
          </w:p>
        </w:tc>
        <w:tc>
          <w:tcPr>
            <w:tcW w:w="3352"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二十六、其他支出</w:t>
            </w:r>
          </w:p>
        </w:tc>
        <w:tc>
          <w:tcPr>
            <w:tcW w:w="3352"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本年收入合计</w:t>
            </w:r>
          </w:p>
        </w:tc>
        <w:tc>
          <w:tcPr>
            <w:tcW w:w="2620" w:type="dxa"/>
            <w:tcBorders>
              <w:top w:val="nil"/>
              <w:left w:val="nil"/>
              <w:bottom w:val="single" w:sz="4" w:space="0" w:color="auto"/>
              <w:right w:val="single" w:sz="4" w:space="0" w:color="auto"/>
            </w:tcBorders>
            <w:noWrap/>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12484.48</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本年支出合计</w:t>
            </w:r>
          </w:p>
        </w:tc>
        <w:tc>
          <w:tcPr>
            <w:tcW w:w="3352" w:type="dxa"/>
            <w:tcBorders>
              <w:top w:val="nil"/>
              <w:left w:val="nil"/>
              <w:bottom w:val="single" w:sz="4" w:space="0" w:color="auto"/>
              <w:right w:val="single" w:sz="4" w:space="0" w:color="auto"/>
            </w:tcBorders>
            <w:noWrap/>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12484.48</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上年结转结余</w:t>
            </w:r>
          </w:p>
        </w:tc>
        <w:tc>
          <w:tcPr>
            <w:tcW w:w="2620"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年终结转结余</w:t>
            </w:r>
          </w:p>
        </w:tc>
        <w:tc>
          <w:tcPr>
            <w:tcW w:w="3352"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4460" w:type="dxa"/>
            <w:tcBorders>
              <w:top w:val="nil"/>
              <w:left w:val="single" w:sz="4" w:space="0" w:color="auto"/>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总</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计</w:t>
            </w:r>
          </w:p>
        </w:tc>
        <w:tc>
          <w:tcPr>
            <w:tcW w:w="2620" w:type="dxa"/>
            <w:tcBorders>
              <w:top w:val="nil"/>
              <w:left w:val="nil"/>
              <w:bottom w:val="single" w:sz="4" w:space="0" w:color="auto"/>
              <w:right w:val="single" w:sz="4" w:space="0" w:color="auto"/>
            </w:tcBorders>
            <w:noWrap/>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12484.48</w:t>
            </w:r>
          </w:p>
        </w:tc>
        <w:tc>
          <w:tcPr>
            <w:tcW w:w="5368" w:type="dxa"/>
            <w:tcBorders>
              <w:top w:val="nil"/>
              <w:left w:val="nil"/>
              <w:bottom w:val="single" w:sz="4" w:space="0" w:color="auto"/>
              <w:right w:val="single" w:sz="4" w:space="0" w:color="auto"/>
            </w:tcBorders>
            <w:noWrap/>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总</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计</w:t>
            </w:r>
          </w:p>
        </w:tc>
        <w:tc>
          <w:tcPr>
            <w:tcW w:w="3352" w:type="dxa"/>
            <w:tcBorders>
              <w:top w:val="nil"/>
              <w:left w:val="nil"/>
              <w:bottom w:val="single" w:sz="4" w:space="0" w:color="auto"/>
              <w:right w:val="single" w:sz="4" w:space="0" w:color="auto"/>
            </w:tcBorders>
            <w:noWrap/>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12484.48</w:t>
            </w:r>
          </w:p>
        </w:tc>
      </w:tr>
    </w:tbl>
    <w:p w:rsidR="00AE72CB" w:rsidRDefault="00AE72CB" w:rsidP="00AE72CB">
      <w:pPr>
        <w:spacing w:line="570" w:lineRule="atLeast"/>
        <w:ind w:firstLineChars="200" w:firstLine="31680"/>
        <w:rPr>
          <w:rFonts w:ascii="方正仿宋简体" w:eastAsia="方正仿宋简体" w:hAnsi="方正仿宋简体" w:cs="方正仿宋简体"/>
          <w:sz w:val="32"/>
          <w:szCs w:val="32"/>
          <w:lang w:eastAsia="zh-CN"/>
        </w:rPr>
        <w:sectPr w:rsidR="00AE72CB">
          <w:footerReference w:type="even" r:id="rId9"/>
          <w:footerReference w:type="default" r:id="rId10"/>
          <w:pgSz w:w="16840" w:h="11900" w:orient="landscape"/>
          <w:pgMar w:top="1361" w:right="1020" w:bottom="1134" w:left="1020" w:header="720" w:footer="720" w:gutter="0"/>
          <w:pgNumType w:start="1"/>
          <w:cols w:space="720"/>
          <w:docGrid w:linePitch="326"/>
        </w:sectPr>
      </w:pPr>
    </w:p>
    <w:p w:rsidR="00AE72CB" w:rsidRDefault="00AE72CB">
      <w:pPr>
        <w:spacing w:line="570" w:lineRule="atLeast"/>
        <w:rPr>
          <w:rFonts w:ascii="黑体" w:eastAsia="黑体" w:hAnsi="黑体"/>
          <w:sz w:val="22"/>
          <w:szCs w:val="22"/>
          <w:lang w:eastAsia="zh-CN"/>
        </w:rPr>
      </w:pPr>
      <w:r>
        <w:rPr>
          <w:rFonts w:ascii="黑体" w:eastAsia="黑体" w:hAnsi="黑体" w:hint="eastAsia"/>
          <w:sz w:val="22"/>
          <w:szCs w:val="22"/>
          <w:lang w:eastAsia="zh-CN"/>
        </w:rPr>
        <w:t>附表</w:t>
      </w:r>
      <w:r>
        <w:rPr>
          <w:rFonts w:ascii="黑体" w:eastAsia="黑体" w:hAnsi="黑体"/>
          <w:sz w:val="22"/>
          <w:szCs w:val="22"/>
          <w:lang w:eastAsia="zh-CN"/>
        </w:rPr>
        <w:t>1-2</w:t>
      </w:r>
    </w:p>
    <w:p w:rsidR="00AE72CB" w:rsidRDefault="00AE72CB">
      <w:pPr>
        <w:spacing w:line="570" w:lineRule="atLeast"/>
        <w:jc w:val="center"/>
        <w:rPr>
          <w:rStyle w:val="Hyperlink"/>
          <w:rFonts w:ascii="方正小标宋简体" w:eastAsia="方正小标宋简体" w:hAnsi="方正小标宋简体" w:cs="方正小标宋简体"/>
          <w:color w:val="000000"/>
          <w:sz w:val="44"/>
          <w:szCs w:val="44"/>
          <w:u w:val="none"/>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1094"/>
        <w:gridCol w:w="1457"/>
        <w:gridCol w:w="1134"/>
        <w:gridCol w:w="1134"/>
        <w:gridCol w:w="1134"/>
        <w:gridCol w:w="1134"/>
        <w:gridCol w:w="1134"/>
        <w:gridCol w:w="1134"/>
        <w:gridCol w:w="1134"/>
        <w:gridCol w:w="1134"/>
        <w:gridCol w:w="1134"/>
        <w:gridCol w:w="1134"/>
      </w:tblGrid>
      <w:tr w:rsidR="00AE72C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E72CB" w:rsidRDefault="00AE72CB">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312001</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3402" w:type="dxa"/>
            <w:gridSpan w:val="3"/>
            <w:tcBorders>
              <w:top w:val="single" w:sz="6" w:space="0" w:color="FFFFFF"/>
              <w:left w:val="single" w:sz="6" w:space="0" w:color="FFFFFF"/>
              <w:right w:val="single" w:sz="6" w:space="0" w:color="FFFFFF"/>
            </w:tcBorders>
            <w:vAlign w:val="center"/>
          </w:tcPr>
          <w:p w:rsidR="00AE72CB" w:rsidRDefault="00AE72CB">
            <w:pPr>
              <w:pStyle w:val="21"/>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2022</w:t>
            </w:r>
          </w:p>
        </w:tc>
        <w:tc>
          <w:tcPr>
            <w:tcW w:w="5670" w:type="dxa"/>
            <w:gridSpan w:val="5"/>
            <w:tcBorders>
              <w:top w:val="single" w:sz="6" w:space="0" w:color="FFFFFF"/>
              <w:left w:val="single" w:sz="6" w:space="0" w:color="FFFFFF"/>
              <w:right w:val="single" w:sz="6" w:space="0" w:color="FFFFFF"/>
            </w:tcBorders>
            <w:vAlign w:val="center"/>
          </w:tcPr>
          <w:p w:rsidR="00AE72CB" w:rsidRDefault="00AE72CB">
            <w:pPr>
              <w:pStyle w:val="22"/>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AE72CB">
        <w:trPr>
          <w:trHeight w:val="369"/>
          <w:tblHeader/>
          <w:jc w:val="center"/>
        </w:trPr>
        <w:tc>
          <w:tcPr>
            <w:tcW w:w="680" w:type="dxa"/>
            <w:vMerge w:val="restart"/>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序号</w:t>
            </w:r>
          </w:p>
        </w:tc>
        <w:tc>
          <w:tcPr>
            <w:tcW w:w="2551" w:type="dxa"/>
            <w:gridSpan w:val="2"/>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功能分类科目</w:t>
            </w:r>
          </w:p>
        </w:tc>
        <w:tc>
          <w:tcPr>
            <w:tcW w:w="1134" w:type="dxa"/>
            <w:vMerge w:val="restart"/>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合计</w:t>
            </w:r>
          </w:p>
        </w:tc>
        <w:tc>
          <w:tcPr>
            <w:tcW w:w="9072" w:type="dxa"/>
            <w:gridSpan w:val="8"/>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本年收入</w:t>
            </w:r>
          </w:p>
        </w:tc>
        <w:tc>
          <w:tcPr>
            <w:tcW w:w="1134" w:type="dxa"/>
            <w:vMerge w:val="restart"/>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上年结转</w:t>
            </w:r>
          </w:p>
        </w:tc>
      </w:tr>
      <w:tr w:rsidR="00AE72CB">
        <w:trPr>
          <w:trHeight w:val="369"/>
          <w:tblHeader/>
          <w:jc w:val="center"/>
        </w:trPr>
        <w:tc>
          <w:tcPr>
            <w:tcW w:w="680"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09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编码</w:t>
            </w:r>
          </w:p>
        </w:tc>
        <w:tc>
          <w:tcPr>
            <w:tcW w:w="1457"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科目名称</w:t>
            </w:r>
          </w:p>
        </w:tc>
        <w:tc>
          <w:tcPr>
            <w:tcW w:w="1134"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小计</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财政拨款</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收入</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财政专户</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收入</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事业收入</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经营收入</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上级补助收入</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附属单位上缴收入</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其他收入</w:t>
            </w:r>
          </w:p>
        </w:tc>
        <w:tc>
          <w:tcPr>
            <w:tcW w:w="1134"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tblHeader/>
          <w:jc w:val="center"/>
        </w:trPr>
        <w:tc>
          <w:tcPr>
            <w:tcW w:w="680"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栏次</w:t>
            </w:r>
          </w:p>
        </w:tc>
        <w:tc>
          <w:tcPr>
            <w:tcW w:w="109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w:t>
            </w:r>
          </w:p>
        </w:tc>
        <w:tc>
          <w:tcPr>
            <w:tcW w:w="1457"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2</w:t>
            </w:r>
          </w:p>
        </w:tc>
        <w:tc>
          <w:tcPr>
            <w:tcW w:w="113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3</w:t>
            </w:r>
          </w:p>
        </w:tc>
        <w:tc>
          <w:tcPr>
            <w:tcW w:w="113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4</w:t>
            </w:r>
          </w:p>
        </w:tc>
        <w:tc>
          <w:tcPr>
            <w:tcW w:w="113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5</w:t>
            </w:r>
          </w:p>
        </w:tc>
        <w:tc>
          <w:tcPr>
            <w:tcW w:w="113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6</w:t>
            </w:r>
          </w:p>
        </w:tc>
        <w:tc>
          <w:tcPr>
            <w:tcW w:w="113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7</w:t>
            </w:r>
          </w:p>
        </w:tc>
        <w:tc>
          <w:tcPr>
            <w:tcW w:w="113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8</w:t>
            </w:r>
          </w:p>
        </w:tc>
        <w:tc>
          <w:tcPr>
            <w:tcW w:w="113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9</w:t>
            </w:r>
          </w:p>
        </w:tc>
        <w:tc>
          <w:tcPr>
            <w:tcW w:w="113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10</w:t>
            </w:r>
          </w:p>
        </w:tc>
        <w:tc>
          <w:tcPr>
            <w:tcW w:w="113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11</w:t>
            </w:r>
          </w:p>
        </w:tc>
        <w:tc>
          <w:tcPr>
            <w:tcW w:w="113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12</w:t>
            </w:r>
          </w:p>
        </w:tc>
      </w:tr>
      <w:tr w:rsidR="00AE72CB">
        <w:trPr>
          <w:trHeight w:val="369"/>
          <w:jc w:val="center"/>
        </w:trPr>
        <w:tc>
          <w:tcPr>
            <w:tcW w:w="68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w:t>
            </w:r>
          </w:p>
        </w:tc>
        <w:tc>
          <w:tcPr>
            <w:tcW w:w="1094" w:type="dxa"/>
            <w:vAlign w:val="center"/>
          </w:tcPr>
          <w:p w:rsidR="00AE72CB" w:rsidRDefault="00AE72CB">
            <w:pPr>
              <w:pStyle w:val="5"/>
              <w:spacing w:line="570" w:lineRule="atLeast"/>
              <w:rPr>
                <w:rStyle w:val="Hyperlink"/>
                <w:rFonts w:ascii="方正仿宋简体" w:eastAsia="方正仿宋简体" w:hAnsi="方正仿宋简体" w:cs="方正仿宋简体"/>
                <w:b w:val="0"/>
                <w:color w:val="000000"/>
                <w:szCs w:val="21"/>
                <w:u w:val="none"/>
                <w:lang w:eastAsia="zh-CN"/>
              </w:rPr>
            </w:pPr>
          </w:p>
        </w:tc>
        <w:tc>
          <w:tcPr>
            <w:tcW w:w="1457" w:type="dxa"/>
            <w:vAlign w:val="center"/>
          </w:tcPr>
          <w:p w:rsidR="00AE72CB" w:rsidRDefault="00AE72CB">
            <w:pPr>
              <w:pStyle w:val="6"/>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合计</w:t>
            </w:r>
          </w:p>
        </w:tc>
        <w:tc>
          <w:tcPr>
            <w:tcW w:w="1134"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12484.48</w:t>
            </w:r>
          </w:p>
        </w:tc>
        <w:tc>
          <w:tcPr>
            <w:tcW w:w="1134"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12484.48</w:t>
            </w:r>
          </w:p>
        </w:tc>
        <w:tc>
          <w:tcPr>
            <w:tcW w:w="1134"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12484.48</w:t>
            </w:r>
          </w:p>
        </w:tc>
        <w:tc>
          <w:tcPr>
            <w:tcW w:w="1134" w:type="dxa"/>
            <w:vAlign w:val="center"/>
          </w:tcPr>
          <w:p w:rsidR="00AE72CB" w:rsidRDefault="00AE72CB">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c>
          <w:tcPr>
            <w:tcW w:w="1134" w:type="dxa"/>
            <w:vAlign w:val="center"/>
          </w:tcPr>
          <w:p w:rsidR="00AE72CB" w:rsidRDefault="00AE72CB">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c>
          <w:tcPr>
            <w:tcW w:w="1134" w:type="dxa"/>
            <w:vAlign w:val="center"/>
          </w:tcPr>
          <w:p w:rsidR="00AE72CB" w:rsidRDefault="00AE72CB">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c>
          <w:tcPr>
            <w:tcW w:w="1134" w:type="dxa"/>
            <w:vAlign w:val="center"/>
          </w:tcPr>
          <w:p w:rsidR="00AE72CB" w:rsidRDefault="00AE72CB">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c>
          <w:tcPr>
            <w:tcW w:w="1134" w:type="dxa"/>
            <w:vAlign w:val="center"/>
          </w:tcPr>
          <w:p w:rsidR="00AE72CB" w:rsidRDefault="00AE72CB">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c>
          <w:tcPr>
            <w:tcW w:w="1134" w:type="dxa"/>
            <w:vAlign w:val="center"/>
          </w:tcPr>
          <w:p w:rsidR="00AE72CB" w:rsidRDefault="00AE72CB">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c>
          <w:tcPr>
            <w:tcW w:w="1134" w:type="dxa"/>
            <w:vAlign w:val="center"/>
          </w:tcPr>
          <w:p w:rsidR="00AE72CB" w:rsidRDefault="00AE72CB">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r>
      <w:tr w:rsidR="00AE72CB">
        <w:trPr>
          <w:trHeight w:val="369"/>
          <w:jc w:val="center"/>
        </w:trPr>
        <w:tc>
          <w:tcPr>
            <w:tcW w:w="68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w:t>
            </w:r>
          </w:p>
        </w:tc>
        <w:tc>
          <w:tcPr>
            <w:tcW w:w="109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w:t>
            </w:r>
          </w:p>
        </w:tc>
        <w:tc>
          <w:tcPr>
            <w:tcW w:w="1457"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公共安全支出</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9622.14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9622.14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9622.14</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r w:rsidR="00AE72CB">
        <w:trPr>
          <w:trHeight w:val="369"/>
          <w:jc w:val="center"/>
        </w:trPr>
        <w:tc>
          <w:tcPr>
            <w:tcW w:w="68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w:t>
            </w:r>
          </w:p>
        </w:tc>
        <w:tc>
          <w:tcPr>
            <w:tcW w:w="109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w:t>
            </w:r>
          </w:p>
        </w:tc>
        <w:tc>
          <w:tcPr>
            <w:tcW w:w="1457"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公安</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9622.14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9622.14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9622.14</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r w:rsidR="00AE72CB">
        <w:trPr>
          <w:trHeight w:val="369"/>
          <w:jc w:val="center"/>
        </w:trPr>
        <w:tc>
          <w:tcPr>
            <w:tcW w:w="68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w:t>
            </w:r>
          </w:p>
        </w:tc>
        <w:tc>
          <w:tcPr>
            <w:tcW w:w="109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2040201</w:t>
            </w:r>
          </w:p>
        </w:tc>
        <w:tc>
          <w:tcPr>
            <w:tcW w:w="1457"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行政运行</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7599.44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7599.44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7599.44</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r w:rsidR="00AE72CB">
        <w:trPr>
          <w:trHeight w:val="369"/>
          <w:jc w:val="center"/>
        </w:trPr>
        <w:tc>
          <w:tcPr>
            <w:tcW w:w="68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w:t>
            </w:r>
          </w:p>
        </w:tc>
        <w:tc>
          <w:tcPr>
            <w:tcW w:w="109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2040202</w:t>
            </w:r>
          </w:p>
        </w:tc>
        <w:tc>
          <w:tcPr>
            <w:tcW w:w="1457"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一般行政管理事务</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1710.70</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1710.70</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1710.70</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r w:rsidR="00AE72CB">
        <w:trPr>
          <w:trHeight w:val="369"/>
          <w:jc w:val="center"/>
        </w:trPr>
        <w:tc>
          <w:tcPr>
            <w:tcW w:w="68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w:t>
            </w:r>
          </w:p>
        </w:tc>
        <w:tc>
          <w:tcPr>
            <w:tcW w:w="109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2040219</w:t>
            </w:r>
          </w:p>
        </w:tc>
        <w:tc>
          <w:tcPr>
            <w:tcW w:w="1457"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信息化建设</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265.00</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265.00</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265.00</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r w:rsidR="00AE72CB">
        <w:trPr>
          <w:trHeight w:val="369"/>
          <w:jc w:val="center"/>
        </w:trPr>
        <w:tc>
          <w:tcPr>
            <w:tcW w:w="68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w:t>
            </w:r>
          </w:p>
        </w:tc>
        <w:tc>
          <w:tcPr>
            <w:tcW w:w="109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2040220</w:t>
            </w:r>
          </w:p>
        </w:tc>
        <w:tc>
          <w:tcPr>
            <w:tcW w:w="1457"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执法办案</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47.00</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47.00</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47.00</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r w:rsidR="00AE72CB">
        <w:trPr>
          <w:trHeight w:val="369"/>
          <w:jc w:val="center"/>
        </w:trPr>
        <w:tc>
          <w:tcPr>
            <w:tcW w:w="68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w:t>
            </w:r>
          </w:p>
        </w:tc>
        <w:tc>
          <w:tcPr>
            <w:tcW w:w="109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w:t>
            </w:r>
          </w:p>
        </w:tc>
        <w:tc>
          <w:tcPr>
            <w:tcW w:w="1457"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社会保障和就业支出</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1511.16</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1511.16</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1511.16</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r w:rsidR="00AE72CB">
        <w:trPr>
          <w:trHeight w:val="369"/>
          <w:jc w:val="center"/>
        </w:trPr>
        <w:tc>
          <w:tcPr>
            <w:tcW w:w="68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w:t>
            </w:r>
          </w:p>
        </w:tc>
        <w:tc>
          <w:tcPr>
            <w:tcW w:w="109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w:t>
            </w:r>
          </w:p>
        </w:tc>
        <w:tc>
          <w:tcPr>
            <w:tcW w:w="1457"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行政事业单位养老支出</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1511.16</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1511.16</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1511.16</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r w:rsidR="00AE72CB">
        <w:trPr>
          <w:trHeight w:val="369"/>
          <w:jc w:val="center"/>
        </w:trPr>
        <w:tc>
          <w:tcPr>
            <w:tcW w:w="68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w:t>
            </w:r>
          </w:p>
        </w:tc>
        <w:tc>
          <w:tcPr>
            <w:tcW w:w="109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2080505</w:t>
            </w:r>
          </w:p>
        </w:tc>
        <w:tc>
          <w:tcPr>
            <w:tcW w:w="1457"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机关事业单位基本养老保险缴费支出</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1391.57</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1391.57</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1391.57</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r w:rsidR="00AE72CB">
        <w:trPr>
          <w:trHeight w:val="369"/>
          <w:jc w:val="center"/>
        </w:trPr>
        <w:tc>
          <w:tcPr>
            <w:tcW w:w="68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11</w:t>
            </w:r>
          </w:p>
        </w:tc>
        <w:tc>
          <w:tcPr>
            <w:tcW w:w="109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2080506</w:t>
            </w:r>
          </w:p>
        </w:tc>
        <w:tc>
          <w:tcPr>
            <w:tcW w:w="1457"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机关事业单位职业年金缴费支出</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119.59</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119.59</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119.59</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r w:rsidR="00AE72CB">
        <w:trPr>
          <w:trHeight w:val="369"/>
          <w:jc w:val="center"/>
        </w:trPr>
        <w:tc>
          <w:tcPr>
            <w:tcW w:w="68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w:t>
            </w:r>
          </w:p>
        </w:tc>
        <w:tc>
          <w:tcPr>
            <w:tcW w:w="109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w:t>
            </w:r>
          </w:p>
        </w:tc>
        <w:tc>
          <w:tcPr>
            <w:tcW w:w="1457"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卫生健康支出</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r w:rsidR="00AE72CB">
        <w:trPr>
          <w:trHeight w:val="369"/>
          <w:jc w:val="center"/>
        </w:trPr>
        <w:tc>
          <w:tcPr>
            <w:tcW w:w="68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w:t>
            </w:r>
          </w:p>
        </w:tc>
        <w:tc>
          <w:tcPr>
            <w:tcW w:w="109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21011</w:t>
            </w:r>
          </w:p>
        </w:tc>
        <w:tc>
          <w:tcPr>
            <w:tcW w:w="1457"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行政事业单位医疗</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r w:rsidR="00AE72CB">
        <w:trPr>
          <w:trHeight w:val="369"/>
          <w:jc w:val="center"/>
        </w:trPr>
        <w:tc>
          <w:tcPr>
            <w:tcW w:w="68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14</w:t>
            </w:r>
          </w:p>
        </w:tc>
        <w:tc>
          <w:tcPr>
            <w:tcW w:w="109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2101101</w:t>
            </w:r>
          </w:p>
        </w:tc>
        <w:tc>
          <w:tcPr>
            <w:tcW w:w="1457"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行政单位医疗</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r w:rsidR="00AE72CB">
        <w:trPr>
          <w:trHeight w:val="369"/>
          <w:jc w:val="center"/>
        </w:trPr>
        <w:tc>
          <w:tcPr>
            <w:tcW w:w="68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w:t>
            </w:r>
          </w:p>
        </w:tc>
        <w:tc>
          <w:tcPr>
            <w:tcW w:w="109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w:t>
            </w:r>
          </w:p>
        </w:tc>
        <w:tc>
          <w:tcPr>
            <w:tcW w:w="1457"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住房保障支出</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r w:rsidR="00AE72CB">
        <w:trPr>
          <w:trHeight w:val="369"/>
          <w:jc w:val="center"/>
        </w:trPr>
        <w:tc>
          <w:tcPr>
            <w:tcW w:w="68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16</w:t>
            </w:r>
          </w:p>
        </w:tc>
        <w:tc>
          <w:tcPr>
            <w:tcW w:w="109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22102</w:t>
            </w:r>
          </w:p>
        </w:tc>
        <w:tc>
          <w:tcPr>
            <w:tcW w:w="1457"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住房改革支出</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r w:rsidR="00AE72CB">
        <w:trPr>
          <w:trHeight w:val="369"/>
          <w:jc w:val="center"/>
        </w:trPr>
        <w:tc>
          <w:tcPr>
            <w:tcW w:w="68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17</w:t>
            </w:r>
          </w:p>
        </w:tc>
        <w:tc>
          <w:tcPr>
            <w:tcW w:w="109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2210201</w:t>
            </w:r>
          </w:p>
        </w:tc>
        <w:tc>
          <w:tcPr>
            <w:tcW w:w="1457"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住房公积金</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113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bl>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sectPr w:rsidR="00AE72CB">
          <w:pgSz w:w="16840" w:h="11900" w:orient="landscape"/>
          <w:pgMar w:top="1361" w:right="1020" w:bottom="1134" w:left="1020" w:header="720" w:footer="720" w:gutter="0"/>
          <w:cols w:space="720"/>
        </w:sectPr>
      </w:pPr>
    </w:p>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附表</w:t>
      </w:r>
      <w:r>
        <w:rPr>
          <w:rStyle w:val="Hyperlink"/>
          <w:rFonts w:ascii="方正仿宋简体" w:eastAsia="方正仿宋简体" w:hAnsi="方正仿宋简体" w:cs="方正仿宋简体"/>
          <w:color w:val="000000"/>
          <w:sz w:val="21"/>
          <w:szCs w:val="21"/>
          <w:u w:val="none"/>
          <w:lang w:eastAsia="zh-CN"/>
        </w:rPr>
        <w:t>1-3</w:t>
      </w:r>
    </w:p>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p w:rsidR="00AE72CB" w:rsidRDefault="00AE72CB">
      <w:pPr>
        <w:spacing w:line="570" w:lineRule="atLeast"/>
        <w:jc w:val="center"/>
        <w:rPr>
          <w:rStyle w:val="Hyperlink"/>
          <w:rFonts w:ascii="方正小标宋简体" w:eastAsia="方正小标宋简体" w:hAnsi="方正小标宋简体" w:cs="方正小标宋简体"/>
          <w:color w:val="000000"/>
          <w:sz w:val="44"/>
          <w:szCs w:val="44"/>
          <w:u w:val="none"/>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82"/>
        <w:gridCol w:w="4346"/>
        <w:gridCol w:w="1361"/>
        <w:gridCol w:w="1361"/>
        <w:gridCol w:w="1361"/>
        <w:gridCol w:w="1361"/>
        <w:gridCol w:w="1361"/>
        <w:gridCol w:w="1361"/>
      </w:tblGrid>
      <w:tr w:rsidR="00AE72C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312001 </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2722" w:type="dxa"/>
            <w:gridSpan w:val="2"/>
            <w:tcBorders>
              <w:top w:val="single" w:sz="6" w:space="0" w:color="FFFFFF"/>
              <w:left w:val="single" w:sz="6" w:space="0" w:color="FFFFFF"/>
              <w:right w:val="single" w:sz="6" w:space="0" w:color="FFFFFF"/>
            </w:tcBorders>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2022</w:t>
            </w:r>
          </w:p>
        </w:tc>
        <w:tc>
          <w:tcPr>
            <w:tcW w:w="5444" w:type="dxa"/>
            <w:gridSpan w:val="4"/>
            <w:tcBorders>
              <w:top w:val="single" w:sz="6" w:space="0" w:color="FFFFFF"/>
              <w:left w:val="single" w:sz="6" w:space="0" w:color="FFFFFF"/>
              <w:right w:val="single" w:sz="6" w:space="0" w:color="FFFFFF"/>
            </w:tcBorders>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AE72CB">
        <w:trPr>
          <w:trHeight w:val="369"/>
          <w:tblHeader/>
          <w:jc w:val="center"/>
        </w:trPr>
        <w:tc>
          <w:tcPr>
            <w:tcW w:w="850" w:type="dxa"/>
            <w:vMerge w:val="restart"/>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序号</w:t>
            </w:r>
          </w:p>
        </w:tc>
        <w:tc>
          <w:tcPr>
            <w:tcW w:w="5528" w:type="dxa"/>
            <w:gridSpan w:val="2"/>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功能分类科目</w:t>
            </w:r>
          </w:p>
        </w:tc>
        <w:tc>
          <w:tcPr>
            <w:tcW w:w="1361" w:type="dxa"/>
            <w:vMerge w:val="restart"/>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合计</w:t>
            </w:r>
          </w:p>
        </w:tc>
        <w:tc>
          <w:tcPr>
            <w:tcW w:w="1361" w:type="dxa"/>
            <w:vMerge w:val="restart"/>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基本支出</w:t>
            </w:r>
          </w:p>
        </w:tc>
        <w:tc>
          <w:tcPr>
            <w:tcW w:w="1361" w:type="dxa"/>
            <w:vMerge w:val="restart"/>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项目支出</w:t>
            </w:r>
          </w:p>
        </w:tc>
        <w:tc>
          <w:tcPr>
            <w:tcW w:w="1361" w:type="dxa"/>
            <w:vMerge w:val="restart"/>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经营支出</w:t>
            </w:r>
          </w:p>
        </w:tc>
        <w:tc>
          <w:tcPr>
            <w:tcW w:w="1361" w:type="dxa"/>
            <w:vMerge w:val="restart"/>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上解上级</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支出</w:t>
            </w:r>
          </w:p>
        </w:tc>
        <w:tc>
          <w:tcPr>
            <w:tcW w:w="1361" w:type="dxa"/>
            <w:vMerge w:val="restart"/>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对附属单位补助支出</w:t>
            </w:r>
          </w:p>
        </w:tc>
      </w:tr>
      <w:tr w:rsidR="00AE72CB">
        <w:trPr>
          <w:trHeight w:val="369"/>
          <w:tblHeader/>
          <w:jc w:val="center"/>
        </w:trPr>
        <w:tc>
          <w:tcPr>
            <w:tcW w:w="850"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182"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编码</w:t>
            </w:r>
          </w:p>
        </w:tc>
        <w:tc>
          <w:tcPr>
            <w:tcW w:w="4346"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科目名称</w:t>
            </w:r>
          </w:p>
        </w:tc>
        <w:tc>
          <w:tcPr>
            <w:tcW w:w="1361"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tblHeader/>
          <w:jc w:val="center"/>
        </w:trPr>
        <w:tc>
          <w:tcPr>
            <w:tcW w:w="850"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栏次</w:t>
            </w:r>
          </w:p>
        </w:tc>
        <w:tc>
          <w:tcPr>
            <w:tcW w:w="1182"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w:t>
            </w:r>
          </w:p>
        </w:tc>
        <w:tc>
          <w:tcPr>
            <w:tcW w:w="4346"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w:t>
            </w: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w:t>
            </w: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w:t>
            </w: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w:t>
            </w: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w:t>
            </w: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w:t>
            </w: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w:t>
            </w:r>
          </w:p>
        </w:tc>
      </w:tr>
      <w:tr w:rsidR="00AE72CB">
        <w:trPr>
          <w:trHeight w:val="369"/>
          <w:jc w:val="center"/>
        </w:trPr>
        <w:tc>
          <w:tcPr>
            <w:tcW w:w="850"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w:t>
            </w:r>
          </w:p>
        </w:tc>
        <w:tc>
          <w:tcPr>
            <w:tcW w:w="1182"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4346"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合计</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12484.48</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10461.78</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2022.70</w:t>
            </w: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w:t>
            </w:r>
          </w:p>
        </w:tc>
        <w:tc>
          <w:tcPr>
            <w:tcW w:w="1182"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w:t>
            </w:r>
          </w:p>
        </w:tc>
        <w:tc>
          <w:tcPr>
            <w:tcW w:w="4346"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公共安全支出</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9622.14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7599.44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2022.70</w:t>
            </w: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w:t>
            </w:r>
          </w:p>
        </w:tc>
        <w:tc>
          <w:tcPr>
            <w:tcW w:w="1182"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w:t>
            </w:r>
          </w:p>
        </w:tc>
        <w:tc>
          <w:tcPr>
            <w:tcW w:w="4346"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公安</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9622.14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7599.44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2022.70</w:t>
            </w: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w:t>
            </w:r>
          </w:p>
        </w:tc>
        <w:tc>
          <w:tcPr>
            <w:tcW w:w="1182"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2040201</w:t>
            </w:r>
          </w:p>
        </w:tc>
        <w:tc>
          <w:tcPr>
            <w:tcW w:w="4346"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行政运行</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7599.44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7599.44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w:t>
            </w:r>
          </w:p>
        </w:tc>
        <w:tc>
          <w:tcPr>
            <w:tcW w:w="1182"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2040202</w:t>
            </w:r>
          </w:p>
        </w:tc>
        <w:tc>
          <w:tcPr>
            <w:tcW w:w="4346"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一般行政管理事务</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1710.70</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1710.70</w:t>
            </w: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w:t>
            </w:r>
          </w:p>
        </w:tc>
        <w:tc>
          <w:tcPr>
            <w:tcW w:w="1182"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2040219</w:t>
            </w:r>
          </w:p>
        </w:tc>
        <w:tc>
          <w:tcPr>
            <w:tcW w:w="4346"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信息化建设</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265.00</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265.00</w:t>
            </w: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w:t>
            </w:r>
          </w:p>
        </w:tc>
        <w:tc>
          <w:tcPr>
            <w:tcW w:w="1182"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2040220</w:t>
            </w:r>
          </w:p>
        </w:tc>
        <w:tc>
          <w:tcPr>
            <w:tcW w:w="4346"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执法办案</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47.00</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47.00</w:t>
            </w: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w:t>
            </w:r>
          </w:p>
        </w:tc>
        <w:tc>
          <w:tcPr>
            <w:tcW w:w="1182"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w:t>
            </w:r>
          </w:p>
        </w:tc>
        <w:tc>
          <w:tcPr>
            <w:tcW w:w="4346"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社会保障和就业支出</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1511.16</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1511.16</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w:t>
            </w:r>
          </w:p>
        </w:tc>
        <w:tc>
          <w:tcPr>
            <w:tcW w:w="1182"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w:t>
            </w:r>
          </w:p>
        </w:tc>
        <w:tc>
          <w:tcPr>
            <w:tcW w:w="4346"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行政事业单位养老支出</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1511.16</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1511.16</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11</w:t>
            </w:r>
          </w:p>
        </w:tc>
        <w:tc>
          <w:tcPr>
            <w:tcW w:w="1182"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2080505</w:t>
            </w:r>
          </w:p>
        </w:tc>
        <w:tc>
          <w:tcPr>
            <w:tcW w:w="4346"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机关事业单位基本养老保险缴费支出</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1391.57</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1391.57</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w:t>
            </w:r>
          </w:p>
        </w:tc>
        <w:tc>
          <w:tcPr>
            <w:tcW w:w="1182"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2080506</w:t>
            </w:r>
          </w:p>
        </w:tc>
        <w:tc>
          <w:tcPr>
            <w:tcW w:w="4346"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机关事业单位职业年金缴费支出</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119.59</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119.59</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w:t>
            </w:r>
          </w:p>
        </w:tc>
        <w:tc>
          <w:tcPr>
            <w:tcW w:w="1182"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w:t>
            </w:r>
          </w:p>
        </w:tc>
        <w:tc>
          <w:tcPr>
            <w:tcW w:w="4346"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卫生健康支出</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14</w:t>
            </w:r>
          </w:p>
        </w:tc>
        <w:tc>
          <w:tcPr>
            <w:tcW w:w="1182"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21011</w:t>
            </w:r>
          </w:p>
        </w:tc>
        <w:tc>
          <w:tcPr>
            <w:tcW w:w="4346"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行政事业单位医疗</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w:t>
            </w:r>
          </w:p>
        </w:tc>
        <w:tc>
          <w:tcPr>
            <w:tcW w:w="1182"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2101101</w:t>
            </w:r>
          </w:p>
        </w:tc>
        <w:tc>
          <w:tcPr>
            <w:tcW w:w="4346"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行政单位医疗</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16</w:t>
            </w:r>
          </w:p>
        </w:tc>
        <w:tc>
          <w:tcPr>
            <w:tcW w:w="1182"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w:t>
            </w:r>
          </w:p>
        </w:tc>
        <w:tc>
          <w:tcPr>
            <w:tcW w:w="4346"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住房保障支出</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17</w:t>
            </w:r>
          </w:p>
        </w:tc>
        <w:tc>
          <w:tcPr>
            <w:tcW w:w="1182"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22102</w:t>
            </w:r>
          </w:p>
        </w:tc>
        <w:tc>
          <w:tcPr>
            <w:tcW w:w="4346"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住房改革支出</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18</w:t>
            </w:r>
          </w:p>
        </w:tc>
        <w:tc>
          <w:tcPr>
            <w:tcW w:w="1182"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2210201</w:t>
            </w:r>
          </w:p>
        </w:tc>
        <w:tc>
          <w:tcPr>
            <w:tcW w:w="4346"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住房公积金</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136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bl>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sectPr w:rsidR="00AE72CB">
          <w:pgSz w:w="16840" w:h="11900" w:orient="landscape"/>
          <w:pgMar w:top="1361" w:right="1020" w:bottom="1134" w:left="1020" w:header="720" w:footer="720" w:gutter="0"/>
          <w:cols w:space="720"/>
        </w:sectPr>
      </w:pPr>
    </w:p>
    <w:p w:rsidR="00AE72CB" w:rsidRDefault="00AE72CB">
      <w:pPr>
        <w:spacing w:line="570" w:lineRule="atLeast"/>
        <w:rPr>
          <w:rFonts w:ascii="黑体" w:eastAsia="黑体" w:hAnsi="黑体"/>
          <w:sz w:val="22"/>
          <w:szCs w:val="22"/>
          <w:lang w:eastAsia="zh-CN"/>
        </w:rPr>
      </w:pPr>
      <w:r>
        <w:rPr>
          <w:rFonts w:ascii="黑体" w:eastAsia="黑体" w:hAnsi="黑体" w:hint="eastAsia"/>
          <w:sz w:val="22"/>
          <w:szCs w:val="22"/>
          <w:lang w:eastAsia="zh-CN"/>
        </w:rPr>
        <w:t>附表</w:t>
      </w:r>
      <w:r>
        <w:rPr>
          <w:rFonts w:ascii="黑体" w:eastAsia="黑体" w:hAnsi="黑体"/>
          <w:sz w:val="22"/>
          <w:szCs w:val="22"/>
          <w:lang w:eastAsia="zh-CN"/>
        </w:rPr>
        <w:t>1-4</w:t>
      </w:r>
    </w:p>
    <w:p w:rsidR="00AE72CB" w:rsidRDefault="00AE72CB">
      <w:pPr>
        <w:spacing w:line="570" w:lineRule="atLeast"/>
        <w:jc w:val="center"/>
        <w:outlineLvl w:val="4"/>
        <w:rPr>
          <w:rFonts w:ascii="?????_GBK" w:hAnsi="?????_GBK" w:cs="?????_GBK"/>
          <w:color w:val="000000"/>
          <w:sz w:val="36"/>
          <w:lang w:eastAsia="zh-CN"/>
        </w:rPr>
      </w:pPr>
    </w:p>
    <w:p w:rsidR="00AE72CB" w:rsidRDefault="00AE72CB">
      <w:pPr>
        <w:spacing w:line="570" w:lineRule="atLeast"/>
        <w:jc w:val="center"/>
        <w:rPr>
          <w:rStyle w:val="Hyperlink"/>
          <w:rFonts w:ascii="方正小标宋简体" w:eastAsia="方正小标宋简体" w:hAnsi="方正小标宋简体" w:cs="方正小标宋简体"/>
          <w:color w:val="000000"/>
          <w:sz w:val="44"/>
          <w:szCs w:val="44"/>
          <w:u w:val="none"/>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24"/>
        <w:gridCol w:w="1524"/>
        <w:gridCol w:w="1474"/>
        <w:gridCol w:w="1474"/>
      </w:tblGrid>
      <w:tr w:rsidR="00AE72C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E72CB" w:rsidRDefault="00AE72CB">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312001 </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3402" w:type="dxa"/>
            <w:tcBorders>
              <w:top w:val="single" w:sz="6" w:space="0" w:color="FFFFFF"/>
              <w:left w:val="single" w:sz="6" w:space="0" w:color="FFFFFF"/>
              <w:right w:val="single" w:sz="6" w:space="0" w:color="FFFFFF"/>
            </w:tcBorders>
            <w:vAlign w:val="center"/>
          </w:tcPr>
          <w:p w:rsidR="00AE72CB" w:rsidRDefault="00AE72CB">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2022</w:t>
            </w:r>
          </w:p>
        </w:tc>
        <w:tc>
          <w:tcPr>
            <w:tcW w:w="5896" w:type="dxa"/>
            <w:gridSpan w:val="4"/>
            <w:tcBorders>
              <w:top w:val="single" w:sz="6" w:space="0" w:color="FFFFFF"/>
              <w:left w:val="single" w:sz="6" w:space="0" w:color="FFFFFF"/>
              <w:right w:val="single" w:sz="6" w:space="0" w:color="FFFFFF"/>
            </w:tcBorders>
            <w:vAlign w:val="center"/>
          </w:tcPr>
          <w:p w:rsidR="00AE72CB" w:rsidRDefault="00AE72CB" w:rsidP="00AE72CB">
            <w:pPr>
              <w:pStyle w:val="20"/>
              <w:spacing w:line="570" w:lineRule="atLeast"/>
              <w:ind w:firstLineChars="1400" w:firstLine="31680"/>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AE72CB">
        <w:trPr>
          <w:trHeight w:val="369"/>
          <w:tblHeader/>
          <w:jc w:val="center"/>
        </w:trPr>
        <w:tc>
          <w:tcPr>
            <w:tcW w:w="850" w:type="dxa"/>
            <w:vMerge w:val="restart"/>
            <w:vAlign w:val="center"/>
          </w:tcPr>
          <w:p w:rsidR="00AE72CB" w:rsidRDefault="00AE72CB">
            <w:pPr>
              <w:pStyle w:val="1"/>
              <w:spacing w:line="570" w:lineRule="atLeast"/>
            </w:pPr>
            <w:r>
              <w:rPr>
                <w:rFonts w:hint="eastAsia"/>
              </w:rPr>
              <w:t>序号</w:t>
            </w:r>
          </w:p>
        </w:tc>
        <w:tc>
          <w:tcPr>
            <w:tcW w:w="4876" w:type="dxa"/>
            <w:gridSpan w:val="2"/>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收入</w:t>
            </w:r>
          </w:p>
        </w:tc>
        <w:tc>
          <w:tcPr>
            <w:tcW w:w="9298" w:type="dxa"/>
            <w:gridSpan w:val="5"/>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支出</w:t>
            </w:r>
          </w:p>
        </w:tc>
      </w:tr>
      <w:tr w:rsidR="00AE72CB">
        <w:trPr>
          <w:trHeight w:val="369"/>
          <w:tblHeader/>
          <w:jc w:val="center"/>
        </w:trPr>
        <w:tc>
          <w:tcPr>
            <w:tcW w:w="850" w:type="dxa"/>
            <w:vMerge/>
          </w:tcPr>
          <w:p w:rsidR="00AE72CB" w:rsidRDefault="00AE72CB">
            <w:pPr>
              <w:spacing w:line="570" w:lineRule="atLeast"/>
            </w:pPr>
          </w:p>
        </w:tc>
        <w:tc>
          <w:tcPr>
            <w:tcW w:w="3402"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项</w:t>
            </w:r>
            <w:r>
              <w:rPr>
                <w:rStyle w:val="Hyperlink"/>
                <w:rFonts w:ascii="方正仿宋简体" w:eastAsia="方正仿宋简体" w:hAnsi="方正仿宋简体" w:cs="方正仿宋简体"/>
                <w:b w:val="0"/>
                <w:color w:val="000000"/>
                <w:szCs w:val="21"/>
                <w:u w:val="none"/>
                <w:lang w:eastAsia="zh-CN"/>
              </w:rPr>
              <w:t xml:space="preserve">  </w:t>
            </w:r>
            <w:r>
              <w:rPr>
                <w:rStyle w:val="Hyperlink"/>
                <w:rFonts w:ascii="方正仿宋简体" w:eastAsia="方正仿宋简体" w:hAnsi="方正仿宋简体" w:cs="方正仿宋简体" w:hint="eastAsia"/>
                <w:b w:val="0"/>
                <w:color w:val="000000"/>
                <w:szCs w:val="21"/>
                <w:u w:val="none"/>
                <w:lang w:eastAsia="zh-CN"/>
              </w:rPr>
              <w:t>目</w:t>
            </w:r>
          </w:p>
        </w:tc>
        <w:tc>
          <w:tcPr>
            <w:tcW w:w="147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金额</w:t>
            </w:r>
          </w:p>
        </w:tc>
        <w:tc>
          <w:tcPr>
            <w:tcW w:w="3402"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项</w:t>
            </w:r>
            <w:r>
              <w:rPr>
                <w:rStyle w:val="Hyperlink"/>
                <w:rFonts w:ascii="方正仿宋简体" w:eastAsia="方正仿宋简体" w:hAnsi="方正仿宋简体" w:cs="方正仿宋简体"/>
                <w:b w:val="0"/>
                <w:color w:val="000000"/>
                <w:szCs w:val="21"/>
                <w:u w:val="none"/>
                <w:lang w:eastAsia="zh-CN"/>
              </w:rPr>
              <w:t xml:space="preserve">  </w:t>
            </w:r>
            <w:r>
              <w:rPr>
                <w:rStyle w:val="Hyperlink"/>
                <w:rFonts w:ascii="方正仿宋简体" w:eastAsia="方正仿宋简体" w:hAnsi="方正仿宋简体" w:cs="方正仿宋简体" w:hint="eastAsia"/>
                <w:b w:val="0"/>
                <w:color w:val="000000"/>
                <w:szCs w:val="21"/>
                <w:u w:val="none"/>
                <w:lang w:eastAsia="zh-CN"/>
              </w:rPr>
              <w:t>目</w:t>
            </w:r>
          </w:p>
        </w:tc>
        <w:tc>
          <w:tcPr>
            <w:tcW w:w="142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合计</w:t>
            </w:r>
          </w:p>
        </w:tc>
        <w:tc>
          <w:tcPr>
            <w:tcW w:w="152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一般公共预算财政拨款</w:t>
            </w:r>
          </w:p>
        </w:tc>
        <w:tc>
          <w:tcPr>
            <w:tcW w:w="147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政府性基金预算财政</w:t>
            </w:r>
            <w:r>
              <w:rPr>
                <w:rStyle w:val="Hyperlink"/>
                <w:rFonts w:ascii="方正仿宋简体" w:eastAsia="方正仿宋简体" w:hAnsi="方正仿宋简体" w:cs="方正仿宋简体"/>
                <w:b w:val="0"/>
                <w:color w:val="000000"/>
                <w:szCs w:val="21"/>
                <w:u w:val="none"/>
                <w:lang w:eastAsia="zh-CN"/>
              </w:rPr>
              <w:t xml:space="preserve">    </w:t>
            </w:r>
            <w:r>
              <w:rPr>
                <w:rStyle w:val="Hyperlink"/>
                <w:rFonts w:ascii="方正仿宋简体" w:eastAsia="方正仿宋简体" w:hAnsi="方正仿宋简体" w:cs="方正仿宋简体" w:hint="eastAsia"/>
                <w:b w:val="0"/>
                <w:color w:val="000000"/>
                <w:szCs w:val="21"/>
                <w:u w:val="none"/>
                <w:lang w:eastAsia="zh-CN"/>
              </w:rPr>
              <w:t>拨款</w:t>
            </w:r>
          </w:p>
        </w:tc>
        <w:tc>
          <w:tcPr>
            <w:tcW w:w="147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国有资本经营预算财政拨款</w:t>
            </w:r>
          </w:p>
        </w:tc>
      </w:tr>
      <w:tr w:rsidR="00AE72CB">
        <w:trPr>
          <w:trHeight w:val="369"/>
          <w:tblHeader/>
          <w:jc w:val="center"/>
        </w:trPr>
        <w:tc>
          <w:tcPr>
            <w:tcW w:w="850" w:type="dxa"/>
            <w:vAlign w:val="center"/>
          </w:tcPr>
          <w:p w:rsidR="00AE72CB" w:rsidRDefault="00AE72CB">
            <w:pPr>
              <w:pStyle w:val="1"/>
              <w:spacing w:line="570" w:lineRule="atLeast"/>
            </w:pPr>
            <w:r>
              <w:rPr>
                <w:rFonts w:hint="eastAsia"/>
              </w:rPr>
              <w:t>栏次</w:t>
            </w:r>
          </w:p>
        </w:tc>
        <w:tc>
          <w:tcPr>
            <w:tcW w:w="3402"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w:t>
            </w:r>
          </w:p>
        </w:tc>
        <w:tc>
          <w:tcPr>
            <w:tcW w:w="147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2</w:t>
            </w:r>
          </w:p>
        </w:tc>
        <w:tc>
          <w:tcPr>
            <w:tcW w:w="3402"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3</w:t>
            </w:r>
          </w:p>
        </w:tc>
        <w:tc>
          <w:tcPr>
            <w:tcW w:w="142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4</w:t>
            </w:r>
          </w:p>
        </w:tc>
        <w:tc>
          <w:tcPr>
            <w:tcW w:w="152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5</w:t>
            </w:r>
          </w:p>
        </w:tc>
        <w:tc>
          <w:tcPr>
            <w:tcW w:w="147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6</w:t>
            </w:r>
          </w:p>
        </w:tc>
        <w:tc>
          <w:tcPr>
            <w:tcW w:w="1474"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7</w:t>
            </w:r>
          </w:p>
        </w:tc>
      </w:tr>
      <w:tr w:rsidR="00AE72CB">
        <w:trPr>
          <w:trHeight w:val="369"/>
          <w:jc w:val="center"/>
        </w:trPr>
        <w:tc>
          <w:tcPr>
            <w:tcW w:w="850" w:type="dxa"/>
            <w:vAlign w:val="center"/>
          </w:tcPr>
          <w:p w:rsidR="00AE72CB" w:rsidRDefault="00AE72CB">
            <w:pPr>
              <w:pStyle w:val="3"/>
              <w:spacing w:line="570" w:lineRule="atLeast"/>
            </w:pPr>
            <w:r>
              <w:t>2</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一、一般公共预算拨款</w:t>
            </w: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12484.48</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一、一般公共服务支出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pPr>
            <w:r>
              <w:t>3</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二、政府性基金预算拨款</w:t>
            </w: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二、外交支出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pPr>
            <w:r>
              <w:t>4</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三、国有资本经营预算拨款</w:t>
            </w: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三、国防支出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pPr>
            <w:r>
              <w:t>5</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四、公共安全支出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9622.14</w:t>
            </w: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9622.14</w:t>
            </w: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pPr>
            <w:r>
              <w:t>6</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五、教育支出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7</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六、科学技术支出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8</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七、文化旅游体育与传媒支出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9</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八、社会保障和就业支出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1511.16</w:t>
            </w: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1511.16</w:t>
            </w: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10</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九、社会保险基金支出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11</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十、卫生健康支出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800.44</w:t>
            </w: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800.44</w:t>
            </w: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12</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十一、节能环保支出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13</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十二、城乡社区支出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14</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十三、农林水支出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15</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十四、交通运输支出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16</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十五、资源勘探工业信息等支出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17</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十六、商业服务业等支出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18</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十七、金融支出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19</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十八、援助其他地区支出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20</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十九、自然资源海洋气象等支出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21</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二十、住房保障支出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550.74</w:t>
            </w: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550.74</w:t>
            </w: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22</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二十一、粮油物资储备支出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23</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二十二、国有资本经营预算支出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24</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二十三、灾害防治及应急管理支出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25</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二十四、预备费</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26</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二十五、其他支出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27</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二十六、转移性支出</w:t>
            </w:r>
          </w:p>
        </w:tc>
        <w:tc>
          <w:tcPr>
            <w:tcW w:w="14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28</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二十七、债务还本支出</w:t>
            </w:r>
          </w:p>
        </w:tc>
        <w:tc>
          <w:tcPr>
            <w:tcW w:w="142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29</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二十八、债务付息支出</w:t>
            </w:r>
          </w:p>
        </w:tc>
        <w:tc>
          <w:tcPr>
            <w:tcW w:w="142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30</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二十九、债务发行费用支出</w:t>
            </w:r>
          </w:p>
        </w:tc>
        <w:tc>
          <w:tcPr>
            <w:tcW w:w="142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1</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三十、抗疫特别国债安排的支出</w:t>
            </w:r>
          </w:p>
        </w:tc>
        <w:tc>
          <w:tcPr>
            <w:tcW w:w="142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31</w:t>
            </w:r>
          </w:p>
        </w:tc>
        <w:tc>
          <w:tcPr>
            <w:tcW w:w="3402" w:type="dxa"/>
            <w:vAlign w:val="center"/>
          </w:tcPr>
          <w:p w:rsidR="00AE72CB" w:rsidRDefault="00AE72CB">
            <w:pPr>
              <w:pStyle w:val="6"/>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本年收入合计</w:t>
            </w:r>
          </w:p>
        </w:tc>
        <w:tc>
          <w:tcPr>
            <w:tcW w:w="1474" w:type="dxa"/>
            <w:vAlign w:val="center"/>
          </w:tcPr>
          <w:p w:rsidR="00AE72CB" w:rsidRDefault="00AE72CB">
            <w:pPr>
              <w:pStyle w:val="7"/>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12484.48</w:t>
            </w:r>
          </w:p>
        </w:tc>
        <w:tc>
          <w:tcPr>
            <w:tcW w:w="3402" w:type="dxa"/>
            <w:vAlign w:val="center"/>
          </w:tcPr>
          <w:p w:rsidR="00AE72CB" w:rsidRDefault="00AE72CB">
            <w:pPr>
              <w:pStyle w:val="6"/>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本年支出合计</w:t>
            </w:r>
          </w:p>
        </w:tc>
        <w:tc>
          <w:tcPr>
            <w:tcW w:w="1424" w:type="dxa"/>
            <w:vAlign w:val="center"/>
          </w:tcPr>
          <w:p w:rsidR="00AE72CB" w:rsidRDefault="00AE72CB">
            <w:pPr>
              <w:pStyle w:val="7"/>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12484.48</w:t>
            </w:r>
          </w:p>
        </w:tc>
        <w:tc>
          <w:tcPr>
            <w:tcW w:w="1524" w:type="dxa"/>
            <w:vAlign w:val="center"/>
          </w:tcPr>
          <w:p w:rsidR="00AE72CB" w:rsidRDefault="00AE72CB">
            <w:pPr>
              <w:pStyle w:val="7"/>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12484.48</w:t>
            </w:r>
          </w:p>
        </w:tc>
        <w:tc>
          <w:tcPr>
            <w:tcW w:w="1474" w:type="dxa"/>
            <w:vAlign w:val="center"/>
          </w:tcPr>
          <w:p w:rsidR="00AE72CB" w:rsidRDefault="00AE72CB">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c>
          <w:tcPr>
            <w:tcW w:w="1474" w:type="dxa"/>
            <w:vAlign w:val="center"/>
          </w:tcPr>
          <w:p w:rsidR="00AE72CB" w:rsidRDefault="00AE72CB">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32</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年初财政拨款结转和结余</w:t>
            </w: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2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33</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一、一般公共预算拨款</w:t>
            </w: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2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34</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二、政府性基金预算拨款</w:t>
            </w: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2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35</w:t>
            </w: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三、国有资本经营预算拨款</w:t>
            </w: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2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36</w:t>
            </w:r>
          </w:p>
        </w:tc>
        <w:tc>
          <w:tcPr>
            <w:tcW w:w="3402" w:type="dxa"/>
            <w:vAlign w:val="center"/>
          </w:tcPr>
          <w:p w:rsidR="00AE72CB" w:rsidRDefault="00AE72CB">
            <w:pPr>
              <w:pStyle w:val="6"/>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收入总计</w:t>
            </w:r>
          </w:p>
        </w:tc>
        <w:tc>
          <w:tcPr>
            <w:tcW w:w="1474" w:type="dxa"/>
            <w:vAlign w:val="center"/>
          </w:tcPr>
          <w:p w:rsidR="00AE72CB" w:rsidRDefault="00AE72CB">
            <w:pPr>
              <w:pStyle w:val="7"/>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12484.48</w:t>
            </w:r>
          </w:p>
        </w:tc>
        <w:tc>
          <w:tcPr>
            <w:tcW w:w="3402" w:type="dxa"/>
            <w:vAlign w:val="center"/>
          </w:tcPr>
          <w:p w:rsidR="00AE72CB" w:rsidRDefault="00AE72CB">
            <w:pPr>
              <w:pStyle w:val="6"/>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支出总计</w:t>
            </w:r>
          </w:p>
        </w:tc>
        <w:tc>
          <w:tcPr>
            <w:tcW w:w="1424" w:type="dxa"/>
            <w:vAlign w:val="center"/>
          </w:tcPr>
          <w:p w:rsidR="00AE72CB" w:rsidRDefault="00AE72CB">
            <w:pPr>
              <w:pStyle w:val="7"/>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12484.48</w:t>
            </w:r>
          </w:p>
        </w:tc>
        <w:tc>
          <w:tcPr>
            <w:tcW w:w="1524" w:type="dxa"/>
          </w:tcPr>
          <w:p w:rsidR="00AE72CB" w:rsidRDefault="00AE72CB">
            <w:pPr>
              <w:pStyle w:val="7"/>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12484.48</w:t>
            </w:r>
          </w:p>
        </w:tc>
        <w:tc>
          <w:tcPr>
            <w:tcW w:w="1474"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474" w:type="dxa"/>
            <w:vAlign w:val="center"/>
          </w:tcPr>
          <w:p w:rsidR="00AE72CB" w:rsidRDefault="00AE72CB">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r>
    </w:tbl>
    <w:p w:rsidR="00AE72CB" w:rsidRDefault="00AE72CB">
      <w:pPr>
        <w:spacing w:line="570" w:lineRule="atLeast"/>
        <w:sectPr w:rsidR="00AE72CB">
          <w:pgSz w:w="16840" w:h="11900" w:orient="landscape"/>
          <w:pgMar w:top="1361" w:right="1020" w:bottom="1134" w:left="1020" w:header="720" w:footer="720" w:gutter="0"/>
          <w:cols w:space="720"/>
        </w:sectPr>
      </w:pPr>
    </w:p>
    <w:p w:rsidR="00AE72CB" w:rsidRDefault="00AE72CB">
      <w:pPr>
        <w:spacing w:line="570" w:lineRule="atLeast"/>
        <w:rPr>
          <w:rFonts w:ascii="黑体" w:eastAsia="黑体" w:hAnsi="黑体"/>
          <w:sz w:val="22"/>
          <w:szCs w:val="22"/>
          <w:lang w:eastAsia="zh-CN"/>
        </w:rPr>
      </w:pPr>
      <w:r>
        <w:rPr>
          <w:rFonts w:ascii="黑体" w:eastAsia="黑体" w:hAnsi="黑体" w:hint="eastAsia"/>
          <w:sz w:val="22"/>
          <w:szCs w:val="22"/>
          <w:lang w:eastAsia="zh-CN"/>
        </w:rPr>
        <w:t>附表</w:t>
      </w:r>
      <w:r>
        <w:rPr>
          <w:rFonts w:ascii="黑体" w:eastAsia="黑体" w:hAnsi="黑体"/>
          <w:sz w:val="22"/>
          <w:szCs w:val="22"/>
          <w:lang w:eastAsia="zh-CN"/>
        </w:rPr>
        <w:t>1-5</w:t>
      </w:r>
    </w:p>
    <w:p w:rsidR="00AE72CB" w:rsidRDefault="00AE72CB">
      <w:pPr>
        <w:spacing w:line="570" w:lineRule="atLeast"/>
        <w:jc w:val="center"/>
        <w:outlineLvl w:val="4"/>
        <w:rPr>
          <w:rFonts w:ascii="?????_GBK" w:hAnsi="?????_GBK" w:cs="?????_GBK"/>
          <w:color w:val="000000"/>
          <w:sz w:val="36"/>
          <w:lang w:eastAsia="zh-CN"/>
        </w:rPr>
      </w:pPr>
    </w:p>
    <w:p w:rsidR="00AE72CB" w:rsidRDefault="00AE72CB">
      <w:pPr>
        <w:spacing w:line="570" w:lineRule="atLeast"/>
        <w:jc w:val="center"/>
        <w:rPr>
          <w:rStyle w:val="Hyperlink"/>
          <w:rFonts w:ascii="方正小标宋简体" w:eastAsia="方正小标宋简体" w:hAnsi="方正小标宋简体" w:cs="方正小标宋简体"/>
          <w:color w:val="000000"/>
          <w:sz w:val="44"/>
          <w:szCs w:val="44"/>
          <w:u w:val="none"/>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385"/>
        <w:gridCol w:w="4341"/>
        <w:gridCol w:w="2551"/>
        <w:gridCol w:w="2551"/>
        <w:gridCol w:w="2551"/>
      </w:tblGrid>
      <w:tr w:rsidR="00AE72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72CB" w:rsidRDefault="00AE72CB">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312001 </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2551" w:type="dxa"/>
            <w:tcBorders>
              <w:top w:val="single" w:sz="6" w:space="0" w:color="FFFFFF"/>
              <w:left w:val="single" w:sz="6" w:space="0" w:color="FFFFFF"/>
              <w:right w:val="single" w:sz="6" w:space="0" w:color="FFFFFF"/>
            </w:tcBorders>
            <w:vAlign w:val="center"/>
          </w:tcPr>
          <w:p w:rsidR="00AE72CB" w:rsidRDefault="00AE72CB">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2022</w:t>
            </w:r>
            <w:r>
              <w:rPr>
                <w:rStyle w:val="Hyperlink"/>
                <w:rFonts w:ascii="方正仿宋简体" w:eastAsia="方正仿宋简体" w:hAnsi="方正仿宋简体" w:cs="方正仿宋简体" w:hint="eastAsia"/>
                <w:color w:val="000000"/>
                <w:sz w:val="28"/>
                <w:u w:val="none"/>
                <w:lang w:eastAsia="zh-CN"/>
              </w:rPr>
              <w:t>年</w:t>
            </w:r>
          </w:p>
        </w:tc>
        <w:tc>
          <w:tcPr>
            <w:tcW w:w="5102" w:type="dxa"/>
            <w:gridSpan w:val="2"/>
            <w:tcBorders>
              <w:top w:val="single" w:sz="6" w:space="0" w:color="FFFFFF"/>
              <w:left w:val="single" w:sz="6" w:space="0" w:color="FFFFFF"/>
              <w:right w:val="single" w:sz="6" w:space="0" w:color="FFFFFF"/>
            </w:tcBorders>
            <w:vAlign w:val="center"/>
          </w:tcPr>
          <w:p w:rsidR="00AE72CB" w:rsidRDefault="00AE72CB" w:rsidP="00AE72CB">
            <w:pPr>
              <w:pStyle w:val="20"/>
              <w:spacing w:line="570" w:lineRule="atLeast"/>
              <w:ind w:firstLineChars="1200" w:firstLine="31680"/>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AE72CB">
        <w:trPr>
          <w:trHeight w:val="369"/>
          <w:tblHeader/>
          <w:jc w:val="center"/>
        </w:trPr>
        <w:tc>
          <w:tcPr>
            <w:tcW w:w="850" w:type="dxa"/>
            <w:vMerge w:val="restart"/>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序号</w:t>
            </w:r>
          </w:p>
        </w:tc>
        <w:tc>
          <w:tcPr>
            <w:tcW w:w="5726" w:type="dxa"/>
            <w:gridSpan w:val="2"/>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功能分类科目</w:t>
            </w:r>
          </w:p>
        </w:tc>
        <w:tc>
          <w:tcPr>
            <w:tcW w:w="2551" w:type="dxa"/>
            <w:vMerge w:val="restart"/>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合计</w:t>
            </w:r>
          </w:p>
        </w:tc>
        <w:tc>
          <w:tcPr>
            <w:tcW w:w="2551" w:type="dxa"/>
            <w:vMerge w:val="restart"/>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基本支出</w:t>
            </w:r>
          </w:p>
        </w:tc>
        <w:tc>
          <w:tcPr>
            <w:tcW w:w="2551" w:type="dxa"/>
            <w:vMerge w:val="restart"/>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项目支出</w:t>
            </w:r>
          </w:p>
        </w:tc>
      </w:tr>
      <w:tr w:rsidR="00AE72CB">
        <w:trPr>
          <w:trHeight w:val="369"/>
          <w:tblHeader/>
          <w:jc w:val="center"/>
        </w:trPr>
        <w:tc>
          <w:tcPr>
            <w:tcW w:w="850"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85"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科目编码</w:t>
            </w:r>
          </w:p>
        </w:tc>
        <w:tc>
          <w:tcPr>
            <w:tcW w:w="4341"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科目名称</w:t>
            </w:r>
          </w:p>
        </w:tc>
        <w:tc>
          <w:tcPr>
            <w:tcW w:w="2551"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2551"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2551"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AE72CB">
        <w:trPr>
          <w:trHeight w:val="369"/>
          <w:tblHeader/>
          <w:jc w:val="center"/>
        </w:trPr>
        <w:tc>
          <w:tcPr>
            <w:tcW w:w="850"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栏次</w:t>
            </w:r>
          </w:p>
        </w:tc>
        <w:tc>
          <w:tcPr>
            <w:tcW w:w="1385"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w:t>
            </w:r>
          </w:p>
        </w:tc>
        <w:tc>
          <w:tcPr>
            <w:tcW w:w="4341"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2</w:t>
            </w:r>
          </w:p>
        </w:tc>
        <w:tc>
          <w:tcPr>
            <w:tcW w:w="2551"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3</w:t>
            </w:r>
          </w:p>
        </w:tc>
        <w:tc>
          <w:tcPr>
            <w:tcW w:w="2551"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4</w:t>
            </w:r>
          </w:p>
        </w:tc>
        <w:tc>
          <w:tcPr>
            <w:tcW w:w="2551"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5</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w:t>
            </w:r>
          </w:p>
        </w:tc>
        <w:tc>
          <w:tcPr>
            <w:tcW w:w="1385" w:type="dxa"/>
            <w:vAlign w:val="center"/>
          </w:tcPr>
          <w:p w:rsidR="00AE72CB" w:rsidRDefault="00AE72CB">
            <w:pPr>
              <w:pStyle w:val="5"/>
              <w:spacing w:line="570" w:lineRule="atLeast"/>
              <w:rPr>
                <w:rStyle w:val="Hyperlink"/>
                <w:rFonts w:ascii="方正仿宋简体" w:eastAsia="方正仿宋简体" w:hAnsi="方正仿宋简体" w:cs="方正仿宋简体"/>
                <w:b w:val="0"/>
                <w:color w:val="000000"/>
                <w:szCs w:val="21"/>
                <w:u w:val="none"/>
                <w:lang w:eastAsia="zh-CN"/>
              </w:rPr>
            </w:pPr>
          </w:p>
        </w:tc>
        <w:tc>
          <w:tcPr>
            <w:tcW w:w="4341" w:type="dxa"/>
            <w:vAlign w:val="center"/>
          </w:tcPr>
          <w:p w:rsidR="00AE72CB" w:rsidRDefault="00AE72CB">
            <w:pPr>
              <w:pStyle w:val="6"/>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合计</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12484.48</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10461.78</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2022.70</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3</w:t>
            </w:r>
          </w:p>
        </w:tc>
        <w:tc>
          <w:tcPr>
            <w:tcW w:w="138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w:t>
            </w:r>
          </w:p>
        </w:tc>
        <w:tc>
          <w:tcPr>
            <w:tcW w:w="434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公共安全支出</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9622.14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7599.44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2022.70</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4</w:t>
            </w:r>
          </w:p>
        </w:tc>
        <w:tc>
          <w:tcPr>
            <w:tcW w:w="138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w:t>
            </w:r>
          </w:p>
        </w:tc>
        <w:tc>
          <w:tcPr>
            <w:tcW w:w="434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公安</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9622.14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7599.44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2022.70</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5</w:t>
            </w:r>
          </w:p>
        </w:tc>
        <w:tc>
          <w:tcPr>
            <w:tcW w:w="138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2040201</w:t>
            </w:r>
          </w:p>
        </w:tc>
        <w:tc>
          <w:tcPr>
            <w:tcW w:w="434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行政运行</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7599.44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7599.44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6</w:t>
            </w:r>
          </w:p>
        </w:tc>
        <w:tc>
          <w:tcPr>
            <w:tcW w:w="138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2040202</w:t>
            </w:r>
          </w:p>
        </w:tc>
        <w:tc>
          <w:tcPr>
            <w:tcW w:w="434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一般行政管理事务</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1710.70</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1710.70</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7</w:t>
            </w:r>
          </w:p>
        </w:tc>
        <w:tc>
          <w:tcPr>
            <w:tcW w:w="138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2040219</w:t>
            </w:r>
          </w:p>
        </w:tc>
        <w:tc>
          <w:tcPr>
            <w:tcW w:w="434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信息化建设</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265.00</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265.00</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8</w:t>
            </w:r>
          </w:p>
        </w:tc>
        <w:tc>
          <w:tcPr>
            <w:tcW w:w="138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2040220</w:t>
            </w:r>
          </w:p>
        </w:tc>
        <w:tc>
          <w:tcPr>
            <w:tcW w:w="434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执法办案</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47.00</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47.00</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9</w:t>
            </w:r>
          </w:p>
        </w:tc>
        <w:tc>
          <w:tcPr>
            <w:tcW w:w="138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w:t>
            </w:r>
          </w:p>
        </w:tc>
        <w:tc>
          <w:tcPr>
            <w:tcW w:w="434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社会保障和就业支出</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1511.16</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1511.16</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13</w:t>
            </w:r>
          </w:p>
        </w:tc>
        <w:tc>
          <w:tcPr>
            <w:tcW w:w="138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w:t>
            </w:r>
          </w:p>
        </w:tc>
        <w:tc>
          <w:tcPr>
            <w:tcW w:w="434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行政事业单位养老支出</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1511.16</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1511.16</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14</w:t>
            </w:r>
          </w:p>
        </w:tc>
        <w:tc>
          <w:tcPr>
            <w:tcW w:w="138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2080505</w:t>
            </w:r>
          </w:p>
        </w:tc>
        <w:tc>
          <w:tcPr>
            <w:tcW w:w="434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机关事业单位基本养老保险缴费支出</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1391.57</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1391.57</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15</w:t>
            </w:r>
          </w:p>
        </w:tc>
        <w:tc>
          <w:tcPr>
            <w:tcW w:w="138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2080506</w:t>
            </w:r>
          </w:p>
        </w:tc>
        <w:tc>
          <w:tcPr>
            <w:tcW w:w="434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机关事业单位职业年金缴费支出</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119.59</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119.59</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16</w:t>
            </w:r>
          </w:p>
        </w:tc>
        <w:tc>
          <w:tcPr>
            <w:tcW w:w="138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w:t>
            </w:r>
          </w:p>
        </w:tc>
        <w:tc>
          <w:tcPr>
            <w:tcW w:w="434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卫生健康支出</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17</w:t>
            </w:r>
          </w:p>
        </w:tc>
        <w:tc>
          <w:tcPr>
            <w:tcW w:w="138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21011</w:t>
            </w:r>
          </w:p>
        </w:tc>
        <w:tc>
          <w:tcPr>
            <w:tcW w:w="434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行政事业单位医疗</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18</w:t>
            </w:r>
          </w:p>
        </w:tc>
        <w:tc>
          <w:tcPr>
            <w:tcW w:w="138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2101101</w:t>
            </w:r>
          </w:p>
        </w:tc>
        <w:tc>
          <w:tcPr>
            <w:tcW w:w="434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行政单位医疗</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800.44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19</w:t>
            </w:r>
          </w:p>
        </w:tc>
        <w:tc>
          <w:tcPr>
            <w:tcW w:w="138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w:t>
            </w:r>
          </w:p>
        </w:tc>
        <w:tc>
          <w:tcPr>
            <w:tcW w:w="434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住房保障支出</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20</w:t>
            </w:r>
          </w:p>
        </w:tc>
        <w:tc>
          <w:tcPr>
            <w:tcW w:w="138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22102</w:t>
            </w:r>
          </w:p>
        </w:tc>
        <w:tc>
          <w:tcPr>
            <w:tcW w:w="434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住房改革支出</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21</w:t>
            </w:r>
          </w:p>
        </w:tc>
        <w:tc>
          <w:tcPr>
            <w:tcW w:w="138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2210201</w:t>
            </w:r>
          </w:p>
        </w:tc>
        <w:tc>
          <w:tcPr>
            <w:tcW w:w="434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住房公积金</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bl>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sectPr w:rsidR="00AE72CB">
          <w:pgSz w:w="16840" w:h="11900" w:orient="landscape"/>
          <w:pgMar w:top="1361" w:right="1020" w:bottom="1134" w:left="1020" w:header="720" w:footer="720" w:gutter="0"/>
          <w:cols w:space="720"/>
        </w:sectPr>
      </w:pPr>
    </w:p>
    <w:p w:rsidR="00AE72CB" w:rsidRDefault="00AE72CB">
      <w:pPr>
        <w:spacing w:line="570" w:lineRule="atLeast"/>
        <w:rPr>
          <w:rFonts w:ascii="黑体" w:eastAsia="黑体" w:hAnsi="黑体"/>
          <w:sz w:val="22"/>
          <w:szCs w:val="22"/>
          <w:lang w:eastAsia="zh-CN"/>
        </w:rPr>
      </w:pPr>
      <w:r>
        <w:rPr>
          <w:rFonts w:ascii="黑体" w:eastAsia="黑体" w:hAnsi="黑体" w:hint="eastAsia"/>
          <w:sz w:val="22"/>
          <w:szCs w:val="22"/>
          <w:lang w:eastAsia="zh-CN"/>
        </w:rPr>
        <w:t>附表</w:t>
      </w:r>
      <w:r>
        <w:rPr>
          <w:rFonts w:ascii="黑体" w:eastAsia="黑体" w:hAnsi="黑体"/>
          <w:sz w:val="22"/>
          <w:szCs w:val="22"/>
          <w:lang w:eastAsia="zh-CN"/>
        </w:rPr>
        <w:t>1-6</w:t>
      </w:r>
    </w:p>
    <w:p w:rsidR="00AE72CB" w:rsidRDefault="00AE72CB">
      <w:pPr>
        <w:spacing w:line="570" w:lineRule="atLeast"/>
        <w:jc w:val="center"/>
        <w:outlineLvl w:val="4"/>
        <w:rPr>
          <w:rFonts w:ascii="?????_GBK" w:hAnsi="?????_GBK" w:cs="?????_GBK"/>
          <w:color w:val="000000"/>
          <w:sz w:val="36"/>
          <w:lang w:eastAsia="zh-CN"/>
        </w:rPr>
      </w:pPr>
    </w:p>
    <w:p w:rsidR="00AE72CB" w:rsidRDefault="00AE72CB">
      <w:pPr>
        <w:spacing w:line="570" w:lineRule="atLeast"/>
        <w:jc w:val="center"/>
        <w:rPr>
          <w:rStyle w:val="Hyperlink"/>
          <w:rFonts w:ascii="方正小标宋简体" w:eastAsia="方正小标宋简体" w:hAnsi="方正小标宋简体" w:cs="方正小标宋简体"/>
          <w:color w:val="000000"/>
          <w:sz w:val="44"/>
          <w:szCs w:val="44"/>
          <w:u w:val="none"/>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AE72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72CB" w:rsidRDefault="00AE72CB">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312001 </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2551" w:type="dxa"/>
            <w:tcBorders>
              <w:top w:val="single" w:sz="6" w:space="0" w:color="FFFFFF"/>
              <w:left w:val="single" w:sz="6" w:space="0" w:color="FFFFFF"/>
              <w:right w:val="single" w:sz="6" w:space="0" w:color="FFFFFF"/>
            </w:tcBorders>
            <w:vAlign w:val="center"/>
          </w:tcPr>
          <w:p w:rsidR="00AE72CB" w:rsidRDefault="00AE72CB">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2022</w:t>
            </w:r>
          </w:p>
        </w:tc>
        <w:tc>
          <w:tcPr>
            <w:tcW w:w="5103" w:type="dxa"/>
            <w:gridSpan w:val="2"/>
            <w:tcBorders>
              <w:top w:val="single" w:sz="6" w:space="0" w:color="FFFFFF"/>
              <w:left w:val="single" w:sz="6" w:space="0" w:color="FFFFFF"/>
              <w:right w:val="single" w:sz="6" w:space="0" w:color="FFFFFF"/>
            </w:tcBorders>
            <w:vAlign w:val="center"/>
          </w:tcPr>
          <w:p w:rsidR="00AE72CB" w:rsidRDefault="00AE72CB" w:rsidP="00AE72CB">
            <w:pPr>
              <w:pStyle w:val="20"/>
              <w:spacing w:line="570" w:lineRule="atLeast"/>
              <w:ind w:firstLineChars="1200" w:firstLine="31680"/>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AE72CB">
        <w:trPr>
          <w:trHeight w:val="369"/>
          <w:tblHeader/>
          <w:jc w:val="center"/>
        </w:trPr>
        <w:tc>
          <w:tcPr>
            <w:tcW w:w="850" w:type="dxa"/>
            <w:vMerge w:val="restart"/>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序号</w:t>
            </w:r>
          </w:p>
        </w:tc>
        <w:tc>
          <w:tcPr>
            <w:tcW w:w="5726" w:type="dxa"/>
            <w:gridSpan w:val="2"/>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支出部门经济分类科目</w:t>
            </w:r>
          </w:p>
        </w:tc>
        <w:tc>
          <w:tcPr>
            <w:tcW w:w="7654" w:type="dxa"/>
            <w:gridSpan w:val="3"/>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一般公共预算基本支出</w:t>
            </w:r>
          </w:p>
        </w:tc>
      </w:tr>
      <w:tr w:rsidR="00AE72CB">
        <w:trPr>
          <w:trHeight w:val="369"/>
          <w:tblHeader/>
          <w:jc w:val="center"/>
        </w:trPr>
        <w:tc>
          <w:tcPr>
            <w:tcW w:w="850"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19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科目编码</w:t>
            </w:r>
          </w:p>
        </w:tc>
        <w:tc>
          <w:tcPr>
            <w:tcW w:w="4535"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科目名称</w:t>
            </w:r>
          </w:p>
        </w:tc>
        <w:tc>
          <w:tcPr>
            <w:tcW w:w="255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合计</w:t>
            </w:r>
          </w:p>
        </w:tc>
        <w:tc>
          <w:tcPr>
            <w:tcW w:w="255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人员经费</w:t>
            </w:r>
          </w:p>
        </w:tc>
        <w:tc>
          <w:tcPr>
            <w:tcW w:w="2552"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公用经费</w:t>
            </w:r>
          </w:p>
        </w:tc>
      </w:tr>
      <w:tr w:rsidR="00AE72CB">
        <w:trPr>
          <w:trHeight w:val="369"/>
          <w:tblHeader/>
          <w:jc w:val="center"/>
        </w:trPr>
        <w:tc>
          <w:tcPr>
            <w:tcW w:w="850"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栏次</w:t>
            </w:r>
          </w:p>
        </w:tc>
        <w:tc>
          <w:tcPr>
            <w:tcW w:w="1191"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w:t>
            </w:r>
          </w:p>
        </w:tc>
        <w:tc>
          <w:tcPr>
            <w:tcW w:w="4535"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2</w:t>
            </w:r>
          </w:p>
        </w:tc>
        <w:tc>
          <w:tcPr>
            <w:tcW w:w="2551"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3</w:t>
            </w:r>
          </w:p>
        </w:tc>
        <w:tc>
          <w:tcPr>
            <w:tcW w:w="2551"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4</w:t>
            </w:r>
          </w:p>
        </w:tc>
        <w:tc>
          <w:tcPr>
            <w:tcW w:w="2552"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5</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w:t>
            </w:r>
          </w:p>
        </w:tc>
        <w:tc>
          <w:tcPr>
            <w:tcW w:w="1191" w:type="dxa"/>
            <w:vAlign w:val="center"/>
          </w:tcPr>
          <w:p w:rsidR="00AE72CB" w:rsidRDefault="00AE72CB">
            <w:pPr>
              <w:pStyle w:val="5"/>
              <w:spacing w:line="570" w:lineRule="atLeast"/>
              <w:rPr>
                <w:rStyle w:val="Hyperlink"/>
                <w:rFonts w:ascii="方正仿宋简体" w:eastAsia="方正仿宋简体" w:hAnsi="方正仿宋简体" w:cs="方正仿宋简体"/>
                <w:b w:val="0"/>
                <w:color w:val="000000"/>
                <w:szCs w:val="21"/>
                <w:u w:val="none"/>
                <w:lang w:eastAsia="zh-CN"/>
              </w:rPr>
            </w:pPr>
          </w:p>
        </w:tc>
        <w:tc>
          <w:tcPr>
            <w:tcW w:w="4535" w:type="dxa"/>
            <w:vAlign w:val="center"/>
          </w:tcPr>
          <w:p w:rsidR="00AE72CB" w:rsidRDefault="00AE72CB">
            <w:pPr>
              <w:pStyle w:val="6"/>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合计</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10461.78</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9496.51</w:t>
            </w: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965.27</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工资福利支出</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9297.87</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9297.87</w:t>
            </w: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3</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30101</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基本工资</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3767.92</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3767.92</w:t>
            </w: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4</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30102</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津贴补贴</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2612.54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2612.54</w:t>
            </w: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5</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30103</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奖金</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115.21</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115.21</w:t>
            </w: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6</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30108</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机关事业单位基本养老保险缴费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1391.57</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1391.57</w:t>
            </w: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7</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30109</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职业年金缴费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119.59</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119.59</w:t>
            </w: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8</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30110</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职工基本医疗保险缴费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442.57</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442.57</w:t>
            </w: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9</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30111</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公务员医疗补助缴费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272.22</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272.22</w:t>
            </w: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10</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30112</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其他社会保障缴费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25.51</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25.51</w:t>
            </w: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11</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30113</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住房公积金</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550.74</w:t>
            </w: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12</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商品和服务支出</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965.27</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965.27</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13</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30201</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办公费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429.38</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429.38</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14</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30205</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水费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40.00</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40.00</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15</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30207</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邮电费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5.38</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5.38</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16</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30208</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取暖费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40.32</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40.32</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17</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30211</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差旅费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0.30</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0.30</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18</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30215</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会议费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0.50</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0.50</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19</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30216</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培训费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0.50</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0.50</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20</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30217</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公务接待费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6.00</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6.00</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21</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30226</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劳务费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13.68</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13.68</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22</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30228</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工会经费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38.97</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38.97</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23</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30229</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福利费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30.91</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30.91</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24</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30231</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公务用车运行维护费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182.45</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182.45</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25</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30239</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其他交通费用</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173.89</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173.89</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26</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30299</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其他商品和服务支出</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2.99</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2.99</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27</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303</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对个人和家庭的补助</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198.64</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198.64</w:t>
            </w: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28</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30302</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退休费</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94.99</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94.99</w:t>
            </w: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29</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30304</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抚恤金</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17.18</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17.18</w:t>
            </w: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30</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30307</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医疗费补助</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85.65</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85.65</w:t>
            </w: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31</w:t>
            </w:r>
          </w:p>
        </w:tc>
        <w:tc>
          <w:tcPr>
            <w:tcW w:w="1191"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30309</w:t>
            </w:r>
          </w:p>
        </w:tc>
        <w:tc>
          <w:tcPr>
            <w:tcW w:w="4535" w:type="dxa"/>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奖励金</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0.82</w:t>
            </w:r>
          </w:p>
        </w:tc>
        <w:tc>
          <w:tcPr>
            <w:tcW w:w="2551"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0.82</w:t>
            </w:r>
          </w:p>
        </w:tc>
        <w:tc>
          <w:tcPr>
            <w:tcW w:w="2552" w:type="dxa"/>
          </w:tcPr>
          <w:p w:rsidR="00AE72CB" w:rsidRDefault="00AE72CB">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bl>
    <w:p w:rsidR="00AE72CB" w:rsidRDefault="00AE72CB">
      <w:pPr>
        <w:spacing w:line="570" w:lineRule="atLeast"/>
        <w:sectPr w:rsidR="00AE72CB">
          <w:pgSz w:w="16840" w:h="11900" w:orient="landscape"/>
          <w:pgMar w:top="1361" w:right="1020" w:bottom="1134" w:left="1020" w:header="720" w:footer="720" w:gutter="0"/>
          <w:cols w:space="720"/>
        </w:sectPr>
      </w:pPr>
    </w:p>
    <w:p w:rsidR="00AE72CB" w:rsidRDefault="00AE72CB">
      <w:pPr>
        <w:spacing w:line="570" w:lineRule="atLeast"/>
        <w:rPr>
          <w:rFonts w:ascii="黑体" w:eastAsia="黑体" w:hAnsi="黑体"/>
          <w:sz w:val="22"/>
          <w:szCs w:val="22"/>
          <w:lang w:eastAsia="zh-CN"/>
        </w:rPr>
      </w:pPr>
      <w:r>
        <w:rPr>
          <w:rFonts w:ascii="黑体" w:eastAsia="黑体" w:hAnsi="黑体" w:hint="eastAsia"/>
          <w:sz w:val="22"/>
          <w:szCs w:val="22"/>
          <w:lang w:eastAsia="zh-CN"/>
        </w:rPr>
        <w:t>附表</w:t>
      </w:r>
      <w:r>
        <w:rPr>
          <w:rFonts w:ascii="黑体" w:eastAsia="黑体" w:hAnsi="黑体"/>
          <w:sz w:val="22"/>
          <w:szCs w:val="22"/>
          <w:lang w:eastAsia="zh-CN"/>
        </w:rPr>
        <w:t>1-7</w:t>
      </w:r>
    </w:p>
    <w:p w:rsidR="00AE72CB" w:rsidRDefault="00AE72CB">
      <w:pPr>
        <w:spacing w:line="570" w:lineRule="atLeast"/>
        <w:jc w:val="center"/>
        <w:outlineLvl w:val="4"/>
        <w:rPr>
          <w:rFonts w:ascii="?????_GBK" w:hAnsi="?????_GBK" w:cs="?????_GBK"/>
          <w:color w:val="000000"/>
          <w:sz w:val="36"/>
          <w:lang w:eastAsia="zh-CN"/>
        </w:rPr>
      </w:pPr>
    </w:p>
    <w:p w:rsidR="00AE72CB" w:rsidRDefault="00AE72CB">
      <w:pPr>
        <w:spacing w:line="570" w:lineRule="atLeast"/>
        <w:jc w:val="center"/>
        <w:rPr>
          <w:rStyle w:val="Hyperlink"/>
          <w:rFonts w:ascii="方正小标宋简体" w:eastAsia="方正小标宋简体" w:hAnsi="方正小标宋简体" w:cs="方正小标宋简体"/>
          <w:color w:val="000000"/>
          <w:sz w:val="44"/>
          <w:szCs w:val="44"/>
          <w:u w:val="none"/>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AE72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72CB" w:rsidRDefault="00AE72CB">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312001 </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2551" w:type="dxa"/>
            <w:tcBorders>
              <w:top w:val="single" w:sz="6" w:space="0" w:color="FFFFFF"/>
              <w:left w:val="single" w:sz="6" w:space="0" w:color="FFFFFF"/>
              <w:right w:val="single" w:sz="6" w:space="0" w:color="FFFFFF"/>
            </w:tcBorders>
            <w:vAlign w:val="center"/>
          </w:tcPr>
          <w:p w:rsidR="00AE72CB" w:rsidRDefault="00AE72CB">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2022</w:t>
            </w:r>
            <w:r>
              <w:rPr>
                <w:rStyle w:val="Hyperlink"/>
                <w:rFonts w:ascii="方正仿宋简体" w:eastAsia="方正仿宋简体" w:hAnsi="方正仿宋简体" w:cs="方正仿宋简体" w:hint="eastAsia"/>
                <w:color w:val="000000"/>
                <w:sz w:val="28"/>
                <w:u w:val="none"/>
                <w:lang w:eastAsia="zh-CN"/>
              </w:rPr>
              <w:t>年</w:t>
            </w:r>
          </w:p>
        </w:tc>
        <w:tc>
          <w:tcPr>
            <w:tcW w:w="5102" w:type="dxa"/>
            <w:gridSpan w:val="2"/>
            <w:tcBorders>
              <w:top w:val="single" w:sz="6" w:space="0" w:color="FFFFFF"/>
              <w:left w:val="single" w:sz="6" w:space="0" w:color="FFFFFF"/>
              <w:right w:val="single" w:sz="6" w:space="0" w:color="FFFFFF"/>
            </w:tcBorders>
            <w:vAlign w:val="center"/>
          </w:tcPr>
          <w:p w:rsidR="00AE72CB" w:rsidRDefault="00AE72CB" w:rsidP="00AE72CB">
            <w:pPr>
              <w:pStyle w:val="20"/>
              <w:spacing w:line="570" w:lineRule="atLeast"/>
              <w:ind w:firstLineChars="1200" w:firstLine="31680"/>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AE72CB">
        <w:trPr>
          <w:trHeight w:val="369"/>
          <w:tblHeader/>
          <w:jc w:val="center"/>
        </w:trPr>
        <w:tc>
          <w:tcPr>
            <w:tcW w:w="850" w:type="dxa"/>
            <w:vMerge w:val="restart"/>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序号</w:t>
            </w:r>
          </w:p>
        </w:tc>
        <w:tc>
          <w:tcPr>
            <w:tcW w:w="5726" w:type="dxa"/>
            <w:gridSpan w:val="2"/>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功能分类科目</w:t>
            </w:r>
          </w:p>
        </w:tc>
        <w:tc>
          <w:tcPr>
            <w:tcW w:w="2551" w:type="dxa"/>
            <w:vMerge w:val="restart"/>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合计</w:t>
            </w:r>
          </w:p>
        </w:tc>
        <w:tc>
          <w:tcPr>
            <w:tcW w:w="2551" w:type="dxa"/>
            <w:vMerge w:val="restart"/>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基本支出</w:t>
            </w:r>
          </w:p>
        </w:tc>
        <w:tc>
          <w:tcPr>
            <w:tcW w:w="2551" w:type="dxa"/>
            <w:vMerge w:val="restart"/>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项目支出</w:t>
            </w:r>
          </w:p>
        </w:tc>
      </w:tr>
      <w:tr w:rsidR="00AE72CB">
        <w:trPr>
          <w:trHeight w:val="369"/>
          <w:tblHeader/>
          <w:jc w:val="center"/>
        </w:trPr>
        <w:tc>
          <w:tcPr>
            <w:tcW w:w="850"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119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科目编码</w:t>
            </w:r>
          </w:p>
        </w:tc>
        <w:tc>
          <w:tcPr>
            <w:tcW w:w="4535"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科目名称</w:t>
            </w:r>
          </w:p>
        </w:tc>
        <w:tc>
          <w:tcPr>
            <w:tcW w:w="2551"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2551"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2551"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r w:rsidR="00AE72CB">
        <w:trPr>
          <w:trHeight w:val="369"/>
          <w:tblHeader/>
          <w:jc w:val="center"/>
        </w:trPr>
        <w:tc>
          <w:tcPr>
            <w:tcW w:w="850"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lang w:eastAsia="zh-CN"/>
              </w:rPr>
            </w:pPr>
            <w:r>
              <w:rPr>
                <w:rStyle w:val="Hyperlink"/>
                <w:rFonts w:ascii="方正仿宋简体" w:eastAsia="方正仿宋简体" w:hAnsi="方正仿宋简体" w:cs="方正仿宋简体" w:hint="eastAsia"/>
                <w:b w:val="0"/>
                <w:color w:val="000000"/>
                <w:szCs w:val="21"/>
                <w:u w:val="none"/>
                <w:lang w:eastAsia="zh-CN"/>
              </w:rPr>
              <w:t>栏次</w:t>
            </w:r>
          </w:p>
        </w:tc>
        <w:tc>
          <w:tcPr>
            <w:tcW w:w="1191"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w:t>
            </w:r>
          </w:p>
        </w:tc>
        <w:tc>
          <w:tcPr>
            <w:tcW w:w="4535"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2</w:t>
            </w:r>
          </w:p>
        </w:tc>
        <w:tc>
          <w:tcPr>
            <w:tcW w:w="2551"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3</w:t>
            </w:r>
          </w:p>
        </w:tc>
        <w:tc>
          <w:tcPr>
            <w:tcW w:w="2551"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4</w:t>
            </w:r>
          </w:p>
        </w:tc>
        <w:tc>
          <w:tcPr>
            <w:tcW w:w="2551"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5</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p>
        </w:tc>
        <w:tc>
          <w:tcPr>
            <w:tcW w:w="1191"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lang w:eastAsia="zh-CN"/>
              </w:rPr>
            </w:pPr>
          </w:p>
        </w:tc>
        <w:tc>
          <w:tcPr>
            <w:tcW w:w="4535"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lang w:eastAsia="zh-CN"/>
              </w:rPr>
            </w:pPr>
          </w:p>
        </w:tc>
        <w:tc>
          <w:tcPr>
            <w:tcW w:w="2551"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lang w:eastAsia="zh-CN"/>
              </w:rPr>
            </w:pPr>
          </w:p>
        </w:tc>
        <w:tc>
          <w:tcPr>
            <w:tcW w:w="2551"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lang w:eastAsia="zh-CN"/>
              </w:rPr>
            </w:pPr>
          </w:p>
        </w:tc>
        <w:tc>
          <w:tcPr>
            <w:tcW w:w="2551"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lang w:eastAsia="zh-CN"/>
              </w:rPr>
            </w:pPr>
          </w:p>
        </w:tc>
      </w:tr>
    </w:tbl>
    <w:p w:rsidR="00AE72CB" w:rsidRDefault="00AE72CB">
      <w:pPr>
        <w:spacing w:line="570" w:lineRule="atLeast"/>
        <w:ind w:firstLine="420"/>
        <w:sectPr w:rsidR="00AE72CB">
          <w:pgSz w:w="16840" w:h="11900" w:orient="landscape"/>
          <w:pgMar w:top="1361" w:right="1020" w:bottom="1134" w:left="1020" w:header="720" w:footer="720" w:gutter="0"/>
          <w:cols w:space="720"/>
        </w:sectPr>
      </w:pPr>
      <w:r>
        <w:rPr>
          <w:rFonts w:ascii="????_GBK" w:hAnsi="????_GBK" w:cs="????_GBK" w:hint="eastAsia"/>
          <w:color w:val="000000"/>
          <w:sz w:val="21"/>
        </w:rPr>
        <w:t>注：无政府基金预算财政拨款预算，空表列示。</w:t>
      </w:r>
    </w:p>
    <w:p w:rsidR="00AE72CB" w:rsidRDefault="00AE72CB">
      <w:pPr>
        <w:spacing w:line="570" w:lineRule="atLeast"/>
        <w:rPr>
          <w:rFonts w:ascii="黑体" w:eastAsia="黑体" w:hAnsi="黑体"/>
          <w:sz w:val="22"/>
          <w:szCs w:val="22"/>
          <w:lang w:eastAsia="zh-CN"/>
        </w:rPr>
      </w:pPr>
      <w:r>
        <w:rPr>
          <w:rFonts w:ascii="黑体" w:eastAsia="黑体" w:hAnsi="黑体" w:hint="eastAsia"/>
          <w:sz w:val="22"/>
          <w:szCs w:val="22"/>
          <w:lang w:eastAsia="zh-CN"/>
        </w:rPr>
        <w:t>附表</w:t>
      </w:r>
      <w:r>
        <w:rPr>
          <w:rFonts w:ascii="黑体" w:eastAsia="黑体" w:hAnsi="黑体"/>
          <w:sz w:val="22"/>
          <w:szCs w:val="22"/>
          <w:lang w:eastAsia="zh-CN"/>
        </w:rPr>
        <w:t>1-8</w:t>
      </w:r>
    </w:p>
    <w:p w:rsidR="00AE72CB" w:rsidRDefault="00AE72CB">
      <w:pPr>
        <w:spacing w:line="570" w:lineRule="atLeast"/>
        <w:jc w:val="center"/>
        <w:outlineLvl w:val="4"/>
        <w:rPr>
          <w:rFonts w:ascii="?????_GBK" w:hAnsi="?????_GBK" w:cs="?????_GBK"/>
          <w:color w:val="000000"/>
          <w:sz w:val="36"/>
          <w:lang w:eastAsia="zh-CN"/>
        </w:rPr>
      </w:pPr>
    </w:p>
    <w:p w:rsidR="00AE72CB" w:rsidRDefault="00AE72CB">
      <w:pPr>
        <w:spacing w:line="570" w:lineRule="atLeast"/>
        <w:jc w:val="center"/>
        <w:rPr>
          <w:rStyle w:val="Hyperlink"/>
          <w:rFonts w:ascii="方正小标宋简体" w:eastAsia="方正小标宋简体" w:hAnsi="方正小标宋简体" w:cs="方正小标宋简体"/>
          <w:color w:val="000000"/>
          <w:sz w:val="44"/>
          <w:szCs w:val="44"/>
          <w:u w:val="none"/>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AE72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72CB" w:rsidRDefault="00AE72CB">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312001 </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2551" w:type="dxa"/>
            <w:tcBorders>
              <w:top w:val="single" w:sz="6" w:space="0" w:color="FFFFFF"/>
              <w:left w:val="single" w:sz="6" w:space="0" w:color="FFFFFF"/>
              <w:right w:val="single" w:sz="6" w:space="0" w:color="FFFFFF"/>
            </w:tcBorders>
            <w:vAlign w:val="center"/>
          </w:tcPr>
          <w:p w:rsidR="00AE72CB" w:rsidRDefault="00AE72CB">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2022</w:t>
            </w:r>
          </w:p>
        </w:tc>
        <w:tc>
          <w:tcPr>
            <w:tcW w:w="5102" w:type="dxa"/>
            <w:gridSpan w:val="2"/>
            <w:tcBorders>
              <w:top w:val="single" w:sz="6" w:space="0" w:color="FFFFFF"/>
              <w:left w:val="single" w:sz="6" w:space="0" w:color="FFFFFF"/>
              <w:right w:val="single" w:sz="6" w:space="0" w:color="FFFFFF"/>
            </w:tcBorders>
            <w:vAlign w:val="center"/>
          </w:tcPr>
          <w:p w:rsidR="00AE72CB" w:rsidRDefault="00AE72CB" w:rsidP="00AE72CB">
            <w:pPr>
              <w:pStyle w:val="20"/>
              <w:spacing w:line="570" w:lineRule="atLeast"/>
              <w:ind w:firstLineChars="1200" w:firstLine="31680"/>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AE72CB">
        <w:trPr>
          <w:trHeight w:val="369"/>
          <w:tblHeader/>
          <w:jc w:val="center"/>
        </w:trPr>
        <w:tc>
          <w:tcPr>
            <w:tcW w:w="850" w:type="dxa"/>
            <w:vMerge w:val="restart"/>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序号</w:t>
            </w:r>
          </w:p>
        </w:tc>
        <w:tc>
          <w:tcPr>
            <w:tcW w:w="5726" w:type="dxa"/>
            <w:gridSpan w:val="2"/>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功能分类科目</w:t>
            </w:r>
          </w:p>
        </w:tc>
        <w:tc>
          <w:tcPr>
            <w:tcW w:w="2551" w:type="dxa"/>
            <w:vMerge w:val="restart"/>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合计</w:t>
            </w:r>
          </w:p>
        </w:tc>
        <w:tc>
          <w:tcPr>
            <w:tcW w:w="2551" w:type="dxa"/>
            <w:vMerge w:val="restart"/>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基本支出</w:t>
            </w:r>
          </w:p>
        </w:tc>
        <w:tc>
          <w:tcPr>
            <w:tcW w:w="2551" w:type="dxa"/>
            <w:vMerge w:val="restart"/>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项目支出</w:t>
            </w:r>
          </w:p>
        </w:tc>
      </w:tr>
      <w:tr w:rsidR="00AE72CB">
        <w:trPr>
          <w:trHeight w:val="369"/>
          <w:tblHeader/>
          <w:jc w:val="center"/>
        </w:trPr>
        <w:tc>
          <w:tcPr>
            <w:tcW w:w="850"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191"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科目编码</w:t>
            </w:r>
          </w:p>
        </w:tc>
        <w:tc>
          <w:tcPr>
            <w:tcW w:w="4535" w:type="dxa"/>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科目名称</w:t>
            </w:r>
          </w:p>
        </w:tc>
        <w:tc>
          <w:tcPr>
            <w:tcW w:w="2551"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2551"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c>
          <w:tcPr>
            <w:tcW w:w="2551" w:type="dxa"/>
            <w:vMerge/>
          </w:tcPr>
          <w:p w:rsidR="00AE72CB" w:rsidRDefault="00AE72CB">
            <w:pPr>
              <w:spacing w:line="570" w:lineRule="atLeast"/>
              <w:rPr>
                <w:rStyle w:val="Hyperlink"/>
                <w:rFonts w:ascii="方正仿宋简体" w:eastAsia="方正仿宋简体" w:hAnsi="方正仿宋简体" w:cs="方正仿宋简体"/>
                <w:color w:val="000000"/>
                <w:sz w:val="21"/>
                <w:szCs w:val="21"/>
                <w:lang w:eastAsia="zh-CN"/>
              </w:rPr>
            </w:pPr>
          </w:p>
        </w:tc>
      </w:tr>
      <w:tr w:rsidR="00AE72CB">
        <w:trPr>
          <w:trHeight w:val="369"/>
          <w:tblHeader/>
          <w:jc w:val="center"/>
        </w:trPr>
        <w:tc>
          <w:tcPr>
            <w:tcW w:w="850"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栏次</w:t>
            </w:r>
          </w:p>
        </w:tc>
        <w:tc>
          <w:tcPr>
            <w:tcW w:w="1191"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w:t>
            </w:r>
          </w:p>
        </w:tc>
        <w:tc>
          <w:tcPr>
            <w:tcW w:w="4535"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2</w:t>
            </w:r>
          </w:p>
        </w:tc>
        <w:tc>
          <w:tcPr>
            <w:tcW w:w="2551"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3</w:t>
            </w:r>
          </w:p>
        </w:tc>
        <w:tc>
          <w:tcPr>
            <w:tcW w:w="2551"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4</w:t>
            </w:r>
          </w:p>
        </w:tc>
        <w:tc>
          <w:tcPr>
            <w:tcW w:w="2551" w:type="dxa"/>
            <w:vAlign w:val="center"/>
          </w:tcPr>
          <w:p w:rsidR="00AE72CB" w:rsidRDefault="00AE72CB">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5</w:t>
            </w:r>
          </w:p>
        </w:tc>
      </w:tr>
      <w:tr w:rsidR="00AE72CB">
        <w:trPr>
          <w:trHeight w:val="369"/>
          <w:jc w:val="center"/>
        </w:trPr>
        <w:tc>
          <w:tcPr>
            <w:tcW w:w="850"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Cs w:val="21"/>
                <w:lang w:eastAsia="zh-CN"/>
              </w:rPr>
            </w:pPr>
          </w:p>
        </w:tc>
        <w:tc>
          <w:tcPr>
            <w:tcW w:w="1191"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lang w:eastAsia="zh-CN"/>
              </w:rPr>
            </w:pPr>
          </w:p>
        </w:tc>
        <w:tc>
          <w:tcPr>
            <w:tcW w:w="4535" w:type="dxa"/>
            <w:vAlign w:val="center"/>
          </w:tcPr>
          <w:p w:rsidR="00AE72CB" w:rsidRDefault="00AE72CB">
            <w:pPr>
              <w:pStyle w:val="2"/>
              <w:spacing w:line="570" w:lineRule="atLeast"/>
              <w:rPr>
                <w:rStyle w:val="Hyperlink"/>
                <w:rFonts w:ascii="方正仿宋简体" w:eastAsia="方正仿宋简体" w:hAnsi="方正仿宋简体" w:cs="方正仿宋简体"/>
                <w:color w:val="000000"/>
                <w:szCs w:val="21"/>
                <w:lang w:eastAsia="zh-CN"/>
              </w:rPr>
            </w:pPr>
          </w:p>
        </w:tc>
        <w:tc>
          <w:tcPr>
            <w:tcW w:w="2551"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lang w:eastAsia="zh-CN"/>
              </w:rPr>
            </w:pPr>
          </w:p>
        </w:tc>
        <w:tc>
          <w:tcPr>
            <w:tcW w:w="2551"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lang w:eastAsia="zh-CN"/>
              </w:rPr>
            </w:pPr>
          </w:p>
        </w:tc>
        <w:tc>
          <w:tcPr>
            <w:tcW w:w="2551" w:type="dxa"/>
            <w:vAlign w:val="center"/>
          </w:tcPr>
          <w:p w:rsidR="00AE72CB" w:rsidRDefault="00AE72CB">
            <w:pPr>
              <w:pStyle w:val="4"/>
              <w:spacing w:line="570" w:lineRule="atLeast"/>
              <w:rPr>
                <w:rStyle w:val="Hyperlink"/>
                <w:rFonts w:ascii="方正仿宋简体" w:eastAsia="方正仿宋简体" w:hAnsi="方正仿宋简体" w:cs="方正仿宋简体"/>
                <w:color w:val="000000"/>
                <w:szCs w:val="21"/>
                <w:lang w:eastAsia="zh-CN"/>
              </w:rPr>
            </w:pPr>
          </w:p>
        </w:tc>
      </w:tr>
    </w:tbl>
    <w:p w:rsidR="00AE72CB" w:rsidRDefault="00AE72CB">
      <w:pPr>
        <w:spacing w:line="570" w:lineRule="atLeast"/>
        <w:ind w:firstLine="420"/>
        <w:sectPr w:rsidR="00AE72CB">
          <w:pgSz w:w="16840" w:h="11900" w:orient="landscape"/>
          <w:pgMar w:top="1361" w:right="1020" w:bottom="1134" w:left="1020" w:header="720" w:footer="720" w:gutter="0"/>
          <w:cols w:space="720"/>
        </w:sectPr>
      </w:pPr>
      <w:r>
        <w:rPr>
          <w:rFonts w:ascii="????_GBK" w:hAnsi="????_GBK" w:cs="????_GBK" w:hint="eastAsia"/>
          <w:color w:val="000000"/>
          <w:sz w:val="21"/>
        </w:rPr>
        <w:t>注：无国有资本经营预算财政拨款预算，空表列示。</w:t>
      </w:r>
    </w:p>
    <w:tbl>
      <w:tblPr>
        <w:tblW w:w="13240" w:type="dxa"/>
        <w:tblInd w:w="-15" w:type="dxa"/>
        <w:tblLook w:val="0000"/>
      </w:tblPr>
      <w:tblGrid>
        <w:gridCol w:w="3180"/>
        <w:gridCol w:w="1620"/>
        <w:gridCol w:w="2800"/>
        <w:gridCol w:w="2540"/>
        <w:gridCol w:w="3100"/>
      </w:tblGrid>
      <w:tr w:rsidR="00AE72CB">
        <w:trPr>
          <w:trHeight w:val="300"/>
        </w:trPr>
        <w:tc>
          <w:tcPr>
            <w:tcW w:w="3180" w:type="dxa"/>
            <w:tcBorders>
              <w:top w:val="nil"/>
              <w:left w:val="nil"/>
              <w:bottom w:val="nil"/>
              <w:right w:val="nil"/>
            </w:tcBorders>
            <w:noWrap/>
            <w:vAlign w:val="center"/>
          </w:tcPr>
          <w:p w:rsidR="00AE72CB" w:rsidRDefault="00AE72CB">
            <w:pPr>
              <w:spacing w:line="570" w:lineRule="atLeast"/>
              <w:rPr>
                <w:sz w:val="22"/>
                <w:szCs w:val="22"/>
                <w:lang w:eastAsia="zh-CN"/>
              </w:rPr>
            </w:pPr>
            <w:bookmarkStart w:id="1" w:name="RANGE!A1:E12"/>
            <w:bookmarkEnd w:id="1"/>
            <w:r>
              <w:rPr>
                <w:rFonts w:ascii="黑体" w:eastAsia="黑体" w:hAnsi="黑体" w:hint="eastAsia"/>
                <w:sz w:val="22"/>
                <w:szCs w:val="22"/>
                <w:lang w:eastAsia="zh-CN"/>
              </w:rPr>
              <w:t>附表</w:t>
            </w:r>
            <w:r>
              <w:rPr>
                <w:sz w:val="22"/>
                <w:szCs w:val="22"/>
                <w:lang w:eastAsia="zh-CN"/>
              </w:rPr>
              <w:t>1-9</w:t>
            </w:r>
          </w:p>
        </w:tc>
        <w:tc>
          <w:tcPr>
            <w:tcW w:w="1620" w:type="dxa"/>
            <w:tcBorders>
              <w:top w:val="nil"/>
              <w:left w:val="nil"/>
              <w:bottom w:val="nil"/>
              <w:right w:val="nil"/>
            </w:tcBorders>
            <w:noWrap/>
            <w:vAlign w:val="center"/>
          </w:tcPr>
          <w:p w:rsidR="00AE72CB" w:rsidRDefault="00AE72CB">
            <w:pPr>
              <w:spacing w:line="570" w:lineRule="atLeast"/>
              <w:jc w:val="center"/>
              <w:rPr>
                <w:sz w:val="22"/>
                <w:szCs w:val="22"/>
                <w:lang w:eastAsia="zh-CN"/>
              </w:rPr>
            </w:pPr>
          </w:p>
        </w:tc>
        <w:tc>
          <w:tcPr>
            <w:tcW w:w="2800" w:type="dxa"/>
            <w:tcBorders>
              <w:top w:val="nil"/>
              <w:left w:val="nil"/>
              <w:bottom w:val="nil"/>
              <w:right w:val="nil"/>
            </w:tcBorders>
            <w:noWrap/>
            <w:vAlign w:val="center"/>
          </w:tcPr>
          <w:p w:rsidR="00AE72CB" w:rsidRDefault="00AE72CB">
            <w:pPr>
              <w:spacing w:line="570" w:lineRule="atLeast"/>
              <w:jc w:val="center"/>
              <w:rPr>
                <w:sz w:val="22"/>
                <w:szCs w:val="22"/>
                <w:lang w:eastAsia="zh-CN"/>
              </w:rPr>
            </w:pPr>
          </w:p>
        </w:tc>
        <w:tc>
          <w:tcPr>
            <w:tcW w:w="2540" w:type="dxa"/>
            <w:tcBorders>
              <w:top w:val="nil"/>
              <w:left w:val="nil"/>
              <w:bottom w:val="nil"/>
              <w:right w:val="nil"/>
            </w:tcBorders>
            <w:noWrap/>
            <w:vAlign w:val="center"/>
          </w:tcPr>
          <w:p w:rsidR="00AE72CB" w:rsidRDefault="00AE72CB">
            <w:pPr>
              <w:spacing w:line="570" w:lineRule="atLeast"/>
              <w:jc w:val="right"/>
              <w:rPr>
                <w:sz w:val="22"/>
                <w:szCs w:val="22"/>
                <w:lang w:eastAsia="zh-CN"/>
              </w:rPr>
            </w:pPr>
          </w:p>
        </w:tc>
        <w:tc>
          <w:tcPr>
            <w:tcW w:w="3100" w:type="dxa"/>
            <w:tcBorders>
              <w:top w:val="nil"/>
              <w:left w:val="nil"/>
              <w:bottom w:val="nil"/>
              <w:right w:val="nil"/>
            </w:tcBorders>
            <w:noWrap/>
            <w:vAlign w:val="center"/>
          </w:tcPr>
          <w:p w:rsidR="00AE72CB" w:rsidRDefault="00AE72CB">
            <w:pPr>
              <w:spacing w:line="570" w:lineRule="atLeast"/>
              <w:jc w:val="right"/>
              <w:rPr>
                <w:sz w:val="22"/>
                <w:szCs w:val="22"/>
                <w:lang w:eastAsia="zh-CN"/>
              </w:rPr>
            </w:pPr>
          </w:p>
        </w:tc>
      </w:tr>
      <w:tr w:rsidR="00AE72CB">
        <w:trPr>
          <w:trHeight w:val="600"/>
        </w:trPr>
        <w:tc>
          <w:tcPr>
            <w:tcW w:w="13240" w:type="dxa"/>
            <w:gridSpan w:val="5"/>
            <w:tcBorders>
              <w:top w:val="nil"/>
              <w:left w:val="nil"/>
              <w:bottom w:val="nil"/>
              <w:right w:val="nil"/>
            </w:tcBorders>
            <w:shd w:val="clear" w:color="auto" w:fill="FFFFFF"/>
            <w:vAlign w:val="center"/>
          </w:tcPr>
          <w:p w:rsidR="00AE72CB" w:rsidRDefault="00AE72CB">
            <w:pPr>
              <w:spacing w:line="570" w:lineRule="atLeast"/>
              <w:jc w:val="center"/>
              <w:rPr>
                <w:rFonts w:ascii="宋体" w:cs="宋体"/>
                <w:sz w:val="40"/>
                <w:szCs w:val="40"/>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单位预算财政拨款“三公”经费支出表</w:t>
            </w:r>
          </w:p>
        </w:tc>
      </w:tr>
      <w:tr w:rsidR="00AE72CB">
        <w:trPr>
          <w:trHeight w:val="619"/>
        </w:trPr>
        <w:tc>
          <w:tcPr>
            <w:tcW w:w="4800" w:type="dxa"/>
            <w:gridSpan w:val="2"/>
            <w:tcBorders>
              <w:top w:val="nil"/>
              <w:left w:val="nil"/>
              <w:bottom w:val="nil"/>
              <w:right w:val="nil"/>
            </w:tcBorders>
            <w:shd w:val="clear" w:color="auto" w:fill="FFFFFF"/>
            <w:noWrap/>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312001 </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2800" w:type="dxa"/>
            <w:tcBorders>
              <w:top w:val="nil"/>
              <w:left w:val="nil"/>
              <w:bottom w:val="nil"/>
              <w:right w:val="nil"/>
            </w:tcBorders>
            <w:shd w:val="clear" w:color="auto" w:fill="FFFFFF"/>
            <w:noWrap/>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2022</w:t>
            </w:r>
          </w:p>
        </w:tc>
        <w:tc>
          <w:tcPr>
            <w:tcW w:w="2540" w:type="dxa"/>
            <w:tcBorders>
              <w:top w:val="nil"/>
              <w:left w:val="nil"/>
              <w:bottom w:val="nil"/>
              <w:right w:val="nil"/>
            </w:tcBorders>
            <w:shd w:val="clear" w:color="auto" w:fill="FFFFFF"/>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lang w:eastAsia="zh-CN"/>
              </w:rPr>
            </w:pPr>
          </w:p>
        </w:tc>
        <w:tc>
          <w:tcPr>
            <w:tcW w:w="3100" w:type="dxa"/>
            <w:tcBorders>
              <w:top w:val="nil"/>
              <w:left w:val="nil"/>
              <w:bottom w:val="nil"/>
              <w:right w:val="nil"/>
            </w:tcBorders>
            <w:shd w:val="clear" w:color="auto" w:fill="FFFFFF"/>
            <w:noWrap/>
            <w:vAlign w:val="center"/>
          </w:tcPr>
          <w:p w:rsidR="00AE72CB" w:rsidRDefault="00AE72CB">
            <w:pPr>
              <w:spacing w:line="570" w:lineRule="atLeast"/>
              <w:jc w:val="righ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AE72CB">
        <w:trPr>
          <w:trHeight w:val="690"/>
        </w:trPr>
        <w:tc>
          <w:tcPr>
            <w:tcW w:w="3180" w:type="dxa"/>
            <w:vMerge w:val="restart"/>
            <w:tcBorders>
              <w:top w:val="single" w:sz="4" w:space="0" w:color="auto"/>
              <w:left w:val="single" w:sz="4" w:space="0" w:color="auto"/>
              <w:bottom w:val="single" w:sz="4" w:space="0" w:color="000000"/>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项目</w:t>
            </w:r>
          </w:p>
        </w:tc>
        <w:tc>
          <w:tcPr>
            <w:tcW w:w="10060" w:type="dxa"/>
            <w:gridSpan w:val="4"/>
            <w:tcBorders>
              <w:top w:val="single" w:sz="4" w:space="0" w:color="auto"/>
              <w:left w:val="nil"/>
              <w:bottom w:val="single" w:sz="4" w:space="0" w:color="auto"/>
              <w:right w:val="single" w:sz="4" w:space="0" w:color="000000"/>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资金来源</w:t>
            </w:r>
          </w:p>
        </w:tc>
      </w:tr>
      <w:tr w:rsidR="00AE72CB">
        <w:trPr>
          <w:trHeight w:val="690"/>
        </w:trPr>
        <w:tc>
          <w:tcPr>
            <w:tcW w:w="3180" w:type="dxa"/>
            <w:vMerge/>
            <w:tcBorders>
              <w:top w:val="single" w:sz="4" w:space="0" w:color="auto"/>
              <w:left w:val="single" w:sz="4" w:space="0" w:color="auto"/>
              <w:bottom w:val="single" w:sz="4" w:space="0" w:color="000000"/>
              <w:right w:val="single" w:sz="4" w:space="0" w:color="auto"/>
            </w:tcBorders>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62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合计</w:t>
            </w:r>
          </w:p>
        </w:tc>
        <w:tc>
          <w:tcPr>
            <w:tcW w:w="280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一般公共预算财政拨款</w:t>
            </w:r>
          </w:p>
        </w:tc>
        <w:tc>
          <w:tcPr>
            <w:tcW w:w="254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政府性基金财政拨款</w:t>
            </w:r>
          </w:p>
        </w:tc>
        <w:tc>
          <w:tcPr>
            <w:tcW w:w="310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国有资本经营预算财政拨款</w:t>
            </w:r>
          </w:p>
        </w:tc>
      </w:tr>
      <w:tr w:rsidR="00AE72CB">
        <w:trPr>
          <w:trHeight w:val="379"/>
        </w:trPr>
        <w:tc>
          <w:tcPr>
            <w:tcW w:w="3180" w:type="dxa"/>
            <w:tcBorders>
              <w:top w:val="nil"/>
              <w:left w:val="single" w:sz="4" w:space="0" w:color="auto"/>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合计</w:t>
            </w:r>
          </w:p>
        </w:tc>
        <w:tc>
          <w:tcPr>
            <w:tcW w:w="162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188.45</w:t>
            </w:r>
          </w:p>
        </w:tc>
        <w:tc>
          <w:tcPr>
            <w:tcW w:w="280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188.45</w:t>
            </w:r>
          </w:p>
        </w:tc>
        <w:tc>
          <w:tcPr>
            <w:tcW w:w="254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310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3180" w:type="dxa"/>
            <w:tcBorders>
              <w:top w:val="nil"/>
              <w:left w:val="single" w:sz="4" w:space="0" w:color="auto"/>
              <w:bottom w:val="single" w:sz="4" w:space="0" w:color="auto"/>
              <w:right w:val="single" w:sz="4" w:space="0" w:color="auto"/>
            </w:tcBorders>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一、因公出国（境）费</w:t>
            </w:r>
          </w:p>
        </w:tc>
        <w:tc>
          <w:tcPr>
            <w:tcW w:w="162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80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54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310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3180" w:type="dxa"/>
            <w:tcBorders>
              <w:top w:val="nil"/>
              <w:left w:val="single" w:sz="4" w:space="0" w:color="auto"/>
              <w:bottom w:val="single" w:sz="4" w:space="0" w:color="auto"/>
              <w:right w:val="single" w:sz="4" w:space="0" w:color="auto"/>
            </w:tcBorders>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二、公务用车购置及运行费</w:t>
            </w:r>
          </w:p>
        </w:tc>
        <w:tc>
          <w:tcPr>
            <w:tcW w:w="1620" w:type="dxa"/>
            <w:tcBorders>
              <w:top w:val="nil"/>
              <w:left w:val="nil"/>
              <w:bottom w:val="single" w:sz="4" w:space="0" w:color="auto"/>
              <w:right w:val="single" w:sz="4" w:space="0" w:color="auto"/>
            </w:tcBorders>
            <w:noWrap/>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182.45</w:t>
            </w:r>
          </w:p>
        </w:tc>
        <w:tc>
          <w:tcPr>
            <w:tcW w:w="2800" w:type="dxa"/>
            <w:tcBorders>
              <w:top w:val="nil"/>
              <w:left w:val="nil"/>
              <w:bottom w:val="single" w:sz="4" w:space="0" w:color="auto"/>
              <w:right w:val="single" w:sz="4" w:space="0" w:color="auto"/>
            </w:tcBorders>
            <w:noWrap/>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182.45</w:t>
            </w:r>
          </w:p>
        </w:tc>
        <w:tc>
          <w:tcPr>
            <w:tcW w:w="254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310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3180" w:type="dxa"/>
            <w:tcBorders>
              <w:top w:val="nil"/>
              <w:left w:val="single" w:sz="4" w:space="0" w:color="auto"/>
              <w:bottom w:val="single" w:sz="4" w:space="0" w:color="auto"/>
              <w:right w:val="single" w:sz="4" w:space="0" w:color="auto"/>
            </w:tcBorders>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其中：公务用车购置费</w:t>
            </w:r>
          </w:p>
        </w:tc>
        <w:tc>
          <w:tcPr>
            <w:tcW w:w="1620" w:type="dxa"/>
            <w:tcBorders>
              <w:top w:val="nil"/>
              <w:left w:val="nil"/>
              <w:bottom w:val="single" w:sz="4" w:space="0" w:color="auto"/>
              <w:right w:val="single" w:sz="4" w:space="0" w:color="auto"/>
            </w:tcBorders>
            <w:noWrap/>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w:t>
            </w:r>
          </w:p>
        </w:tc>
        <w:tc>
          <w:tcPr>
            <w:tcW w:w="2800" w:type="dxa"/>
            <w:tcBorders>
              <w:top w:val="nil"/>
              <w:left w:val="nil"/>
              <w:bottom w:val="single" w:sz="4" w:space="0" w:color="auto"/>
              <w:right w:val="single" w:sz="4" w:space="0" w:color="auto"/>
            </w:tcBorders>
            <w:noWrap/>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w:t>
            </w:r>
          </w:p>
        </w:tc>
        <w:tc>
          <w:tcPr>
            <w:tcW w:w="254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310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3180" w:type="dxa"/>
            <w:tcBorders>
              <w:top w:val="nil"/>
              <w:left w:val="single" w:sz="4" w:space="0" w:color="auto"/>
              <w:bottom w:val="single" w:sz="4" w:space="0" w:color="auto"/>
              <w:right w:val="single" w:sz="4" w:space="0" w:color="auto"/>
            </w:tcBorders>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公务用车运行费</w:t>
            </w:r>
          </w:p>
        </w:tc>
        <w:tc>
          <w:tcPr>
            <w:tcW w:w="162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r>
              <w:rPr>
                <w:rStyle w:val="Hyperlink"/>
                <w:rFonts w:ascii="方正仿宋简体" w:eastAsia="方正仿宋简体" w:hAnsi="方正仿宋简体" w:cs="方正仿宋简体"/>
                <w:color w:val="000000"/>
                <w:sz w:val="21"/>
                <w:szCs w:val="21"/>
                <w:u w:val="none"/>
                <w:lang w:eastAsia="zh-CN"/>
              </w:rPr>
              <w:t>182.45</w:t>
            </w:r>
          </w:p>
        </w:tc>
        <w:tc>
          <w:tcPr>
            <w:tcW w:w="280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r>
              <w:rPr>
                <w:rStyle w:val="Hyperlink"/>
                <w:rFonts w:ascii="方正仿宋简体" w:eastAsia="方正仿宋简体" w:hAnsi="方正仿宋简体" w:cs="方正仿宋简体"/>
                <w:color w:val="000000"/>
                <w:sz w:val="21"/>
                <w:szCs w:val="21"/>
                <w:u w:val="none"/>
                <w:lang w:eastAsia="zh-CN"/>
              </w:rPr>
              <w:t>182.45</w:t>
            </w:r>
          </w:p>
        </w:tc>
        <w:tc>
          <w:tcPr>
            <w:tcW w:w="254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310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AE72CB">
        <w:trPr>
          <w:trHeight w:val="379"/>
        </w:trPr>
        <w:tc>
          <w:tcPr>
            <w:tcW w:w="3180" w:type="dxa"/>
            <w:tcBorders>
              <w:top w:val="nil"/>
              <w:left w:val="single" w:sz="4" w:space="0" w:color="auto"/>
              <w:bottom w:val="single" w:sz="4" w:space="0" w:color="auto"/>
              <w:right w:val="single" w:sz="4" w:space="0" w:color="auto"/>
            </w:tcBorders>
            <w:vAlign w:val="center"/>
          </w:tcPr>
          <w:p w:rsidR="00AE72CB" w:rsidRDefault="00AE72CB">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三、公务接待费</w:t>
            </w:r>
          </w:p>
        </w:tc>
        <w:tc>
          <w:tcPr>
            <w:tcW w:w="1620" w:type="dxa"/>
            <w:tcBorders>
              <w:top w:val="nil"/>
              <w:left w:val="nil"/>
              <w:bottom w:val="single" w:sz="4" w:space="0" w:color="auto"/>
              <w:right w:val="single" w:sz="4" w:space="0" w:color="auto"/>
            </w:tcBorders>
            <w:noWrap/>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w:t>
            </w:r>
          </w:p>
        </w:tc>
        <w:tc>
          <w:tcPr>
            <w:tcW w:w="2800" w:type="dxa"/>
            <w:tcBorders>
              <w:top w:val="nil"/>
              <w:left w:val="nil"/>
              <w:bottom w:val="single" w:sz="4" w:space="0" w:color="auto"/>
              <w:right w:val="single" w:sz="4" w:space="0" w:color="auto"/>
            </w:tcBorders>
            <w:noWrap/>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w:t>
            </w:r>
          </w:p>
        </w:tc>
        <w:tc>
          <w:tcPr>
            <w:tcW w:w="254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3100" w:type="dxa"/>
            <w:tcBorders>
              <w:top w:val="nil"/>
              <w:left w:val="nil"/>
              <w:bottom w:val="single" w:sz="4" w:space="0" w:color="auto"/>
              <w:right w:val="single" w:sz="4" w:space="0" w:color="auto"/>
            </w:tcBorders>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bl>
    <w:p w:rsidR="00AE72CB" w:rsidRDefault="00AE72CB">
      <w:pPr>
        <w:spacing w:line="570" w:lineRule="atLeast"/>
        <w:jc w:val="both"/>
        <w:outlineLvl w:val="4"/>
        <w:rPr>
          <w:rFonts w:ascii="?????_GBK" w:hAnsi="?????_GBK" w:cs="?????_GBK"/>
          <w:color w:val="000000"/>
          <w:sz w:val="44"/>
          <w:lang w:eastAsia="zh-CN"/>
        </w:rPr>
      </w:pPr>
    </w:p>
    <w:p w:rsidR="00AE72CB" w:rsidRDefault="00AE72CB">
      <w:pPr>
        <w:spacing w:line="570" w:lineRule="atLeast"/>
        <w:jc w:val="center"/>
        <w:outlineLvl w:val="4"/>
        <w:rPr>
          <w:rFonts w:ascii="宋体" w:cs="宋体"/>
          <w:color w:val="000000"/>
          <w:sz w:val="44"/>
          <w:lang w:eastAsia="zh-CN"/>
        </w:rPr>
      </w:pPr>
    </w:p>
    <w:p w:rsidR="00AE72CB" w:rsidRDefault="00AE72CB">
      <w:pPr>
        <w:spacing w:line="570" w:lineRule="atLeast"/>
        <w:jc w:val="center"/>
        <w:outlineLvl w:val="4"/>
        <w:rPr>
          <w:rFonts w:ascii="宋体" w:cs="宋体"/>
          <w:color w:val="000000"/>
          <w:sz w:val="44"/>
          <w:lang w:eastAsia="zh-CN"/>
        </w:rPr>
      </w:pPr>
    </w:p>
    <w:p w:rsidR="00AE72CB" w:rsidRDefault="00AE72CB">
      <w:pPr>
        <w:spacing w:line="570" w:lineRule="atLeast"/>
        <w:jc w:val="center"/>
        <w:outlineLvl w:val="4"/>
        <w:rPr>
          <w:rFonts w:ascii="宋体" w:cs="宋体"/>
          <w:color w:val="000000"/>
          <w:sz w:val="44"/>
          <w:lang w:eastAsia="zh-CN"/>
        </w:rPr>
      </w:pPr>
    </w:p>
    <w:p w:rsidR="00AE72CB" w:rsidRDefault="00AE72CB">
      <w:pPr>
        <w:spacing w:line="570" w:lineRule="atLeast"/>
        <w:jc w:val="center"/>
        <w:outlineLvl w:val="4"/>
      </w:pPr>
      <w:r>
        <w:rPr>
          <w:rFonts w:ascii="宋体" w:hAnsi="宋体" w:cs="宋体" w:hint="eastAsia"/>
          <w:color w:val="000000"/>
          <w:sz w:val="44"/>
          <w:lang w:eastAsia="zh-CN"/>
        </w:rPr>
        <w:t>遵化市公安局</w:t>
      </w:r>
      <w:r>
        <w:rPr>
          <w:rFonts w:ascii="宋体" w:hAnsi="宋体" w:cs="宋体" w:hint="eastAsia"/>
          <w:color w:val="000000"/>
          <w:sz w:val="44"/>
        </w:rPr>
        <w:t>本级</w:t>
      </w:r>
      <w:r>
        <w:rPr>
          <w:rFonts w:ascii="?????_GBK" w:hAnsi="?????_GBK" w:cs="?????_GBK"/>
          <w:color w:val="000000"/>
          <w:sz w:val="44"/>
        </w:rPr>
        <w:t>2022</w:t>
      </w:r>
      <w:r>
        <w:rPr>
          <w:rFonts w:ascii="宋体" w:hAnsi="宋体" w:cs="宋体" w:hint="eastAsia"/>
          <w:color w:val="000000"/>
          <w:sz w:val="44"/>
        </w:rPr>
        <w:t>年单位预算信息公开情况说明</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按照《中华人民共和国预算法》、《地方预决算公开操作规程》和《关于进一步推进预算公开工作的实施意见》规定，现将</w:t>
      </w:r>
      <w:r>
        <w:rPr>
          <w:rFonts w:ascii="方正仿宋简体" w:eastAsia="方正仿宋简体" w:hAnsi="方正仿宋简体" w:cs="方正仿宋简体" w:hint="eastAsia"/>
          <w:sz w:val="32"/>
          <w:szCs w:val="32"/>
          <w:lang w:eastAsia="zh-CN"/>
        </w:rPr>
        <w:t>遵化市公安局</w:t>
      </w:r>
      <w:r>
        <w:rPr>
          <w:rFonts w:ascii="方正仿宋简体" w:eastAsia="方正仿宋简体" w:hAnsi="方正仿宋简体" w:cs="方正仿宋简体" w:hint="eastAsia"/>
          <w:sz w:val="32"/>
          <w:szCs w:val="32"/>
        </w:rPr>
        <w:t>本级</w:t>
      </w: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年单位预算公开如下：</w:t>
      </w:r>
    </w:p>
    <w:p w:rsidR="00AE72CB" w:rsidRDefault="00AE72CB" w:rsidP="00D552B4">
      <w:pPr>
        <w:spacing w:beforeLines="50" w:afterLines="50" w:line="570" w:lineRule="atLeast"/>
        <w:ind w:firstLineChars="200" w:firstLine="31680"/>
        <w:outlineLvl w:val="2"/>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一、单位职责及机构设置情况</w:t>
      </w:r>
    </w:p>
    <w:p w:rsidR="00AE72CB" w:rsidRDefault="00AE72CB">
      <w:pPr>
        <w:spacing w:line="570" w:lineRule="atLeast"/>
        <w:ind w:firstLine="640"/>
      </w:pPr>
      <w:r>
        <w:rPr>
          <w:rFonts w:ascii="宋体" w:hAnsi="宋体" w:cs="宋体" w:hint="eastAsia"/>
          <w:b/>
          <w:color w:val="000000"/>
          <w:sz w:val="32"/>
        </w:rPr>
        <w:t>单位职责：</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、维护国家安全</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）国内安全保卫</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）反恐处突（</w:t>
      </w: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）网络安全</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、打击防范违法犯罪</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大要案侦查</w:t>
      </w:r>
      <w:r>
        <w:rPr>
          <w:rFonts w:ascii="方正仿宋简体" w:eastAsia="方正仿宋简体" w:hAnsi="方正仿宋简体" w:cs="方正仿宋简体"/>
          <w:sz w:val="32"/>
          <w:szCs w:val="32"/>
        </w:rPr>
        <w:t xml:space="preserve"> (2)</w:t>
      </w:r>
      <w:r>
        <w:rPr>
          <w:rFonts w:ascii="方正仿宋简体" w:eastAsia="方正仿宋简体" w:hAnsi="方正仿宋简体" w:cs="方正仿宋简体" w:hint="eastAsia"/>
          <w:sz w:val="32"/>
          <w:szCs w:val="32"/>
        </w:rPr>
        <w:t>有组织犯罪侦查</w:t>
      </w:r>
      <w:r>
        <w:rPr>
          <w:rFonts w:ascii="方正仿宋简体" w:eastAsia="方正仿宋简体" w:hAnsi="方正仿宋简体" w:cs="方正仿宋简体"/>
          <w:sz w:val="32"/>
          <w:szCs w:val="32"/>
        </w:rPr>
        <w:t xml:space="preserve"> (3)</w:t>
      </w:r>
      <w:r>
        <w:rPr>
          <w:rFonts w:ascii="方正仿宋简体" w:eastAsia="方正仿宋简体" w:hAnsi="方正仿宋简体" w:cs="方正仿宋简体" w:hint="eastAsia"/>
          <w:sz w:val="32"/>
          <w:szCs w:val="32"/>
        </w:rPr>
        <w:t>专项犯罪侦查</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、社会面管控（</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）巡逻防控</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）人口及户籍管理（</w:t>
      </w: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）治安管理（</w:t>
      </w: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）出入境及外国人管理</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、羁押监管（</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）羁押监管</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、公安科学技术建设（</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）刑事科学技术（</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）公安技术侦查（</w:t>
      </w: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）公安信息化建设</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6</w:t>
      </w:r>
      <w:r>
        <w:rPr>
          <w:rFonts w:ascii="方正仿宋简体" w:eastAsia="方正仿宋简体" w:hAnsi="方正仿宋简体" w:cs="方正仿宋简体" w:hint="eastAsia"/>
          <w:sz w:val="32"/>
          <w:szCs w:val="32"/>
        </w:rPr>
        <w:t>、公安政务管理（</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）综合业务管理（</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）综合事务管理</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、维护社会稳定和国家安全（</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）协调维护社会稳定和国家安全</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8</w:t>
      </w:r>
      <w:r>
        <w:rPr>
          <w:rFonts w:ascii="方正仿宋简体" w:eastAsia="方正仿宋简体" w:hAnsi="方正仿宋简体" w:cs="方正仿宋简体" w:hint="eastAsia"/>
          <w:sz w:val="32"/>
          <w:szCs w:val="32"/>
        </w:rPr>
        <w:t>、推进平安河北建设</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大要案协调保障</w:t>
      </w:r>
    </w:p>
    <w:p w:rsidR="00AE72CB" w:rsidRDefault="00AE72CB" w:rsidP="00D552B4">
      <w:pPr>
        <w:spacing w:line="570" w:lineRule="atLeast"/>
        <w:ind w:firstLineChars="200" w:firstLine="31680"/>
      </w:pPr>
      <w:r>
        <w:rPr>
          <w:rFonts w:ascii="方正仿宋简体" w:eastAsia="方正仿宋简体" w:hAnsi="方正仿宋简体" w:cs="方正仿宋简体"/>
          <w:sz w:val="32"/>
          <w:szCs w:val="32"/>
        </w:rPr>
        <w:t>9</w:t>
      </w:r>
      <w:r>
        <w:rPr>
          <w:rFonts w:ascii="方正仿宋简体" w:eastAsia="方正仿宋简体" w:hAnsi="方正仿宋简体" w:cs="方正仿宋简体" w:hint="eastAsia"/>
          <w:sz w:val="32"/>
          <w:szCs w:val="32"/>
        </w:rPr>
        <w:t>、政法事务管理（</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）综合业务管理</w:t>
      </w:r>
    </w:p>
    <w:p w:rsidR="00AE72CB" w:rsidRDefault="00AE72CB">
      <w:pPr>
        <w:spacing w:line="570" w:lineRule="atLeast"/>
        <w:ind w:firstLine="640"/>
        <w:rPr>
          <w:rFonts w:ascii="????_GBK" w:hAnsi="????_GBK" w:cs="????_GBK"/>
          <w:b/>
          <w:color w:val="000000"/>
          <w:sz w:val="32"/>
        </w:rPr>
      </w:pPr>
      <w:r>
        <w:rPr>
          <w:rFonts w:ascii="宋体" w:hAnsi="宋体" w:cs="宋体" w:hint="eastAsia"/>
          <w:b/>
          <w:color w:val="000000"/>
          <w:sz w:val="32"/>
        </w:rPr>
        <w:t>机构设置：</w:t>
      </w:r>
    </w:p>
    <w:p w:rsidR="00AE72CB" w:rsidRDefault="00AE72CB">
      <w:pPr>
        <w:spacing w:line="570" w:lineRule="atLeas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（一）执法勤务机构</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、指挥中心。负责接报警和指挥处境工作；负责授权的警务指挥及协调工作；负责公安情报信息的收集、汇总和研判工作；负责调查研究和起草重要文件工作；负责机要、通信等工作。</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国内安全保卫大队。负责国内安全保卫、反恐怖、反邪教等工作；负责对维权活动、非政府组织进行调查工作；负责民族、宗教、意识形态领域等方面维护国家安全工作；承担遵化市反恐慌工作领导小组办公室日常工作等。</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、刑事侦查大队。负责刑事侦查、反恐怖、禁毒、经济犯罪侦查工作；负责刑事科学技术工作；承担遵化市禁毒委员会的日常工作等。</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、治安管理大队。负责治安管理、户政管理等工作；负责对公共场所、特种行业的管理，依法对社会上吸毒、卖淫嫖娼、赌博等违法活动进行治理。</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、交通警察大队。负责全市交通公安执法和道路治安巡逻工作。</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6</w:t>
      </w:r>
      <w:r>
        <w:rPr>
          <w:rFonts w:ascii="方正仿宋简体" w:eastAsia="方正仿宋简体" w:hAnsi="方正仿宋简体" w:cs="方正仿宋简体" w:hint="eastAsia"/>
          <w:sz w:val="32"/>
          <w:szCs w:val="32"/>
        </w:rPr>
        <w:t>、食品药品安全保卫大队。负责研究制定全市食品药品保卫工作规范并负责监督检查落实，侦办生产、销售伪劣等</w:t>
      </w:r>
      <w:r>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种涉及食品药品化妆品犯罪的刑事案件，查处社会关注的食品药品犯罪案件，负责全市食品压迫聘安全保卫部门的基础建设工作；负责建立与相关行政执法部门刑事执法与行政执法的相互衔接与协调联动机制；承办上级交办的重大案件。</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、矿业秩序特勤执法大队。负责协调打击非法盗采、稽查爆炸物品、查处矿区污染、清查流动人口、核查企业税源、处置突发事件；日常配合完成治安防范、抢险抢灾、拆迁、治访等党委政府交办的中心工作。</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8</w:t>
      </w:r>
      <w:r>
        <w:rPr>
          <w:rFonts w:ascii="方正仿宋简体" w:eastAsia="方正仿宋简体" w:hAnsi="方正仿宋简体" w:cs="方正仿宋简体" w:hint="eastAsia"/>
          <w:sz w:val="32"/>
          <w:szCs w:val="32"/>
        </w:rPr>
        <w:t>、环境安全保卫大队。负责掌握全市环境犯罪动态，分析研究信息和规律，拟订预防、打击对策，研究拟订全市环境安全保卫工作规范安并负责监督检查落实；组织、指导、协调侦办涉及环境犯罪的刑事案件，按照上级有关规定直接查处和侦办社会反响强烈的环境犯罪案件。负责建立与环境部门刑事、行政执法的相互衔接和联合执法协调联动机制，参与环境保护集中专项整治行动；侦办上级领导交办的环境犯罪重大案件。</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9</w:t>
      </w:r>
      <w:r>
        <w:rPr>
          <w:rFonts w:ascii="方正仿宋简体" w:eastAsia="方正仿宋简体" w:hAnsi="方正仿宋简体" w:cs="方正仿宋简体" w:hint="eastAsia"/>
          <w:sz w:val="32"/>
          <w:szCs w:val="32"/>
        </w:rPr>
        <w:t>、法制预审大队。负责全局刑事、行政案件的法律审核，执法规范化建设，执法监督及执法质量考评工作；负责本级公安行政复议、行政诉讼案件、办理涉及本局的国家赔偿事务；负责对本局刑事案件的提请批准逮捕、移送审查起诉、复议复核、补充侦查等工作；组织开展法律业务培训，向办案民警提供业务咨询；负责对你全市公安机关执法办案工作进行指导；负责监督、审核公安机关受立案工作，协调处理连管辖争议，处理群众反映有关案件办理异议等问题，接受上级公安机关、其他行政机关指定或移送的案件及法律文书等相关工作。</w:t>
      </w:r>
    </w:p>
    <w:p w:rsidR="00AE72CB" w:rsidRDefault="00AE72CB">
      <w:pPr>
        <w:spacing w:line="570" w:lineRule="atLeas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（二）综合监督室</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10</w:t>
      </w:r>
      <w:r>
        <w:rPr>
          <w:rFonts w:ascii="方正仿宋简体" w:eastAsia="方正仿宋简体" w:hAnsi="方正仿宋简体" w:cs="方正仿宋简体" w:hint="eastAsia"/>
          <w:sz w:val="32"/>
          <w:szCs w:val="32"/>
        </w:rPr>
        <w:t>、政工监督室。负责公安政治工作；负责公安纪检、监察、督察、审计、信访等工作；负责维护民警合法权益工作。</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11</w:t>
      </w:r>
      <w:r>
        <w:rPr>
          <w:rFonts w:ascii="方正仿宋简体" w:eastAsia="方正仿宋简体" w:hAnsi="方正仿宋简体" w:cs="方正仿宋简体" w:hint="eastAsia"/>
          <w:sz w:val="32"/>
          <w:szCs w:val="32"/>
        </w:rPr>
        <w:t>、警务保障室。负责财务装备、警务保障、科技管理和后勤服务工作。</w:t>
      </w:r>
    </w:p>
    <w:p w:rsidR="00AE72CB" w:rsidRDefault="00AE72CB">
      <w:pPr>
        <w:spacing w:line="570" w:lineRule="atLeas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（三）选设机构</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12</w:t>
      </w:r>
      <w:r>
        <w:rPr>
          <w:rFonts w:ascii="方正仿宋简体" w:eastAsia="方正仿宋简体" w:hAnsi="方正仿宋简体" w:cs="方正仿宋简体" w:hint="eastAsia"/>
          <w:sz w:val="32"/>
          <w:szCs w:val="32"/>
        </w:rPr>
        <w:t>、巡警特警大队，负责辖区治安巡逻，预防和制止各类违法犯罪活动；负责车站、广场、街道及校园周边等社会面的巡逻防控工作；负责群体性、突发性、严重暴力案件的处理和防暴工作等。</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13</w:t>
      </w:r>
      <w:r>
        <w:rPr>
          <w:rFonts w:ascii="方正仿宋简体" w:eastAsia="方正仿宋简体" w:hAnsi="方正仿宋简体" w:cs="方正仿宋简体" w:hint="eastAsia"/>
          <w:sz w:val="32"/>
          <w:szCs w:val="32"/>
        </w:rPr>
        <w:t>、出入境管理大队。负责受理本辖区公民出境申请和境外人员办理证件的申请、指导、组织实施对外国人局留、旅行等行政管理和违法事件、案件的查处；负责反映公安出入境等管理工作的情况和出入境人员的申诉案件；负责检查涉外宾馆、饭店申报境外旅客住宿登记情况。</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14</w:t>
      </w:r>
      <w:r>
        <w:rPr>
          <w:rFonts w:ascii="方正仿宋简体" w:eastAsia="方正仿宋简体" w:hAnsi="方正仿宋简体" w:cs="方正仿宋简体" w:hint="eastAsia"/>
          <w:sz w:val="32"/>
          <w:szCs w:val="32"/>
        </w:rPr>
        <w:t>、公共信息网络安全监察大队。负责监督管理计算机信息系统安全保卫工作，依法查处危害计算机信息系统安全的犯罪活动以及利用计算机信息网络进行的违法犯罪活动，依法对辖区互联网上网服务营业场所进行安全管理。</w:t>
      </w:r>
    </w:p>
    <w:p w:rsidR="00AE72CB" w:rsidRDefault="00AE72CB">
      <w:pPr>
        <w:spacing w:line="570" w:lineRule="atLeas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（四）派出所及监管所设置</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、设置</w:t>
      </w:r>
      <w:r>
        <w:rPr>
          <w:rFonts w:ascii="方正仿宋简体" w:eastAsia="方正仿宋简体" w:hAnsi="方正仿宋简体" w:cs="方正仿宋简体"/>
          <w:sz w:val="32"/>
          <w:szCs w:val="32"/>
        </w:rPr>
        <w:t>26</w:t>
      </w:r>
      <w:r>
        <w:rPr>
          <w:rFonts w:ascii="方正仿宋简体" w:eastAsia="方正仿宋简体" w:hAnsi="方正仿宋简体" w:cs="方正仿宋简体" w:hint="eastAsia"/>
          <w:sz w:val="32"/>
          <w:szCs w:val="32"/>
        </w:rPr>
        <w:t>个乡镇派出所和</w:t>
      </w: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个治安派出所；看守所和拘留所两个监管场所。</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遵化市公安局编制</w:t>
      </w:r>
      <w:r>
        <w:rPr>
          <w:rFonts w:ascii="方正仿宋简体" w:eastAsia="方正仿宋简体" w:hAnsi="方正仿宋简体" w:cs="方正仿宋简体"/>
          <w:sz w:val="32"/>
          <w:szCs w:val="32"/>
          <w:lang w:eastAsia="zh-CN"/>
        </w:rPr>
        <w:t>313</w:t>
      </w:r>
      <w:r>
        <w:rPr>
          <w:rFonts w:ascii="方正仿宋简体" w:eastAsia="方正仿宋简体" w:hAnsi="方正仿宋简体" w:cs="方正仿宋简体" w:hint="eastAsia"/>
          <w:sz w:val="32"/>
          <w:szCs w:val="32"/>
        </w:rPr>
        <w:t>名（行政编制</w:t>
      </w:r>
      <w:r>
        <w:rPr>
          <w:rFonts w:ascii="方正仿宋简体" w:eastAsia="方正仿宋简体" w:hAnsi="方正仿宋简体" w:cs="方正仿宋简体"/>
          <w:sz w:val="32"/>
          <w:szCs w:val="32"/>
          <w:lang w:eastAsia="zh-CN"/>
        </w:rPr>
        <w:t>313</w:t>
      </w:r>
      <w:r>
        <w:rPr>
          <w:rFonts w:ascii="方正仿宋简体" w:eastAsia="方正仿宋简体" w:hAnsi="方正仿宋简体" w:cs="方正仿宋简体" w:hint="eastAsia"/>
          <w:sz w:val="32"/>
          <w:szCs w:val="32"/>
        </w:rPr>
        <w:t>名）。实有行政人数</w:t>
      </w:r>
      <w:r>
        <w:rPr>
          <w:rFonts w:ascii="方正仿宋简体" w:eastAsia="方正仿宋简体" w:hAnsi="方正仿宋简体" w:cs="方正仿宋简体"/>
          <w:sz w:val="32"/>
          <w:szCs w:val="32"/>
          <w:lang w:eastAsia="zh-CN"/>
        </w:rPr>
        <w:t>325</w:t>
      </w:r>
      <w:r>
        <w:rPr>
          <w:rFonts w:ascii="方正仿宋简体" w:eastAsia="方正仿宋简体" w:hAnsi="方正仿宋简体" w:cs="方正仿宋简体" w:hint="eastAsia"/>
          <w:sz w:val="32"/>
          <w:szCs w:val="32"/>
        </w:rPr>
        <w:t>名。</w:t>
      </w:r>
    </w:p>
    <w:p w:rsidR="00AE72CB" w:rsidRDefault="00AE72CB">
      <w:pPr>
        <w:spacing w:line="570" w:lineRule="atLeast"/>
        <w:rPr>
          <w:rFonts w:ascii="????_GBK" w:hAnsi="????_GBK" w:cs="????_GBK"/>
          <w:b/>
          <w:color w:val="000000"/>
          <w:sz w:val="32"/>
        </w:rPr>
      </w:pPr>
    </w:p>
    <w:p w:rsidR="00AE72CB" w:rsidRDefault="00AE72CB">
      <w:pPr>
        <w:spacing w:line="570" w:lineRule="atLeast"/>
        <w:ind w:firstLine="56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AE72CB">
        <w:trPr>
          <w:trHeight w:val="567"/>
          <w:tblHeader/>
          <w:jc w:val="center"/>
        </w:trPr>
        <w:tc>
          <w:tcPr>
            <w:tcW w:w="5669" w:type="dxa"/>
            <w:vAlign w:val="center"/>
          </w:tcPr>
          <w:p w:rsidR="00AE72CB" w:rsidRDefault="00AE72CB">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单位名称</w:t>
            </w:r>
          </w:p>
        </w:tc>
        <w:tc>
          <w:tcPr>
            <w:tcW w:w="1843" w:type="dxa"/>
            <w:vAlign w:val="center"/>
          </w:tcPr>
          <w:p w:rsidR="00AE72CB" w:rsidRDefault="00AE72CB">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单位性质</w:t>
            </w:r>
          </w:p>
        </w:tc>
        <w:tc>
          <w:tcPr>
            <w:tcW w:w="2126" w:type="dxa"/>
            <w:vAlign w:val="center"/>
          </w:tcPr>
          <w:p w:rsidR="00AE72CB" w:rsidRDefault="00AE72CB">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单位规格</w:t>
            </w:r>
          </w:p>
        </w:tc>
        <w:tc>
          <w:tcPr>
            <w:tcW w:w="3827" w:type="dxa"/>
            <w:vAlign w:val="center"/>
          </w:tcPr>
          <w:p w:rsidR="00AE72CB" w:rsidRDefault="00AE72CB">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经费保障形式</w:t>
            </w:r>
          </w:p>
        </w:tc>
      </w:tr>
      <w:tr w:rsidR="00AE72CB">
        <w:trPr>
          <w:trHeight w:val="369"/>
          <w:jc w:val="center"/>
        </w:trPr>
        <w:tc>
          <w:tcPr>
            <w:tcW w:w="5669" w:type="dxa"/>
            <w:vAlign w:val="center"/>
          </w:tcPr>
          <w:p w:rsidR="00AE72CB" w:rsidRDefault="00AE72CB">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lang w:eastAsia="zh-CN"/>
              </w:rPr>
              <w:t>遵化市公安局</w:t>
            </w:r>
            <w:r>
              <w:rPr>
                <w:rFonts w:ascii="方正仿宋简体" w:eastAsia="方正仿宋简体" w:hAnsi="方正仿宋简体" w:cs="方正仿宋简体" w:hint="eastAsia"/>
                <w:color w:val="000000"/>
                <w:sz w:val="32"/>
                <w:szCs w:val="32"/>
              </w:rPr>
              <w:t>本级</w:t>
            </w:r>
          </w:p>
        </w:tc>
        <w:tc>
          <w:tcPr>
            <w:tcW w:w="1843" w:type="dxa"/>
            <w:vAlign w:val="center"/>
          </w:tcPr>
          <w:p w:rsidR="00AE72CB" w:rsidRDefault="00AE72CB">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行政</w:t>
            </w:r>
          </w:p>
        </w:tc>
        <w:tc>
          <w:tcPr>
            <w:tcW w:w="2126" w:type="dxa"/>
            <w:vAlign w:val="center"/>
          </w:tcPr>
          <w:p w:rsidR="00AE72CB" w:rsidRDefault="00AE72CB">
            <w:pPr>
              <w:spacing w:line="570" w:lineRule="atLeast"/>
              <w:jc w:val="center"/>
              <w:rPr>
                <w:rFonts w:ascii="方正仿宋简体" w:eastAsia="方正仿宋简体" w:hAnsi="方正仿宋简体" w:cs="方正仿宋简体"/>
                <w:color w:val="000000"/>
                <w:sz w:val="32"/>
                <w:szCs w:val="32"/>
                <w:lang w:eastAsia="zh-CN"/>
              </w:rPr>
            </w:pPr>
            <w:r>
              <w:rPr>
                <w:rFonts w:ascii="方正仿宋简体" w:eastAsia="方正仿宋简体" w:hAnsi="方正仿宋简体" w:cs="方正仿宋简体" w:hint="eastAsia"/>
                <w:color w:val="000000"/>
                <w:sz w:val="32"/>
                <w:szCs w:val="32"/>
                <w:lang w:eastAsia="zh-CN"/>
              </w:rPr>
              <w:t>正科级</w:t>
            </w:r>
          </w:p>
        </w:tc>
        <w:tc>
          <w:tcPr>
            <w:tcW w:w="3827" w:type="dxa"/>
            <w:vAlign w:val="center"/>
          </w:tcPr>
          <w:p w:rsidR="00AE72CB" w:rsidRDefault="00AE72CB">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财政拨款</w:t>
            </w:r>
          </w:p>
        </w:tc>
      </w:tr>
    </w:tbl>
    <w:p w:rsidR="00AE72CB" w:rsidRDefault="00AE72CB" w:rsidP="00AE72CB">
      <w:pPr>
        <w:spacing w:beforeLines="50" w:afterLines="50" w:line="570" w:lineRule="atLeast"/>
        <w:ind w:firstLineChars="200" w:firstLine="31680"/>
        <w:outlineLvl w:val="2"/>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二、单位预算安排的总体情况</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按照预算管理有关规定，目前我局单位预算的编制实行综合预算管理，即全部收入和支出都反映在预算中。</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、收入说明</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反映本单位当年全部收入。</w:t>
      </w: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年预算收入</w:t>
      </w:r>
      <w:r>
        <w:rPr>
          <w:rFonts w:ascii="方正仿宋简体" w:eastAsia="方正仿宋简体" w:hAnsi="方正仿宋简体" w:cs="方正仿宋简体"/>
          <w:sz w:val="32"/>
          <w:szCs w:val="32"/>
        </w:rPr>
        <w:t>12484.48</w:t>
      </w:r>
      <w:r>
        <w:rPr>
          <w:rFonts w:ascii="方正仿宋简体" w:eastAsia="方正仿宋简体" w:hAnsi="方正仿宋简体" w:cs="方正仿宋简体" w:hint="eastAsia"/>
          <w:sz w:val="32"/>
          <w:szCs w:val="32"/>
        </w:rPr>
        <w:t>万元，其中：一般公共预算收入</w:t>
      </w:r>
      <w:r>
        <w:rPr>
          <w:rFonts w:ascii="方正仿宋简体" w:eastAsia="方正仿宋简体" w:hAnsi="方正仿宋简体" w:cs="方正仿宋简体"/>
          <w:sz w:val="32"/>
          <w:szCs w:val="32"/>
        </w:rPr>
        <w:t>12484.48</w:t>
      </w:r>
      <w:r>
        <w:rPr>
          <w:rFonts w:ascii="方正仿宋简体" w:eastAsia="方正仿宋简体" w:hAnsi="方正仿宋简体" w:cs="方正仿宋简体" w:hint="eastAsia"/>
          <w:sz w:val="32"/>
          <w:szCs w:val="32"/>
        </w:rPr>
        <w:t>万元，基金预算收入</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万元，国有资本经营预算收入</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万元，财政专户核拨收入</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万元，单位资金收入</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万元，上年结转结余</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、支出说明</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收支预算总表支出栏、基本支出表、项目支出表按经济分类和支出功能分类科目编制，反映遵化市公安局本级年度单位预算中支出预算的总体情况。</w:t>
      </w: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年支出预算</w:t>
      </w:r>
      <w:r>
        <w:rPr>
          <w:rFonts w:ascii="方正仿宋简体" w:eastAsia="方正仿宋简体" w:hAnsi="方正仿宋简体" w:cs="方正仿宋简体"/>
          <w:sz w:val="32"/>
          <w:szCs w:val="32"/>
        </w:rPr>
        <w:t>12484.48</w:t>
      </w:r>
      <w:r>
        <w:rPr>
          <w:rFonts w:ascii="方正仿宋简体" w:eastAsia="方正仿宋简体" w:hAnsi="方正仿宋简体" w:cs="方正仿宋简体" w:hint="eastAsia"/>
          <w:sz w:val="32"/>
          <w:szCs w:val="32"/>
        </w:rPr>
        <w:t>万元，其中基本支出</w:t>
      </w:r>
      <w:r>
        <w:rPr>
          <w:rFonts w:ascii="方正仿宋简体" w:eastAsia="方正仿宋简体" w:hAnsi="方正仿宋简体" w:cs="方正仿宋简体"/>
          <w:sz w:val="32"/>
          <w:szCs w:val="32"/>
        </w:rPr>
        <w:t>10461.78</w:t>
      </w:r>
      <w:r>
        <w:rPr>
          <w:rFonts w:ascii="方正仿宋简体" w:eastAsia="方正仿宋简体" w:hAnsi="方正仿宋简体" w:cs="方正仿宋简体" w:hint="eastAsia"/>
          <w:sz w:val="32"/>
          <w:szCs w:val="32"/>
        </w:rPr>
        <w:t>万元，包括人员经费</w:t>
      </w:r>
      <w:r>
        <w:rPr>
          <w:rFonts w:ascii="方正仿宋简体" w:eastAsia="方正仿宋简体" w:hAnsi="方正仿宋简体" w:cs="方正仿宋简体"/>
          <w:sz w:val="32"/>
          <w:szCs w:val="32"/>
        </w:rPr>
        <w:t>9496.51</w:t>
      </w:r>
      <w:r>
        <w:rPr>
          <w:rFonts w:ascii="方正仿宋简体" w:eastAsia="方正仿宋简体" w:hAnsi="方正仿宋简体" w:cs="方正仿宋简体" w:hint="eastAsia"/>
          <w:sz w:val="32"/>
          <w:szCs w:val="32"/>
        </w:rPr>
        <w:t>万元和日常公用经费</w:t>
      </w:r>
      <w:r>
        <w:rPr>
          <w:rFonts w:ascii="方正仿宋简体" w:eastAsia="方正仿宋简体" w:hAnsi="方正仿宋简体" w:cs="方正仿宋简体"/>
          <w:sz w:val="32"/>
          <w:szCs w:val="32"/>
        </w:rPr>
        <w:t>965.27</w:t>
      </w:r>
      <w:r>
        <w:rPr>
          <w:rFonts w:ascii="方正仿宋简体" w:eastAsia="方正仿宋简体" w:hAnsi="方正仿宋简体" w:cs="方正仿宋简体" w:hint="eastAsia"/>
          <w:sz w:val="32"/>
          <w:szCs w:val="32"/>
        </w:rPr>
        <w:t>万元；项目支出</w:t>
      </w:r>
      <w:r>
        <w:rPr>
          <w:rFonts w:ascii="方正仿宋简体" w:eastAsia="方正仿宋简体" w:hAnsi="方正仿宋简体" w:cs="方正仿宋简体"/>
          <w:sz w:val="32"/>
          <w:szCs w:val="32"/>
        </w:rPr>
        <w:t>2022.70</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主要为看守所、拘留所、流管办运转经费、反恐、扫黑专项经费等。</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、比上年增减情况</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年预算收支安排</w:t>
      </w:r>
      <w:r>
        <w:rPr>
          <w:rFonts w:ascii="方正仿宋简体" w:eastAsia="方正仿宋简体" w:hAnsi="方正仿宋简体" w:cs="方正仿宋简体"/>
          <w:sz w:val="32"/>
          <w:szCs w:val="32"/>
        </w:rPr>
        <w:t>12484.48</w:t>
      </w:r>
      <w:r>
        <w:rPr>
          <w:rFonts w:ascii="方正仿宋简体" w:eastAsia="方正仿宋简体" w:hAnsi="方正仿宋简体" w:cs="方正仿宋简体" w:hint="eastAsia"/>
          <w:sz w:val="32"/>
          <w:szCs w:val="32"/>
        </w:rPr>
        <w:t>万元，较</w:t>
      </w:r>
      <w:r>
        <w:rPr>
          <w:rFonts w:ascii="方正仿宋简体" w:eastAsia="方正仿宋简体" w:hAnsi="方正仿宋简体" w:cs="方正仿宋简体"/>
          <w:sz w:val="32"/>
          <w:szCs w:val="32"/>
        </w:rPr>
        <w:t>2021</w:t>
      </w:r>
      <w:r>
        <w:rPr>
          <w:rFonts w:ascii="方正仿宋简体" w:eastAsia="方正仿宋简体" w:hAnsi="方正仿宋简体" w:cs="方正仿宋简体" w:hint="eastAsia"/>
          <w:sz w:val="32"/>
          <w:szCs w:val="32"/>
        </w:rPr>
        <w:t>年预算增加</w:t>
      </w:r>
      <w:r>
        <w:rPr>
          <w:rFonts w:ascii="方正仿宋简体" w:eastAsia="方正仿宋简体" w:hAnsi="方正仿宋简体" w:cs="方正仿宋简体"/>
          <w:sz w:val="32"/>
          <w:szCs w:val="32"/>
        </w:rPr>
        <w:t>461.57</w:t>
      </w:r>
      <w:r>
        <w:rPr>
          <w:rFonts w:ascii="方正仿宋简体" w:eastAsia="方正仿宋简体" w:hAnsi="方正仿宋简体" w:cs="方正仿宋简体" w:hint="eastAsia"/>
          <w:sz w:val="32"/>
          <w:szCs w:val="32"/>
        </w:rPr>
        <w:t>万元，其中：基本支出增加</w:t>
      </w:r>
      <w:r>
        <w:rPr>
          <w:rFonts w:ascii="方正仿宋简体" w:eastAsia="方正仿宋简体" w:hAnsi="方正仿宋简体" w:cs="方正仿宋简体"/>
          <w:sz w:val="32"/>
          <w:szCs w:val="32"/>
        </w:rPr>
        <w:t>1262.47</w:t>
      </w:r>
      <w:r>
        <w:rPr>
          <w:rFonts w:ascii="方正仿宋简体" w:eastAsia="方正仿宋简体" w:hAnsi="方正仿宋简体" w:cs="方正仿宋简体" w:hint="eastAsia"/>
          <w:sz w:val="32"/>
          <w:szCs w:val="32"/>
        </w:rPr>
        <w:t>万元，主要为增加人员经费支出；项目支出减少</w:t>
      </w:r>
      <w:r>
        <w:rPr>
          <w:rFonts w:ascii="方正仿宋简体" w:eastAsia="方正仿宋简体" w:hAnsi="方正仿宋简体" w:cs="方正仿宋简体"/>
          <w:sz w:val="32"/>
          <w:szCs w:val="32"/>
        </w:rPr>
        <w:t>800.9</w:t>
      </w:r>
      <w:r>
        <w:rPr>
          <w:rFonts w:ascii="方正仿宋简体" w:eastAsia="方正仿宋简体" w:hAnsi="方正仿宋简体" w:cs="方正仿宋简体" w:hint="eastAsia"/>
          <w:sz w:val="32"/>
          <w:szCs w:val="32"/>
        </w:rPr>
        <w:t>万元，主要为减少项目经费支出。</w:t>
      </w:r>
    </w:p>
    <w:p w:rsidR="00AE72CB" w:rsidRDefault="00AE72CB" w:rsidP="00D552B4">
      <w:pPr>
        <w:spacing w:beforeLines="50" w:afterLines="50" w:line="570" w:lineRule="atLeast"/>
        <w:ind w:firstLineChars="200" w:firstLine="31680"/>
        <w:outlineLvl w:val="2"/>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三、机关运行经费安排情况</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年，我单位运行经费共计安排</w:t>
      </w:r>
      <w:r>
        <w:rPr>
          <w:rFonts w:ascii="方正仿宋简体" w:eastAsia="方正仿宋简体" w:hAnsi="方正仿宋简体" w:cs="方正仿宋简体"/>
          <w:sz w:val="32"/>
          <w:szCs w:val="32"/>
        </w:rPr>
        <w:t>965.27</w:t>
      </w:r>
      <w:r>
        <w:rPr>
          <w:rFonts w:ascii="方正仿宋简体" w:eastAsia="方正仿宋简体" w:hAnsi="方正仿宋简体" w:cs="方正仿宋简体" w:hint="eastAsia"/>
          <w:sz w:val="32"/>
          <w:szCs w:val="32"/>
        </w:rPr>
        <w:t>万元，主要用于日常办公、维修、差旅、水电暖、物业、邮电、印刷、公务交通补贴等日常运行支出。</w:t>
      </w:r>
    </w:p>
    <w:p w:rsidR="00AE72CB" w:rsidRDefault="00AE72CB" w:rsidP="00D552B4">
      <w:pPr>
        <w:spacing w:beforeLines="50" w:afterLines="50" w:line="570" w:lineRule="atLeast"/>
        <w:ind w:firstLineChars="200" w:firstLine="31680"/>
        <w:outlineLvl w:val="2"/>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四、财政拨款“三公”经费预算情况及增减变化原因</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年，我单位财政拨款“三公”经费预算安排</w:t>
      </w:r>
      <w:r>
        <w:rPr>
          <w:rFonts w:ascii="方正仿宋简体" w:eastAsia="方正仿宋简体" w:hAnsi="方正仿宋简体" w:cs="方正仿宋简体"/>
          <w:sz w:val="32"/>
          <w:szCs w:val="32"/>
        </w:rPr>
        <w:t>188.45</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lang w:eastAsia="zh-CN"/>
        </w:rPr>
        <w:t>较</w:t>
      </w:r>
      <w:r>
        <w:rPr>
          <w:rFonts w:ascii="方正仿宋简体" w:eastAsia="方正仿宋简体" w:hAnsi="方正仿宋简体" w:cs="方正仿宋简体"/>
          <w:sz w:val="32"/>
          <w:szCs w:val="32"/>
          <w:lang w:eastAsia="zh-CN"/>
        </w:rPr>
        <w:t>2021</w:t>
      </w:r>
      <w:r>
        <w:rPr>
          <w:rFonts w:ascii="方正仿宋简体" w:eastAsia="方正仿宋简体" w:hAnsi="方正仿宋简体" w:cs="方正仿宋简体" w:hint="eastAsia"/>
          <w:sz w:val="32"/>
          <w:szCs w:val="32"/>
          <w:lang w:eastAsia="zh-CN"/>
        </w:rPr>
        <w:t>年减少</w:t>
      </w:r>
      <w:r>
        <w:rPr>
          <w:rFonts w:ascii="方正仿宋简体" w:eastAsia="方正仿宋简体" w:hAnsi="方正仿宋简体" w:cs="方正仿宋简体"/>
          <w:sz w:val="32"/>
          <w:szCs w:val="32"/>
          <w:lang w:eastAsia="zh-CN"/>
        </w:rPr>
        <w:t>7.48</w:t>
      </w:r>
      <w:r>
        <w:rPr>
          <w:rFonts w:ascii="方正仿宋简体" w:eastAsia="方正仿宋简体" w:hAnsi="方正仿宋简体" w:cs="方正仿宋简体" w:hint="eastAsia"/>
          <w:sz w:val="32"/>
          <w:szCs w:val="32"/>
          <w:lang w:eastAsia="zh-CN"/>
        </w:rPr>
        <w:t>万元，具体安排如下：</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color w:val="000000"/>
          <w:sz w:val="32"/>
          <w:szCs w:val="32"/>
          <w:lang w:eastAsia="zh-CN"/>
        </w:rPr>
        <w:t>(</w:t>
      </w:r>
      <w:r>
        <w:rPr>
          <w:rFonts w:ascii="方正仿宋简体" w:eastAsia="方正仿宋简体" w:hAnsi="方正仿宋简体" w:cs="方正仿宋简体" w:hint="eastAsia"/>
          <w:color w:val="000000"/>
          <w:sz w:val="32"/>
          <w:szCs w:val="32"/>
          <w:lang w:eastAsia="zh-CN"/>
        </w:rPr>
        <w:t>一</w:t>
      </w:r>
      <w:r>
        <w:rPr>
          <w:rFonts w:ascii="方正仿宋简体" w:eastAsia="方正仿宋简体" w:hAnsi="方正仿宋简体" w:cs="方正仿宋简体"/>
          <w:color w:val="000000"/>
          <w:sz w:val="32"/>
          <w:szCs w:val="32"/>
          <w:lang w:eastAsia="zh-CN"/>
        </w:rPr>
        <w:t>)</w:t>
      </w:r>
      <w:r>
        <w:rPr>
          <w:rFonts w:ascii="方正仿宋简体" w:eastAsia="方正仿宋简体" w:hAnsi="方正仿宋简体" w:cs="方正仿宋简体" w:hint="eastAsia"/>
          <w:color w:val="000000"/>
          <w:sz w:val="32"/>
          <w:szCs w:val="32"/>
          <w:lang w:eastAsia="zh-CN"/>
        </w:rPr>
        <w:t>、</w:t>
      </w:r>
      <w:r>
        <w:rPr>
          <w:rFonts w:ascii="方正仿宋简体" w:eastAsia="方正仿宋简体" w:hAnsi="方正仿宋简体" w:cs="方正仿宋简体" w:hint="eastAsia"/>
          <w:color w:val="000000"/>
          <w:sz w:val="32"/>
          <w:szCs w:val="32"/>
        </w:rPr>
        <w:t>因公出国（境）费</w:t>
      </w:r>
      <w:r>
        <w:rPr>
          <w:rFonts w:ascii="方正仿宋简体" w:eastAsia="方正仿宋简体" w:hAnsi="方正仿宋简体" w:cs="方正仿宋简体" w:hint="eastAsia"/>
          <w:color w:val="000000"/>
          <w:sz w:val="32"/>
          <w:szCs w:val="32"/>
          <w:lang w:eastAsia="zh-CN"/>
        </w:rPr>
        <w:t>。因公出国（境）安排</w:t>
      </w:r>
      <w:r>
        <w:rPr>
          <w:rFonts w:ascii="方正仿宋简体" w:eastAsia="方正仿宋简体" w:hAnsi="方正仿宋简体" w:cs="方正仿宋简体"/>
          <w:color w:val="000000"/>
          <w:sz w:val="32"/>
          <w:szCs w:val="32"/>
          <w:lang w:eastAsia="zh-CN"/>
        </w:rPr>
        <w:t>0</w:t>
      </w:r>
      <w:r>
        <w:rPr>
          <w:rFonts w:ascii="方正仿宋简体" w:eastAsia="方正仿宋简体" w:hAnsi="方正仿宋简体" w:cs="方正仿宋简体" w:hint="eastAsia"/>
          <w:color w:val="000000"/>
          <w:sz w:val="32"/>
          <w:szCs w:val="32"/>
          <w:lang w:eastAsia="zh-CN"/>
        </w:rPr>
        <w:t>人，安排费用</w:t>
      </w:r>
      <w:r>
        <w:rPr>
          <w:rFonts w:ascii="方正仿宋简体" w:eastAsia="方正仿宋简体" w:hAnsi="方正仿宋简体" w:cs="方正仿宋简体"/>
          <w:color w:val="000000"/>
          <w:sz w:val="32"/>
          <w:szCs w:val="32"/>
        </w:rPr>
        <w:t>0</w:t>
      </w:r>
      <w:r>
        <w:rPr>
          <w:rFonts w:ascii="方正仿宋简体" w:eastAsia="方正仿宋简体" w:hAnsi="方正仿宋简体" w:cs="方正仿宋简体" w:hint="eastAsia"/>
          <w:color w:val="000000"/>
          <w:sz w:val="32"/>
          <w:szCs w:val="32"/>
          <w:lang w:eastAsia="zh-CN"/>
        </w:rPr>
        <w:t>万</w:t>
      </w:r>
      <w:r>
        <w:rPr>
          <w:rFonts w:ascii="方正仿宋简体" w:eastAsia="方正仿宋简体" w:hAnsi="方正仿宋简体" w:cs="方正仿宋简体" w:hint="eastAsia"/>
          <w:color w:val="000000"/>
          <w:sz w:val="32"/>
          <w:szCs w:val="32"/>
        </w:rPr>
        <w:t>元，</w:t>
      </w:r>
      <w:r>
        <w:rPr>
          <w:rFonts w:ascii="方正仿宋简体" w:eastAsia="方正仿宋简体" w:hAnsi="方正仿宋简体" w:cs="方正仿宋简体" w:hint="eastAsia"/>
          <w:color w:val="000000"/>
          <w:sz w:val="32"/>
          <w:szCs w:val="32"/>
          <w:lang w:eastAsia="zh-CN"/>
        </w:rPr>
        <w:t>同比上年无增减变化，主要原因是没有因公出国（境）工作安排，所以未安排因公出国（境）费</w:t>
      </w:r>
      <w:r>
        <w:rPr>
          <w:rFonts w:ascii="方正仿宋简体" w:eastAsia="方正仿宋简体" w:hAnsi="方正仿宋简体" w:cs="方正仿宋简体" w:hint="eastAsia"/>
          <w:sz w:val="32"/>
          <w:szCs w:val="32"/>
          <w:lang w:eastAsia="zh-CN"/>
        </w:rPr>
        <w:t>；</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（二）</w:t>
      </w:r>
      <w:r>
        <w:rPr>
          <w:rFonts w:ascii="方正仿宋简体" w:eastAsia="方正仿宋简体" w:hAnsi="方正仿宋简体" w:cs="方正仿宋简体" w:hint="eastAsia"/>
          <w:sz w:val="32"/>
          <w:szCs w:val="32"/>
        </w:rPr>
        <w:t>公务用车购置及运</w:t>
      </w:r>
      <w:r>
        <w:rPr>
          <w:rFonts w:ascii="方正仿宋简体" w:eastAsia="方正仿宋简体" w:hAnsi="方正仿宋简体" w:cs="方正仿宋简体" w:hint="eastAsia"/>
          <w:sz w:val="32"/>
          <w:szCs w:val="32"/>
          <w:lang w:eastAsia="zh-CN"/>
        </w:rPr>
        <w:t>行</w:t>
      </w:r>
      <w:r>
        <w:rPr>
          <w:rFonts w:ascii="方正仿宋简体" w:eastAsia="方正仿宋简体" w:hAnsi="方正仿宋简体" w:cs="方正仿宋简体" w:hint="eastAsia"/>
          <w:sz w:val="32"/>
          <w:szCs w:val="32"/>
        </w:rPr>
        <w:t>费</w:t>
      </w:r>
      <w:r>
        <w:rPr>
          <w:rFonts w:ascii="方正仿宋简体" w:eastAsia="方正仿宋简体" w:hAnsi="方正仿宋简体" w:cs="方正仿宋简体" w:hint="eastAsia"/>
          <w:sz w:val="32"/>
          <w:szCs w:val="32"/>
          <w:lang w:eastAsia="zh-CN"/>
        </w:rPr>
        <w:t>。共计安排</w:t>
      </w:r>
      <w:r>
        <w:rPr>
          <w:rFonts w:ascii="方正仿宋简体" w:eastAsia="方正仿宋简体" w:hAnsi="方正仿宋简体" w:cs="方正仿宋简体"/>
          <w:sz w:val="32"/>
          <w:szCs w:val="32"/>
        </w:rPr>
        <w:t>182.45</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lang w:eastAsia="zh-CN"/>
        </w:rPr>
        <w:t>，与</w:t>
      </w:r>
      <w:r>
        <w:rPr>
          <w:rFonts w:ascii="方正仿宋简体" w:eastAsia="方正仿宋简体" w:hAnsi="方正仿宋简体" w:cs="方正仿宋简体"/>
          <w:sz w:val="32"/>
          <w:szCs w:val="32"/>
          <w:lang w:eastAsia="zh-CN"/>
        </w:rPr>
        <w:t>2021</w:t>
      </w:r>
      <w:r>
        <w:rPr>
          <w:rFonts w:ascii="方正仿宋简体" w:eastAsia="方正仿宋简体" w:hAnsi="方正仿宋简体" w:cs="方正仿宋简体" w:hint="eastAsia"/>
          <w:sz w:val="32"/>
          <w:szCs w:val="32"/>
          <w:lang w:eastAsia="zh-CN"/>
        </w:rPr>
        <w:t>年相比持平，无增减变化。其中：</w:t>
      </w:r>
      <w:r w:rsidRPr="00DA28C5">
        <w:rPr>
          <w:rFonts w:ascii="方正仿宋简体" w:eastAsia="方正仿宋简体" w:hAnsi="方正仿宋简体" w:cs="方正仿宋简体" w:hint="eastAsia"/>
          <w:color w:val="000000"/>
          <w:sz w:val="32"/>
          <w:szCs w:val="32"/>
          <w:lang w:eastAsia="zh-CN"/>
        </w:rPr>
        <w:t>①</w:t>
      </w:r>
      <w:r>
        <w:rPr>
          <w:rFonts w:ascii="方正仿宋简体" w:eastAsia="方正仿宋简体" w:hAnsi="方正仿宋简体" w:cs="方正仿宋简体" w:hint="eastAsia"/>
          <w:sz w:val="32"/>
          <w:szCs w:val="32"/>
          <w:lang w:eastAsia="zh-CN"/>
        </w:rPr>
        <w:t>公务用车购</w:t>
      </w:r>
      <w:r>
        <w:rPr>
          <w:rFonts w:ascii="方正仿宋简体" w:eastAsia="方正仿宋简体" w:hAnsi="方正仿宋简体" w:cs="方正仿宋简体" w:hint="eastAsia"/>
          <w:sz w:val="32"/>
          <w:szCs w:val="32"/>
        </w:rPr>
        <w:t>置费</w:t>
      </w:r>
      <w:r>
        <w:rPr>
          <w:rFonts w:ascii="方正仿宋简体" w:eastAsia="方正仿宋简体" w:hAnsi="方正仿宋简体" w:cs="方正仿宋简体" w:hint="eastAsia"/>
          <w:sz w:val="32"/>
          <w:szCs w:val="32"/>
          <w:lang w:eastAsia="zh-CN"/>
        </w:rPr>
        <w:t>安排</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万元，与</w:t>
      </w:r>
      <w:r>
        <w:rPr>
          <w:rFonts w:ascii="方正仿宋简体" w:eastAsia="方正仿宋简体" w:hAnsi="方正仿宋简体" w:cs="方正仿宋简体"/>
          <w:sz w:val="32"/>
          <w:szCs w:val="32"/>
          <w:lang w:eastAsia="zh-CN"/>
        </w:rPr>
        <w:t>2021</w:t>
      </w:r>
      <w:r>
        <w:rPr>
          <w:rFonts w:ascii="方正仿宋简体" w:eastAsia="方正仿宋简体" w:hAnsi="方正仿宋简体" w:cs="方正仿宋简体" w:hint="eastAsia"/>
          <w:sz w:val="32"/>
          <w:szCs w:val="32"/>
          <w:lang w:eastAsia="zh-CN"/>
        </w:rPr>
        <w:t>年</w:t>
      </w:r>
      <w:r>
        <w:rPr>
          <w:rFonts w:ascii="方正仿宋简体" w:eastAsia="方正仿宋简体" w:hAnsi="方正仿宋简体" w:cs="方正仿宋简体" w:hint="eastAsia"/>
          <w:sz w:val="32"/>
          <w:szCs w:val="32"/>
        </w:rPr>
        <w:t>持平，无增减变化；</w:t>
      </w:r>
      <w:r w:rsidRPr="005822A7">
        <w:rPr>
          <w:rFonts w:ascii="方正仿宋简体" w:eastAsia="方正仿宋简体" w:hAnsi="方正仿宋简体" w:cs="方正仿宋简体" w:hint="eastAsia"/>
          <w:sz w:val="32"/>
          <w:szCs w:val="32"/>
        </w:rPr>
        <w:t>②</w:t>
      </w:r>
      <w:r>
        <w:rPr>
          <w:rFonts w:ascii="方正仿宋简体" w:eastAsia="方正仿宋简体" w:hAnsi="方正仿宋简体" w:cs="方正仿宋简体" w:hint="eastAsia"/>
          <w:sz w:val="32"/>
          <w:szCs w:val="32"/>
          <w:lang w:eastAsia="zh-CN"/>
        </w:rPr>
        <w:t>公务用车运行维护费</w:t>
      </w:r>
      <w:r>
        <w:rPr>
          <w:rFonts w:ascii="方正仿宋简体" w:eastAsia="方正仿宋简体" w:hAnsi="方正仿宋简体" w:cs="方正仿宋简体"/>
          <w:sz w:val="32"/>
          <w:szCs w:val="32"/>
          <w:lang w:eastAsia="zh-CN"/>
        </w:rPr>
        <w:t>182.45</w:t>
      </w:r>
      <w:r>
        <w:rPr>
          <w:rFonts w:ascii="方正仿宋简体" w:eastAsia="方正仿宋简体" w:hAnsi="方正仿宋简体" w:cs="方正仿宋简体" w:hint="eastAsia"/>
          <w:sz w:val="32"/>
          <w:szCs w:val="32"/>
          <w:lang w:eastAsia="zh-CN"/>
        </w:rPr>
        <w:t>万元，与</w:t>
      </w:r>
      <w:r>
        <w:rPr>
          <w:rFonts w:ascii="方正仿宋简体" w:eastAsia="方正仿宋简体" w:hAnsi="方正仿宋简体" w:cs="方正仿宋简体"/>
          <w:sz w:val="32"/>
          <w:szCs w:val="32"/>
          <w:lang w:eastAsia="zh-CN"/>
        </w:rPr>
        <w:t>2021</w:t>
      </w:r>
      <w:r>
        <w:rPr>
          <w:rFonts w:ascii="方正仿宋简体" w:eastAsia="方正仿宋简体" w:hAnsi="方正仿宋简体" w:cs="方正仿宋简体" w:hint="eastAsia"/>
          <w:sz w:val="32"/>
          <w:szCs w:val="32"/>
          <w:lang w:eastAsia="zh-CN"/>
        </w:rPr>
        <w:t>年相比持平，无增减变化。原因是车辆运行维护费严格按照统一定额标准，公车数量未发生增减，车辆运行维护费无变化。</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（三）</w:t>
      </w:r>
      <w:r>
        <w:rPr>
          <w:rFonts w:ascii="方正仿宋简体" w:eastAsia="方正仿宋简体" w:hAnsi="方正仿宋简体" w:cs="方正仿宋简体" w:hint="eastAsia"/>
          <w:sz w:val="32"/>
          <w:szCs w:val="32"/>
        </w:rPr>
        <w:t>公务接待费</w:t>
      </w:r>
      <w:r>
        <w:rPr>
          <w:rFonts w:ascii="方正仿宋简体" w:eastAsia="方正仿宋简体" w:hAnsi="方正仿宋简体" w:cs="方正仿宋简体" w:hint="eastAsia"/>
          <w:sz w:val="32"/>
          <w:szCs w:val="32"/>
          <w:lang w:eastAsia="zh-CN"/>
        </w:rPr>
        <w:t>。安排</w:t>
      </w:r>
      <w:r>
        <w:rPr>
          <w:rFonts w:ascii="方正仿宋简体" w:eastAsia="方正仿宋简体" w:hAnsi="方正仿宋简体" w:cs="方正仿宋简体"/>
          <w:sz w:val="32"/>
          <w:szCs w:val="32"/>
        </w:rPr>
        <w:t>6</w:t>
      </w:r>
      <w:r>
        <w:rPr>
          <w:rFonts w:ascii="方正仿宋简体" w:eastAsia="方正仿宋简体" w:hAnsi="方正仿宋简体" w:cs="方正仿宋简体" w:hint="eastAsia"/>
          <w:sz w:val="32"/>
          <w:szCs w:val="32"/>
        </w:rPr>
        <w:t>万元，与</w:t>
      </w:r>
      <w:r>
        <w:rPr>
          <w:rFonts w:ascii="方正仿宋简体" w:eastAsia="方正仿宋简体" w:hAnsi="方正仿宋简体" w:cs="方正仿宋简体"/>
          <w:sz w:val="32"/>
          <w:szCs w:val="32"/>
        </w:rPr>
        <w:t>2021</w:t>
      </w:r>
      <w:r>
        <w:rPr>
          <w:rFonts w:ascii="方正仿宋简体" w:eastAsia="方正仿宋简体" w:hAnsi="方正仿宋简体" w:cs="方正仿宋简体" w:hint="eastAsia"/>
          <w:sz w:val="32"/>
          <w:szCs w:val="32"/>
        </w:rPr>
        <w:t>年相比减少</w:t>
      </w:r>
      <w:r>
        <w:rPr>
          <w:rFonts w:ascii="方正仿宋简体" w:eastAsia="方正仿宋简体" w:hAnsi="方正仿宋简体" w:cs="方正仿宋简体"/>
          <w:sz w:val="32"/>
          <w:szCs w:val="32"/>
        </w:rPr>
        <w:t>7.48</w:t>
      </w:r>
      <w:r>
        <w:rPr>
          <w:rFonts w:ascii="方正仿宋简体" w:eastAsia="方正仿宋简体" w:hAnsi="方正仿宋简体" w:cs="方正仿宋简体" w:hint="eastAsia"/>
          <w:sz w:val="32"/>
          <w:szCs w:val="32"/>
        </w:rPr>
        <w:t>万元，减少的主要原因是</w:t>
      </w:r>
      <w:r>
        <w:rPr>
          <w:rFonts w:ascii="方正仿宋简体" w:eastAsia="方正仿宋简体" w:hAnsi="方正仿宋简体" w:cs="方正仿宋简体" w:hint="eastAsia"/>
          <w:sz w:val="32"/>
          <w:szCs w:val="32"/>
          <w:lang w:eastAsia="zh-CN"/>
        </w:rPr>
        <w:t>厉行节约，减少接待费用。</w:t>
      </w:r>
    </w:p>
    <w:p w:rsidR="00AE72CB" w:rsidRDefault="00AE72CB" w:rsidP="00D552B4">
      <w:pPr>
        <w:spacing w:beforeLines="50" w:afterLines="50" w:line="570" w:lineRule="atLeast"/>
        <w:ind w:firstLineChars="200" w:firstLine="31680"/>
        <w:outlineLvl w:val="2"/>
        <w:rPr>
          <w:rFonts w:ascii="方正黑体简体" w:eastAsia="方正黑体简体" w:hAnsi="方正黑体简体" w:cs="方正黑体简体"/>
          <w:b/>
          <w:bCs/>
          <w:sz w:val="32"/>
          <w:szCs w:val="32"/>
          <w:lang w:eastAsia="zh-CN"/>
        </w:rPr>
      </w:pPr>
      <w:r>
        <w:rPr>
          <w:rFonts w:ascii="方正黑体简体" w:eastAsia="方正黑体简体" w:hAnsi="方正黑体简体" w:cs="方正黑体简体" w:hint="eastAsia"/>
          <w:b/>
          <w:bCs/>
          <w:sz w:val="32"/>
          <w:szCs w:val="32"/>
        </w:rPr>
        <w:t>五、预算绩效信息</w:t>
      </w:r>
    </w:p>
    <w:p w:rsidR="00AE72CB" w:rsidRDefault="00AE72CB" w:rsidP="00A80CA8">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第一部分</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单位整体绩效目标</w:t>
      </w:r>
    </w:p>
    <w:p w:rsidR="00AE72CB" w:rsidRDefault="00AE72CB" w:rsidP="00A80CA8">
      <w:pPr>
        <w:spacing w:line="570" w:lineRule="exac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（一）总体绩效目标</w:t>
      </w:r>
    </w:p>
    <w:p w:rsidR="00AE72CB" w:rsidRDefault="00AE72CB" w:rsidP="00A80CA8">
      <w:pPr>
        <w:pStyle w:val="-3"/>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以习近平新时代中国特色社会主义思想为指导，牢牢把握“对党忠诚、服务人民、执法公正、纪律严明”总要求，坚决落实上级政府关于公安工作的决策部署，深入推进公安专项斗争，加大对重大刑事犯罪案件及黄赌毒、黑拐枪、盗抢骗和食药环类违法犯罪活动的打击力度，加快推进立体化、信息化社会治安防控体系建设，进一步严格公共安全监管，营造良好的社会秩序和生活环境，确保全市社会治安大局持续稳定，不断增强人民群众的幸福感、安全感、获得感。深入实施公安大数据战略，加快建设数字化基础、网络化共享、智能化警务的智慧公安，全市公安工作整体效能和现代化水平明显提升。深化“放管服”改革和便民利民服务，出台和落实优化营商环境新政策、新举措，公安机关服务发展能力明显提升。同时做好公安职责下的新冠病毒防疫相关工作。大力推进基础信息化、警务实战化、执法规范化、队伍正规化建设，深化公安改革，不断完善体制机制，着力提升公安工作的整体水平和队伍战斗力，实现公安工作和队伍建设的健康持续发展，为建设“书香遵化、富强遵化、文明遵化”提供强力保障。</w:t>
      </w:r>
    </w:p>
    <w:p w:rsidR="00AE72CB" w:rsidRDefault="00AE72CB" w:rsidP="004D664D">
      <w:pPr>
        <w:spacing w:line="570" w:lineRule="exact"/>
        <w:ind w:firstLine="560"/>
        <w:rPr>
          <w:rFonts w:ascii="方正楷体简体" w:eastAsia="方正楷体简体" w:hAnsi="方正楷体简体" w:cs="方正楷体简体"/>
          <w:sz w:val="32"/>
          <w:szCs w:val="32"/>
          <w:lang w:eastAsia="zh-CN"/>
        </w:rPr>
      </w:pPr>
      <w:r>
        <w:rPr>
          <w:rFonts w:ascii="方正楷体简体" w:eastAsia="方正楷体简体" w:hAnsi="方正楷体简体" w:cs="方正楷体简体" w:hint="eastAsia"/>
          <w:sz w:val="32"/>
          <w:szCs w:val="32"/>
        </w:rPr>
        <w:t>（二）分项绩效目标</w:t>
      </w:r>
    </w:p>
    <w:p w:rsidR="00AE72CB" w:rsidRDefault="00AE72CB" w:rsidP="00D552B4">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、拘留所运转经费</w:t>
      </w:r>
    </w:p>
    <w:p w:rsidR="00AE72CB" w:rsidRDefault="00AE72CB" w:rsidP="001C7CA3">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绩效目标：保证拘留所工作正常运转。</w:t>
      </w:r>
    </w:p>
    <w:p w:rsidR="00AE72CB" w:rsidRDefault="00AE72CB" w:rsidP="001C7CA3">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w:t>
      </w:r>
      <w:r w:rsidRPr="001C7CA3">
        <w:rPr>
          <w:rFonts w:ascii="方正仿宋简体" w:eastAsia="方正仿宋简体" w:hAnsi="方正仿宋简体" w:cs="方正仿宋简体" w:hint="eastAsia"/>
          <w:kern w:val="2"/>
          <w:sz w:val="32"/>
          <w:szCs w:val="32"/>
          <w:lang w:eastAsia="zh-CN"/>
        </w:rPr>
        <w:t>实际管控人数占应列管人数的比率大于</w:t>
      </w:r>
      <w:r w:rsidRPr="001C7CA3">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kern w:val="2"/>
          <w:sz w:val="32"/>
          <w:szCs w:val="32"/>
          <w:lang w:eastAsia="zh-CN"/>
        </w:rPr>
        <w:t>%</w:t>
      </w:r>
      <w:r>
        <w:rPr>
          <w:rFonts w:ascii="方正仿宋简体" w:eastAsia="方正仿宋简体" w:hAnsi="方正仿宋简体" w:cs="方正仿宋简体" w:hint="eastAsia"/>
          <w:kern w:val="2"/>
          <w:sz w:val="32"/>
          <w:szCs w:val="32"/>
          <w:lang w:eastAsia="zh-CN"/>
        </w:rPr>
        <w:t>。</w:t>
      </w:r>
    </w:p>
    <w:p w:rsidR="00AE72CB" w:rsidRPr="00347249" w:rsidRDefault="00AE72CB" w:rsidP="00347249">
      <w:pPr>
        <w:ind w:firstLine="560"/>
        <w:outlineLvl w:val="3"/>
        <w:rPr>
          <w:kern w:val="2"/>
          <w:sz w:val="32"/>
          <w:szCs w:val="32"/>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w:t>
      </w:r>
      <w:r w:rsidRPr="00347249">
        <w:rPr>
          <w:rFonts w:ascii="方正仿宋简体" w:eastAsia="方正仿宋简体" w:hAnsi="方正仿宋简体" w:cs="方正仿宋简体" w:hint="eastAsia"/>
          <w:kern w:val="2"/>
          <w:sz w:val="32"/>
          <w:szCs w:val="32"/>
          <w:lang w:eastAsia="zh-CN"/>
        </w:rPr>
        <w:t>看守所运转经费</w:t>
      </w:r>
    </w:p>
    <w:p w:rsidR="00AE72CB" w:rsidRDefault="00AE72CB" w:rsidP="0034724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绩效目标：保证看守所工作正常运转。</w:t>
      </w:r>
    </w:p>
    <w:p w:rsidR="00AE72CB" w:rsidRDefault="00AE72CB" w:rsidP="0034724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绩效指标：重点人口</w:t>
      </w:r>
      <w:r w:rsidRPr="001C7CA3">
        <w:rPr>
          <w:rFonts w:ascii="方正仿宋简体" w:eastAsia="方正仿宋简体" w:hAnsi="方正仿宋简体" w:cs="方正仿宋简体" w:hint="eastAsia"/>
          <w:kern w:val="2"/>
          <w:sz w:val="32"/>
          <w:szCs w:val="32"/>
          <w:lang w:eastAsia="zh-CN"/>
        </w:rPr>
        <w:t>实际管控人数占应列管人数的比率大于</w:t>
      </w:r>
      <w:r w:rsidRPr="001C7CA3">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kern w:val="2"/>
          <w:sz w:val="32"/>
          <w:szCs w:val="32"/>
          <w:lang w:eastAsia="zh-CN"/>
        </w:rPr>
        <w:t>%</w:t>
      </w:r>
      <w:r>
        <w:rPr>
          <w:rFonts w:ascii="方正仿宋简体" w:eastAsia="方正仿宋简体" w:hAnsi="方正仿宋简体" w:cs="方正仿宋简体" w:hint="eastAsia"/>
          <w:kern w:val="2"/>
          <w:sz w:val="32"/>
          <w:szCs w:val="32"/>
          <w:lang w:eastAsia="zh-CN"/>
        </w:rPr>
        <w:t>。</w:t>
      </w:r>
    </w:p>
    <w:p w:rsidR="00AE72CB" w:rsidRDefault="00AE72CB" w:rsidP="004D664D">
      <w:pPr>
        <w:spacing w:line="570" w:lineRule="exact"/>
        <w:ind w:firstLine="560"/>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3</w:t>
      </w:r>
      <w:r>
        <w:rPr>
          <w:rStyle w:val="Hyperlink"/>
          <w:rFonts w:ascii="方正仿宋简体" w:eastAsia="方正仿宋简体" w:hAnsi="方正仿宋简体" w:cs="方正仿宋简体" w:hint="eastAsia"/>
          <w:color w:val="000000"/>
          <w:sz w:val="28"/>
          <w:u w:val="none"/>
          <w:lang w:eastAsia="zh-CN"/>
        </w:rPr>
        <w:t>、流管办运转经费</w:t>
      </w:r>
    </w:p>
    <w:p w:rsidR="00AE72CB" w:rsidRDefault="00AE72CB" w:rsidP="00AD1EA5">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绩效目标：做好流动人口管理，代征出租房屋税款，维护社会稳定。</w:t>
      </w:r>
    </w:p>
    <w:p w:rsidR="00AE72CB" w:rsidRDefault="00AE72CB" w:rsidP="00AD1EA5">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w:t>
      </w:r>
      <w:r w:rsidRPr="001C7CA3">
        <w:rPr>
          <w:rFonts w:ascii="方正仿宋简体" w:eastAsia="方正仿宋简体" w:hAnsi="方正仿宋简体" w:cs="方正仿宋简体" w:hint="eastAsia"/>
          <w:kern w:val="2"/>
          <w:sz w:val="32"/>
          <w:szCs w:val="32"/>
          <w:lang w:eastAsia="zh-CN"/>
        </w:rPr>
        <w:t>实际管控人数占应列管人数的比率大于</w:t>
      </w:r>
      <w:r w:rsidRPr="001C7CA3">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kern w:val="2"/>
          <w:sz w:val="32"/>
          <w:szCs w:val="32"/>
          <w:lang w:eastAsia="zh-CN"/>
        </w:rPr>
        <w:t>%</w:t>
      </w:r>
      <w:r>
        <w:rPr>
          <w:rFonts w:ascii="方正仿宋简体" w:eastAsia="方正仿宋简体" w:hAnsi="方正仿宋简体" w:cs="方正仿宋简体" w:hint="eastAsia"/>
          <w:kern w:val="2"/>
          <w:sz w:val="32"/>
          <w:szCs w:val="32"/>
          <w:lang w:eastAsia="zh-CN"/>
        </w:rPr>
        <w:t>。</w:t>
      </w:r>
    </w:p>
    <w:p w:rsidR="00AE72CB" w:rsidRPr="00A02FD3" w:rsidRDefault="00AE72CB" w:rsidP="00347249">
      <w:pPr>
        <w:ind w:firstLine="560"/>
        <w:outlineLvl w:val="3"/>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kern w:val="2"/>
          <w:sz w:val="32"/>
          <w:szCs w:val="32"/>
          <w:lang w:eastAsia="zh-CN"/>
        </w:rPr>
        <w:t>4</w:t>
      </w:r>
      <w:r w:rsidRPr="00A02FD3">
        <w:rPr>
          <w:rFonts w:ascii="方正仿宋简体" w:eastAsia="方正仿宋简体" w:hAnsi="方正仿宋简体" w:cs="方正仿宋简体" w:hint="eastAsia"/>
          <w:kern w:val="2"/>
          <w:sz w:val="32"/>
          <w:szCs w:val="32"/>
          <w:lang w:eastAsia="zh-CN"/>
        </w:rPr>
        <w:t>、综合业务经费</w:t>
      </w:r>
    </w:p>
    <w:p w:rsidR="00AE72CB" w:rsidRDefault="00AE72CB" w:rsidP="00AD1EA5">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绩效目标：对机关、派出所、各大队办公楼维修，保证公安工作有序开展。</w:t>
      </w:r>
    </w:p>
    <w:p w:rsidR="00AE72CB" w:rsidRDefault="00AE72CB" w:rsidP="00AD1EA5">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绩效指标：对房屋及其建筑物的安全性和合格率进行维护，保养和检测</w:t>
      </w:r>
      <w:r w:rsidRPr="001C7CA3">
        <w:rPr>
          <w:rFonts w:ascii="方正仿宋简体" w:eastAsia="方正仿宋简体" w:hAnsi="方正仿宋简体" w:cs="方正仿宋简体" w:hint="eastAsia"/>
          <w:kern w:val="2"/>
          <w:sz w:val="32"/>
          <w:szCs w:val="32"/>
          <w:lang w:eastAsia="zh-CN"/>
        </w:rPr>
        <w:t>大于</w:t>
      </w:r>
      <w:r w:rsidRPr="001C7CA3">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w:t>
      </w:r>
    </w:p>
    <w:p w:rsidR="00AE72CB" w:rsidRPr="00A02FD3" w:rsidRDefault="00AE72CB" w:rsidP="00AD1EA5">
      <w:pPr>
        <w:ind w:firstLine="560"/>
        <w:outlineLvl w:val="3"/>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kern w:val="2"/>
          <w:sz w:val="32"/>
          <w:szCs w:val="32"/>
          <w:lang w:eastAsia="zh-CN"/>
        </w:rPr>
        <w:t>5</w:t>
      </w:r>
      <w:r w:rsidRPr="00A02FD3">
        <w:rPr>
          <w:rFonts w:ascii="方正仿宋简体" w:eastAsia="方正仿宋简体" w:hAnsi="方正仿宋简体" w:cs="方正仿宋简体" w:hint="eastAsia"/>
          <w:kern w:val="2"/>
          <w:sz w:val="32"/>
          <w:szCs w:val="32"/>
          <w:lang w:eastAsia="zh-CN"/>
        </w:rPr>
        <w:t>、保安治安工作经费</w:t>
      </w:r>
    </w:p>
    <w:p w:rsidR="00AE72CB" w:rsidRDefault="00AE72CB" w:rsidP="000D4E72">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绩效目标：确保市委、市政府门前良好的社会治安秩序，保障此工作的正常运转。</w:t>
      </w:r>
    </w:p>
    <w:p w:rsidR="00AE72CB" w:rsidRPr="00A02FD3" w:rsidRDefault="00AE72CB" w:rsidP="00AD1EA5">
      <w:pPr>
        <w:pStyle w:val="-4"/>
        <w:widowControl w:val="0"/>
        <w:spacing w:line="570" w:lineRule="exact"/>
      </w:pPr>
      <w:r>
        <w:rPr>
          <w:rFonts w:ascii="方正仿宋简体" w:eastAsia="方正仿宋简体" w:hAnsi="方正仿宋简体" w:cs="方正仿宋简体" w:hint="eastAsia"/>
          <w:kern w:val="2"/>
          <w:sz w:val="32"/>
          <w:szCs w:val="32"/>
          <w:lang w:eastAsia="zh-CN"/>
        </w:rPr>
        <w:t>绩效指标：实际管控人数占应列管人数的比率≥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r w:rsidRPr="00A02FD3">
        <w:rPr>
          <w:rFonts w:ascii="方正仿宋简体" w:eastAsia="方正仿宋简体" w:hAnsi="方正仿宋简体" w:cs="方正仿宋简体" w:hint="eastAsia"/>
          <w:kern w:val="2"/>
          <w:sz w:val="32"/>
          <w:szCs w:val="32"/>
          <w:lang w:eastAsia="zh-CN"/>
        </w:rPr>
        <w:t>。</w:t>
      </w:r>
    </w:p>
    <w:p w:rsidR="00AE72CB" w:rsidRPr="00A02FD3" w:rsidRDefault="00AE72CB" w:rsidP="00AD1EA5">
      <w:pPr>
        <w:ind w:firstLine="560"/>
        <w:outlineLvl w:val="3"/>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kern w:val="2"/>
          <w:sz w:val="32"/>
          <w:szCs w:val="32"/>
          <w:lang w:eastAsia="zh-CN"/>
        </w:rPr>
        <w:t>6</w:t>
      </w:r>
      <w:r w:rsidRPr="00A02FD3">
        <w:rPr>
          <w:rFonts w:ascii="方正仿宋简体" w:eastAsia="方正仿宋简体" w:hAnsi="方正仿宋简体" w:cs="方正仿宋简体" w:hint="eastAsia"/>
          <w:kern w:val="2"/>
          <w:sz w:val="32"/>
          <w:szCs w:val="32"/>
          <w:lang w:eastAsia="zh-CN"/>
        </w:rPr>
        <w:t>、辞退人员补偿款</w:t>
      </w:r>
    </w:p>
    <w:p w:rsidR="00AE72CB" w:rsidRPr="00A02FD3" w:rsidRDefault="00AE72CB" w:rsidP="00AD1EA5">
      <w:pPr>
        <w:pStyle w:val="-4"/>
        <w:widowControl w:val="0"/>
        <w:spacing w:line="570" w:lineRule="exact"/>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hint="eastAsia"/>
          <w:kern w:val="2"/>
          <w:sz w:val="32"/>
          <w:szCs w:val="32"/>
          <w:lang w:eastAsia="zh-CN"/>
        </w:rPr>
        <w:t>绩效目标：</w:t>
      </w:r>
      <w:r>
        <w:rPr>
          <w:rFonts w:ascii="方正仿宋简体" w:eastAsia="方正仿宋简体" w:hAnsi="方正仿宋简体" w:cs="方正仿宋简体" w:hint="eastAsia"/>
          <w:kern w:val="2"/>
          <w:sz w:val="32"/>
          <w:szCs w:val="32"/>
          <w:lang w:eastAsia="zh-CN"/>
        </w:rPr>
        <w:t>依据人民法院判决并补偿个人劳务纠纷款</w:t>
      </w:r>
      <w:r w:rsidRPr="00A02FD3">
        <w:rPr>
          <w:rFonts w:ascii="方正仿宋简体" w:eastAsia="方正仿宋简体" w:hAnsi="方正仿宋简体" w:cs="方正仿宋简体" w:hint="eastAsia"/>
          <w:kern w:val="2"/>
          <w:sz w:val="32"/>
          <w:szCs w:val="32"/>
          <w:lang w:eastAsia="zh-CN"/>
        </w:rPr>
        <w:t>。</w:t>
      </w:r>
    </w:p>
    <w:p w:rsidR="00AE72CB" w:rsidRPr="00A02FD3" w:rsidRDefault="00AE72CB" w:rsidP="00AD1EA5">
      <w:pPr>
        <w:pStyle w:val="-4"/>
        <w:widowControl w:val="0"/>
        <w:spacing w:line="570" w:lineRule="exact"/>
        <w:rPr>
          <w:kern w:val="2"/>
          <w:sz w:val="32"/>
          <w:szCs w:val="32"/>
        </w:rPr>
      </w:pPr>
      <w:r w:rsidRPr="00A02FD3">
        <w:rPr>
          <w:rFonts w:ascii="方正仿宋简体" w:eastAsia="方正仿宋简体" w:hAnsi="方正仿宋简体" w:cs="方正仿宋简体" w:hint="eastAsia"/>
          <w:kern w:val="2"/>
          <w:sz w:val="32"/>
          <w:szCs w:val="32"/>
          <w:lang w:eastAsia="zh-CN"/>
        </w:rPr>
        <w:t>绩效指标：</w:t>
      </w:r>
      <w:r>
        <w:rPr>
          <w:rFonts w:ascii="方正仿宋简体" w:eastAsia="方正仿宋简体" w:hAnsi="方正仿宋简体" w:cs="方正仿宋简体" w:hint="eastAsia"/>
          <w:kern w:val="2"/>
          <w:sz w:val="32"/>
          <w:szCs w:val="32"/>
          <w:lang w:eastAsia="zh-CN"/>
        </w:rPr>
        <w:t>走访调查满意度</w:t>
      </w:r>
      <w:r w:rsidRPr="00A02FD3">
        <w:rPr>
          <w:rFonts w:ascii="方正仿宋简体" w:eastAsia="方正仿宋简体" w:hAnsi="方正仿宋简体" w:cs="方正仿宋简体" w:hint="eastAsia"/>
          <w:kern w:val="2"/>
          <w:sz w:val="32"/>
          <w:szCs w:val="32"/>
          <w:lang w:eastAsia="zh-CN"/>
        </w:rPr>
        <w:t>大于</w:t>
      </w:r>
      <w:r w:rsidRPr="00A02FD3">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kern w:val="2"/>
          <w:sz w:val="32"/>
          <w:szCs w:val="32"/>
          <w:lang w:eastAsia="zh-CN"/>
        </w:rPr>
        <w:t>5</w:t>
      </w:r>
      <w:r w:rsidRPr="00A02FD3">
        <w:rPr>
          <w:rFonts w:ascii="方正仿宋简体" w:eastAsia="方正仿宋简体" w:hAnsi="方正仿宋简体" w:cs="方正仿宋简体"/>
          <w:kern w:val="2"/>
          <w:sz w:val="32"/>
          <w:szCs w:val="32"/>
          <w:lang w:eastAsia="zh-CN"/>
        </w:rPr>
        <w:t>%</w:t>
      </w:r>
      <w:r w:rsidRPr="00A02FD3">
        <w:rPr>
          <w:rFonts w:ascii="方正仿宋简体" w:eastAsia="方正仿宋简体" w:hAnsi="方正仿宋简体" w:cs="方正仿宋简体" w:hint="eastAsia"/>
          <w:kern w:val="2"/>
          <w:sz w:val="32"/>
          <w:szCs w:val="32"/>
          <w:lang w:eastAsia="zh-CN"/>
        </w:rPr>
        <w:t>。</w:t>
      </w:r>
    </w:p>
    <w:p w:rsidR="00AE72CB" w:rsidRDefault="00AE72CB" w:rsidP="00C73D0C">
      <w:pPr>
        <w:ind w:firstLine="560"/>
        <w:outlineLvl w:val="3"/>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kern w:val="2"/>
          <w:sz w:val="32"/>
          <w:szCs w:val="32"/>
          <w:lang w:eastAsia="zh-CN"/>
        </w:rPr>
        <w:t>7.</w:t>
      </w:r>
      <w:r w:rsidRPr="00A02FD3">
        <w:rPr>
          <w:rFonts w:ascii="方正仿宋简体" w:eastAsia="方正仿宋简体" w:hAnsi="方正仿宋简体" w:cs="方正仿宋简体" w:hint="eastAsia"/>
          <w:kern w:val="2"/>
          <w:sz w:val="32"/>
          <w:szCs w:val="32"/>
          <w:lang w:eastAsia="zh-CN"/>
        </w:rPr>
        <w:t>反恐怖斗争专项经费绩效目标表</w:t>
      </w:r>
    </w:p>
    <w:p w:rsidR="00AE72CB" w:rsidRDefault="00AE72CB" w:rsidP="00851DC1">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绩效目标：加大反恐力度，促进社会稳定。</w:t>
      </w:r>
    </w:p>
    <w:p w:rsidR="00AE72CB" w:rsidRPr="00A02FD3" w:rsidRDefault="00AE72CB" w:rsidP="00851DC1">
      <w:pPr>
        <w:ind w:firstLine="560"/>
        <w:outlineLvl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绩效指标：有组织犯罪案件数量同比降低的</w:t>
      </w:r>
      <w:r w:rsidRPr="001C7CA3">
        <w:rPr>
          <w:rFonts w:ascii="方正仿宋简体" w:eastAsia="方正仿宋简体" w:hAnsi="方正仿宋简体" w:cs="方正仿宋简体" w:hint="eastAsia"/>
          <w:kern w:val="2"/>
          <w:sz w:val="32"/>
          <w:szCs w:val="32"/>
          <w:lang w:eastAsia="zh-CN"/>
        </w:rPr>
        <w:t>比率大于</w:t>
      </w:r>
      <w:r w:rsidRPr="001C7CA3">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kern w:val="2"/>
          <w:sz w:val="32"/>
          <w:szCs w:val="32"/>
          <w:lang w:eastAsia="zh-CN"/>
        </w:rPr>
        <w:t>%</w:t>
      </w:r>
      <w:r>
        <w:rPr>
          <w:rFonts w:ascii="方正仿宋简体" w:eastAsia="方正仿宋简体" w:hAnsi="方正仿宋简体" w:cs="方正仿宋简体" w:hint="eastAsia"/>
          <w:kern w:val="2"/>
          <w:sz w:val="32"/>
          <w:szCs w:val="32"/>
          <w:lang w:eastAsia="zh-CN"/>
        </w:rPr>
        <w:t>。</w:t>
      </w:r>
    </w:p>
    <w:p w:rsidR="00AE72CB" w:rsidRDefault="00AE72CB" w:rsidP="00C73D0C">
      <w:pPr>
        <w:ind w:firstLine="560"/>
        <w:outlineLvl w:val="3"/>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kern w:val="2"/>
          <w:sz w:val="32"/>
          <w:szCs w:val="32"/>
          <w:lang w:eastAsia="zh-CN"/>
        </w:rPr>
        <w:t>8.</w:t>
      </w:r>
      <w:r w:rsidRPr="00A02FD3">
        <w:rPr>
          <w:rFonts w:ascii="方正仿宋简体" w:eastAsia="方正仿宋简体" w:hAnsi="方正仿宋简体" w:cs="方正仿宋简体" w:hint="eastAsia"/>
          <w:kern w:val="2"/>
          <w:sz w:val="32"/>
          <w:szCs w:val="32"/>
          <w:lang w:eastAsia="zh-CN"/>
        </w:rPr>
        <w:t>冀财政法【</w:t>
      </w:r>
      <w:r w:rsidRPr="00A02FD3">
        <w:rPr>
          <w:rFonts w:ascii="方正仿宋简体" w:eastAsia="方正仿宋简体" w:hAnsi="方正仿宋简体" w:cs="方正仿宋简体"/>
          <w:kern w:val="2"/>
          <w:sz w:val="32"/>
          <w:szCs w:val="32"/>
          <w:lang w:eastAsia="zh-CN"/>
        </w:rPr>
        <w:t>2021</w:t>
      </w:r>
      <w:r w:rsidRPr="00A02FD3">
        <w:rPr>
          <w:rFonts w:ascii="方正仿宋简体" w:eastAsia="方正仿宋简体" w:hAnsi="方正仿宋简体" w:cs="方正仿宋简体" w:hint="eastAsia"/>
          <w:kern w:val="2"/>
          <w:sz w:val="32"/>
          <w:szCs w:val="32"/>
          <w:lang w:eastAsia="zh-CN"/>
        </w:rPr>
        <w:t>】</w:t>
      </w:r>
      <w:r w:rsidRPr="00A02FD3">
        <w:rPr>
          <w:rFonts w:ascii="方正仿宋简体" w:eastAsia="方正仿宋简体" w:hAnsi="方正仿宋简体" w:cs="方正仿宋简体"/>
          <w:kern w:val="2"/>
          <w:sz w:val="32"/>
          <w:szCs w:val="32"/>
          <w:lang w:eastAsia="zh-CN"/>
        </w:rPr>
        <w:t>62</w:t>
      </w:r>
      <w:r w:rsidRPr="00A02FD3">
        <w:rPr>
          <w:rFonts w:ascii="方正仿宋简体" w:eastAsia="方正仿宋简体" w:hAnsi="方正仿宋简体" w:cs="方正仿宋简体" w:hint="eastAsia"/>
          <w:kern w:val="2"/>
          <w:sz w:val="32"/>
          <w:szCs w:val="32"/>
          <w:lang w:eastAsia="zh-CN"/>
        </w:rPr>
        <w:t>号河北省财政厅关于提前下达</w:t>
      </w:r>
      <w:r w:rsidRPr="00A02FD3">
        <w:rPr>
          <w:rFonts w:ascii="方正仿宋简体" w:eastAsia="方正仿宋简体" w:hAnsi="方正仿宋简体" w:cs="方正仿宋简体"/>
          <w:kern w:val="2"/>
          <w:sz w:val="32"/>
          <w:szCs w:val="32"/>
          <w:lang w:eastAsia="zh-CN"/>
        </w:rPr>
        <w:t>2022</w:t>
      </w:r>
      <w:r w:rsidRPr="00A02FD3">
        <w:rPr>
          <w:rFonts w:ascii="方正仿宋简体" w:eastAsia="方正仿宋简体" w:hAnsi="方正仿宋简体" w:cs="方正仿宋简体" w:hint="eastAsia"/>
          <w:kern w:val="2"/>
          <w:sz w:val="32"/>
          <w:szCs w:val="32"/>
          <w:lang w:eastAsia="zh-CN"/>
        </w:rPr>
        <w:t>年中央政法纪检监察转移支付资金</w:t>
      </w:r>
      <w:r w:rsidRPr="00A02FD3">
        <w:rPr>
          <w:rFonts w:ascii="方正仿宋简体" w:eastAsia="方正仿宋简体" w:hAnsi="方正仿宋简体" w:cs="方正仿宋简体"/>
          <w:kern w:val="2"/>
          <w:sz w:val="32"/>
          <w:szCs w:val="32"/>
          <w:lang w:eastAsia="zh-CN"/>
        </w:rPr>
        <w:t>(</w:t>
      </w:r>
      <w:r w:rsidRPr="00A02FD3">
        <w:rPr>
          <w:rFonts w:ascii="方正仿宋简体" w:eastAsia="方正仿宋简体" w:hAnsi="方正仿宋简体" w:cs="方正仿宋简体" w:hint="eastAsia"/>
          <w:kern w:val="2"/>
          <w:sz w:val="32"/>
          <w:szCs w:val="32"/>
          <w:lang w:eastAsia="zh-CN"/>
        </w:rPr>
        <w:t>办案）</w:t>
      </w:r>
    </w:p>
    <w:p w:rsidR="00AE72CB" w:rsidRDefault="00AE72CB" w:rsidP="00851DC1">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绩效目标：切实保障办案业务工作高质量、高水平完成，提升办案工作效率。</w:t>
      </w:r>
    </w:p>
    <w:p w:rsidR="00AE72CB" w:rsidRPr="00A02FD3" w:rsidRDefault="00AE72CB" w:rsidP="00851DC1">
      <w:pPr>
        <w:ind w:firstLine="560"/>
        <w:outlineLvl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绩效指标：促进公安工作持续开展的比率大于</w:t>
      </w:r>
      <w:r w:rsidRPr="001C7CA3">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w:t>
      </w:r>
    </w:p>
    <w:p w:rsidR="00AE72CB" w:rsidRDefault="00AE72CB" w:rsidP="000B1E5D">
      <w:pPr>
        <w:ind w:firstLine="560"/>
        <w:outlineLvl w:val="3"/>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kern w:val="2"/>
          <w:sz w:val="32"/>
          <w:szCs w:val="32"/>
          <w:lang w:eastAsia="zh-CN"/>
        </w:rPr>
        <w:t>9.</w:t>
      </w:r>
      <w:r w:rsidRPr="00A02FD3">
        <w:rPr>
          <w:rFonts w:ascii="方正仿宋简体" w:eastAsia="方正仿宋简体" w:hAnsi="方正仿宋简体" w:cs="方正仿宋简体" w:hint="eastAsia"/>
          <w:kern w:val="2"/>
          <w:sz w:val="32"/>
          <w:szCs w:val="32"/>
          <w:lang w:eastAsia="zh-CN"/>
        </w:rPr>
        <w:t>冀财政法【</w:t>
      </w:r>
      <w:r w:rsidRPr="00A02FD3">
        <w:rPr>
          <w:rFonts w:ascii="方正仿宋简体" w:eastAsia="方正仿宋简体" w:hAnsi="方正仿宋简体" w:cs="方正仿宋简体"/>
          <w:kern w:val="2"/>
          <w:sz w:val="32"/>
          <w:szCs w:val="32"/>
          <w:lang w:eastAsia="zh-CN"/>
        </w:rPr>
        <w:t>2021</w:t>
      </w:r>
      <w:r w:rsidRPr="00A02FD3">
        <w:rPr>
          <w:rFonts w:ascii="方正仿宋简体" w:eastAsia="方正仿宋简体" w:hAnsi="方正仿宋简体" w:cs="方正仿宋简体" w:hint="eastAsia"/>
          <w:kern w:val="2"/>
          <w:sz w:val="32"/>
          <w:szCs w:val="32"/>
          <w:lang w:eastAsia="zh-CN"/>
        </w:rPr>
        <w:t>】</w:t>
      </w:r>
      <w:r w:rsidRPr="00A02FD3">
        <w:rPr>
          <w:rFonts w:ascii="方正仿宋简体" w:eastAsia="方正仿宋简体" w:hAnsi="方正仿宋简体" w:cs="方正仿宋简体"/>
          <w:kern w:val="2"/>
          <w:sz w:val="32"/>
          <w:szCs w:val="32"/>
          <w:lang w:eastAsia="zh-CN"/>
        </w:rPr>
        <w:t>62</w:t>
      </w:r>
      <w:r w:rsidRPr="00A02FD3">
        <w:rPr>
          <w:rFonts w:ascii="方正仿宋简体" w:eastAsia="方正仿宋简体" w:hAnsi="方正仿宋简体" w:cs="方正仿宋简体" w:hint="eastAsia"/>
          <w:kern w:val="2"/>
          <w:sz w:val="32"/>
          <w:szCs w:val="32"/>
          <w:lang w:eastAsia="zh-CN"/>
        </w:rPr>
        <w:t>号河北省财政厅关于提前下达</w:t>
      </w:r>
      <w:r w:rsidRPr="00A02FD3">
        <w:rPr>
          <w:rFonts w:ascii="方正仿宋简体" w:eastAsia="方正仿宋简体" w:hAnsi="方正仿宋简体" w:cs="方正仿宋简体"/>
          <w:kern w:val="2"/>
          <w:sz w:val="32"/>
          <w:szCs w:val="32"/>
          <w:lang w:eastAsia="zh-CN"/>
        </w:rPr>
        <w:t>2022</w:t>
      </w:r>
      <w:r w:rsidRPr="00A02FD3">
        <w:rPr>
          <w:rFonts w:ascii="方正仿宋简体" w:eastAsia="方正仿宋简体" w:hAnsi="方正仿宋简体" w:cs="方正仿宋简体" w:hint="eastAsia"/>
          <w:kern w:val="2"/>
          <w:sz w:val="32"/>
          <w:szCs w:val="32"/>
          <w:lang w:eastAsia="zh-CN"/>
        </w:rPr>
        <w:t>年中央政法纪检监察转移支付资金（装备）</w:t>
      </w:r>
    </w:p>
    <w:p w:rsidR="00AE72CB" w:rsidRDefault="00AE72CB" w:rsidP="00851DC1">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绩效目标：引导和支持政府部门业务开展，帮助提高基层政法机关装备经费保障水平。</w:t>
      </w:r>
    </w:p>
    <w:p w:rsidR="00AE72CB" w:rsidRPr="00A02FD3" w:rsidRDefault="00AE72CB" w:rsidP="00851DC1">
      <w:pPr>
        <w:ind w:firstLine="560"/>
        <w:outlineLvl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绩效指标：发挥资金的最大效益</w:t>
      </w:r>
      <w:r w:rsidRPr="001C7CA3">
        <w:rPr>
          <w:rFonts w:ascii="方正仿宋简体" w:eastAsia="方正仿宋简体" w:hAnsi="方正仿宋简体" w:cs="方正仿宋简体" w:hint="eastAsia"/>
          <w:kern w:val="2"/>
          <w:sz w:val="32"/>
          <w:szCs w:val="32"/>
          <w:lang w:eastAsia="zh-CN"/>
        </w:rPr>
        <w:t>的比率大于</w:t>
      </w:r>
      <w:r w:rsidRPr="001C7CA3">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w:t>
      </w:r>
    </w:p>
    <w:p w:rsidR="00AE72CB" w:rsidRDefault="00AE72CB" w:rsidP="003B272A">
      <w:pPr>
        <w:ind w:firstLine="560"/>
        <w:outlineLvl w:val="3"/>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kern w:val="2"/>
          <w:sz w:val="32"/>
          <w:szCs w:val="32"/>
          <w:lang w:eastAsia="zh-CN"/>
        </w:rPr>
        <w:t>10.</w:t>
      </w:r>
      <w:r w:rsidRPr="00A02FD3">
        <w:rPr>
          <w:rFonts w:ascii="方正仿宋简体" w:eastAsia="方正仿宋简体" w:hAnsi="方正仿宋简体" w:cs="方正仿宋简体" w:hint="eastAsia"/>
          <w:kern w:val="2"/>
          <w:sz w:val="32"/>
          <w:szCs w:val="32"/>
          <w:lang w:eastAsia="zh-CN"/>
        </w:rPr>
        <w:t>冀财政法【</w:t>
      </w:r>
      <w:r w:rsidRPr="00A02FD3">
        <w:rPr>
          <w:rFonts w:ascii="方正仿宋简体" w:eastAsia="方正仿宋简体" w:hAnsi="方正仿宋简体" w:cs="方正仿宋简体"/>
          <w:kern w:val="2"/>
          <w:sz w:val="32"/>
          <w:szCs w:val="32"/>
          <w:lang w:eastAsia="zh-CN"/>
        </w:rPr>
        <w:t>2021</w:t>
      </w:r>
      <w:r w:rsidRPr="00A02FD3">
        <w:rPr>
          <w:rFonts w:ascii="方正仿宋简体" w:eastAsia="方正仿宋简体" w:hAnsi="方正仿宋简体" w:cs="方正仿宋简体" w:hint="eastAsia"/>
          <w:kern w:val="2"/>
          <w:sz w:val="32"/>
          <w:szCs w:val="32"/>
          <w:lang w:eastAsia="zh-CN"/>
        </w:rPr>
        <w:t>】</w:t>
      </w:r>
      <w:r w:rsidRPr="00A02FD3">
        <w:rPr>
          <w:rFonts w:ascii="方正仿宋简体" w:eastAsia="方正仿宋简体" w:hAnsi="方正仿宋简体" w:cs="方正仿宋简体"/>
          <w:kern w:val="2"/>
          <w:sz w:val="32"/>
          <w:szCs w:val="32"/>
          <w:lang w:eastAsia="zh-CN"/>
        </w:rPr>
        <w:t>63</w:t>
      </w:r>
      <w:r w:rsidRPr="00A02FD3">
        <w:rPr>
          <w:rFonts w:ascii="方正仿宋简体" w:eastAsia="方正仿宋简体" w:hAnsi="方正仿宋简体" w:cs="方正仿宋简体" w:hint="eastAsia"/>
          <w:kern w:val="2"/>
          <w:sz w:val="32"/>
          <w:szCs w:val="32"/>
          <w:lang w:eastAsia="zh-CN"/>
        </w:rPr>
        <w:t>号河北省财政厅关于提前下达</w:t>
      </w:r>
      <w:r w:rsidRPr="00A02FD3">
        <w:rPr>
          <w:rFonts w:ascii="方正仿宋简体" w:eastAsia="方正仿宋简体" w:hAnsi="方正仿宋简体" w:cs="方正仿宋简体"/>
          <w:kern w:val="2"/>
          <w:sz w:val="32"/>
          <w:szCs w:val="32"/>
          <w:lang w:eastAsia="zh-CN"/>
        </w:rPr>
        <w:t>2022</w:t>
      </w:r>
      <w:r w:rsidRPr="00A02FD3">
        <w:rPr>
          <w:rFonts w:ascii="方正仿宋简体" w:eastAsia="方正仿宋简体" w:hAnsi="方正仿宋简体" w:cs="方正仿宋简体" w:hint="eastAsia"/>
          <w:kern w:val="2"/>
          <w:sz w:val="32"/>
          <w:szCs w:val="32"/>
          <w:lang w:eastAsia="zh-CN"/>
        </w:rPr>
        <w:t>年省级基层公检法司转移支付资金</w:t>
      </w:r>
      <w:r w:rsidRPr="00A02FD3">
        <w:rPr>
          <w:rFonts w:ascii="方正仿宋简体" w:eastAsia="方正仿宋简体" w:hAnsi="方正仿宋简体" w:cs="方正仿宋简体"/>
          <w:kern w:val="2"/>
          <w:sz w:val="32"/>
          <w:szCs w:val="32"/>
          <w:lang w:eastAsia="zh-CN"/>
        </w:rPr>
        <w:t>(</w:t>
      </w:r>
      <w:r w:rsidRPr="00A02FD3">
        <w:rPr>
          <w:rFonts w:ascii="方正仿宋简体" w:eastAsia="方正仿宋简体" w:hAnsi="方正仿宋简体" w:cs="方正仿宋简体" w:hint="eastAsia"/>
          <w:kern w:val="2"/>
          <w:sz w:val="32"/>
          <w:szCs w:val="32"/>
          <w:lang w:eastAsia="zh-CN"/>
        </w:rPr>
        <w:t>办案</w:t>
      </w:r>
      <w:r w:rsidRPr="00A02FD3">
        <w:rPr>
          <w:rFonts w:ascii="方正仿宋简体" w:eastAsia="方正仿宋简体" w:hAnsi="方正仿宋简体" w:cs="方正仿宋简体"/>
          <w:kern w:val="2"/>
          <w:sz w:val="32"/>
          <w:szCs w:val="32"/>
          <w:lang w:eastAsia="zh-CN"/>
        </w:rPr>
        <w:t>)</w:t>
      </w:r>
    </w:p>
    <w:p w:rsidR="00AE72CB" w:rsidRDefault="00AE72CB" w:rsidP="00851DC1">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绩效目标：切实保障办案业务工作高质量、高水平完成，提升办案工作效率。</w:t>
      </w:r>
    </w:p>
    <w:p w:rsidR="00AE72CB" w:rsidRPr="00A02FD3" w:rsidRDefault="00AE72CB" w:rsidP="00851DC1">
      <w:pPr>
        <w:ind w:firstLine="560"/>
        <w:outlineLvl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绩效指标：促进公安工作持续开展的比率大于</w:t>
      </w:r>
      <w:r w:rsidRPr="001C7CA3">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w:t>
      </w:r>
    </w:p>
    <w:p w:rsidR="00AE72CB" w:rsidRDefault="00AE72CB" w:rsidP="003B272A">
      <w:pPr>
        <w:ind w:firstLine="560"/>
        <w:outlineLvl w:val="3"/>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kern w:val="2"/>
          <w:sz w:val="32"/>
          <w:szCs w:val="32"/>
          <w:lang w:eastAsia="zh-CN"/>
        </w:rPr>
        <w:t>11.</w:t>
      </w:r>
      <w:r w:rsidRPr="00A02FD3">
        <w:rPr>
          <w:rFonts w:ascii="方正仿宋简体" w:eastAsia="方正仿宋简体" w:hAnsi="方正仿宋简体" w:cs="方正仿宋简体" w:hint="eastAsia"/>
          <w:kern w:val="2"/>
          <w:sz w:val="32"/>
          <w:szCs w:val="32"/>
          <w:lang w:eastAsia="zh-CN"/>
        </w:rPr>
        <w:t>冀财政法【</w:t>
      </w:r>
      <w:r w:rsidRPr="00A02FD3">
        <w:rPr>
          <w:rFonts w:ascii="方正仿宋简体" w:eastAsia="方正仿宋简体" w:hAnsi="方正仿宋简体" w:cs="方正仿宋简体"/>
          <w:kern w:val="2"/>
          <w:sz w:val="32"/>
          <w:szCs w:val="32"/>
          <w:lang w:eastAsia="zh-CN"/>
        </w:rPr>
        <w:t>2021</w:t>
      </w:r>
      <w:r w:rsidRPr="00A02FD3">
        <w:rPr>
          <w:rFonts w:ascii="方正仿宋简体" w:eastAsia="方正仿宋简体" w:hAnsi="方正仿宋简体" w:cs="方正仿宋简体" w:hint="eastAsia"/>
          <w:kern w:val="2"/>
          <w:sz w:val="32"/>
          <w:szCs w:val="32"/>
          <w:lang w:eastAsia="zh-CN"/>
        </w:rPr>
        <w:t>】</w:t>
      </w:r>
      <w:r w:rsidRPr="00A02FD3">
        <w:rPr>
          <w:rFonts w:ascii="方正仿宋简体" w:eastAsia="方正仿宋简体" w:hAnsi="方正仿宋简体" w:cs="方正仿宋简体"/>
          <w:kern w:val="2"/>
          <w:sz w:val="32"/>
          <w:szCs w:val="32"/>
          <w:lang w:eastAsia="zh-CN"/>
        </w:rPr>
        <w:t>63</w:t>
      </w:r>
      <w:r w:rsidRPr="00A02FD3">
        <w:rPr>
          <w:rFonts w:ascii="方正仿宋简体" w:eastAsia="方正仿宋简体" w:hAnsi="方正仿宋简体" w:cs="方正仿宋简体" w:hint="eastAsia"/>
          <w:kern w:val="2"/>
          <w:sz w:val="32"/>
          <w:szCs w:val="32"/>
          <w:lang w:eastAsia="zh-CN"/>
        </w:rPr>
        <w:t>号河北省财政厅关于提前下达</w:t>
      </w:r>
      <w:r w:rsidRPr="00A02FD3">
        <w:rPr>
          <w:rFonts w:ascii="方正仿宋简体" w:eastAsia="方正仿宋简体" w:hAnsi="方正仿宋简体" w:cs="方正仿宋简体"/>
          <w:kern w:val="2"/>
          <w:sz w:val="32"/>
          <w:szCs w:val="32"/>
          <w:lang w:eastAsia="zh-CN"/>
        </w:rPr>
        <w:t>2022</w:t>
      </w:r>
      <w:r w:rsidRPr="00A02FD3">
        <w:rPr>
          <w:rFonts w:ascii="方正仿宋简体" w:eastAsia="方正仿宋简体" w:hAnsi="方正仿宋简体" w:cs="方正仿宋简体" w:hint="eastAsia"/>
          <w:kern w:val="2"/>
          <w:sz w:val="32"/>
          <w:szCs w:val="32"/>
          <w:lang w:eastAsia="zh-CN"/>
        </w:rPr>
        <w:t>年省级基层公检法司转移支付资金</w:t>
      </w:r>
      <w:r w:rsidRPr="00A02FD3">
        <w:rPr>
          <w:rFonts w:ascii="方正仿宋简体" w:eastAsia="方正仿宋简体" w:hAnsi="方正仿宋简体" w:cs="方正仿宋简体"/>
          <w:kern w:val="2"/>
          <w:sz w:val="32"/>
          <w:szCs w:val="32"/>
          <w:lang w:eastAsia="zh-CN"/>
        </w:rPr>
        <w:t>(</w:t>
      </w:r>
      <w:r w:rsidRPr="00A02FD3">
        <w:rPr>
          <w:rFonts w:ascii="方正仿宋简体" w:eastAsia="方正仿宋简体" w:hAnsi="方正仿宋简体" w:cs="方正仿宋简体" w:hint="eastAsia"/>
          <w:kern w:val="2"/>
          <w:sz w:val="32"/>
          <w:szCs w:val="32"/>
          <w:lang w:eastAsia="zh-CN"/>
        </w:rPr>
        <w:t>装备</w:t>
      </w:r>
      <w:r w:rsidRPr="00A02FD3">
        <w:rPr>
          <w:rFonts w:ascii="方正仿宋简体" w:eastAsia="方正仿宋简体" w:hAnsi="方正仿宋简体" w:cs="方正仿宋简体"/>
          <w:kern w:val="2"/>
          <w:sz w:val="32"/>
          <w:szCs w:val="32"/>
          <w:lang w:eastAsia="zh-CN"/>
        </w:rPr>
        <w:t>)</w:t>
      </w:r>
    </w:p>
    <w:p w:rsidR="00AE72CB" w:rsidRDefault="00AE72CB" w:rsidP="00851DC1">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绩效目标：引导和支持政府部门业务开展，帮助提高基层政法机关装备经费保障水平。</w:t>
      </w:r>
    </w:p>
    <w:p w:rsidR="00AE72CB" w:rsidRPr="00A02FD3" w:rsidRDefault="00AE72CB" w:rsidP="00EC339E">
      <w:pPr>
        <w:ind w:firstLine="560"/>
        <w:outlineLvl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绩效指标：发挥资金的最大效益</w:t>
      </w:r>
      <w:r w:rsidRPr="001C7CA3">
        <w:rPr>
          <w:rFonts w:ascii="方正仿宋简体" w:eastAsia="方正仿宋简体" w:hAnsi="方正仿宋简体" w:cs="方正仿宋简体" w:hint="eastAsia"/>
          <w:kern w:val="2"/>
          <w:sz w:val="32"/>
          <w:szCs w:val="32"/>
          <w:lang w:eastAsia="zh-CN"/>
        </w:rPr>
        <w:t>的比率大于</w:t>
      </w:r>
      <w:r w:rsidRPr="001C7CA3">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w:t>
      </w:r>
    </w:p>
    <w:p w:rsidR="00AE72CB" w:rsidRDefault="00AE72CB" w:rsidP="005E6255">
      <w:pPr>
        <w:ind w:firstLine="560"/>
        <w:outlineLvl w:val="3"/>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kern w:val="2"/>
          <w:sz w:val="32"/>
          <w:szCs w:val="32"/>
          <w:lang w:eastAsia="zh-CN"/>
        </w:rPr>
        <w:t>12.</w:t>
      </w:r>
      <w:r w:rsidRPr="00A02FD3">
        <w:rPr>
          <w:rFonts w:ascii="方正仿宋简体" w:eastAsia="方正仿宋简体" w:hAnsi="方正仿宋简体" w:cs="方正仿宋简体" w:hint="eastAsia"/>
          <w:kern w:val="2"/>
          <w:sz w:val="32"/>
          <w:szCs w:val="32"/>
          <w:lang w:eastAsia="zh-CN"/>
        </w:rPr>
        <w:t>禁毒工作经费</w:t>
      </w:r>
    </w:p>
    <w:p w:rsidR="00AE72CB" w:rsidRDefault="00AE72CB" w:rsidP="00C2067A">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绩效目标：通过开展全国禁毒示范城市创建活动，在全市上下构建毒品治理体系。</w:t>
      </w:r>
    </w:p>
    <w:p w:rsidR="00AE72CB" w:rsidRPr="00A02FD3" w:rsidRDefault="00AE72CB" w:rsidP="00851DC1">
      <w:pPr>
        <w:ind w:firstLine="560"/>
        <w:outlineLvl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绩效指标：实际管控人数占列管人数</w:t>
      </w:r>
      <w:r w:rsidRPr="001C7CA3">
        <w:rPr>
          <w:rFonts w:ascii="方正仿宋简体" w:eastAsia="方正仿宋简体" w:hAnsi="方正仿宋简体" w:cs="方正仿宋简体" w:hint="eastAsia"/>
          <w:kern w:val="2"/>
          <w:sz w:val="32"/>
          <w:szCs w:val="32"/>
          <w:lang w:eastAsia="zh-CN"/>
        </w:rPr>
        <w:t>的比率大于</w:t>
      </w:r>
      <w:r w:rsidRPr="001C7CA3">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kern w:val="2"/>
          <w:sz w:val="32"/>
          <w:szCs w:val="32"/>
          <w:lang w:eastAsia="zh-CN"/>
        </w:rPr>
        <w:t>%</w:t>
      </w:r>
      <w:r>
        <w:rPr>
          <w:rFonts w:ascii="方正仿宋简体" w:eastAsia="方正仿宋简体" w:hAnsi="方正仿宋简体" w:cs="方正仿宋简体" w:hint="eastAsia"/>
          <w:kern w:val="2"/>
          <w:sz w:val="32"/>
          <w:szCs w:val="32"/>
          <w:lang w:eastAsia="zh-CN"/>
        </w:rPr>
        <w:t>。</w:t>
      </w:r>
    </w:p>
    <w:p w:rsidR="00AE72CB" w:rsidRDefault="00AE72CB" w:rsidP="000D5BE8">
      <w:pPr>
        <w:ind w:firstLine="560"/>
        <w:outlineLvl w:val="3"/>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kern w:val="2"/>
          <w:sz w:val="32"/>
          <w:szCs w:val="32"/>
          <w:lang w:eastAsia="zh-CN"/>
        </w:rPr>
        <w:t>13.</w:t>
      </w:r>
      <w:r w:rsidRPr="00A02FD3">
        <w:rPr>
          <w:rFonts w:ascii="方正仿宋简体" w:eastAsia="方正仿宋简体" w:hAnsi="方正仿宋简体" w:cs="方正仿宋简体" w:hint="eastAsia"/>
          <w:kern w:val="2"/>
          <w:sz w:val="32"/>
          <w:szCs w:val="32"/>
          <w:lang w:eastAsia="zh-CN"/>
        </w:rPr>
        <w:t>看守所弱电维护保障资金</w:t>
      </w:r>
    </w:p>
    <w:p w:rsidR="00AE72CB" w:rsidRDefault="00AE72CB" w:rsidP="00851DC1">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绩效目标：为保障在押人员安全，保障监区正常运行，对看守所监区弱点集成系统进行维护。</w:t>
      </w:r>
    </w:p>
    <w:p w:rsidR="00AE72CB" w:rsidRPr="00A02FD3" w:rsidRDefault="00AE72CB" w:rsidP="00851DC1">
      <w:pPr>
        <w:ind w:firstLine="560"/>
        <w:outlineLvl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w:t>
      </w:r>
      <w:r w:rsidRPr="001C7CA3">
        <w:rPr>
          <w:rFonts w:ascii="方正仿宋简体" w:eastAsia="方正仿宋简体" w:hAnsi="方正仿宋简体" w:cs="方正仿宋简体" w:hint="eastAsia"/>
          <w:kern w:val="2"/>
          <w:sz w:val="32"/>
          <w:szCs w:val="32"/>
          <w:lang w:eastAsia="zh-CN"/>
        </w:rPr>
        <w:t>实际管控人数占应列管人数的比率大于</w:t>
      </w:r>
      <w:r w:rsidRPr="001C7CA3">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kern w:val="2"/>
          <w:sz w:val="32"/>
          <w:szCs w:val="32"/>
          <w:lang w:eastAsia="zh-CN"/>
        </w:rPr>
        <w:t>%</w:t>
      </w:r>
      <w:r>
        <w:rPr>
          <w:rFonts w:ascii="方正仿宋简体" w:eastAsia="方正仿宋简体" w:hAnsi="方正仿宋简体" w:cs="方正仿宋简体" w:hint="eastAsia"/>
          <w:kern w:val="2"/>
          <w:sz w:val="32"/>
          <w:szCs w:val="32"/>
          <w:lang w:eastAsia="zh-CN"/>
        </w:rPr>
        <w:t>。</w:t>
      </w:r>
    </w:p>
    <w:p w:rsidR="00AE72CB" w:rsidRDefault="00AE72CB" w:rsidP="00C73D0C">
      <w:pPr>
        <w:ind w:firstLine="560"/>
        <w:outlineLvl w:val="3"/>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kern w:val="2"/>
          <w:sz w:val="32"/>
          <w:szCs w:val="32"/>
          <w:lang w:eastAsia="zh-CN"/>
        </w:rPr>
        <w:t>14.</w:t>
      </w:r>
      <w:r w:rsidRPr="00A02FD3">
        <w:rPr>
          <w:rFonts w:ascii="方正仿宋简体" w:eastAsia="方正仿宋简体" w:hAnsi="方正仿宋简体" w:cs="方正仿宋简体" w:hint="eastAsia"/>
          <w:kern w:val="2"/>
          <w:sz w:val="32"/>
          <w:szCs w:val="32"/>
          <w:lang w:eastAsia="zh-CN"/>
        </w:rPr>
        <w:t>劳务派遣人员劳务派遣费</w:t>
      </w:r>
    </w:p>
    <w:p w:rsidR="00AE72CB" w:rsidRDefault="00AE72CB" w:rsidP="00851DC1">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绩效目标：提高职工工作积极性，提供基本保障。</w:t>
      </w:r>
    </w:p>
    <w:p w:rsidR="00AE72CB" w:rsidRPr="00A02FD3" w:rsidRDefault="00AE72CB" w:rsidP="00851DC1">
      <w:pPr>
        <w:ind w:firstLine="560"/>
        <w:outlineLvl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绩效指标：单位人员年底考核</w:t>
      </w:r>
      <w:r w:rsidRPr="001C7CA3">
        <w:rPr>
          <w:rFonts w:ascii="方正仿宋简体" w:eastAsia="方正仿宋简体" w:hAnsi="方正仿宋简体" w:cs="方正仿宋简体" w:hint="eastAsia"/>
          <w:kern w:val="2"/>
          <w:sz w:val="32"/>
          <w:szCs w:val="32"/>
          <w:lang w:eastAsia="zh-CN"/>
        </w:rPr>
        <w:t>的比率大于</w:t>
      </w:r>
      <w:r w:rsidRPr="001C7CA3">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w:t>
      </w:r>
    </w:p>
    <w:p w:rsidR="00AE72CB" w:rsidRDefault="00AE72CB" w:rsidP="00C73D0C">
      <w:pPr>
        <w:ind w:firstLine="560"/>
        <w:outlineLvl w:val="3"/>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kern w:val="2"/>
          <w:sz w:val="32"/>
          <w:szCs w:val="32"/>
          <w:lang w:eastAsia="zh-CN"/>
        </w:rPr>
        <w:t>15.</w:t>
      </w:r>
      <w:r w:rsidRPr="00A02FD3">
        <w:rPr>
          <w:rFonts w:ascii="方正仿宋简体" w:eastAsia="方正仿宋简体" w:hAnsi="方正仿宋简体" w:cs="方正仿宋简体" w:hint="eastAsia"/>
          <w:kern w:val="2"/>
          <w:sz w:val="32"/>
          <w:szCs w:val="32"/>
          <w:lang w:eastAsia="zh-CN"/>
        </w:rPr>
        <w:t>三保防线安保经费</w:t>
      </w:r>
    </w:p>
    <w:p w:rsidR="00AE72CB" w:rsidRDefault="00AE72CB" w:rsidP="00851DC1">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绩效目标：保证执勤人员的各种物资保障。</w:t>
      </w:r>
    </w:p>
    <w:p w:rsidR="00AE72CB" w:rsidRPr="00A02FD3" w:rsidRDefault="00AE72CB" w:rsidP="00851DC1">
      <w:pPr>
        <w:ind w:firstLine="560"/>
        <w:outlineLvl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w:t>
      </w:r>
      <w:r w:rsidRPr="001C7CA3">
        <w:rPr>
          <w:rFonts w:ascii="方正仿宋简体" w:eastAsia="方正仿宋简体" w:hAnsi="方正仿宋简体" w:cs="方正仿宋简体" w:hint="eastAsia"/>
          <w:kern w:val="2"/>
          <w:sz w:val="32"/>
          <w:szCs w:val="32"/>
          <w:lang w:eastAsia="zh-CN"/>
        </w:rPr>
        <w:t>实际管控人数占应列管人数的比率大于</w:t>
      </w:r>
      <w:r w:rsidRPr="001C7CA3">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kern w:val="2"/>
          <w:sz w:val="32"/>
          <w:szCs w:val="32"/>
          <w:lang w:eastAsia="zh-CN"/>
        </w:rPr>
        <w:t>%</w:t>
      </w:r>
      <w:r>
        <w:rPr>
          <w:rFonts w:ascii="方正仿宋简体" w:eastAsia="方正仿宋简体" w:hAnsi="方正仿宋简体" w:cs="方正仿宋简体" w:hint="eastAsia"/>
          <w:kern w:val="2"/>
          <w:sz w:val="32"/>
          <w:szCs w:val="32"/>
          <w:lang w:eastAsia="zh-CN"/>
        </w:rPr>
        <w:t>。</w:t>
      </w:r>
    </w:p>
    <w:p w:rsidR="00AE72CB" w:rsidRDefault="00AE72CB" w:rsidP="00D03F2A">
      <w:pPr>
        <w:ind w:firstLine="560"/>
        <w:outlineLvl w:val="3"/>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kern w:val="2"/>
          <w:sz w:val="32"/>
          <w:szCs w:val="32"/>
          <w:lang w:eastAsia="zh-CN"/>
        </w:rPr>
        <w:t>16.</w:t>
      </w:r>
      <w:r w:rsidRPr="00A02FD3">
        <w:rPr>
          <w:rFonts w:ascii="方正仿宋简体" w:eastAsia="方正仿宋简体" w:hAnsi="方正仿宋简体" w:cs="方正仿宋简体" w:hint="eastAsia"/>
          <w:kern w:val="2"/>
          <w:sz w:val="32"/>
          <w:szCs w:val="32"/>
          <w:lang w:eastAsia="zh-CN"/>
        </w:rPr>
        <w:t>武警日常运转经费</w:t>
      </w:r>
    </w:p>
    <w:p w:rsidR="00AE72CB" w:rsidRDefault="00AE72CB" w:rsidP="00851DC1">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绩效目标：担负地方处突、平爆、抢险救灾、处突事件及看守所外围警戒、武装押解等任务。</w:t>
      </w:r>
    </w:p>
    <w:p w:rsidR="00AE72CB" w:rsidRPr="00A02FD3" w:rsidRDefault="00AE72CB" w:rsidP="00851DC1">
      <w:pPr>
        <w:ind w:firstLine="560"/>
        <w:outlineLvl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绩效指标：对治安管理满意的人数调查总人数</w:t>
      </w:r>
      <w:r w:rsidRPr="001C7CA3">
        <w:rPr>
          <w:rFonts w:ascii="方正仿宋简体" w:eastAsia="方正仿宋简体" w:hAnsi="方正仿宋简体" w:cs="方正仿宋简体" w:hint="eastAsia"/>
          <w:kern w:val="2"/>
          <w:sz w:val="32"/>
          <w:szCs w:val="32"/>
          <w:lang w:eastAsia="zh-CN"/>
        </w:rPr>
        <w:t>的比率大于</w:t>
      </w:r>
      <w:r w:rsidRPr="001C7CA3">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w:t>
      </w:r>
    </w:p>
    <w:p w:rsidR="00AE72CB" w:rsidRDefault="00AE72CB" w:rsidP="00D03F2A">
      <w:pPr>
        <w:ind w:firstLine="560"/>
        <w:outlineLvl w:val="3"/>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kern w:val="2"/>
          <w:sz w:val="32"/>
          <w:szCs w:val="32"/>
          <w:lang w:eastAsia="zh-CN"/>
        </w:rPr>
        <w:t>17.</w:t>
      </w:r>
      <w:r w:rsidRPr="00A02FD3">
        <w:rPr>
          <w:rFonts w:ascii="方正仿宋简体" w:eastAsia="方正仿宋简体" w:hAnsi="方正仿宋简体" w:cs="方正仿宋简体" w:hint="eastAsia"/>
          <w:kern w:val="2"/>
          <w:sz w:val="32"/>
          <w:szCs w:val="32"/>
          <w:lang w:eastAsia="zh-CN"/>
        </w:rPr>
        <w:t>武警弱电维护保障资金</w:t>
      </w:r>
    </w:p>
    <w:p w:rsidR="00AE72CB" w:rsidRDefault="00AE72CB" w:rsidP="00851DC1">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绩效目标：对监区弱点集成系统进行运行维护。</w:t>
      </w:r>
    </w:p>
    <w:p w:rsidR="00AE72CB" w:rsidRPr="00A02FD3" w:rsidRDefault="00AE72CB" w:rsidP="00851DC1">
      <w:pPr>
        <w:ind w:firstLine="560"/>
        <w:outlineLvl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绩效指标：立体化深灰治安防控体系在各地市县区的覆盖</w:t>
      </w:r>
      <w:r w:rsidRPr="001C7CA3">
        <w:rPr>
          <w:rFonts w:ascii="方正仿宋简体" w:eastAsia="方正仿宋简体" w:hAnsi="方正仿宋简体" w:cs="方正仿宋简体" w:hint="eastAsia"/>
          <w:kern w:val="2"/>
          <w:sz w:val="32"/>
          <w:szCs w:val="32"/>
          <w:lang w:eastAsia="zh-CN"/>
        </w:rPr>
        <w:t>的比率大于</w:t>
      </w:r>
      <w:r w:rsidRPr="001C7CA3">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kern w:val="2"/>
          <w:sz w:val="32"/>
          <w:szCs w:val="32"/>
          <w:lang w:eastAsia="zh-CN"/>
        </w:rPr>
        <w:t>%</w:t>
      </w:r>
      <w:r>
        <w:rPr>
          <w:rFonts w:ascii="方正仿宋简体" w:eastAsia="方正仿宋简体" w:hAnsi="方正仿宋简体" w:cs="方正仿宋简体" w:hint="eastAsia"/>
          <w:kern w:val="2"/>
          <w:sz w:val="32"/>
          <w:szCs w:val="32"/>
          <w:lang w:eastAsia="zh-CN"/>
        </w:rPr>
        <w:t>。</w:t>
      </w:r>
    </w:p>
    <w:p w:rsidR="00AE72CB" w:rsidRDefault="00AE72CB" w:rsidP="00C73D0C">
      <w:pPr>
        <w:ind w:firstLine="560"/>
        <w:outlineLvl w:val="3"/>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kern w:val="2"/>
          <w:sz w:val="32"/>
          <w:szCs w:val="32"/>
          <w:lang w:eastAsia="zh-CN"/>
        </w:rPr>
        <w:t>18.</w:t>
      </w:r>
      <w:r w:rsidRPr="00A02FD3">
        <w:rPr>
          <w:rFonts w:ascii="方正仿宋简体" w:eastAsia="方正仿宋简体" w:hAnsi="方正仿宋简体" w:cs="方正仿宋简体" w:hint="eastAsia"/>
          <w:kern w:val="2"/>
          <w:sz w:val="32"/>
          <w:szCs w:val="32"/>
          <w:lang w:eastAsia="zh-CN"/>
        </w:rPr>
        <w:t>刑警大队建设项目扫黑专属经费</w:t>
      </w:r>
    </w:p>
    <w:p w:rsidR="00AE72CB" w:rsidRDefault="00AE72CB" w:rsidP="007C4EA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绩效目标：全面提升公安机关办案侦破水平，能够更好地维护全市社会治安稳定。</w:t>
      </w:r>
    </w:p>
    <w:p w:rsidR="00AE72CB" w:rsidRDefault="00AE72CB" w:rsidP="00D552B4">
      <w:pPr>
        <w:pStyle w:val="2"/>
        <w:ind w:firstLineChars="15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绩效指标：处置的涉稳舆情数占涉稳网络舆情总数的比率≥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AE72CB" w:rsidRPr="00A02FD3" w:rsidRDefault="00AE72CB" w:rsidP="00851DC1">
      <w:pPr>
        <w:ind w:firstLine="560"/>
        <w:outlineLvl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w:t>
      </w:r>
    </w:p>
    <w:p w:rsidR="00AE72CB" w:rsidRDefault="00AE72CB" w:rsidP="00A02FD3">
      <w:pPr>
        <w:ind w:firstLine="560"/>
        <w:outlineLvl w:val="3"/>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kern w:val="2"/>
          <w:sz w:val="32"/>
          <w:szCs w:val="32"/>
          <w:lang w:eastAsia="zh-CN"/>
        </w:rPr>
        <w:t>19.</w:t>
      </w:r>
      <w:r w:rsidRPr="00A02FD3">
        <w:rPr>
          <w:rFonts w:ascii="方正仿宋简体" w:eastAsia="方正仿宋简体" w:hAnsi="方正仿宋简体" w:cs="方正仿宋简体" w:hint="eastAsia"/>
          <w:kern w:val="2"/>
          <w:sz w:val="32"/>
          <w:szCs w:val="32"/>
          <w:lang w:eastAsia="zh-CN"/>
        </w:rPr>
        <w:t>智慧安防社区数据网关</w:t>
      </w:r>
    </w:p>
    <w:p w:rsidR="00AE72CB" w:rsidRDefault="00AE72CB" w:rsidP="00851DC1">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绩效目标：完成智慧社区数据信息化设备、系统的补充，提高智慧社区中心场所的运行机制。</w:t>
      </w:r>
    </w:p>
    <w:p w:rsidR="00AE72CB" w:rsidRDefault="00AE72CB" w:rsidP="00851DC1">
      <w:pPr>
        <w:ind w:firstLine="560"/>
        <w:outlineLvl w:val="3"/>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绩效指标：社会安安秩序稳控</w:t>
      </w:r>
      <w:r w:rsidRPr="001C7CA3">
        <w:rPr>
          <w:rFonts w:ascii="方正仿宋简体" w:eastAsia="方正仿宋简体" w:hAnsi="方正仿宋简体" w:cs="方正仿宋简体" w:hint="eastAsia"/>
          <w:kern w:val="2"/>
          <w:sz w:val="32"/>
          <w:szCs w:val="32"/>
          <w:lang w:eastAsia="zh-CN"/>
        </w:rPr>
        <w:t>的比率大于</w:t>
      </w:r>
      <w:r w:rsidRPr="001C7CA3">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w:t>
      </w:r>
    </w:p>
    <w:p w:rsidR="00AE72CB" w:rsidRDefault="00AE72CB" w:rsidP="00B02CB4">
      <w:pPr>
        <w:spacing w:line="570" w:lineRule="exac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（三）工作保障措施</w:t>
      </w:r>
    </w:p>
    <w:p w:rsidR="00AE72CB" w:rsidRDefault="00AE72CB" w:rsidP="00B02CB4">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加强组织领导。成立由主要领导任组长的预算绩效工作领导小组，从预算编制、执行、监控、分析、报告、评价等方面全流程予以管理，提高各级领导绩效意识，理顺工作运行机制，形成齐抓共管的良好局面。</w:t>
      </w:r>
    </w:p>
    <w:p w:rsidR="00AE72CB" w:rsidRDefault="00AE72CB" w:rsidP="00B02CB4">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健全完善制度。根据上级单位全面实施绩效管理的意见和相关规定，结合本单位实际制定绩效管理制度，规范事前绩效评估、预算绩效目标设定、绩效运行监控等工作规范，明确各警种职责，健全运转顺畅、相互协调的工作流程，为全年预算绩效目标的实现奠定制度基础。</w:t>
      </w:r>
    </w:p>
    <w:p w:rsidR="00AE72CB" w:rsidRDefault="00AE72CB" w:rsidP="00B02CB4">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加强支出管理。一是编细编实预算。在编制预算时，人员经费和日常公用经费严格执行相关规定标准，细化到具体科目；专项经费严格实行项目库管理，将符合工作投向、编制规范、经过专家论证的项目纳入其中，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统筹资金保障公安重点工作和年度主要任务。</w:t>
      </w:r>
    </w:p>
    <w:p w:rsidR="00AE72CB" w:rsidRDefault="00AE72CB" w:rsidP="00B02CB4">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加强绩效运行监控。充分发挥项目绩效管理的作用，按照时间节点加强对相关警种的项目进行推动，其时间节点完成情况将作为各警种年度考核依据之一。实行月调度和适时约谈制度，对支出进度、资金绩效、内控制度执行情况等进行实时监控，发现问题及时采取措施，确保绩效目标如期保质实现。</w:t>
      </w:r>
    </w:p>
    <w:p w:rsidR="00AE72CB" w:rsidRDefault="00AE72CB" w:rsidP="00B02CB4">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做好绩效自评。按财政要求，组织各警种对上年度单位预算绩效开展自评，自评率</w:t>
      </w:r>
      <w:r>
        <w:rPr>
          <w:rFonts w:ascii="方正仿宋简体" w:eastAsia="方正仿宋简体" w:hAnsi="方正仿宋简体" w:cs="方正仿宋简体"/>
          <w:kern w:val="2"/>
          <w:sz w:val="32"/>
          <w:szCs w:val="32"/>
          <w:lang w:eastAsia="zh-CN"/>
        </w:rPr>
        <w:t>100%</w:t>
      </w:r>
      <w:r>
        <w:rPr>
          <w:rFonts w:ascii="方正仿宋简体" w:eastAsia="方正仿宋简体" w:hAnsi="方正仿宋简体" w:cs="方正仿宋简体" w:hint="eastAsia"/>
          <w:kern w:val="2"/>
          <w:sz w:val="32"/>
          <w:szCs w:val="32"/>
          <w:lang w:eastAsia="zh-CN"/>
        </w:rPr>
        <w:t>。对发现的问题及时整改。将评价结果与下年度预算安排相结合，调整优化支出结构，提高财政资金使用效益。</w:t>
      </w:r>
    </w:p>
    <w:p w:rsidR="00AE72CB" w:rsidRDefault="00AE72CB" w:rsidP="00B02CB4">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w:t>
      </w:r>
      <w:r>
        <w:rPr>
          <w:rFonts w:ascii="方正仿宋简体" w:eastAsia="方正仿宋简体" w:hAnsi="方正仿宋简体" w:cs="方正仿宋简体" w:hint="eastAsia"/>
          <w:kern w:val="2"/>
          <w:sz w:val="32"/>
          <w:szCs w:val="32"/>
          <w:lang w:eastAsia="zh-CN"/>
        </w:rPr>
        <w:t>规范财务资产管理。严格按照财务资产管理相关规定开展工作，特别是对项目建设、三公经费、差旅费、会议费、培训费等支出，严格审批程序，确保支出合规，同时对固定资产进行清查和对现有固定资产配置进行优化，加强固定资产登记、使用和报废处置管理，做到支出合理，物尽其用。</w:t>
      </w:r>
    </w:p>
    <w:p w:rsidR="00AE72CB" w:rsidRDefault="00AE72CB" w:rsidP="00B02CB4">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加强内部监督。对项目预算、结算等关键环节加强内部审计监督和服务，强化过程控制，严格审核把关，主动指导规范，及时防范风险，实现审计监督常态化，严格财经法纪，防止漏管失控，促进公安机关党风廉政建设深入开展。</w:t>
      </w:r>
    </w:p>
    <w:p w:rsidR="00AE72CB" w:rsidRDefault="00AE72CB" w:rsidP="00B02CB4">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w:t>
      </w:r>
      <w:r>
        <w:rPr>
          <w:rFonts w:ascii="方正仿宋简体" w:eastAsia="方正仿宋简体" w:hAnsi="方正仿宋简体" w:cs="方正仿宋简体" w:hint="eastAsia"/>
          <w:kern w:val="2"/>
          <w:sz w:val="32"/>
          <w:szCs w:val="32"/>
          <w:lang w:eastAsia="zh-CN"/>
        </w:rPr>
        <w:t>提升专业能力水平。坚持会计人员继续教育和专业知识教育相结合，提高本单位财务人员业务素质；加强对各警种相关人员培训，宣传贯彻相关政策法规，强化预算绩效管理意识，提高依法依规办事的自觉性；加强与各警种的沟通和对基层的调研，提出优化财政资金配置、提高资金使用效益的意见。</w:t>
      </w:r>
    </w:p>
    <w:p w:rsidR="00AE72CB" w:rsidRDefault="00AE72CB" w:rsidP="00B02CB4">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第二部分</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专项资金绩效目标</w:t>
      </w:r>
    </w:p>
    <w:p w:rsidR="00AE72CB" w:rsidRDefault="00AE72CB" w:rsidP="00B02CB4">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我单位</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年无专项资金预算，此内容为空。</w:t>
      </w:r>
    </w:p>
    <w:p w:rsidR="00AE72CB" w:rsidRDefault="00AE72CB" w:rsidP="00B02CB4">
      <w:pPr>
        <w:ind w:firstLine="560"/>
        <w:outlineLvl w:val="3"/>
        <w:rPr>
          <w:rFonts w:ascii="方正黑体简体" w:eastAsia="方正黑体简体" w:hAnsi="方正黑体简体" w:cs="方正黑体简体"/>
          <w:b/>
          <w:bCs/>
          <w:sz w:val="32"/>
          <w:szCs w:val="32"/>
          <w:lang w:eastAsia="zh-CN"/>
        </w:rPr>
      </w:pPr>
      <w:r>
        <w:rPr>
          <w:rFonts w:ascii="方正仿宋简体" w:eastAsia="方正仿宋简体" w:hAnsi="方正仿宋简体" w:cs="方正仿宋简体" w:hint="eastAsia"/>
          <w:kern w:val="2"/>
          <w:sz w:val="32"/>
          <w:szCs w:val="32"/>
          <w:lang w:eastAsia="zh-CN"/>
        </w:rPr>
        <w:t>第三部分</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预算项目绩效目标</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2" w:name="_Toc_4_4_0000000004"/>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p>
    <w:p w:rsidR="00AE72CB" w:rsidRPr="002E7D66" w:rsidRDefault="00AE72CB">
      <w:pPr>
        <w:ind w:firstLine="560"/>
        <w:outlineLvl w:val="3"/>
        <w:rPr>
          <w:rStyle w:val="Hyperlink"/>
          <w:rFonts w:ascii="方正仿宋简体" w:eastAsia="方正仿宋简体" w:hAnsi="方正仿宋简体" w:cs="方正仿宋简体"/>
          <w:color w:val="000000"/>
          <w:sz w:val="28"/>
          <w:u w:val="none"/>
          <w:lang w:eastAsia="zh-CN"/>
        </w:rPr>
      </w:pPr>
      <w:r w:rsidRPr="002E7D66">
        <w:rPr>
          <w:rStyle w:val="Hyperlink"/>
          <w:rFonts w:ascii="方正仿宋简体" w:eastAsia="方正仿宋简体" w:hAnsi="方正仿宋简体" w:cs="方正仿宋简体"/>
          <w:color w:val="000000"/>
          <w:sz w:val="28"/>
          <w:u w:val="none"/>
          <w:lang w:eastAsia="zh-CN"/>
        </w:rPr>
        <w:t>1.</w:t>
      </w:r>
      <w:r w:rsidRPr="002E7D66">
        <w:rPr>
          <w:rStyle w:val="Hyperlink"/>
          <w:rFonts w:ascii="方正仿宋简体" w:eastAsia="方正仿宋简体" w:hAnsi="方正仿宋简体" w:cs="方正仿宋简体" w:hint="eastAsia"/>
          <w:color w:val="000000"/>
          <w:sz w:val="28"/>
          <w:u w:val="none"/>
          <w:lang w:eastAsia="zh-CN"/>
        </w:rPr>
        <w:t>拘留所运转经费绩效目标表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806"/>
        <w:gridCol w:w="1968"/>
        <w:gridCol w:w="2157"/>
        <w:gridCol w:w="3094"/>
        <w:gridCol w:w="1420"/>
        <w:gridCol w:w="1577"/>
        <w:gridCol w:w="1916"/>
      </w:tblGrid>
      <w:tr w:rsidR="00AE72CB">
        <w:trPr>
          <w:trHeight w:val="397"/>
          <w:jc w:val="center"/>
        </w:trPr>
        <w:tc>
          <w:tcPr>
            <w:tcW w:w="0" w:type="auto"/>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0" w:type="auto"/>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0" w:type="auto"/>
            <w:vAlign w:val="center"/>
          </w:tcPr>
          <w:p w:rsidR="00AE72CB" w:rsidRDefault="00AE72CB">
            <w:pPr>
              <w:pStyle w:val="1"/>
            </w:pPr>
            <w:r>
              <w:rPr>
                <w:rFonts w:hint="eastAsia"/>
              </w:rPr>
              <w:t>项目编码</w:t>
            </w:r>
          </w:p>
        </w:tc>
        <w:tc>
          <w:tcPr>
            <w:tcW w:w="0" w:type="auto"/>
            <w:gridSpan w:val="2"/>
            <w:vAlign w:val="center"/>
          </w:tcPr>
          <w:p w:rsidR="00AE72CB" w:rsidRDefault="00AE72CB">
            <w:pPr>
              <w:pStyle w:val="2"/>
            </w:pPr>
            <w:r>
              <w:t>13028122P0047EE10002K</w:t>
            </w:r>
          </w:p>
        </w:tc>
        <w:tc>
          <w:tcPr>
            <w:tcW w:w="0" w:type="auto"/>
            <w:vAlign w:val="center"/>
          </w:tcPr>
          <w:p w:rsidR="00AE72CB" w:rsidRDefault="00AE72CB">
            <w:pPr>
              <w:pStyle w:val="1"/>
            </w:pPr>
            <w:r>
              <w:rPr>
                <w:rFonts w:hint="eastAsia"/>
              </w:rPr>
              <w:t>项目名称</w:t>
            </w:r>
          </w:p>
        </w:tc>
        <w:tc>
          <w:tcPr>
            <w:tcW w:w="0" w:type="auto"/>
            <w:gridSpan w:val="3"/>
            <w:vAlign w:val="center"/>
          </w:tcPr>
          <w:p w:rsidR="00AE72CB" w:rsidRDefault="00AE72CB">
            <w:pPr>
              <w:pStyle w:val="2"/>
            </w:pPr>
            <w:r>
              <w:rPr>
                <w:rFonts w:hint="eastAsia"/>
              </w:rPr>
              <w:t>拘留所运转经费</w:t>
            </w:r>
          </w:p>
        </w:tc>
      </w:tr>
      <w:tr w:rsidR="00AE72CB">
        <w:trPr>
          <w:trHeight w:val="369"/>
          <w:jc w:val="center"/>
        </w:trPr>
        <w:tc>
          <w:tcPr>
            <w:tcW w:w="0" w:type="auto"/>
            <w:vMerge w:val="restart"/>
            <w:vAlign w:val="center"/>
          </w:tcPr>
          <w:p w:rsidR="00AE72CB" w:rsidRDefault="00AE72CB">
            <w:pPr>
              <w:pStyle w:val="1"/>
            </w:pPr>
            <w:r>
              <w:rPr>
                <w:rFonts w:hint="eastAsia"/>
              </w:rPr>
              <w:t>预算规模及资金用途</w:t>
            </w:r>
          </w:p>
        </w:tc>
        <w:tc>
          <w:tcPr>
            <w:tcW w:w="0" w:type="auto"/>
            <w:vAlign w:val="center"/>
          </w:tcPr>
          <w:p w:rsidR="00AE72CB" w:rsidRDefault="00AE72CB">
            <w:pPr>
              <w:pStyle w:val="1"/>
            </w:pPr>
            <w:r>
              <w:rPr>
                <w:rFonts w:hint="eastAsia"/>
              </w:rPr>
              <w:t>预算数</w:t>
            </w:r>
          </w:p>
        </w:tc>
        <w:tc>
          <w:tcPr>
            <w:tcW w:w="0" w:type="auto"/>
            <w:vAlign w:val="center"/>
          </w:tcPr>
          <w:p w:rsidR="00AE72CB" w:rsidRDefault="00AE72CB">
            <w:pPr>
              <w:pStyle w:val="2"/>
            </w:pPr>
            <w:r>
              <w:t>30.00</w:t>
            </w:r>
          </w:p>
        </w:tc>
        <w:tc>
          <w:tcPr>
            <w:tcW w:w="0" w:type="auto"/>
            <w:vAlign w:val="center"/>
          </w:tcPr>
          <w:p w:rsidR="00AE72CB" w:rsidRDefault="00AE72CB">
            <w:pPr>
              <w:pStyle w:val="1"/>
            </w:pPr>
            <w:r>
              <w:rPr>
                <w:rFonts w:hint="eastAsia"/>
              </w:rPr>
              <w:t>其中：财政</w:t>
            </w:r>
            <w:r>
              <w:t xml:space="preserve">    </w:t>
            </w:r>
            <w:r>
              <w:rPr>
                <w:rFonts w:hint="eastAsia"/>
              </w:rPr>
              <w:t>资金</w:t>
            </w:r>
          </w:p>
        </w:tc>
        <w:tc>
          <w:tcPr>
            <w:tcW w:w="0" w:type="auto"/>
            <w:vAlign w:val="center"/>
          </w:tcPr>
          <w:p w:rsidR="00AE72CB" w:rsidRDefault="00AE72CB">
            <w:pPr>
              <w:pStyle w:val="2"/>
            </w:pPr>
            <w:r>
              <w:t>30.00</w:t>
            </w:r>
          </w:p>
        </w:tc>
        <w:tc>
          <w:tcPr>
            <w:tcW w:w="0" w:type="auto"/>
            <w:vAlign w:val="center"/>
          </w:tcPr>
          <w:p w:rsidR="00AE72CB" w:rsidRDefault="00AE72CB">
            <w:pPr>
              <w:pStyle w:val="1"/>
            </w:pPr>
            <w:r>
              <w:rPr>
                <w:rFonts w:hint="eastAsia"/>
              </w:rPr>
              <w:t>其他资金</w:t>
            </w:r>
          </w:p>
        </w:tc>
        <w:tc>
          <w:tcPr>
            <w:tcW w:w="0" w:type="auto"/>
            <w:vAlign w:val="center"/>
          </w:tcPr>
          <w:p w:rsidR="00AE72CB" w:rsidRDefault="00AE72CB">
            <w:pPr>
              <w:pStyle w:val="2"/>
            </w:pPr>
            <w:r>
              <w:t xml:space="preserve"> </w:t>
            </w:r>
          </w:p>
        </w:tc>
      </w:tr>
      <w:tr w:rsidR="00AE72CB">
        <w:trPr>
          <w:trHeight w:val="369"/>
          <w:jc w:val="center"/>
        </w:trPr>
        <w:tc>
          <w:tcPr>
            <w:tcW w:w="0" w:type="auto"/>
            <w:vMerge/>
          </w:tcPr>
          <w:p w:rsidR="00AE72CB" w:rsidRDefault="00AE72CB"/>
        </w:tc>
        <w:tc>
          <w:tcPr>
            <w:tcW w:w="0" w:type="auto"/>
            <w:gridSpan w:val="6"/>
            <w:vAlign w:val="center"/>
          </w:tcPr>
          <w:p w:rsidR="00AE72CB" w:rsidRDefault="00AE72CB">
            <w:pPr>
              <w:pStyle w:val="2"/>
            </w:pPr>
            <w:r>
              <w:rPr>
                <w:rFonts w:hint="eastAsia"/>
              </w:rPr>
              <w:t>用于拘留所运转经费</w:t>
            </w:r>
          </w:p>
        </w:tc>
      </w:tr>
      <w:tr w:rsidR="00AE72CB">
        <w:trPr>
          <w:trHeight w:val="369"/>
          <w:jc w:val="center"/>
        </w:trPr>
        <w:tc>
          <w:tcPr>
            <w:tcW w:w="0" w:type="auto"/>
            <w:vMerge w:val="restart"/>
            <w:vAlign w:val="center"/>
          </w:tcPr>
          <w:p w:rsidR="00AE72CB" w:rsidRDefault="00AE72CB">
            <w:pPr>
              <w:pStyle w:val="1"/>
            </w:pPr>
            <w:r>
              <w:rPr>
                <w:rFonts w:hint="eastAsia"/>
              </w:rPr>
              <w:t>资金支出计划（</w:t>
            </w:r>
            <w:r>
              <w:t>%</w:t>
            </w:r>
            <w:r>
              <w:rPr>
                <w:rFonts w:hint="eastAsia"/>
              </w:rPr>
              <w:t>）</w:t>
            </w:r>
          </w:p>
        </w:tc>
        <w:tc>
          <w:tcPr>
            <w:tcW w:w="0" w:type="auto"/>
            <w:gridSpan w:val="2"/>
            <w:vAlign w:val="center"/>
          </w:tcPr>
          <w:p w:rsidR="00AE72CB" w:rsidRDefault="00AE72CB">
            <w:pPr>
              <w:pStyle w:val="1"/>
            </w:pPr>
            <w:r>
              <w:t>3</w:t>
            </w:r>
            <w:r>
              <w:rPr>
                <w:rFonts w:hint="eastAsia"/>
              </w:rPr>
              <w:t>月底</w:t>
            </w:r>
          </w:p>
        </w:tc>
        <w:tc>
          <w:tcPr>
            <w:tcW w:w="0" w:type="auto"/>
            <w:vAlign w:val="center"/>
          </w:tcPr>
          <w:p w:rsidR="00AE72CB" w:rsidRDefault="00AE72CB">
            <w:pPr>
              <w:pStyle w:val="1"/>
            </w:pPr>
            <w:r>
              <w:t>6</w:t>
            </w:r>
            <w:r>
              <w:rPr>
                <w:rFonts w:hint="eastAsia"/>
              </w:rPr>
              <w:t>月底</w:t>
            </w:r>
          </w:p>
        </w:tc>
        <w:tc>
          <w:tcPr>
            <w:tcW w:w="0" w:type="auto"/>
            <w:vAlign w:val="center"/>
          </w:tcPr>
          <w:p w:rsidR="00AE72CB" w:rsidRDefault="00AE72CB">
            <w:pPr>
              <w:pStyle w:val="1"/>
            </w:pPr>
            <w:r>
              <w:t>10</w:t>
            </w:r>
            <w:r>
              <w:rPr>
                <w:rFonts w:hint="eastAsia"/>
              </w:rPr>
              <w:t>月底</w:t>
            </w:r>
          </w:p>
        </w:tc>
        <w:tc>
          <w:tcPr>
            <w:tcW w:w="0" w:type="auto"/>
            <w:gridSpan w:val="2"/>
            <w:vAlign w:val="center"/>
          </w:tcPr>
          <w:p w:rsidR="00AE72CB" w:rsidRDefault="00AE72CB">
            <w:pPr>
              <w:pStyle w:val="1"/>
            </w:pPr>
            <w:r>
              <w:t>12</w:t>
            </w:r>
            <w:r>
              <w:rPr>
                <w:rFonts w:hint="eastAsia"/>
              </w:rPr>
              <w:t>月底</w:t>
            </w:r>
          </w:p>
        </w:tc>
      </w:tr>
      <w:tr w:rsidR="00AE72CB">
        <w:trPr>
          <w:trHeight w:val="369"/>
          <w:jc w:val="center"/>
        </w:trPr>
        <w:tc>
          <w:tcPr>
            <w:tcW w:w="0" w:type="auto"/>
            <w:vMerge/>
          </w:tcPr>
          <w:p w:rsidR="00AE72CB" w:rsidRDefault="00AE72CB"/>
        </w:tc>
        <w:tc>
          <w:tcPr>
            <w:tcW w:w="0" w:type="auto"/>
            <w:gridSpan w:val="2"/>
            <w:vAlign w:val="center"/>
          </w:tcPr>
          <w:p w:rsidR="00AE72CB" w:rsidRDefault="00AE72CB">
            <w:pPr>
              <w:pStyle w:val="3"/>
            </w:pPr>
            <w:r>
              <w:t>30%</w:t>
            </w:r>
          </w:p>
        </w:tc>
        <w:tc>
          <w:tcPr>
            <w:tcW w:w="0" w:type="auto"/>
            <w:vAlign w:val="center"/>
          </w:tcPr>
          <w:p w:rsidR="00AE72CB" w:rsidRDefault="00AE72CB">
            <w:pPr>
              <w:pStyle w:val="3"/>
            </w:pPr>
            <w:r>
              <w:t>60%</w:t>
            </w:r>
          </w:p>
        </w:tc>
        <w:tc>
          <w:tcPr>
            <w:tcW w:w="0" w:type="auto"/>
            <w:vAlign w:val="center"/>
          </w:tcPr>
          <w:p w:rsidR="00AE72CB" w:rsidRDefault="00AE72CB">
            <w:pPr>
              <w:pStyle w:val="3"/>
            </w:pPr>
            <w:r>
              <w:t>90%</w:t>
            </w:r>
          </w:p>
        </w:tc>
        <w:tc>
          <w:tcPr>
            <w:tcW w:w="0" w:type="auto"/>
            <w:gridSpan w:val="2"/>
            <w:vAlign w:val="center"/>
          </w:tcPr>
          <w:p w:rsidR="00AE72CB" w:rsidRDefault="00AE72CB">
            <w:pPr>
              <w:pStyle w:val="3"/>
            </w:pPr>
            <w:r>
              <w:t>100%</w:t>
            </w:r>
          </w:p>
        </w:tc>
      </w:tr>
      <w:tr w:rsidR="00AE72CB">
        <w:trPr>
          <w:trHeight w:val="369"/>
          <w:jc w:val="center"/>
        </w:trPr>
        <w:tc>
          <w:tcPr>
            <w:tcW w:w="0" w:type="auto"/>
            <w:tcBorders>
              <w:bottom w:val="single" w:sz="6" w:space="0" w:color="FFFFFF"/>
            </w:tcBorders>
            <w:vAlign w:val="center"/>
          </w:tcPr>
          <w:p w:rsidR="00AE72CB" w:rsidRDefault="00AE72CB">
            <w:pPr>
              <w:pStyle w:val="1"/>
            </w:pPr>
            <w:r>
              <w:rPr>
                <w:rFonts w:hint="eastAsia"/>
              </w:rPr>
              <w:t>绩效目标</w:t>
            </w:r>
          </w:p>
        </w:tc>
        <w:tc>
          <w:tcPr>
            <w:tcW w:w="0" w:type="auto"/>
            <w:gridSpan w:val="6"/>
            <w:tcBorders>
              <w:bottom w:val="single" w:sz="6" w:space="0" w:color="FFFFFF"/>
            </w:tcBorders>
            <w:vAlign w:val="center"/>
          </w:tcPr>
          <w:p w:rsidR="00AE72CB" w:rsidRDefault="00AE72CB">
            <w:pPr>
              <w:pStyle w:val="2"/>
            </w:pPr>
            <w:r>
              <w:t>1.</w:t>
            </w:r>
            <w:r>
              <w:rPr>
                <w:rFonts w:hint="eastAsia"/>
              </w:rPr>
              <w:t>拘留所的基础建设经费、修缮费、日常运行公用经费、办案经费、装备经费、被拘留人给养等由公安机关提请本级人民政府列入财政预算予以足额保障。</w:t>
            </w:r>
          </w:p>
          <w:p w:rsidR="00AE72CB" w:rsidRDefault="00AE72CB">
            <w:pPr>
              <w:pStyle w:val="2"/>
            </w:pPr>
            <w:r>
              <w:t>2.</w:t>
            </w:r>
            <w:r>
              <w:rPr>
                <w:rFonts w:hint="eastAsia"/>
              </w:rPr>
              <w:t>依照有关规定配备武器、警械、交通、通信、信息、技术防范、教育、培训、文体活动、应急处置、心理矫治、生活卫生、医疗、消防等装备和设施。</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81"/>
        <w:gridCol w:w="1537"/>
        <w:gridCol w:w="1814"/>
        <w:gridCol w:w="6259"/>
        <w:gridCol w:w="1462"/>
        <w:gridCol w:w="1885"/>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核心区不稳定因素降率</w:t>
            </w:r>
          </w:p>
        </w:tc>
        <w:tc>
          <w:tcPr>
            <w:tcW w:w="0" w:type="auto"/>
            <w:vAlign w:val="center"/>
          </w:tcPr>
          <w:p w:rsidR="00AE72CB" w:rsidRDefault="00AE72CB">
            <w:pPr>
              <w:pStyle w:val="2"/>
            </w:pPr>
            <w:r>
              <w:rPr>
                <w:rFonts w:hint="eastAsia"/>
              </w:rPr>
              <w:t>进入核心区的不稳定因素总数同比下降率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《拘留所条例实施办法》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重点人口管控率</w:t>
            </w:r>
          </w:p>
        </w:tc>
        <w:tc>
          <w:tcPr>
            <w:tcW w:w="0" w:type="auto"/>
            <w:vAlign w:val="center"/>
          </w:tcPr>
          <w:p w:rsidR="00AE72CB" w:rsidRDefault="00AE72CB">
            <w:pPr>
              <w:pStyle w:val="2"/>
            </w:pPr>
            <w:r>
              <w:rPr>
                <w:rFonts w:hint="eastAsia"/>
              </w:rPr>
              <w:t>实际管控人数占应列管人数的比率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《拘留所条例实施办法》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发放形式</w:t>
            </w:r>
          </w:p>
        </w:tc>
        <w:tc>
          <w:tcPr>
            <w:tcW w:w="0" w:type="auto"/>
            <w:vAlign w:val="center"/>
          </w:tcPr>
          <w:p w:rsidR="00AE72CB" w:rsidRDefault="00AE72CB">
            <w:pPr>
              <w:pStyle w:val="2"/>
            </w:pPr>
            <w:r>
              <w:rPr>
                <w:rFonts w:hint="eastAsia"/>
              </w:rPr>
              <w:t>由所在县（市、区）财政部门按月直接发放。</w:t>
            </w:r>
          </w:p>
        </w:tc>
        <w:tc>
          <w:tcPr>
            <w:tcW w:w="0" w:type="auto"/>
            <w:vAlign w:val="center"/>
          </w:tcPr>
          <w:p w:rsidR="00AE72CB" w:rsidRDefault="00AE72CB">
            <w:pPr>
              <w:pStyle w:val="2"/>
            </w:pPr>
            <w:r>
              <w:rPr>
                <w:rFonts w:hint="eastAsia"/>
              </w:rPr>
              <w:t>按月发放</w:t>
            </w:r>
          </w:p>
        </w:tc>
        <w:tc>
          <w:tcPr>
            <w:tcW w:w="0" w:type="auto"/>
            <w:vAlign w:val="center"/>
          </w:tcPr>
          <w:p w:rsidR="00AE72CB" w:rsidRDefault="00AE72CB">
            <w:pPr>
              <w:pStyle w:val="2"/>
            </w:pPr>
            <w:r>
              <w:rPr>
                <w:rFonts w:hint="eastAsia"/>
              </w:rPr>
              <w:t>《拘留所条例实施办法》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预算资金完成率</w:t>
            </w:r>
          </w:p>
        </w:tc>
        <w:tc>
          <w:tcPr>
            <w:tcW w:w="0" w:type="auto"/>
            <w:vAlign w:val="center"/>
          </w:tcPr>
          <w:p w:rsidR="00AE72CB" w:rsidRDefault="00AE72CB">
            <w:pPr>
              <w:pStyle w:val="2"/>
            </w:pPr>
            <w:r>
              <w:rPr>
                <w:rFonts w:hint="eastAsia"/>
              </w:rPr>
              <w:t>预算资金完成率</w:t>
            </w:r>
          </w:p>
        </w:tc>
        <w:tc>
          <w:tcPr>
            <w:tcW w:w="0" w:type="auto"/>
            <w:vAlign w:val="center"/>
          </w:tcPr>
          <w:p w:rsidR="00AE72CB" w:rsidRDefault="00AE72CB">
            <w:pPr>
              <w:pStyle w:val="2"/>
            </w:pPr>
            <w:r>
              <w:t>2022</w:t>
            </w:r>
            <w:r>
              <w:rPr>
                <w:rFonts w:hint="eastAsia"/>
              </w:rPr>
              <w:t>年</w:t>
            </w:r>
            <w:r>
              <w:t>12</w:t>
            </w:r>
            <w:r>
              <w:rPr>
                <w:rFonts w:hint="eastAsia"/>
              </w:rPr>
              <w:t>月底前</w:t>
            </w:r>
          </w:p>
        </w:tc>
        <w:tc>
          <w:tcPr>
            <w:tcW w:w="0" w:type="auto"/>
            <w:vAlign w:val="center"/>
          </w:tcPr>
          <w:p w:rsidR="00AE72CB" w:rsidRDefault="00AE72CB">
            <w:pPr>
              <w:pStyle w:val="2"/>
            </w:pPr>
            <w:r>
              <w:rPr>
                <w:rFonts w:hint="eastAsia"/>
              </w:rPr>
              <w:t>《拘留所条例实施办法》</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长期使用性</w:t>
            </w:r>
          </w:p>
        </w:tc>
        <w:tc>
          <w:tcPr>
            <w:tcW w:w="0" w:type="auto"/>
            <w:vAlign w:val="center"/>
          </w:tcPr>
          <w:p w:rsidR="00AE72CB" w:rsidRDefault="00AE72CB">
            <w:pPr>
              <w:pStyle w:val="2"/>
            </w:pPr>
            <w:r>
              <w:rPr>
                <w:rFonts w:hint="eastAsia"/>
              </w:rPr>
              <w:t>能够长期较好地开展业务</w:t>
            </w:r>
          </w:p>
        </w:tc>
        <w:tc>
          <w:tcPr>
            <w:tcW w:w="0" w:type="auto"/>
            <w:vAlign w:val="center"/>
          </w:tcPr>
          <w:p w:rsidR="00AE72CB" w:rsidRDefault="00AE72CB">
            <w:pPr>
              <w:pStyle w:val="2"/>
            </w:pPr>
            <w:r>
              <w:rPr>
                <w:rFonts w:hint="eastAsia"/>
              </w:rPr>
              <w:t>长期</w:t>
            </w:r>
          </w:p>
        </w:tc>
        <w:tc>
          <w:tcPr>
            <w:tcW w:w="0" w:type="auto"/>
            <w:vAlign w:val="center"/>
          </w:tcPr>
          <w:p w:rsidR="00AE72CB" w:rsidRDefault="00AE72CB">
            <w:pPr>
              <w:pStyle w:val="2"/>
            </w:pPr>
            <w:r>
              <w:rPr>
                <w:rFonts w:hint="eastAsia"/>
              </w:rPr>
              <w:t>《拘留所条例实施办法》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《拘留所条例实施办法》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安全性</w:t>
            </w:r>
          </w:p>
        </w:tc>
        <w:tc>
          <w:tcPr>
            <w:tcW w:w="0" w:type="auto"/>
            <w:vAlign w:val="center"/>
          </w:tcPr>
          <w:p w:rsidR="00AE72CB" w:rsidRDefault="00AE72CB">
            <w:pPr>
              <w:pStyle w:val="2"/>
            </w:pPr>
            <w:r>
              <w:rPr>
                <w:rFonts w:hint="eastAsia"/>
              </w:rPr>
              <w:t>定性指标：对房屋及其构筑物的安全性和合格率进行维护、保养和检测，保障工作人员人身安全</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《拘留所条例实施办法》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生态效益影响力</w:t>
            </w:r>
          </w:p>
        </w:tc>
        <w:tc>
          <w:tcPr>
            <w:tcW w:w="0" w:type="auto"/>
            <w:vAlign w:val="center"/>
          </w:tcPr>
          <w:p w:rsidR="00AE72CB" w:rsidRDefault="00AE72CB">
            <w:pPr>
              <w:pStyle w:val="2"/>
            </w:pPr>
            <w:r>
              <w:rPr>
                <w:rFonts w:hint="eastAsia"/>
              </w:rPr>
              <w:t>促进生态修复治理与保护</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《拘留所条例实施办法》</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群众满意度</w:t>
            </w:r>
          </w:p>
        </w:tc>
        <w:tc>
          <w:tcPr>
            <w:tcW w:w="0" w:type="auto"/>
            <w:vAlign w:val="center"/>
          </w:tcPr>
          <w:p w:rsidR="00AE72CB" w:rsidRDefault="00AE72CB">
            <w:pPr>
              <w:pStyle w:val="2"/>
            </w:pPr>
            <w:r>
              <w:rPr>
                <w:rFonts w:hint="eastAsia"/>
              </w:rPr>
              <w:t>人民群众满意度程度</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《拘留所条例实施办法》</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outlineLvl w:val="3"/>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3" w:name="_Toc_4_4_0000000005"/>
      <w:r>
        <w:rPr>
          <w:rStyle w:val="Hyperlink"/>
          <w:rFonts w:ascii="方正仿宋简体" w:eastAsia="方正仿宋简体" w:hAnsi="方正仿宋简体" w:cs="方正仿宋简体"/>
          <w:color w:val="000000"/>
          <w:sz w:val="28"/>
          <w:u w:val="none"/>
          <w:lang w:eastAsia="zh-CN"/>
        </w:rPr>
        <w:t>2.</w:t>
      </w:r>
      <w:r>
        <w:rPr>
          <w:rStyle w:val="Hyperlink"/>
          <w:rFonts w:ascii="方正仿宋简体" w:eastAsia="方正仿宋简体" w:hAnsi="方正仿宋简体" w:cs="方正仿宋简体" w:hint="eastAsia"/>
          <w:color w:val="000000"/>
          <w:sz w:val="28"/>
          <w:u w:val="none"/>
          <w:lang w:eastAsia="zh-CN"/>
        </w:rPr>
        <w:t>看守所运转经费绩效目标表</w:t>
      </w:r>
      <w:bookmarkEnd w:id="3"/>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13028122P00M45910002T</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看守所运转经费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279.00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279.00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用于看守所运转经费</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90"/>
          <w:jc w:val="center"/>
        </w:trPr>
        <w:tc>
          <w:tcPr>
            <w:tcW w:w="714" w:type="pct"/>
            <w:vMerge/>
          </w:tcPr>
          <w:p w:rsidR="00AE72CB" w:rsidRDefault="00AE72CB"/>
        </w:tc>
        <w:tc>
          <w:tcPr>
            <w:tcW w:w="1428" w:type="pct"/>
            <w:gridSpan w:val="2"/>
            <w:vAlign w:val="center"/>
          </w:tcPr>
          <w:p w:rsidR="00AE72CB" w:rsidRDefault="00AE72CB">
            <w:pPr>
              <w:pStyle w:val="3"/>
            </w:pPr>
            <w:r>
              <w:t>30%</w:t>
            </w:r>
          </w:p>
        </w:tc>
        <w:tc>
          <w:tcPr>
            <w:tcW w:w="714" w:type="pct"/>
            <w:vAlign w:val="center"/>
          </w:tcPr>
          <w:p w:rsidR="00AE72CB" w:rsidRDefault="00AE72CB">
            <w:pPr>
              <w:pStyle w:val="3"/>
            </w:pPr>
            <w:r>
              <w:t>60%</w:t>
            </w:r>
          </w:p>
        </w:tc>
        <w:tc>
          <w:tcPr>
            <w:tcW w:w="714" w:type="pct"/>
            <w:vAlign w:val="center"/>
          </w:tcPr>
          <w:p w:rsidR="00AE72CB" w:rsidRDefault="00AE72CB">
            <w:pPr>
              <w:pStyle w:val="3"/>
            </w:pPr>
            <w:r>
              <w:t>90%</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及时保障羁押人员的食物供应和医疗卫生工作，确保羁押人员身体健康，监所工作顺利开展。</w:t>
            </w:r>
          </w:p>
          <w:p w:rsidR="00AE72CB" w:rsidRDefault="00AE72CB">
            <w:pPr>
              <w:pStyle w:val="2"/>
            </w:pPr>
            <w:r>
              <w:t>2.</w:t>
            </w:r>
            <w:r>
              <w:rPr>
                <w:rFonts w:hint="eastAsia"/>
              </w:rPr>
              <w:t>加强看守所经费管理，充分发挥看守所监管看守、教育人犯和社会治安综合治理等方面的职能作用。</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816"/>
        <w:gridCol w:w="1206"/>
        <w:gridCol w:w="1401"/>
        <w:gridCol w:w="4645"/>
        <w:gridCol w:w="1240"/>
        <w:gridCol w:w="4630"/>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核心区不稳定因素降率</w:t>
            </w:r>
          </w:p>
        </w:tc>
        <w:tc>
          <w:tcPr>
            <w:tcW w:w="0" w:type="auto"/>
            <w:vAlign w:val="center"/>
          </w:tcPr>
          <w:p w:rsidR="00AE72CB" w:rsidRDefault="00AE72CB">
            <w:pPr>
              <w:pStyle w:val="2"/>
            </w:pPr>
            <w:r>
              <w:rPr>
                <w:rFonts w:hint="eastAsia"/>
              </w:rPr>
              <w:t>进入核心区的不稳定因素总数同比下降率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河北省财政厅、河北省公安厅关于调整看守所在押人员伙食实物量标准和加强经费保障工作的通知</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重点人口管控率</w:t>
            </w:r>
          </w:p>
        </w:tc>
        <w:tc>
          <w:tcPr>
            <w:tcW w:w="0" w:type="auto"/>
            <w:vAlign w:val="center"/>
          </w:tcPr>
          <w:p w:rsidR="00AE72CB" w:rsidRDefault="00AE72CB">
            <w:pPr>
              <w:pStyle w:val="2"/>
            </w:pPr>
            <w:r>
              <w:rPr>
                <w:rFonts w:hint="eastAsia"/>
              </w:rPr>
              <w:t>实际管控人数占应列管人数的比率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河北省财政厅、河北省公安厅关于调整看守所在押人员伙食实物量标准和加强经费保障工作的通知</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发放形式</w:t>
            </w:r>
          </w:p>
        </w:tc>
        <w:tc>
          <w:tcPr>
            <w:tcW w:w="0" w:type="auto"/>
            <w:vAlign w:val="center"/>
          </w:tcPr>
          <w:p w:rsidR="00AE72CB" w:rsidRDefault="00AE72CB">
            <w:pPr>
              <w:pStyle w:val="2"/>
            </w:pPr>
            <w:r>
              <w:rPr>
                <w:rFonts w:hint="eastAsia"/>
              </w:rPr>
              <w:t>由所在县（市、区）财政部门按月直接发放。</w:t>
            </w:r>
          </w:p>
        </w:tc>
        <w:tc>
          <w:tcPr>
            <w:tcW w:w="0" w:type="auto"/>
            <w:vAlign w:val="center"/>
          </w:tcPr>
          <w:p w:rsidR="00AE72CB" w:rsidRDefault="00AE72CB">
            <w:pPr>
              <w:pStyle w:val="2"/>
            </w:pPr>
            <w:r>
              <w:rPr>
                <w:rFonts w:hint="eastAsia"/>
              </w:rPr>
              <w:t>按月发放</w:t>
            </w:r>
          </w:p>
        </w:tc>
        <w:tc>
          <w:tcPr>
            <w:tcW w:w="0" w:type="auto"/>
            <w:vAlign w:val="center"/>
          </w:tcPr>
          <w:p w:rsidR="00AE72CB" w:rsidRDefault="00AE72CB">
            <w:pPr>
              <w:pStyle w:val="2"/>
            </w:pPr>
            <w:r>
              <w:rPr>
                <w:rFonts w:hint="eastAsia"/>
              </w:rPr>
              <w:t>河北省财政厅、河北省公安厅关于调整看守所在押人员伙食实物量标准和加强经费保障工作的通知</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预算资金完成率</w:t>
            </w:r>
          </w:p>
        </w:tc>
        <w:tc>
          <w:tcPr>
            <w:tcW w:w="0" w:type="auto"/>
            <w:vAlign w:val="center"/>
          </w:tcPr>
          <w:p w:rsidR="00AE72CB" w:rsidRDefault="00AE72CB">
            <w:pPr>
              <w:pStyle w:val="2"/>
            </w:pPr>
            <w:r>
              <w:rPr>
                <w:rFonts w:hint="eastAsia"/>
              </w:rPr>
              <w:t>预算资金完成率</w:t>
            </w:r>
          </w:p>
        </w:tc>
        <w:tc>
          <w:tcPr>
            <w:tcW w:w="0" w:type="auto"/>
            <w:vAlign w:val="center"/>
          </w:tcPr>
          <w:p w:rsidR="00AE72CB" w:rsidRDefault="00AE72CB">
            <w:pPr>
              <w:pStyle w:val="2"/>
            </w:pPr>
            <w:r>
              <w:t>2022</w:t>
            </w:r>
            <w:r>
              <w:rPr>
                <w:rFonts w:hint="eastAsia"/>
              </w:rPr>
              <w:t>年</w:t>
            </w:r>
            <w:r>
              <w:t>12</w:t>
            </w:r>
            <w:r>
              <w:rPr>
                <w:rFonts w:hint="eastAsia"/>
              </w:rPr>
              <w:t>月底前</w:t>
            </w:r>
          </w:p>
        </w:tc>
        <w:tc>
          <w:tcPr>
            <w:tcW w:w="0" w:type="auto"/>
            <w:vAlign w:val="center"/>
          </w:tcPr>
          <w:p w:rsidR="00AE72CB" w:rsidRDefault="00AE72CB">
            <w:pPr>
              <w:pStyle w:val="2"/>
            </w:pPr>
            <w:r>
              <w:rPr>
                <w:rFonts w:hint="eastAsia"/>
              </w:rPr>
              <w:t>河北省财政厅、河北省公安厅关于调整看守所在押人员伙食实物量标准和加强经费保障工作的通知</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长期使用性</w:t>
            </w:r>
          </w:p>
        </w:tc>
        <w:tc>
          <w:tcPr>
            <w:tcW w:w="0" w:type="auto"/>
            <w:vAlign w:val="center"/>
          </w:tcPr>
          <w:p w:rsidR="00AE72CB" w:rsidRDefault="00AE72CB">
            <w:pPr>
              <w:pStyle w:val="2"/>
            </w:pPr>
            <w:r>
              <w:rPr>
                <w:rFonts w:hint="eastAsia"/>
              </w:rPr>
              <w:t>能够长期较好地开展业务</w:t>
            </w:r>
          </w:p>
        </w:tc>
        <w:tc>
          <w:tcPr>
            <w:tcW w:w="0" w:type="auto"/>
            <w:vAlign w:val="center"/>
          </w:tcPr>
          <w:p w:rsidR="00AE72CB" w:rsidRDefault="00AE72CB">
            <w:pPr>
              <w:pStyle w:val="2"/>
            </w:pPr>
            <w:r>
              <w:rPr>
                <w:rFonts w:hint="eastAsia"/>
              </w:rPr>
              <w:t>长期</w:t>
            </w:r>
          </w:p>
        </w:tc>
        <w:tc>
          <w:tcPr>
            <w:tcW w:w="0" w:type="auto"/>
            <w:vAlign w:val="center"/>
          </w:tcPr>
          <w:p w:rsidR="00AE72CB" w:rsidRDefault="00AE72CB">
            <w:pPr>
              <w:pStyle w:val="2"/>
            </w:pPr>
            <w:r>
              <w:rPr>
                <w:rFonts w:hint="eastAsia"/>
              </w:rPr>
              <w:t>河北省财政厅、河北省公安厅关于调整看守所在押人员伙食实物量标准和加强经费保障工作的通知</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河北省财政厅、河北省公安厅关于调整看守所在押人员伙食实物量标准和加强经费保障工作的通知</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安全性</w:t>
            </w:r>
          </w:p>
        </w:tc>
        <w:tc>
          <w:tcPr>
            <w:tcW w:w="0" w:type="auto"/>
            <w:vAlign w:val="center"/>
          </w:tcPr>
          <w:p w:rsidR="00AE72CB" w:rsidRDefault="00AE72CB">
            <w:pPr>
              <w:pStyle w:val="2"/>
            </w:pPr>
            <w:r>
              <w:rPr>
                <w:rFonts w:hint="eastAsia"/>
              </w:rPr>
              <w:t>定性指标：对房屋及其构筑物的安全性和合格率进行维护、保养和检测，保障工作人员人身安全</w:t>
            </w:r>
          </w:p>
        </w:tc>
        <w:tc>
          <w:tcPr>
            <w:tcW w:w="0" w:type="auto"/>
            <w:vAlign w:val="center"/>
          </w:tcPr>
          <w:p w:rsidR="00AE72CB" w:rsidRDefault="00AE72CB">
            <w:pPr>
              <w:pStyle w:val="2"/>
            </w:pPr>
            <w:r>
              <w:rPr>
                <w:rFonts w:hint="eastAsia"/>
              </w:rPr>
              <w:t>＞</w:t>
            </w:r>
            <w:r>
              <w:t>95%</w:t>
            </w:r>
          </w:p>
        </w:tc>
        <w:tc>
          <w:tcPr>
            <w:tcW w:w="0" w:type="auto"/>
            <w:vAlign w:val="center"/>
          </w:tcPr>
          <w:p w:rsidR="00AE72CB" w:rsidRDefault="00AE72CB">
            <w:pPr>
              <w:pStyle w:val="2"/>
            </w:pPr>
            <w:r>
              <w:rPr>
                <w:rFonts w:hint="eastAsia"/>
              </w:rPr>
              <w:t>河北省财政厅、河北省公安厅关于调整看守所在押人员伙食实物量标准和加强经费保障工作的通知</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生态效益影响力</w:t>
            </w:r>
          </w:p>
        </w:tc>
        <w:tc>
          <w:tcPr>
            <w:tcW w:w="0" w:type="auto"/>
            <w:vAlign w:val="center"/>
          </w:tcPr>
          <w:p w:rsidR="00AE72CB" w:rsidRDefault="00AE72CB">
            <w:pPr>
              <w:pStyle w:val="2"/>
            </w:pPr>
            <w:r>
              <w:rPr>
                <w:rFonts w:hint="eastAsia"/>
              </w:rPr>
              <w:t>促进生态修复治理与保护</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河北省财政厅、河北省公安厅关于调整看守所在押人员伙食实物量标准和加强经费保障工作的通知</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群众满意度</w:t>
            </w:r>
          </w:p>
        </w:tc>
        <w:tc>
          <w:tcPr>
            <w:tcW w:w="0" w:type="auto"/>
            <w:vAlign w:val="center"/>
          </w:tcPr>
          <w:p w:rsidR="00AE72CB" w:rsidRDefault="00AE72CB">
            <w:pPr>
              <w:pStyle w:val="2"/>
            </w:pPr>
            <w:r>
              <w:rPr>
                <w:rFonts w:hint="eastAsia"/>
              </w:rPr>
              <w:t>人民群众满意度程度</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河北省财政厅、河北省公安厅关于调整看守所在押人员伙食实物量标准和加强经费保障工作的通知</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4" w:name="_Toc_4_4_0000000006"/>
      <w:r>
        <w:rPr>
          <w:rStyle w:val="Hyperlink"/>
          <w:rFonts w:ascii="方正仿宋简体" w:eastAsia="方正仿宋简体" w:hAnsi="方正仿宋简体" w:cs="方正仿宋简体"/>
          <w:color w:val="000000"/>
          <w:sz w:val="28"/>
          <w:u w:val="none"/>
          <w:lang w:eastAsia="zh-CN"/>
        </w:rPr>
        <w:t>3.</w:t>
      </w:r>
      <w:r>
        <w:rPr>
          <w:rStyle w:val="Hyperlink"/>
          <w:rFonts w:ascii="方正仿宋简体" w:eastAsia="方正仿宋简体" w:hAnsi="方正仿宋简体" w:cs="方正仿宋简体" w:hint="eastAsia"/>
          <w:color w:val="000000"/>
          <w:sz w:val="28"/>
          <w:u w:val="none"/>
          <w:lang w:eastAsia="zh-CN"/>
        </w:rPr>
        <w:t>流管办运转经费绩效目标表</w:t>
      </w:r>
      <w:bookmarkEnd w:id="4"/>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13028122P00A725100029</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流管办运转经费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36.00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36.00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用于流管办运转经费。</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t>30%</w:t>
            </w:r>
          </w:p>
        </w:tc>
        <w:tc>
          <w:tcPr>
            <w:tcW w:w="714" w:type="pct"/>
            <w:vAlign w:val="center"/>
          </w:tcPr>
          <w:p w:rsidR="00AE72CB" w:rsidRDefault="00AE72CB">
            <w:pPr>
              <w:pStyle w:val="3"/>
            </w:pPr>
            <w:r>
              <w:t>60%</w:t>
            </w:r>
          </w:p>
        </w:tc>
        <w:tc>
          <w:tcPr>
            <w:tcW w:w="714" w:type="pct"/>
            <w:vAlign w:val="center"/>
          </w:tcPr>
          <w:p w:rsidR="00AE72CB" w:rsidRDefault="00AE72CB">
            <w:pPr>
              <w:pStyle w:val="3"/>
            </w:pPr>
            <w:r>
              <w:t>90%</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做好流动人口管理，代征出租房屋税款，维护社会稳定</w:t>
            </w:r>
          </w:p>
          <w:p w:rsidR="00AE72CB" w:rsidRDefault="00AE72CB">
            <w:pPr>
              <w:pStyle w:val="2"/>
            </w:pPr>
            <w:r>
              <w:t>2.</w:t>
            </w:r>
            <w:r>
              <w:rPr>
                <w:rFonts w:hint="eastAsia"/>
              </w:rPr>
              <w:t>保障全市流动人口管理工作顺利进行，主要做好流动人口管理、代征出租房屋税款。</w:t>
            </w:r>
            <w:r>
              <w:tab/>
            </w:r>
            <w:r>
              <w:tab/>
            </w:r>
            <w:r>
              <w:tab/>
            </w:r>
            <w:r>
              <w:tab/>
            </w:r>
            <w:r>
              <w:tab/>
            </w:r>
            <w:r>
              <w:tab/>
            </w:r>
          </w:p>
          <w:p w:rsidR="00AE72CB" w:rsidRDefault="00AE72CB">
            <w:pPr>
              <w:pStyle w:val="2"/>
            </w:pP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38"/>
        <w:gridCol w:w="1450"/>
        <w:gridCol w:w="1706"/>
        <w:gridCol w:w="4092"/>
        <w:gridCol w:w="1404"/>
        <w:gridCol w:w="4348"/>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重点人口管控率</w:t>
            </w:r>
          </w:p>
        </w:tc>
        <w:tc>
          <w:tcPr>
            <w:tcW w:w="0" w:type="auto"/>
            <w:vAlign w:val="center"/>
          </w:tcPr>
          <w:p w:rsidR="00AE72CB" w:rsidRDefault="00AE72CB">
            <w:pPr>
              <w:pStyle w:val="2"/>
            </w:pPr>
            <w:r>
              <w:rPr>
                <w:rFonts w:hint="eastAsia"/>
              </w:rPr>
              <w:t>实际管控人数占应列管人数的比率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《遵化市流动人口出租房屋综合管理办公室关于增拨工作经费的请示》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核心区不稳定因素降率</w:t>
            </w:r>
          </w:p>
        </w:tc>
        <w:tc>
          <w:tcPr>
            <w:tcW w:w="0" w:type="auto"/>
            <w:vAlign w:val="center"/>
          </w:tcPr>
          <w:p w:rsidR="00AE72CB" w:rsidRDefault="00AE72CB">
            <w:pPr>
              <w:pStyle w:val="2"/>
            </w:pPr>
            <w:r>
              <w:rPr>
                <w:rFonts w:hint="eastAsia"/>
              </w:rPr>
              <w:t>进入核心区的不稳定因素总数同比下降率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《遵化市流动人口出租房屋综合管理办公室关于增拨工作经费的请示》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发放形式</w:t>
            </w:r>
          </w:p>
        </w:tc>
        <w:tc>
          <w:tcPr>
            <w:tcW w:w="0" w:type="auto"/>
            <w:vAlign w:val="center"/>
          </w:tcPr>
          <w:p w:rsidR="00AE72CB" w:rsidRDefault="00AE72CB">
            <w:pPr>
              <w:pStyle w:val="2"/>
            </w:pPr>
            <w:r>
              <w:rPr>
                <w:rFonts w:hint="eastAsia"/>
              </w:rPr>
              <w:t>由所在县市财政部门按月直接发放</w:t>
            </w:r>
          </w:p>
        </w:tc>
        <w:tc>
          <w:tcPr>
            <w:tcW w:w="0" w:type="auto"/>
            <w:vAlign w:val="center"/>
          </w:tcPr>
          <w:p w:rsidR="00AE72CB" w:rsidRDefault="00AE72CB">
            <w:pPr>
              <w:pStyle w:val="2"/>
            </w:pPr>
            <w:r>
              <w:rPr>
                <w:rFonts w:hint="eastAsia"/>
              </w:rPr>
              <w:t>按月发放</w:t>
            </w:r>
          </w:p>
        </w:tc>
        <w:tc>
          <w:tcPr>
            <w:tcW w:w="0" w:type="auto"/>
            <w:vAlign w:val="center"/>
          </w:tcPr>
          <w:p w:rsidR="00AE72CB" w:rsidRDefault="00AE72CB">
            <w:pPr>
              <w:pStyle w:val="2"/>
            </w:pPr>
            <w:r>
              <w:rPr>
                <w:rFonts w:hint="eastAsia"/>
              </w:rPr>
              <w:t>《遵化市流动人口出租房屋综合管理办公室关于增拨工作经费的请示》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预算资金完成率</w:t>
            </w:r>
          </w:p>
        </w:tc>
        <w:tc>
          <w:tcPr>
            <w:tcW w:w="0" w:type="auto"/>
            <w:vAlign w:val="center"/>
          </w:tcPr>
          <w:p w:rsidR="00AE72CB" w:rsidRDefault="00AE72CB">
            <w:pPr>
              <w:pStyle w:val="2"/>
            </w:pPr>
            <w:r>
              <w:rPr>
                <w:rFonts w:hint="eastAsia"/>
              </w:rPr>
              <w:t>预算资金完成率</w:t>
            </w:r>
          </w:p>
        </w:tc>
        <w:tc>
          <w:tcPr>
            <w:tcW w:w="0" w:type="auto"/>
            <w:vAlign w:val="center"/>
          </w:tcPr>
          <w:p w:rsidR="00AE72CB" w:rsidRDefault="00AE72CB">
            <w:pPr>
              <w:pStyle w:val="2"/>
            </w:pPr>
            <w:r>
              <w:t>2022</w:t>
            </w:r>
            <w:r>
              <w:rPr>
                <w:rFonts w:hint="eastAsia"/>
              </w:rPr>
              <w:t>年</w:t>
            </w:r>
            <w:r>
              <w:t>12</w:t>
            </w:r>
            <w:r>
              <w:rPr>
                <w:rFonts w:hint="eastAsia"/>
              </w:rPr>
              <w:t>月底前</w:t>
            </w:r>
          </w:p>
        </w:tc>
        <w:tc>
          <w:tcPr>
            <w:tcW w:w="0" w:type="auto"/>
            <w:vAlign w:val="center"/>
          </w:tcPr>
          <w:p w:rsidR="00AE72CB" w:rsidRDefault="00AE72CB">
            <w:pPr>
              <w:pStyle w:val="2"/>
            </w:pPr>
            <w:r>
              <w:rPr>
                <w:rFonts w:hint="eastAsia"/>
              </w:rPr>
              <w:t>《遵化市流动人口出租房屋综合管理办公室关于增拨工作经费的请示》</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长期使用性</w:t>
            </w:r>
          </w:p>
        </w:tc>
        <w:tc>
          <w:tcPr>
            <w:tcW w:w="0" w:type="auto"/>
            <w:vAlign w:val="center"/>
          </w:tcPr>
          <w:p w:rsidR="00AE72CB" w:rsidRDefault="00AE72CB">
            <w:pPr>
              <w:pStyle w:val="2"/>
            </w:pPr>
            <w:r>
              <w:rPr>
                <w:rFonts w:hint="eastAsia"/>
              </w:rPr>
              <w:t>能够长期较好地开展业务</w:t>
            </w:r>
          </w:p>
        </w:tc>
        <w:tc>
          <w:tcPr>
            <w:tcW w:w="0" w:type="auto"/>
            <w:vAlign w:val="center"/>
          </w:tcPr>
          <w:p w:rsidR="00AE72CB" w:rsidRDefault="00AE72CB">
            <w:pPr>
              <w:pStyle w:val="2"/>
            </w:pPr>
            <w:r>
              <w:rPr>
                <w:rFonts w:hint="eastAsia"/>
              </w:rPr>
              <w:t>长期</w:t>
            </w:r>
          </w:p>
        </w:tc>
        <w:tc>
          <w:tcPr>
            <w:tcW w:w="0" w:type="auto"/>
            <w:vAlign w:val="center"/>
          </w:tcPr>
          <w:p w:rsidR="00AE72CB" w:rsidRDefault="00AE72CB">
            <w:pPr>
              <w:pStyle w:val="2"/>
            </w:pPr>
            <w:r>
              <w:rPr>
                <w:rFonts w:hint="eastAsia"/>
              </w:rPr>
              <w:t>《遵化市流动人口出租房屋综合管理办公室关于增拨工作经费的请示》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《遵化市流动人口出租房屋综合管理办公室关于增拨工作经费的请示》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公众安全感指数</w:t>
            </w:r>
          </w:p>
        </w:tc>
        <w:tc>
          <w:tcPr>
            <w:tcW w:w="0" w:type="auto"/>
            <w:vAlign w:val="center"/>
          </w:tcPr>
          <w:p w:rsidR="00AE72CB" w:rsidRDefault="00AE72CB">
            <w:pPr>
              <w:pStyle w:val="2"/>
            </w:pPr>
            <w:r>
              <w:rPr>
                <w:rFonts w:hint="eastAsia"/>
              </w:rPr>
              <w:t>对治安管理满意的人数调查总人数的比率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《遵化市流动人口出租房屋综合管理办公室关于增拨工作经费的请示》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环保意识增强</w:t>
            </w:r>
          </w:p>
        </w:tc>
        <w:tc>
          <w:tcPr>
            <w:tcW w:w="0" w:type="auto"/>
            <w:vAlign w:val="center"/>
          </w:tcPr>
          <w:p w:rsidR="00AE72CB" w:rsidRDefault="00AE72CB">
            <w:pPr>
              <w:pStyle w:val="2"/>
            </w:pPr>
            <w:r>
              <w:rPr>
                <w:rFonts w:hint="eastAsia"/>
              </w:rPr>
              <w:t>环保意识明显提高（如减少开车次数、单位可自行增加相关指标）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《遵化市流动人口出租房屋综合管理办公室关于增拨工作经费的请示》</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群众满意度</w:t>
            </w:r>
          </w:p>
        </w:tc>
        <w:tc>
          <w:tcPr>
            <w:tcW w:w="0" w:type="auto"/>
            <w:vAlign w:val="center"/>
          </w:tcPr>
          <w:p w:rsidR="00AE72CB" w:rsidRDefault="00AE72CB">
            <w:pPr>
              <w:pStyle w:val="2"/>
            </w:pPr>
            <w:r>
              <w:rPr>
                <w:rFonts w:hint="eastAsia"/>
              </w:rPr>
              <w:t>广大人民群众满意程度</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《遵化市流动人口出租房屋综合管理办公室关于增拨工作经费的请示》</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5" w:name="_Toc_4_4_0000000007"/>
      <w:r>
        <w:rPr>
          <w:rStyle w:val="Hyperlink"/>
          <w:rFonts w:ascii="方正仿宋简体" w:eastAsia="方正仿宋简体" w:hAnsi="方正仿宋简体" w:cs="方正仿宋简体"/>
          <w:color w:val="000000"/>
          <w:sz w:val="28"/>
          <w:u w:val="none"/>
          <w:lang w:eastAsia="zh-CN"/>
        </w:rPr>
        <w:t>4.</w:t>
      </w:r>
      <w:r>
        <w:rPr>
          <w:rStyle w:val="Hyperlink"/>
          <w:rFonts w:ascii="方正仿宋简体" w:eastAsia="方正仿宋简体" w:hAnsi="方正仿宋简体" w:cs="方正仿宋简体" w:hint="eastAsia"/>
          <w:color w:val="000000"/>
          <w:sz w:val="28"/>
          <w:u w:val="none"/>
          <w:lang w:eastAsia="zh-CN"/>
        </w:rPr>
        <w:t>综合业务经费绩效目标表</w:t>
      </w:r>
      <w:bookmarkEnd w:id="5"/>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13028122P003117100019</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综合业务经费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76.64</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76.64</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用于公安局综合业务经费。</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t>30%</w:t>
            </w:r>
          </w:p>
        </w:tc>
        <w:tc>
          <w:tcPr>
            <w:tcW w:w="714" w:type="pct"/>
            <w:vAlign w:val="center"/>
          </w:tcPr>
          <w:p w:rsidR="00AE72CB" w:rsidRDefault="00AE72CB">
            <w:pPr>
              <w:pStyle w:val="3"/>
            </w:pPr>
            <w:r>
              <w:t>60%</w:t>
            </w:r>
          </w:p>
        </w:tc>
        <w:tc>
          <w:tcPr>
            <w:tcW w:w="714" w:type="pct"/>
            <w:vAlign w:val="center"/>
          </w:tcPr>
          <w:p w:rsidR="00AE72CB" w:rsidRDefault="00AE72CB">
            <w:pPr>
              <w:pStyle w:val="3"/>
            </w:pPr>
            <w:r>
              <w:t>90%</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保证公安工作有序开展，保障冬季取暖，对机关、派出所、各大队办公楼维修。</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22"/>
        <w:gridCol w:w="1417"/>
        <w:gridCol w:w="1750"/>
        <w:gridCol w:w="5659"/>
        <w:gridCol w:w="1783"/>
        <w:gridCol w:w="2407"/>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完成工程量</w:t>
            </w:r>
          </w:p>
        </w:tc>
        <w:tc>
          <w:tcPr>
            <w:tcW w:w="0" w:type="auto"/>
            <w:vAlign w:val="center"/>
          </w:tcPr>
          <w:p w:rsidR="00AE72CB" w:rsidRDefault="00AE72CB">
            <w:pPr>
              <w:pStyle w:val="2"/>
            </w:pPr>
            <w:r>
              <w:rPr>
                <w:rFonts w:hint="eastAsia"/>
              </w:rPr>
              <w:t>完成合同工程清单全部工程量</w:t>
            </w:r>
          </w:p>
        </w:tc>
        <w:tc>
          <w:tcPr>
            <w:tcW w:w="0" w:type="auto"/>
            <w:vAlign w:val="center"/>
          </w:tcPr>
          <w:p w:rsidR="00AE72CB" w:rsidRDefault="00AE72CB">
            <w:pPr>
              <w:pStyle w:val="2"/>
              <w:rPr>
                <w:rFonts w:eastAsia="Times New Roman"/>
                <w:lang w:eastAsia="zh-CN"/>
              </w:rPr>
            </w:pPr>
            <w:r>
              <w:t>100</w:t>
            </w:r>
            <w:r>
              <w:rPr>
                <w:lang w:eastAsia="zh-CN"/>
              </w:rPr>
              <w:t>%</w:t>
            </w:r>
          </w:p>
        </w:tc>
        <w:tc>
          <w:tcPr>
            <w:tcW w:w="0" w:type="auto"/>
            <w:vAlign w:val="center"/>
          </w:tcPr>
          <w:p w:rsidR="00AE72CB" w:rsidRDefault="00AE72CB">
            <w:pPr>
              <w:pStyle w:val="2"/>
            </w:pPr>
            <w:r>
              <w:rPr>
                <w:rFonts w:hint="eastAsia"/>
              </w:rPr>
              <w:t>遵化市公安局关于综合业务经费的请示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工程验收一次性合格率</w:t>
            </w:r>
          </w:p>
        </w:tc>
        <w:tc>
          <w:tcPr>
            <w:tcW w:w="0" w:type="auto"/>
            <w:vAlign w:val="center"/>
          </w:tcPr>
          <w:p w:rsidR="00AE72CB" w:rsidRDefault="00AE72CB">
            <w:pPr>
              <w:pStyle w:val="2"/>
            </w:pPr>
            <w:r>
              <w:rPr>
                <w:rFonts w:hint="eastAsia"/>
              </w:rPr>
              <w:t>一次性验收合格率</w:t>
            </w:r>
            <w:r>
              <w:t>=</w:t>
            </w:r>
            <w:r>
              <w:rPr>
                <w:rFonts w:hint="eastAsia"/>
              </w:rPr>
              <w:t>项目通过一次性验收个数</w:t>
            </w:r>
            <w:r>
              <w:t>/</w:t>
            </w:r>
            <w:r>
              <w:rPr>
                <w:rFonts w:hint="eastAsia"/>
              </w:rPr>
              <w:t>项目参与验收数量</w:t>
            </w:r>
            <w:r>
              <w:t>*100%</w:t>
            </w:r>
            <w:r>
              <w:rPr>
                <w:rFonts w:hint="eastAsia"/>
              </w:rPr>
              <w:t xml:space="preserve">　</w:t>
            </w:r>
            <w:r>
              <w:t xml:space="preserve"> </w:t>
            </w:r>
          </w:p>
        </w:tc>
        <w:tc>
          <w:tcPr>
            <w:tcW w:w="0" w:type="auto"/>
            <w:vAlign w:val="center"/>
          </w:tcPr>
          <w:p w:rsidR="00AE72CB" w:rsidRDefault="00AE72CB">
            <w:pPr>
              <w:pStyle w:val="2"/>
              <w:rPr>
                <w:rFonts w:eastAsia="Times New Roman"/>
                <w:lang w:eastAsia="zh-CN"/>
              </w:rPr>
            </w:pPr>
            <w:r>
              <w:t>100</w:t>
            </w:r>
            <w:r>
              <w:rPr>
                <w:lang w:eastAsia="zh-CN"/>
              </w:rPr>
              <w:t>%</w:t>
            </w:r>
          </w:p>
        </w:tc>
        <w:tc>
          <w:tcPr>
            <w:tcW w:w="0" w:type="auto"/>
            <w:vAlign w:val="center"/>
          </w:tcPr>
          <w:p w:rsidR="00AE72CB" w:rsidRDefault="00AE72CB">
            <w:pPr>
              <w:pStyle w:val="2"/>
            </w:pPr>
            <w:r>
              <w:rPr>
                <w:rFonts w:hint="eastAsia"/>
              </w:rPr>
              <w:t>遵化市公安局关于综合业务经费的请示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完成时限</w:t>
            </w:r>
          </w:p>
        </w:tc>
        <w:tc>
          <w:tcPr>
            <w:tcW w:w="0" w:type="auto"/>
            <w:vAlign w:val="center"/>
          </w:tcPr>
          <w:p w:rsidR="00AE72CB" w:rsidRDefault="00AE72CB">
            <w:pPr>
              <w:pStyle w:val="2"/>
            </w:pPr>
            <w:r>
              <w:t>2022</w:t>
            </w:r>
            <w:r>
              <w:rPr>
                <w:rFonts w:hint="eastAsia"/>
              </w:rPr>
              <w:t>年</w:t>
            </w:r>
            <w:r>
              <w:t>12</w:t>
            </w:r>
            <w:r>
              <w:rPr>
                <w:rFonts w:hint="eastAsia"/>
              </w:rPr>
              <w:t>月底</w:t>
            </w:r>
          </w:p>
        </w:tc>
        <w:tc>
          <w:tcPr>
            <w:tcW w:w="0" w:type="auto"/>
            <w:vAlign w:val="center"/>
          </w:tcPr>
          <w:p w:rsidR="00AE72CB" w:rsidRDefault="00AE72CB">
            <w:pPr>
              <w:pStyle w:val="2"/>
            </w:pPr>
            <w:r>
              <w:t>2022</w:t>
            </w:r>
            <w:r>
              <w:rPr>
                <w:rFonts w:hint="eastAsia"/>
              </w:rPr>
              <w:t>年</w:t>
            </w:r>
            <w:r>
              <w:t>12</w:t>
            </w:r>
            <w:r>
              <w:rPr>
                <w:rFonts w:hint="eastAsia"/>
              </w:rPr>
              <w:t>月底完成</w:t>
            </w:r>
          </w:p>
        </w:tc>
        <w:tc>
          <w:tcPr>
            <w:tcW w:w="0" w:type="auto"/>
            <w:vAlign w:val="center"/>
          </w:tcPr>
          <w:p w:rsidR="00AE72CB" w:rsidRDefault="00AE72CB">
            <w:pPr>
              <w:pStyle w:val="2"/>
            </w:pPr>
            <w:r>
              <w:rPr>
                <w:rFonts w:hint="eastAsia"/>
              </w:rPr>
              <w:t>遵化市公安局关于综合业务经费的请示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预算（成本）控制率</w:t>
            </w:r>
          </w:p>
        </w:tc>
        <w:tc>
          <w:tcPr>
            <w:tcW w:w="0" w:type="auto"/>
            <w:vAlign w:val="center"/>
          </w:tcPr>
          <w:p w:rsidR="00AE72CB" w:rsidRDefault="00AE72CB">
            <w:pPr>
              <w:pStyle w:val="2"/>
            </w:pPr>
            <w:r>
              <w:t xml:space="preserve"> </w:t>
            </w:r>
            <w:r>
              <w:rPr>
                <w:rFonts w:hint="eastAsia"/>
              </w:rPr>
              <w:t>预算（成本）控制率</w:t>
            </w:r>
            <w:r>
              <w:t>=</w:t>
            </w:r>
            <w:r>
              <w:rPr>
                <w:rFonts w:hint="eastAsia"/>
              </w:rPr>
              <w:t>（项目当期实际支出成本</w:t>
            </w:r>
            <w:r>
              <w:t>-</w:t>
            </w:r>
            <w:r>
              <w:rPr>
                <w:rFonts w:hint="eastAsia"/>
              </w:rPr>
              <w:t>项目当期预算）</w:t>
            </w:r>
            <w:r>
              <w:t>/</w:t>
            </w:r>
            <w:r>
              <w:rPr>
                <w:rFonts w:hint="eastAsia"/>
              </w:rPr>
              <w:t>项目当期预算</w:t>
            </w:r>
            <w:r>
              <w:t>*100%</w:t>
            </w:r>
          </w:p>
        </w:tc>
        <w:tc>
          <w:tcPr>
            <w:tcW w:w="0" w:type="auto"/>
            <w:vAlign w:val="center"/>
          </w:tcPr>
          <w:p w:rsidR="00AE72CB" w:rsidRDefault="00AE72CB">
            <w:pPr>
              <w:pStyle w:val="2"/>
              <w:rPr>
                <w:rFonts w:eastAsia="Times New Roman"/>
                <w:lang w:eastAsia="zh-CN"/>
              </w:rPr>
            </w:pPr>
            <w:r>
              <w:t>100</w:t>
            </w:r>
            <w:r>
              <w:rPr>
                <w:lang w:eastAsia="zh-CN"/>
              </w:rPr>
              <w:t>%</w:t>
            </w:r>
          </w:p>
        </w:tc>
        <w:tc>
          <w:tcPr>
            <w:tcW w:w="0" w:type="auto"/>
            <w:vAlign w:val="center"/>
          </w:tcPr>
          <w:p w:rsidR="00AE72CB" w:rsidRDefault="00AE72CB">
            <w:pPr>
              <w:pStyle w:val="2"/>
            </w:pPr>
            <w:r>
              <w:rPr>
                <w:rFonts w:hint="eastAsia"/>
              </w:rPr>
              <w:t>遵化市公安局关于综合业务经费的请示</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与公安业务开展关联率</w:t>
            </w:r>
          </w:p>
        </w:tc>
        <w:tc>
          <w:tcPr>
            <w:tcW w:w="0" w:type="auto"/>
            <w:vAlign w:val="center"/>
          </w:tcPr>
          <w:p w:rsidR="00AE72CB" w:rsidRDefault="00AE72CB">
            <w:pPr>
              <w:pStyle w:val="2"/>
            </w:pPr>
            <w:r>
              <w:rPr>
                <w:rFonts w:hint="eastAsia"/>
              </w:rPr>
              <w:t>促进公安工作持续开展</w:t>
            </w:r>
          </w:p>
        </w:tc>
        <w:tc>
          <w:tcPr>
            <w:tcW w:w="0" w:type="auto"/>
            <w:vAlign w:val="center"/>
          </w:tcPr>
          <w:p w:rsidR="00AE72CB" w:rsidRDefault="00AE72CB">
            <w:pPr>
              <w:pStyle w:val="2"/>
              <w:rPr>
                <w:rFonts w:eastAsia="Times New Roman"/>
                <w:lang w:eastAsia="zh-CN"/>
              </w:rPr>
            </w:pPr>
            <w:r>
              <w:t>100</w:t>
            </w:r>
            <w:r>
              <w:rPr>
                <w:lang w:eastAsia="zh-CN"/>
              </w:rPr>
              <w:t>%</w:t>
            </w:r>
          </w:p>
        </w:tc>
        <w:tc>
          <w:tcPr>
            <w:tcW w:w="0" w:type="auto"/>
            <w:vAlign w:val="center"/>
          </w:tcPr>
          <w:p w:rsidR="00AE72CB" w:rsidRDefault="00AE72CB">
            <w:pPr>
              <w:pStyle w:val="2"/>
            </w:pPr>
            <w:r>
              <w:rPr>
                <w:rFonts w:hint="eastAsia"/>
              </w:rPr>
              <w:t>遵化市公安局关于综合业务经费的请示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rPr>
                <w:rFonts w:eastAsia="Times New Roman"/>
                <w:lang w:eastAsia="zh-CN"/>
              </w:rPr>
            </w:pPr>
            <w:r>
              <w:t>100</w:t>
            </w:r>
            <w:r>
              <w:rPr>
                <w:lang w:eastAsia="zh-CN"/>
              </w:rPr>
              <w:t>%</w:t>
            </w:r>
          </w:p>
        </w:tc>
        <w:tc>
          <w:tcPr>
            <w:tcW w:w="0" w:type="auto"/>
            <w:vAlign w:val="center"/>
          </w:tcPr>
          <w:p w:rsidR="00AE72CB" w:rsidRDefault="00AE72CB">
            <w:pPr>
              <w:pStyle w:val="2"/>
            </w:pPr>
            <w:r>
              <w:rPr>
                <w:rFonts w:hint="eastAsia"/>
              </w:rPr>
              <w:t>遵化市公安局关于综合业务经费的请示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安全性</w:t>
            </w:r>
          </w:p>
        </w:tc>
        <w:tc>
          <w:tcPr>
            <w:tcW w:w="0" w:type="auto"/>
            <w:vAlign w:val="center"/>
          </w:tcPr>
          <w:p w:rsidR="00AE72CB" w:rsidRDefault="00AE72CB">
            <w:pPr>
              <w:pStyle w:val="2"/>
            </w:pPr>
            <w:r>
              <w:rPr>
                <w:rFonts w:hint="eastAsia"/>
              </w:rPr>
              <w:t>定性指标：对房屋及其构筑物的安全性和合格率进行维护、保养和检测，保障工作人员人身安全</w:t>
            </w:r>
          </w:p>
        </w:tc>
        <w:tc>
          <w:tcPr>
            <w:tcW w:w="0" w:type="auto"/>
            <w:vAlign w:val="center"/>
          </w:tcPr>
          <w:p w:rsidR="00AE72CB" w:rsidRDefault="00AE72CB">
            <w:pPr>
              <w:pStyle w:val="2"/>
              <w:rPr>
                <w:rFonts w:eastAsia="Times New Roman"/>
                <w:lang w:eastAsia="zh-CN"/>
              </w:rPr>
            </w:pPr>
            <w:r>
              <w:rPr>
                <w:rFonts w:hint="eastAsia"/>
              </w:rPr>
              <w:t>＞</w:t>
            </w:r>
            <w:r>
              <w:t>95</w:t>
            </w:r>
            <w:r>
              <w:rPr>
                <w:lang w:eastAsia="zh-CN"/>
              </w:rPr>
              <w:t>%</w:t>
            </w:r>
          </w:p>
        </w:tc>
        <w:tc>
          <w:tcPr>
            <w:tcW w:w="0" w:type="auto"/>
            <w:vAlign w:val="center"/>
          </w:tcPr>
          <w:p w:rsidR="00AE72CB" w:rsidRDefault="00AE72CB">
            <w:pPr>
              <w:pStyle w:val="2"/>
            </w:pPr>
            <w:r>
              <w:rPr>
                <w:rFonts w:hint="eastAsia"/>
              </w:rPr>
              <w:t>遵化市公安局关于综合业务经费的请示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生态效益影响力</w:t>
            </w:r>
          </w:p>
        </w:tc>
        <w:tc>
          <w:tcPr>
            <w:tcW w:w="0" w:type="auto"/>
            <w:vAlign w:val="center"/>
          </w:tcPr>
          <w:p w:rsidR="00AE72CB" w:rsidRDefault="00AE72CB">
            <w:pPr>
              <w:pStyle w:val="2"/>
            </w:pPr>
            <w:r>
              <w:rPr>
                <w:rFonts w:hint="eastAsia"/>
              </w:rPr>
              <w:t>促进生态修复治理与保护</w:t>
            </w:r>
          </w:p>
        </w:tc>
        <w:tc>
          <w:tcPr>
            <w:tcW w:w="0" w:type="auto"/>
            <w:vAlign w:val="center"/>
          </w:tcPr>
          <w:p w:rsidR="00AE72CB" w:rsidRDefault="00AE72CB">
            <w:pPr>
              <w:pStyle w:val="2"/>
            </w:pPr>
            <w:r>
              <w:rPr>
                <w:rFonts w:hint="eastAsia"/>
              </w:rPr>
              <w:t>生态修复治理和保护提高</w:t>
            </w:r>
          </w:p>
        </w:tc>
        <w:tc>
          <w:tcPr>
            <w:tcW w:w="0" w:type="auto"/>
            <w:vAlign w:val="center"/>
          </w:tcPr>
          <w:p w:rsidR="00AE72CB" w:rsidRDefault="00AE72CB">
            <w:pPr>
              <w:pStyle w:val="2"/>
            </w:pPr>
            <w:r>
              <w:rPr>
                <w:rFonts w:hint="eastAsia"/>
              </w:rPr>
              <w:t>遵化市公安局关于综合业务经费的请示</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使用单位成员满意度</w:t>
            </w:r>
          </w:p>
        </w:tc>
        <w:tc>
          <w:tcPr>
            <w:tcW w:w="0" w:type="auto"/>
            <w:vAlign w:val="center"/>
          </w:tcPr>
          <w:p w:rsidR="00AE72CB" w:rsidRDefault="00AE72CB">
            <w:pPr>
              <w:pStyle w:val="2"/>
            </w:pPr>
            <w:r>
              <w:rPr>
                <w:rFonts w:hint="eastAsia"/>
              </w:rPr>
              <w:t>通过问卷调查，反映满意的单位占调查单位数量之比</w:t>
            </w:r>
          </w:p>
        </w:tc>
        <w:tc>
          <w:tcPr>
            <w:tcW w:w="0" w:type="auto"/>
            <w:vAlign w:val="center"/>
          </w:tcPr>
          <w:p w:rsidR="00AE72CB" w:rsidRDefault="00AE72CB">
            <w:pPr>
              <w:pStyle w:val="2"/>
              <w:rPr>
                <w:rFonts w:eastAsia="Times New Roman"/>
                <w:lang w:eastAsia="zh-CN"/>
              </w:rPr>
            </w:pPr>
            <w:r>
              <w:t>≥90</w:t>
            </w:r>
            <w:r>
              <w:rPr>
                <w:lang w:eastAsia="zh-CN"/>
              </w:rPr>
              <w:t>%</w:t>
            </w:r>
          </w:p>
        </w:tc>
        <w:tc>
          <w:tcPr>
            <w:tcW w:w="0" w:type="auto"/>
            <w:vAlign w:val="center"/>
          </w:tcPr>
          <w:p w:rsidR="00AE72CB" w:rsidRDefault="00AE72CB">
            <w:pPr>
              <w:pStyle w:val="2"/>
            </w:pPr>
            <w:r>
              <w:rPr>
                <w:rFonts w:hint="eastAsia"/>
              </w:rPr>
              <w:t>遵化市公安局关于综合业务经费的请示</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6" w:name="_Toc_4_4_0000000008"/>
      <w:r>
        <w:rPr>
          <w:rStyle w:val="Hyperlink"/>
          <w:rFonts w:ascii="方正仿宋简体" w:eastAsia="方正仿宋简体" w:hAnsi="方正仿宋简体" w:cs="方正仿宋简体"/>
          <w:color w:val="000000"/>
          <w:sz w:val="28"/>
          <w:u w:val="none"/>
          <w:lang w:eastAsia="zh-CN"/>
        </w:rPr>
        <w:t>5.</w:t>
      </w:r>
      <w:r>
        <w:rPr>
          <w:rStyle w:val="Hyperlink"/>
          <w:rFonts w:ascii="方正仿宋简体" w:eastAsia="方正仿宋简体" w:hAnsi="方正仿宋简体" w:cs="方正仿宋简体" w:hint="eastAsia"/>
          <w:color w:val="000000"/>
          <w:sz w:val="28"/>
          <w:u w:val="none"/>
          <w:lang w:eastAsia="zh-CN"/>
        </w:rPr>
        <w:t>保安治安工作经费绩效目标表</w:t>
      </w:r>
      <w:bookmarkEnd w:id="6"/>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13028122P003200100012</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保安治安工作经费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30.00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30.00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用于保安治安工作经费。</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t>30%</w:t>
            </w:r>
          </w:p>
        </w:tc>
        <w:tc>
          <w:tcPr>
            <w:tcW w:w="714" w:type="pct"/>
            <w:vAlign w:val="center"/>
          </w:tcPr>
          <w:p w:rsidR="00AE72CB" w:rsidRDefault="00AE72CB">
            <w:pPr>
              <w:pStyle w:val="3"/>
            </w:pPr>
            <w:r>
              <w:t>60%</w:t>
            </w:r>
          </w:p>
        </w:tc>
        <w:tc>
          <w:tcPr>
            <w:tcW w:w="714" w:type="pct"/>
            <w:vAlign w:val="center"/>
          </w:tcPr>
          <w:p w:rsidR="00AE72CB" w:rsidRDefault="00AE72CB">
            <w:pPr>
              <w:pStyle w:val="3"/>
            </w:pPr>
            <w:r>
              <w:t>90%</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我局与社会保安公司洽谈，雇佣</w:t>
            </w:r>
            <w:r>
              <w:t>10</w:t>
            </w:r>
            <w:r>
              <w:rPr>
                <w:rFonts w:hint="eastAsia"/>
              </w:rPr>
              <w:t>名保安人员负责市委、市政府门口的门卫工作，</w:t>
            </w:r>
            <w:r>
              <w:t>24</w:t>
            </w:r>
            <w:r>
              <w:rPr>
                <w:rFonts w:hint="eastAsia"/>
              </w:rPr>
              <w:t>小时值班执勤。</w:t>
            </w:r>
          </w:p>
          <w:p w:rsidR="00AE72CB" w:rsidRDefault="00AE72CB">
            <w:pPr>
              <w:pStyle w:val="2"/>
            </w:pPr>
            <w:r>
              <w:t>2.</w:t>
            </w:r>
            <w:r>
              <w:rPr>
                <w:rFonts w:hint="eastAsia"/>
              </w:rPr>
              <w:t>确保市委、市政府门前良好的社会治安秩序，保障此工作的正常运转。</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04"/>
        <w:gridCol w:w="1381"/>
        <w:gridCol w:w="1620"/>
        <w:gridCol w:w="3859"/>
        <w:gridCol w:w="910"/>
        <w:gridCol w:w="5264"/>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保障人数</w:t>
            </w:r>
          </w:p>
        </w:tc>
        <w:tc>
          <w:tcPr>
            <w:tcW w:w="0" w:type="auto"/>
            <w:vAlign w:val="center"/>
          </w:tcPr>
          <w:p w:rsidR="00AE72CB" w:rsidRDefault="00AE72CB">
            <w:pPr>
              <w:pStyle w:val="2"/>
            </w:pPr>
            <w:r>
              <w:rPr>
                <w:rFonts w:hint="eastAsia"/>
              </w:rPr>
              <w:t>保障单位发放工资福利及缴纳保险的人数</w:t>
            </w:r>
          </w:p>
        </w:tc>
        <w:tc>
          <w:tcPr>
            <w:tcW w:w="0" w:type="auto"/>
            <w:vAlign w:val="center"/>
          </w:tcPr>
          <w:p w:rsidR="00AE72CB" w:rsidRDefault="00AE72CB">
            <w:pPr>
              <w:pStyle w:val="2"/>
            </w:pPr>
            <w:r>
              <w:t>10</w:t>
            </w:r>
            <w:r>
              <w:rPr>
                <w:rFonts w:hint="eastAsia"/>
              </w:rPr>
              <w:t>人</w:t>
            </w:r>
          </w:p>
        </w:tc>
        <w:tc>
          <w:tcPr>
            <w:tcW w:w="0" w:type="auto"/>
            <w:vAlign w:val="center"/>
          </w:tcPr>
          <w:p w:rsidR="00AE72CB" w:rsidRDefault="00AE72C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重点人口管控率</w:t>
            </w:r>
          </w:p>
        </w:tc>
        <w:tc>
          <w:tcPr>
            <w:tcW w:w="0" w:type="auto"/>
            <w:vAlign w:val="center"/>
          </w:tcPr>
          <w:p w:rsidR="00AE72CB" w:rsidRDefault="00AE72CB">
            <w:pPr>
              <w:pStyle w:val="2"/>
            </w:pPr>
            <w:r>
              <w:rPr>
                <w:rFonts w:hint="eastAsia"/>
              </w:rPr>
              <w:t>实际管控人数占应列管人数的比率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发放形式</w:t>
            </w:r>
          </w:p>
        </w:tc>
        <w:tc>
          <w:tcPr>
            <w:tcW w:w="0" w:type="auto"/>
            <w:vAlign w:val="center"/>
          </w:tcPr>
          <w:p w:rsidR="00AE72CB" w:rsidRDefault="00AE72CB">
            <w:pPr>
              <w:pStyle w:val="2"/>
            </w:pPr>
            <w:r>
              <w:rPr>
                <w:rFonts w:hint="eastAsia"/>
              </w:rPr>
              <w:t>由所在县市财政部门按月直接发放</w:t>
            </w:r>
          </w:p>
        </w:tc>
        <w:tc>
          <w:tcPr>
            <w:tcW w:w="0" w:type="auto"/>
            <w:vAlign w:val="center"/>
          </w:tcPr>
          <w:p w:rsidR="00AE72CB" w:rsidRDefault="00AE72CB">
            <w:pPr>
              <w:pStyle w:val="2"/>
            </w:pPr>
            <w:r>
              <w:rPr>
                <w:rFonts w:hint="eastAsia"/>
              </w:rPr>
              <w:t>按月发放</w:t>
            </w:r>
          </w:p>
        </w:tc>
        <w:tc>
          <w:tcPr>
            <w:tcW w:w="0" w:type="auto"/>
            <w:vAlign w:val="center"/>
          </w:tcPr>
          <w:p w:rsidR="00AE72CB" w:rsidRDefault="00AE72C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长期使用性</w:t>
            </w:r>
          </w:p>
        </w:tc>
        <w:tc>
          <w:tcPr>
            <w:tcW w:w="0" w:type="auto"/>
            <w:vAlign w:val="center"/>
          </w:tcPr>
          <w:p w:rsidR="00AE72CB" w:rsidRDefault="00AE72CB">
            <w:pPr>
              <w:pStyle w:val="2"/>
            </w:pPr>
            <w:r>
              <w:rPr>
                <w:rFonts w:hint="eastAsia"/>
              </w:rPr>
              <w:t>能够长期较好地开展业务</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公众安全感指数</w:t>
            </w:r>
          </w:p>
        </w:tc>
        <w:tc>
          <w:tcPr>
            <w:tcW w:w="0" w:type="auto"/>
            <w:vAlign w:val="center"/>
          </w:tcPr>
          <w:p w:rsidR="00AE72CB" w:rsidRDefault="00AE72CB">
            <w:pPr>
              <w:pStyle w:val="2"/>
            </w:pPr>
            <w:r>
              <w:rPr>
                <w:rFonts w:hint="eastAsia"/>
              </w:rPr>
              <w:t>对治安管理满意的人数调查总人数的比率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环保意识增强</w:t>
            </w:r>
          </w:p>
        </w:tc>
        <w:tc>
          <w:tcPr>
            <w:tcW w:w="0" w:type="auto"/>
            <w:vAlign w:val="center"/>
          </w:tcPr>
          <w:p w:rsidR="00AE72CB" w:rsidRDefault="00AE72CB">
            <w:pPr>
              <w:pStyle w:val="2"/>
            </w:pPr>
            <w:r>
              <w:rPr>
                <w:rFonts w:hint="eastAsia"/>
              </w:rPr>
              <w:t>环保意识明显提高（如减少开车次数、单位可自行增加相关指标）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群众满意度</w:t>
            </w:r>
          </w:p>
        </w:tc>
        <w:tc>
          <w:tcPr>
            <w:tcW w:w="0" w:type="auto"/>
            <w:vAlign w:val="center"/>
          </w:tcPr>
          <w:p w:rsidR="00AE72CB" w:rsidRDefault="00AE72CB">
            <w:pPr>
              <w:pStyle w:val="2"/>
            </w:pPr>
            <w:r>
              <w:rPr>
                <w:rFonts w:hint="eastAsia"/>
              </w:rPr>
              <w:t>人民群众满意程度</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7" w:name="_Toc_4_4_0000000009"/>
      <w:r>
        <w:rPr>
          <w:rStyle w:val="Hyperlink"/>
          <w:rFonts w:ascii="方正仿宋简体" w:eastAsia="方正仿宋简体" w:hAnsi="方正仿宋简体" w:cs="方正仿宋简体"/>
          <w:color w:val="000000"/>
          <w:sz w:val="28"/>
          <w:u w:val="none"/>
          <w:lang w:eastAsia="zh-CN"/>
        </w:rPr>
        <w:t>6.</w:t>
      </w:r>
      <w:r>
        <w:rPr>
          <w:rStyle w:val="Hyperlink"/>
          <w:rFonts w:ascii="方正仿宋简体" w:eastAsia="方正仿宋简体" w:hAnsi="方正仿宋简体" w:cs="方正仿宋简体" w:hint="eastAsia"/>
          <w:color w:val="000000"/>
          <w:sz w:val="28"/>
          <w:u w:val="none"/>
          <w:lang w:eastAsia="zh-CN"/>
        </w:rPr>
        <w:t>辞退人员补偿款绩效目标表</w:t>
      </w:r>
      <w:bookmarkEnd w:id="7"/>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13028122P002969100014</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辞退人员补偿款</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25.16</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25.16</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用于辞退人员补偿款</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t>30%</w:t>
            </w:r>
          </w:p>
        </w:tc>
        <w:tc>
          <w:tcPr>
            <w:tcW w:w="714" w:type="pct"/>
            <w:vAlign w:val="center"/>
          </w:tcPr>
          <w:p w:rsidR="00AE72CB" w:rsidRDefault="00AE72CB">
            <w:pPr>
              <w:pStyle w:val="3"/>
            </w:pPr>
            <w:r>
              <w:t>60%</w:t>
            </w:r>
          </w:p>
        </w:tc>
        <w:tc>
          <w:tcPr>
            <w:tcW w:w="714" w:type="pct"/>
            <w:vAlign w:val="center"/>
          </w:tcPr>
          <w:p w:rsidR="00AE72CB" w:rsidRDefault="00AE72CB">
            <w:pPr>
              <w:pStyle w:val="3"/>
            </w:pPr>
            <w:r>
              <w:t>90%</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依据遵化市人民法院判决书补偿个人劳务纠纷款</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44"/>
        <w:gridCol w:w="1862"/>
        <w:gridCol w:w="2221"/>
        <w:gridCol w:w="5481"/>
        <w:gridCol w:w="830"/>
        <w:gridCol w:w="2400"/>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保障人数</w:t>
            </w:r>
          </w:p>
        </w:tc>
        <w:tc>
          <w:tcPr>
            <w:tcW w:w="0" w:type="auto"/>
            <w:vAlign w:val="center"/>
          </w:tcPr>
          <w:p w:rsidR="00AE72CB" w:rsidRDefault="00AE72CB">
            <w:pPr>
              <w:pStyle w:val="2"/>
            </w:pPr>
            <w:r>
              <w:rPr>
                <w:rFonts w:hint="eastAsia"/>
              </w:rPr>
              <w:t>保障补偿人数</w:t>
            </w:r>
          </w:p>
        </w:tc>
        <w:tc>
          <w:tcPr>
            <w:tcW w:w="0" w:type="auto"/>
            <w:vAlign w:val="center"/>
          </w:tcPr>
          <w:p w:rsidR="00AE72CB" w:rsidRDefault="00AE72CB">
            <w:pPr>
              <w:pStyle w:val="2"/>
            </w:pPr>
            <w:r>
              <w:t>6</w:t>
            </w:r>
            <w:r>
              <w:rPr>
                <w:rFonts w:hint="eastAsia"/>
              </w:rPr>
              <w:t>人</w:t>
            </w:r>
          </w:p>
        </w:tc>
        <w:tc>
          <w:tcPr>
            <w:tcW w:w="0" w:type="auto"/>
            <w:vAlign w:val="center"/>
          </w:tcPr>
          <w:p w:rsidR="00AE72CB" w:rsidRDefault="00AE72CB">
            <w:pPr>
              <w:pStyle w:val="2"/>
            </w:pPr>
            <w:r>
              <w:rPr>
                <w:rFonts w:hint="eastAsia"/>
              </w:rPr>
              <w:t>遵化市人民法院民事判决书</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全体人员年底考核合格率</w:t>
            </w:r>
          </w:p>
        </w:tc>
        <w:tc>
          <w:tcPr>
            <w:tcW w:w="0" w:type="auto"/>
            <w:vAlign w:val="center"/>
          </w:tcPr>
          <w:p w:rsidR="00AE72CB" w:rsidRDefault="00AE72CB">
            <w:pPr>
              <w:pStyle w:val="2"/>
            </w:pPr>
            <w:r>
              <w:rPr>
                <w:rFonts w:hint="eastAsia"/>
              </w:rPr>
              <w:t>单位人员年底考核合格率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遵化市人民法院民事判决书</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补偿款发放及时性</w:t>
            </w:r>
          </w:p>
        </w:tc>
        <w:tc>
          <w:tcPr>
            <w:tcW w:w="0" w:type="auto"/>
            <w:vAlign w:val="center"/>
          </w:tcPr>
          <w:p w:rsidR="00AE72CB" w:rsidRDefault="00AE72CB">
            <w:pPr>
              <w:pStyle w:val="2"/>
            </w:pPr>
            <w:r>
              <w:rPr>
                <w:rFonts w:hint="eastAsia"/>
              </w:rPr>
              <w:t>补偿款依据判决书及时发放</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遵化市人民法院民事判决书</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遵化市人民法院民事判决书</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与公安业务开展关联率</w:t>
            </w:r>
          </w:p>
        </w:tc>
        <w:tc>
          <w:tcPr>
            <w:tcW w:w="0" w:type="auto"/>
            <w:vAlign w:val="center"/>
          </w:tcPr>
          <w:p w:rsidR="00AE72CB" w:rsidRDefault="00AE72CB">
            <w:pPr>
              <w:pStyle w:val="2"/>
            </w:pPr>
            <w:r>
              <w:rPr>
                <w:rFonts w:hint="eastAsia"/>
              </w:rPr>
              <w:t>促进公安工作持续开展</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遵化市人民法院民事判决书</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协调劳资关系</w:t>
            </w:r>
          </w:p>
        </w:tc>
        <w:tc>
          <w:tcPr>
            <w:tcW w:w="0" w:type="auto"/>
            <w:vAlign w:val="center"/>
          </w:tcPr>
          <w:p w:rsidR="00AE72CB" w:rsidRDefault="00AE72CB">
            <w:pPr>
              <w:pStyle w:val="2"/>
            </w:pPr>
            <w:r>
              <w:rPr>
                <w:rFonts w:hint="eastAsia"/>
              </w:rPr>
              <w:t>提高职工工作积极性和劳动生产率</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遵化市人民法院民事判决书</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促进社会和谐稳定</w:t>
            </w:r>
          </w:p>
        </w:tc>
        <w:tc>
          <w:tcPr>
            <w:tcW w:w="0" w:type="auto"/>
            <w:vAlign w:val="center"/>
          </w:tcPr>
          <w:p w:rsidR="00AE72CB" w:rsidRDefault="00AE72CB">
            <w:pPr>
              <w:pStyle w:val="2"/>
            </w:pPr>
            <w:r>
              <w:rPr>
                <w:rFonts w:hint="eastAsia"/>
              </w:rPr>
              <w:t>促进社会和谐稳定</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遵化市人民法院民事判决书</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环保意识增强</w:t>
            </w:r>
          </w:p>
        </w:tc>
        <w:tc>
          <w:tcPr>
            <w:tcW w:w="0" w:type="auto"/>
            <w:vAlign w:val="center"/>
          </w:tcPr>
          <w:p w:rsidR="00AE72CB" w:rsidRDefault="00AE72CB">
            <w:pPr>
              <w:pStyle w:val="2"/>
            </w:pPr>
            <w:r>
              <w:rPr>
                <w:rFonts w:hint="eastAsia"/>
              </w:rPr>
              <w:t>环保意识明显提高（如减少开车次数、单位可自行增加相关指标）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遵化市人民法院民事判决书</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单位人员满意度</w:t>
            </w:r>
          </w:p>
        </w:tc>
        <w:tc>
          <w:tcPr>
            <w:tcW w:w="0" w:type="auto"/>
            <w:vAlign w:val="center"/>
          </w:tcPr>
          <w:p w:rsidR="00AE72CB" w:rsidRDefault="00AE72CB">
            <w:pPr>
              <w:pStyle w:val="2"/>
            </w:pPr>
            <w:r>
              <w:rPr>
                <w:rFonts w:hint="eastAsia"/>
              </w:rPr>
              <w:t>走访调查或以问卷形式征求满意度</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遵化市人民法院民事判决书</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pPr>
      <w:bookmarkStart w:id="8" w:name="_Toc_4_4_0000000010"/>
      <w:r>
        <w:rPr>
          <w:rStyle w:val="Hyperlink"/>
          <w:rFonts w:ascii="方正仿宋简体" w:eastAsia="方正仿宋简体" w:hAnsi="方正仿宋简体" w:cs="方正仿宋简体"/>
          <w:color w:val="000000"/>
          <w:sz w:val="28"/>
          <w:u w:val="none"/>
          <w:lang w:eastAsia="zh-CN"/>
        </w:rPr>
        <w:t>7.</w:t>
      </w:r>
      <w:r>
        <w:rPr>
          <w:rStyle w:val="Hyperlink"/>
          <w:rFonts w:ascii="方正仿宋简体" w:eastAsia="方正仿宋简体" w:hAnsi="方正仿宋简体" w:cs="方正仿宋简体" w:hint="eastAsia"/>
          <w:color w:val="000000"/>
          <w:sz w:val="28"/>
          <w:u w:val="none"/>
          <w:lang w:eastAsia="zh-CN"/>
        </w:rPr>
        <w:t>反恐怖斗争专项经费绩效目标表</w:t>
      </w:r>
      <w:bookmarkEnd w:id="8"/>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13028122P003210100019</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反恐怖斗争专项经费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10.00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10.00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用于反恐怖斗争经费。</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t>30%</w:t>
            </w:r>
          </w:p>
        </w:tc>
        <w:tc>
          <w:tcPr>
            <w:tcW w:w="714" w:type="pct"/>
            <w:vAlign w:val="center"/>
          </w:tcPr>
          <w:p w:rsidR="00AE72CB" w:rsidRDefault="00AE72CB">
            <w:pPr>
              <w:pStyle w:val="3"/>
            </w:pPr>
            <w:r>
              <w:t>60%</w:t>
            </w:r>
          </w:p>
        </w:tc>
        <w:tc>
          <w:tcPr>
            <w:tcW w:w="714" w:type="pct"/>
            <w:vAlign w:val="center"/>
          </w:tcPr>
          <w:p w:rsidR="00AE72CB" w:rsidRDefault="00AE72CB">
            <w:pPr>
              <w:pStyle w:val="3"/>
            </w:pPr>
            <w:r>
              <w:t>90%</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目标内容</w:t>
            </w:r>
            <w:r>
              <w:t>1</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66"/>
        <w:gridCol w:w="2106"/>
        <w:gridCol w:w="2526"/>
        <w:gridCol w:w="3996"/>
        <w:gridCol w:w="1056"/>
        <w:gridCol w:w="2946"/>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核心区不稳定因素降率</w:t>
            </w:r>
          </w:p>
        </w:tc>
        <w:tc>
          <w:tcPr>
            <w:tcW w:w="0" w:type="auto"/>
            <w:vAlign w:val="center"/>
          </w:tcPr>
          <w:p w:rsidR="00AE72CB" w:rsidRDefault="00AE72CB">
            <w:pPr>
              <w:pStyle w:val="2"/>
            </w:pPr>
            <w:r>
              <w:rPr>
                <w:rFonts w:hint="eastAsia"/>
              </w:rPr>
              <w:t>进入核心区的不稳定因素总数同比下降率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中华人民共和国反恐怖主义法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重大安保任务完成率</w:t>
            </w:r>
          </w:p>
        </w:tc>
        <w:tc>
          <w:tcPr>
            <w:tcW w:w="0" w:type="auto"/>
            <w:vAlign w:val="center"/>
          </w:tcPr>
          <w:p w:rsidR="00AE72CB" w:rsidRDefault="00AE72CB">
            <w:pPr>
              <w:pStyle w:val="2"/>
            </w:pPr>
            <w:r>
              <w:rPr>
                <w:rFonts w:hint="eastAsia"/>
              </w:rPr>
              <w:t>完成的安保任务占任务总数的比率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中华人民共和国反恐怖主义法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发放形式</w:t>
            </w:r>
          </w:p>
        </w:tc>
        <w:tc>
          <w:tcPr>
            <w:tcW w:w="0" w:type="auto"/>
            <w:vAlign w:val="center"/>
          </w:tcPr>
          <w:p w:rsidR="00AE72CB" w:rsidRDefault="00AE72CB">
            <w:pPr>
              <w:pStyle w:val="2"/>
            </w:pPr>
            <w:r>
              <w:rPr>
                <w:rFonts w:hint="eastAsia"/>
              </w:rPr>
              <w:t>由所在县市财政部门按月直接发放</w:t>
            </w:r>
          </w:p>
        </w:tc>
        <w:tc>
          <w:tcPr>
            <w:tcW w:w="0" w:type="auto"/>
            <w:vAlign w:val="center"/>
          </w:tcPr>
          <w:p w:rsidR="00AE72CB" w:rsidRDefault="00AE72CB">
            <w:pPr>
              <w:pStyle w:val="2"/>
            </w:pPr>
            <w:r>
              <w:rPr>
                <w:rFonts w:hint="eastAsia"/>
              </w:rPr>
              <w:t>按月发放</w:t>
            </w:r>
          </w:p>
        </w:tc>
        <w:tc>
          <w:tcPr>
            <w:tcW w:w="0" w:type="auto"/>
            <w:vAlign w:val="center"/>
          </w:tcPr>
          <w:p w:rsidR="00AE72CB" w:rsidRDefault="00AE72CB">
            <w:pPr>
              <w:pStyle w:val="2"/>
            </w:pPr>
            <w:r>
              <w:rPr>
                <w:rFonts w:hint="eastAsia"/>
              </w:rPr>
              <w:t>中华人民共和国反恐怖主义法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有组织犯罪案件数降低率</w:t>
            </w:r>
          </w:p>
        </w:tc>
        <w:tc>
          <w:tcPr>
            <w:tcW w:w="0" w:type="auto"/>
            <w:vAlign w:val="center"/>
          </w:tcPr>
          <w:p w:rsidR="00AE72CB" w:rsidRDefault="00AE72CB">
            <w:pPr>
              <w:pStyle w:val="2"/>
            </w:pPr>
            <w:r>
              <w:rPr>
                <w:rFonts w:hint="eastAsia"/>
              </w:rPr>
              <w:t>有组织犯罪案件数量同比降低的比率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中华人民共和国反恐怖主义法</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长期使用性</w:t>
            </w:r>
          </w:p>
        </w:tc>
        <w:tc>
          <w:tcPr>
            <w:tcW w:w="0" w:type="auto"/>
            <w:vAlign w:val="center"/>
          </w:tcPr>
          <w:p w:rsidR="00AE72CB" w:rsidRDefault="00AE72CB">
            <w:pPr>
              <w:pStyle w:val="2"/>
            </w:pPr>
            <w:r>
              <w:rPr>
                <w:rFonts w:hint="eastAsia"/>
              </w:rPr>
              <w:t>能够长期较好地开展业务</w:t>
            </w:r>
          </w:p>
        </w:tc>
        <w:tc>
          <w:tcPr>
            <w:tcW w:w="0" w:type="auto"/>
            <w:vAlign w:val="center"/>
          </w:tcPr>
          <w:p w:rsidR="00AE72CB" w:rsidRDefault="00AE72CB">
            <w:pPr>
              <w:pStyle w:val="2"/>
            </w:pPr>
            <w:r>
              <w:rPr>
                <w:rFonts w:hint="eastAsia"/>
              </w:rPr>
              <w:t>长期</w:t>
            </w:r>
          </w:p>
        </w:tc>
        <w:tc>
          <w:tcPr>
            <w:tcW w:w="0" w:type="auto"/>
            <w:vAlign w:val="center"/>
          </w:tcPr>
          <w:p w:rsidR="00AE72CB" w:rsidRDefault="00AE72CB">
            <w:pPr>
              <w:pStyle w:val="2"/>
            </w:pPr>
            <w:r>
              <w:rPr>
                <w:rFonts w:hint="eastAsia"/>
              </w:rPr>
              <w:t>中华人民共和国反恐怖主义法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中华人民共和国反恐怖主义法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有组织犯罪案件数降低率</w:t>
            </w:r>
          </w:p>
        </w:tc>
        <w:tc>
          <w:tcPr>
            <w:tcW w:w="0" w:type="auto"/>
            <w:vAlign w:val="center"/>
          </w:tcPr>
          <w:p w:rsidR="00AE72CB" w:rsidRDefault="00AE72CB">
            <w:pPr>
              <w:pStyle w:val="2"/>
            </w:pPr>
            <w:r>
              <w:rPr>
                <w:rFonts w:hint="eastAsia"/>
              </w:rPr>
              <w:t>有组织犯罪案件数量同比降低的比率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中华人民共和国反恐怖主义法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生态效益影响力</w:t>
            </w:r>
          </w:p>
        </w:tc>
        <w:tc>
          <w:tcPr>
            <w:tcW w:w="0" w:type="auto"/>
            <w:vAlign w:val="center"/>
          </w:tcPr>
          <w:p w:rsidR="00AE72CB" w:rsidRDefault="00AE72CB">
            <w:pPr>
              <w:pStyle w:val="2"/>
            </w:pPr>
            <w:r>
              <w:rPr>
                <w:rFonts w:hint="eastAsia"/>
              </w:rPr>
              <w:t>促进生态修复治理与保护</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中华人民共和国反恐怖主义法</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群众满意度</w:t>
            </w:r>
          </w:p>
        </w:tc>
        <w:tc>
          <w:tcPr>
            <w:tcW w:w="0" w:type="auto"/>
            <w:vAlign w:val="center"/>
          </w:tcPr>
          <w:p w:rsidR="00AE72CB" w:rsidRDefault="00AE72CB">
            <w:pPr>
              <w:pStyle w:val="2"/>
            </w:pPr>
            <w:r>
              <w:rPr>
                <w:rFonts w:hint="eastAsia"/>
              </w:rPr>
              <w:t>人民群众满意率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中华人民共和国反恐怖主义法</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9" w:name="_Toc_4_4_0000000011"/>
      <w:r>
        <w:rPr>
          <w:rStyle w:val="Hyperlink"/>
          <w:rFonts w:ascii="方正仿宋简体" w:eastAsia="方正仿宋简体" w:hAnsi="方正仿宋简体" w:cs="方正仿宋简体"/>
          <w:color w:val="000000"/>
          <w:sz w:val="28"/>
          <w:u w:val="none"/>
          <w:lang w:eastAsia="zh-CN"/>
        </w:rPr>
        <w:t>8.</w:t>
      </w:r>
      <w:r>
        <w:rPr>
          <w:rStyle w:val="Hyperlink"/>
          <w:rFonts w:ascii="方正仿宋简体" w:eastAsia="方正仿宋简体" w:hAnsi="方正仿宋简体" w:cs="方正仿宋简体" w:hint="eastAsia"/>
          <w:color w:val="000000"/>
          <w:sz w:val="28"/>
          <w:u w:val="none"/>
          <w:lang w:eastAsia="zh-CN"/>
        </w:rPr>
        <w:t>冀财政法【</w:t>
      </w:r>
      <w:r>
        <w:rPr>
          <w:rStyle w:val="Hyperlink"/>
          <w:rFonts w:ascii="方正仿宋简体" w:eastAsia="方正仿宋简体" w:hAnsi="方正仿宋简体" w:cs="方正仿宋简体"/>
          <w:color w:val="000000"/>
          <w:sz w:val="28"/>
          <w:u w:val="none"/>
          <w:lang w:eastAsia="zh-CN"/>
        </w:rPr>
        <w:t>2021</w:t>
      </w:r>
      <w:r>
        <w:rPr>
          <w:rStyle w:val="Hyperlink"/>
          <w:rFonts w:ascii="方正仿宋简体" w:eastAsia="方正仿宋简体" w:hAnsi="方正仿宋简体" w:cs="方正仿宋简体" w:hint="eastAsia"/>
          <w:color w:val="000000"/>
          <w:sz w:val="28"/>
          <w:u w:val="none"/>
          <w:lang w:eastAsia="zh-CN"/>
        </w:rPr>
        <w:t>】</w:t>
      </w:r>
      <w:r>
        <w:rPr>
          <w:rStyle w:val="Hyperlink"/>
          <w:rFonts w:ascii="方正仿宋简体" w:eastAsia="方正仿宋简体" w:hAnsi="方正仿宋简体" w:cs="方正仿宋简体"/>
          <w:color w:val="000000"/>
          <w:sz w:val="28"/>
          <w:u w:val="none"/>
          <w:lang w:eastAsia="zh-CN"/>
        </w:rPr>
        <w:t>62</w:t>
      </w:r>
      <w:r>
        <w:rPr>
          <w:rStyle w:val="Hyperlink"/>
          <w:rFonts w:ascii="方正仿宋简体" w:eastAsia="方正仿宋简体" w:hAnsi="方正仿宋简体" w:cs="方正仿宋简体" w:hint="eastAsia"/>
          <w:color w:val="000000"/>
          <w:sz w:val="28"/>
          <w:u w:val="none"/>
          <w:lang w:eastAsia="zh-CN"/>
        </w:rPr>
        <w:t>号河北省财政厅关于提前下达</w:t>
      </w:r>
      <w:r>
        <w:rPr>
          <w:rStyle w:val="Hyperlink"/>
          <w:rFonts w:ascii="方正仿宋简体" w:eastAsia="方正仿宋简体" w:hAnsi="方正仿宋简体" w:cs="方正仿宋简体"/>
          <w:color w:val="000000"/>
          <w:sz w:val="28"/>
          <w:u w:val="none"/>
          <w:lang w:eastAsia="zh-CN"/>
        </w:rPr>
        <w:t>2022</w:t>
      </w:r>
      <w:r>
        <w:rPr>
          <w:rStyle w:val="Hyperlink"/>
          <w:rFonts w:ascii="方正仿宋简体" w:eastAsia="方正仿宋简体" w:hAnsi="方正仿宋简体" w:cs="方正仿宋简体" w:hint="eastAsia"/>
          <w:color w:val="000000"/>
          <w:sz w:val="28"/>
          <w:u w:val="none"/>
          <w:lang w:eastAsia="zh-CN"/>
        </w:rPr>
        <w:t>年中央政法纪检监察转移支付资金</w:t>
      </w:r>
      <w:r>
        <w:rPr>
          <w:rStyle w:val="Hyperlink"/>
          <w:rFonts w:ascii="方正仿宋简体" w:eastAsia="方正仿宋简体" w:hAnsi="方正仿宋简体" w:cs="方正仿宋简体"/>
          <w:color w:val="000000"/>
          <w:sz w:val="28"/>
          <w:u w:val="none"/>
          <w:lang w:eastAsia="zh-CN"/>
        </w:rPr>
        <w:t>(</w:t>
      </w:r>
      <w:r>
        <w:rPr>
          <w:rStyle w:val="Hyperlink"/>
          <w:rFonts w:ascii="方正仿宋简体" w:eastAsia="方正仿宋简体" w:hAnsi="方正仿宋简体" w:cs="方正仿宋简体" w:hint="eastAsia"/>
          <w:color w:val="000000"/>
          <w:sz w:val="28"/>
          <w:u w:val="none"/>
          <w:lang w:eastAsia="zh-CN"/>
        </w:rPr>
        <w:t>办案）绩效目标表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866"/>
        <w:gridCol w:w="1053"/>
        <w:gridCol w:w="1380"/>
        <w:gridCol w:w="1825"/>
        <w:gridCol w:w="2236"/>
        <w:gridCol w:w="2531"/>
        <w:gridCol w:w="3047"/>
      </w:tblGrid>
      <w:tr w:rsidR="00AE72CB">
        <w:trPr>
          <w:trHeight w:val="397"/>
          <w:jc w:val="center"/>
        </w:trPr>
        <w:tc>
          <w:tcPr>
            <w:tcW w:w="0" w:type="auto"/>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0" w:type="auto"/>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0" w:type="auto"/>
            <w:vAlign w:val="center"/>
          </w:tcPr>
          <w:p w:rsidR="00AE72CB" w:rsidRDefault="00AE72CB">
            <w:pPr>
              <w:pStyle w:val="1"/>
            </w:pPr>
            <w:r>
              <w:rPr>
                <w:rFonts w:hint="eastAsia"/>
              </w:rPr>
              <w:t>项目编码</w:t>
            </w:r>
          </w:p>
        </w:tc>
        <w:tc>
          <w:tcPr>
            <w:tcW w:w="0" w:type="auto"/>
            <w:gridSpan w:val="2"/>
            <w:vAlign w:val="center"/>
          </w:tcPr>
          <w:p w:rsidR="00AE72CB" w:rsidRDefault="00AE72CB">
            <w:pPr>
              <w:pStyle w:val="2"/>
            </w:pPr>
            <w:r>
              <w:t>13028122P002577100011</w:t>
            </w:r>
          </w:p>
        </w:tc>
        <w:tc>
          <w:tcPr>
            <w:tcW w:w="0" w:type="auto"/>
            <w:vAlign w:val="center"/>
          </w:tcPr>
          <w:p w:rsidR="00AE72CB" w:rsidRDefault="00AE72CB">
            <w:pPr>
              <w:pStyle w:val="1"/>
            </w:pPr>
            <w:r>
              <w:rPr>
                <w:rFonts w:hint="eastAsia"/>
              </w:rPr>
              <w:t>项目名称</w:t>
            </w:r>
          </w:p>
        </w:tc>
        <w:tc>
          <w:tcPr>
            <w:tcW w:w="0" w:type="auto"/>
            <w:gridSpan w:val="3"/>
            <w:vAlign w:val="center"/>
          </w:tcPr>
          <w:p w:rsidR="00AE72CB" w:rsidRDefault="00AE72CB">
            <w:pPr>
              <w:pStyle w:val="2"/>
            </w:pPr>
            <w:r>
              <w:rPr>
                <w:rFonts w:hint="eastAsia"/>
              </w:rPr>
              <w:t>冀财政法【</w:t>
            </w:r>
            <w:r>
              <w:t>2021</w:t>
            </w:r>
            <w:r>
              <w:rPr>
                <w:rFonts w:hint="eastAsia"/>
              </w:rPr>
              <w:t>】</w:t>
            </w:r>
            <w:r>
              <w:t>62</w:t>
            </w:r>
            <w:r>
              <w:rPr>
                <w:rFonts w:hint="eastAsia"/>
              </w:rPr>
              <w:t>号河北省财政厅关于提前下达</w:t>
            </w:r>
            <w:r>
              <w:t>2022</w:t>
            </w:r>
            <w:r>
              <w:rPr>
                <w:rFonts w:hint="eastAsia"/>
              </w:rPr>
              <w:t>年中央政法纪检监察转移支付资金</w:t>
            </w:r>
            <w:r>
              <w:t>(</w:t>
            </w:r>
            <w:r>
              <w:rPr>
                <w:rFonts w:hint="eastAsia"/>
              </w:rPr>
              <w:t>办案）</w:t>
            </w:r>
          </w:p>
        </w:tc>
      </w:tr>
      <w:tr w:rsidR="00AE72CB">
        <w:trPr>
          <w:trHeight w:val="369"/>
          <w:jc w:val="center"/>
        </w:trPr>
        <w:tc>
          <w:tcPr>
            <w:tcW w:w="0" w:type="auto"/>
            <w:vMerge w:val="restart"/>
            <w:vAlign w:val="center"/>
          </w:tcPr>
          <w:p w:rsidR="00AE72CB" w:rsidRDefault="00AE72CB">
            <w:pPr>
              <w:pStyle w:val="1"/>
            </w:pPr>
            <w:r>
              <w:rPr>
                <w:rFonts w:hint="eastAsia"/>
              </w:rPr>
              <w:t>预算规模及资金用途</w:t>
            </w:r>
          </w:p>
        </w:tc>
        <w:tc>
          <w:tcPr>
            <w:tcW w:w="0" w:type="auto"/>
            <w:vAlign w:val="center"/>
          </w:tcPr>
          <w:p w:rsidR="00AE72CB" w:rsidRDefault="00AE72CB">
            <w:pPr>
              <w:pStyle w:val="1"/>
            </w:pPr>
            <w:r>
              <w:rPr>
                <w:rFonts w:hint="eastAsia"/>
              </w:rPr>
              <w:t>预算数</w:t>
            </w:r>
          </w:p>
        </w:tc>
        <w:tc>
          <w:tcPr>
            <w:tcW w:w="0" w:type="auto"/>
            <w:vAlign w:val="center"/>
          </w:tcPr>
          <w:p w:rsidR="00AE72CB" w:rsidRDefault="00AE72CB">
            <w:pPr>
              <w:pStyle w:val="2"/>
            </w:pPr>
            <w:r>
              <w:t>232.00</w:t>
            </w:r>
          </w:p>
        </w:tc>
        <w:tc>
          <w:tcPr>
            <w:tcW w:w="0" w:type="auto"/>
            <w:vAlign w:val="center"/>
          </w:tcPr>
          <w:p w:rsidR="00AE72CB" w:rsidRDefault="00AE72CB">
            <w:pPr>
              <w:pStyle w:val="1"/>
            </w:pPr>
            <w:r>
              <w:rPr>
                <w:rFonts w:hint="eastAsia"/>
              </w:rPr>
              <w:t>其中：财政</w:t>
            </w:r>
            <w:r>
              <w:t xml:space="preserve">    </w:t>
            </w:r>
            <w:r>
              <w:rPr>
                <w:rFonts w:hint="eastAsia"/>
              </w:rPr>
              <w:t>资金</w:t>
            </w:r>
          </w:p>
        </w:tc>
        <w:tc>
          <w:tcPr>
            <w:tcW w:w="0" w:type="auto"/>
            <w:vAlign w:val="center"/>
          </w:tcPr>
          <w:p w:rsidR="00AE72CB" w:rsidRDefault="00AE72CB">
            <w:pPr>
              <w:pStyle w:val="2"/>
            </w:pPr>
            <w:r>
              <w:t>232.00</w:t>
            </w:r>
          </w:p>
        </w:tc>
        <w:tc>
          <w:tcPr>
            <w:tcW w:w="0" w:type="auto"/>
            <w:vAlign w:val="center"/>
          </w:tcPr>
          <w:p w:rsidR="00AE72CB" w:rsidRDefault="00AE72CB">
            <w:pPr>
              <w:pStyle w:val="1"/>
            </w:pPr>
            <w:r>
              <w:rPr>
                <w:rFonts w:hint="eastAsia"/>
              </w:rPr>
              <w:t>其他资金</w:t>
            </w:r>
          </w:p>
        </w:tc>
        <w:tc>
          <w:tcPr>
            <w:tcW w:w="0" w:type="auto"/>
            <w:vAlign w:val="center"/>
          </w:tcPr>
          <w:p w:rsidR="00AE72CB" w:rsidRDefault="00AE72CB">
            <w:pPr>
              <w:pStyle w:val="2"/>
            </w:pPr>
            <w:r>
              <w:t xml:space="preserve"> </w:t>
            </w:r>
          </w:p>
        </w:tc>
      </w:tr>
      <w:tr w:rsidR="00AE72CB">
        <w:trPr>
          <w:trHeight w:val="369"/>
          <w:jc w:val="center"/>
        </w:trPr>
        <w:tc>
          <w:tcPr>
            <w:tcW w:w="0" w:type="auto"/>
            <w:vMerge/>
          </w:tcPr>
          <w:p w:rsidR="00AE72CB" w:rsidRDefault="00AE72CB"/>
        </w:tc>
        <w:tc>
          <w:tcPr>
            <w:tcW w:w="0" w:type="auto"/>
            <w:gridSpan w:val="6"/>
            <w:vAlign w:val="center"/>
          </w:tcPr>
          <w:p w:rsidR="00AE72CB" w:rsidRDefault="00AE72CB">
            <w:pPr>
              <w:pStyle w:val="2"/>
            </w:pPr>
            <w:r>
              <w:rPr>
                <w:rFonts w:hint="eastAsia"/>
              </w:rPr>
              <w:t>用于执法办案经费。</w:t>
            </w:r>
          </w:p>
        </w:tc>
      </w:tr>
      <w:tr w:rsidR="00AE72CB">
        <w:trPr>
          <w:trHeight w:val="369"/>
          <w:jc w:val="center"/>
        </w:trPr>
        <w:tc>
          <w:tcPr>
            <w:tcW w:w="0" w:type="auto"/>
            <w:vMerge w:val="restart"/>
            <w:vAlign w:val="center"/>
          </w:tcPr>
          <w:p w:rsidR="00AE72CB" w:rsidRDefault="00AE72CB">
            <w:pPr>
              <w:pStyle w:val="1"/>
            </w:pPr>
            <w:r>
              <w:rPr>
                <w:rFonts w:hint="eastAsia"/>
              </w:rPr>
              <w:t>资金支出计划（</w:t>
            </w:r>
            <w:r>
              <w:t>%</w:t>
            </w:r>
            <w:r>
              <w:rPr>
                <w:rFonts w:hint="eastAsia"/>
              </w:rPr>
              <w:t>）</w:t>
            </w:r>
          </w:p>
        </w:tc>
        <w:tc>
          <w:tcPr>
            <w:tcW w:w="0" w:type="auto"/>
            <w:gridSpan w:val="2"/>
            <w:vAlign w:val="center"/>
          </w:tcPr>
          <w:p w:rsidR="00AE72CB" w:rsidRDefault="00AE72CB">
            <w:pPr>
              <w:pStyle w:val="1"/>
            </w:pPr>
            <w:r>
              <w:t>3</w:t>
            </w:r>
            <w:r>
              <w:rPr>
                <w:rFonts w:hint="eastAsia"/>
              </w:rPr>
              <w:t>月底</w:t>
            </w:r>
          </w:p>
        </w:tc>
        <w:tc>
          <w:tcPr>
            <w:tcW w:w="0" w:type="auto"/>
            <w:vAlign w:val="center"/>
          </w:tcPr>
          <w:p w:rsidR="00AE72CB" w:rsidRDefault="00AE72CB">
            <w:pPr>
              <w:pStyle w:val="1"/>
            </w:pPr>
            <w:r>
              <w:t>6</w:t>
            </w:r>
            <w:r>
              <w:rPr>
                <w:rFonts w:hint="eastAsia"/>
              </w:rPr>
              <w:t>月底</w:t>
            </w:r>
          </w:p>
        </w:tc>
        <w:tc>
          <w:tcPr>
            <w:tcW w:w="0" w:type="auto"/>
            <w:vAlign w:val="center"/>
          </w:tcPr>
          <w:p w:rsidR="00AE72CB" w:rsidRDefault="00AE72CB">
            <w:pPr>
              <w:pStyle w:val="1"/>
            </w:pPr>
            <w:r>
              <w:t>10</w:t>
            </w:r>
            <w:r>
              <w:rPr>
                <w:rFonts w:hint="eastAsia"/>
              </w:rPr>
              <w:t>月底</w:t>
            </w:r>
          </w:p>
        </w:tc>
        <w:tc>
          <w:tcPr>
            <w:tcW w:w="0" w:type="auto"/>
            <w:gridSpan w:val="2"/>
            <w:vAlign w:val="center"/>
          </w:tcPr>
          <w:p w:rsidR="00AE72CB" w:rsidRDefault="00AE72CB">
            <w:pPr>
              <w:pStyle w:val="1"/>
            </w:pPr>
            <w:r>
              <w:t>12</w:t>
            </w:r>
            <w:r>
              <w:rPr>
                <w:rFonts w:hint="eastAsia"/>
              </w:rPr>
              <w:t>月底</w:t>
            </w:r>
          </w:p>
        </w:tc>
      </w:tr>
      <w:tr w:rsidR="00AE72CB">
        <w:trPr>
          <w:trHeight w:val="369"/>
          <w:jc w:val="center"/>
        </w:trPr>
        <w:tc>
          <w:tcPr>
            <w:tcW w:w="0" w:type="auto"/>
            <w:vMerge/>
          </w:tcPr>
          <w:p w:rsidR="00AE72CB" w:rsidRDefault="00AE72CB"/>
        </w:tc>
        <w:tc>
          <w:tcPr>
            <w:tcW w:w="0" w:type="auto"/>
            <w:gridSpan w:val="2"/>
            <w:vAlign w:val="center"/>
          </w:tcPr>
          <w:p w:rsidR="00AE72CB" w:rsidRDefault="00AE72CB">
            <w:pPr>
              <w:pStyle w:val="3"/>
            </w:pPr>
            <w:r>
              <w:t>30%</w:t>
            </w:r>
          </w:p>
        </w:tc>
        <w:tc>
          <w:tcPr>
            <w:tcW w:w="0" w:type="auto"/>
            <w:vAlign w:val="center"/>
          </w:tcPr>
          <w:p w:rsidR="00AE72CB" w:rsidRDefault="00AE72CB">
            <w:pPr>
              <w:pStyle w:val="3"/>
            </w:pPr>
            <w:r>
              <w:t>60%</w:t>
            </w:r>
          </w:p>
        </w:tc>
        <w:tc>
          <w:tcPr>
            <w:tcW w:w="0" w:type="auto"/>
            <w:vAlign w:val="center"/>
          </w:tcPr>
          <w:p w:rsidR="00AE72CB" w:rsidRDefault="00AE72CB">
            <w:pPr>
              <w:pStyle w:val="3"/>
            </w:pPr>
            <w:r>
              <w:t>90%</w:t>
            </w:r>
          </w:p>
        </w:tc>
        <w:tc>
          <w:tcPr>
            <w:tcW w:w="0" w:type="auto"/>
            <w:gridSpan w:val="2"/>
            <w:vAlign w:val="center"/>
          </w:tcPr>
          <w:p w:rsidR="00AE72CB" w:rsidRDefault="00AE72CB">
            <w:pPr>
              <w:pStyle w:val="3"/>
            </w:pPr>
            <w:r>
              <w:t>100%</w:t>
            </w:r>
          </w:p>
        </w:tc>
      </w:tr>
      <w:tr w:rsidR="00AE72CB">
        <w:trPr>
          <w:trHeight w:val="369"/>
          <w:jc w:val="center"/>
        </w:trPr>
        <w:tc>
          <w:tcPr>
            <w:tcW w:w="0" w:type="auto"/>
            <w:tcBorders>
              <w:bottom w:val="single" w:sz="6" w:space="0" w:color="FFFFFF"/>
            </w:tcBorders>
            <w:vAlign w:val="center"/>
          </w:tcPr>
          <w:p w:rsidR="00AE72CB" w:rsidRDefault="00AE72CB">
            <w:pPr>
              <w:pStyle w:val="1"/>
            </w:pPr>
            <w:r>
              <w:rPr>
                <w:rFonts w:hint="eastAsia"/>
              </w:rPr>
              <w:t>绩效目标</w:t>
            </w:r>
          </w:p>
        </w:tc>
        <w:tc>
          <w:tcPr>
            <w:tcW w:w="0" w:type="auto"/>
            <w:gridSpan w:val="6"/>
            <w:tcBorders>
              <w:bottom w:val="single" w:sz="6" w:space="0" w:color="FFFFFF"/>
            </w:tcBorders>
            <w:vAlign w:val="center"/>
          </w:tcPr>
          <w:p w:rsidR="00AE72CB" w:rsidRDefault="00AE72CB">
            <w:pPr>
              <w:pStyle w:val="2"/>
            </w:pPr>
            <w:r>
              <w:t>1.</w:t>
            </w:r>
            <w:r>
              <w:rPr>
                <w:rFonts w:hint="eastAsia"/>
              </w:rPr>
              <w:t>切实保障办案业务工作高质量、高水平完成，提升办案工作效率。</w:t>
            </w:r>
          </w:p>
          <w:p w:rsidR="00AE72CB" w:rsidRDefault="00AE72CB">
            <w:pPr>
              <w:pStyle w:val="2"/>
            </w:pPr>
            <w:r>
              <w:t>2.</w:t>
            </w:r>
            <w:r>
              <w:rPr>
                <w:rFonts w:hint="eastAsia"/>
              </w:rPr>
              <w:t>严格执行现行国家规定的办案经费开支范围，确保专款专用。</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05"/>
        <w:gridCol w:w="1985"/>
        <w:gridCol w:w="2374"/>
        <w:gridCol w:w="4143"/>
        <w:gridCol w:w="1957"/>
        <w:gridCol w:w="2274"/>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重点人口管控率</w:t>
            </w:r>
          </w:p>
        </w:tc>
        <w:tc>
          <w:tcPr>
            <w:tcW w:w="0" w:type="auto"/>
            <w:vAlign w:val="center"/>
          </w:tcPr>
          <w:p w:rsidR="00AE72CB" w:rsidRDefault="00AE72CB">
            <w:pPr>
              <w:pStyle w:val="2"/>
            </w:pPr>
            <w:r>
              <w:rPr>
                <w:rFonts w:hint="eastAsia"/>
              </w:rPr>
              <w:t>实际管控人数占应列管人数的比率</w:t>
            </w:r>
          </w:p>
        </w:tc>
        <w:tc>
          <w:tcPr>
            <w:tcW w:w="0" w:type="auto"/>
            <w:vAlign w:val="center"/>
          </w:tcPr>
          <w:p w:rsidR="00AE72CB" w:rsidRDefault="00AE72CB">
            <w:pPr>
              <w:pStyle w:val="2"/>
            </w:pPr>
            <w:r>
              <w:t>≥98%</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重大安保任务完成率</w:t>
            </w:r>
          </w:p>
        </w:tc>
        <w:tc>
          <w:tcPr>
            <w:tcW w:w="0" w:type="auto"/>
            <w:vAlign w:val="center"/>
          </w:tcPr>
          <w:p w:rsidR="00AE72CB" w:rsidRDefault="00AE72CB">
            <w:pPr>
              <w:pStyle w:val="2"/>
            </w:pPr>
            <w:r>
              <w:rPr>
                <w:rFonts w:hint="eastAsia"/>
              </w:rPr>
              <w:t>完成的安保任务占任务总数的比率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案件鉴定及时</w:t>
            </w:r>
          </w:p>
        </w:tc>
        <w:tc>
          <w:tcPr>
            <w:tcW w:w="0" w:type="auto"/>
            <w:vAlign w:val="center"/>
          </w:tcPr>
          <w:p w:rsidR="00AE72CB" w:rsidRDefault="00AE72CB">
            <w:pPr>
              <w:pStyle w:val="2"/>
            </w:pPr>
            <w:r>
              <w:t>2022</w:t>
            </w:r>
            <w:r>
              <w:rPr>
                <w:rFonts w:hint="eastAsia"/>
              </w:rPr>
              <w:t>年</w:t>
            </w:r>
            <w:r>
              <w:t>12</w:t>
            </w:r>
            <w:r>
              <w:rPr>
                <w:rFonts w:hint="eastAsia"/>
              </w:rPr>
              <w:t>月底完成</w:t>
            </w:r>
          </w:p>
        </w:tc>
        <w:tc>
          <w:tcPr>
            <w:tcW w:w="0" w:type="auto"/>
            <w:vAlign w:val="center"/>
          </w:tcPr>
          <w:p w:rsidR="00AE72CB" w:rsidRDefault="00AE72CB">
            <w:pPr>
              <w:pStyle w:val="2"/>
            </w:pPr>
            <w:r>
              <w:t>2022</w:t>
            </w:r>
            <w:r>
              <w:rPr>
                <w:rFonts w:hint="eastAsia"/>
              </w:rPr>
              <w:t>年</w:t>
            </w:r>
            <w:r>
              <w:t>12</w:t>
            </w:r>
            <w:r>
              <w:rPr>
                <w:rFonts w:hint="eastAsia"/>
              </w:rPr>
              <w:t>月底完成</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与公安业务开展关联率</w:t>
            </w:r>
          </w:p>
        </w:tc>
        <w:tc>
          <w:tcPr>
            <w:tcW w:w="0" w:type="auto"/>
            <w:vAlign w:val="center"/>
          </w:tcPr>
          <w:p w:rsidR="00AE72CB" w:rsidRDefault="00AE72CB">
            <w:pPr>
              <w:pStyle w:val="2"/>
            </w:pPr>
            <w:r>
              <w:rPr>
                <w:rFonts w:hint="eastAsia"/>
              </w:rPr>
              <w:t>促进公安工作持续开展</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公众安全感指数</w:t>
            </w:r>
          </w:p>
        </w:tc>
        <w:tc>
          <w:tcPr>
            <w:tcW w:w="0" w:type="auto"/>
            <w:vAlign w:val="center"/>
          </w:tcPr>
          <w:p w:rsidR="00AE72CB" w:rsidRDefault="00AE72CB">
            <w:pPr>
              <w:pStyle w:val="2"/>
            </w:pPr>
            <w:r>
              <w:rPr>
                <w:rFonts w:hint="eastAsia"/>
              </w:rPr>
              <w:t>对治安管理满意的人数查询调查总人数的比率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环保节能</w:t>
            </w:r>
          </w:p>
        </w:tc>
        <w:tc>
          <w:tcPr>
            <w:tcW w:w="0" w:type="auto"/>
            <w:vAlign w:val="center"/>
          </w:tcPr>
          <w:p w:rsidR="00AE72CB" w:rsidRDefault="00AE72CB">
            <w:pPr>
              <w:pStyle w:val="2"/>
            </w:pPr>
            <w:r>
              <w:rPr>
                <w:rFonts w:hint="eastAsia"/>
              </w:rPr>
              <w:t>环保节能</w:t>
            </w:r>
          </w:p>
        </w:tc>
        <w:tc>
          <w:tcPr>
            <w:tcW w:w="0" w:type="auto"/>
            <w:vAlign w:val="center"/>
          </w:tcPr>
          <w:p w:rsidR="00AE72CB" w:rsidRDefault="00AE72CB">
            <w:pPr>
              <w:pStyle w:val="2"/>
            </w:pPr>
            <w:r>
              <w:rPr>
                <w:rFonts w:hint="eastAsia"/>
              </w:rPr>
              <w:t>宣传环保</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服务对象满意度</w:t>
            </w:r>
          </w:p>
        </w:tc>
        <w:tc>
          <w:tcPr>
            <w:tcW w:w="0" w:type="auto"/>
            <w:vAlign w:val="center"/>
          </w:tcPr>
          <w:p w:rsidR="00AE72CB" w:rsidRDefault="00AE72CB">
            <w:pPr>
              <w:pStyle w:val="2"/>
            </w:pPr>
            <w:r>
              <w:rPr>
                <w:rFonts w:hint="eastAsia"/>
              </w:rPr>
              <w:t>服务对象对执法办案满意度</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10" w:name="_Toc_4_4_0000000012"/>
      <w:r>
        <w:rPr>
          <w:rStyle w:val="Hyperlink"/>
          <w:rFonts w:ascii="方正仿宋简体" w:eastAsia="方正仿宋简体" w:hAnsi="方正仿宋简体" w:cs="方正仿宋简体"/>
          <w:color w:val="000000"/>
          <w:sz w:val="28"/>
          <w:u w:val="none"/>
          <w:lang w:eastAsia="zh-CN"/>
        </w:rPr>
        <w:t>9.</w:t>
      </w:r>
      <w:r>
        <w:rPr>
          <w:rStyle w:val="Hyperlink"/>
          <w:rFonts w:ascii="方正仿宋简体" w:eastAsia="方正仿宋简体" w:hAnsi="方正仿宋简体" w:cs="方正仿宋简体" w:hint="eastAsia"/>
          <w:color w:val="000000"/>
          <w:sz w:val="28"/>
          <w:u w:val="none"/>
          <w:lang w:eastAsia="zh-CN"/>
        </w:rPr>
        <w:t>冀财政法【</w:t>
      </w:r>
      <w:r>
        <w:rPr>
          <w:rStyle w:val="Hyperlink"/>
          <w:rFonts w:ascii="方正仿宋简体" w:eastAsia="方正仿宋简体" w:hAnsi="方正仿宋简体" w:cs="方正仿宋简体"/>
          <w:color w:val="000000"/>
          <w:sz w:val="28"/>
          <w:u w:val="none"/>
          <w:lang w:eastAsia="zh-CN"/>
        </w:rPr>
        <w:t>2021</w:t>
      </w:r>
      <w:r>
        <w:rPr>
          <w:rStyle w:val="Hyperlink"/>
          <w:rFonts w:ascii="方正仿宋简体" w:eastAsia="方正仿宋简体" w:hAnsi="方正仿宋简体" w:cs="方正仿宋简体" w:hint="eastAsia"/>
          <w:color w:val="000000"/>
          <w:sz w:val="28"/>
          <w:u w:val="none"/>
          <w:lang w:eastAsia="zh-CN"/>
        </w:rPr>
        <w:t>】</w:t>
      </w:r>
      <w:r>
        <w:rPr>
          <w:rStyle w:val="Hyperlink"/>
          <w:rFonts w:ascii="方正仿宋简体" w:eastAsia="方正仿宋简体" w:hAnsi="方正仿宋简体" w:cs="方正仿宋简体"/>
          <w:color w:val="000000"/>
          <w:sz w:val="28"/>
          <w:u w:val="none"/>
          <w:lang w:eastAsia="zh-CN"/>
        </w:rPr>
        <w:t>62</w:t>
      </w:r>
      <w:r>
        <w:rPr>
          <w:rStyle w:val="Hyperlink"/>
          <w:rFonts w:ascii="方正仿宋简体" w:eastAsia="方正仿宋简体" w:hAnsi="方正仿宋简体" w:cs="方正仿宋简体" w:hint="eastAsia"/>
          <w:color w:val="000000"/>
          <w:sz w:val="28"/>
          <w:u w:val="none"/>
          <w:lang w:eastAsia="zh-CN"/>
        </w:rPr>
        <w:t>号河北省财政厅关于提前下达</w:t>
      </w:r>
      <w:r>
        <w:rPr>
          <w:rStyle w:val="Hyperlink"/>
          <w:rFonts w:ascii="方正仿宋简体" w:eastAsia="方正仿宋简体" w:hAnsi="方正仿宋简体" w:cs="方正仿宋简体"/>
          <w:color w:val="000000"/>
          <w:sz w:val="28"/>
          <w:u w:val="none"/>
          <w:lang w:eastAsia="zh-CN"/>
        </w:rPr>
        <w:t>2022</w:t>
      </w:r>
      <w:r>
        <w:rPr>
          <w:rStyle w:val="Hyperlink"/>
          <w:rFonts w:ascii="方正仿宋简体" w:eastAsia="方正仿宋简体" w:hAnsi="方正仿宋简体" w:cs="方正仿宋简体" w:hint="eastAsia"/>
          <w:color w:val="000000"/>
          <w:sz w:val="28"/>
          <w:u w:val="none"/>
          <w:lang w:eastAsia="zh-CN"/>
        </w:rPr>
        <w:t>年中央政法纪检监察转移支付资金（装备）绩效目标表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842"/>
        <w:gridCol w:w="1096"/>
        <w:gridCol w:w="1419"/>
        <w:gridCol w:w="1797"/>
        <w:gridCol w:w="2233"/>
        <w:gridCol w:w="2517"/>
        <w:gridCol w:w="3034"/>
      </w:tblGrid>
      <w:tr w:rsidR="00AE72CB">
        <w:trPr>
          <w:trHeight w:val="397"/>
          <w:jc w:val="center"/>
        </w:trPr>
        <w:tc>
          <w:tcPr>
            <w:tcW w:w="0" w:type="auto"/>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0" w:type="auto"/>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0" w:type="auto"/>
            <w:vAlign w:val="center"/>
          </w:tcPr>
          <w:p w:rsidR="00AE72CB" w:rsidRDefault="00AE72CB">
            <w:pPr>
              <w:pStyle w:val="1"/>
            </w:pPr>
            <w:r>
              <w:rPr>
                <w:rFonts w:hint="eastAsia"/>
              </w:rPr>
              <w:t>项目编码</w:t>
            </w:r>
          </w:p>
        </w:tc>
        <w:tc>
          <w:tcPr>
            <w:tcW w:w="0" w:type="auto"/>
            <w:gridSpan w:val="2"/>
            <w:vAlign w:val="center"/>
          </w:tcPr>
          <w:p w:rsidR="00AE72CB" w:rsidRDefault="00AE72CB">
            <w:pPr>
              <w:pStyle w:val="2"/>
            </w:pPr>
            <w:r>
              <w:t>13028122P00257510001M</w:t>
            </w:r>
          </w:p>
        </w:tc>
        <w:tc>
          <w:tcPr>
            <w:tcW w:w="0" w:type="auto"/>
            <w:vAlign w:val="center"/>
          </w:tcPr>
          <w:p w:rsidR="00AE72CB" w:rsidRDefault="00AE72CB">
            <w:pPr>
              <w:pStyle w:val="1"/>
            </w:pPr>
            <w:r>
              <w:rPr>
                <w:rFonts w:hint="eastAsia"/>
              </w:rPr>
              <w:t>项目名称</w:t>
            </w:r>
          </w:p>
        </w:tc>
        <w:tc>
          <w:tcPr>
            <w:tcW w:w="0" w:type="auto"/>
            <w:gridSpan w:val="3"/>
            <w:vAlign w:val="center"/>
          </w:tcPr>
          <w:p w:rsidR="00AE72CB" w:rsidRDefault="00AE72CB">
            <w:pPr>
              <w:pStyle w:val="2"/>
            </w:pPr>
            <w:r>
              <w:rPr>
                <w:rFonts w:hint="eastAsia"/>
              </w:rPr>
              <w:t>冀财政法【</w:t>
            </w:r>
            <w:r>
              <w:t>2021</w:t>
            </w:r>
            <w:r>
              <w:rPr>
                <w:rFonts w:hint="eastAsia"/>
              </w:rPr>
              <w:t>】</w:t>
            </w:r>
            <w:r>
              <w:t>62</w:t>
            </w:r>
            <w:r>
              <w:rPr>
                <w:rFonts w:hint="eastAsia"/>
              </w:rPr>
              <w:t>号河北省财政厅关于提前下达</w:t>
            </w:r>
            <w:r>
              <w:t>2022</w:t>
            </w:r>
            <w:r>
              <w:rPr>
                <w:rFonts w:hint="eastAsia"/>
              </w:rPr>
              <w:t>年中央政法纪检监察转移支付资金（装备）</w:t>
            </w:r>
          </w:p>
        </w:tc>
      </w:tr>
      <w:tr w:rsidR="00AE72CB">
        <w:trPr>
          <w:trHeight w:val="369"/>
          <w:jc w:val="center"/>
        </w:trPr>
        <w:tc>
          <w:tcPr>
            <w:tcW w:w="0" w:type="auto"/>
            <w:vMerge w:val="restart"/>
            <w:vAlign w:val="center"/>
          </w:tcPr>
          <w:p w:rsidR="00AE72CB" w:rsidRDefault="00AE72CB">
            <w:pPr>
              <w:pStyle w:val="1"/>
            </w:pPr>
            <w:r>
              <w:rPr>
                <w:rFonts w:hint="eastAsia"/>
              </w:rPr>
              <w:t>预算规模及资金用途</w:t>
            </w:r>
          </w:p>
        </w:tc>
        <w:tc>
          <w:tcPr>
            <w:tcW w:w="0" w:type="auto"/>
            <w:vAlign w:val="center"/>
          </w:tcPr>
          <w:p w:rsidR="00AE72CB" w:rsidRDefault="00AE72CB">
            <w:pPr>
              <w:pStyle w:val="1"/>
            </w:pPr>
            <w:r>
              <w:rPr>
                <w:rFonts w:hint="eastAsia"/>
              </w:rPr>
              <w:t>预算数</w:t>
            </w:r>
          </w:p>
        </w:tc>
        <w:tc>
          <w:tcPr>
            <w:tcW w:w="0" w:type="auto"/>
            <w:vAlign w:val="center"/>
          </w:tcPr>
          <w:p w:rsidR="00AE72CB" w:rsidRDefault="00AE72CB">
            <w:pPr>
              <w:pStyle w:val="2"/>
            </w:pPr>
            <w:r>
              <w:t>433.00</w:t>
            </w:r>
          </w:p>
        </w:tc>
        <w:tc>
          <w:tcPr>
            <w:tcW w:w="0" w:type="auto"/>
            <w:vAlign w:val="center"/>
          </w:tcPr>
          <w:p w:rsidR="00AE72CB" w:rsidRDefault="00AE72CB">
            <w:pPr>
              <w:pStyle w:val="1"/>
            </w:pPr>
            <w:r>
              <w:rPr>
                <w:rFonts w:hint="eastAsia"/>
              </w:rPr>
              <w:t>其中：财政</w:t>
            </w:r>
            <w:r>
              <w:t xml:space="preserve">    </w:t>
            </w:r>
            <w:r>
              <w:rPr>
                <w:rFonts w:hint="eastAsia"/>
              </w:rPr>
              <w:t>资金</w:t>
            </w:r>
          </w:p>
        </w:tc>
        <w:tc>
          <w:tcPr>
            <w:tcW w:w="0" w:type="auto"/>
            <w:vAlign w:val="center"/>
          </w:tcPr>
          <w:p w:rsidR="00AE72CB" w:rsidRDefault="00AE72CB">
            <w:pPr>
              <w:pStyle w:val="2"/>
            </w:pPr>
            <w:r>
              <w:t>433.00</w:t>
            </w:r>
          </w:p>
        </w:tc>
        <w:tc>
          <w:tcPr>
            <w:tcW w:w="0" w:type="auto"/>
            <w:vAlign w:val="center"/>
          </w:tcPr>
          <w:p w:rsidR="00AE72CB" w:rsidRDefault="00AE72CB">
            <w:pPr>
              <w:pStyle w:val="1"/>
            </w:pPr>
            <w:r>
              <w:rPr>
                <w:rFonts w:hint="eastAsia"/>
              </w:rPr>
              <w:t>其他资金</w:t>
            </w:r>
          </w:p>
        </w:tc>
        <w:tc>
          <w:tcPr>
            <w:tcW w:w="0" w:type="auto"/>
            <w:vAlign w:val="center"/>
          </w:tcPr>
          <w:p w:rsidR="00AE72CB" w:rsidRDefault="00AE72CB">
            <w:pPr>
              <w:pStyle w:val="2"/>
            </w:pPr>
            <w:r>
              <w:t xml:space="preserve"> </w:t>
            </w:r>
          </w:p>
        </w:tc>
      </w:tr>
      <w:tr w:rsidR="00AE72CB">
        <w:trPr>
          <w:trHeight w:val="369"/>
          <w:jc w:val="center"/>
        </w:trPr>
        <w:tc>
          <w:tcPr>
            <w:tcW w:w="0" w:type="auto"/>
            <w:vMerge/>
          </w:tcPr>
          <w:p w:rsidR="00AE72CB" w:rsidRDefault="00AE72CB"/>
        </w:tc>
        <w:tc>
          <w:tcPr>
            <w:tcW w:w="0" w:type="auto"/>
            <w:gridSpan w:val="6"/>
            <w:vAlign w:val="center"/>
          </w:tcPr>
          <w:p w:rsidR="00AE72CB" w:rsidRDefault="00AE72CB">
            <w:pPr>
              <w:pStyle w:val="2"/>
            </w:pPr>
            <w:r>
              <w:rPr>
                <w:rFonts w:hint="eastAsia"/>
              </w:rPr>
              <w:t>用于购置装备经费。</w:t>
            </w:r>
          </w:p>
        </w:tc>
      </w:tr>
      <w:tr w:rsidR="00AE72CB">
        <w:trPr>
          <w:trHeight w:val="369"/>
          <w:jc w:val="center"/>
        </w:trPr>
        <w:tc>
          <w:tcPr>
            <w:tcW w:w="0" w:type="auto"/>
            <w:vMerge w:val="restart"/>
            <w:vAlign w:val="center"/>
          </w:tcPr>
          <w:p w:rsidR="00AE72CB" w:rsidRDefault="00AE72CB">
            <w:pPr>
              <w:pStyle w:val="1"/>
            </w:pPr>
            <w:r>
              <w:rPr>
                <w:rFonts w:hint="eastAsia"/>
              </w:rPr>
              <w:t>资金支出计划（</w:t>
            </w:r>
            <w:r>
              <w:t>%</w:t>
            </w:r>
            <w:r>
              <w:rPr>
                <w:rFonts w:hint="eastAsia"/>
              </w:rPr>
              <w:t>）</w:t>
            </w:r>
          </w:p>
        </w:tc>
        <w:tc>
          <w:tcPr>
            <w:tcW w:w="0" w:type="auto"/>
            <w:gridSpan w:val="2"/>
            <w:vAlign w:val="center"/>
          </w:tcPr>
          <w:p w:rsidR="00AE72CB" w:rsidRDefault="00AE72CB">
            <w:pPr>
              <w:pStyle w:val="1"/>
            </w:pPr>
            <w:r>
              <w:t>3</w:t>
            </w:r>
            <w:r>
              <w:rPr>
                <w:rFonts w:hint="eastAsia"/>
              </w:rPr>
              <w:t>月底</w:t>
            </w:r>
          </w:p>
        </w:tc>
        <w:tc>
          <w:tcPr>
            <w:tcW w:w="0" w:type="auto"/>
            <w:vAlign w:val="center"/>
          </w:tcPr>
          <w:p w:rsidR="00AE72CB" w:rsidRDefault="00AE72CB">
            <w:pPr>
              <w:pStyle w:val="1"/>
            </w:pPr>
            <w:r>
              <w:t>6</w:t>
            </w:r>
            <w:r>
              <w:rPr>
                <w:rFonts w:hint="eastAsia"/>
              </w:rPr>
              <w:t>月底</w:t>
            </w:r>
          </w:p>
        </w:tc>
        <w:tc>
          <w:tcPr>
            <w:tcW w:w="0" w:type="auto"/>
            <w:vAlign w:val="center"/>
          </w:tcPr>
          <w:p w:rsidR="00AE72CB" w:rsidRDefault="00AE72CB">
            <w:pPr>
              <w:pStyle w:val="1"/>
            </w:pPr>
            <w:r>
              <w:t>10</w:t>
            </w:r>
            <w:r>
              <w:rPr>
                <w:rFonts w:hint="eastAsia"/>
              </w:rPr>
              <w:t>月底</w:t>
            </w:r>
          </w:p>
        </w:tc>
        <w:tc>
          <w:tcPr>
            <w:tcW w:w="0" w:type="auto"/>
            <w:gridSpan w:val="2"/>
            <w:vAlign w:val="center"/>
          </w:tcPr>
          <w:p w:rsidR="00AE72CB" w:rsidRDefault="00AE72CB">
            <w:pPr>
              <w:pStyle w:val="1"/>
            </w:pPr>
            <w:r>
              <w:t>12</w:t>
            </w:r>
            <w:r>
              <w:rPr>
                <w:rFonts w:hint="eastAsia"/>
              </w:rPr>
              <w:t>月底</w:t>
            </w:r>
          </w:p>
        </w:tc>
      </w:tr>
      <w:tr w:rsidR="00AE72CB">
        <w:trPr>
          <w:trHeight w:val="369"/>
          <w:jc w:val="center"/>
        </w:trPr>
        <w:tc>
          <w:tcPr>
            <w:tcW w:w="0" w:type="auto"/>
            <w:vMerge/>
          </w:tcPr>
          <w:p w:rsidR="00AE72CB" w:rsidRDefault="00AE72CB"/>
        </w:tc>
        <w:tc>
          <w:tcPr>
            <w:tcW w:w="0" w:type="auto"/>
            <w:gridSpan w:val="2"/>
            <w:vAlign w:val="center"/>
          </w:tcPr>
          <w:p w:rsidR="00AE72CB" w:rsidRDefault="00AE72CB">
            <w:pPr>
              <w:pStyle w:val="3"/>
            </w:pPr>
            <w:r>
              <w:t>30%</w:t>
            </w:r>
          </w:p>
        </w:tc>
        <w:tc>
          <w:tcPr>
            <w:tcW w:w="0" w:type="auto"/>
            <w:vAlign w:val="center"/>
          </w:tcPr>
          <w:p w:rsidR="00AE72CB" w:rsidRDefault="00AE72CB">
            <w:pPr>
              <w:pStyle w:val="3"/>
            </w:pPr>
            <w:r>
              <w:t>60%</w:t>
            </w:r>
          </w:p>
        </w:tc>
        <w:tc>
          <w:tcPr>
            <w:tcW w:w="0" w:type="auto"/>
            <w:vAlign w:val="center"/>
          </w:tcPr>
          <w:p w:rsidR="00AE72CB" w:rsidRDefault="00AE72CB">
            <w:pPr>
              <w:pStyle w:val="3"/>
            </w:pPr>
            <w:r>
              <w:t>90%</w:t>
            </w:r>
          </w:p>
        </w:tc>
        <w:tc>
          <w:tcPr>
            <w:tcW w:w="0" w:type="auto"/>
            <w:gridSpan w:val="2"/>
            <w:vAlign w:val="center"/>
          </w:tcPr>
          <w:p w:rsidR="00AE72CB" w:rsidRDefault="00AE72CB">
            <w:pPr>
              <w:pStyle w:val="3"/>
            </w:pPr>
            <w:r>
              <w:t>100%</w:t>
            </w:r>
          </w:p>
        </w:tc>
      </w:tr>
      <w:tr w:rsidR="00AE72CB">
        <w:trPr>
          <w:trHeight w:val="369"/>
          <w:jc w:val="center"/>
        </w:trPr>
        <w:tc>
          <w:tcPr>
            <w:tcW w:w="0" w:type="auto"/>
            <w:tcBorders>
              <w:bottom w:val="single" w:sz="6" w:space="0" w:color="FFFFFF"/>
            </w:tcBorders>
            <w:vAlign w:val="center"/>
          </w:tcPr>
          <w:p w:rsidR="00AE72CB" w:rsidRDefault="00AE72CB">
            <w:pPr>
              <w:pStyle w:val="1"/>
            </w:pPr>
            <w:r>
              <w:rPr>
                <w:rFonts w:hint="eastAsia"/>
              </w:rPr>
              <w:t>绩效目标</w:t>
            </w:r>
          </w:p>
        </w:tc>
        <w:tc>
          <w:tcPr>
            <w:tcW w:w="0" w:type="auto"/>
            <w:gridSpan w:val="6"/>
            <w:tcBorders>
              <w:bottom w:val="single" w:sz="6" w:space="0" w:color="FFFFFF"/>
            </w:tcBorders>
            <w:vAlign w:val="center"/>
          </w:tcPr>
          <w:p w:rsidR="00AE72CB" w:rsidRDefault="00AE72CB">
            <w:pPr>
              <w:pStyle w:val="2"/>
            </w:pPr>
            <w:r>
              <w:t>1.</w:t>
            </w:r>
            <w:r>
              <w:rPr>
                <w:rFonts w:hint="eastAsia"/>
              </w:rPr>
              <w:t>引导和支持政府部门开展业务工作，帮助提高基层政法机关装备经费保障水平。</w:t>
            </w:r>
          </w:p>
          <w:p w:rsidR="00AE72CB" w:rsidRDefault="00AE72CB">
            <w:pPr>
              <w:pStyle w:val="2"/>
            </w:pPr>
            <w:r>
              <w:t>2.</w:t>
            </w:r>
            <w:r>
              <w:rPr>
                <w:rFonts w:hint="eastAsia"/>
              </w:rPr>
              <w:t>严格履行政府采购程序公开招标，有组织的进行采购以实物方式配发到各基层单位。</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91"/>
        <w:gridCol w:w="1956"/>
        <w:gridCol w:w="2529"/>
        <w:gridCol w:w="4077"/>
        <w:gridCol w:w="1934"/>
        <w:gridCol w:w="2251"/>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支持政府部门业务装备数量</w:t>
            </w:r>
          </w:p>
        </w:tc>
        <w:tc>
          <w:tcPr>
            <w:tcW w:w="0" w:type="auto"/>
            <w:vAlign w:val="center"/>
          </w:tcPr>
          <w:p w:rsidR="00AE72CB" w:rsidRDefault="00AE72CB">
            <w:pPr>
              <w:pStyle w:val="2"/>
            </w:pPr>
            <w:r>
              <w:rPr>
                <w:rFonts w:hint="eastAsia"/>
              </w:rPr>
              <w:t>政府采购专业设备</w:t>
            </w:r>
          </w:p>
        </w:tc>
        <w:tc>
          <w:tcPr>
            <w:tcW w:w="0" w:type="auto"/>
            <w:vAlign w:val="center"/>
          </w:tcPr>
          <w:p w:rsidR="00AE72CB" w:rsidRDefault="00AE72CB">
            <w:pPr>
              <w:pStyle w:val="2"/>
            </w:pPr>
            <w:r>
              <w:t>≥386</w:t>
            </w:r>
            <w:r>
              <w:rPr>
                <w:rFonts w:hint="eastAsia"/>
              </w:rPr>
              <w:t>件</w:t>
            </w:r>
            <w:r>
              <w:t xml:space="preserve"> </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重大安保任务完成率</w:t>
            </w:r>
          </w:p>
        </w:tc>
        <w:tc>
          <w:tcPr>
            <w:tcW w:w="0" w:type="auto"/>
            <w:vAlign w:val="center"/>
          </w:tcPr>
          <w:p w:rsidR="00AE72CB" w:rsidRDefault="00AE72CB">
            <w:pPr>
              <w:pStyle w:val="2"/>
            </w:pPr>
            <w:r>
              <w:rPr>
                <w:rFonts w:hint="eastAsia"/>
              </w:rPr>
              <w:t>完成的安保任务占任务总数的比率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案件鉴定及时</w:t>
            </w:r>
          </w:p>
        </w:tc>
        <w:tc>
          <w:tcPr>
            <w:tcW w:w="0" w:type="auto"/>
            <w:vAlign w:val="center"/>
          </w:tcPr>
          <w:p w:rsidR="00AE72CB" w:rsidRDefault="00AE72CB">
            <w:pPr>
              <w:pStyle w:val="2"/>
            </w:pPr>
            <w:r>
              <w:t>2022</w:t>
            </w:r>
            <w:r>
              <w:rPr>
                <w:rFonts w:hint="eastAsia"/>
              </w:rPr>
              <w:t>年</w:t>
            </w:r>
            <w:r>
              <w:t>12</w:t>
            </w:r>
            <w:r>
              <w:rPr>
                <w:rFonts w:hint="eastAsia"/>
              </w:rPr>
              <w:t>月底完成</w:t>
            </w:r>
          </w:p>
        </w:tc>
        <w:tc>
          <w:tcPr>
            <w:tcW w:w="0" w:type="auto"/>
            <w:vAlign w:val="center"/>
          </w:tcPr>
          <w:p w:rsidR="00AE72CB" w:rsidRDefault="00AE72CB">
            <w:pPr>
              <w:pStyle w:val="2"/>
            </w:pPr>
            <w:r>
              <w:t>2022</w:t>
            </w:r>
            <w:r>
              <w:rPr>
                <w:rFonts w:hint="eastAsia"/>
              </w:rPr>
              <w:t>年</w:t>
            </w:r>
            <w:r>
              <w:t>12</w:t>
            </w:r>
            <w:r>
              <w:rPr>
                <w:rFonts w:hint="eastAsia"/>
              </w:rPr>
              <w:t>月底完成</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与公安业务开展关联率</w:t>
            </w:r>
          </w:p>
        </w:tc>
        <w:tc>
          <w:tcPr>
            <w:tcW w:w="0" w:type="auto"/>
            <w:vAlign w:val="center"/>
          </w:tcPr>
          <w:p w:rsidR="00AE72CB" w:rsidRDefault="00AE72CB">
            <w:pPr>
              <w:pStyle w:val="2"/>
            </w:pPr>
            <w:r>
              <w:rPr>
                <w:rFonts w:hint="eastAsia"/>
              </w:rPr>
              <w:t>促进公安工作持续开展</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公众安全感指数</w:t>
            </w:r>
          </w:p>
        </w:tc>
        <w:tc>
          <w:tcPr>
            <w:tcW w:w="0" w:type="auto"/>
            <w:vAlign w:val="center"/>
          </w:tcPr>
          <w:p w:rsidR="00AE72CB" w:rsidRDefault="00AE72CB">
            <w:pPr>
              <w:pStyle w:val="2"/>
            </w:pPr>
            <w:r>
              <w:rPr>
                <w:rFonts w:hint="eastAsia"/>
              </w:rPr>
              <w:t>对治安管理满意的人数查询调查总人数的比率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环保节能</w:t>
            </w:r>
          </w:p>
        </w:tc>
        <w:tc>
          <w:tcPr>
            <w:tcW w:w="0" w:type="auto"/>
            <w:vAlign w:val="center"/>
          </w:tcPr>
          <w:p w:rsidR="00AE72CB" w:rsidRDefault="00AE72CB">
            <w:pPr>
              <w:pStyle w:val="2"/>
            </w:pPr>
            <w:r>
              <w:rPr>
                <w:rFonts w:hint="eastAsia"/>
              </w:rPr>
              <w:t>环保节能</w:t>
            </w:r>
          </w:p>
        </w:tc>
        <w:tc>
          <w:tcPr>
            <w:tcW w:w="0" w:type="auto"/>
            <w:vAlign w:val="center"/>
          </w:tcPr>
          <w:p w:rsidR="00AE72CB" w:rsidRDefault="00AE72CB">
            <w:pPr>
              <w:pStyle w:val="2"/>
            </w:pPr>
            <w:r>
              <w:rPr>
                <w:rFonts w:hint="eastAsia"/>
              </w:rPr>
              <w:t>宣传环保</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服务对象满意度</w:t>
            </w:r>
          </w:p>
        </w:tc>
        <w:tc>
          <w:tcPr>
            <w:tcW w:w="0" w:type="auto"/>
            <w:vAlign w:val="center"/>
          </w:tcPr>
          <w:p w:rsidR="00AE72CB" w:rsidRDefault="00AE72CB">
            <w:pPr>
              <w:pStyle w:val="2"/>
            </w:pPr>
            <w:r>
              <w:rPr>
                <w:rFonts w:hint="eastAsia"/>
              </w:rPr>
              <w:t>服务对象对执法办案满意度</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11" w:name="_Toc_4_4_0000000013"/>
      <w:r>
        <w:rPr>
          <w:rStyle w:val="Hyperlink"/>
          <w:rFonts w:ascii="方正仿宋简体" w:eastAsia="方正仿宋简体" w:hAnsi="方正仿宋简体" w:cs="方正仿宋简体"/>
          <w:color w:val="000000"/>
          <w:sz w:val="28"/>
          <w:u w:val="none"/>
          <w:lang w:eastAsia="zh-CN"/>
        </w:rPr>
        <w:t>10.</w:t>
      </w:r>
      <w:r>
        <w:rPr>
          <w:rStyle w:val="Hyperlink"/>
          <w:rFonts w:ascii="方正仿宋简体" w:eastAsia="方正仿宋简体" w:hAnsi="方正仿宋简体" w:cs="方正仿宋简体" w:hint="eastAsia"/>
          <w:color w:val="000000"/>
          <w:sz w:val="28"/>
          <w:u w:val="none"/>
          <w:lang w:eastAsia="zh-CN"/>
        </w:rPr>
        <w:t>冀财政法【</w:t>
      </w:r>
      <w:r>
        <w:rPr>
          <w:rStyle w:val="Hyperlink"/>
          <w:rFonts w:ascii="方正仿宋简体" w:eastAsia="方正仿宋简体" w:hAnsi="方正仿宋简体" w:cs="方正仿宋简体"/>
          <w:color w:val="000000"/>
          <w:sz w:val="28"/>
          <w:u w:val="none"/>
          <w:lang w:eastAsia="zh-CN"/>
        </w:rPr>
        <w:t>2021</w:t>
      </w:r>
      <w:r>
        <w:rPr>
          <w:rStyle w:val="Hyperlink"/>
          <w:rFonts w:ascii="方正仿宋简体" w:eastAsia="方正仿宋简体" w:hAnsi="方正仿宋简体" w:cs="方正仿宋简体" w:hint="eastAsia"/>
          <w:color w:val="000000"/>
          <w:sz w:val="28"/>
          <w:u w:val="none"/>
          <w:lang w:eastAsia="zh-CN"/>
        </w:rPr>
        <w:t>】</w:t>
      </w:r>
      <w:r>
        <w:rPr>
          <w:rStyle w:val="Hyperlink"/>
          <w:rFonts w:ascii="方正仿宋简体" w:eastAsia="方正仿宋简体" w:hAnsi="方正仿宋简体" w:cs="方正仿宋简体"/>
          <w:color w:val="000000"/>
          <w:sz w:val="28"/>
          <w:u w:val="none"/>
          <w:lang w:eastAsia="zh-CN"/>
        </w:rPr>
        <w:t>63</w:t>
      </w:r>
      <w:r>
        <w:rPr>
          <w:rStyle w:val="Hyperlink"/>
          <w:rFonts w:ascii="方正仿宋简体" w:eastAsia="方正仿宋简体" w:hAnsi="方正仿宋简体" w:cs="方正仿宋简体" w:hint="eastAsia"/>
          <w:color w:val="000000"/>
          <w:sz w:val="28"/>
          <w:u w:val="none"/>
          <w:lang w:eastAsia="zh-CN"/>
        </w:rPr>
        <w:t>号河北省财政厅关于提前下达</w:t>
      </w:r>
      <w:r>
        <w:rPr>
          <w:rStyle w:val="Hyperlink"/>
          <w:rFonts w:ascii="方正仿宋简体" w:eastAsia="方正仿宋简体" w:hAnsi="方正仿宋简体" w:cs="方正仿宋简体"/>
          <w:color w:val="000000"/>
          <w:sz w:val="28"/>
          <w:u w:val="none"/>
          <w:lang w:eastAsia="zh-CN"/>
        </w:rPr>
        <w:t>2022</w:t>
      </w:r>
      <w:r>
        <w:rPr>
          <w:rStyle w:val="Hyperlink"/>
          <w:rFonts w:ascii="方正仿宋简体" w:eastAsia="方正仿宋简体" w:hAnsi="方正仿宋简体" w:cs="方正仿宋简体" w:hint="eastAsia"/>
          <w:color w:val="000000"/>
          <w:sz w:val="28"/>
          <w:u w:val="none"/>
          <w:lang w:eastAsia="zh-CN"/>
        </w:rPr>
        <w:t>年省级基层公检法司转移支付资金</w:t>
      </w:r>
      <w:r>
        <w:rPr>
          <w:rStyle w:val="Hyperlink"/>
          <w:rFonts w:ascii="方正仿宋简体" w:eastAsia="方正仿宋简体" w:hAnsi="方正仿宋简体" w:cs="方正仿宋简体"/>
          <w:color w:val="000000"/>
          <w:sz w:val="28"/>
          <w:u w:val="none"/>
          <w:lang w:eastAsia="zh-CN"/>
        </w:rPr>
        <w:t>(</w:t>
      </w:r>
      <w:r>
        <w:rPr>
          <w:rStyle w:val="Hyperlink"/>
          <w:rFonts w:ascii="方正仿宋简体" w:eastAsia="方正仿宋简体" w:hAnsi="方正仿宋简体" w:cs="方正仿宋简体" w:hint="eastAsia"/>
          <w:color w:val="000000"/>
          <w:sz w:val="28"/>
          <w:u w:val="none"/>
          <w:lang w:eastAsia="zh-CN"/>
        </w:rPr>
        <w:t>办案</w:t>
      </w:r>
      <w:r>
        <w:rPr>
          <w:rStyle w:val="Hyperlink"/>
          <w:rFonts w:ascii="方正仿宋简体" w:eastAsia="方正仿宋简体" w:hAnsi="方正仿宋简体" w:cs="方正仿宋简体"/>
          <w:color w:val="000000"/>
          <w:sz w:val="28"/>
          <w:u w:val="none"/>
          <w:lang w:eastAsia="zh-CN"/>
        </w:rPr>
        <w:t>)</w:t>
      </w:r>
      <w:r>
        <w:rPr>
          <w:rStyle w:val="Hyperlink"/>
          <w:rFonts w:ascii="方正仿宋简体" w:eastAsia="方正仿宋简体" w:hAnsi="方正仿宋简体" w:cs="方正仿宋简体" w:hint="eastAsia"/>
          <w:color w:val="000000"/>
          <w:sz w:val="28"/>
          <w:u w:val="none"/>
          <w:lang w:eastAsia="zh-CN"/>
        </w:rPr>
        <w:t>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879"/>
        <w:gridCol w:w="1053"/>
        <w:gridCol w:w="1380"/>
        <w:gridCol w:w="1842"/>
        <w:gridCol w:w="2224"/>
        <w:gridCol w:w="2523"/>
        <w:gridCol w:w="3037"/>
      </w:tblGrid>
      <w:tr w:rsidR="00AE72CB">
        <w:trPr>
          <w:trHeight w:val="397"/>
          <w:jc w:val="center"/>
        </w:trPr>
        <w:tc>
          <w:tcPr>
            <w:tcW w:w="0" w:type="auto"/>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0" w:type="auto"/>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0" w:type="auto"/>
            <w:vAlign w:val="center"/>
          </w:tcPr>
          <w:p w:rsidR="00AE72CB" w:rsidRDefault="00AE72CB">
            <w:pPr>
              <w:pStyle w:val="1"/>
            </w:pPr>
            <w:r>
              <w:rPr>
                <w:rFonts w:hint="eastAsia"/>
              </w:rPr>
              <w:t>项目编码</w:t>
            </w:r>
          </w:p>
        </w:tc>
        <w:tc>
          <w:tcPr>
            <w:tcW w:w="0" w:type="auto"/>
            <w:gridSpan w:val="2"/>
            <w:vAlign w:val="center"/>
          </w:tcPr>
          <w:p w:rsidR="00AE72CB" w:rsidRDefault="00AE72CB">
            <w:pPr>
              <w:pStyle w:val="2"/>
            </w:pPr>
            <w:r>
              <w:t>13028122P002570100019</w:t>
            </w:r>
          </w:p>
        </w:tc>
        <w:tc>
          <w:tcPr>
            <w:tcW w:w="0" w:type="auto"/>
            <w:vAlign w:val="center"/>
          </w:tcPr>
          <w:p w:rsidR="00AE72CB" w:rsidRDefault="00AE72CB">
            <w:pPr>
              <w:pStyle w:val="1"/>
            </w:pPr>
            <w:r>
              <w:rPr>
                <w:rFonts w:hint="eastAsia"/>
              </w:rPr>
              <w:t>项目名称</w:t>
            </w:r>
          </w:p>
        </w:tc>
        <w:tc>
          <w:tcPr>
            <w:tcW w:w="0" w:type="auto"/>
            <w:gridSpan w:val="3"/>
            <w:vAlign w:val="center"/>
          </w:tcPr>
          <w:p w:rsidR="00AE72CB" w:rsidRDefault="00AE72CB">
            <w:pPr>
              <w:pStyle w:val="2"/>
            </w:pPr>
            <w:r>
              <w:rPr>
                <w:rFonts w:hint="eastAsia"/>
              </w:rPr>
              <w:t>冀财政法【</w:t>
            </w:r>
            <w:r>
              <w:t>2021</w:t>
            </w:r>
            <w:r>
              <w:rPr>
                <w:rFonts w:hint="eastAsia"/>
              </w:rPr>
              <w:t>】</w:t>
            </w:r>
            <w:r>
              <w:t>63</w:t>
            </w:r>
            <w:r>
              <w:rPr>
                <w:rFonts w:hint="eastAsia"/>
              </w:rPr>
              <w:t>号河北省财政厅关于提前下达</w:t>
            </w:r>
            <w:r>
              <w:t>2022</w:t>
            </w:r>
            <w:r>
              <w:rPr>
                <w:rFonts w:hint="eastAsia"/>
              </w:rPr>
              <w:t>年省级基层公检法司转移支付资金</w:t>
            </w:r>
            <w:r>
              <w:t>(</w:t>
            </w:r>
            <w:r>
              <w:rPr>
                <w:rFonts w:hint="eastAsia"/>
              </w:rPr>
              <w:t>办案</w:t>
            </w:r>
            <w:r>
              <w:t>)</w:t>
            </w:r>
          </w:p>
        </w:tc>
      </w:tr>
      <w:tr w:rsidR="00AE72CB">
        <w:trPr>
          <w:trHeight w:val="369"/>
          <w:jc w:val="center"/>
        </w:trPr>
        <w:tc>
          <w:tcPr>
            <w:tcW w:w="0" w:type="auto"/>
            <w:vMerge w:val="restart"/>
            <w:vAlign w:val="center"/>
          </w:tcPr>
          <w:p w:rsidR="00AE72CB" w:rsidRDefault="00AE72CB">
            <w:pPr>
              <w:pStyle w:val="1"/>
            </w:pPr>
            <w:r>
              <w:rPr>
                <w:rFonts w:hint="eastAsia"/>
              </w:rPr>
              <w:t>预算规模及资金用途</w:t>
            </w:r>
          </w:p>
        </w:tc>
        <w:tc>
          <w:tcPr>
            <w:tcW w:w="0" w:type="auto"/>
            <w:vAlign w:val="center"/>
          </w:tcPr>
          <w:p w:rsidR="00AE72CB" w:rsidRDefault="00AE72CB">
            <w:pPr>
              <w:pStyle w:val="1"/>
            </w:pPr>
            <w:r>
              <w:rPr>
                <w:rFonts w:hint="eastAsia"/>
              </w:rPr>
              <w:t>预算数</w:t>
            </w:r>
          </w:p>
        </w:tc>
        <w:tc>
          <w:tcPr>
            <w:tcW w:w="0" w:type="auto"/>
            <w:vAlign w:val="center"/>
          </w:tcPr>
          <w:p w:rsidR="00AE72CB" w:rsidRDefault="00AE72CB">
            <w:pPr>
              <w:pStyle w:val="2"/>
            </w:pPr>
            <w:r>
              <w:t>153.00</w:t>
            </w:r>
          </w:p>
        </w:tc>
        <w:tc>
          <w:tcPr>
            <w:tcW w:w="0" w:type="auto"/>
            <w:vAlign w:val="center"/>
          </w:tcPr>
          <w:p w:rsidR="00AE72CB" w:rsidRDefault="00AE72CB">
            <w:pPr>
              <w:pStyle w:val="1"/>
            </w:pPr>
            <w:r>
              <w:rPr>
                <w:rFonts w:hint="eastAsia"/>
              </w:rPr>
              <w:t>其中：财政</w:t>
            </w:r>
            <w:r>
              <w:t xml:space="preserve">    </w:t>
            </w:r>
            <w:r>
              <w:rPr>
                <w:rFonts w:hint="eastAsia"/>
              </w:rPr>
              <w:t>资金</w:t>
            </w:r>
          </w:p>
        </w:tc>
        <w:tc>
          <w:tcPr>
            <w:tcW w:w="0" w:type="auto"/>
            <w:vAlign w:val="center"/>
          </w:tcPr>
          <w:p w:rsidR="00AE72CB" w:rsidRDefault="00AE72CB">
            <w:pPr>
              <w:pStyle w:val="2"/>
            </w:pPr>
            <w:r>
              <w:t>153.00</w:t>
            </w:r>
          </w:p>
        </w:tc>
        <w:tc>
          <w:tcPr>
            <w:tcW w:w="0" w:type="auto"/>
            <w:vAlign w:val="center"/>
          </w:tcPr>
          <w:p w:rsidR="00AE72CB" w:rsidRDefault="00AE72CB">
            <w:pPr>
              <w:pStyle w:val="1"/>
            </w:pPr>
            <w:r>
              <w:rPr>
                <w:rFonts w:hint="eastAsia"/>
              </w:rPr>
              <w:t>其他资金</w:t>
            </w:r>
          </w:p>
        </w:tc>
        <w:tc>
          <w:tcPr>
            <w:tcW w:w="0" w:type="auto"/>
            <w:vAlign w:val="center"/>
          </w:tcPr>
          <w:p w:rsidR="00AE72CB" w:rsidRDefault="00AE72CB">
            <w:pPr>
              <w:pStyle w:val="2"/>
            </w:pPr>
            <w:r>
              <w:t xml:space="preserve"> </w:t>
            </w:r>
          </w:p>
        </w:tc>
      </w:tr>
      <w:tr w:rsidR="00AE72CB">
        <w:trPr>
          <w:trHeight w:val="369"/>
          <w:jc w:val="center"/>
        </w:trPr>
        <w:tc>
          <w:tcPr>
            <w:tcW w:w="0" w:type="auto"/>
            <w:vMerge/>
          </w:tcPr>
          <w:p w:rsidR="00AE72CB" w:rsidRDefault="00AE72CB"/>
        </w:tc>
        <w:tc>
          <w:tcPr>
            <w:tcW w:w="0" w:type="auto"/>
            <w:gridSpan w:val="6"/>
            <w:vAlign w:val="center"/>
          </w:tcPr>
          <w:p w:rsidR="00AE72CB" w:rsidRDefault="00AE72CB">
            <w:pPr>
              <w:pStyle w:val="2"/>
            </w:pPr>
            <w:r>
              <w:rPr>
                <w:rFonts w:hint="eastAsia"/>
              </w:rPr>
              <w:t>用于执法办案经费。</w:t>
            </w:r>
          </w:p>
        </w:tc>
      </w:tr>
      <w:tr w:rsidR="00AE72CB">
        <w:trPr>
          <w:trHeight w:val="369"/>
          <w:jc w:val="center"/>
        </w:trPr>
        <w:tc>
          <w:tcPr>
            <w:tcW w:w="0" w:type="auto"/>
            <w:vMerge w:val="restart"/>
            <w:vAlign w:val="center"/>
          </w:tcPr>
          <w:p w:rsidR="00AE72CB" w:rsidRDefault="00AE72CB">
            <w:pPr>
              <w:pStyle w:val="1"/>
            </w:pPr>
            <w:r>
              <w:rPr>
                <w:rFonts w:hint="eastAsia"/>
              </w:rPr>
              <w:t>资金支出计划（</w:t>
            </w:r>
            <w:r>
              <w:t>%</w:t>
            </w:r>
            <w:r>
              <w:rPr>
                <w:rFonts w:hint="eastAsia"/>
              </w:rPr>
              <w:t>）</w:t>
            </w:r>
          </w:p>
        </w:tc>
        <w:tc>
          <w:tcPr>
            <w:tcW w:w="0" w:type="auto"/>
            <w:gridSpan w:val="2"/>
            <w:vAlign w:val="center"/>
          </w:tcPr>
          <w:p w:rsidR="00AE72CB" w:rsidRDefault="00AE72CB">
            <w:pPr>
              <w:pStyle w:val="1"/>
            </w:pPr>
            <w:r>
              <w:t>3</w:t>
            </w:r>
            <w:r>
              <w:rPr>
                <w:rFonts w:hint="eastAsia"/>
              </w:rPr>
              <w:t>月底</w:t>
            </w:r>
          </w:p>
        </w:tc>
        <w:tc>
          <w:tcPr>
            <w:tcW w:w="0" w:type="auto"/>
            <w:vAlign w:val="center"/>
          </w:tcPr>
          <w:p w:rsidR="00AE72CB" w:rsidRDefault="00AE72CB">
            <w:pPr>
              <w:pStyle w:val="1"/>
            </w:pPr>
            <w:r>
              <w:t>6</w:t>
            </w:r>
            <w:r>
              <w:rPr>
                <w:rFonts w:hint="eastAsia"/>
              </w:rPr>
              <w:t>月底</w:t>
            </w:r>
          </w:p>
        </w:tc>
        <w:tc>
          <w:tcPr>
            <w:tcW w:w="0" w:type="auto"/>
            <w:vAlign w:val="center"/>
          </w:tcPr>
          <w:p w:rsidR="00AE72CB" w:rsidRDefault="00AE72CB">
            <w:pPr>
              <w:pStyle w:val="1"/>
            </w:pPr>
            <w:r>
              <w:t>10</w:t>
            </w:r>
            <w:r>
              <w:rPr>
                <w:rFonts w:hint="eastAsia"/>
              </w:rPr>
              <w:t>月底</w:t>
            </w:r>
          </w:p>
        </w:tc>
        <w:tc>
          <w:tcPr>
            <w:tcW w:w="0" w:type="auto"/>
            <w:gridSpan w:val="2"/>
            <w:vAlign w:val="center"/>
          </w:tcPr>
          <w:p w:rsidR="00AE72CB" w:rsidRDefault="00AE72CB">
            <w:pPr>
              <w:pStyle w:val="1"/>
            </w:pPr>
            <w:r>
              <w:t>12</w:t>
            </w:r>
            <w:r>
              <w:rPr>
                <w:rFonts w:hint="eastAsia"/>
              </w:rPr>
              <w:t>月底</w:t>
            </w:r>
          </w:p>
        </w:tc>
      </w:tr>
      <w:tr w:rsidR="00AE72CB">
        <w:trPr>
          <w:trHeight w:val="369"/>
          <w:jc w:val="center"/>
        </w:trPr>
        <w:tc>
          <w:tcPr>
            <w:tcW w:w="0" w:type="auto"/>
            <w:vMerge/>
          </w:tcPr>
          <w:p w:rsidR="00AE72CB" w:rsidRDefault="00AE72CB"/>
        </w:tc>
        <w:tc>
          <w:tcPr>
            <w:tcW w:w="0" w:type="auto"/>
            <w:gridSpan w:val="2"/>
            <w:vAlign w:val="center"/>
          </w:tcPr>
          <w:p w:rsidR="00AE72CB" w:rsidRDefault="00AE72CB">
            <w:pPr>
              <w:pStyle w:val="3"/>
            </w:pPr>
            <w:r>
              <w:t>30%</w:t>
            </w:r>
          </w:p>
        </w:tc>
        <w:tc>
          <w:tcPr>
            <w:tcW w:w="0" w:type="auto"/>
            <w:vAlign w:val="center"/>
          </w:tcPr>
          <w:p w:rsidR="00AE72CB" w:rsidRDefault="00AE72CB">
            <w:pPr>
              <w:pStyle w:val="3"/>
            </w:pPr>
            <w:r>
              <w:t>60%</w:t>
            </w:r>
          </w:p>
        </w:tc>
        <w:tc>
          <w:tcPr>
            <w:tcW w:w="0" w:type="auto"/>
            <w:vAlign w:val="center"/>
          </w:tcPr>
          <w:p w:rsidR="00AE72CB" w:rsidRDefault="00AE72CB">
            <w:pPr>
              <w:pStyle w:val="3"/>
            </w:pPr>
            <w:r>
              <w:t>90%</w:t>
            </w:r>
          </w:p>
        </w:tc>
        <w:tc>
          <w:tcPr>
            <w:tcW w:w="0" w:type="auto"/>
            <w:gridSpan w:val="2"/>
            <w:vAlign w:val="center"/>
          </w:tcPr>
          <w:p w:rsidR="00AE72CB" w:rsidRDefault="00AE72CB">
            <w:pPr>
              <w:pStyle w:val="3"/>
            </w:pPr>
            <w:r>
              <w:t>100%</w:t>
            </w:r>
          </w:p>
        </w:tc>
      </w:tr>
      <w:tr w:rsidR="00AE72CB">
        <w:trPr>
          <w:trHeight w:val="369"/>
          <w:jc w:val="center"/>
        </w:trPr>
        <w:tc>
          <w:tcPr>
            <w:tcW w:w="0" w:type="auto"/>
            <w:tcBorders>
              <w:bottom w:val="single" w:sz="6" w:space="0" w:color="FFFFFF"/>
            </w:tcBorders>
            <w:vAlign w:val="center"/>
          </w:tcPr>
          <w:p w:rsidR="00AE72CB" w:rsidRDefault="00AE72CB">
            <w:pPr>
              <w:pStyle w:val="1"/>
            </w:pPr>
            <w:r>
              <w:rPr>
                <w:rFonts w:hint="eastAsia"/>
              </w:rPr>
              <w:t>绩效目标</w:t>
            </w:r>
          </w:p>
        </w:tc>
        <w:tc>
          <w:tcPr>
            <w:tcW w:w="0" w:type="auto"/>
            <w:gridSpan w:val="6"/>
            <w:tcBorders>
              <w:bottom w:val="single" w:sz="6" w:space="0" w:color="FFFFFF"/>
            </w:tcBorders>
            <w:vAlign w:val="center"/>
          </w:tcPr>
          <w:p w:rsidR="00AE72CB" w:rsidRDefault="00AE72CB">
            <w:pPr>
              <w:pStyle w:val="2"/>
            </w:pPr>
            <w:r>
              <w:t>1.</w:t>
            </w:r>
            <w:r>
              <w:rPr>
                <w:rFonts w:hint="eastAsia"/>
              </w:rPr>
              <w:t>切实保障办案业务工作高质量、高水平完成，提升办案工作效率。</w:t>
            </w:r>
          </w:p>
          <w:p w:rsidR="00AE72CB" w:rsidRDefault="00AE72CB">
            <w:pPr>
              <w:pStyle w:val="2"/>
            </w:pPr>
            <w:r>
              <w:t>2.</w:t>
            </w:r>
            <w:r>
              <w:rPr>
                <w:rFonts w:hint="eastAsia"/>
              </w:rPr>
              <w:t>严格执行现行国家规定的办案经费开支范围，确保专款专用。</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05"/>
        <w:gridCol w:w="1985"/>
        <w:gridCol w:w="2374"/>
        <w:gridCol w:w="4143"/>
        <w:gridCol w:w="1957"/>
        <w:gridCol w:w="2274"/>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重点人口管控率</w:t>
            </w:r>
          </w:p>
        </w:tc>
        <w:tc>
          <w:tcPr>
            <w:tcW w:w="0" w:type="auto"/>
            <w:vAlign w:val="center"/>
          </w:tcPr>
          <w:p w:rsidR="00AE72CB" w:rsidRDefault="00AE72CB">
            <w:pPr>
              <w:pStyle w:val="2"/>
            </w:pPr>
            <w:r>
              <w:rPr>
                <w:rFonts w:hint="eastAsia"/>
              </w:rPr>
              <w:t>实际管控人数占应列管人数的比率</w:t>
            </w:r>
          </w:p>
        </w:tc>
        <w:tc>
          <w:tcPr>
            <w:tcW w:w="0" w:type="auto"/>
            <w:vAlign w:val="center"/>
          </w:tcPr>
          <w:p w:rsidR="00AE72CB" w:rsidRDefault="00AE72CB">
            <w:pPr>
              <w:pStyle w:val="2"/>
            </w:pPr>
            <w:r>
              <w:t>≥98%</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重大安保任务完成率</w:t>
            </w:r>
          </w:p>
        </w:tc>
        <w:tc>
          <w:tcPr>
            <w:tcW w:w="0" w:type="auto"/>
            <w:vAlign w:val="center"/>
          </w:tcPr>
          <w:p w:rsidR="00AE72CB" w:rsidRDefault="00AE72CB">
            <w:pPr>
              <w:pStyle w:val="2"/>
            </w:pPr>
            <w:r>
              <w:rPr>
                <w:rFonts w:hint="eastAsia"/>
              </w:rPr>
              <w:t>完成的安保任务占任务总数的比率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案件鉴定及时</w:t>
            </w:r>
          </w:p>
        </w:tc>
        <w:tc>
          <w:tcPr>
            <w:tcW w:w="0" w:type="auto"/>
            <w:vAlign w:val="center"/>
          </w:tcPr>
          <w:p w:rsidR="00AE72CB" w:rsidRDefault="00AE72CB">
            <w:pPr>
              <w:pStyle w:val="2"/>
            </w:pPr>
            <w:r>
              <w:t>2022</w:t>
            </w:r>
            <w:r>
              <w:rPr>
                <w:rFonts w:hint="eastAsia"/>
              </w:rPr>
              <w:t>年</w:t>
            </w:r>
            <w:r>
              <w:t>12</w:t>
            </w:r>
            <w:r>
              <w:rPr>
                <w:rFonts w:hint="eastAsia"/>
              </w:rPr>
              <w:t>月底完成</w:t>
            </w:r>
          </w:p>
        </w:tc>
        <w:tc>
          <w:tcPr>
            <w:tcW w:w="0" w:type="auto"/>
            <w:vAlign w:val="center"/>
          </w:tcPr>
          <w:p w:rsidR="00AE72CB" w:rsidRDefault="00AE72CB">
            <w:pPr>
              <w:pStyle w:val="2"/>
            </w:pPr>
            <w:r>
              <w:t>2022</w:t>
            </w:r>
            <w:r>
              <w:rPr>
                <w:rFonts w:hint="eastAsia"/>
              </w:rPr>
              <w:t>年</w:t>
            </w:r>
            <w:r>
              <w:t>12</w:t>
            </w:r>
            <w:r>
              <w:rPr>
                <w:rFonts w:hint="eastAsia"/>
              </w:rPr>
              <w:t>月底完成</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与公安业务开展关联率</w:t>
            </w:r>
          </w:p>
        </w:tc>
        <w:tc>
          <w:tcPr>
            <w:tcW w:w="0" w:type="auto"/>
            <w:vAlign w:val="center"/>
          </w:tcPr>
          <w:p w:rsidR="00AE72CB" w:rsidRDefault="00AE72CB">
            <w:pPr>
              <w:pStyle w:val="2"/>
            </w:pPr>
            <w:r>
              <w:rPr>
                <w:rFonts w:hint="eastAsia"/>
              </w:rPr>
              <w:t>促进公安工作持续开展</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公众安全感指数</w:t>
            </w:r>
          </w:p>
        </w:tc>
        <w:tc>
          <w:tcPr>
            <w:tcW w:w="0" w:type="auto"/>
            <w:vAlign w:val="center"/>
          </w:tcPr>
          <w:p w:rsidR="00AE72CB" w:rsidRDefault="00AE72CB">
            <w:pPr>
              <w:pStyle w:val="2"/>
            </w:pPr>
            <w:r>
              <w:rPr>
                <w:rFonts w:hint="eastAsia"/>
              </w:rPr>
              <w:t>对治安管理满意的人数查询调查总人数的比率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环保节能</w:t>
            </w:r>
          </w:p>
        </w:tc>
        <w:tc>
          <w:tcPr>
            <w:tcW w:w="0" w:type="auto"/>
            <w:vAlign w:val="center"/>
          </w:tcPr>
          <w:p w:rsidR="00AE72CB" w:rsidRDefault="00AE72CB">
            <w:pPr>
              <w:pStyle w:val="2"/>
            </w:pPr>
            <w:r>
              <w:rPr>
                <w:rFonts w:hint="eastAsia"/>
              </w:rPr>
              <w:t>环保节能</w:t>
            </w:r>
          </w:p>
        </w:tc>
        <w:tc>
          <w:tcPr>
            <w:tcW w:w="0" w:type="auto"/>
            <w:vAlign w:val="center"/>
          </w:tcPr>
          <w:p w:rsidR="00AE72CB" w:rsidRDefault="00AE72CB">
            <w:pPr>
              <w:pStyle w:val="2"/>
            </w:pPr>
            <w:r>
              <w:rPr>
                <w:rFonts w:hint="eastAsia"/>
              </w:rPr>
              <w:t>宣传环保</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服务对象满意度</w:t>
            </w:r>
          </w:p>
        </w:tc>
        <w:tc>
          <w:tcPr>
            <w:tcW w:w="0" w:type="auto"/>
            <w:vAlign w:val="center"/>
          </w:tcPr>
          <w:p w:rsidR="00AE72CB" w:rsidRDefault="00AE72CB">
            <w:pPr>
              <w:pStyle w:val="2"/>
            </w:pPr>
            <w:r>
              <w:rPr>
                <w:rFonts w:hint="eastAsia"/>
              </w:rPr>
              <w:t>服务对象对执法办案满意度</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12" w:name="_Toc_4_4_0000000014"/>
      <w:r>
        <w:rPr>
          <w:rStyle w:val="Hyperlink"/>
          <w:rFonts w:ascii="方正仿宋简体" w:eastAsia="方正仿宋简体" w:hAnsi="方正仿宋简体" w:cs="方正仿宋简体"/>
          <w:color w:val="000000"/>
          <w:sz w:val="28"/>
          <w:u w:val="none"/>
          <w:lang w:eastAsia="zh-CN"/>
        </w:rPr>
        <w:t>11.</w:t>
      </w:r>
      <w:r>
        <w:rPr>
          <w:rStyle w:val="Hyperlink"/>
          <w:rFonts w:ascii="方正仿宋简体" w:eastAsia="方正仿宋简体" w:hAnsi="方正仿宋简体" w:cs="方正仿宋简体" w:hint="eastAsia"/>
          <w:color w:val="000000"/>
          <w:sz w:val="28"/>
          <w:u w:val="none"/>
          <w:lang w:eastAsia="zh-CN"/>
        </w:rPr>
        <w:t>冀财政法【</w:t>
      </w:r>
      <w:r>
        <w:rPr>
          <w:rStyle w:val="Hyperlink"/>
          <w:rFonts w:ascii="方正仿宋简体" w:eastAsia="方正仿宋简体" w:hAnsi="方正仿宋简体" w:cs="方正仿宋简体"/>
          <w:color w:val="000000"/>
          <w:sz w:val="28"/>
          <w:u w:val="none"/>
          <w:lang w:eastAsia="zh-CN"/>
        </w:rPr>
        <w:t>2021</w:t>
      </w:r>
      <w:r>
        <w:rPr>
          <w:rStyle w:val="Hyperlink"/>
          <w:rFonts w:ascii="方正仿宋简体" w:eastAsia="方正仿宋简体" w:hAnsi="方正仿宋简体" w:cs="方正仿宋简体" w:hint="eastAsia"/>
          <w:color w:val="000000"/>
          <w:sz w:val="28"/>
          <w:u w:val="none"/>
          <w:lang w:eastAsia="zh-CN"/>
        </w:rPr>
        <w:t>】</w:t>
      </w:r>
      <w:r>
        <w:rPr>
          <w:rStyle w:val="Hyperlink"/>
          <w:rFonts w:ascii="方正仿宋简体" w:eastAsia="方正仿宋简体" w:hAnsi="方正仿宋简体" w:cs="方正仿宋简体"/>
          <w:color w:val="000000"/>
          <w:sz w:val="28"/>
          <w:u w:val="none"/>
          <w:lang w:eastAsia="zh-CN"/>
        </w:rPr>
        <w:t>63</w:t>
      </w:r>
      <w:r>
        <w:rPr>
          <w:rStyle w:val="Hyperlink"/>
          <w:rFonts w:ascii="方正仿宋简体" w:eastAsia="方正仿宋简体" w:hAnsi="方正仿宋简体" w:cs="方正仿宋简体" w:hint="eastAsia"/>
          <w:color w:val="000000"/>
          <w:sz w:val="28"/>
          <w:u w:val="none"/>
          <w:lang w:eastAsia="zh-CN"/>
        </w:rPr>
        <w:t>号河北省财政厅关于提前下达</w:t>
      </w:r>
      <w:r>
        <w:rPr>
          <w:rStyle w:val="Hyperlink"/>
          <w:rFonts w:ascii="方正仿宋简体" w:eastAsia="方正仿宋简体" w:hAnsi="方正仿宋简体" w:cs="方正仿宋简体"/>
          <w:color w:val="000000"/>
          <w:sz w:val="28"/>
          <w:u w:val="none"/>
          <w:lang w:eastAsia="zh-CN"/>
        </w:rPr>
        <w:t>2022</w:t>
      </w:r>
      <w:r>
        <w:rPr>
          <w:rStyle w:val="Hyperlink"/>
          <w:rFonts w:ascii="方正仿宋简体" w:eastAsia="方正仿宋简体" w:hAnsi="方正仿宋简体" w:cs="方正仿宋简体" w:hint="eastAsia"/>
          <w:color w:val="000000"/>
          <w:sz w:val="28"/>
          <w:u w:val="none"/>
          <w:lang w:eastAsia="zh-CN"/>
        </w:rPr>
        <w:t>年省级基层公检法司转移支付资金</w:t>
      </w:r>
      <w:r>
        <w:rPr>
          <w:rStyle w:val="Hyperlink"/>
          <w:rFonts w:ascii="方正仿宋简体" w:eastAsia="方正仿宋简体" w:hAnsi="方正仿宋简体" w:cs="方正仿宋简体"/>
          <w:color w:val="000000"/>
          <w:sz w:val="28"/>
          <w:u w:val="none"/>
          <w:lang w:eastAsia="zh-CN"/>
        </w:rPr>
        <w:t>(</w:t>
      </w:r>
      <w:r>
        <w:rPr>
          <w:rStyle w:val="Hyperlink"/>
          <w:rFonts w:ascii="方正仿宋简体" w:eastAsia="方正仿宋简体" w:hAnsi="方正仿宋简体" w:cs="方正仿宋简体" w:hint="eastAsia"/>
          <w:color w:val="000000"/>
          <w:sz w:val="28"/>
          <w:u w:val="none"/>
          <w:lang w:eastAsia="zh-CN"/>
        </w:rPr>
        <w:t>装备</w:t>
      </w:r>
      <w:r>
        <w:rPr>
          <w:rStyle w:val="Hyperlink"/>
          <w:rFonts w:ascii="方正仿宋简体" w:eastAsia="方正仿宋简体" w:hAnsi="方正仿宋简体" w:cs="方正仿宋简体"/>
          <w:color w:val="000000"/>
          <w:sz w:val="28"/>
          <w:u w:val="none"/>
          <w:lang w:eastAsia="zh-CN"/>
        </w:rPr>
        <w:t>)</w:t>
      </w:r>
      <w:r>
        <w:rPr>
          <w:rStyle w:val="Hyperlink"/>
          <w:rFonts w:ascii="方正仿宋简体" w:eastAsia="方正仿宋简体" w:hAnsi="方正仿宋简体" w:cs="方正仿宋简体" w:hint="eastAsia"/>
          <w:color w:val="000000"/>
          <w:sz w:val="28"/>
          <w:u w:val="none"/>
          <w:lang w:eastAsia="zh-CN"/>
        </w:rPr>
        <w:t>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877"/>
        <w:gridCol w:w="1066"/>
        <w:gridCol w:w="1391"/>
        <w:gridCol w:w="1838"/>
        <w:gridCol w:w="2219"/>
        <w:gridCol w:w="2517"/>
        <w:gridCol w:w="3030"/>
      </w:tblGrid>
      <w:tr w:rsidR="00AE72CB">
        <w:trPr>
          <w:trHeight w:val="397"/>
          <w:jc w:val="center"/>
        </w:trPr>
        <w:tc>
          <w:tcPr>
            <w:tcW w:w="0" w:type="auto"/>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0" w:type="auto"/>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0" w:type="auto"/>
            <w:vAlign w:val="center"/>
          </w:tcPr>
          <w:p w:rsidR="00AE72CB" w:rsidRDefault="00AE72CB">
            <w:pPr>
              <w:pStyle w:val="1"/>
            </w:pPr>
            <w:r>
              <w:rPr>
                <w:rFonts w:hint="eastAsia"/>
              </w:rPr>
              <w:t>项目编码</w:t>
            </w:r>
          </w:p>
        </w:tc>
        <w:tc>
          <w:tcPr>
            <w:tcW w:w="0" w:type="auto"/>
            <w:gridSpan w:val="2"/>
            <w:vAlign w:val="center"/>
          </w:tcPr>
          <w:p w:rsidR="00AE72CB" w:rsidRDefault="00AE72CB">
            <w:pPr>
              <w:pStyle w:val="2"/>
            </w:pPr>
            <w:r>
              <w:t>13028122P00257210001L</w:t>
            </w:r>
          </w:p>
        </w:tc>
        <w:tc>
          <w:tcPr>
            <w:tcW w:w="0" w:type="auto"/>
            <w:vAlign w:val="center"/>
          </w:tcPr>
          <w:p w:rsidR="00AE72CB" w:rsidRDefault="00AE72CB">
            <w:pPr>
              <w:pStyle w:val="1"/>
            </w:pPr>
            <w:r>
              <w:rPr>
                <w:rFonts w:hint="eastAsia"/>
              </w:rPr>
              <w:t>项目名称</w:t>
            </w:r>
          </w:p>
        </w:tc>
        <w:tc>
          <w:tcPr>
            <w:tcW w:w="0" w:type="auto"/>
            <w:gridSpan w:val="3"/>
            <w:vAlign w:val="center"/>
          </w:tcPr>
          <w:p w:rsidR="00AE72CB" w:rsidRDefault="00AE72CB">
            <w:pPr>
              <w:pStyle w:val="2"/>
            </w:pPr>
            <w:r>
              <w:rPr>
                <w:rFonts w:hint="eastAsia"/>
              </w:rPr>
              <w:t>冀财政法【</w:t>
            </w:r>
            <w:r>
              <w:t>2021</w:t>
            </w:r>
            <w:r>
              <w:rPr>
                <w:rFonts w:hint="eastAsia"/>
              </w:rPr>
              <w:t>】</w:t>
            </w:r>
            <w:r>
              <w:t>63</w:t>
            </w:r>
            <w:r>
              <w:rPr>
                <w:rFonts w:hint="eastAsia"/>
              </w:rPr>
              <w:t>号河北省财政厅关于提前下达</w:t>
            </w:r>
            <w:r>
              <w:t>2022</w:t>
            </w:r>
            <w:r>
              <w:rPr>
                <w:rFonts w:hint="eastAsia"/>
              </w:rPr>
              <w:t>年省级基层公检法司转移支付资金</w:t>
            </w:r>
            <w:r>
              <w:t>(</w:t>
            </w:r>
            <w:r>
              <w:rPr>
                <w:rFonts w:hint="eastAsia"/>
              </w:rPr>
              <w:t>装备</w:t>
            </w:r>
            <w:r>
              <w:t>)</w:t>
            </w:r>
          </w:p>
        </w:tc>
      </w:tr>
      <w:tr w:rsidR="00AE72CB">
        <w:trPr>
          <w:trHeight w:val="369"/>
          <w:jc w:val="center"/>
        </w:trPr>
        <w:tc>
          <w:tcPr>
            <w:tcW w:w="0" w:type="auto"/>
            <w:vMerge w:val="restart"/>
            <w:vAlign w:val="center"/>
          </w:tcPr>
          <w:p w:rsidR="00AE72CB" w:rsidRDefault="00AE72CB">
            <w:pPr>
              <w:pStyle w:val="1"/>
            </w:pPr>
            <w:r>
              <w:rPr>
                <w:rFonts w:hint="eastAsia"/>
              </w:rPr>
              <w:t>预算规模及资金用途</w:t>
            </w:r>
          </w:p>
        </w:tc>
        <w:tc>
          <w:tcPr>
            <w:tcW w:w="0" w:type="auto"/>
            <w:vAlign w:val="center"/>
          </w:tcPr>
          <w:p w:rsidR="00AE72CB" w:rsidRDefault="00AE72CB">
            <w:pPr>
              <w:pStyle w:val="1"/>
            </w:pPr>
            <w:r>
              <w:rPr>
                <w:rFonts w:hint="eastAsia"/>
              </w:rPr>
              <w:t>预算数</w:t>
            </w:r>
          </w:p>
        </w:tc>
        <w:tc>
          <w:tcPr>
            <w:tcW w:w="0" w:type="auto"/>
            <w:vAlign w:val="center"/>
          </w:tcPr>
          <w:p w:rsidR="00AE72CB" w:rsidRDefault="00AE72CB">
            <w:pPr>
              <w:pStyle w:val="2"/>
            </w:pPr>
            <w:r>
              <w:t>283.00</w:t>
            </w:r>
          </w:p>
        </w:tc>
        <w:tc>
          <w:tcPr>
            <w:tcW w:w="0" w:type="auto"/>
            <w:vAlign w:val="center"/>
          </w:tcPr>
          <w:p w:rsidR="00AE72CB" w:rsidRDefault="00AE72CB">
            <w:pPr>
              <w:pStyle w:val="1"/>
            </w:pPr>
            <w:r>
              <w:rPr>
                <w:rFonts w:hint="eastAsia"/>
              </w:rPr>
              <w:t>其中：财政</w:t>
            </w:r>
            <w:r>
              <w:t xml:space="preserve">    </w:t>
            </w:r>
            <w:r>
              <w:rPr>
                <w:rFonts w:hint="eastAsia"/>
              </w:rPr>
              <w:t>资金</w:t>
            </w:r>
          </w:p>
        </w:tc>
        <w:tc>
          <w:tcPr>
            <w:tcW w:w="0" w:type="auto"/>
            <w:vAlign w:val="center"/>
          </w:tcPr>
          <w:p w:rsidR="00AE72CB" w:rsidRDefault="00AE72CB">
            <w:pPr>
              <w:pStyle w:val="2"/>
            </w:pPr>
            <w:r>
              <w:t>283.00</w:t>
            </w:r>
          </w:p>
        </w:tc>
        <w:tc>
          <w:tcPr>
            <w:tcW w:w="0" w:type="auto"/>
            <w:vAlign w:val="center"/>
          </w:tcPr>
          <w:p w:rsidR="00AE72CB" w:rsidRDefault="00AE72CB">
            <w:pPr>
              <w:pStyle w:val="1"/>
            </w:pPr>
            <w:r>
              <w:rPr>
                <w:rFonts w:hint="eastAsia"/>
              </w:rPr>
              <w:t>其他资金</w:t>
            </w:r>
          </w:p>
        </w:tc>
        <w:tc>
          <w:tcPr>
            <w:tcW w:w="0" w:type="auto"/>
            <w:vAlign w:val="center"/>
          </w:tcPr>
          <w:p w:rsidR="00AE72CB" w:rsidRDefault="00AE72CB">
            <w:pPr>
              <w:pStyle w:val="2"/>
            </w:pPr>
            <w:r>
              <w:t xml:space="preserve"> </w:t>
            </w:r>
          </w:p>
        </w:tc>
      </w:tr>
      <w:tr w:rsidR="00AE72CB">
        <w:trPr>
          <w:trHeight w:val="369"/>
          <w:jc w:val="center"/>
        </w:trPr>
        <w:tc>
          <w:tcPr>
            <w:tcW w:w="0" w:type="auto"/>
            <w:vMerge/>
          </w:tcPr>
          <w:p w:rsidR="00AE72CB" w:rsidRDefault="00AE72CB"/>
        </w:tc>
        <w:tc>
          <w:tcPr>
            <w:tcW w:w="0" w:type="auto"/>
            <w:gridSpan w:val="6"/>
            <w:vAlign w:val="center"/>
          </w:tcPr>
          <w:p w:rsidR="00AE72CB" w:rsidRDefault="00AE72CB">
            <w:pPr>
              <w:pStyle w:val="2"/>
            </w:pPr>
            <w:r>
              <w:rPr>
                <w:rFonts w:hint="eastAsia"/>
              </w:rPr>
              <w:t>用于装备经费</w:t>
            </w:r>
          </w:p>
        </w:tc>
      </w:tr>
      <w:tr w:rsidR="00AE72CB">
        <w:trPr>
          <w:trHeight w:val="369"/>
          <w:jc w:val="center"/>
        </w:trPr>
        <w:tc>
          <w:tcPr>
            <w:tcW w:w="0" w:type="auto"/>
            <w:vMerge w:val="restart"/>
            <w:vAlign w:val="center"/>
          </w:tcPr>
          <w:p w:rsidR="00AE72CB" w:rsidRDefault="00AE72CB">
            <w:pPr>
              <w:pStyle w:val="1"/>
            </w:pPr>
            <w:r>
              <w:rPr>
                <w:rFonts w:hint="eastAsia"/>
              </w:rPr>
              <w:t>资金支出计划（</w:t>
            </w:r>
            <w:r>
              <w:t>%</w:t>
            </w:r>
            <w:r>
              <w:rPr>
                <w:rFonts w:hint="eastAsia"/>
              </w:rPr>
              <w:t>）</w:t>
            </w:r>
          </w:p>
        </w:tc>
        <w:tc>
          <w:tcPr>
            <w:tcW w:w="0" w:type="auto"/>
            <w:gridSpan w:val="2"/>
            <w:vAlign w:val="center"/>
          </w:tcPr>
          <w:p w:rsidR="00AE72CB" w:rsidRDefault="00AE72CB">
            <w:pPr>
              <w:pStyle w:val="1"/>
            </w:pPr>
            <w:r>
              <w:t>3</w:t>
            </w:r>
            <w:r>
              <w:rPr>
                <w:rFonts w:hint="eastAsia"/>
              </w:rPr>
              <w:t>月底</w:t>
            </w:r>
          </w:p>
        </w:tc>
        <w:tc>
          <w:tcPr>
            <w:tcW w:w="0" w:type="auto"/>
            <w:vAlign w:val="center"/>
          </w:tcPr>
          <w:p w:rsidR="00AE72CB" w:rsidRDefault="00AE72CB">
            <w:pPr>
              <w:pStyle w:val="1"/>
            </w:pPr>
            <w:r>
              <w:t>6</w:t>
            </w:r>
            <w:r>
              <w:rPr>
                <w:rFonts w:hint="eastAsia"/>
              </w:rPr>
              <w:t>月底</w:t>
            </w:r>
          </w:p>
        </w:tc>
        <w:tc>
          <w:tcPr>
            <w:tcW w:w="0" w:type="auto"/>
            <w:vAlign w:val="center"/>
          </w:tcPr>
          <w:p w:rsidR="00AE72CB" w:rsidRDefault="00AE72CB">
            <w:pPr>
              <w:pStyle w:val="1"/>
            </w:pPr>
            <w:r>
              <w:t>10</w:t>
            </w:r>
            <w:r>
              <w:rPr>
                <w:rFonts w:hint="eastAsia"/>
              </w:rPr>
              <w:t>月底</w:t>
            </w:r>
          </w:p>
        </w:tc>
        <w:tc>
          <w:tcPr>
            <w:tcW w:w="0" w:type="auto"/>
            <w:gridSpan w:val="2"/>
            <w:vAlign w:val="center"/>
          </w:tcPr>
          <w:p w:rsidR="00AE72CB" w:rsidRDefault="00AE72CB">
            <w:pPr>
              <w:pStyle w:val="1"/>
            </w:pPr>
            <w:r>
              <w:t>12</w:t>
            </w:r>
            <w:r>
              <w:rPr>
                <w:rFonts w:hint="eastAsia"/>
              </w:rPr>
              <w:t>月底</w:t>
            </w:r>
          </w:p>
        </w:tc>
      </w:tr>
      <w:tr w:rsidR="00AE72CB">
        <w:trPr>
          <w:trHeight w:val="369"/>
          <w:jc w:val="center"/>
        </w:trPr>
        <w:tc>
          <w:tcPr>
            <w:tcW w:w="0" w:type="auto"/>
            <w:vMerge/>
          </w:tcPr>
          <w:p w:rsidR="00AE72CB" w:rsidRDefault="00AE72CB"/>
        </w:tc>
        <w:tc>
          <w:tcPr>
            <w:tcW w:w="0" w:type="auto"/>
            <w:gridSpan w:val="2"/>
            <w:vAlign w:val="center"/>
          </w:tcPr>
          <w:p w:rsidR="00AE72CB" w:rsidRDefault="00AE72CB">
            <w:pPr>
              <w:pStyle w:val="3"/>
            </w:pPr>
            <w:r>
              <w:t>30%</w:t>
            </w:r>
          </w:p>
        </w:tc>
        <w:tc>
          <w:tcPr>
            <w:tcW w:w="0" w:type="auto"/>
            <w:vAlign w:val="center"/>
          </w:tcPr>
          <w:p w:rsidR="00AE72CB" w:rsidRDefault="00AE72CB">
            <w:pPr>
              <w:pStyle w:val="3"/>
            </w:pPr>
            <w:r>
              <w:t>60%</w:t>
            </w:r>
          </w:p>
        </w:tc>
        <w:tc>
          <w:tcPr>
            <w:tcW w:w="0" w:type="auto"/>
            <w:vAlign w:val="center"/>
          </w:tcPr>
          <w:p w:rsidR="00AE72CB" w:rsidRDefault="00AE72CB">
            <w:pPr>
              <w:pStyle w:val="3"/>
            </w:pPr>
            <w:r>
              <w:t>90%</w:t>
            </w:r>
          </w:p>
        </w:tc>
        <w:tc>
          <w:tcPr>
            <w:tcW w:w="0" w:type="auto"/>
            <w:gridSpan w:val="2"/>
            <w:vAlign w:val="center"/>
          </w:tcPr>
          <w:p w:rsidR="00AE72CB" w:rsidRDefault="00AE72CB">
            <w:pPr>
              <w:pStyle w:val="3"/>
            </w:pPr>
            <w:r>
              <w:t>100%</w:t>
            </w:r>
          </w:p>
        </w:tc>
      </w:tr>
      <w:tr w:rsidR="00AE72CB">
        <w:trPr>
          <w:trHeight w:val="369"/>
          <w:jc w:val="center"/>
        </w:trPr>
        <w:tc>
          <w:tcPr>
            <w:tcW w:w="0" w:type="auto"/>
            <w:tcBorders>
              <w:bottom w:val="single" w:sz="6" w:space="0" w:color="FFFFFF"/>
            </w:tcBorders>
            <w:vAlign w:val="center"/>
          </w:tcPr>
          <w:p w:rsidR="00AE72CB" w:rsidRDefault="00AE72CB">
            <w:pPr>
              <w:pStyle w:val="1"/>
            </w:pPr>
            <w:r>
              <w:rPr>
                <w:rFonts w:hint="eastAsia"/>
              </w:rPr>
              <w:t>绩效目标</w:t>
            </w:r>
          </w:p>
        </w:tc>
        <w:tc>
          <w:tcPr>
            <w:tcW w:w="0" w:type="auto"/>
            <w:gridSpan w:val="6"/>
            <w:tcBorders>
              <w:bottom w:val="single" w:sz="6" w:space="0" w:color="FFFFFF"/>
            </w:tcBorders>
            <w:vAlign w:val="center"/>
          </w:tcPr>
          <w:p w:rsidR="00AE72CB" w:rsidRDefault="00AE72CB">
            <w:pPr>
              <w:pStyle w:val="2"/>
              <w:numPr>
                <w:ilvl w:val="0"/>
                <w:numId w:val="1"/>
              </w:numPr>
              <w:tabs>
                <w:tab w:val="left" w:pos="312"/>
              </w:tabs>
            </w:pPr>
            <w:r>
              <w:rPr>
                <w:rFonts w:hint="eastAsia"/>
              </w:rPr>
              <w:t>引导和支持政府部门开展业务工作，帮助提高基层政法机关装备经费保障水平。</w:t>
            </w:r>
          </w:p>
          <w:p w:rsidR="00AE72CB" w:rsidRDefault="00AE72CB">
            <w:pPr>
              <w:pStyle w:val="2"/>
            </w:pPr>
            <w:r>
              <w:t>2.</w:t>
            </w:r>
            <w:r>
              <w:rPr>
                <w:rFonts w:hint="eastAsia"/>
              </w:rPr>
              <w:t>根据省厅制定的业务装备配备指导标准，严格履行政府采购程序公开招标，有组织的进行采购以实物方式配发到各基层单。</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91"/>
        <w:gridCol w:w="1956"/>
        <w:gridCol w:w="2529"/>
        <w:gridCol w:w="4077"/>
        <w:gridCol w:w="1934"/>
        <w:gridCol w:w="2251"/>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支持政府部门业务装备数量</w:t>
            </w:r>
          </w:p>
        </w:tc>
        <w:tc>
          <w:tcPr>
            <w:tcW w:w="0" w:type="auto"/>
            <w:vAlign w:val="center"/>
          </w:tcPr>
          <w:p w:rsidR="00AE72CB" w:rsidRDefault="00AE72CB">
            <w:pPr>
              <w:pStyle w:val="2"/>
            </w:pPr>
            <w:r>
              <w:rPr>
                <w:rFonts w:hint="eastAsia"/>
              </w:rPr>
              <w:t>政府采购专业设备</w:t>
            </w:r>
          </w:p>
        </w:tc>
        <w:tc>
          <w:tcPr>
            <w:tcW w:w="0" w:type="auto"/>
            <w:vAlign w:val="center"/>
          </w:tcPr>
          <w:p w:rsidR="00AE72CB" w:rsidRDefault="00AE72CB">
            <w:pPr>
              <w:pStyle w:val="2"/>
            </w:pPr>
            <w:r>
              <w:t>≥386</w:t>
            </w:r>
            <w:r>
              <w:rPr>
                <w:rFonts w:hint="eastAsia"/>
              </w:rPr>
              <w:t>件</w:t>
            </w:r>
            <w:r>
              <w:t xml:space="preserve"> </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重大安保任务完成率</w:t>
            </w:r>
          </w:p>
        </w:tc>
        <w:tc>
          <w:tcPr>
            <w:tcW w:w="0" w:type="auto"/>
            <w:vAlign w:val="center"/>
          </w:tcPr>
          <w:p w:rsidR="00AE72CB" w:rsidRDefault="00AE72CB">
            <w:pPr>
              <w:pStyle w:val="2"/>
            </w:pPr>
            <w:r>
              <w:rPr>
                <w:rFonts w:hint="eastAsia"/>
              </w:rPr>
              <w:t>完成的安保任务占任务总数的比率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案件鉴定及时</w:t>
            </w:r>
          </w:p>
        </w:tc>
        <w:tc>
          <w:tcPr>
            <w:tcW w:w="0" w:type="auto"/>
            <w:vAlign w:val="center"/>
          </w:tcPr>
          <w:p w:rsidR="00AE72CB" w:rsidRDefault="00AE72CB">
            <w:pPr>
              <w:pStyle w:val="2"/>
            </w:pPr>
            <w:r>
              <w:t>2022</w:t>
            </w:r>
            <w:r>
              <w:rPr>
                <w:rFonts w:hint="eastAsia"/>
              </w:rPr>
              <w:t>年</w:t>
            </w:r>
            <w:r>
              <w:t>12</w:t>
            </w:r>
            <w:r>
              <w:rPr>
                <w:rFonts w:hint="eastAsia"/>
              </w:rPr>
              <w:t>月底完成</w:t>
            </w:r>
          </w:p>
        </w:tc>
        <w:tc>
          <w:tcPr>
            <w:tcW w:w="0" w:type="auto"/>
            <w:vAlign w:val="center"/>
          </w:tcPr>
          <w:p w:rsidR="00AE72CB" w:rsidRDefault="00AE72CB">
            <w:pPr>
              <w:pStyle w:val="2"/>
            </w:pPr>
            <w:r>
              <w:t>2022</w:t>
            </w:r>
            <w:r>
              <w:rPr>
                <w:rFonts w:hint="eastAsia"/>
              </w:rPr>
              <w:t>年</w:t>
            </w:r>
            <w:r>
              <w:t>12</w:t>
            </w:r>
            <w:r>
              <w:rPr>
                <w:rFonts w:hint="eastAsia"/>
              </w:rPr>
              <w:t>月底完成</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与公安业务开展关联率</w:t>
            </w:r>
          </w:p>
        </w:tc>
        <w:tc>
          <w:tcPr>
            <w:tcW w:w="0" w:type="auto"/>
            <w:vAlign w:val="center"/>
          </w:tcPr>
          <w:p w:rsidR="00AE72CB" w:rsidRDefault="00AE72CB">
            <w:pPr>
              <w:pStyle w:val="2"/>
            </w:pPr>
            <w:r>
              <w:rPr>
                <w:rFonts w:hint="eastAsia"/>
              </w:rPr>
              <w:t>促进公安工作持续开展</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公众安全感指数</w:t>
            </w:r>
          </w:p>
        </w:tc>
        <w:tc>
          <w:tcPr>
            <w:tcW w:w="0" w:type="auto"/>
            <w:vAlign w:val="center"/>
          </w:tcPr>
          <w:p w:rsidR="00AE72CB" w:rsidRDefault="00AE72CB">
            <w:pPr>
              <w:pStyle w:val="2"/>
            </w:pPr>
            <w:r>
              <w:rPr>
                <w:rFonts w:hint="eastAsia"/>
              </w:rPr>
              <w:t>对治安管理满意的人数查询调查总人数的比率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环保节能</w:t>
            </w:r>
          </w:p>
        </w:tc>
        <w:tc>
          <w:tcPr>
            <w:tcW w:w="0" w:type="auto"/>
            <w:vAlign w:val="center"/>
          </w:tcPr>
          <w:p w:rsidR="00AE72CB" w:rsidRDefault="00AE72CB">
            <w:pPr>
              <w:pStyle w:val="2"/>
            </w:pPr>
            <w:r>
              <w:rPr>
                <w:rFonts w:hint="eastAsia"/>
              </w:rPr>
              <w:t>环保节能</w:t>
            </w:r>
          </w:p>
        </w:tc>
        <w:tc>
          <w:tcPr>
            <w:tcW w:w="0" w:type="auto"/>
            <w:vAlign w:val="center"/>
          </w:tcPr>
          <w:p w:rsidR="00AE72CB" w:rsidRDefault="00AE72CB">
            <w:pPr>
              <w:pStyle w:val="2"/>
            </w:pPr>
            <w:r>
              <w:rPr>
                <w:rFonts w:hint="eastAsia"/>
              </w:rPr>
              <w:t>宣传环保</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服务对象满意度</w:t>
            </w:r>
          </w:p>
        </w:tc>
        <w:tc>
          <w:tcPr>
            <w:tcW w:w="0" w:type="auto"/>
            <w:vAlign w:val="center"/>
          </w:tcPr>
          <w:p w:rsidR="00AE72CB" w:rsidRDefault="00AE72CB">
            <w:pPr>
              <w:pStyle w:val="2"/>
            </w:pPr>
            <w:r>
              <w:rPr>
                <w:rFonts w:hint="eastAsia"/>
              </w:rPr>
              <w:t>服务对象对执法办案满意度</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13" w:name="_Toc_4_4_0000000015"/>
      <w:r>
        <w:rPr>
          <w:rStyle w:val="Hyperlink"/>
          <w:rFonts w:ascii="方正仿宋简体" w:eastAsia="方正仿宋简体" w:hAnsi="方正仿宋简体" w:cs="方正仿宋简体"/>
          <w:color w:val="000000"/>
          <w:sz w:val="28"/>
          <w:u w:val="none"/>
          <w:lang w:eastAsia="zh-CN"/>
        </w:rPr>
        <w:t>12.</w:t>
      </w:r>
      <w:r>
        <w:rPr>
          <w:rStyle w:val="Hyperlink"/>
          <w:rFonts w:ascii="方正仿宋简体" w:eastAsia="方正仿宋简体" w:hAnsi="方正仿宋简体" w:cs="方正仿宋简体" w:hint="eastAsia"/>
          <w:color w:val="000000"/>
          <w:sz w:val="28"/>
          <w:u w:val="none"/>
          <w:lang w:eastAsia="zh-CN"/>
        </w:rPr>
        <w:t>禁毒工作经费绩效目标表</w:t>
      </w:r>
      <w:bookmarkEnd w:id="13"/>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13028122P00WBJP10002G</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禁毒工作经费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27.00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27.00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用于禁毒工作经费</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t>30%</w:t>
            </w:r>
          </w:p>
        </w:tc>
        <w:tc>
          <w:tcPr>
            <w:tcW w:w="714" w:type="pct"/>
            <w:vAlign w:val="center"/>
          </w:tcPr>
          <w:p w:rsidR="00AE72CB" w:rsidRDefault="00AE72CB">
            <w:pPr>
              <w:pStyle w:val="3"/>
            </w:pPr>
            <w:r>
              <w:t>60%</w:t>
            </w:r>
          </w:p>
        </w:tc>
        <w:tc>
          <w:tcPr>
            <w:tcW w:w="714" w:type="pct"/>
            <w:vAlign w:val="center"/>
          </w:tcPr>
          <w:p w:rsidR="00AE72CB" w:rsidRDefault="00AE72CB">
            <w:pPr>
              <w:pStyle w:val="3"/>
            </w:pPr>
            <w:r>
              <w:t>90%</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通过开展全国禁毒示范城市创建活动，在全市上下构建</w:t>
            </w:r>
            <w:r>
              <w:t>“</w:t>
            </w:r>
            <w:r>
              <w:rPr>
                <w:rFonts w:hint="eastAsia"/>
              </w:rPr>
              <w:t>打防结合，专社兼备</w:t>
            </w:r>
            <w:r>
              <w:t>”</w:t>
            </w:r>
            <w:r>
              <w:rPr>
                <w:rFonts w:hint="eastAsia"/>
              </w:rPr>
              <w:t>的毒品治理体系。</w:t>
            </w:r>
            <w:r>
              <w:tab/>
            </w:r>
          </w:p>
          <w:p w:rsidR="00AE72CB" w:rsidRDefault="00AE72CB">
            <w:pPr>
              <w:pStyle w:val="2"/>
            </w:pPr>
            <w:r>
              <w:t>2.</w:t>
            </w:r>
            <w:r>
              <w:rPr>
                <w:rFonts w:hint="eastAsia"/>
              </w:rPr>
              <w:t>保障禁毒工作开展。</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25"/>
        <w:gridCol w:w="1625"/>
        <w:gridCol w:w="1925"/>
        <w:gridCol w:w="3273"/>
        <w:gridCol w:w="1109"/>
        <w:gridCol w:w="4981"/>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核心区不稳定因素降率</w:t>
            </w:r>
          </w:p>
        </w:tc>
        <w:tc>
          <w:tcPr>
            <w:tcW w:w="0" w:type="auto"/>
            <w:vAlign w:val="center"/>
          </w:tcPr>
          <w:p w:rsidR="00AE72CB" w:rsidRDefault="00AE72CB">
            <w:pPr>
              <w:pStyle w:val="2"/>
            </w:pPr>
            <w:r>
              <w:rPr>
                <w:rFonts w:hint="eastAsia"/>
              </w:rPr>
              <w:t>进入核心区的不稳定因素总数同比下降率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《遵化市禁毒办公室关于申请创建禁毒示范城市禁毒专项经费的请示》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重点人口管控率</w:t>
            </w:r>
          </w:p>
        </w:tc>
        <w:tc>
          <w:tcPr>
            <w:tcW w:w="0" w:type="auto"/>
            <w:vAlign w:val="center"/>
          </w:tcPr>
          <w:p w:rsidR="00AE72CB" w:rsidRDefault="00AE72CB">
            <w:pPr>
              <w:pStyle w:val="2"/>
            </w:pPr>
            <w:r>
              <w:rPr>
                <w:rFonts w:hint="eastAsia"/>
              </w:rPr>
              <w:t>实际管控人数占应列管人数的比率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《遵化市禁毒办公室关于申请创建禁毒示范城市禁毒专项经费的请示》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发放形式</w:t>
            </w:r>
          </w:p>
        </w:tc>
        <w:tc>
          <w:tcPr>
            <w:tcW w:w="0" w:type="auto"/>
            <w:vAlign w:val="center"/>
          </w:tcPr>
          <w:p w:rsidR="00AE72CB" w:rsidRDefault="00AE72CB">
            <w:pPr>
              <w:pStyle w:val="2"/>
            </w:pPr>
            <w:r>
              <w:rPr>
                <w:rFonts w:hint="eastAsia"/>
              </w:rPr>
              <w:t>由所在县市财政部门直接发放</w:t>
            </w:r>
          </w:p>
        </w:tc>
        <w:tc>
          <w:tcPr>
            <w:tcW w:w="0" w:type="auto"/>
            <w:vAlign w:val="center"/>
          </w:tcPr>
          <w:p w:rsidR="00AE72CB" w:rsidRDefault="00AE72CB">
            <w:pPr>
              <w:pStyle w:val="2"/>
            </w:pPr>
            <w:r>
              <w:rPr>
                <w:rFonts w:hint="eastAsia"/>
              </w:rPr>
              <w:t>按季度发放</w:t>
            </w:r>
          </w:p>
        </w:tc>
        <w:tc>
          <w:tcPr>
            <w:tcW w:w="0" w:type="auto"/>
            <w:vAlign w:val="center"/>
          </w:tcPr>
          <w:p w:rsidR="00AE72CB" w:rsidRDefault="00AE72CB">
            <w:pPr>
              <w:pStyle w:val="2"/>
            </w:pPr>
            <w:r>
              <w:rPr>
                <w:rFonts w:hint="eastAsia"/>
              </w:rPr>
              <w:t>《遵化市禁毒办公室关于申请创建禁毒示范城市禁毒专项经费的请示》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《遵化市禁毒办公室关于申请创建禁毒示范城市禁毒专项经费的请示》</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长期使用性</w:t>
            </w:r>
          </w:p>
        </w:tc>
        <w:tc>
          <w:tcPr>
            <w:tcW w:w="0" w:type="auto"/>
            <w:vAlign w:val="center"/>
          </w:tcPr>
          <w:p w:rsidR="00AE72CB" w:rsidRDefault="00AE72CB">
            <w:pPr>
              <w:pStyle w:val="2"/>
            </w:pPr>
            <w:r>
              <w:rPr>
                <w:rFonts w:hint="eastAsia"/>
              </w:rPr>
              <w:t>能够长期较好地开展业务</w:t>
            </w:r>
          </w:p>
        </w:tc>
        <w:tc>
          <w:tcPr>
            <w:tcW w:w="0" w:type="auto"/>
            <w:vAlign w:val="center"/>
          </w:tcPr>
          <w:p w:rsidR="00AE72CB" w:rsidRDefault="00AE72CB">
            <w:pPr>
              <w:pStyle w:val="2"/>
            </w:pPr>
            <w:r>
              <w:rPr>
                <w:rFonts w:hint="eastAsia"/>
              </w:rPr>
              <w:t>长期</w:t>
            </w:r>
          </w:p>
        </w:tc>
        <w:tc>
          <w:tcPr>
            <w:tcW w:w="0" w:type="auto"/>
            <w:vAlign w:val="center"/>
          </w:tcPr>
          <w:p w:rsidR="00AE72CB" w:rsidRDefault="00AE72CB">
            <w:pPr>
              <w:pStyle w:val="2"/>
            </w:pPr>
            <w:r>
              <w:rPr>
                <w:rFonts w:hint="eastAsia"/>
              </w:rPr>
              <w:t>《遵化市禁毒办公室关于申请创建禁毒示范城市禁毒专项经费的请示》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《遵化市禁毒办公室关于申请创建禁毒示范城市禁毒专项经费的请示》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公众安全感指数</w:t>
            </w:r>
          </w:p>
        </w:tc>
        <w:tc>
          <w:tcPr>
            <w:tcW w:w="0" w:type="auto"/>
            <w:vAlign w:val="center"/>
          </w:tcPr>
          <w:p w:rsidR="00AE72CB" w:rsidRDefault="00AE72CB">
            <w:pPr>
              <w:pStyle w:val="2"/>
            </w:pPr>
            <w:r>
              <w:rPr>
                <w:rFonts w:hint="eastAsia"/>
              </w:rPr>
              <w:t>对治安管理满意的人数查询调查总人数的比率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《遵化市禁毒办公室关于申请创建禁毒示范城市禁毒专项经费的请示》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生态效益影响力</w:t>
            </w:r>
          </w:p>
        </w:tc>
        <w:tc>
          <w:tcPr>
            <w:tcW w:w="0" w:type="auto"/>
            <w:vAlign w:val="center"/>
          </w:tcPr>
          <w:p w:rsidR="00AE72CB" w:rsidRDefault="00AE72CB">
            <w:pPr>
              <w:pStyle w:val="2"/>
            </w:pPr>
            <w:r>
              <w:rPr>
                <w:rFonts w:hint="eastAsia"/>
              </w:rPr>
              <w:t>促进生态修复治理与保护</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《遵化市禁毒办公室关于申请创建禁毒示范城市禁毒专项经费的请示》</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群众满意度</w:t>
            </w:r>
          </w:p>
        </w:tc>
        <w:tc>
          <w:tcPr>
            <w:tcW w:w="0" w:type="auto"/>
            <w:vAlign w:val="center"/>
          </w:tcPr>
          <w:p w:rsidR="00AE72CB" w:rsidRDefault="00AE72CB">
            <w:pPr>
              <w:pStyle w:val="2"/>
            </w:pPr>
            <w:r>
              <w:rPr>
                <w:rFonts w:hint="eastAsia"/>
              </w:rPr>
              <w:t>人民群众满意程度</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《遵化市禁毒办公室关于申请创建禁毒示范城市禁毒专项经费的请示》</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14" w:name="_Toc_4_4_0000000016"/>
      <w:r>
        <w:rPr>
          <w:rStyle w:val="Hyperlink"/>
          <w:rFonts w:ascii="方正仿宋简体" w:eastAsia="方正仿宋简体" w:hAnsi="方正仿宋简体" w:cs="方正仿宋简体"/>
          <w:color w:val="000000"/>
          <w:sz w:val="28"/>
          <w:u w:val="none"/>
          <w:lang w:eastAsia="zh-CN"/>
        </w:rPr>
        <w:t>13.</w:t>
      </w:r>
      <w:r>
        <w:rPr>
          <w:rStyle w:val="Hyperlink"/>
          <w:rFonts w:ascii="方正仿宋简体" w:eastAsia="方正仿宋简体" w:hAnsi="方正仿宋简体" w:cs="方正仿宋简体" w:hint="eastAsia"/>
          <w:color w:val="000000"/>
          <w:sz w:val="28"/>
          <w:u w:val="none"/>
          <w:lang w:eastAsia="zh-CN"/>
        </w:rPr>
        <w:t>看守所弱电维护保障资金绩效目标表</w:t>
      </w:r>
      <w:bookmarkEnd w:id="14"/>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13028122P003206100014</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看守所弱电维护保障资金</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18.00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18.00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用于看守所弱电维护保障资金。</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t>30%</w:t>
            </w:r>
          </w:p>
        </w:tc>
        <w:tc>
          <w:tcPr>
            <w:tcW w:w="714" w:type="pct"/>
            <w:vAlign w:val="center"/>
          </w:tcPr>
          <w:p w:rsidR="00AE72CB" w:rsidRDefault="00AE72CB">
            <w:pPr>
              <w:pStyle w:val="3"/>
            </w:pPr>
            <w:r>
              <w:t>60%</w:t>
            </w:r>
          </w:p>
        </w:tc>
        <w:tc>
          <w:tcPr>
            <w:tcW w:w="714" w:type="pct"/>
            <w:vAlign w:val="center"/>
          </w:tcPr>
          <w:p w:rsidR="00AE72CB" w:rsidRDefault="00AE72CB">
            <w:pPr>
              <w:pStyle w:val="3"/>
            </w:pPr>
            <w:r>
              <w:t>90%</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为保障在押人员安全，保障监区正常运行</w:t>
            </w:r>
            <w:r>
              <w:t>,</w:t>
            </w:r>
            <w:r>
              <w:rPr>
                <w:rFonts w:hint="eastAsia"/>
              </w:rPr>
              <w:t>对看守所监区弱电集成系统进行运行维护。</w:t>
            </w:r>
            <w:r>
              <w:tab/>
            </w:r>
            <w:r>
              <w:tab/>
            </w:r>
            <w:r>
              <w:tab/>
            </w:r>
            <w:r>
              <w:tab/>
            </w:r>
            <w:r>
              <w:tab/>
            </w:r>
            <w:r>
              <w:tab/>
            </w:r>
          </w:p>
          <w:p w:rsidR="00AE72CB" w:rsidRDefault="00AE72CB">
            <w:pPr>
              <w:pStyle w:val="2"/>
            </w:pP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51"/>
        <w:gridCol w:w="1475"/>
        <w:gridCol w:w="1882"/>
        <w:gridCol w:w="4177"/>
        <w:gridCol w:w="1191"/>
        <w:gridCol w:w="4262"/>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核心区不稳定因素（</w:t>
            </w:r>
            <w:r>
              <w:t>%</w:t>
            </w:r>
            <w:r>
              <w:rPr>
                <w:rFonts w:hint="eastAsia"/>
              </w:rPr>
              <w:t>）</w:t>
            </w:r>
          </w:p>
        </w:tc>
        <w:tc>
          <w:tcPr>
            <w:tcW w:w="0" w:type="auto"/>
            <w:vAlign w:val="center"/>
          </w:tcPr>
          <w:p w:rsidR="00AE72CB" w:rsidRDefault="00AE72CB">
            <w:pPr>
              <w:pStyle w:val="2"/>
            </w:pPr>
            <w:r>
              <w:rPr>
                <w:rFonts w:hint="eastAsia"/>
              </w:rPr>
              <w:t>进入核心区的不稳定因素总数同比下降率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《遵化市看守所关于将弱电系统维护纳入</w:t>
            </w:r>
            <w:r>
              <w:t>2020</w:t>
            </w:r>
            <w:r>
              <w:rPr>
                <w:rFonts w:hint="eastAsia"/>
              </w:rPr>
              <w:t>年财政预算的请示》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重点人口管控率（</w:t>
            </w:r>
            <w:r>
              <w:t>%</w:t>
            </w:r>
            <w:r>
              <w:rPr>
                <w:rFonts w:hint="eastAsia"/>
              </w:rPr>
              <w:t>）</w:t>
            </w:r>
          </w:p>
        </w:tc>
        <w:tc>
          <w:tcPr>
            <w:tcW w:w="0" w:type="auto"/>
            <w:vAlign w:val="center"/>
          </w:tcPr>
          <w:p w:rsidR="00AE72CB" w:rsidRDefault="00AE72CB">
            <w:pPr>
              <w:pStyle w:val="2"/>
            </w:pPr>
            <w:r>
              <w:rPr>
                <w:rFonts w:hint="eastAsia"/>
              </w:rPr>
              <w:t>实际管控人数占应列管人数的比率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《遵化市看守所关于将弱电系统维护纳入</w:t>
            </w:r>
            <w:r>
              <w:t>2021</w:t>
            </w:r>
            <w:r>
              <w:rPr>
                <w:rFonts w:hint="eastAsia"/>
              </w:rPr>
              <w:t>年财政预算的请示》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发放形式</w:t>
            </w:r>
          </w:p>
        </w:tc>
        <w:tc>
          <w:tcPr>
            <w:tcW w:w="0" w:type="auto"/>
            <w:vAlign w:val="center"/>
          </w:tcPr>
          <w:p w:rsidR="00AE72CB" w:rsidRDefault="00AE72CB">
            <w:pPr>
              <w:pStyle w:val="2"/>
            </w:pPr>
            <w:r>
              <w:rPr>
                <w:rFonts w:hint="eastAsia"/>
              </w:rPr>
              <w:t>由所在县市财政部门发放</w:t>
            </w:r>
          </w:p>
        </w:tc>
        <w:tc>
          <w:tcPr>
            <w:tcW w:w="0" w:type="auto"/>
            <w:vAlign w:val="center"/>
          </w:tcPr>
          <w:p w:rsidR="00AE72CB" w:rsidRDefault="00AE72CB">
            <w:pPr>
              <w:pStyle w:val="2"/>
            </w:pPr>
            <w:r>
              <w:rPr>
                <w:rFonts w:hint="eastAsia"/>
              </w:rPr>
              <w:t>按月实际拨付</w:t>
            </w:r>
          </w:p>
        </w:tc>
        <w:tc>
          <w:tcPr>
            <w:tcW w:w="0" w:type="auto"/>
            <w:vAlign w:val="center"/>
          </w:tcPr>
          <w:p w:rsidR="00AE72CB" w:rsidRDefault="00AE72CB">
            <w:pPr>
              <w:pStyle w:val="2"/>
            </w:pPr>
            <w:r>
              <w:rPr>
                <w:rFonts w:hint="eastAsia"/>
              </w:rPr>
              <w:t>《遵化市看守所关于将弱电系统维护纳入</w:t>
            </w:r>
            <w:r>
              <w:t>2022</w:t>
            </w:r>
            <w:r>
              <w:rPr>
                <w:rFonts w:hint="eastAsia"/>
              </w:rPr>
              <w:t>年财政预算的请示》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预算资金完成率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《遵化市看守所关于将弱电系统维护纳入</w:t>
            </w:r>
            <w:r>
              <w:t>2023</w:t>
            </w:r>
            <w:r>
              <w:rPr>
                <w:rFonts w:hint="eastAsia"/>
              </w:rPr>
              <w:t>年财政预算的请示》</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长期使用性</w:t>
            </w:r>
          </w:p>
        </w:tc>
        <w:tc>
          <w:tcPr>
            <w:tcW w:w="0" w:type="auto"/>
            <w:vAlign w:val="center"/>
          </w:tcPr>
          <w:p w:rsidR="00AE72CB" w:rsidRDefault="00AE72CB">
            <w:pPr>
              <w:pStyle w:val="2"/>
            </w:pPr>
            <w:r>
              <w:rPr>
                <w:rFonts w:hint="eastAsia"/>
              </w:rPr>
              <w:t>促进公安工作持续开展</w:t>
            </w:r>
          </w:p>
        </w:tc>
        <w:tc>
          <w:tcPr>
            <w:tcW w:w="0" w:type="auto"/>
            <w:vAlign w:val="center"/>
          </w:tcPr>
          <w:p w:rsidR="00AE72CB" w:rsidRDefault="00AE72CB">
            <w:pPr>
              <w:pStyle w:val="2"/>
            </w:pPr>
            <w:r>
              <w:rPr>
                <w:rFonts w:hint="eastAsia"/>
              </w:rPr>
              <w:t>长期</w:t>
            </w:r>
          </w:p>
        </w:tc>
        <w:tc>
          <w:tcPr>
            <w:tcW w:w="0" w:type="auto"/>
            <w:vAlign w:val="center"/>
          </w:tcPr>
          <w:p w:rsidR="00AE72CB" w:rsidRDefault="00AE72CB">
            <w:pPr>
              <w:pStyle w:val="2"/>
            </w:pPr>
            <w:r>
              <w:rPr>
                <w:rFonts w:hint="eastAsia"/>
              </w:rPr>
              <w:t>《遵化市看守所关于将弱电系统维护纳入</w:t>
            </w:r>
            <w:r>
              <w:t>2024</w:t>
            </w:r>
            <w:r>
              <w:rPr>
                <w:rFonts w:hint="eastAsia"/>
              </w:rPr>
              <w:t>年财政预算的请示》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重大活动突发事件发生率</w:t>
            </w:r>
          </w:p>
        </w:tc>
        <w:tc>
          <w:tcPr>
            <w:tcW w:w="0" w:type="auto"/>
            <w:vAlign w:val="center"/>
          </w:tcPr>
          <w:p w:rsidR="00AE72CB" w:rsidRDefault="00AE72CB">
            <w:pPr>
              <w:pStyle w:val="2"/>
            </w:pPr>
            <w:r>
              <w:rPr>
                <w:rFonts w:hint="eastAsia"/>
              </w:rPr>
              <w:t>发生突发的重大活动数量占全部重大活动的比率（反向指数）</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《遵化市看守所关于将弱电系统维护纳入</w:t>
            </w:r>
            <w:r>
              <w:t>2025</w:t>
            </w:r>
            <w:r>
              <w:rPr>
                <w:rFonts w:hint="eastAsia"/>
              </w:rPr>
              <w:t>年财政预算的请示》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公众安全感指数</w:t>
            </w:r>
          </w:p>
        </w:tc>
        <w:tc>
          <w:tcPr>
            <w:tcW w:w="0" w:type="auto"/>
            <w:vAlign w:val="center"/>
          </w:tcPr>
          <w:p w:rsidR="00AE72CB" w:rsidRDefault="00AE72CB">
            <w:pPr>
              <w:pStyle w:val="2"/>
            </w:pPr>
            <w:r>
              <w:rPr>
                <w:rFonts w:hint="eastAsia"/>
              </w:rPr>
              <w:t>对治安管理满意的人数与调查人数的比率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《遵化市看守所关于将弱电系统维护纳入</w:t>
            </w:r>
            <w:r>
              <w:t>2026</w:t>
            </w:r>
            <w:r>
              <w:rPr>
                <w:rFonts w:hint="eastAsia"/>
              </w:rPr>
              <w:t>年财政预算的请示》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生态效益影响力</w:t>
            </w:r>
          </w:p>
        </w:tc>
        <w:tc>
          <w:tcPr>
            <w:tcW w:w="0" w:type="auto"/>
            <w:vAlign w:val="center"/>
          </w:tcPr>
          <w:p w:rsidR="00AE72CB" w:rsidRDefault="00AE72CB">
            <w:pPr>
              <w:pStyle w:val="2"/>
            </w:pPr>
            <w:r>
              <w:rPr>
                <w:rFonts w:hint="eastAsia"/>
              </w:rPr>
              <w:t>环保意识明显提高（如减少开车次数、单位可自行增加相关指标）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《遵化市看守所关于将弱电系统维护纳入</w:t>
            </w:r>
            <w:r>
              <w:t>2027</w:t>
            </w:r>
            <w:r>
              <w:rPr>
                <w:rFonts w:hint="eastAsia"/>
              </w:rPr>
              <w:t>年财政预算的请示》</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群众满意度</w:t>
            </w:r>
          </w:p>
        </w:tc>
        <w:tc>
          <w:tcPr>
            <w:tcW w:w="0" w:type="auto"/>
            <w:vAlign w:val="center"/>
          </w:tcPr>
          <w:p w:rsidR="00AE72CB" w:rsidRDefault="00AE72CB">
            <w:pPr>
              <w:pStyle w:val="2"/>
            </w:pPr>
            <w:r>
              <w:rPr>
                <w:rFonts w:hint="eastAsia"/>
              </w:rPr>
              <w:t>群众对监所安全性满意度</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《遵化市看守所关于将弱电系统维护纳入</w:t>
            </w:r>
            <w:r>
              <w:t>2028</w:t>
            </w:r>
            <w:r>
              <w:rPr>
                <w:rFonts w:hint="eastAsia"/>
              </w:rPr>
              <w:t>年财政预算的请示》</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15" w:name="_Toc_4_4_0000000017"/>
      <w:r>
        <w:rPr>
          <w:rStyle w:val="Hyperlink"/>
          <w:rFonts w:ascii="方正仿宋简体" w:eastAsia="方正仿宋简体" w:hAnsi="方正仿宋简体" w:cs="方正仿宋简体"/>
          <w:color w:val="000000"/>
          <w:sz w:val="28"/>
          <w:u w:val="none"/>
          <w:lang w:eastAsia="zh-CN"/>
        </w:rPr>
        <w:t>14.</w:t>
      </w:r>
      <w:r>
        <w:rPr>
          <w:rStyle w:val="Hyperlink"/>
          <w:rFonts w:ascii="方正仿宋简体" w:eastAsia="方正仿宋简体" w:hAnsi="方正仿宋简体" w:cs="方正仿宋简体" w:hint="eastAsia"/>
          <w:color w:val="000000"/>
          <w:sz w:val="28"/>
          <w:u w:val="none"/>
          <w:lang w:eastAsia="zh-CN"/>
        </w:rPr>
        <w:t>劳务派遣人员劳务派遣费绩效目标表</w:t>
      </w:r>
      <w:bookmarkEnd w:id="15"/>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13028122P00255010001T</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劳务派遣人员劳务派遣费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8.90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8.90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用于劳务派遣费。</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t>30%</w:t>
            </w:r>
          </w:p>
        </w:tc>
        <w:tc>
          <w:tcPr>
            <w:tcW w:w="714" w:type="pct"/>
            <w:vAlign w:val="center"/>
          </w:tcPr>
          <w:p w:rsidR="00AE72CB" w:rsidRDefault="00AE72CB">
            <w:pPr>
              <w:pStyle w:val="3"/>
            </w:pPr>
            <w:r>
              <w:t>60%</w:t>
            </w:r>
          </w:p>
        </w:tc>
        <w:tc>
          <w:tcPr>
            <w:tcW w:w="714" w:type="pct"/>
            <w:vAlign w:val="center"/>
          </w:tcPr>
          <w:p w:rsidR="00AE72CB" w:rsidRDefault="00AE72CB">
            <w:pPr>
              <w:pStyle w:val="3"/>
            </w:pPr>
            <w:r>
              <w:t>90%</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提高职工工作积极性，提供基本保障。</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744"/>
        <w:gridCol w:w="1064"/>
        <w:gridCol w:w="1223"/>
        <w:gridCol w:w="2786"/>
        <w:gridCol w:w="1144"/>
        <w:gridCol w:w="6977"/>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保障人数</w:t>
            </w:r>
          </w:p>
        </w:tc>
        <w:tc>
          <w:tcPr>
            <w:tcW w:w="0" w:type="auto"/>
            <w:vAlign w:val="center"/>
          </w:tcPr>
          <w:p w:rsidR="00AE72CB" w:rsidRDefault="00AE72CB">
            <w:pPr>
              <w:pStyle w:val="2"/>
            </w:pPr>
            <w:r>
              <w:rPr>
                <w:rFonts w:hint="eastAsia"/>
              </w:rPr>
              <w:t>保障单位发放工资福利及缴纳保险的人数</w:t>
            </w:r>
          </w:p>
        </w:tc>
        <w:tc>
          <w:tcPr>
            <w:tcW w:w="0" w:type="auto"/>
            <w:vAlign w:val="center"/>
          </w:tcPr>
          <w:p w:rsidR="00AE72CB" w:rsidRDefault="00AE72CB">
            <w:pPr>
              <w:pStyle w:val="2"/>
            </w:pPr>
            <w:r>
              <w:t>130</w:t>
            </w:r>
            <w:r>
              <w:rPr>
                <w:rFonts w:hint="eastAsia"/>
              </w:rPr>
              <w:t>人</w:t>
            </w:r>
          </w:p>
        </w:tc>
        <w:tc>
          <w:tcPr>
            <w:tcW w:w="0" w:type="auto"/>
            <w:vAlign w:val="center"/>
          </w:tcPr>
          <w:p w:rsidR="00AE72CB" w:rsidRDefault="00AE72C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32</w:t>
            </w:r>
            <w:r>
              <w:rPr>
                <w:rFonts w:hint="eastAsia"/>
              </w:rPr>
              <w:t>名劳务派遣警务辅助人员的方案》</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全体人员年底考核合格率</w:t>
            </w:r>
          </w:p>
        </w:tc>
        <w:tc>
          <w:tcPr>
            <w:tcW w:w="0" w:type="auto"/>
            <w:vAlign w:val="center"/>
          </w:tcPr>
          <w:p w:rsidR="00AE72CB" w:rsidRDefault="00AE72CB">
            <w:pPr>
              <w:pStyle w:val="2"/>
            </w:pPr>
            <w:r>
              <w:rPr>
                <w:rFonts w:hint="eastAsia"/>
              </w:rPr>
              <w:t>单位人员年底考核合格率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33</w:t>
            </w:r>
            <w:r>
              <w:rPr>
                <w:rFonts w:hint="eastAsia"/>
              </w:rPr>
              <w:t>名劳务派遣警务辅助人员的方案》</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工资费用发放及时率</w:t>
            </w:r>
          </w:p>
        </w:tc>
        <w:tc>
          <w:tcPr>
            <w:tcW w:w="0" w:type="auto"/>
            <w:vAlign w:val="center"/>
          </w:tcPr>
          <w:p w:rsidR="00AE72CB" w:rsidRDefault="00AE72CB">
            <w:pPr>
              <w:pStyle w:val="2"/>
            </w:pPr>
            <w:r>
              <w:rPr>
                <w:rFonts w:hint="eastAsia"/>
              </w:rPr>
              <w:t>工资发放金额占全年金额的比例</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34</w:t>
            </w:r>
            <w:r>
              <w:rPr>
                <w:rFonts w:hint="eastAsia"/>
              </w:rPr>
              <w:t>名劳务派遣警务辅助人员的方案》</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t>2022</w:t>
            </w:r>
            <w:r>
              <w:rPr>
                <w:rFonts w:hint="eastAsia"/>
              </w:rPr>
              <w:t>年</w:t>
            </w:r>
            <w:r>
              <w:t>12</w:t>
            </w:r>
            <w:r>
              <w:rPr>
                <w:rFonts w:hint="eastAsia"/>
              </w:rPr>
              <w:t>月底前</w:t>
            </w:r>
          </w:p>
        </w:tc>
        <w:tc>
          <w:tcPr>
            <w:tcW w:w="0" w:type="auto"/>
            <w:vAlign w:val="center"/>
          </w:tcPr>
          <w:p w:rsidR="00AE72CB" w:rsidRDefault="00AE72C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35</w:t>
            </w:r>
            <w:r>
              <w:rPr>
                <w:rFonts w:hint="eastAsia"/>
              </w:rPr>
              <w:t>名劳务派遣警务辅助人员的方案》</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年初预算执行情况</w:t>
            </w:r>
          </w:p>
        </w:tc>
        <w:tc>
          <w:tcPr>
            <w:tcW w:w="0" w:type="auto"/>
            <w:vAlign w:val="center"/>
          </w:tcPr>
          <w:p w:rsidR="00AE72CB" w:rsidRDefault="00AE72CB">
            <w:pPr>
              <w:pStyle w:val="2"/>
            </w:pPr>
            <w:r>
              <w:rPr>
                <w:rFonts w:hint="eastAsia"/>
              </w:rPr>
              <w:t>严格执行年初预算，有效防止超预算</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36</w:t>
            </w:r>
            <w:r>
              <w:rPr>
                <w:rFonts w:hint="eastAsia"/>
              </w:rPr>
              <w:t>名劳务派遣警务辅助人员的方案》</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协调劳资关系</w:t>
            </w:r>
          </w:p>
        </w:tc>
        <w:tc>
          <w:tcPr>
            <w:tcW w:w="0" w:type="auto"/>
            <w:vAlign w:val="center"/>
          </w:tcPr>
          <w:p w:rsidR="00AE72CB" w:rsidRDefault="00AE72CB">
            <w:pPr>
              <w:pStyle w:val="2"/>
            </w:pPr>
            <w:r>
              <w:rPr>
                <w:rFonts w:hint="eastAsia"/>
              </w:rPr>
              <w:t>提高职工工作积极性和劳动生产率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37</w:t>
            </w:r>
            <w:r>
              <w:rPr>
                <w:rFonts w:hint="eastAsia"/>
              </w:rPr>
              <w:t>名劳务派遣警务辅助人员的方案》</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促进社会和谐稳定</w:t>
            </w:r>
          </w:p>
        </w:tc>
        <w:tc>
          <w:tcPr>
            <w:tcW w:w="0" w:type="auto"/>
            <w:vAlign w:val="center"/>
          </w:tcPr>
          <w:p w:rsidR="00AE72CB" w:rsidRDefault="00AE72CB">
            <w:pPr>
              <w:pStyle w:val="2"/>
            </w:pPr>
            <w:r>
              <w:rPr>
                <w:rFonts w:hint="eastAsia"/>
              </w:rPr>
              <w:t>促进社会和谐稳定</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38</w:t>
            </w:r>
            <w:r>
              <w:rPr>
                <w:rFonts w:hint="eastAsia"/>
              </w:rPr>
              <w:t>名劳务派遣警务辅助人员的方案》</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环保意识增强</w:t>
            </w:r>
          </w:p>
        </w:tc>
        <w:tc>
          <w:tcPr>
            <w:tcW w:w="0" w:type="auto"/>
            <w:vAlign w:val="center"/>
          </w:tcPr>
          <w:p w:rsidR="00AE72CB" w:rsidRDefault="00AE72CB">
            <w:pPr>
              <w:pStyle w:val="2"/>
            </w:pPr>
            <w:r>
              <w:rPr>
                <w:rFonts w:hint="eastAsia"/>
              </w:rPr>
              <w:t>环保意识明显提高（如减少开车次数、单位可自行增加相关指标）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39</w:t>
            </w:r>
            <w:r>
              <w:rPr>
                <w:rFonts w:hint="eastAsia"/>
              </w:rPr>
              <w:t>名劳务派遣警务辅助人员的方案》</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单位人员满意度</w:t>
            </w:r>
          </w:p>
        </w:tc>
        <w:tc>
          <w:tcPr>
            <w:tcW w:w="0" w:type="auto"/>
            <w:vAlign w:val="center"/>
          </w:tcPr>
          <w:p w:rsidR="00AE72CB" w:rsidRDefault="00AE72CB">
            <w:pPr>
              <w:pStyle w:val="2"/>
            </w:pPr>
            <w:r>
              <w:rPr>
                <w:rFonts w:hint="eastAsia"/>
              </w:rPr>
              <w:t>走访调查或以问卷形式征求满意度</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40</w:t>
            </w:r>
            <w:r>
              <w:rPr>
                <w:rFonts w:hint="eastAsia"/>
              </w:rPr>
              <w:t>名劳务派遣警务辅助人员的方案》</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16" w:name="_Toc_4_4_0000000018"/>
      <w:r>
        <w:rPr>
          <w:rStyle w:val="Hyperlink"/>
          <w:rFonts w:ascii="方正仿宋简体" w:eastAsia="方正仿宋简体" w:hAnsi="方正仿宋简体" w:cs="方正仿宋简体"/>
          <w:color w:val="000000"/>
          <w:sz w:val="28"/>
          <w:u w:val="none"/>
          <w:lang w:eastAsia="zh-CN"/>
        </w:rPr>
        <w:t>15.</w:t>
      </w:r>
      <w:r>
        <w:rPr>
          <w:rStyle w:val="Hyperlink"/>
          <w:rFonts w:ascii="方正仿宋简体" w:eastAsia="方正仿宋简体" w:hAnsi="方正仿宋简体" w:cs="方正仿宋简体" w:hint="eastAsia"/>
          <w:color w:val="000000"/>
          <w:sz w:val="28"/>
          <w:u w:val="none"/>
          <w:lang w:eastAsia="zh-CN"/>
        </w:rPr>
        <w:t>三保防线安保经费绩效目标表</w:t>
      </w:r>
      <w:bookmarkEnd w:id="16"/>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13028122P00320410001Q</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三保防线安保经费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20.00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20.00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用于三道防线安保经费</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t>30%</w:t>
            </w:r>
          </w:p>
        </w:tc>
        <w:tc>
          <w:tcPr>
            <w:tcW w:w="714" w:type="pct"/>
            <w:vAlign w:val="center"/>
          </w:tcPr>
          <w:p w:rsidR="00AE72CB" w:rsidRDefault="00AE72CB">
            <w:pPr>
              <w:pStyle w:val="3"/>
            </w:pPr>
            <w:r>
              <w:t>60%</w:t>
            </w:r>
          </w:p>
        </w:tc>
        <w:tc>
          <w:tcPr>
            <w:tcW w:w="714" w:type="pct"/>
            <w:vAlign w:val="center"/>
          </w:tcPr>
          <w:p w:rsidR="00AE72CB" w:rsidRDefault="00AE72CB">
            <w:pPr>
              <w:pStyle w:val="3"/>
            </w:pPr>
            <w:r>
              <w:t>90%</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保证执勤人员的各种物资保障。</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72"/>
        <w:gridCol w:w="1718"/>
        <w:gridCol w:w="2041"/>
        <w:gridCol w:w="4995"/>
        <w:gridCol w:w="1583"/>
        <w:gridCol w:w="2529"/>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保障人数</w:t>
            </w:r>
          </w:p>
        </w:tc>
        <w:tc>
          <w:tcPr>
            <w:tcW w:w="0" w:type="auto"/>
            <w:vAlign w:val="center"/>
          </w:tcPr>
          <w:p w:rsidR="00AE72CB" w:rsidRDefault="00AE72CB">
            <w:pPr>
              <w:pStyle w:val="2"/>
            </w:pPr>
            <w:r>
              <w:rPr>
                <w:rFonts w:hint="eastAsia"/>
              </w:rPr>
              <w:t>保障单位发放工资福利</w:t>
            </w:r>
          </w:p>
        </w:tc>
        <w:tc>
          <w:tcPr>
            <w:tcW w:w="0" w:type="auto"/>
            <w:vAlign w:val="center"/>
          </w:tcPr>
          <w:p w:rsidR="00AE72CB" w:rsidRDefault="00AE72CB">
            <w:pPr>
              <w:pStyle w:val="2"/>
            </w:pPr>
            <w:r>
              <w:t>70</w:t>
            </w:r>
            <w:r>
              <w:rPr>
                <w:rFonts w:hint="eastAsia"/>
              </w:rPr>
              <w:t>人</w:t>
            </w:r>
          </w:p>
        </w:tc>
        <w:tc>
          <w:tcPr>
            <w:tcW w:w="0" w:type="auto"/>
            <w:vAlign w:val="center"/>
          </w:tcPr>
          <w:p w:rsidR="00AE72CB" w:rsidRDefault="00AE72CB">
            <w:pPr>
              <w:pStyle w:val="2"/>
            </w:pPr>
            <w:r>
              <w:rPr>
                <w:rFonts w:hint="eastAsia"/>
              </w:rPr>
              <w:t>关于</w:t>
            </w:r>
            <w:r>
              <w:t>“</w:t>
            </w:r>
            <w:r>
              <w:rPr>
                <w:rFonts w:hint="eastAsia"/>
              </w:rPr>
              <w:t>三道防线</w:t>
            </w:r>
            <w:r>
              <w:t>”</w:t>
            </w:r>
            <w:r>
              <w:rPr>
                <w:rFonts w:hint="eastAsia"/>
              </w:rPr>
              <w:t>安保的资金请示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重点人口管控率</w:t>
            </w:r>
          </w:p>
        </w:tc>
        <w:tc>
          <w:tcPr>
            <w:tcW w:w="0" w:type="auto"/>
            <w:vAlign w:val="center"/>
          </w:tcPr>
          <w:p w:rsidR="00AE72CB" w:rsidRDefault="00AE72CB">
            <w:pPr>
              <w:pStyle w:val="2"/>
            </w:pPr>
            <w:r>
              <w:rPr>
                <w:rFonts w:hint="eastAsia"/>
              </w:rPr>
              <w:t>实际管控人数占应列管人数的比率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关于</w:t>
            </w:r>
            <w:r>
              <w:t>“</w:t>
            </w:r>
            <w:r>
              <w:rPr>
                <w:rFonts w:hint="eastAsia"/>
              </w:rPr>
              <w:t>三道防线</w:t>
            </w:r>
            <w:r>
              <w:t>”</w:t>
            </w:r>
            <w:r>
              <w:rPr>
                <w:rFonts w:hint="eastAsia"/>
              </w:rPr>
              <w:t>安保的资金请示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发放形式</w:t>
            </w:r>
          </w:p>
        </w:tc>
        <w:tc>
          <w:tcPr>
            <w:tcW w:w="0" w:type="auto"/>
            <w:vAlign w:val="center"/>
          </w:tcPr>
          <w:p w:rsidR="00AE72CB" w:rsidRDefault="00AE72CB">
            <w:pPr>
              <w:pStyle w:val="2"/>
            </w:pPr>
            <w:r>
              <w:rPr>
                <w:rFonts w:hint="eastAsia"/>
              </w:rPr>
              <w:t>由所在县市财政部门按月直接发放</w:t>
            </w:r>
          </w:p>
        </w:tc>
        <w:tc>
          <w:tcPr>
            <w:tcW w:w="0" w:type="auto"/>
            <w:vAlign w:val="center"/>
          </w:tcPr>
          <w:p w:rsidR="00AE72CB" w:rsidRDefault="00AE72CB">
            <w:pPr>
              <w:pStyle w:val="2"/>
            </w:pPr>
            <w:r>
              <w:rPr>
                <w:rFonts w:hint="eastAsia"/>
              </w:rPr>
              <w:t>按月发放</w:t>
            </w:r>
          </w:p>
        </w:tc>
        <w:tc>
          <w:tcPr>
            <w:tcW w:w="0" w:type="auto"/>
            <w:vAlign w:val="center"/>
          </w:tcPr>
          <w:p w:rsidR="00AE72CB" w:rsidRDefault="00AE72CB">
            <w:pPr>
              <w:pStyle w:val="2"/>
            </w:pPr>
            <w:r>
              <w:rPr>
                <w:rFonts w:hint="eastAsia"/>
              </w:rPr>
              <w:t>关于</w:t>
            </w:r>
            <w:r>
              <w:t>“</w:t>
            </w:r>
            <w:r>
              <w:rPr>
                <w:rFonts w:hint="eastAsia"/>
              </w:rPr>
              <w:t>三道防线</w:t>
            </w:r>
            <w:r>
              <w:t>”</w:t>
            </w:r>
            <w:r>
              <w:rPr>
                <w:rFonts w:hint="eastAsia"/>
              </w:rPr>
              <w:t>安保的资金请示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t>2022</w:t>
            </w:r>
            <w:r>
              <w:rPr>
                <w:rFonts w:hint="eastAsia"/>
              </w:rPr>
              <w:t>年</w:t>
            </w:r>
            <w:r>
              <w:t>12</w:t>
            </w:r>
            <w:r>
              <w:rPr>
                <w:rFonts w:hint="eastAsia"/>
              </w:rPr>
              <w:t>月底前</w:t>
            </w:r>
          </w:p>
        </w:tc>
        <w:tc>
          <w:tcPr>
            <w:tcW w:w="0" w:type="auto"/>
            <w:vAlign w:val="center"/>
          </w:tcPr>
          <w:p w:rsidR="00AE72CB" w:rsidRDefault="00AE72CB">
            <w:pPr>
              <w:pStyle w:val="2"/>
            </w:pPr>
            <w:r>
              <w:rPr>
                <w:rFonts w:hint="eastAsia"/>
              </w:rPr>
              <w:t>关于</w:t>
            </w:r>
            <w:r>
              <w:t>“</w:t>
            </w:r>
            <w:r>
              <w:rPr>
                <w:rFonts w:hint="eastAsia"/>
              </w:rPr>
              <w:t>三道防线</w:t>
            </w:r>
            <w:r>
              <w:t>”</w:t>
            </w:r>
            <w:r>
              <w:rPr>
                <w:rFonts w:hint="eastAsia"/>
              </w:rPr>
              <w:t>安保的资金请示</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长期使用性</w:t>
            </w:r>
          </w:p>
        </w:tc>
        <w:tc>
          <w:tcPr>
            <w:tcW w:w="0" w:type="auto"/>
            <w:vAlign w:val="center"/>
          </w:tcPr>
          <w:p w:rsidR="00AE72CB" w:rsidRDefault="00AE72CB">
            <w:pPr>
              <w:pStyle w:val="2"/>
            </w:pPr>
            <w:r>
              <w:rPr>
                <w:rFonts w:hint="eastAsia"/>
              </w:rPr>
              <w:t>能够长期较好地开展业务</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关于</w:t>
            </w:r>
            <w:r>
              <w:t>“</w:t>
            </w:r>
            <w:r>
              <w:rPr>
                <w:rFonts w:hint="eastAsia"/>
              </w:rPr>
              <w:t>三道防线</w:t>
            </w:r>
            <w:r>
              <w:t>”</w:t>
            </w:r>
            <w:r>
              <w:rPr>
                <w:rFonts w:hint="eastAsia"/>
              </w:rPr>
              <w:t>安保的资金请示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关于</w:t>
            </w:r>
            <w:r>
              <w:t>“</w:t>
            </w:r>
            <w:r>
              <w:rPr>
                <w:rFonts w:hint="eastAsia"/>
              </w:rPr>
              <w:t>三道防线</w:t>
            </w:r>
            <w:r>
              <w:t>”</w:t>
            </w:r>
            <w:r>
              <w:rPr>
                <w:rFonts w:hint="eastAsia"/>
              </w:rPr>
              <w:t>安保的资金请示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公众安全感指数</w:t>
            </w:r>
          </w:p>
        </w:tc>
        <w:tc>
          <w:tcPr>
            <w:tcW w:w="0" w:type="auto"/>
            <w:vAlign w:val="center"/>
          </w:tcPr>
          <w:p w:rsidR="00AE72CB" w:rsidRDefault="00AE72CB">
            <w:pPr>
              <w:pStyle w:val="2"/>
            </w:pPr>
            <w:r>
              <w:rPr>
                <w:rFonts w:hint="eastAsia"/>
              </w:rPr>
              <w:t>对治安管理满意的人数调查总人数的比率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关于</w:t>
            </w:r>
            <w:r>
              <w:t>“</w:t>
            </w:r>
            <w:r>
              <w:rPr>
                <w:rFonts w:hint="eastAsia"/>
              </w:rPr>
              <w:t>三道防线</w:t>
            </w:r>
            <w:r>
              <w:t>”</w:t>
            </w:r>
            <w:r>
              <w:rPr>
                <w:rFonts w:hint="eastAsia"/>
              </w:rPr>
              <w:t>安保的资金请示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环保意识增强</w:t>
            </w:r>
          </w:p>
        </w:tc>
        <w:tc>
          <w:tcPr>
            <w:tcW w:w="0" w:type="auto"/>
            <w:vAlign w:val="center"/>
          </w:tcPr>
          <w:p w:rsidR="00AE72CB" w:rsidRDefault="00AE72CB">
            <w:pPr>
              <w:pStyle w:val="2"/>
            </w:pPr>
            <w:r>
              <w:rPr>
                <w:rFonts w:hint="eastAsia"/>
              </w:rPr>
              <w:t>环保意识明显提高（如减少开车次数、单位可自行增加相关指标）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关于</w:t>
            </w:r>
            <w:r>
              <w:t>“</w:t>
            </w:r>
            <w:r>
              <w:rPr>
                <w:rFonts w:hint="eastAsia"/>
              </w:rPr>
              <w:t>三道防线</w:t>
            </w:r>
            <w:r>
              <w:t>”</w:t>
            </w:r>
            <w:r>
              <w:rPr>
                <w:rFonts w:hint="eastAsia"/>
              </w:rPr>
              <w:t>安保的资金请示</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群众满意度</w:t>
            </w:r>
          </w:p>
        </w:tc>
        <w:tc>
          <w:tcPr>
            <w:tcW w:w="0" w:type="auto"/>
            <w:vAlign w:val="center"/>
          </w:tcPr>
          <w:p w:rsidR="00AE72CB" w:rsidRDefault="00AE72CB">
            <w:pPr>
              <w:pStyle w:val="2"/>
            </w:pPr>
            <w:r>
              <w:rPr>
                <w:rFonts w:hint="eastAsia"/>
              </w:rPr>
              <w:t>人民群众满意程度</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关于</w:t>
            </w:r>
            <w:r>
              <w:t>“</w:t>
            </w:r>
            <w:r>
              <w:rPr>
                <w:rFonts w:hint="eastAsia"/>
              </w:rPr>
              <w:t>三道防线</w:t>
            </w:r>
            <w:r>
              <w:t>”</w:t>
            </w:r>
            <w:r>
              <w:rPr>
                <w:rFonts w:hint="eastAsia"/>
              </w:rPr>
              <w:t>安保的资金请示</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16.</w:t>
      </w:r>
      <w:r>
        <w:rPr>
          <w:rStyle w:val="Hyperlink"/>
          <w:rFonts w:ascii="方正仿宋简体" w:eastAsia="方正仿宋简体" w:hAnsi="方正仿宋简体" w:cs="方正仿宋简体" w:hint="eastAsia"/>
          <w:color w:val="000000"/>
          <w:sz w:val="28"/>
          <w:u w:val="none"/>
          <w:lang w:eastAsia="zh-CN"/>
        </w:rPr>
        <w:t>武警日常运转经费绩效目标表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13028122P00319910001E</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武警日常运转经费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48.00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48.00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用于武警日常运转经费。</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t>30%</w:t>
            </w:r>
          </w:p>
        </w:tc>
        <w:tc>
          <w:tcPr>
            <w:tcW w:w="714" w:type="pct"/>
            <w:vAlign w:val="center"/>
          </w:tcPr>
          <w:p w:rsidR="00AE72CB" w:rsidRDefault="00AE72CB">
            <w:pPr>
              <w:pStyle w:val="3"/>
            </w:pPr>
            <w:r>
              <w:t>60%</w:t>
            </w:r>
          </w:p>
        </w:tc>
        <w:tc>
          <w:tcPr>
            <w:tcW w:w="714" w:type="pct"/>
            <w:vAlign w:val="center"/>
          </w:tcPr>
          <w:p w:rsidR="00AE72CB" w:rsidRDefault="00AE72CB">
            <w:pPr>
              <w:pStyle w:val="3"/>
            </w:pPr>
            <w:r>
              <w:t>90%</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担负遵化地区处突、平爆、抢险救灾、处置突发性事件及遵化市看守所外围警戒、武装押解等任务。</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01"/>
        <w:gridCol w:w="1576"/>
        <w:gridCol w:w="1864"/>
        <w:gridCol w:w="4517"/>
        <w:gridCol w:w="949"/>
        <w:gridCol w:w="4031"/>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保障人数</w:t>
            </w:r>
          </w:p>
        </w:tc>
        <w:tc>
          <w:tcPr>
            <w:tcW w:w="0" w:type="auto"/>
            <w:vAlign w:val="center"/>
          </w:tcPr>
          <w:p w:rsidR="00AE72CB" w:rsidRDefault="00AE72CB">
            <w:pPr>
              <w:pStyle w:val="2"/>
            </w:pPr>
            <w:r>
              <w:rPr>
                <w:rFonts w:hint="eastAsia"/>
              </w:rPr>
              <w:t>保障单位发放工资福利及缴纳保险的人数</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武警遵化市中队关于申请</w:t>
            </w:r>
            <w:r>
              <w:t>2018</w:t>
            </w:r>
            <w:r>
              <w:rPr>
                <w:rFonts w:hint="eastAsia"/>
              </w:rPr>
              <w:t>年财政预算经费的请示说明</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重点人口管控率</w:t>
            </w:r>
          </w:p>
        </w:tc>
        <w:tc>
          <w:tcPr>
            <w:tcW w:w="0" w:type="auto"/>
            <w:vAlign w:val="center"/>
          </w:tcPr>
          <w:p w:rsidR="00AE72CB" w:rsidRDefault="00AE72CB">
            <w:pPr>
              <w:pStyle w:val="2"/>
            </w:pPr>
            <w:r>
              <w:rPr>
                <w:rFonts w:hint="eastAsia"/>
              </w:rPr>
              <w:t>实际管控人数占应列管人数的比率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武警遵化市中队关于申请</w:t>
            </w:r>
            <w:r>
              <w:t>2018</w:t>
            </w:r>
            <w:r>
              <w:rPr>
                <w:rFonts w:hint="eastAsia"/>
              </w:rPr>
              <w:t>年财政预算经费的请示说明</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发放形式</w:t>
            </w:r>
          </w:p>
        </w:tc>
        <w:tc>
          <w:tcPr>
            <w:tcW w:w="0" w:type="auto"/>
            <w:vAlign w:val="center"/>
          </w:tcPr>
          <w:p w:rsidR="00AE72CB" w:rsidRDefault="00AE72CB">
            <w:pPr>
              <w:pStyle w:val="2"/>
            </w:pPr>
            <w:r>
              <w:rPr>
                <w:rFonts w:hint="eastAsia"/>
              </w:rPr>
              <w:t>由所在县市财政部门按月直接发放</w:t>
            </w:r>
          </w:p>
        </w:tc>
        <w:tc>
          <w:tcPr>
            <w:tcW w:w="0" w:type="auto"/>
            <w:vAlign w:val="center"/>
          </w:tcPr>
          <w:p w:rsidR="00AE72CB" w:rsidRDefault="00AE72CB">
            <w:pPr>
              <w:pStyle w:val="2"/>
            </w:pPr>
            <w:r>
              <w:rPr>
                <w:rFonts w:hint="eastAsia"/>
              </w:rPr>
              <w:t>按月发放</w:t>
            </w:r>
          </w:p>
        </w:tc>
        <w:tc>
          <w:tcPr>
            <w:tcW w:w="0" w:type="auto"/>
            <w:vAlign w:val="center"/>
          </w:tcPr>
          <w:p w:rsidR="00AE72CB" w:rsidRDefault="00AE72CB">
            <w:pPr>
              <w:pStyle w:val="2"/>
            </w:pPr>
            <w:r>
              <w:rPr>
                <w:rFonts w:hint="eastAsia"/>
              </w:rPr>
              <w:t>武警遵化市中队关于申请</w:t>
            </w:r>
            <w:r>
              <w:t>2018</w:t>
            </w:r>
            <w:r>
              <w:rPr>
                <w:rFonts w:hint="eastAsia"/>
              </w:rPr>
              <w:t>年财政预算经费的请示说明</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武警遵化市中队关于申请</w:t>
            </w:r>
            <w:r>
              <w:t>2018</w:t>
            </w:r>
            <w:r>
              <w:rPr>
                <w:rFonts w:hint="eastAsia"/>
              </w:rPr>
              <w:t>年财政预算经费的请示说明</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长期使用性</w:t>
            </w:r>
          </w:p>
        </w:tc>
        <w:tc>
          <w:tcPr>
            <w:tcW w:w="0" w:type="auto"/>
            <w:vAlign w:val="center"/>
          </w:tcPr>
          <w:p w:rsidR="00AE72CB" w:rsidRDefault="00AE72CB">
            <w:pPr>
              <w:pStyle w:val="2"/>
            </w:pPr>
            <w:r>
              <w:rPr>
                <w:rFonts w:hint="eastAsia"/>
              </w:rPr>
              <w:t>能够长期较好地开展业务</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武警遵化市中队关于申请</w:t>
            </w:r>
            <w:r>
              <w:t>2018</w:t>
            </w:r>
            <w:r>
              <w:rPr>
                <w:rFonts w:hint="eastAsia"/>
              </w:rPr>
              <w:t>年财政预算经费的请示说明</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武警遵化市中队关于申请</w:t>
            </w:r>
            <w:r>
              <w:t>2018</w:t>
            </w:r>
            <w:r>
              <w:rPr>
                <w:rFonts w:hint="eastAsia"/>
              </w:rPr>
              <w:t>年财政预算经费的请示说明</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公众安全感指数</w:t>
            </w:r>
          </w:p>
        </w:tc>
        <w:tc>
          <w:tcPr>
            <w:tcW w:w="0" w:type="auto"/>
            <w:vAlign w:val="center"/>
          </w:tcPr>
          <w:p w:rsidR="00AE72CB" w:rsidRDefault="00AE72CB">
            <w:pPr>
              <w:pStyle w:val="2"/>
            </w:pPr>
            <w:r>
              <w:rPr>
                <w:rFonts w:hint="eastAsia"/>
              </w:rPr>
              <w:t>对治安管理满意的人数调查总人数的比率</w:t>
            </w:r>
          </w:p>
        </w:tc>
        <w:tc>
          <w:tcPr>
            <w:tcW w:w="0" w:type="auto"/>
            <w:vAlign w:val="center"/>
          </w:tcPr>
          <w:p w:rsidR="00AE72CB" w:rsidRDefault="00AE72CB">
            <w:pPr>
              <w:pStyle w:val="2"/>
            </w:pPr>
            <w:r>
              <w:rPr>
                <w:rFonts w:hint="eastAsia"/>
              </w:rPr>
              <w:t>＞</w:t>
            </w:r>
            <w:r>
              <w:t>95%</w:t>
            </w:r>
          </w:p>
        </w:tc>
        <w:tc>
          <w:tcPr>
            <w:tcW w:w="0" w:type="auto"/>
            <w:vAlign w:val="center"/>
          </w:tcPr>
          <w:p w:rsidR="00AE72CB" w:rsidRDefault="00AE72CB">
            <w:pPr>
              <w:pStyle w:val="2"/>
            </w:pPr>
            <w:r>
              <w:rPr>
                <w:rFonts w:hint="eastAsia"/>
              </w:rPr>
              <w:t>武警遵化市中队关于申请</w:t>
            </w:r>
            <w:r>
              <w:t>2018</w:t>
            </w:r>
            <w:r>
              <w:rPr>
                <w:rFonts w:hint="eastAsia"/>
              </w:rPr>
              <w:t>年财政预算经费的请示说明</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环保意识增强</w:t>
            </w:r>
          </w:p>
        </w:tc>
        <w:tc>
          <w:tcPr>
            <w:tcW w:w="0" w:type="auto"/>
            <w:vAlign w:val="center"/>
          </w:tcPr>
          <w:p w:rsidR="00AE72CB" w:rsidRDefault="00AE72CB">
            <w:pPr>
              <w:pStyle w:val="2"/>
            </w:pPr>
            <w:r>
              <w:rPr>
                <w:rFonts w:hint="eastAsia"/>
              </w:rPr>
              <w:t>环保意识明显提高（如减少开车次数、单位可自行增加相关指标）</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武警遵化市中队关于申请</w:t>
            </w:r>
            <w:r>
              <w:t>2018</w:t>
            </w:r>
            <w:r>
              <w:rPr>
                <w:rFonts w:hint="eastAsia"/>
              </w:rPr>
              <w:t>年财政预算经费的请示说明</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群众满意度</w:t>
            </w:r>
          </w:p>
        </w:tc>
        <w:tc>
          <w:tcPr>
            <w:tcW w:w="0" w:type="auto"/>
            <w:vAlign w:val="center"/>
          </w:tcPr>
          <w:p w:rsidR="00AE72CB" w:rsidRDefault="00AE72CB">
            <w:pPr>
              <w:pStyle w:val="2"/>
            </w:pPr>
            <w:r>
              <w:rPr>
                <w:rFonts w:hint="eastAsia"/>
              </w:rPr>
              <w:t>人民群众满意程度</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武警遵化市中队关于申请</w:t>
            </w:r>
            <w:r>
              <w:t>2018</w:t>
            </w:r>
            <w:r>
              <w:rPr>
                <w:rFonts w:hint="eastAsia"/>
              </w:rPr>
              <w:t>年财政预算经费的请示说明</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17" w:name="_Toc_4_4_0000000020"/>
      <w:r>
        <w:rPr>
          <w:rStyle w:val="Hyperlink"/>
          <w:rFonts w:ascii="方正仿宋简体" w:eastAsia="方正仿宋简体" w:hAnsi="方正仿宋简体" w:cs="方正仿宋简体"/>
          <w:color w:val="000000"/>
          <w:sz w:val="28"/>
          <w:u w:val="none"/>
          <w:lang w:eastAsia="zh-CN"/>
        </w:rPr>
        <w:t>17.</w:t>
      </w:r>
      <w:r>
        <w:rPr>
          <w:rStyle w:val="Hyperlink"/>
          <w:rFonts w:ascii="方正仿宋简体" w:eastAsia="方正仿宋简体" w:hAnsi="方正仿宋简体" w:cs="方正仿宋简体" w:hint="eastAsia"/>
          <w:color w:val="000000"/>
          <w:sz w:val="28"/>
          <w:u w:val="none"/>
          <w:lang w:eastAsia="zh-CN"/>
        </w:rPr>
        <w:t>武警弱电维护保障资金绩效目标表</w:t>
      </w:r>
      <w:bookmarkEnd w:id="17"/>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13028122P00320110001P</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武警弱电维护保障资金</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28.00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28.00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用于武警弱电维护经费。</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t>30%</w:t>
            </w:r>
          </w:p>
        </w:tc>
        <w:tc>
          <w:tcPr>
            <w:tcW w:w="714" w:type="pct"/>
            <w:vAlign w:val="center"/>
          </w:tcPr>
          <w:p w:rsidR="00AE72CB" w:rsidRDefault="00AE72CB">
            <w:pPr>
              <w:pStyle w:val="3"/>
            </w:pPr>
            <w:r>
              <w:t>60%</w:t>
            </w:r>
          </w:p>
        </w:tc>
        <w:tc>
          <w:tcPr>
            <w:tcW w:w="714" w:type="pct"/>
            <w:vAlign w:val="center"/>
          </w:tcPr>
          <w:p w:rsidR="00AE72CB" w:rsidRDefault="00AE72CB">
            <w:pPr>
              <w:pStyle w:val="3"/>
            </w:pPr>
            <w:r>
              <w:t>90%</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rPr>
                <w:lang w:eastAsia="zh-CN"/>
              </w:rPr>
              <w:t>1.</w:t>
            </w:r>
            <w:r>
              <w:rPr>
                <w:rFonts w:hint="eastAsia"/>
              </w:rPr>
              <w:t>保障在押人员安全，保障监区正常运行。</w:t>
            </w:r>
          </w:p>
          <w:p w:rsidR="00AE72CB" w:rsidRDefault="00AE72CB">
            <w:pPr>
              <w:pStyle w:val="2"/>
              <w:rPr>
                <w:rFonts w:eastAsia="Times New Roman"/>
                <w:lang w:eastAsia="zh-CN"/>
              </w:rPr>
            </w:pPr>
            <w:r>
              <w:rPr>
                <w:lang w:eastAsia="zh-CN"/>
              </w:rPr>
              <w:t>2.</w:t>
            </w:r>
            <w:r>
              <w:rPr>
                <w:rFonts w:hint="eastAsia"/>
                <w:lang w:eastAsia="zh-CN"/>
              </w:rPr>
              <w:t>对监区弱电集成系统进行运行维护。</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46"/>
        <w:gridCol w:w="1866"/>
        <w:gridCol w:w="2766"/>
        <w:gridCol w:w="4206"/>
        <w:gridCol w:w="1368"/>
        <w:gridCol w:w="2586"/>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核心区不稳定因素降率</w:t>
            </w:r>
          </w:p>
        </w:tc>
        <w:tc>
          <w:tcPr>
            <w:tcW w:w="0" w:type="auto"/>
            <w:vAlign w:val="center"/>
          </w:tcPr>
          <w:p w:rsidR="00AE72CB" w:rsidRDefault="00AE72CB">
            <w:pPr>
              <w:pStyle w:val="2"/>
            </w:pPr>
            <w:r>
              <w:rPr>
                <w:rFonts w:hint="eastAsia"/>
              </w:rPr>
              <w:t>进入核心区的不稳定因素总数同比下降率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中华人民共和国反恐怖主义法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重大安保任务完成率</w:t>
            </w:r>
          </w:p>
        </w:tc>
        <w:tc>
          <w:tcPr>
            <w:tcW w:w="0" w:type="auto"/>
            <w:vAlign w:val="center"/>
          </w:tcPr>
          <w:p w:rsidR="00AE72CB" w:rsidRDefault="00AE72CB">
            <w:pPr>
              <w:pStyle w:val="2"/>
            </w:pPr>
            <w:r>
              <w:rPr>
                <w:rFonts w:hint="eastAsia"/>
              </w:rPr>
              <w:t>完成的安保任务占任务总数的比率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中华人民共和国反恐怖主义法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发放形式</w:t>
            </w:r>
            <w:r>
              <w:t xml:space="preserve">  </w:t>
            </w:r>
          </w:p>
        </w:tc>
        <w:tc>
          <w:tcPr>
            <w:tcW w:w="0" w:type="auto"/>
            <w:vAlign w:val="center"/>
          </w:tcPr>
          <w:p w:rsidR="00AE72CB" w:rsidRDefault="00AE72CB">
            <w:pPr>
              <w:pStyle w:val="2"/>
            </w:pPr>
            <w:r>
              <w:rPr>
                <w:rFonts w:hint="eastAsia"/>
              </w:rPr>
              <w:t>由所在县市财政部门按月直接发放</w:t>
            </w:r>
            <w:r>
              <w:t xml:space="preserve"> </w:t>
            </w:r>
          </w:p>
        </w:tc>
        <w:tc>
          <w:tcPr>
            <w:tcW w:w="0" w:type="auto"/>
            <w:vAlign w:val="center"/>
          </w:tcPr>
          <w:p w:rsidR="00AE72CB" w:rsidRDefault="00AE72CB">
            <w:pPr>
              <w:pStyle w:val="2"/>
            </w:pPr>
            <w:r>
              <w:rPr>
                <w:rFonts w:hint="eastAsia"/>
              </w:rPr>
              <w:t>按月实际拨付</w:t>
            </w:r>
          </w:p>
        </w:tc>
        <w:tc>
          <w:tcPr>
            <w:tcW w:w="0" w:type="auto"/>
            <w:vAlign w:val="center"/>
          </w:tcPr>
          <w:p w:rsidR="00AE72CB" w:rsidRDefault="00AE72CB">
            <w:pPr>
              <w:pStyle w:val="2"/>
            </w:pPr>
            <w:r>
              <w:rPr>
                <w:rFonts w:hint="eastAsia"/>
              </w:rPr>
              <w:t>中华人民共和国反恐怖主义法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有组织犯罪案件数降低率</w:t>
            </w:r>
          </w:p>
        </w:tc>
        <w:tc>
          <w:tcPr>
            <w:tcW w:w="0" w:type="auto"/>
            <w:vAlign w:val="center"/>
          </w:tcPr>
          <w:p w:rsidR="00AE72CB" w:rsidRDefault="00AE72CB">
            <w:pPr>
              <w:pStyle w:val="2"/>
            </w:pPr>
            <w:r>
              <w:rPr>
                <w:rFonts w:hint="eastAsia"/>
              </w:rPr>
              <w:t>有组织犯罪案件数量同比降低的比率</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中华人民共和国反恐怖主义法</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长期使用性</w:t>
            </w:r>
            <w:r>
              <w:t xml:space="preserve">  </w:t>
            </w:r>
          </w:p>
        </w:tc>
        <w:tc>
          <w:tcPr>
            <w:tcW w:w="0" w:type="auto"/>
            <w:vAlign w:val="center"/>
          </w:tcPr>
          <w:p w:rsidR="00AE72CB" w:rsidRDefault="00AE72CB">
            <w:pPr>
              <w:pStyle w:val="2"/>
            </w:pPr>
            <w:r>
              <w:rPr>
                <w:rFonts w:hint="eastAsia"/>
              </w:rPr>
              <w:t>能够长期较好地开展业务</w:t>
            </w:r>
          </w:p>
        </w:tc>
        <w:tc>
          <w:tcPr>
            <w:tcW w:w="0" w:type="auto"/>
            <w:vAlign w:val="center"/>
          </w:tcPr>
          <w:p w:rsidR="00AE72CB" w:rsidRDefault="00AE72CB">
            <w:pPr>
              <w:pStyle w:val="2"/>
            </w:pPr>
            <w:r>
              <w:rPr>
                <w:rFonts w:hint="eastAsia"/>
              </w:rPr>
              <w:t>长期</w:t>
            </w:r>
          </w:p>
        </w:tc>
        <w:tc>
          <w:tcPr>
            <w:tcW w:w="0" w:type="auto"/>
            <w:vAlign w:val="center"/>
          </w:tcPr>
          <w:p w:rsidR="00AE72CB" w:rsidRDefault="00AE72CB">
            <w:pPr>
              <w:pStyle w:val="2"/>
            </w:pPr>
            <w:r>
              <w:rPr>
                <w:rFonts w:hint="eastAsia"/>
              </w:rPr>
              <w:t>中华人民共和国反恐怖主义法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立体化社会治安防控体系覆盖率</w:t>
            </w:r>
          </w:p>
        </w:tc>
        <w:tc>
          <w:tcPr>
            <w:tcW w:w="0" w:type="auto"/>
            <w:vAlign w:val="center"/>
          </w:tcPr>
          <w:p w:rsidR="00AE72CB" w:rsidRDefault="00AE72CB">
            <w:pPr>
              <w:pStyle w:val="2"/>
            </w:pPr>
            <w:r>
              <w:rPr>
                <w:rFonts w:hint="eastAsia"/>
              </w:rPr>
              <w:t>立体化社会治安防控体系在各地市县区的覆盖情况</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中华人民共和国反恐怖主义法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有组织犯罪案件数降低率</w:t>
            </w:r>
          </w:p>
        </w:tc>
        <w:tc>
          <w:tcPr>
            <w:tcW w:w="0" w:type="auto"/>
            <w:vAlign w:val="center"/>
          </w:tcPr>
          <w:p w:rsidR="00AE72CB" w:rsidRDefault="00AE72CB">
            <w:pPr>
              <w:pStyle w:val="2"/>
            </w:pPr>
            <w:r>
              <w:rPr>
                <w:rFonts w:hint="eastAsia"/>
              </w:rPr>
              <w:t>有组织犯罪案件数量同比降低的比率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中华人民共和国反恐怖主义法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有组织犯罪案件数降低率</w:t>
            </w:r>
          </w:p>
        </w:tc>
        <w:tc>
          <w:tcPr>
            <w:tcW w:w="0" w:type="auto"/>
            <w:vAlign w:val="center"/>
          </w:tcPr>
          <w:p w:rsidR="00AE72CB" w:rsidRDefault="00AE72CB">
            <w:pPr>
              <w:pStyle w:val="2"/>
            </w:pPr>
            <w:r>
              <w:rPr>
                <w:rFonts w:hint="eastAsia"/>
              </w:rPr>
              <w:t>有组织犯罪案件数量同比降低的比率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中华人民共和国反恐怖主义法</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群众满意度</w:t>
            </w:r>
          </w:p>
        </w:tc>
        <w:tc>
          <w:tcPr>
            <w:tcW w:w="0" w:type="auto"/>
            <w:vAlign w:val="center"/>
          </w:tcPr>
          <w:p w:rsidR="00AE72CB" w:rsidRDefault="00AE72CB">
            <w:pPr>
              <w:pStyle w:val="2"/>
            </w:pPr>
            <w:r>
              <w:rPr>
                <w:rFonts w:hint="eastAsia"/>
              </w:rPr>
              <w:t>人民群众满意率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中华人民共和国反恐怖主义法</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18" w:name="_Toc_4_4_0000000021"/>
      <w:r>
        <w:rPr>
          <w:rStyle w:val="Hyperlink"/>
          <w:rFonts w:ascii="方正仿宋简体" w:eastAsia="方正仿宋简体" w:hAnsi="方正仿宋简体" w:cs="方正仿宋简体"/>
          <w:color w:val="000000"/>
          <w:sz w:val="28"/>
          <w:u w:val="none"/>
          <w:lang w:eastAsia="zh-CN"/>
        </w:rPr>
        <w:t>18.</w:t>
      </w:r>
      <w:r>
        <w:rPr>
          <w:rStyle w:val="Hyperlink"/>
          <w:rFonts w:ascii="方正仿宋简体" w:eastAsia="方正仿宋简体" w:hAnsi="方正仿宋简体" w:cs="方正仿宋简体" w:hint="eastAsia"/>
          <w:color w:val="000000"/>
          <w:sz w:val="28"/>
          <w:u w:val="none"/>
          <w:lang w:eastAsia="zh-CN"/>
        </w:rPr>
        <w:t>刑警大队建设项目扫黑专属经费绩效目标表</w:t>
      </w:r>
      <w:bookmarkEnd w:id="18"/>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13028122P00320210001D</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刑警大队建设项目扫黑专属经费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20.00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20.00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用于刑警扫黑专属经费。</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t>30%</w:t>
            </w:r>
          </w:p>
        </w:tc>
        <w:tc>
          <w:tcPr>
            <w:tcW w:w="714" w:type="pct"/>
            <w:vAlign w:val="center"/>
          </w:tcPr>
          <w:p w:rsidR="00AE72CB" w:rsidRDefault="00AE72CB">
            <w:pPr>
              <w:pStyle w:val="3"/>
            </w:pPr>
            <w:r>
              <w:t>60%</w:t>
            </w:r>
          </w:p>
        </w:tc>
        <w:tc>
          <w:tcPr>
            <w:tcW w:w="714" w:type="pct"/>
            <w:vAlign w:val="center"/>
          </w:tcPr>
          <w:p w:rsidR="00AE72CB" w:rsidRDefault="00AE72CB">
            <w:pPr>
              <w:pStyle w:val="3"/>
            </w:pPr>
            <w:r>
              <w:t>90%</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全面提升公安机关办案侦破水平，能够更好地维护全市社会治安稳定。</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77"/>
        <w:gridCol w:w="1726"/>
        <w:gridCol w:w="2051"/>
        <w:gridCol w:w="3514"/>
        <w:gridCol w:w="979"/>
        <w:gridCol w:w="4591"/>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涉稳舆情处置率</w:t>
            </w:r>
          </w:p>
        </w:tc>
        <w:tc>
          <w:tcPr>
            <w:tcW w:w="0" w:type="auto"/>
            <w:vAlign w:val="center"/>
          </w:tcPr>
          <w:p w:rsidR="00AE72CB" w:rsidRDefault="00AE72CB">
            <w:pPr>
              <w:pStyle w:val="2"/>
            </w:pPr>
            <w:r>
              <w:rPr>
                <w:rFonts w:hint="eastAsia"/>
              </w:rPr>
              <w:t>处置的涉稳舆情数占涉稳网络舆情总数的比率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《遵化市公安局扫黑除恶专项斗争实施方案》（</w:t>
            </w:r>
            <w:r>
              <w:t>2018</w:t>
            </w:r>
            <w:r>
              <w:rPr>
                <w:rFonts w:hint="eastAsia"/>
              </w:rPr>
              <w:t>）</w:t>
            </w:r>
            <w:r>
              <w:t>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重大安保任务完成率</w:t>
            </w:r>
          </w:p>
        </w:tc>
        <w:tc>
          <w:tcPr>
            <w:tcW w:w="0" w:type="auto"/>
            <w:vAlign w:val="center"/>
          </w:tcPr>
          <w:p w:rsidR="00AE72CB" w:rsidRDefault="00AE72CB">
            <w:pPr>
              <w:pStyle w:val="2"/>
            </w:pPr>
            <w:r>
              <w:rPr>
                <w:rFonts w:hint="eastAsia"/>
              </w:rPr>
              <w:t>完成的安保任务占任务总数的比率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《遵化市公安局扫黑除恶专项斗争实施方案》（</w:t>
            </w:r>
            <w:r>
              <w:t>2018</w:t>
            </w:r>
            <w:r>
              <w:rPr>
                <w:rFonts w:hint="eastAsia"/>
              </w:rPr>
              <w:t>）</w:t>
            </w:r>
            <w:r>
              <w:t>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发放形式</w:t>
            </w:r>
          </w:p>
        </w:tc>
        <w:tc>
          <w:tcPr>
            <w:tcW w:w="0" w:type="auto"/>
            <w:vAlign w:val="center"/>
          </w:tcPr>
          <w:p w:rsidR="00AE72CB" w:rsidRDefault="00AE72CB">
            <w:pPr>
              <w:pStyle w:val="2"/>
            </w:pPr>
            <w:r>
              <w:rPr>
                <w:rFonts w:hint="eastAsia"/>
              </w:rPr>
              <w:t>由所在县市财政部门按月直接发放</w:t>
            </w:r>
          </w:p>
        </w:tc>
        <w:tc>
          <w:tcPr>
            <w:tcW w:w="0" w:type="auto"/>
            <w:vAlign w:val="center"/>
          </w:tcPr>
          <w:p w:rsidR="00AE72CB" w:rsidRDefault="00AE72CB">
            <w:pPr>
              <w:pStyle w:val="2"/>
            </w:pPr>
            <w:r>
              <w:rPr>
                <w:rFonts w:hint="eastAsia"/>
              </w:rPr>
              <w:t>按月发放</w:t>
            </w:r>
          </w:p>
        </w:tc>
        <w:tc>
          <w:tcPr>
            <w:tcW w:w="0" w:type="auto"/>
            <w:vAlign w:val="center"/>
          </w:tcPr>
          <w:p w:rsidR="00AE72CB" w:rsidRDefault="00AE72CB">
            <w:pPr>
              <w:pStyle w:val="2"/>
            </w:pPr>
            <w:r>
              <w:rPr>
                <w:rFonts w:hint="eastAsia"/>
              </w:rPr>
              <w:t>《遵化市公安局扫黑除恶专项斗争实施方案》（</w:t>
            </w:r>
            <w:r>
              <w:t>2018</w:t>
            </w:r>
            <w:r>
              <w:rPr>
                <w:rFonts w:hint="eastAsia"/>
              </w:rPr>
              <w:t>）</w:t>
            </w:r>
            <w:r>
              <w:t>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rPr>
                <w:rFonts w:hint="eastAsia"/>
              </w:rPr>
              <w:t>预算资金执行率</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《遵化市公安局扫黑除恶专项斗争实施方案》（</w:t>
            </w:r>
            <w:r>
              <w:t>2018</w:t>
            </w:r>
            <w:r>
              <w:rPr>
                <w:rFonts w:hint="eastAsia"/>
              </w:rPr>
              <w:t>）</w:t>
            </w:r>
            <w:r>
              <w:t>2</w:t>
            </w:r>
            <w:r>
              <w:rPr>
                <w:rFonts w:hint="eastAsia"/>
              </w:rPr>
              <w:t>号</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长期使用性</w:t>
            </w:r>
          </w:p>
        </w:tc>
        <w:tc>
          <w:tcPr>
            <w:tcW w:w="0" w:type="auto"/>
            <w:vAlign w:val="center"/>
          </w:tcPr>
          <w:p w:rsidR="00AE72CB" w:rsidRDefault="00AE72CB">
            <w:pPr>
              <w:pStyle w:val="2"/>
            </w:pPr>
            <w:r>
              <w:rPr>
                <w:rFonts w:hint="eastAsia"/>
              </w:rPr>
              <w:t>能够长期较好地开展业务</w:t>
            </w:r>
          </w:p>
        </w:tc>
        <w:tc>
          <w:tcPr>
            <w:tcW w:w="0" w:type="auto"/>
            <w:vAlign w:val="center"/>
          </w:tcPr>
          <w:p w:rsidR="00AE72CB" w:rsidRDefault="00AE72CB">
            <w:pPr>
              <w:pStyle w:val="2"/>
            </w:pPr>
            <w:r>
              <w:rPr>
                <w:rFonts w:hint="eastAsia"/>
              </w:rPr>
              <w:t>长期</w:t>
            </w:r>
          </w:p>
        </w:tc>
        <w:tc>
          <w:tcPr>
            <w:tcW w:w="0" w:type="auto"/>
            <w:vAlign w:val="center"/>
          </w:tcPr>
          <w:p w:rsidR="00AE72CB" w:rsidRDefault="00AE72CB">
            <w:pPr>
              <w:pStyle w:val="2"/>
            </w:pPr>
            <w:r>
              <w:rPr>
                <w:rFonts w:hint="eastAsia"/>
              </w:rPr>
              <w:t>《遵化市公安局扫黑除恶专项斗争实施方案》（</w:t>
            </w:r>
            <w:r>
              <w:t>2018</w:t>
            </w:r>
            <w:r>
              <w:rPr>
                <w:rFonts w:hint="eastAsia"/>
              </w:rPr>
              <w:t>）</w:t>
            </w:r>
            <w:r>
              <w:t>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《遵化市公安局扫黑除恶专项斗争实施方案》（</w:t>
            </w:r>
            <w:r>
              <w:t>2018</w:t>
            </w:r>
            <w:r>
              <w:rPr>
                <w:rFonts w:hint="eastAsia"/>
              </w:rPr>
              <w:t>）</w:t>
            </w:r>
            <w:r>
              <w:t>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公众安全感指数</w:t>
            </w:r>
          </w:p>
        </w:tc>
        <w:tc>
          <w:tcPr>
            <w:tcW w:w="0" w:type="auto"/>
            <w:vAlign w:val="center"/>
          </w:tcPr>
          <w:p w:rsidR="00AE72CB" w:rsidRDefault="00AE72CB">
            <w:pPr>
              <w:pStyle w:val="2"/>
            </w:pPr>
            <w:r>
              <w:rPr>
                <w:rFonts w:hint="eastAsia"/>
              </w:rPr>
              <w:t>对治安管理满意的人数调查总人数的比率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《遵化市公安局扫黑除恶专项斗争实施方案》（</w:t>
            </w:r>
            <w:r>
              <w:t>2018</w:t>
            </w:r>
            <w:r>
              <w:rPr>
                <w:rFonts w:hint="eastAsia"/>
              </w:rPr>
              <w:t>）</w:t>
            </w:r>
            <w:r>
              <w:t>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生态效益影响力</w:t>
            </w:r>
          </w:p>
        </w:tc>
        <w:tc>
          <w:tcPr>
            <w:tcW w:w="0" w:type="auto"/>
            <w:vAlign w:val="center"/>
          </w:tcPr>
          <w:p w:rsidR="00AE72CB" w:rsidRDefault="00AE72CB">
            <w:pPr>
              <w:pStyle w:val="2"/>
            </w:pPr>
            <w:r>
              <w:rPr>
                <w:rFonts w:hint="eastAsia"/>
              </w:rPr>
              <w:t>促进生态修复治理与保护</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《遵化市公安局扫黑除恶专项斗争实施方案》（</w:t>
            </w:r>
            <w:r>
              <w:t>2018</w:t>
            </w:r>
            <w:r>
              <w:rPr>
                <w:rFonts w:hint="eastAsia"/>
              </w:rPr>
              <w:t>）</w:t>
            </w:r>
            <w:r>
              <w:t>2</w:t>
            </w:r>
            <w:r>
              <w:rPr>
                <w:rFonts w:hint="eastAsia"/>
              </w:rPr>
              <w:t>号</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群众满意度</w:t>
            </w:r>
          </w:p>
        </w:tc>
        <w:tc>
          <w:tcPr>
            <w:tcW w:w="0" w:type="auto"/>
            <w:vAlign w:val="center"/>
          </w:tcPr>
          <w:p w:rsidR="00AE72CB" w:rsidRDefault="00AE72CB">
            <w:pPr>
              <w:pStyle w:val="2"/>
            </w:pPr>
            <w:r>
              <w:rPr>
                <w:rFonts w:hint="eastAsia"/>
              </w:rPr>
              <w:t>人民群众满意程度</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《遵化市公安局扫黑除恶专项斗争实施方案》（</w:t>
            </w:r>
            <w:r>
              <w:t>2018</w:t>
            </w:r>
            <w:r>
              <w:rPr>
                <w:rFonts w:hint="eastAsia"/>
              </w:rPr>
              <w:t>）</w:t>
            </w:r>
            <w:r>
              <w:t>2</w:t>
            </w:r>
            <w:r>
              <w:rPr>
                <w:rFonts w:hint="eastAsia"/>
              </w:rPr>
              <w:t>号</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19" w:name="_Toc_4_4_0000000022"/>
      <w:r>
        <w:rPr>
          <w:rStyle w:val="Hyperlink"/>
          <w:rFonts w:ascii="方正仿宋简体" w:eastAsia="方正仿宋简体" w:hAnsi="方正仿宋简体" w:cs="方正仿宋简体"/>
          <w:color w:val="000000"/>
          <w:sz w:val="28"/>
          <w:u w:val="none"/>
          <w:lang w:eastAsia="zh-CN"/>
        </w:rPr>
        <w:t>19.</w:t>
      </w:r>
      <w:r>
        <w:rPr>
          <w:rStyle w:val="Hyperlink"/>
          <w:rFonts w:ascii="方正仿宋简体" w:eastAsia="方正仿宋简体" w:hAnsi="方正仿宋简体" w:cs="方正仿宋简体" w:hint="eastAsia"/>
          <w:color w:val="000000"/>
          <w:sz w:val="28"/>
          <w:u w:val="none"/>
          <w:lang w:eastAsia="zh-CN"/>
        </w:rPr>
        <w:t>智慧安防社区数据网关绩效目标表</w:t>
      </w:r>
      <w:bookmarkEnd w:id="19"/>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0"/>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13028122P002207100017</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智慧安防社区数据网关</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265.00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265.00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用于购买智慧安防社区数据网关。</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t>30%</w:t>
            </w:r>
          </w:p>
        </w:tc>
        <w:tc>
          <w:tcPr>
            <w:tcW w:w="714" w:type="pct"/>
            <w:vAlign w:val="center"/>
          </w:tcPr>
          <w:p w:rsidR="00AE72CB" w:rsidRDefault="00AE72CB">
            <w:pPr>
              <w:pStyle w:val="3"/>
            </w:pPr>
            <w:r>
              <w:t>60%</w:t>
            </w:r>
          </w:p>
        </w:tc>
        <w:tc>
          <w:tcPr>
            <w:tcW w:w="714" w:type="pct"/>
            <w:vAlign w:val="center"/>
          </w:tcPr>
          <w:p w:rsidR="00AE72CB" w:rsidRDefault="00AE72CB">
            <w:pPr>
              <w:pStyle w:val="3"/>
            </w:pPr>
            <w:r>
              <w:t>90%</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完成智慧社区数据信息化设备、系统的补充，</w:t>
            </w:r>
            <w:r>
              <w:t xml:space="preserve"> </w:t>
            </w:r>
            <w:r>
              <w:rPr>
                <w:rFonts w:hint="eastAsia"/>
              </w:rPr>
              <w:t>提高智慧社区中心场所的运行机制。</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26"/>
        <w:gridCol w:w="1625"/>
        <w:gridCol w:w="1984"/>
        <w:gridCol w:w="5931"/>
        <w:gridCol w:w="997"/>
        <w:gridCol w:w="2374"/>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购买数据网关数量</w:t>
            </w:r>
          </w:p>
        </w:tc>
        <w:tc>
          <w:tcPr>
            <w:tcW w:w="0" w:type="auto"/>
            <w:vAlign w:val="center"/>
          </w:tcPr>
          <w:p w:rsidR="00AE72CB" w:rsidRDefault="00AE72CB">
            <w:pPr>
              <w:pStyle w:val="2"/>
            </w:pPr>
            <w:r>
              <w:rPr>
                <w:rFonts w:hint="eastAsia"/>
              </w:rPr>
              <w:t>共有</w:t>
            </w:r>
            <w:r>
              <w:t>192</w:t>
            </w:r>
            <w:r>
              <w:rPr>
                <w:rFonts w:hint="eastAsia"/>
              </w:rPr>
              <w:t>个小区，需要购置数据网关数量</w:t>
            </w:r>
          </w:p>
        </w:tc>
        <w:tc>
          <w:tcPr>
            <w:tcW w:w="0" w:type="auto"/>
            <w:vAlign w:val="center"/>
          </w:tcPr>
          <w:p w:rsidR="00AE72CB" w:rsidRDefault="00AE72CB">
            <w:pPr>
              <w:pStyle w:val="2"/>
            </w:pPr>
            <w:r>
              <w:t>100</w:t>
            </w:r>
            <w:r>
              <w:rPr>
                <w:rFonts w:hint="eastAsia"/>
              </w:rPr>
              <w:t>台</w:t>
            </w:r>
          </w:p>
        </w:tc>
        <w:tc>
          <w:tcPr>
            <w:tcW w:w="0" w:type="auto"/>
            <w:vAlign w:val="center"/>
          </w:tcPr>
          <w:p w:rsidR="00AE72CB" w:rsidRDefault="00AE72CB">
            <w:pPr>
              <w:pStyle w:val="2"/>
            </w:pPr>
            <w:r>
              <w:rPr>
                <w:rFonts w:hint="eastAsia"/>
              </w:rPr>
              <w:t>关于购买数据网关的资金的请示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故障恢复率</w:t>
            </w:r>
          </w:p>
        </w:tc>
        <w:tc>
          <w:tcPr>
            <w:tcW w:w="0" w:type="auto"/>
            <w:vAlign w:val="center"/>
          </w:tcPr>
          <w:p w:rsidR="00AE72CB" w:rsidRDefault="00AE72CB">
            <w:pPr>
              <w:pStyle w:val="2"/>
            </w:pPr>
            <w:r>
              <w:rPr>
                <w:rFonts w:hint="eastAsia"/>
              </w:rPr>
              <w:t xml:space="preserve">出故障后维修正常占比　</w:t>
            </w:r>
            <w:r>
              <w:t xml:space="preserve"> </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关于购买数据网关的资金的请示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设备问题处置</w:t>
            </w:r>
          </w:p>
        </w:tc>
        <w:tc>
          <w:tcPr>
            <w:tcW w:w="0" w:type="auto"/>
            <w:vAlign w:val="center"/>
          </w:tcPr>
          <w:p w:rsidR="00AE72CB" w:rsidRDefault="00AE72CB">
            <w:pPr>
              <w:pStyle w:val="2"/>
            </w:pPr>
            <w:r>
              <w:rPr>
                <w:rFonts w:hint="eastAsia"/>
              </w:rPr>
              <w:t>故障恢复时间</w:t>
            </w:r>
          </w:p>
        </w:tc>
        <w:tc>
          <w:tcPr>
            <w:tcW w:w="0" w:type="auto"/>
            <w:vAlign w:val="center"/>
          </w:tcPr>
          <w:p w:rsidR="00AE72CB" w:rsidRDefault="00AE72CB">
            <w:pPr>
              <w:pStyle w:val="2"/>
            </w:pPr>
            <w:r>
              <w:rPr>
                <w:rFonts w:hint="eastAsia"/>
              </w:rPr>
              <w:t>＜</w:t>
            </w:r>
            <w:r>
              <w:t>48</w:t>
            </w:r>
            <w:r>
              <w:rPr>
                <w:rFonts w:hint="eastAsia"/>
              </w:rPr>
              <w:t>小时</w:t>
            </w:r>
            <w:r>
              <w:t xml:space="preserve"> </w:t>
            </w:r>
          </w:p>
        </w:tc>
        <w:tc>
          <w:tcPr>
            <w:tcW w:w="0" w:type="auto"/>
            <w:vAlign w:val="center"/>
          </w:tcPr>
          <w:p w:rsidR="00AE72CB" w:rsidRDefault="00AE72CB">
            <w:pPr>
              <w:pStyle w:val="2"/>
            </w:pPr>
            <w:r>
              <w:rPr>
                <w:rFonts w:hint="eastAsia"/>
              </w:rPr>
              <w:t>关于购买数据网关的资金的请示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预算（成本）控制率</w:t>
            </w:r>
          </w:p>
        </w:tc>
        <w:tc>
          <w:tcPr>
            <w:tcW w:w="0" w:type="auto"/>
            <w:vAlign w:val="center"/>
          </w:tcPr>
          <w:p w:rsidR="00AE72CB" w:rsidRDefault="00AE72CB">
            <w:pPr>
              <w:pStyle w:val="2"/>
            </w:pPr>
            <w:r>
              <w:rPr>
                <w:rFonts w:hint="eastAsia"/>
              </w:rPr>
              <w:t>预算（成本）控制率</w:t>
            </w:r>
            <w:r>
              <w:t>=</w:t>
            </w:r>
            <w:r>
              <w:rPr>
                <w:rFonts w:hint="eastAsia"/>
              </w:rPr>
              <w:t>（项目当期实际支出成本</w:t>
            </w:r>
            <w:r>
              <w:t>-</w:t>
            </w:r>
            <w:r>
              <w:rPr>
                <w:rFonts w:hint="eastAsia"/>
              </w:rPr>
              <w:t>项目当期预算）</w:t>
            </w:r>
            <w:r>
              <w:t>/</w:t>
            </w:r>
            <w:r>
              <w:rPr>
                <w:rFonts w:hint="eastAsia"/>
              </w:rPr>
              <w:t>项目当期预算</w:t>
            </w:r>
            <w:r>
              <w:t>*100%</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关于购买数据网关的资金的请示</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与公安业务开展关联率</w:t>
            </w:r>
          </w:p>
        </w:tc>
        <w:tc>
          <w:tcPr>
            <w:tcW w:w="0" w:type="auto"/>
            <w:vAlign w:val="center"/>
          </w:tcPr>
          <w:p w:rsidR="00AE72CB" w:rsidRDefault="00AE72CB">
            <w:pPr>
              <w:pStyle w:val="2"/>
            </w:pPr>
            <w:r>
              <w:rPr>
                <w:rFonts w:hint="eastAsia"/>
              </w:rPr>
              <w:t>促进公安工作持续开展</w:t>
            </w:r>
          </w:p>
        </w:tc>
        <w:tc>
          <w:tcPr>
            <w:tcW w:w="0" w:type="auto"/>
            <w:vAlign w:val="center"/>
          </w:tcPr>
          <w:p w:rsidR="00AE72CB" w:rsidRDefault="00AE72CB">
            <w:pPr>
              <w:pStyle w:val="2"/>
            </w:pPr>
            <w:r>
              <w:t>100%</w:t>
            </w:r>
          </w:p>
        </w:tc>
        <w:tc>
          <w:tcPr>
            <w:tcW w:w="0" w:type="auto"/>
            <w:vAlign w:val="center"/>
          </w:tcPr>
          <w:p w:rsidR="00AE72CB" w:rsidRDefault="00AE72CB">
            <w:pPr>
              <w:pStyle w:val="2"/>
            </w:pPr>
            <w:r>
              <w:rPr>
                <w:rFonts w:hint="eastAsia"/>
              </w:rPr>
              <w:t>关于购买数据网关的资金的请示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rPr>
                <w:rFonts w:hint="eastAsia"/>
              </w:rPr>
              <w:t>发挥有限资金的最大效益</w:t>
            </w:r>
          </w:p>
        </w:tc>
        <w:tc>
          <w:tcPr>
            <w:tcW w:w="0" w:type="auto"/>
            <w:vAlign w:val="center"/>
          </w:tcPr>
          <w:p w:rsidR="00AE72CB" w:rsidRDefault="00AE72CB">
            <w:pPr>
              <w:pStyle w:val="2"/>
            </w:pPr>
            <w:r>
              <w:t>≥98%</w:t>
            </w:r>
          </w:p>
        </w:tc>
        <w:tc>
          <w:tcPr>
            <w:tcW w:w="0" w:type="auto"/>
            <w:vAlign w:val="center"/>
          </w:tcPr>
          <w:p w:rsidR="00AE72CB" w:rsidRDefault="00AE72CB">
            <w:pPr>
              <w:pStyle w:val="2"/>
            </w:pPr>
            <w:r>
              <w:rPr>
                <w:rFonts w:hint="eastAsia"/>
              </w:rPr>
              <w:t>关于购买数据网关的资金的请示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安全性</w:t>
            </w:r>
          </w:p>
        </w:tc>
        <w:tc>
          <w:tcPr>
            <w:tcW w:w="0" w:type="auto"/>
            <w:vAlign w:val="center"/>
          </w:tcPr>
          <w:p w:rsidR="00AE72CB" w:rsidRDefault="00AE72CB">
            <w:pPr>
              <w:pStyle w:val="2"/>
            </w:pPr>
            <w:r>
              <w:rPr>
                <w:rFonts w:hint="eastAsia"/>
              </w:rPr>
              <w:t>社会治安秩序稳控性</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关于购买数据网关的资金的请示</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生态效益指标</w:t>
            </w:r>
          </w:p>
        </w:tc>
        <w:tc>
          <w:tcPr>
            <w:tcW w:w="0" w:type="auto"/>
            <w:vAlign w:val="center"/>
          </w:tcPr>
          <w:p w:rsidR="00AE72CB" w:rsidRDefault="00AE72CB">
            <w:pPr>
              <w:pStyle w:val="2"/>
            </w:pPr>
            <w:r>
              <w:rPr>
                <w:rFonts w:hint="eastAsia"/>
              </w:rPr>
              <w:t>生态效益影响力</w:t>
            </w:r>
          </w:p>
        </w:tc>
        <w:tc>
          <w:tcPr>
            <w:tcW w:w="0" w:type="auto"/>
            <w:vAlign w:val="center"/>
          </w:tcPr>
          <w:p w:rsidR="00AE72CB" w:rsidRDefault="00AE72CB">
            <w:pPr>
              <w:pStyle w:val="2"/>
            </w:pPr>
            <w:r>
              <w:rPr>
                <w:rFonts w:hint="eastAsia"/>
              </w:rPr>
              <w:t>促进生态修复治理与保护</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关于购买数据网关的资金的请示</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使用单位成员满意度</w:t>
            </w:r>
          </w:p>
        </w:tc>
        <w:tc>
          <w:tcPr>
            <w:tcW w:w="0" w:type="auto"/>
            <w:vAlign w:val="center"/>
          </w:tcPr>
          <w:p w:rsidR="00AE72CB" w:rsidRDefault="00AE72CB">
            <w:pPr>
              <w:pStyle w:val="2"/>
            </w:pPr>
            <w:r>
              <w:rPr>
                <w:rFonts w:hint="eastAsia"/>
              </w:rPr>
              <w:t>通过问卷调查，反映满意的单位占调查单位数量之比</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关于购买数据网关的资金的请示</w:t>
            </w:r>
          </w:p>
        </w:tc>
      </w:tr>
    </w:tbl>
    <w:p w:rsidR="00AE72CB" w:rsidRDefault="00AE72CB">
      <w:pPr>
        <w:spacing w:line="570" w:lineRule="atLeast"/>
        <w:sectPr w:rsidR="00AE72CB">
          <w:pgSz w:w="16840" w:h="11900" w:orient="landscape"/>
          <w:pgMar w:top="1304" w:right="1985" w:bottom="1304" w:left="1134" w:header="720" w:footer="720" w:gutter="0"/>
          <w:cols w:space="720"/>
        </w:sectPr>
      </w:pPr>
    </w:p>
    <w:p w:rsidR="00AE72CB" w:rsidRDefault="00AE72CB" w:rsidP="00D552B4">
      <w:pPr>
        <w:spacing w:beforeLines="50" w:afterLines="50" w:line="570" w:lineRule="atLeast"/>
        <w:ind w:firstLineChars="200" w:firstLine="31680"/>
        <w:outlineLvl w:val="2"/>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六、政府采购预算情况</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lang w:eastAsia="zh-CN"/>
        </w:rPr>
        <w:t>遵化市公安局</w:t>
      </w:r>
      <w:r>
        <w:rPr>
          <w:rFonts w:ascii="方正仿宋简体" w:eastAsia="方正仿宋简体" w:hAnsi="方正仿宋简体" w:cs="方正仿宋简体" w:hint="eastAsia"/>
          <w:sz w:val="32"/>
          <w:szCs w:val="32"/>
        </w:rPr>
        <w:t>本级安排政府采购预算</w:t>
      </w:r>
      <w:r>
        <w:rPr>
          <w:rFonts w:ascii="方正仿宋简体" w:eastAsia="方正仿宋简体" w:hAnsi="方正仿宋简体" w:cs="方正仿宋简体"/>
          <w:sz w:val="32"/>
          <w:szCs w:val="32"/>
          <w:lang w:eastAsia="zh-CN"/>
        </w:rPr>
        <w:t>120.15</w:t>
      </w:r>
      <w:r>
        <w:rPr>
          <w:rFonts w:ascii="方正仿宋简体" w:eastAsia="方正仿宋简体" w:hAnsi="方正仿宋简体" w:cs="方正仿宋简体" w:hint="eastAsia"/>
          <w:sz w:val="32"/>
          <w:szCs w:val="32"/>
        </w:rPr>
        <w:t>万元。具体内容见下表。</w:t>
      </w:r>
    </w:p>
    <w:p w:rsidR="00AE72CB" w:rsidRDefault="00AE72CB">
      <w:pPr>
        <w:spacing w:line="570" w:lineRule="atLeast"/>
        <w:jc w:val="center"/>
      </w:pPr>
      <w:r>
        <w:rPr>
          <w:rFonts w:ascii="宋体" w:hAnsi="宋体" w:cs="宋体" w:hint="eastAsia"/>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1007"/>
        <w:gridCol w:w="1080"/>
        <w:gridCol w:w="805"/>
        <w:gridCol w:w="964"/>
        <w:gridCol w:w="964"/>
        <w:gridCol w:w="964"/>
        <w:gridCol w:w="964"/>
        <w:gridCol w:w="964"/>
        <w:gridCol w:w="964"/>
      </w:tblGrid>
      <w:tr w:rsidR="00AE72C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E72CB" w:rsidRDefault="00AE72CB">
            <w:pPr>
              <w:pStyle w:val="20"/>
              <w:spacing w:line="570" w:lineRule="atLeast"/>
            </w:pPr>
            <w:r>
              <w:rPr>
                <w:lang w:eastAsia="zh-CN"/>
              </w:rPr>
              <w:t>312001</w:t>
            </w:r>
            <w:r>
              <w:rPr>
                <w:rFonts w:ascii="宋体" w:hAnsi="宋体" w:cs="宋体" w:hint="eastAsia"/>
                <w:lang w:eastAsia="zh-CN"/>
              </w:rPr>
              <w:t>遵化市公安局</w:t>
            </w:r>
            <w:r>
              <w:rPr>
                <w:rFonts w:ascii="宋体" w:hAnsi="宋体" w:cs="宋体" w:hint="eastAsia"/>
              </w:rPr>
              <w:t>本级</w:t>
            </w:r>
          </w:p>
        </w:tc>
        <w:tc>
          <w:tcPr>
            <w:tcW w:w="8676" w:type="dxa"/>
            <w:gridSpan w:val="9"/>
            <w:tcBorders>
              <w:top w:val="single" w:sz="6" w:space="0" w:color="FFFFFF"/>
              <w:left w:val="single" w:sz="6" w:space="0" w:color="FFFFFF"/>
              <w:right w:val="single" w:sz="6" w:space="0" w:color="FFFFFF"/>
            </w:tcBorders>
            <w:vAlign w:val="center"/>
          </w:tcPr>
          <w:p w:rsidR="00AE72CB" w:rsidRDefault="00AE72CB">
            <w:pPr>
              <w:pStyle w:val="23"/>
              <w:spacing w:line="570" w:lineRule="atLeast"/>
            </w:pPr>
            <w:r>
              <w:rPr>
                <w:rFonts w:hint="eastAsia"/>
              </w:rPr>
              <w:t>单位：万元</w:t>
            </w:r>
          </w:p>
        </w:tc>
      </w:tr>
      <w:tr w:rsidR="00AE72CB">
        <w:trPr>
          <w:cantSplit/>
          <w:tblHeader/>
          <w:jc w:val="center"/>
        </w:trPr>
        <w:tc>
          <w:tcPr>
            <w:tcW w:w="2665" w:type="dxa"/>
            <w:gridSpan w:val="2"/>
            <w:vAlign w:val="center"/>
          </w:tcPr>
          <w:p w:rsidR="00AE72CB" w:rsidRDefault="00AE72CB">
            <w:pPr>
              <w:pStyle w:val="1"/>
              <w:spacing w:line="570" w:lineRule="atLeast"/>
            </w:pPr>
            <w:r>
              <w:rPr>
                <w:rFonts w:hint="eastAsia"/>
              </w:rPr>
              <w:t>政府采购项目来源</w:t>
            </w:r>
          </w:p>
        </w:tc>
        <w:tc>
          <w:tcPr>
            <w:tcW w:w="1134" w:type="dxa"/>
            <w:vMerge w:val="restart"/>
            <w:vAlign w:val="center"/>
          </w:tcPr>
          <w:p w:rsidR="00AE72CB" w:rsidRDefault="00AE72CB">
            <w:pPr>
              <w:pStyle w:val="1"/>
              <w:spacing w:line="570" w:lineRule="atLeast"/>
            </w:pPr>
            <w:r>
              <w:rPr>
                <w:rFonts w:hint="eastAsia"/>
              </w:rPr>
              <w:t>采购物品名称</w:t>
            </w:r>
          </w:p>
        </w:tc>
        <w:tc>
          <w:tcPr>
            <w:tcW w:w="1134" w:type="dxa"/>
            <w:vMerge w:val="restart"/>
            <w:vAlign w:val="center"/>
          </w:tcPr>
          <w:p w:rsidR="00AE72CB" w:rsidRDefault="00AE72CB">
            <w:pPr>
              <w:pStyle w:val="1"/>
              <w:spacing w:line="570" w:lineRule="atLeast"/>
            </w:pPr>
            <w:r>
              <w:rPr>
                <w:rFonts w:hint="eastAsia"/>
              </w:rPr>
              <w:t>政府采购目录序号</w:t>
            </w:r>
          </w:p>
        </w:tc>
        <w:tc>
          <w:tcPr>
            <w:tcW w:w="709" w:type="dxa"/>
            <w:vMerge w:val="restart"/>
            <w:vAlign w:val="center"/>
          </w:tcPr>
          <w:p w:rsidR="00AE72CB" w:rsidRDefault="00AE72CB">
            <w:pPr>
              <w:pStyle w:val="1"/>
              <w:spacing w:line="570" w:lineRule="atLeast"/>
            </w:pPr>
            <w:r>
              <w:rPr>
                <w:rFonts w:hint="eastAsia"/>
              </w:rPr>
              <w:t>计量</w:t>
            </w:r>
            <w:r>
              <w:t xml:space="preserve">  </w:t>
            </w:r>
            <w:r>
              <w:rPr>
                <w:rFonts w:hint="eastAsia"/>
              </w:rPr>
              <w:t>单位</w:t>
            </w:r>
          </w:p>
        </w:tc>
        <w:tc>
          <w:tcPr>
            <w:tcW w:w="850" w:type="dxa"/>
            <w:vMerge w:val="restart"/>
            <w:vAlign w:val="center"/>
          </w:tcPr>
          <w:p w:rsidR="00AE72CB" w:rsidRDefault="00AE72CB">
            <w:pPr>
              <w:pStyle w:val="1"/>
              <w:spacing w:line="570" w:lineRule="atLeast"/>
            </w:pPr>
            <w:r>
              <w:rPr>
                <w:rFonts w:hint="eastAsia"/>
              </w:rPr>
              <w:t>数量</w:t>
            </w:r>
          </w:p>
        </w:tc>
        <w:tc>
          <w:tcPr>
            <w:tcW w:w="850" w:type="dxa"/>
            <w:vMerge w:val="restart"/>
            <w:vAlign w:val="center"/>
          </w:tcPr>
          <w:p w:rsidR="00AE72CB" w:rsidRDefault="00AE72CB">
            <w:pPr>
              <w:pStyle w:val="1"/>
              <w:spacing w:line="570" w:lineRule="atLeast"/>
            </w:pPr>
            <w:r>
              <w:rPr>
                <w:rFonts w:hint="eastAsia"/>
              </w:rPr>
              <w:t>单价</w:t>
            </w:r>
          </w:p>
        </w:tc>
        <w:tc>
          <w:tcPr>
            <w:tcW w:w="7712" w:type="dxa"/>
            <w:gridSpan w:val="8"/>
            <w:vAlign w:val="center"/>
          </w:tcPr>
          <w:p w:rsidR="00AE72CB" w:rsidRDefault="00AE72CB">
            <w:pPr>
              <w:pStyle w:val="1"/>
              <w:spacing w:line="570" w:lineRule="atLeast"/>
            </w:pPr>
            <w:r>
              <w:rPr>
                <w:rFonts w:hint="eastAsia"/>
              </w:rPr>
              <w:t>政府采购金额（当年部门预算安排资金）</w:t>
            </w:r>
          </w:p>
        </w:tc>
        <w:tc>
          <w:tcPr>
            <w:tcW w:w="964" w:type="dxa"/>
            <w:vMerge w:val="restart"/>
            <w:vAlign w:val="center"/>
          </w:tcPr>
          <w:p w:rsidR="00AE72CB" w:rsidRDefault="00AE72CB">
            <w:pPr>
              <w:pStyle w:val="1"/>
              <w:spacing w:line="570" w:lineRule="atLeast"/>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AE72CB">
        <w:trPr>
          <w:cantSplit/>
          <w:tblHeader/>
          <w:jc w:val="center"/>
        </w:trPr>
        <w:tc>
          <w:tcPr>
            <w:tcW w:w="1701" w:type="dxa"/>
            <w:vAlign w:val="center"/>
          </w:tcPr>
          <w:p w:rsidR="00AE72CB" w:rsidRDefault="00AE72CB">
            <w:pPr>
              <w:pStyle w:val="1"/>
              <w:spacing w:line="570" w:lineRule="atLeast"/>
            </w:pPr>
            <w:r>
              <w:rPr>
                <w:rFonts w:hint="eastAsia"/>
              </w:rPr>
              <w:t>项目名称</w:t>
            </w:r>
          </w:p>
        </w:tc>
        <w:tc>
          <w:tcPr>
            <w:tcW w:w="964" w:type="dxa"/>
            <w:vAlign w:val="center"/>
          </w:tcPr>
          <w:p w:rsidR="00AE72CB" w:rsidRDefault="00AE72CB">
            <w:pPr>
              <w:pStyle w:val="1"/>
              <w:spacing w:line="570" w:lineRule="atLeast"/>
            </w:pPr>
            <w:r>
              <w:rPr>
                <w:rFonts w:hint="eastAsia"/>
              </w:rPr>
              <w:t>预算</w:t>
            </w:r>
            <w:r>
              <w:t xml:space="preserve">    </w:t>
            </w:r>
            <w:r>
              <w:rPr>
                <w:rFonts w:hint="eastAsia"/>
              </w:rPr>
              <w:t>资金</w:t>
            </w:r>
          </w:p>
        </w:tc>
        <w:tc>
          <w:tcPr>
            <w:tcW w:w="1134" w:type="dxa"/>
            <w:vMerge/>
          </w:tcPr>
          <w:p w:rsidR="00AE72CB" w:rsidRDefault="00AE72CB">
            <w:pPr>
              <w:spacing w:line="570" w:lineRule="atLeast"/>
            </w:pPr>
          </w:p>
        </w:tc>
        <w:tc>
          <w:tcPr>
            <w:tcW w:w="1134" w:type="dxa"/>
            <w:vMerge/>
          </w:tcPr>
          <w:p w:rsidR="00AE72CB" w:rsidRDefault="00AE72CB">
            <w:pPr>
              <w:spacing w:line="570" w:lineRule="atLeast"/>
            </w:pPr>
          </w:p>
        </w:tc>
        <w:tc>
          <w:tcPr>
            <w:tcW w:w="709" w:type="dxa"/>
            <w:vMerge/>
          </w:tcPr>
          <w:p w:rsidR="00AE72CB" w:rsidRDefault="00AE72CB">
            <w:pPr>
              <w:spacing w:line="570" w:lineRule="atLeast"/>
            </w:pPr>
          </w:p>
        </w:tc>
        <w:tc>
          <w:tcPr>
            <w:tcW w:w="850" w:type="dxa"/>
            <w:vMerge/>
          </w:tcPr>
          <w:p w:rsidR="00AE72CB" w:rsidRDefault="00AE72CB">
            <w:pPr>
              <w:spacing w:line="570" w:lineRule="atLeast"/>
            </w:pPr>
          </w:p>
        </w:tc>
        <w:tc>
          <w:tcPr>
            <w:tcW w:w="850" w:type="dxa"/>
            <w:vMerge/>
          </w:tcPr>
          <w:p w:rsidR="00AE72CB" w:rsidRDefault="00AE72CB">
            <w:pPr>
              <w:spacing w:line="570" w:lineRule="atLeast"/>
            </w:pPr>
          </w:p>
        </w:tc>
        <w:tc>
          <w:tcPr>
            <w:tcW w:w="1007" w:type="dxa"/>
            <w:vAlign w:val="center"/>
          </w:tcPr>
          <w:p w:rsidR="00AE72CB" w:rsidRDefault="00AE72CB">
            <w:pPr>
              <w:pStyle w:val="1"/>
              <w:spacing w:line="570" w:lineRule="atLeast"/>
            </w:pPr>
            <w:r>
              <w:rPr>
                <w:rFonts w:hint="eastAsia"/>
              </w:rPr>
              <w:t>合计</w:t>
            </w:r>
          </w:p>
        </w:tc>
        <w:tc>
          <w:tcPr>
            <w:tcW w:w="1080" w:type="dxa"/>
            <w:vAlign w:val="center"/>
          </w:tcPr>
          <w:p w:rsidR="00AE72CB" w:rsidRDefault="00AE72CB">
            <w:pPr>
              <w:pStyle w:val="1"/>
              <w:spacing w:line="570" w:lineRule="atLeast"/>
            </w:pPr>
            <w:r>
              <w:rPr>
                <w:rFonts w:hint="eastAsia"/>
              </w:rPr>
              <w:t>一般公共预算拨款</w:t>
            </w:r>
          </w:p>
        </w:tc>
        <w:tc>
          <w:tcPr>
            <w:tcW w:w="805" w:type="dxa"/>
            <w:vAlign w:val="center"/>
          </w:tcPr>
          <w:p w:rsidR="00AE72CB" w:rsidRDefault="00AE72CB">
            <w:pPr>
              <w:pStyle w:val="1"/>
              <w:spacing w:line="570" w:lineRule="atLeast"/>
            </w:pPr>
            <w:r>
              <w:rPr>
                <w:rFonts w:hint="eastAsia"/>
              </w:rPr>
              <w:t>基金预算拨款</w:t>
            </w:r>
          </w:p>
        </w:tc>
        <w:tc>
          <w:tcPr>
            <w:tcW w:w="964" w:type="dxa"/>
            <w:vAlign w:val="center"/>
          </w:tcPr>
          <w:p w:rsidR="00AE72CB" w:rsidRDefault="00AE72CB">
            <w:pPr>
              <w:pStyle w:val="1"/>
              <w:spacing w:line="570" w:lineRule="atLeast"/>
            </w:pPr>
            <w:r>
              <w:rPr>
                <w:rFonts w:hint="eastAsia"/>
              </w:rPr>
              <w:t>国有资本经营预算拨款</w:t>
            </w:r>
          </w:p>
        </w:tc>
        <w:tc>
          <w:tcPr>
            <w:tcW w:w="964" w:type="dxa"/>
            <w:vAlign w:val="center"/>
          </w:tcPr>
          <w:p w:rsidR="00AE72CB" w:rsidRDefault="00AE72CB">
            <w:pPr>
              <w:pStyle w:val="1"/>
              <w:spacing w:line="570" w:lineRule="atLeast"/>
            </w:pPr>
            <w:r>
              <w:rPr>
                <w:rFonts w:hint="eastAsia"/>
              </w:rPr>
              <w:t>财政专户核拨</w:t>
            </w:r>
          </w:p>
        </w:tc>
        <w:tc>
          <w:tcPr>
            <w:tcW w:w="964" w:type="dxa"/>
            <w:vAlign w:val="center"/>
          </w:tcPr>
          <w:p w:rsidR="00AE72CB" w:rsidRDefault="00AE72CB">
            <w:pPr>
              <w:pStyle w:val="1"/>
              <w:spacing w:line="570" w:lineRule="atLeast"/>
            </w:pPr>
            <w:r>
              <w:rPr>
                <w:rFonts w:hint="eastAsia"/>
              </w:rPr>
              <w:t>单位</w:t>
            </w:r>
            <w:r>
              <w:t xml:space="preserve">    </w:t>
            </w:r>
            <w:r>
              <w:rPr>
                <w:rFonts w:hint="eastAsia"/>
              </w:rPr>
              <w:t>资金</w:t>
            </w:r>
          </w:p>
        </w:tc>
        <w:tc>
          <w:tcPr>
            <w:tcW w:w="964" w:type="dxa"/>
            <w:vAlign w:val="center"/>
          </w:tcPr>
          <w:p w:rsidR="00AE72CB" w:rsidRDefault="00AE72CB">
            <w:pPr>
              <w:pStyle w:val="1"/>
              <w:spacing w:line="570" w:lineRule="atLeast"/>
            </w:pPr>
            <w:r>
              <w:rPr>
                <w:rFonts w:hint="eastAsia"/>
              </w:rPr>
              <w:t>财政拨</w:t>
            </w:r>
            <w:r>
              <w:t xml:space="preserve">    </w:t>
            </w:r>
            <w:r>
              <w:rPr>
                <w:rFonts w:hint="eastAsia"/>
              </w:rPr>
              <w:t>款结转</w:t>
            </w:r>
          </w:p>
        </w:tc>
        <w:tc>
          <w:tcPr>
            <w:tcW w:w="964" w:type="dxa"/>
            <w:vAlign w:val="center"/>
          </w:tcPr>
          <w:p w:rsidR="00AE72CB" w:rsidRDefault="00AE72CB">
            <w:pPr>
              <w:pStyle w:val="1"/>
              <w:spacing w:line="570" w:lineRule="atLeast"/>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AE72CB" w:rsidRDefault="00AE72CB">
            <w:pPr>
              <w:spacing w:line="570" w:lineRule="atLeast"/>
            </w:pPr>
          </w:p>
        </w:tc>
      </w:tr>
      <w:tr w:rsidR="00AE72CB">
        <w:trPr>
          <w:cantSplit/>
          <w:jc w:val="center"/>
        </w:trPr>
        <w:tc>
          <w:tcPr>
            <w:tcW w:w="1701" w:type="dxa"/>
            <w:vAlign w:val="center"/>
          </w:tcPr>
          <w:p w:rsidR="00AE72CB" w:rsidRDefault="00AE72CB">
            <w:pPr>
              <w:pStyle w:val="6"/>
              <w:spacing w:line="570" w:lineRule="atLeast"/>
            </w:pPr>
            <w:r>
              <w:rPr>
                <w:rFonts w:hint="eastAsia"/>
              </w:rPr>
              <w:t>合</w:t>
            </w:r>
            <w:r>
              <w:t xml:space="preserve">  </w:t>
            </w:r>
            <w:r>
              <w:rPr>
                <w:rFonts w:hint="eastAsia"/>
              </w:rPr>
              <w:t>计</w:t>
            </w:r>
          </w:p>
        </w:tc>
        <w:tc>
          <w:tcPr>
            <w:tcW w:w="964" w:type="dxa"/>
            <w:vAlign w:val="center"/>
          </w:tcPr>
          <w:p w:rsidR="00AE72CB" w:rsidRDefault="00AE72CB">
            <w:pPr>
              <w:pStyle w:val="7"/>
              <w:spacing w:line="570" w:lineRule="atLeast"/>
              <w:rPr>
                <w:lang w:eastAsia="zh-CN"/>
              </w:rPr>
            </w:pPr>
            <w:r>
              <w:rPr>
                <w:lang w:eastAsia="zh-CN"/>
              </w:rPr>
              <w:t>120.15</w:t>
            </w:r>
          </w:p>
        </w:tc>
        <w:tc>
          <w:tcPr>
            <w:tcW w:w="1134" w:type="dxa"/>
            <w:vAlign w:val="center"/>
          </w:tcPr>
          <w:p w:rsidR="00AE72CB" w:rsidRDefault="00AE72CB">
            <w:pPr>
              <w:pStyle w:val="5"/>
              <w:spacing w:line="570" w:lineRule="atLeast"/>
            </w:pPr>
          </w:p>
        </w:tc>
        <w:tc>
          <w:tcPr>
            <w:tcW w:w="1134" w:type="dxa"/>
            <w:vAlign w:val="center"/>
          </w:tcPr>
          <w:p w:rsidR="00AE72CB" w:rsidRDefault="00AE72CB">
            <w:pPr>
              <w:pStyle w:val="5"/>
              <w:spacing w:line="570" w:lineRule="atLeast"/>
            </w:pPr>
          </w:p>
        </w:tc>
        <w:tc>
          <w:tcPr>
            <w:tcW w:w="709" w:type="dxa"/>
            <w:vAlign w:val="center"/>
          </w:tcPr>
          <w:p w:rsidR="00AE72CB" w:rsidRDefault="00AE72CB">
            <w:pPr>
              <w:pStyle w:val="6"/>
              <w:spacing w:line="570" w:lineRule="atLeast"/>
            </w:pPr>
          </w:p>
        </w:tc>
        <w:tc>
          <w:tcPr>
            <w:tcW w:w="850" w:type="dxa"/>
            <w:vAlign w:val="center"/>
          </w:tcPr>
          <w:p w:rsidR="00AE72CB" w:rsidRDefault="00AE72CB">
            <w:pPr>
              <w:pStyle w:val="7"/>
              <w:spacing w:line="570" w:lineRule="atLeast"/>
            </w:pPr>
          </w:p>
        </w:tc>
        <w:tc>
          <w:tcPr>
            <w:tcW w:w="850" w:type="dxa"/>
            <w:vAlign w:val="center"/>
          </w:tcPr>
          <w:p w:rsidR="00AE72CB" w:rsidRDefault="00AE72CB">
            <w:pPr>
              <w:pStyle w:val="7"/>
              <w:spacing w:line="570" w:lineRule="atLeast"/>
            </w:pPr>
          </w:p>
        </w:tc>
        <w:tc>
          <w:tcPr>
            <w:tcW w:w="1007" w:type="dxa"/>
            <w:vAlign w:val="center"/>
          </w:tcPr>
          <w:p w:rsidR="00AE72CB" w:rsidRDefault="00AE72CB">
            <w:pPr>
              <w:pStyle w:val="7"/>
              <w:spacing w:line="570" w:lineRule="atLeast"/>
            </w:pPr>
            <w:r>
              <w:rPr>
                <w:lang w:eastAsia="zh-CN"/>
              </w:rPr>
              <w:t>120.15</w:t>
            </w:r>
          </w:p>
        </w:tc>
        <w:tc>
          <w:tcPr>
            <w:tcW w:w="1080" w:type="dxa"/>
            <w:vAlign w:val="center"/>
          </w:tcPr>
          <w:p w:rsidR="00AE72CB" w:rsidRDefault="00AE72CB">
            <w:pPr>
              <w:pStyle w:val="7"/>
              <w:spacing w:line="570" w:lineRule="atLeast"/>
              <w:rPr>
                <w:lang w:eastAsia="zh-CN"/>
              </w:rPr>
            </w:pPr>
            <w:r>
              <w:rPr>
                <w:lang w:eastAsia="zh-CN"/>
              </w:rPr>
              <w:t>120.15</w:t>
            </w:r>
          </w:p>
        </w:tc>
        <w:tc>
          <w:tcPr>
            <w:tcW w:w="805" w:type="dxa"/>
            <w:vAlign w:val="center"/>
          </w:tcPr>
          <w:p w:rsidR="00AE72CB" w:rsidRDefault="00AE72CB">
            <w:pPr>
              <w:pStyle w:val="7"/>
              <w:spacing w:line="570" w:lineRule="atLeast"/>
            </w:pPr>
          </w:p>
        </w:tc>
        <w:tc>
          <w:tcPr>
            <w:tcW w:w="964" w:type="dxa"/>
            <w:vAlign w:val="center"/>
          </w:tcPr>
          <w:p w:rsidR="00AE72CB" w:rsidRDefault="00AE72CB">
            <w:pPr>
              <w:pStyle w:val="7"/>
              <w:spacing w:line="570" w:lineRule="atLeast"/>
            </w:pPr>
          </w:p>
        </w:tc>
        <w:tc>
          <w:tcPr>
            <w:tcW w:w="964" w:type="dxa"/>
            <w:vAlign w:val="center"/>
          </w:tcPr>
          <w:p w:rsidR="00AE72CB" w:rsidRDefault="00AE72CB">
            <w:pPr>
              <w:pStyle w:val="7"/>
              <w:spacing w:line="570" w:lineRule="atLeast"/>
            </w:pPr>
          </w:p>
        </w:tc>
        <w:tc>
          <w:tcPr>
            <w:tcW w:w="964" w:type="dxa"/>
            <w:vAlign w:val="center"/>
          </w:tcPr>
          <w:p w:rsidR="00AE72CB" w:rsidRDefault="00AE72CB">
            <w:pPr>
              <w:pStyle w:val="7"/>
              <w:spacing w:line="570" w:lineRule="atLeast"/>
            </w:pPr>
          </w:p>
        </w:tc>
        <w:tc>
          <w:tcPr>
            <w:tcW w:w="964" w:type="dxa"/>
            <w:vAlign w:val="center"/>
          </w:tcPr>
          <w:p w:rsidR="00AE72CB" w:rsidRDefault="00AE72CB">
            <w:pPr>
              <w:pStyle w:val="7"/>
              <w:spacing w:line="570" w:lineRule="atLeast"/>
            </w:pPr>
          </w:p>
        </w:tc>
        <w:tc>
          <w:tcPr>
            <w:tcW w:w="964" w:type="dxa"/>
            <w:vAlign w:val="center"/>
          </w:tcPr>
          <w:p w:rsidR="00AE72CB" w:rsidRDefault="00AE72CB">
            <w:pPr>
              <w:pStyle w:val="7"/>
              <w:spacing w:line="570" w:lineRule="atLeast"/>
            </w:pPr>
          </w:p>
        </w:tc>
        <w:tc>
          <w:tcPr>
            <w:tcW w:w="964" w:type="dxa"/>
            <w:vAlign w:val="center"/>
          </w:tcPr>
          <w:p w:rsidR="00AE72CB" w:rsidRDefault="00AE72CB">
            <w:pPr>
              <w:pStyle w:val="7"/>
              <w:spacing w:line="570" w:lineRule="atLeast"/>
              <w:rPr>
                <w:lang w:eastAsia="zh-CN"/>
              </w:rPr>
            </w:pPr>
            <w:r>
              <w:rPr>
                <w:lang w:eastAsia="zh-CN"/>
              </w:rPr>
              <w:t>0</w:t>
            </w:r>
          </w:p>
        </w:tc>
      </w:tr>
      <w:tr w:rsidR="00AE72CB">
        <w:trPr>
          <w:cantSplit/>
          <w:jc w:val="center"/>
        </w:trPr>
        <w:tc>
          <w:tcPr>
            <w:tcW w:w="1701" w:type="dxa"/>
            <w:vAlign w:val="center"/>
          </w:tcPr>
          <w:p w:rsidR="00AE72CB" w:rsidRDefault="00AE72CB">
            <w:pPr>
              <w:pStyle w:val="6"/>
              <w:spacing w:line="570" w:lineRule="atLeast"/>
              <w:jc w:val="left"/>
            </w:pPr>
            <w:r>
              <w:rPr>
                <w:rFonts w:hint="eastAsia"/>
                <w:lang w:eastAsia="zh-CN"/>
              </w:rPr>
              <w:t>遵化市公安局</w:t>
            </w:r>
            <w:r>
              <w:rPr>
                <w:rFonts w:hint="eastAsia"/>
              </w:rPr>
              <w:t>本级小计</w:t>
            </w:r>
          </w:p>
        </w:tc>
        <w:tc>
          <w:tcPr>
            <w:tcW w:w="964" w:type="dxa"/>
            <w:vAlign w:val="center"/>
          </w:tcPr>
          <w:p w:rsidR="00AE72CB" w:rsidRDefault="00AE72CB">
            <w:pPr>
              <w:pStyle w:val="7"/>
              <w:spacing w:line="570" w:lineRule="atLeast"/>
              <w:rPr>
                <w:lang w:eastAsia="zh-CN"/>
              </w:rPr>
            </w:pPr>
            <w:r>
              <w:rPr>
                <w:lang w:eastAsia="zh-CN"/>
              </w:rPr>
              <w:t>120.15</w:t>
            </w:r>
          </w:p>
        </w:tc>
        <w:tc>
          <w:tcPr>
            <w:tcW w:w="1134" w:type="dxa"/>
            <w:vAlign w:val="center"/>
          </w:tcPr>
          <w:p w:rsidR="00AE72CB" w:rsidRDefault="00AE72CB">
            <w:pPr>
              <w:pStyle w:val="5"/>
              <w:spacing w:line="570" w:lineRule="atLeast"/>
            </w:pPr>
          </w:p>
        </w:tc>
        <w:tc>
          <w:tcPr>
            <w:tcW w:w="1134" w:type="dxa"/>
            <w:vAlign w:val="center"/>
          </w:tcPr>
          <w:p w:rsidR="00AE72CB" w:rsidRDefault="00AE72CB">
            <w:pPr>
              <w:pStyle w:val="5"/>
              <w:spacing w:line="570" w:lineRule="atLeast"/>
            </w:pPr>
          </w:p>
        </w:tc>
        <w:tc>
          <w:tcPr>
            <w:tcW w:w="709" w:type="dxa"/>
            <w:vAlign w:val="center"/>
          </w:tcPr>
          <w:p w:rsidR="00AE72CB" w:rsidRDefault="00AE72CB">
            <w:pPr>
              <w:pStyle w:val="6"/>
              <w:spacing w:line="570" w:lineRule="atLeast"/>
            </w:pPr>
          </w:p>
        </w:tc>
        <w:tc>
          <w:tcPr>
            <w:tcW w:w="850" w:type="dxa"/>
            <w:vAlign w:val="center"/>
          </w:tcPr>
          <w:p w:rsidR="00AE72CB" w:rsidRDefault="00AE72CB">
            <w:pPr>
              <w:pStyle w:val="7"/>
              <w:spacing w:line="570" w:lineRule="atLeast"/>
            </w:pPr>
          </w:p>
        </w:tc>
        <w:tc>
          <w:tcPr>
            <w:tcW w:w="850" w:type="dxa"/>
            <w:vAlign w:val="center"/>
          </w:tcPr>
          <w:p w:rsidR="00AE72CB" w:rsidRDefault="00AE72CB">
            <w:pPr>
              <w:pStyle w:val="7"/>
              <w:spacing w:line="570" w:lineRule="atLeast"/>
            </w:pPr>
          </w:p>
        </w:tc>
        <w:tc>
          <w:tcPr>
            <w:tcW w:w="1007" w:type="dxa"/>
            <w:vAlign w:val="center"/>
          </w:tcPr>
          <w:p w:rsidR="00AE72CB" w:rsidRDefault="00AE72CB">
            <w:pPr>
              <w:pStyle w:val="7"/>
              <w:spacing w:line="570" w:lineRule="atLeast"/>
              <w:rPr>
                <w:lang w:eastAsia="zh-CN"/>
              </w:rPr>
            </w:pPr>
            <w:r>
              <w:rPr>
                <w:lang w:eastAsia="zh-CN"/>
              </w:rPr>
              <w:t>120.15</w:t>
            </w:r>
          </w:p>
        </w:tc>
        <w:tc>
          <w:tcPr>
            <w:tcW w:w="1080" w:type="dxa"/>
            <w:vAlign w:val="center"/>
          </w:tcPr>
          <w:p w:rsidR="00AE72CB" w:rsidRDefault="00AE72CB">
            <w:pPr>
              <w:pStyle w:val="7"/>
              <w:spacing w:line="570" w:lineRule="atLeast"/>
              <w:rPr>
                <w:lang w:eastAsia="zh-CN"/>
              </w:rPr>
            </w:pPr>
            <w:r>
              <w:rPr>
                <w:lang w:eastAsia="zh-CN"/>
              </w:rPr>
              <w:t>120.15</w:t>
            </w:r>
          </w:p>
        </w:tc>
        <w:tc>
          <w:tcPr>
            <w:tcW w:w="805" w:type="dxa"/>
            <w:vAlign w:val="center"/>
          </w:tcPr>
          <w:p w:rsidR="00AE72CB" w:rsidRDefault="00AE72CB">
            <w:pPr>
              <w:pStyle w:val="7"/>
              <w:spacing w:line="570" w:lineRule="atLeast"/>
            </w:pPr>
          </w:p>
        </w:tc>
        <w:tc>
          <w:tcPr>
            <w:tcW w:w="964" w:type="dxa"/>
            <w:vAlign w:val="center"/>
          </w:tcPr>
          <w:p w:rsidR="00AE72CB" w:rsidRDefault="00AE72CB">
            <w:pPr>
              <w:pStyle w:val="7"/>
              <w:spacing w:line="570" w:lineRule="atLeast"/>
            </w:pPr>
          </w:p>
        </w:tc>
        <w:tc>
          <w:tcPr>
            <w:tcW w:w="964" w:type="dxa"/>
            <w:vAlign w:val="center"/>
          </w:tcPr>
          <w:p w:rsidR="00AE72CB" w:rsidRDefault="00AE72CB">
            <w:pPr>
              <w:pStyle w:val="7"/>
              <w:spacing w:line="570" w:lineRule="atLeast"/>
            </w:pPr>
          </w:p>
        </w:tc>
        <w:tc>
          <w:tcPr>
            <w:tcW w:w="964" w:type="dxa"/>
            <w:vAlign w:val="center"/>
          </w:tcPr>
          <w:p w:rsidR="00AE72CB" w:rsidRDefault="00AE72CB">
            <w:pPr>
              <w:pStyle w:val="7"/>
              <w:spacing w:line="570" w:lineRule="atLeast"/>
            </w:pPr>
          </w:p>
        </w:tc>
        <w:tc>
          <w:tcPr>
            <w:tcW w:w="964" w:type="dxa"/>
            <w:vAlign w:val="center"/>
          </w:tcPr>
          <w:p w:rsidR="00AE72CB" w:rsidRDefault="00AE72CB">
            <w:pPr>
              <w:pStyle w:val="7"/>
              <w:spacing w:line="570" w:lineRule="atLeast"/>
            </w:pPr>
          </w:p>
        </w:tc>
        <w:tc>
          <w:tcPr>
            <w:tcW w:w="964" w:type="dxa"/>
            <w:vAlign w:val="center"/>
          </w:tcPr>
          <w:p w:rsidR="00AE72CB" w:rsidRDefault="00AE72CB">
            <w:pPr>
              <w:pStyle w:val="7"/>
              <w:spacing w:line="570" w:lineRule="atLeast"/>
            </w:pPr>
          </w:p>
        </w:tc>
        <w:tc>
          <w:tcPr>
            <w:tcW w:w="964" w:type="dxa"/>
            <w:vAlign w:val="center"/>
          </w:tcPr>
          <w:p w:rsidR="00AE72CB" w:rsidRDefault="00AE72CB">
            <w:pPr>
              <w:pStyle w:val="7"/>
              <w:spacing w:line="570" w:lineRule="atLeast"/>
              <w:rPr>
                <w:lang w:eastAsia="zh-CN"/>
              </w:rPr>
            </w:pPr>
            <w:r>
              <w:rPr>
                <w:lang w:eastAsia="zh-CN"/>
              </w:rPr>
              <w:t>0</w:t>
            </w:r>
          </w:p>
        </w:tc>
      </w:tr>
      <w:tr w:rsidR="00AE72CB">
        <w:trPr>
          <w:cantSplit/>
          <w:jc w:val="center"/>
        </w:trPr>
        <w:tc>
          <w:tcPr>
            <w:tcW w:w="1701" w:type="dxa"/>
            <w:vAlign w:val="center"/>
          </w:tcPr>
          <w:p w:rsidR="00AE72CB" w:rsidRDefault="00AE72CB">
            <w:pPr>
              <w:pStyle w:val="2"/>
              <w:spacing w:line="570" w:lineRule="atLeast"/>
            </w:pPr>
            <w:r>
              <w:rPr>
                <w:rFonts w:hint="eastAsia"/>
              </w:rPr>
              <w:t>公用类项目</w:t>
            </w:r>
          </w:p>
        </w:tc>
        <w:tc>
          <w:tcPr>
            <w:tcW w:w="964" w:type="dxa"/>
            <w:vAlign w:val="center"/>
          </w:tcPr>
          <w:p w:rsidR="00AE72CB" w:rsidRDefault="00AE72CB">
            <w:pPr>
              <w:pStyle w:val="4"/>
              <w:spacing w:line="570" w:lineRule="atLeast"/>
              <w:rPr>
                <w:lang w:eastAsia="zh-CN"/>
              </w:rPr>
            </w:pPr>
            <w:r>
              <w:rPr>
                <w:lang w:eastAsia="zh-CN"/>
              </w:rPr>
              <w:t>89.00</w:t>
            </w:r>
          </w:p>
        </w:tc>
        <w:tc>
          <w:tcPr>
            <w:tcW w:w="1134" w:type="dxa"/>
            <w:vAlign w:val="center"/>
          </w:tcPr>
          <w:p w:rsidR="00AE72CB" w:rsidRDefault="00AE72CB">
            <w:pPr>
              <w:pStyle w:val="2"/>
              <w:spacing w:line="570" w:lineRule="atLeast"/>
            </w:pPr>
            <w:r>
              <w:rPr>
                <w:rFonts w:hint="eastAsia"/>
              </w:rPr>
              <w:t>车辆维修和保养服务</w:t>
            </w:r>
          </w:p>
        </w:tc>
        <w:tc>
          <w:tcPr>
            <w:tcW w:w="1134" w:type="dxa"/>
            <w:vAlign w:val="center"/>
          </w:tcPr>
          <w:p w:rsidR="00AE72CB" w:rsidRDefault="00AE72CB">
            <w:pPr>
              <w:pStyle w:val="2"/>
              <w:spacing w:line="570" w:lineRule="atLeast"/>
            </w:pPr>
            <w:r>
              <w:t>C050301</w:t>
            </w:r>
          </w:p>
        </w:tc>
        <w:tc>
          <w:tcPr>
            <w:tcW w:w="709" w:type="dxa"/>
            <w:vAlign w:val="center"/>
          </w:tcPr>
          <w:p w:rsidR="00AE72CB" w:rsidRDefault="00AE72CB">
            <w:pPr>
              <w:pStyle w:val="3"/>
              <w:spacing w:line="570" w:lineRule="atLeast"/>
            </w:pPr>
            <w:r>
              <w:rPr>
                <w:rFonts w:hint="eastAsia"/>
              </w:rPr>
              <w:t>辆</w:t>
            </w:r>
          </w:p>
        </w:tc>
        <w:tc>
          <w:tcPr>
            <w:tcW w:w="850" w:type="dxa"/>
            <w:vAlign w:val="center"/>
          </w:tcPr>
          <w:p w:rsidR="00AE72CB" w:rsidRDefault="00AE72CB">
            <w:pPr>
              <w:pStyle w:val="4"/>
              <w:spacing w:line="570" w:lineRule="atLeast"/>
            </w:pPr>
            <w:r>
              <w:t>89</w:t>
            </w:r>
          </w:p>
        </w:tc>
        <w:tc>
          <w:tcPr>
            <w:tcW w:w="850" w:type="dxa"/>
            <w:vAlign w:val="center"/>
          </w:tcPr>
          <w:p w:rsidR="00AE72CB" w:rsidRDefault="00AE72CB">
            <w:pPr>
              <w:pStyle w:val="4"/>
              <w:spacing w:line="570" w:lineRule="atLeast"/>
            </w:pPr>
            <w:r>
              <w:t>1.00</w:t>
            </w:r>
          </w:p>
        </w:tc>
        <w:tc>
          <w:tcPr>
            <w:tcW w:w="1007" w:type="dxa"/>
            <w:vAlign w:val="center"/>
          </w:tcPr>
          <w:p w:rsidR="00AE72CB" w:rsidRDefault="00AE72CB">
            <w:pPr>
              <w:pStyle w:val="4"/>
              <w:spacing w:line="570" w:lineRule="atLeast"/>
            </w:pPr>
            <w:r>
              <w:t>89.00</w:t>
            </w:r>
          </w:p>
        </w:tc>
        <w:tc>
          <w:tcPr>
            <w:tcW w:w="1080" w:type="dxa"/>
            <w:vAlign w:val="center"/>
          </w:tcPr>
          <w:p w:rsidR="00AE72CB" w:rsidRDefault="00AE72CB">
            <w:pPr>
              <w:pStyle w:val="4"/>
              <w:spacing w:line="570" w:lineRule="atLeast"/>
            </w:pPr>
            <w:r>
              <w:t>89.00</w:t>
            </w:r>
          </w:p>
        </w:tc>
        <w:tc>
          <w:tcPr>
            <w:tcW w:w="805" w:type="dxa"/>
            <w:vAlign w:val="center"/>
          </w:tcPr>
          <w:p w:rsidR="00AE72CB" w:rsidRDefault="00AE72CB">
            <w:pPr>
              <w:pStyle w:val="4"/>
              <w:spacing w:line="570" w:lineRule="atLeast"/>
            </w:pPr>
          </w:p>
        </w:tc>
        <w:tc>
          <w:tcPr>
            <w:tcW w:w="964" w:type="dxa"/>
            <w:vAlign w:val="center"/>
          </w:tcPr>
          <w:p w:rsidR="00AE72CB" w:rsidRDefault="00AE72CB">
            <w:pPr>
              <w:pStyle w:val="4"/>
              <w:spacing w:line="570" w:lineRule="atLeast"/>
            </w:pPr>
          </w:p>
        </w:tc>
        <w:tc>
          <w:tcPr>
            <w:tcW w:w="964" w:type="dxa"/>
            <w:vAlign w:val="center"/>
          </w:tcPr>
          <w:p w:rsidR="00AE72CB" w:rsidRDefault="00AE72CB">
            <w:pPr>
              <w:pStyle w:val="4"/>
              <w:spacing w:line="570" w:lineRule="atLeast"/>
            </w:pPr>
          </w:p>
        </w:tc>
        <w:tc>
          <w:tcPr>
            <w:tcW w:w="964" w:type="dxa"/>
            <w:vAlign w:val="center"/>
          </w:tcPr>
          <w:p w:rsidR="00AE72CB" w:rsidRDefault="00AE72CB">
            <w:pPr>
              <w:pStyle w:val="4"/>
              <w:spacing w:line="570" w:lineRule="atLeast"/>
            </w:pPr>
          </w:p>
        </w:tc>
        <w:tc>
          <w:tcPr>
            <w:tcW w:w="964" w:type="dxa"/>
            <w:vAlign w:val="center"/>
          </w:tcPr>
          <w:p w:rsidR="00AE72CB" w:rsidRDefault="00AE72CB">
            <w:pPr>
              <w:pStyle w:val="4"/>
              <w:spacing w:line="570" w:lineRule="atLeast"/>
            </w:pPr>
          </w:p>
        </w:tc>
        <w:tc>
          <w:tcPr>
            <w:tcW w:w="964" w:type="dxa"/>
            <w:vAlign w:val="center"/>
          </w:tcPr>
          <w:p w:rsidR="00AE72CB" w:rsidRDefault="00AE72CB">
            <w:pPr>
              <w:pStyle w:val="4"/>
              <w:spacing w:line="570" w:lineRule="atLeast"/>
            </w:pPr>
          </w:p>
        </w:tc>
        <w:tc>
          <w:tcPr>
            <w:tcW w:w="964" w:type="dxa"/>
            <w:vAlign w:val="center"/>
          </w:tcPr>
          <w:p w:rsidR="00AE72CB" w:rsidRDefault="00AE72CB">
            <w:pPr>
              <w:pStyle w:val="4"/>
              <w:spacing w:line="570" w:lineRule="atLeast"/>
            </w:pPr>
            <w:r>
              <w:t>89.00</w:t>
            </w:r>
          </w:p>
        </w:tc>
      </w:tr>
      <w:tr w:rsidR="00AE72CB">
        <w:trPr>
          <w:cantSplit/>
          <w:jc w:val="center"/>
        </w:trPr>
        <w:tc>
          <w:tcPr>
            <w:tcW w:w="1701" w:type="dxa"/>
            <w:vAlign w:val="center"/>
          </w:tcPr>
          <w:p w:rsidR="00AE72CB" w:rsidRDefault="00AE72CB">
            <w:pPr>
              <w:pStyle w:val="2"/>
              <w:spacing w:line="570" w:lineRule="atLeast"/>
            </w:pPr>
            <w:r>
              <w:rPr>
                <w:rFonts w:hint="eastAsia"/>
              </w:rPr>
              <w:t>公用类项目</w:t>
            </w:r>
          </w:p>
        </w:tc>
        <w:tc>
          <w:tcPr>
            <w:tcW w:w="964" w:type="dxa"/>
            <w:vAlign w:val="center"/>
          </w:tcPr>
          <w:p w:rsidR="00AE72CB" w:rsidRDefault="00AE72CB">
            <w:pPr>
              <w:pStyle w:val="4"/>
              <w:spacing w:line="570" w:lineRule="atLeast"/>
              <w:rPr>
                <w:lang w:eastAsia="zh-CN"/>
              </w:rPr>
            </w:pPr>
            <w:r>
              <w:rPr>
                <w:lang w:eastAsia="zh-CN"/>
              </w:rPr>
              <w:t>31.15</w:t>
            </w:r>
          </w:p>
        </w:tc>
        <w:tc>
          <w:tcPr>
            <w:tcW w:w="1134" w:type="dxa"/>
            <w:vAlign w:val="center"/>
          </w:tcPr>
          <w:p w:rsidR="00AE72CB" w:rsidRDefault="00AE72CB">
            <w:pPr>
              <w:pStyle w:val="2"/>
              <w:spacing w:line="570" w:lineRule="atLeast"/>
            </w:pPr>
            <w:r>
              <w:rPr>
                <w:rFonts w:hint="eastAsia"/>
              </w:rPr>
              <w:t>机动车保险服务</w:t>
            </w:r>
          </w:p>
        </w:tc>
        <w:tc>
          <w:tcPr>
            <w:tcW w:w="1134" w:type="dxa"/>
            <w:vAlign w:val="center"/>
          </w:tcPr>
          <w:p w:rsidR="00AE72CB" w:rsidRDefault="00AE72CB">
            <w:pPr>
              <w:pStyle w:val="2"/>
              <w:spacing w:line="570" w:lineRule="atLeast"/>
            </w:pPr>
            <w:r>
              <w:t>C15040201</w:t>
            </w:r>
          </w:p>
        </w:tc>
        <w:tc>
          <w:tcPr>
            <w:tcW w:w="709" w:type="dxa"/>
            <w:vAlign w:val="center"/>
          </w:tcPr>
          <w:p w:rsidR="00AE72CB" w:rsidRDefault="00AE72CB">
            <w:pPr>
              <w:pStyle w:val="3"/>
              <w:spacing w:line="570" w:lineRule="atLeast"/>
            </w:pPr>
            <w:r>
              <w:rPr>
                <w:rFonts w:hint="eastAsia"/>
              </w:rPr>
              <w:t>辆</w:t>
            </w:r>
          </w:p>
        </w:tc>
        <w:tc>
          <w:tcPr>
            <w:tcW w:w="850" w:type="dxa"/>
            <w:vAlign w:val="center"/>
          </w:tcPr>
          <w:p w:rsidR="00AE72CB" w:rsidRDefault="00AE72CB">
            <w:pPr>
              <w:pStyle w:val="4"/>
              <w:spacing w:line="570" w:lineRule="atLeast"/>
            </w:pPr>
            <w:r>
              <w:t>89</w:t>
            </w:r>
          </w:p>
        </w:tc>
        <w:tc>
          <w:tcPr>
            <w:tcW w:w="850" w:type="dxa"/>
            <w:vAlign w:val="center"/>
          </w:tcPr>
          <w:p w:rsidR="00AE72CB" w:rsidRDefault="00AE72CB">
            <w:pPr>
              <w:pStyle w:val="4"/>
              <w:spacing w:line="570" w:lineRule="atLeast"/>
            </w:pPr>
            <w:r>
              <w:t>0.35</w:t>
            </w:r>
          </w:p>
        </w:tc>
        <w:tc>
          <w:tcPr>
            <w:tcW w:w="1007" w:type="dxa"/>
            <w:vAlign w:val="center"/>
          </w:tcPr>
          <w:p w:rsidR="00AE72CB" w:rsidRDefault="00AE72CB">
            <w:pPr>
              <w:pStyle w:val="4"/>
              <w:spacing w:line="570" w:lineRule="atLeast"/>
            </w:pPr>
            <w:r>
              <w:t>31.15</w:t>
            </w:r>
          </w:p>
        </w:tc>
        <w:tc>
          <w:tcPr>
            <w:tcW w:w="1080" w:type="dxa"/>
            <w:vAlign w:val="center"/>
          </w:tcPr>
          <w:p w:rsidR="00AE72CB" w:rsidRDefault="00AE72CB">
            <w:pPr>
              <w:pStyle w:val="4"/>
              <w:spacing w:line="570" w:lineRule="atLeast"/>
            </w:pPr>
            <w:r>
              <w:t>31.15</w:t>
            </w:r>
          </w:p>
        </w:tc>
        <w:tc>
          <w:tcPr>
            <w:tcW w:w="805" w:type="dxa"/>
            <w:vAlign w:val="center"/>
          </w:tcPr>
          <w:p w:rsidR="00AE72CB" w:rsidRDefault="00AE72CB">
            <w:pPr>
              <w:pStyle w:val="4"/>
              <w:spacing w:line="570" w:lineRule="atLeast"/>
            </w:pPr>
          </w:p>
        </w:tc>
        <w:tc>
          <w:tcPr>
            <w:tcW w:w="964" w:type="dxa"/>
            <w:vAlign w:val="center"/>
          </w:tcPr>
          <w:p w:rsidR="00AE72CB" w:rsidRDefault="00AE72CB">
            <w:pPr>
              <w:pStyle w:val="4"/>
              <w:spacing w:line="570" w:lineRule="atLeast"/>
            </w:pPr>
          </w:p>
        </w:tc>
        <w:tc>
          <w:tcPr>
            <w:tcW w:w="964" w:type="dxa"/>
            <w:vAlign w:val="center"/>
          </w:tcPr>
          <w:p w:rsidR="00AE72CB" w:rsidRDefault="00AE72CB">
            <w:pPr>
              <w:pStyle w:val="4"/>
              <w:spacing w:line="570" w:lineRule="atLeast"/>
            </w:pPr>
          </w:p>
        </w:tc>
        <w:tc>
          <w:tcPr>
            <w:tcW w:w="964" w:type="dxa"/>
            <w:vAlign w:val="center"/>
          </w:tcPr>
          <w:p w:rsidR="00AE72CB" w:rsidRDefault="00AE72CB">
            <w:pPr>
              <w:pStyle w:val="4"/>
              <w:spacing w:line="570" w:lineRule="atLeast"/>
            </w:pPr>
          </w:p>
        </w:tc>
        <w:tc>
          <w:tcPr>
            <w:tcW w:w="964" w:type="dxa"/>
            <w:vAlign w:val="center"/>
          </w:tcPr>
          <w:p w:rsidR="00AE72CB" w:rsidRDefault="00AE72CB">
            <w:pPr>
              <w:pStyle w:val="4"/>
              <w:spacing w:line="570" w:lineRule="atLeast"/>
            </w:pPr>
          </w:p>
        </w:tc>
        <w:tc>
          <w:tcPr>
            <w:tcW w:w="964" w:type="dxa"/>
            <w:vAlign w:val="center"/>
          </w:tcPr>
          <w:p w:rsidR="00AE72CB" w:rsidRDefault="00AE72CB">
            <w:pPr>
              <w:pStyle w:val="4"/>
              <w:spacing w:line="570" w:lineRule="atLeast"/>
            </w:pPr>
          </w:p>
        </w:tc>
        <w:tc>
          <w:tcPr>
            <w:tcW w:w="964" w:type="dxa"/>
            <w:vAlign w:val="center"/>
          </w:tcPr>
          <w:p w:rsidR="00AE72CB" w:rsidRDefault="00AE72CB">
            <w:pPr>
              <w:pStyle w:val="4"/>
              <w:spacing w:line="570" w:lineRule="atLeast"/>
            </w:pPr>
            <w:r>
              <w:t>31.15</w:t>
            </w:r>
          </w:p>
        </w:tc>
      </w:tr>
    </w:tbl>
    <w:p w:rsidR="00AE72CB" w:rsidRDefault="00AE72CB">
      <w:pPr>
        <w:spacing w:line="570" w:lineRule="atLeast"/>
        <w:ind w:firstLine="420"/>
      </w:pPr>
      <w:r>
        <w:rPr>
          <w:rFonts w:ascii="????_GBK" w:hAnsi="????_GBK" w:cs="????_GBK" w:hint="eastAsia"/>
          <w:color w:val="000000"/>
          <w:sz w:val="21"/>
        </w:rPr>
        <w:t>注：同一采购目录序号的物品，其单价会因配置规格不同而变动，均符合资产配置标准。涉密采购事项按照相关规定执行。</w:t>
      </w:r>
    </w:p>
    <w:p w:rsidR="00AE72CB" w:rsidRDefault="00AE72CB">
      <w:pPr>
        <w:spacing w:line="570" w:lineRule="atLeast"/>
        <w:ind w:firstLine="640"/>
        <w:rPr>
          <w:rFonts w:eastAsia="Times New Roman"/>
          <w:color w:val="000000"/>
          <w:sz w:val="32"/>
        </w:rPr>
      </w:pPr>
    </w:p>
    <w:p w:rsidR="00AE72CB" w:rsidRDefault="00AE72CB">
      <w:pPr>
        <w:spacing w:line="570" w:lineRule="atLeast"/>
        <w:ind w:firstLine="640"/>
        <w:rPr>
          <w:rFonts w:eastAsia="Times New Roman"/>
          <w:color w:val="000000"/>
          <w:sz w:val="32"/>
        </w:rPr>
      </w:pPr>
    </w:p>
    <w:p w:rsidR="00AE72CB" w:rsidRDefault="00AE72CB">
      <w:pPr>
        <w:spacing w:line="570" w:lineRule="atLeast"/>
        <w:ind w:firstLine="640"/>
        <w:rPr>
          <w:rFonts w:eastAsia="Times New Roman"/>
          <w:color w:val="000000"/>
          <w:sz w:val="32"/>
        </w:rPr>
      </w:pPr>
    </w:p>
    <w:p w:rsidR="00AE72CB" w:rsidRDefault="00AE72CB">
      <w:pPr>
        <w:spacing w:line="570" w:lineRule="atLeast"/>
        <w:ind w:firstLine="640"/>
        <w:rPr>
          <w:rFonts w:eastAsia="Times New Roman"/>
          <w:color w:val="000000"/>
          <w:sz w:val="32"/>
        </w:rPr>
      </w:pPr>
    </w:p>
    <w:p w:rsidR="00AE72CB" w:rsidRDefault="00AE72CB">
      <w:pPr>
        <w:spacing w:line="570" w:lineRule="atLeast"/>
        <w:ind w:firstLine="640"/>
        <w:rPr>
          <w:rFonts w:eastAsia="Times New Roman"/>
          <w:color w:val="000000"/>
          <w:sz w:val="32"/>
        </w:rPr>
      </w:pPr>
    </w:p>
    <w:p w:rsidR="00AE72CB" w:rsidRDefault="00AE72CB">
      <w:pPr>
        <w:spacing w:line="570" w:lineRule="atLeast"/>
        <w:ind w:firstLine="640"/>
        <w:rPr>
          <w:rFonts w:eastAsia="Times New Roman"/>
          <w:color w:val="000000"/>
          <w:sz w:val="32"/>
        </w:rPr>
      </w:pPr>
    </w:p>
    <w:p w:rsidR="00AE72CB" w:rsidRDefault="00AE72CB">
      <w:pPr>
        <w:spacing w:line="570" w:lineRule="atLeast"/>
        <w:ind w:firstLine="640"/>
      </w:pPr>
      <w:r>
        <w:rPr>
          <w:rFonts w:eastAsia="Times New Roman"/>
          <w:color w:val="000000"/>
          <w:sz w:val="32"/>
        </w:rPr>
        <w:t xml:space="preserve"> </w:t>
      </w:r>
    </w:p>
    <w:p w:rsidR="00AE72CB" w:rsidRDefault="00AE72CB" w:rsidP="00D552B4">
      <w:pPr>
        <w:spacing w:beforeLines="50" w:afterLines="50" w:line="570" w:lineRule="atLeast"/>
        <w:ind w:firstLineChars="200" w:firstLine="31680"/>
        <w:outlineLvl w:val="2"/>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七、国有资产信息</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遵化市公安局</w:t>
      </w:r>
      <w:r>
        <w:rPr>
          <w:rFonts w:ascii="方正仿宋简体" w:eastAsia="方正仿宋简体" w:hAnsi="方正仿宋简体" w:cs="方正仿宋简体" w:hint="eastAsia"/>
          <w:sz w:val="32"/>
          <w:szCs w:val="32"/>
        </w:rPr>
        <w:t>本级上年末固定资产金额为</w:t>
      </w:r>
      <w:r>
        <w:rPr>
          <w:rFonts w:ascii="方正仿宋简体" w:eastAsia="方正仿宋简体" w:hAnsi="方正仿宋简体" w:cs="方正仿宋简体"/>
          <w:sz w:val="32"/>
          <w:szCs w:val="32"/>
          <w:lang w:eastAsia="zh-CN"/>
        </w:rPr>
        <w:t>7408.64</w:t>
      </w:r>
      <w:r>
        <w:rPr>
          <w:rFonts w:ascii="方正仿宋简体" w:eastAsia="方正仿宋简体" w:hAnsi="方正仿宋简体" w:cs="方正仿宋简体" w:hint="eastAsia"/>
          <w:sz w:val="32"/>
          <w:szCs w:val="32"/>
        </w:rPr>
        <w:t>万元（详见下表）。本年度</w:t>
      </w:r>
      <w:r>
        <w:rPr>
          <w:rFonts w:ascii="方正仿宋简体" w:eastAsia="方正仿宋简体" w:hAnsi="方正仿宋简体" w:cs="方正仿宋简体" w:hint="eastAsia"/>
          <w:sz w:val="32"/>
          <w:szCs w:val="32"/>
          <w:lang w:eastAsia="zh-CN"/>
        </w:rPr>
        <w:t>未安排购置</w:t>
      </w:r>
      <w:r>
        <w:rPr>
          <w:rFonts w:ascii="方正仿宋简体" w:eastAsia="方正仿宋简体" w:hAnsi="方正仿宋简体" w:cs="方正仿宋简体" w:hint="eastAsia"/>
          <w:sz w:val="32"/>
          <w:szCs w:val="32"/>
        </w:rPr>
        <w:t>固定资产</w:t>
      </w:r>
      <w:r>
        <w:rPr>
          <w:rFonts w:ascii="方正仿宋简体" w:eastAsia="方正仿宋简体" w:hAnsi="方正仿宋简体" w:cs="方正仿宋简体" w:hint="eastAsia"/>
          <w:sz w:val="32"/>
          <w:szCs w:val="32"/>
          <w:lang w:eastAsia="zh-CN"/>
        </w:rPr>
        <w:t>，</w:t>
      </w:r>
      <w:r>
        <w:rPr>
          <w:rFonts w:ascii="方正仿宋简体" w:eastAsia="方正仿宋简体" w:hAnsi="方正仿宋简体" w:cs="方正仿宋简体" w:hint="eastAsia"/>
          <w:sz w:val="32"/>
          <w:szCs w:val="32"/>
        </w:rPr>
        <w:t>详见政府采购预算表。</w:t>
      </w:r>
    </w:p>
    <w:p w:rsidR="00AE72CB" w:rsidRDefault="00AE72CB">
      <w:pPr>
        <w:spacing w:line="570" w:lineRule="atLeast"/>
        <w:jc w:val="center"/>
        <w:rPr>
          <w:rFonts w:ascii="?????_GBK" w:hAnsi="?????_GBK" w:cs="?????_GBK"/>
          <w:color w:val="000000"/>
          <w:sz w:val="36"/>
        </w:rPr>
      </w:pPr>
    </w:p>
    <w:p w:rsidR="00AE72CB" w:rsidRDefault="00AE72CB">
      <w:pPr>
        <w:spacing w:line="570" w:lineRule="atLeast"/>
        <w:jc w:val="center"/>
        <w:rPr>
          <w:rFonts w:ascii="?????_GBK" w:hAnsi="?????_GBK" w:cs="?????_GBK"/>
          <w:color w:val="000000"/>
          <w:sz w:val="36"/>
        </w:rPr>
      </w:pPr>
    </w:p>
    <w:p w:rsidR="00AE72CB" w:rsidRDefault="00AE72CB">
      <w:pPr>
        <w:spacing w:line="570" w:lineRule="atLeast"/>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AE72CB">
        <w:trPr>
          <w:tblHeader/>
          <w:jc w:val="center"/>
        </w:trPr>
        <w:tc>
          <w:tcPr>
            <w:tcW w:w="7370" w:type="dxa"/>
            <w:tcBorders>
              <w:top w:val="single" w:sz="6" w:space="0" w:color="FFFFFF"/>
              <w:left w:val="single" w:sz="6" w:space="0" w:color="FFFFFF"/>
              <w:right w:val="single" w:sz="6" w:space="0" w:color="FFFFFF"/>
            </w:tcBorders>
            <w:vAlign w:val="center"/>
          </w:tcPr>
          <w:p w:rsidR="00AE72CB" w:rsidRDefault="00AE72CB">
            <w:pPr>
              <w:pStyle w:val="20"/>
              <w:spacing w:line="570" w:lineRule="atLeast"/>
            </w:pPr>
            <w:r>
              <w:rPr>
                <w:lang w:eastAsia="zh-CN"/>
              </w:rPr>
              <w:t xml:space="preserve">312001 </w:t>
            </w:r>
            <w:r>
              <w:rPr>
                <w:rFonts w:ascii="宋体" w:hAnsi="宋体" w:cs="宋体" w:hint="eastAsia"/>
                <w:lang w:eastAsia="zh-CN"/>
              </w:rPr>
              <w:t>遵化市公安局</w:t>
            </w:r>
            <w:r>
              <w:rPr>
                <w:rFonts w:ascii="宋体" w:hAnsi="宋体" w:cs="宋体" w:hint="eastAsia"/>
              </w:rPr>
              <w:t>本级</w:t>
            </w:r>
          </w:p>
        </w:tc>
        <w:tc>
          <w:tcPr>
            <w:tcW w:w="5670" w:type="dxa"/>
            <w:gridSpan w:val="2"/>
            <w:tcBorders>
              <w:top w:val="single" w:sz="6" w:space="0" w:color="FFFFFF"/>
              <w:left w:val="single" w:sz="6" w:space="0" w:color="FFFFFF"/>
              <w:right w:val="single" w:sz="6" w:space="0" w:color="FFFFFF"/>
            </w:tcBorders>
            <w:vAlign w:val="center"/>
          </w:tcPr>
          <w:p w:rsidR="00AE72CB" w:rsidRDefault="00AE72CB">
            <w:pPr>
              <w:pStyle w:val="22"/>
              <w:spacing w:line="570" w:lineRule="atLeast"/>
            </w:pPr>
            <w:r>
              <w:rPr>
                <w:rFonts w:ascii="宋体" w:hAnsi="宋体" w:cs="宋体" w:hint="eastAsia"/>
              </w:rPr>
              <w:t>截止时间：</w:t>
            </w:r>
            <w:r>
              <w:t>2021-12-31</w:t>
            </w:r>
          </w:p>
        </w:tc>
      </w:tr>
      <w:tr w:rsidR="00AE72CB">
        <w:trPr>
          <w:tblHeader/>
          <w:jc w:val="center"/>
        </w:trPr>
        <w:tc>
          <w:tcPr>
            <w:tcW w:w="7370" w:type="dxa"/>
            <w:vAlign w:val="center"/>
          </w:tcPr>
          <w:p w:rsidR="00AE72CB" w:rsidRDefault="00AE72CB">
            <w:pPr>
              <w:pStyle w:val="1"/>
              <w:spacing w:line="570" w:lineRule="atLeast"/>
            </w:pPr>
            <w:r>
              <w:rPr>
                <w:rFonts w:hint="eastAsia"/>
              </w:rPr>
              <w:t>项</w:t>
            </w:r>
            <w:r>
              <w:t xml:space="preserve">   </w:t>
            </w:r>
            <w:r>
              <w:rPr>
                <w:rFonts w:hint="eastAsia"/>
              </w:rPr>
              <w:t>目</w:t>
            </w:r>
          </w:p>
        </w:tc>
        <w:tc>
          <w:tcPr>
            <w:tcW w:w="2835" w:type="dxa"/>
            <w:vAlign w:val="center"/>
          </w:tcPr>
          <w:p w:rsidR="00AE72CB" w:rsidRDefault="00AE72CB">
            <w:pPr>
              <w:pStyle w:val="1"/>
              <w:spacing w:line="570" w:lineRule="atLeast"/>
            </w:pPr>
            <w:r>
              <w:rPr>
                <w:rFonts w:hint="eastAsia"/>
              </w:rPr>
              <w:t>数量</w:t>
            </w:r>
          </w:p>
        </w:tc>
        <w:tc>
          <w:tcPr>
            <w:tcW w:w="2835" w:type="dxa"/>
            <w:vAlign w:val="center"/>
          </w:tcPr>
          <w:p w:rsidR="00AE72CB" w:rsidRDefault="00AE72CB">
            <w:pPr>
              <w:pStyle w:val="1"/>
              <w:spacing w:line="570" w:lineRule="atLeast"/>
            </w:pPr>
            <w:r>
              <w:rPr>
                <w:rFonts w:hint="eastAsia"/>
              </w:rPr>
              <w:t>价值（金额单位：万元）</w:t>
            </w:r>
          </w:p>
        </w:tc>
      </w:tr>
      <w:tr w:rsidR="00AE72CB">
        <w:trPr>
          <w:jc w:val="center"/>
        </w:trPr>
        <w:tc>
          <w:tcPr>
            <w:tcW w:w="7370" w:type="dxa"/>
            <w:vAlign w:val="center"/>
          </w:tcPr>
          <w:p w:rsidR="00AE72CB" w:rsidRDefault="00AE72CB">
            <w:pPr>
              <w:pStyle w:val="2"/>
              <w:spacing w:line="570" w:lineRule="atLeast"/>
            </w:pPr>
            <w:r>
              <w:rPr>
                <w:rFonts w:hint="eastAsia"/>
              </w:rPr>
              <w:t>资产总额</w:t>
            </w:r>
          </w:p>
        </w:tc>
        <w:tc>
          <w:tcPr>
            <w:tcW w:w="2835" w:type="dxa"/>
            <w:vAlign w:val="center"/>
          </w:tcPr>
          <w:p w:rsidR="00AE72CB" w:rsidRDefault="00AE72CB">
            <w:pPr>
              <w:pStyle w:val="3"/>
              <w:spacing w:line="570" w:lineRule="atLeast"/>
            </w:pPr>
          </w:p>
        </w:tc>
        <w:tc>
          <w:tcPr>
            <w:tcW w:w="2835" w:type="dxa"/>
            <w:vAlign w:val="center"/>
          </w:tcPr>
          <w:p w:rsidR="00AE72CB" w:rsidRDefault="00AE72CB">
            <w:pPr>
              <w:pStyle w:val="4"/>
              <w:spacing w:line="570" w:lineRule="atLeast"/>
              <w:rPr>
                <w:lang w:eastAsia="zh-CN"/>
              </w:rPr>
            </w:pPr>
            <w:r>
              <w:rPr>
                <w:lang w:eastAsia="zh-CN"/>
              </w:rPr>
              <w:t>7408.64</w:t>
            </w:r>
          </w:p>
        </w:tc>
      </w:tr>
      <w:tr w:rsidR="00AE72CB">
        <w:trPr>
          <w:jc w:val="center"/>
        </w:trPr>
        <w:tc>
          <w:tcPr>
            <w:tcW w:w="7370" w:type="dxa"/>
            <w:vAlign w:val="center"/>
          </w:tcPr>
          <w:p w:rsidR="00AE72CB" w:rsidRDefault="00AE72CB">
            <w:pPr>
              <w:pStyle w:val="2"/>
              <w:spacing w:line="570" w:lineRule="atLeast"/>
            </w:pPr>
            <w:r>
              <w:t>1</w:t>
            </w:r>
            <w:r>
              <w:rPr>
                <w:rFonts w:hint="eastAsia"/>
              </w:rPr>
              <w:t>、房屋（平方米）</w:t>
            </w:r>
          </w:p>
        </w:tc>
        <w:tc>
          <w:tcPr>
            <w:tcW w:w="2835" w:type="dxa"/>
            <w:vAlign w:val="center"/>
          </w:tcPr>
          <w:p w:rsidR="00AE72CB" w:rsidRDefault="00AE72CB">
            <w:pPr>
              <w:pStyle w:val="3"/>
              <w:spacing w:line="570" w:lineRule="atLeast"/>
              <w:rPr>
                <w:lang w:eastAsia="zh-CN"/>
              </w:rPr>
            </w:pPr>
            <w:r>
              <w:rPr>
                <w:lang w:eastAsia="zh-CN"/>
              </w:rPr>
              <w:t>16718</w:t>
            </w:r>
          </w:p>
        </w:tc>
        <w:tc>
          <w:tcPr>
            <w:tcW w:w="2835" w:type="dxa"/>
            <w:vAlign w:val="center"/>
          </w:tcPr>
          <w:p w:rsidR="00AE72CB" w:rsidRDefault="00AE72CB">
            <w:pPr>
              <w:pStyle w:val="4"/>
              <w:spacing w:line="570" w:lineRule="atLeast"/>
              <w:rPr>
                <w:lang w:eastAsia="zh-CN"/>
              </w:rPr>
            </w:pPr>
            <w:r>
              <w:rPr>
                <w:lang w:eastAsia="zh-CN"/>
              </w:rPr>
              <w:t>905.34</w:t>
            </w:r>
          </w:p>
        </w:tc>
      </w:tr>
      <w:tr w:rsidR="00AE72CB">
        <w:trPr>
          <w:jc w:val="center"/>
        </w:trPr>
        <w:tc>
          <w:tcPr>
            <w:tcW w:w="7370" w:type="dxa"/>
            <w:vAlign w:val="center"/>
          </w:tcPr>
          <w:p w:rsidR="00AE72CB" w:rsidRDefault="00AE72CB">
            <w:pPr>
              <w:pStyle w:val="2"/>
              <w:spacing w:line="570" w:lineRule="atLeast"/>
            </w:pPr>
            <w:r>
              <w:rPr>
                <w:rFonts w:hint="eastAsia"/>
              </w:rPr>
              <w:t xml:space="preserve">　　其中：办公用房（平方米）</w:t>
            </w:r>
          </w:p>
        </w:tc>
        <w:tc>
          <w:tcPr>
            <w:tcW w:w="2835" w:type="dxa"/>
            <w:vAlign w:val="center"/>
          </w:tcPr>
          <w:p w:rsidR="00AE72CB" w:rsidRDefault="00AE72CB">
            <w:pPr>
              <w:pStyle w:val="3"/>
              <w:spacing w:line="570" w:lineRule="atLeast"/>
              <w:rPr>
                <w:lang w:eastAsia="zh-CN"/>
              </w:rPr>
            </w:pPr>
            <w:r>
              <w:rPr>
                <w:lang w:eastAsia="zh-CN"/>
              </w:rPr>
              <w:t>16718</w:t>
            </w:r>
          </w:p>
        </w:tc>
        <w:tc>
          <w:tcPr>
            <w:tcW w:w="2835" w:type="dxa"/>
            <w:vAlign w:val="center"/>
          </w:tcPr>
          <w:p w:rsidR="00AE72CB" w:rsidRDefault="00AE72CB">
            <w:pPr>
              <w:pStyle w:val="4"/>
              <w:spacing w:line="570" w:lineRule="atLeast"/>
              <w:rPr>
                <w:lang w:eastAsia="zh-CN"/>
              </w:rPr>
            </w:pPr>
            <w:r>
              <w:rPr>
                <w:lang w:eastAsia="zh-CN"/>
              </w:rPr>
              <w:t>905.34</w:t>
            </w:r>
          </w:p>
        </w:tc>
      </w:tr>
      <w:tr w:rsidR="00AE72CB">
        <w:trPr>
          <w:jc w:val="center"/>
        </w:trPr>
        <w:tc>
          <w:tcPr>
            <w:tcW w:w="7370" w:type="dxa"/>
            <w:vAlign w:val="center"/>
          </w:tcPr>
          <w:p w:rsidR="00AE72CB" w:rsidRDefault="00AE72CB">
            <w:pPr>
              <w:pStyle w:val="2"/>
              <w:spacing w:line="570" w:lineRule="atLeast"/>
            </w:pPr>
            <w:r>
              <w:t>2</w:t>
            </w:r>
            <w:r>
              <w:rPr>
                <w:rFonts w:hint="eastAsia"/>
              </w:rPr>
              <w:t>、车辆（台、辆）</w:t>
            </w:r>
          </w:p>
        </w:tc>
        <w:tc>
          <w:tcPr>
            <w:tcW w:w="2835" w:type="dxa"/>
            <w:vAlign w:val="center"/>
          </w:tcPr>
          <w:p w:rsidR="00AE72CB" w:rsidRDefault="00AE72CB">
            <w:pPr>
              <w:pStyle w:val="3"/>
              <w:spacing w:line="570" w:lineRule="atLeast"/>
              <w:rPr>
                <w:lang w:eastAsia="zh-CN"/>
              </w:rPr>
            </w:pPr>
            <w:r>
              <w:rPr>
                <w:lang w:eastAsia="zh-CN"/>
              </w:rPr>
              <w:t>86</w:t>
            </w:r>
          </w:p>
        </w:tc>
        <w:tc>
          <w:tcPr>
            <w:tcW w:w="2835" w:type="dxa"/>
            <w:vAlign w:val="center"/>
          </w:tcPr>
          <w:p w:rsidR="00AE72CB" w:rsidRDefault="00AE72CB">
            <w:pPr>
              <w:pStyle w:val="4"/>
              <w:spacing w:line="570" w:lineRule="atLeast"/>
              <w:rPr>
                <w:lang w:eastAsia="zh-CN"/>
              </w:rPr>
            </w:pPr>
            <w:r>
              <w:rPr>
                <w:lang w:eastAsia="zh-CN"/>
              </w:rPr>
              <w:t>981.1</w:t>
            </w:r>
          </w:p>
        </w:tc>
      </w:tr>
      <w:tr w:rsidR="00AE72CB">
        <w:trPr>
          <w:jc w:val="center"/>
        </w:trPr>
        <w:tc>
          <w:tcPr>
            <w:tcW w:w="7370" w:type="dxa"/>
            <w:vAlign w:val="center"/>
          </w:tcPr>
          <w:p w:rsidR="00AE72CB" w:rsidRDefault="00AE72CB">
            <w:pPr>
              <w:pStyle w:val="2"/>
              <w:spacing w:line="570" w:lineRule="atLeast"/>
            </w:pPr>
            <w:r>
              <w:t>3</w:t>
            </w:r>
            <w:r>
              <w:rPr>
                <w:rFonts w:hint="eastAsia"/>
              </w:rPr>
              <w:t>、单价在</w:t>
            </w:r>
            <w:r>
              <w:t>20</w:t>
            </w:r>
            <w:r>
              <w:rPr>
                <w:rFonts w:hint="eastAsia"/>
              </w:rPr>
              <w:t>万元以上的设备</w:t>
            </w:r>
          </w:p>
        </w:tc>
        <w:tc>
          <w:tcPr>
            <w:tcW w:w="2835" w:type="dxa"/>
            <w:vAlign w:val="center"/>
          </w:tcPr>
          <w:p w:rsidR="00AE72CB" w:rsidRDefault="00AE72CB">
            <w:pPr>
              <w:pStyle w:val="3"/>
              <w:spacing w:line="570" w:lineRule="atLeast"/>
              <w:rPr>
                <w:lang w:eastAsia="zh-CN"/>
              </w:rPr>
            </w:pPr>
            <w:r>
              <w:rPr>
                <w:lang w:eastAsia="zh-CN"/>
              </w:rPr>
              <w:t>0</w:t>
            </w:r>
          </w:p>
        </w:tc>
        <w:tc>
          <w:tcPr>
            <w:tcW w:w="2835" w:type="dxa"/>
            <w:vAlign w:val="center"/>
          </w:tcPr>
          <w:p w:rsidR="00AE72CB" w:rsidRDefault="00AE72CB">
            <w:pPr>
              <w:pStyle w:val="4"/>
              <w:spacing w:line="570" w:lineRule="atLeast"/>
              <w:rPr>
                <w:lang w:eastAsia="zh-CN"/>
              </w:rPr>
            </w:pPr>
            <w:r>
              <w:rPr>
                <w:lang w:eastAsia="zh-CN"/>
              </w:rPr>
              <w:t>0</w:t>
            </w:r>
          </w:p>
        </w:tc>
      </w:tr>
      <w:tr w:rsidR="00AE72CB">
        <w:trPr>
          <w:jc w:val="center"/>
        </w:trPr>
        <w:tc>
          <w:tcPr>
            <w:tcW w:w="7370" w:type="dxa"/>
            <w:vAlign w:val="center"/>
          </w:tcPr>
          <w:p w:rsidR="00AE72CB" w:rsidRDefault="00AE72CB">
            <w:pPr>
              <w:pStyle w:val="2"/>
              <w:spacing w:line="570" w:lineRule="atLeast"/>
              <w:rPr>
                <w:lang w:eastAsia="zh-CN"/>
              </w:rPr>
            </w:pPr>
            <w:r>
              <w:rPr>
                <w:lang w:eastAsia="zh-CN"/>
              </w:rPr>
              <w:t>4</w:t>
            </w:r>
            <w:r>
              <w:rPr>
                <w:rFonts w:hint="eastAsia"/>
                <w:lang w:eastAsia="zh-CN"/>
              </w:rPr>
              <w:t>、其他固定资产</w:t>
            </w:r>
          </w:p>
        </w:tc>
        <w:tc>
          <w:tcPr>
            <w:tcW w:w="2835" w:type="dxa"/>
            <w:vAlign w:val="center"/>
          </w:tcPr>
          <w:p w:rsidR="00AE72CB" w:rsidRDefault="00AE72CB">
            <w:pPr>
              <w:pStyle w:val="3"/>
              <w:spacing w:line="570" w:lineRule="atLeast"/>
            </w:pPr>
          </w:p>
        </w:tc>
        <w:tc>
          <w:tcPr>
            <w:tcW w:w="2835" w:type="dxa"/>
            <w:vAlign w:val="center"/>
          </w:tcPr>
          <w:p w:rsidR="00AE72CB" w:rsidRDefault="00AE72CB">
            <w:pPr>
              <w:pStyle w:val="4"/>
              <w:spacing w:line="570" w:lineRule="atLeast"/>
              <w:rPr>
                <w:lang w:eastAsia="zh-CN"/>
              </w:rPr>
            </w:pPr>
            <w:r>
              <w:rPr>
                <w:lang w:eastAsia="zh-CN"/>
              </w:rPr>
              <w:t>5522.20</w:t>
            </w:r>
          </w:p>
        </w:tc>
      </w:tr>
    </w:tbl>
    <w:p w:rsidR="00AE72CB" w:rsidRDefault="00AE72CB" w:rsidP="00AE72CB">
      <w:pPr>
        <w:spacing w:beforeLines="50" w:afterLines="50" w:line="570" w:lineRule="atLeast"/>
        <w:ind w:firstLineChars="200" w:firstLine="31680"/>
        <w:outlineLvl w:val="2"/>
        <w:rPr>
          <w:rFonts w:ascii="方正黑体简体" w:eastAsia="方正黑体简体" w:hAnsi="方正黑体简体" w:cs="方正黑体简体"/>
          <w:b/>
          <w:bCs/>
          <w:sz w:val="32"/>
          <w:szCs w:val="32"/>
        </w:rPr>
      </w:pPr>
    </w:p>
    <w:p w:rsidR="00AE72CB" w:rsidRDefault="00AE72CB" w:rsidP="00D552B4">
      <w:pPr>
        <w:spacing w:beforeLines="50" w:afterLines="50" w:line="570" w:lineRule="atLeast"/>
        <w:ind w:firstLineChars="200" w:firstLine="31680"/>
        <w:outlineLvl w:val="2"/>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八、名词解释</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1</w:t>
      </w:r>
      <w:r>
        <w:rPr>
          <w:rFonts w:ascii="方正仿宋简体" w:eastAsia="方正仿宋简体" w:hAnsi="方正仿宋简体" w:cs="方正仿宋简体" w:hint="eastAsia"/>
          <w:sz w:val="32"/>
          <w:szCs w:val="32"/>
          <w:lang w:eastAsia="zh-CN"/>
        </w:rPr>
        <w:t>、一般公共预算拨款收入：指省级财政当年拨付的资金。</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2</w:t>
      </w:r>
      <w:r>
        <w:rPr>
          <w:rFonts w:ascii="方正仿宋简体" w:eastAsia="方正仿宋简体" w:hAnsi="方正仿宋简体" w:cs="方正仿宋简体" w:hint="eastAsia"/>
          <w:sz w:val="32"/>
          <w:szCs w:val="32"/>
          <w:lang w:eastAsia="zh-CN"/>
        </w:rPr>
        <w:t>、事业收入：指事业单位开展专业业务活动及辅助活动所取得的收入。</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3</w:t>
      </w:r>
      <w:r>
        <w:rPr>
          <w:rFonts w:ascii="方正仿宋简体" w:eastAsia="方正仿宋简体" w:hAnsi="方正仿宋简体" w:cs="方正仿宋简体" w:hint="eastAsia"/>
          <w:sz w:val="32"/>
          <w:szCs w:val="32"/>
          <w:lang w:eastAsia="zh-CN"/>
        </w:rPr>
        <w:t>、其他收入：指除“一般公共预算拨款收入”、“事业收入”等以外的收入。主要是按规定动用的租房收入、存款利息收入等。</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4</w:t>
      </w:r>
      <w:r>
        <w:rPr>
          <w:rFonts w:ascii="方正仿宋简体" w:eastAsia="方正仿宋简体" w:hAnsi="方正仿宋简体" w:cs="方正仿宋简体" w:hint="eastAsia"/>
          <w:sz w:val="32"/>
          <w:szCs w:val="32"/>
          <w:lang w:eastAsia="zh-CN"/>
        </w:rPr>
        <w:t>、基本支出：指为保障机构正常运转、完成日常工作任务而发生的人员支出和公用支出。</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5</w:t>
      </w:r>
      <w:r>
        <w:rPr>
          <w:rFonts w:ascii="方正仿宋简体" w:eastAsia="方正仿宋简体" w:hAnsi="方正仿宋简体" w:cs="方正仿宋简体" w:hint="eastAsia"/>
          <w:sz w:val="32"/>
          <w:szCs w:val="32"/>
          <w:lang w:eastAsia="zh-CN"/>
        </w:rPr>
        <w:t>、项目支出：指在基本支出之外为完成特定行政任务和事业发展目标所发生的支出。</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6</w:t>
      </w:r>
      <w:r>
        <w:rPr>
          <w:rFonts w:ascii="方正仿宋简体" w:eastAsia="方正仿宋简体" w:hAnsi="方正仿宋简体" w:cs="方正仿宋简体" w:hint="eastAsia"/>
          <w:sz w:val="32"/>
          <w:szCs w:val="32"/>
          <w:lang w:eastAsia="zh-CN"/>
        </w:rPr>
        <w:t>、上缴上级支出：指下级单位上缴上级的支出。</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7</w:t>
      </w:r>
      <w:r>
        <w:rPr>
          <w:rFonts w:ascii="方正仿宋简体" w:eastAsia="方正仿宋简体" w:hAnsi="方正仿宋简体" w:cs="方正仿宋简体" w:hint="eastAsia"/>
          <w:sz w:val="32"/>
          <w:szCs w:val="32"/>
          <w:lang w:eastAsia="zh-CN"/>
        </w:rPr>
        <w:t>、“三公”经费：纳入省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8</w:t>
      </w:r>
      <w:r>
        <w:rPr>
          <w:rFonts w:ascii="方正仿宋简体" w:eastAsia="方正仿宋简体" w:hAnsi="方正仿宋简体" w:cs="方正仿宋简体" w:hint="eastAsia"/>
          <w:sz w:val="32"/>
          <w:szCs w:val="32"/>
          <w:lang w:eastAsia="zh-CN"/>
        </w:rPr>
        <w:t>、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9</w:t>
      </w:r>
      <w:r>
        <w:rPr>
          <w:rFonts w:ascii="方正仿宋简体" w:eastAsia="方正仿宋简体" w:hAnsi="方正仿宋简体" w:cs="方正仿宋简体" w:hint="eastAsia"/>
          <w:sz w:val="32"/>
          <w:szCs w:val="32"/>
          <w:lang w:eastAsia="zh-CN"/>
        </w:rPr>
        <w:t>、上年结转：指以前年度尚未完成、结转到本年仍按原规定用途继续使用的资金。</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10</w:t>
      </w:r>
      <w:r>
        <w:rPr>
          <w:rFonts w:ascii="方正仿宋简体" w:eastAsia="方正仿宋简体" w:hAnsi="方正仿宋简体" w:cs="方正仿宋简体" w:hint="eastAsia"/>
          <w:sz w:val="32"/>
          <w:szCs w:val="32"/>
          <w:lang w:eastAsia="zh-CN"/>
        </w:rPr>
        <w:t>、事业单位经营支出：指事业单位在专业业务活动及其辅助活动之外开展非独立核算经营活动发生的支出。</w:t>
      </w:r>
    </w:p>
    <w:p w:rsidR="00AE72CB" w:rsidRDefault="00AE72CB" w:rsidP="00D552B4">
      <w:pPr>
        <w:spacing w:beforeLines="50" w:afterLines="50" w:line="570" w:lineRule="atLeast"/>
        <w:ind w:firstLineChars="200" w:firstLine="31680"/>
        <w:outlineLvl w:val="2"/>
        <w:rPr>
          <w:rFonts w:ascii="方正黑体简体" w:eastAsia="方正黑体简体" w:hAnsi="方正黑体简体" w:cs="方正黑体简体"/>
          <w:b/>
          <w:bCs/>
          <w:sz w:val="32"/>
          <w:szCs w:val="32"/>
          <w:lang w:eastAsia="zh-CN"/>
        </w:rPr>
      </w:pPr>
      <w:r>
        <w:rPr>
          <w:rFonts w:ascii="方正黑体简体" w:eastAsia="方正黑体简体" w:hAnsi="方正黑体简体" w:cs="方正黑体简体" w:hint="eastAsia"/>
          <w:b/>
          <w:bCs/>
          <w:sz w:val="32"/>
          <w:szCs w:val="32"/>
          <w:lang w:eastAsia="zh-CN"/>
        </w:rPr>
        <w:t>九、其他需要说明的事项</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lang w:eastAsia="zh-CN"/>
        </w:rPr>
        <w:sectPr w:rsidR="00AE72CB">
          <w:pgSz w:w="16840" w:h="11900" w:orient="landscape"/>
          <w:pgMar w:top="1361" w:right="1020" w:bottom="1134" w:left="1020" w:header="720" w:footer="720" w:gutter="0"/>
          <w:cols w:space="720"/>
        </w:sectPr>
      </w:pPr>
      <w:r>
        <w:rPr>
          <w:rFonts w:ascii="方正仿宋简体" w:eastAsia="方正仿宋简体" w:hAnsi="方正仿宋简体" w:cs="方正仿宋简体" w:hint="eastAsia"/>
          <w:sz w:val="32"/>
          <w:szCs w:val="32"/>
          <w:lang w:eastAsia="zh-CN"/>
        </w:rPr>
        <w:t>我单位无其他需要说明的事项。</w:t>
      </w:r>
    </w:p>
    <w:p w:rsidR="00AE72CB" w:rsidRDefault="00AE72CB">
      <w:pPr>
        <w:numPr>
          <w:ilvl w:val="0"/>
          <w:numId w:val="2"/>
        </w:numPr>
        <w:spacing w:line="570" w:lineRule="atLeast"/>
        <w:jc w:val="center"/>
        <w:outlineLvl w:val="3"/>
        <w:rPr>
          <w:rFonts w:ascii="?????_GBK" w:hAnsi="?????_GBK" w:cs="?????_GBK"/>
          <w:color w:val="000000"/>
          <w:sz w:val="44"/>
          <w:lang w:eastAsia="zh-CN"/>
        </w:rPr>
      </w:pPr>
      <w:r>
        <w:rPr>
          <w:rFonts w:ascii="宋体" w:hAnsi="宋体" w:cs="宋体" w:hint="eastAsia"/>
          <w:color w:val="000000"/>
          <w:sz w:val="44"/>
          <w:lang w:eastAsia="zh-CN"/>
        </w:rPr>
        <w:t>遵化市公安交通警察大队</w:t>
      </w:r>
      <w:r>
        <w:rPr>
          <w:rFonts w:ascii="宋体" w:hAnsi="宋体" w:cs="宋体" w:hint="eastAsia"/>
          <w:color w:val="000000"/>
          <w:sz w:val="44"/>
        </w:rPr>
        <w:t>收支预算</w:t>
      </w:r>
    </w:p>
    <w:p w:rsidR="00AE72CB" w:rsidRDefault="00AE72CB">
      <w:pPr>
        <w:spacing w:line="570" w:lineRule="atLeast"/>
        <w:rPr>
          <w:rStyle w:val="Hyperlink"/>
          <w:rFonts w:ascii="方正仿宋简体" w:eastAsia="方正仿宋简体" w:hAnsi="方正仿宋简体" w:cs="方正仿宋简体"/>
          <w:color w:val="000000"/>
          <w:sz w:val="28"/>
          <w:u w:val="none"/>
        </w:rPr>
      </w:pPr>
    </w:p>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附表</w:t>
      </w:r>
      <w:r>
        <w:rPr>
          <w:rStyle w:val="Hyperlink"/>
          <w:rFonts w:ascii="方正仿宋简体" w:eastAsia="方正仿宋简体" w:hAnsi="方正仿宋简体" w:cs="方正仿宋简体"/>
          <w:color w:val="000000"/>
          <w:sz w:val="28"/>
          <w:u w:val="none"/>
        </w:rPr>
        <w:t>1-1</w:t>
      </w:r>
    </w:p>
    <w:p w:rsidR="00AE72CB" w:rsidRDefault="00AE72CB">
      <w:pPr>
        <w:spacing w:line="570" w:lineRule="atLeast"/>
        <w:jc w:val="center"/>
        <w:rPr>
          <w:rStyle w:val="Hyperlink"/>
          <w:rFonts w:ascii="方正小标宋简体" w:eastAsia="方正小标宋简体" w:hAnsi="方正小标宋简体" w:cs="方正小标宋简体"/>
          <w:color w:val="000000"/>
          <w:sz w:val="44"/>
          <w:szCs w:val="44"/>
          <w:u w:val="none"/>
        </w:rPr>
      </w:pPr>
      <w:r>
        <w:rPr>
          <w:rStyle w:val="Hyperlink"/>
          <w:rFonts w:ascii="方正小标宋简体" w:eastAsia="方正小标宋简体" w:hAnsi="方正小标宋简体" w:cs="方正小标宋简体" w:hint="eastAsia"/>
          <w:color w:val="000000"/>
          <w:sz w:val="44"/>
          <w:szCs w:val="44"/>
          <w:u w:val="none"/>
        </w:rPr>
        <w:t>单位预算收支总表</w:t>
      </w:r>
    </w:p>
    <w:p w:rsidR="00AE72CB" w:rsidRDefault="00AE72CB" w:rsidP="00D552B4">
      <w:pPr>
        <w:spacing w:line="570" w:lineRule="atLeast"/>
        <w:ind w:firstLineChars="100" w:firstLine="31680"/>
        <w:rPr>
          <w:rStyle w:val="Hyperlink"/>
          <w:rFonts w:ascii="方正仿宋简体" w:eastAsia="方正仿宋简体" w:hAnsi="方正仿宋简体" w:cs="方正仿宋简体"/>
          <w:color w:val="000000"/>
          <w:sz w:val="28"/>
          <w:szCs w:val="28"/>
          <w:u w:val="none"/>
        </w:rPr>
      </w:pPr>
      <w:r>
        <w:rPr>
          <w:rStyle w:val="Hyperlink"/>
          <w:rFonts w:ascii="方正仿宋简体" w:eastAsia="方正仿宋简体" w:hAnsi="方正仿宋简体" w:cs="方正仿宋简体"/>
          <w:color w:val="000000"/>
          <w:sz w:val="28"/>
          <w:szCs w:val="28"/>
          <w:u w:val="none"/>
        </w:rPr>
        <w:t xml:space="preserve">312002 </w:t>
      </w:r>
      <w:r>
        <w:rPr>
          <w:rStyle w:val="Hyperlink"/>
          <w:rFonts w:ascii="方正仿宋简体" w:eastAsia="方正仿宋简体" w:hAnsi="方正仿宋简体" w:cs="方正仿宋简体" w:hint="eastAsia"/>
          <w:color w:val="000000"/>
          <w:sz w:val="28"/>
          <w:szCs w:val="28"/>
          <w:u w:val="none"/>
        </w:rPr>
        <w:t>遵化市公安交通警察大队</w:t>
      </w:r>
      <w:r>
        <w:rPr>
          <w:rStyle w:val="Hyperlink"/>
          <w:rFonts w:ascii="方正仿宋简体" w:eastAsia="方正仿宋简体" w:hAnsi="方正仿宋简体" w:cs="方正仿宋简体"/>
          <w:color w:val="000000"/>
          <w:sz w:val="28"/>
          <w:szCs w:val="28"/>
          <w:u w:val="none"/>
        </w:rPr>
        <w:t xml:space="preserve">    </w:t>
      </w:r>
      <w:r>
        <w:rPr>
          <w:rStyle w:val="Hyperlink"/>
          <w:rFonts w:ascii="方正仿宋简体" w:eastAsia="方正仿宋简体" w:hAnsi="方正仿宋简体" w:cs="方正仿宋简体"/>
          <w:color w:val="000000"/>
          <w:sz w:val="28"/>
          <w:szCs w:val="28"/>
          <w:u w:val="none"/>
        </w:rPr>
        <w:tab/>
        <w:t xml:space="preserve">       </w:t>
      </w:r>
      <w:r>
        <w:rPr>
          <w:rStyle w:val="Hyperlink"/>
          <w:rFonts w:ascii="方正仿宋简体" w:eastAsia="方正仿宋简体" w:hAnsi="方正仿宋简体" w:cs="方正仿宋简体" w:hint="eastAsia"/>
          <w:color w:val="000000"/>
          <w:sz w:val="28"/>
          <w:szCs w:val="28"/>
          <w:u w:val="none"/>
        </w:rPr>
        <w:t>预算年度：</w:t>
      </w:r>
      <w:r>
        <w:rPr>
          <w:rStyle w:val="Hyperlink"/>
          <w:rFonts w:ascii="方正仿宋简体" w:eastAsia="方正仿宋简体" w:hAnsi="方正仿宋简体" w:cs="方正仿宋简体"/>
          <w:color w:val="000000"/>
          <w:sz w:val="28"/>
          <w:szCs w:val="28"/>
          <w:u w:val="none"/>
        </w:rPr>
        <w:t>2022</w:t>
      </w:r>
      <w:r>
        <w:rPr>
          <w:rStyle w:val="Hyperlink"/>
          <w:rFonts w:ascii="方正仿宋简体" w:eastAsia="方正仿宋简体" w:hAnsi="方正仿宋简体" w:cs="方正仿宋简体"/>
          <w:color w:val="000000"/>
          <w:sz w:val="28"/>
          <w:szCs w:val="28"/>
          <w:u w:val="none"/>
        </w:rPr>
        <w:tab/>
        <w:t xml:space="preserve">                                 </w:t>
      </w:r>
      <w:r>
        <w:rPr>
          <w:rStyle w:val="Hyperlink"/>
          <w:rFonts w:ascii="方正仿宋简体" w:eastAsia="方正仿宋简体" w:hAnsi="方正仿宋简体" w:cs="方正仿宋简体" w:hint="eastAsia"/>
          <w:color w:val="000000"/>
          <w:sz w:val="28"/>
          <w:szCs w:val="28"/>
          <w:u w:val="none"/>
        </w:rPr>
        <w:t>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36"/>
        <w:gridCol w:w="4260"/>
        <w:gridCol w:w="1530"/>
        <w:gridCol w:w="5495"/>
        <w:gridCol w:w="2219"/>
      </w:tblGrid>
      <w:tr w:rsidR="00AE72CB">
        <w:trPr>
          <w:trHeight w:hRule="exact" w:val="510"/>
          <w:tblHeader/>
          <w:jc w:val="center"/>
        </w:trPr>
        <w:tc>
          <w:tcPr>
            <w:tcW w:w="1236" w:type="dxa"/>
            <w:vMerge w:val="restart"/>
            <w:vAlign w:val="center"/>
          </w:tcPr>
          <w:p w:rsidR="00AE72CB" w:rsidRDefault="00AE72CB">
            <w:pPr>
              <w:tabs>
                <w:tab w:val="left" w:pos="453"/>
              </w:tabs>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序号</w:t>
            </w:r>
          </w:p>
        </w:tc>
        <w:tc>
          <w:tcPr>
            <w:tcW w:w="5790" w:type="dxa"/>
            <w:gridSpan w:val="2"/>
            <w:vAlign w:val="center"/>
          </w:tcPr>
          <w:p w:rsidR="00AE72CB" w:rsidRDefault="00AE72CB" w:rsidP="00AE72CB">
            <w:pPr>
              <w:spacing w:line="570" w:lineRule="atLeast"/>
              <w:ind w:firstLineChars="600" w:firstLine="31680"/>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收</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入</w:t>
            </w:r>
          </w:p>
        </w:tc>
        <w:tc>
          <w:tcPr>
            <w:tcW w:w="7714" w:type="dxa"/>
            <w:gridSpan w:val="2"/>
            <w:vAlign w:val="center"/>
          </w:tcPr>
          <w:p w:rsidR="00AE72CB" w:rsidRDefault="00AE72CB" w:rsidP="00AE72CB">
            <w:pPr>
              <w:spacing w:line="570" w:lineRule="atLeast"/>
              <w:ind w:firstLineChars="800" w:firstLine="31680"/>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支</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出</w:t>
            </w:r>
          </w:p>
        </w:tc>
      </w:tr>
      <w:tr w:rsidR="00AE72CB">
        <w:trPr>
          <w:trHeight w:hRule="exact" w:val="510"/>
          <w:tblHeader/>
          <w:jc w:val="center"/>
        </w:trPr>
        <w:tc>
          <w:tcPr>
            <w:tcW w:w="1236"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426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项</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目</w:t>
            </w:r>
          </w:p>
        </w:tc>
        <w:tc>
          <w:tcPr>
            <w:tcW w:w="153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预算数</w:t>
            </w:r>
          </w:p>
        </w:tc>
        <w:tc>
          <w:tcPr>
            <w:tcW w:w="549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项</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目</w:t>
            </w:r>
          </w:p>
        </w:tc>
        <w:tc>
          <w:tcPr>
            <w:tcW w:w="221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预算数</w:t>
            </w:r>
          </w:p>
        </w:tc>
      </w:tr>
      <w:tr w:rsidR="00AE72CB">
        <w:trPr>
          <w:trHeight w:hRule="exact" w:val="510"/>
          <w:jc w:val="center"/>
        </w:trPr>
        <w:tc>
          <w:tcPr>
            <w:tcW w:w="123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Fonts w:ascii="方正仿宋简体" w:eastAsia="方正仿宋简体" w:hAnsi="方正仿宋简体" w:cs="方正仿宋简体" w:hint="eastAsia"/>
                <w:color w:val="000000"/>
                <w:sz w:val="28"/>
                <w:szCs w:val="28"/>
              </w:rPr>
              <w:t>栏</w:t>
            </w:r>
            <w:r>
              <w:rPr>
                <w:rStyle w:val="Hyperlink"/>
                <w:rFonts w:ascii="方正仿宋简体" w:eastAsia="方正仿宋简体" w:hAnsi="方正仿宋简体" w:cs="方正仿宋简体" w:hint="eastAsia"/>
                <w:color w:val="000000"/>
                <w:sz w:val="28"/>
                <w:u w:val="none"/>
              </w:rPr>
              <w:t>次</w:t>
            </w:r>
          </w:p>
        </w:tc>
        <w:tc>
          <w:tcPr>
            <w:tcW w:w="426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w:t>
            </w:r>
          </w:p>
        </w:tc>
        <w:tc>
          <w:tcPr>
            <w:tcW w:w="153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w:t>
            </w:r>
          </w:p>
        </w:tc>
        <w:tc>
          <w:tcPr>
            <w:tcW w:w="549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w:t>
            </w:r>
          </w:p>
        </w:tc>
        <w:tc>
          <w:tcPr>
            <w:tcW w:w="221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w:t>
            </w: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一、一般公共预算拨款收入</w:t>
            </w:r>
          </w:p>
        </w:tc>
        <w:tc>
          <w:tcPr>
            <w:tcW w:w="153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5157.67</w:t>
            </w: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一、一般公共服务支出</w:t>
            </w:r>
          </w:p>
        </w:tc>
        <w:tc>
          <w:tcPr>
            <w:tcW w:w="221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二、政府性基金预算拨款收入</w:t>
            </w:r>
          </w:p>
        </w:tc>
        <w:tc>
          <w:tcPr>
            <w:tcW w:w="153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二、外交支出</w:t>
            </w:r>
          </w:p>
        </w:tc>
        <w:tc>
          <w:tcPr>
            <w:tcW w:w="221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三、国有资本经营预算拨款收入</w:t>
            </w:r>
          </w:p>
        </w:tc>
        <w:tc>
          <w:tcPr>
            <w:tcW w:w="153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三、国防支出</w:t>
            </w:r>
          </w:p>
        </w:tc>
        <w:tc>
          <w:tcPr>
            <w:tcW w:w="221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四、财政专户管理资金收入</w:t>
            </w:r>
          </w:p>
        </w:tc>
        <w:tc>
          <w:tcPr>
            <w:tcW w:w="153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四、公共安全支出</w:t>
            </w:r>
          </w:p>
        </w:tc>
        <w:tc>
          <w:tcPr>
            <w:tcW w:w="221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4251.38</w:t>
            </w: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五、事业收入</w:t>
            </w:r>
          </w:p>
        </w:tc>
        <w:tc>
          <w:tcPr>
            <w:tcW w:w="153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五、教育支出</w:t>
            </w:r>
          </w:p>
        </w:tc>
        <w:tc>
          <w:tcPr>
            <w:tcW w:w="221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六、事业单位经营收入</w:t>
            </w:r>
          </w:p>
        </w:tc>
        <w:tc>
          <w:tcPr>
            <w:tcW w:w="153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六、科学技术支出</w:t>
            </w:r>
          </w:p>
        </w:tc>
        <w:tc>
          <w:tcPr>
            <w:tcW w:w="221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7</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七、上级补助收入</w:t>
            </w:r>
          </w:p>
        </w:tc>
        <w:tc>
          <w:tcPr>
            <w:tcW w:w="153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七、文化旅游体育与传媒支出</w:t>
            </w:r>
          </w:p>
        </w:tc>
        <w:tc>
          <w:tcPr>
            <w:tcW w:w="221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八、附属单位上缴收入</w:t>
            </w:r>
          </w:p>
        </w:tc>
        <w:tc>
          <w:tcPr>
            <w:tcW w:w="153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八、社会保障和就业支出</w:t>
            </w:r>
          </w:p>
        </w:tc>
        <w:tc>
          <w:tcPr>
            <w:tcW w:w="221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9</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九、其他收入</w:t>
            </w:r>
          </w:p>
        </w:tc>
        <w:tc>
          <w:tcPr>
            <w:tcW w:w="153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九、卫生健康支出</w:t>
            </w:r>
          </w:p>
        </w:tc>
        <w:tc>
          <w:tcPr>
            <w:tcW w:w="221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r>
      <w:tr w:rsidR="00AE72CB">
        <w:trPr>
          <w:trHeight w:hRule="exact" w:val="510"/>
          <w:jc w:val="center"/>
        </w:trPr>
        <w:tc>
          <w:tcPr>
            <w:tcW w:w="1236"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Fonts w:ascii="方正仿宋简体" w:eastAsia="方正仿宋简体" w:hAnsi="方正仿宋简体" w:cs="方正仿宋简体" w:hint="eastAsia"/>
                <w:color w:val="000000"/>
                <w:sz w:val="28"/>
                <w:szCs w:val="28"/>
              </w:rPr>
              <w:t>栏</w:t>
            </w:r>
            <w:r>
              <w:rPr>
                <w:rStyle w:val="Hyperlink"/>
                <w:rFonts w:ascii="方正仿宋简体" w:eastAsia="方正仿宋简体" w:hAnsi="方正仿宋简体" w:cs="方正仿宋简体" w:hint="eastAsia"/>
                <w:color w:val="000000"/>
                <w:sz w:val="28"/>
                <w:u w:val="none"/>
              </w:rPr>
              <w:t>次</w:t>
            </w:r>
          </w:p>
        </w:tc>
        <w:tc>
          <w:tcPr>
            <w:tcW w:w="4260"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w:t>
            </w:r>
          </w:p>
        </w:tc>
        <w:tc>
          <w:tcPr>
            <w:tcW w:w="1530"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2</w:t>
            </w:r>
          </w:p>
        </w:tc>
        <w:tc>
          <w:tcPr>
            <w:tcW w:w="5495"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3</w:t>
            </w:r>
          </w:p>
        </w:tc>
        <w:tc>
          <w:tcPr>
            <w:tcW w:w="2219"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4</w:t>
            </w: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10</w:t>
            </w:r>
          </w:p>
        </w:tc>
        <w:tc>
          <w:tcPr>
            <w:tcW w:w="42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53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十、节能环保支出</w:t>
            </w:r>
          </w:p>
        </w:tc>
        <w:tc>
          <w:tcPr>
            <w:tcW w:w="221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11</w:t>
            </w:r>
          </w:p>
        </w:tc>
        <w:tc>
          <w:tcPr>
            <w:tcW w:w="42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53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十一、城乡社区支出</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w:t>
            </w:r>
          </w:p>
        </w:tc>
        <w:tc>
          <w:tcPr>
            <w:tcW w:w="42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53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十二、农林水支出</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13</w:t>
            </w:r>
          </w:p>
        </w:tc>
        <w:tc>
          <w:tcPr>
            <w:tcW w:w="42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53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十三、交通运输支出</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14</w:t>
            </w:r>
          </w:p>
        </w:tc>
        <w:tc>
          <w:tcPr>
            <w:tcW w:w="42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53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十四、资源勘探工业信息等支出</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15</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十五、商业服务业等支出</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16</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十六、金融支出</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17</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十七、援助其他地区支出</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18</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十八、自然资源海洋气象等支出</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19</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十九、住房保障支出</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二十、粮油物资储备支出</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二十一、国有资本经营预算支出</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22</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二十二、灾害防治及应急管理支出</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23</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二十三、债务还本支出</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24</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二十四、债务付息支出</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25</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二十五、债务发行费用支出</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Fonts w:ascii="方正仿宋简体" w:eastAsia="方正仿宋简体" w:hAnsi="方正仿宋简体" w:cs="方正仿宋简体" w:hint="eastAsia"/>
                <w:color w:val="000000"/>
                <w:sz w:val="28"/>
                <w:szCs w:val="28"/>
              </w:rPr>
              <w:t>栏</w:t>
            </w:r>
            <w:r>
              <w:rPr>
                <w:rStyle w:val="Hyperlink"/>
                <w:rFonts w:ascii="方正仿宋简体" w:eastAsia="方正仿宋简体" w:hAnsi="方正仿宋简体" w:cs="方正仿宋简体" w:hint="eastAsia"/>
                <w:color w:val="000000"/>
                <w:sz w:val="28"/>
                <w:u w:val="none"/>
              </w:rPr>
              <w:t>次</w:t>
            </w:r>
          </w:p>
        </w:tc>
        <w:tc>
          <w:tcPr>
            <w:tcW w:w="4260"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w:t>
            </w:r>
          </w:p>
        </w:tc>
        <w:tc>
          <w:tcPr>
            <w:tcW w:w="1530"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2</w:t>
            </w:r>
          </w:p>
        </w:tc>
        <w:tc>
          <w:tcPr>
            <w:tcW w:w="5495"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3</w:t>
            </w:r>
          </w:p>
        </w:tc>
        <w:tc>
          <w:tcPr>
            <w:tcW w:w="2219"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4</w:t>
            </w: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26</w:t>
            </w:r>
          </w:p>
        </w:tc>
        <w:tc>
          <w:tcPr>
            <w:tcW w:w="426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二十六、其他支出</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27</w:t>
            </w:r>
          </w:p>
        </w:tc>
        <w:tc>
          <w:tcPr>
            <w:tcW w:w="426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本年收入合计</w:t>
            </w:r>
          </w:p>
        </w:tc>
        <w:tc>
          <w:tcPr>
            <w:tcW w:w="153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5157.67</w:t>
            </w:r>
          </w:p>
        </w:tc>
        <w:tc>
          <w:tcPr>
            <w:tcW w:w="549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本年支出合计</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5157.67</w:t>
            </w: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28</w:t>
            </w:r>
          </w:p>
        </w:tc>
        <w:tc>
          <w:tcPr>
            <w:tcW w:w="42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上年结转结余</w:t>
            </w:r>
          </w:p>
        </w:tc>
        <w:tc>
          <w:tcPr>
            <w:tcW w:w="153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年终结转结余</w:t>
            </w:r>
          </w:p>
        </w:tc>
        <w:tc>
          <w:tcPr>
            <w:tcW w:w="2219"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236"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29</w:t>
            </w:r>
          </w:p>
        </w:tc>
        <w:tc>
          <w:tcPr>
            <w:tcW w:w="42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收入总计</w:t>
            </w:r>
          </w:p>
        </w:tc>
        <w:tc>
          <w:tcPr>
            <w:tcW w:w="153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5157.67</w:t>
            </w:r>
          </w:p>
        </w:tc>
        <w:tc>
          <w:tcPr>
            <w:tcW w:w="549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支出总计</w:t>
            </w:r>
          </w:p>
        </w:tc>
        <w:tc>
          <w:tcPr>
            <w:tcW w:w="221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5157.67</w:t>
            </w:r>
          </w:p>
        </w:tc>
      </w:tr>
    </w:tbl>
    <w:p w:rsidR="00AE72CB" w:rsidRDefault="00AE72CB">
      <w:pPr>
        <w:spacing w:line="570" w:lineRule="atLeast"/>
        <w:rPr>
          <w:rStyle w:val="Hyperlink"/>
          <w:rFonts w:ascii="宋体" w:cs="宋体"/>
          <w:color w:val="000000"/>
          <w:sz w:val="28"/>
          <w:u w:val="none"/>
        </w:rPr>
        <w:sectPr w:rsidR="00AE72CB" w:rsidSect="008D5099">
          <w:footerReference w:type="default" r:id="rId11"/>
          <w:pgSz w:w="16839" w:h="11907" w:orient="landscape"/>
          <w:pgMar w:top="680" w:right="1020" w:bottom="680" w:left="1020" w:header="851" w:footer="992" w:gutter="0"/>
          <w:cols w:space="720"/>
          <w:docGrid w:type="lines" w:linePitch="312"/>
        </w:sectPr>
      </w:pPr>
    </w:p>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附表</w:t>
      </w:r>
      <w:r>
        <w:rPr>
          <w:rStyle w:val="Hyperlink"/>
          <w:rFonts w:ascii="方正仿宋简体" w:eastAsia="方正仿宋简体" w:hAnsi="方正仿宋简体" w:cs="方正仿宋简体"/>
          <w:color w:val="000000"/>
          <w:sz w:val="28"/>
          <w:u w:val="none"/>
        </w:rPr>
        <w:t>1-2</w:t>
      </w:r>
    </w:p>
    <w:p w:rsidR="00AE72CB" w:rsidRDefault="00AE72CB">
      <w:pPr>
        <w:spacing w:line="570" w:lineRule="atLeast"/>
        <w:jc w:val="center"/>
        <w:rPr>
          <w:rStyle w:val="Hyperlink"/>
          <w:rFonts w:ascii="方正小标宋简体" w:eastAsia="方正小标宋简体" w:hAnsi="方正小标宋简体" w:cs="方正小标宋简体"/>
          <w:color w:val="000000"/>
          <w:sz w:val="44"/>
          <w:szCs w:val="44"/>
          <w:u w:val="none"/>
        </w:rPr>
      </w:pPr>
      <w:r>
        <w:rPr>
          <w:rStyle w:val="Hyperlink"/>
          <w:rFonts w:ascii="方正小标宋简体" w:eastAsia="方正小标宋简体" w:hAnsi="方正小标宋简体" w:cs="方正小标宋简体" w:hint="eastAsia"/>
          <w:color w:val="000000"/>
          <w:sz w:val="44"/>
          <w:szCs w:val="44"/>
          <w:u w:val="none"/>
        </w:rPr>
        <w:t>单位预算收入总表</w:t>
      </w:r>
    </w:p>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312002</w:t>
      </w:r>
      <w:r>
        <w:rPr>
          <w:rStyle w:val="Hyperlink"/>
          <w:rFonts w:ascii="方正仿宋简体" w:eastAsia="方正仿宋简体" w:hAnsi="方正仿宋简体" w:cs="方正仿宋简体" w:hint="eastAsia"/>
          <w:color w:val="000000"/>
          <w:sz w:val="28"/>
          <w:u w:val="none"/>
        </w:rPr>
        <w:t>遵化市公安交通警察大队</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预算年度：</w:t>
      </w:r>
      <w:r>
        <w:rPr>
          <w:rStyle w:val="Hyperlink"/>
          <w:rFonts w:ascii="方正仿宋简体" w:eastAsia="方正仿宋简体" w:hAnsi="方正仿宋简体" w:cs="方正仿宋简体"/>
          <w:color w:val="000000"/>
          <w:sz w:val="28"/>
          <w:u w:val="none"/>
        </w:rPr>
        <w:t>2022</w:t>
      </w:r>
      <w:r>
        <w:rPr>
          <w:rStyle w:val="Hyperlink"/>
          <w:rFonts w:ascii="方正仿宋简体" w:eastAsia="方正仿宋简体" w:hAnsi="方正仿宋简体" w:cs="方正仿宋简体"/>
          <w:color w:val="000000"/>
          <w:sz w:val="28"/>
          <w:u w:val="none"/>
        </w:rPr>
        <w:tab/>
        <w:t xml:space="preserve">                                      </w:t>
      </w:r>
      <w:r>
        <w:rPr>
          <w:rStyle w:val="Hyperlink"/>
          <w:rFonts w:ascii="方正仿宋简体" w:eastAsia="方正仿宋简体" w:hAnsi="方正仿宋简体" w:cs="方正仿宋简体" w:hint="eastAsia"/>
          <w:color w:val="000000"/>
          <w:sz w:val="28"/>
          <w:u w:val="none"/>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43"/>
        <w:gridCol w:w="1397"/>
        <w:gridCol w:w="1963"/>
        <w:gridCol w:w="1365"/>
        <w:gridCol w:w="1325"/>
        <w:gridCol w:w="1300"/>
        <w:gridCol w:w="945"/>
        <w:gridCol w:w="801"/>
        <w:gridCol w:w="851"/>
        <w:gridCol w:w="1088"/>
        <w:gridCol w:w="1346"/>
        <w:gridCol w:w="917"/>
        <w:gridCol w:w="874"/>
      </w:tblGrid>
      <w:tr w:rsidR="00AE72CB">
        <w:trPr>
          <w:cantSplit/>
          <w:trHeight w:val="369"/>
          <w:tblHeader/>
          <w:jc w:val="center"/>
        </w:trPr>
        <w:tc>
          <w:tcPr>
            <w:tcW w:w="843" w:type="dxa"/>
            <w:vMerge w:val="restart"/>
            <w:vAlign w:val="center"/>
          </w:tcPr>
          <w:p w:rsidR="00AE72CB" w:rsidRDefault="00AE72CB">
            <w:pPr>
              <w:tabs>
                <w:tab w:val="left" w:pos="243"/>
              </w:tabs>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序号</w:t>
            </w:r>
          </w:p>
        </w:tc>
        <w:tc>
          <w:tcPr>
            <w:tcW w:w="3360" w:type="dxa"/>
            <w:gridSpan w:val="2"/>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科</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目</w:t>
            </w:r>
          </w:p>
        </w:tc>
        <w:tc>
          <w:tcPr>
            <w:tcW w:w="1365"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合计</w:t>
            </w:r>
          </w:p>
        </w:tc>
        <w:tc>
          <w:tcPr>
            <w:tcW w:w="8573" w:type="dxa"/>
            <w:gridSpan w:val="8"/>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本年收入</w:t>
            </w:r>
          </w:p>
        </w:tc>
        <w:tc>
          <w:tcPr>
            <w:tcW w:w="874"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上年结转</w:t>
            </w:r>
          </w:p>
        </w:tc>
      </w:tr>
      <w:tr w:rsidR="00AE72CB">
        <w:trPr>
          <w:cantSplit/>
          <w:trHeight w:hRule="exact" w:val="1725"/>
          <w:tblHeader/>
          <w:jc w:val="center"/>
        </w:trPr>
        <w:tc>
          <w:tcPr>
            <w:tcW w:w="843"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39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功能科目编码</w:t>
            </w:r>
          </w:p>
        </w:tc>
        <w:tc>
          <w:tcPr>
            <w:tcW w:w="196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科目名称</w:t>
            </w:r>
          </w:p>
        </w:tc>
        <w:tc>
          <w:tcPr>
            <w:tcW w:w="1365"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3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小计</w:t>
            </w:r>
          </w:p>
        </w:tc>
        <w:tc>
          <w:tcPr>
            <w:tcW w:w="130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财政拨款收入</w:t>
            </w:r>
          </w:p>
        </w:tc>
        <w:tc>
          <w:tcPr>
            <w:tcW w:w="94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财政专户收入</w:t>
            </w:r>
          </w:p>
        </w:tc>
        <w:tc>
          <w:tcPr>
            <w:tcW w:w="80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事业收入</w:t>
            </w:r>
          </w:p>
        </w:tc>
        <w:tc>
          <w:tcPr>
            <w:tcW w:w="85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经营收入</w:t>
            </w:r>
          </w:p>
        </w:tc>
        <w:tc>
          <w:tcPr>
            <w:tcW w:w="1088"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上级补助收入</w:t>
            </w:r>
          </w:p>
        </w:tc>
        <w:tc>
          <w:tcPr>
            <w:tcW w:w="134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附属单位上缴收入</w:t>
            </w:r>
          </w:p>
        </w:tc>
        <w:tc>
          <w:tcPr>
            <w:tcW w:w="91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其他收入</w:t>
            </w:r>
          </w:p>
        </w:tc>
        <w:tc>
          <w:tcPr>
            <w:tcW w:w="874"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84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栏次</w:t>
            </w:r>
          </w:p>
        </w:tc>
        <w:tc>
          <w:tcPr>
            <w:tcW w:w="139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w:t>
            </w:r>
          </w:p>
        </w:tc>
        <w:tc>
          <w:tcPr>
            <w:tcW w:w="196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w:t>
            </w:r>
          </w:p>
        </w:tc>
        <w:tc>
          <w:tcPr>
            <w:tcW w:w="13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w:t>
            </w:r>
          </w:p>
        </w:tc>
        <w:tc>
          <w:tcPr>
            <w:tcW w:w="130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w:t>
            </w:r>
          </w:p>
        </w:tc>
        <w:tc>
          <w:tcPr>
            <w:tcW w:w="94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w:t>
            </w:r>
          </w:p>
        </w:tc>
        <w:tc>
          <w:tcPr>
            <w:tcW w:w="80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7</w:t>
            </w:r>
          </w:p>
        </w:tc>
        <w:tc>
          <w:tcPr>
            <w:tcW w:w="85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w:t>
            </w:r>
          </w:p>
        </w:tc>
        <w:tc>
          <w:tcPr>
            <w:tcW w:w="1088"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9</w:t>
            </w:r>
          </w:p>
        </w:tc>
        <w:tc>
          <w:tcPr>
            <w:tcW w:w="134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10</w:t>
            </w:r>
          </w:p>
        </w:tc>
        <w:tc>
          <w:tcPr>
            <w:tcW w:w="91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11</w:t>
            </w:r>
          </w:p>
        </w:tc>
        <w:tc>
          <w:tcPr>
            <w:tcW w:w="87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w:t>
            </w:r>
          </w:p>
        </w:tc>
      </w:tr>
      <w:tr w:rsidR="00AE72CB">
        <w:trPr>
          <w:cantSplit/>
          <w:trHeight w:hRule="exact" w:val="510"/>
          <w:jc w:val="center"/>
        </w:trPr>
        <w:tc>
          <w:tcPr>
            <w:tcW w:w="84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w:t>
            </w:r>
          </w:p>
        </w:tc>
        <w:tc>
          <w:tcPr>
            <w:tcW w:w="139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96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合</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计</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5157.67</w:t>
            </w:r>
          </w:p>
        </w:tc>
        <w:tc>
          <w:tcPr>
            <w:tcW w:w="13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5157.67</w:t>
            </w:r>
          </w:p>
        </w:tc>
        <w:tc>
          <w:tcPr>
            <w:tcW w:w="130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5157.67</w:t>
            </w:r>
          </w:p>
        </w:tc>
        <w:tc>
          <w:tcPr>
            <w:tcW w:w="94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80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85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088"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34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91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87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84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w:t>
            </w:r>
          </w:p>
        </w:tc>
        <w:tc>
          <w:tcPr>
            <w:tcW w:w="1397"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204</w:t>
            </w:r>
          </w:p>
        </w:tc>
        <w:tc>
          <w:tcPr>
            <w:tcW w:w="1963"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公共安全支出</w:t>
            </w:r>
          </w:p>
        </w:tc>
        <w:tc>
          <w:tcPr>
            <w:tcW w:w="13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4251.38</w:t>
            </w:r>
          </w:p>
        </w:tc>
        <w:tc>
          <w:tcPr>
            <w:tcW w:w="132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4251.38</w:t>
            </w:r>
          </w:p>
        </w:tc>
        <w:tc>
          <w:tcPr>
            <w:tcW w:w="130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4251.38</w:t>
            </w:r>
          </w:p>
        </w:tc>
        <w:tc>
          <w:tcPr>
            <w:tcW w:w="94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84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w:t>
            </w:r>
          </w:p>
        </w:tc>
        <w:tc>
          <w:tcPr>
            <w:tcW w:w="1397"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20402</w:t>
            </w:r>
          </w:p>
        </w:tc>
        <w:tc>
          <w:tcPr>
            <w:tcW w:w="1963"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公安</w:t>
            </w:r>
          </w:p>
        </w:tc>
        <w:tc>
          <w:tcPr>
            <w:tcW w:w="13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4251.38</w:t>
            </w:r>
          </w:p>
        </w:tc>
        <w:tc>
          <w:tcPr>
            <w:tcW w:w="132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4251.38</w:t>
            </w:r>
          </w:p>
        </w:tc>
        <w:tc>
          <w:tcPr>
            <w:tcW w:w="130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4251.38</w:t>
            </w:r>
          </w:p>
        </w:tc>
        <w:tc>
          <w:tcPr>
            <w:tcW w:w="94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84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w:t>
            </w:r>
          </w:p>
        </w:tc>
        <w:tc>
          <w:tcPr>
            <w:tcW w:w="1397"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2040201</w:t>
            </w:r>
          </w:p>
        </w:tc>
        <w:tc>
          <w:tcPr>
            <w:tcW w:w="1963"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行政运行</w:t>
            </w:r>
          </w:p>
        </w:tc>
        <w:tc>
          <w:tcPr>
            <w:tcW w:w="13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2188.75</w:t>
            </w:r>
          </w:p>
        </w:tc>
        <w:tc>
          <w:tcPr>
            <w:tcW w:w="132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2188.75</w:t>
            </w:r>
          </w:p>
        </w:tc>
        <w:tc>
          <w:tcPr>
            <w:tcW w:w="130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2188.75</w:t>
            </w:r>
          </w:p>
        </w:tc>
        <w:tc>
          <w:tcPr>
            <w:tcW w:w="94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84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w:t>
            </w:r>
          </w:p>
        </w:tc>
        <w:tc>
          <w:tcPr>
            <w:tcW w:w="1397"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2040220</w:t>
            </w:r>
          </w:p>
        </w:tc>
        <w:tc>
          <w:tcPr>
            <w:tcW w:w="1963"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执法办案</w:t>
            </w:r>
          </w:p>
        </w:tc>
        <w:tc>
          <w:tcPr>
            <w:tcW w:w="13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2062.63</w:t>
            </w:r>
          </w:p>
        </w:tc>
        <w:tc>
          <w:tcPr>
            <w:tcW w:w="132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2062.63</w:t>
            </w:r>
          </w:p>
        </w:tc>
        <w:tc>
          <w:tcPr>
            <w:tcW w:w="130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2062.63</w:t>
            </w:r>
          </w:p>
        </w:tc>
        <w:tc>
          <w:tcPr>
            <w:tcW w:w="94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1198"/>
          <w:jc w:val="center"/>
        </w:trPr>
        <w:tc>
          <w:tcPr>
            <w:tcW w:w="84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w:t>
            </w:r>
          </w:p>
        </w:tc>
        <w:tc>
          <w:tcPr>
            <w:tcW w:w="1397"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208</w:t>
            </w:r>
          </w:p>
        </w:tc>
        <w:tc>
          <w:tcPr>
            <w:tcW w:w="1963"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社会保障和就业支出</w:t>
            </w:r>
          </w:p>
        </w:tc>
        <w:tc>
          <w:tcPr>
            <w:tcW w:w="13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132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130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94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1140"/>
          <w:jc w:val="center"/>
        </w:trPr>
        <w:tc>
          <w:tcPr>
            <w:tcW w:w="84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7</w:t>
            </w:r>
          </w:p>
        </w:tc>
        <w:tc>
          <w:tcPr>
            <w:tcW w:w="1397"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20805</w:t>
            </w:r>
          </w:p>
        </w:tc>
        <w:tc>
          <w:tcPr>
            <w:tcW w:w="1963"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行政事业单位养老支出</w:t>
            </w:r>
          </w:p>
        </w:tc>
        <w:tc>
          <w:tcPr>
            <w:tcW w:w="13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132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130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94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1155"/>
          <w:jc w:val="center"/>
        </w:trPr>
        <w:tc>
          <w:tcPr>
            <w:tcW w:w="843"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hint="eastAsia"/>
                <w:color w:val="000000"/>
                <w:sz w:val="28"/>
                <w:u w:val="none"/>
              </w:rPr>
              <w:t>栏次</w:t>
            </w:r>
          </w:p>
        </w:tc>
        <w:tc>
          <w:tcPr>
            <w:tcW w:w="1397"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w:t>
            </w:r>
          </w:p>
        </w:tc>
        <w:tc>
          <w:tcPr>
            <w:tcW w:w="1963"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2</w:t>
            </w:r>
          </w:p>
        </w:tc>
        <w:tc>
          <w:tcPr>
            <w:tcW w:w="1365"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3</w:t>
            </w:r>
          </w:p>
        </w:tc>
        <w:tc>
          <w:tcPr>
            <w:tcW w:w="1325"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4</w:t>
            </w:r>
          </w:p>
        </w:tc>
        <w:tc>
          <w:tcPr>
            <w:tcW w:w="1300"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5</w:t>
            </w:r>
          </w:p>
        </w:tc>
        <w:tc>
          <w:tcPr>
            <w:tcW w:w="945"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6</w:t>
            </w:r>
          </w:p>
        </w:tc>
        <w:tc>
          <w:tcPr>
            <w:tcW w:w="801"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7</w:t>
            </w:r>
          </w:p>
        </w:tc>
        <w:tc>
          <w:tcPr>
            <w:tcW w:w="851"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8</w:t>
            </w:r>
          </w:p>
        </w:tc>
        <w:tc>
          <w:tcPr>
            <w:tcW w:w="1088"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9</w:t>
            </w:r>
          </w:p>
        </w:tc>
        <w:tc>
          <w:tcPr>
            <w:tcW w:w="1346"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10</w:t>
            </w:r>
          </w:p>
        </w:tc>
        <w:tc>
          <w:tcPr>
            <w:tcW w:w="917"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11</w:t>
            </w:r>
          </w:p>
        </w:tc>
        <w:tc>
          <w:tcPr>
            <w:tcW w:w="874"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12</w:t>
            </w:r>
          </w:p>
        </w:tc>
      </w:tr>
      <w:tr w:rsidR="00AE72CB">
        <w:trPr>
          <w:cantSplit/>
          <w:trHeight w:hRule="exact" w:val="1155"/>
          <w:jc w:val="center"/>
        </w:trPr>
        <w:tc>
          <w:tcPr>
            <w:tcW w:w="84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w:t>
            </w:r>
          </w:p>
        </w:tc>
        <w:tc>
          <w:tcPr>
            <w:tcW w:w="1397"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2080505</w:t>
            </w:r>
          </w:p>
        </w:tc>
        <w:tc>
          <w:tcPr>
            <w:tcW w:w="1963"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机关事业单位基本养老保险缴费支出</w:t>
            </w:r>
          </w:p>
        </w:tc>
        <w:tc>
          <w:tcPr>
            <w:tcW w:w="13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480.80</w:t>
            </w:r>
          </w:p>
        </w:tc>
        <w:tc>
          <w:tcPr>
            <w:tcW w:w="132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480.80</w:t>
            </w:r>
          </w:p>
        </w:tc>
        <w:tc>
          <w:tcPr>
            <w:tcW w:w="130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480.80</w:t>
            </w:r>
          </w:p>
        </w:tc>
        <w:tc>
          <w:tcPr>
            <w:tcW w:w="94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1140"/>
          <w:jc w:val="center"/>
        </w:trPr>
        <w:tc>
          <w:tcPr>
            <w:tcW w:w="84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9</w:t>
            </w:r>
          </w:p>
        </w:tc>
        <w:tc>
          <w:tcPr>
            <w:tcW w:w="1397"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2080506</w:t>
            </w:r>
          </w:p>
        </w:tc>
        <w:tc>
          <w:tcPr>
            <w:tcW w:w="1963"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机关事业单位职业年金缴费支出</w:t>
            </w:r>
          </w:p>
        </w:tc>
        <w:tc>
          <w:tcPr>
            <w:tcW w:w="13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83.21</w:t>
            </w:r>
          </w:p>
        </w:tc>
        <w:tc>
          <w:tcPr>
            <w:tcW w:w="132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83.21</w:t>
            </w:r>
          </w:p>
        </w:tc>
        <w:tc>
          <w:tcPr>
            <w:tcW w:w="130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83.21</w:t>
            </w:r>
          </w:p>
        </w:tc>
        <w:tc>
          <w:tcPr>
            <w:tcW w:w="94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1110"/>
          <w:jc w:val="center"/>
        </w:trPr>
        <w:tc>
          <w:tcPr>
            <w:tcW w:w="84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10</w:t>
            </w:r>
          </w:p>
        </w:tc>
        <w:tc>
          <w:tcPr>
            <w:tcW w:w="1397"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210</w:t>
            </w:r>
          </w:p>
        </w:tc>
        <w:tc>
          <w:tcPr>
            <w:tcW w:w="1963"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卫生健康支出</w:t>
            </w:r>
          </w:p>
        </w:tc>
        <w:tc>
          <w:tcPr>
            <w:tcW w:w="13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32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30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94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84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11</w:t>
            </w:r>
          </w:p>
        </w:tc>
        <w:tc>
          <w:tcPr>
            <w:tcW w:w="1397"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21011</w:t>
            </w:r>
          </w:p>
        </w:tc>
        <w:tc>
          <w:tcPr>
            <w:tcW w:w="1963"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行政事业单位医疗</w:t>
            </w:r>
          </w:p>
        </w:tc>
        <w:tc>
          <w:tcPr>
            <w:tcW w:w="13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32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30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94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84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w:t>
            </w:r>
          </w:p>
        </w:tc>
        <w:tc>
          <w:tcPr>
            <w:tcW w:w="1397"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2101101</w:t>
            </w:r>
          </w:p>
        </w:tc>
        <w:tc>
          <w:tcPr>
            <w:tcW w:w="1963"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行政单位医疗</w:t>
            </w:r>
          </w:p>
        </w:tc>
        <w:tc>
          <w:tcPr>
            <w:tcW w:w="13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32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30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94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84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13</w:t>
            </w:r>
          </w:p>
        </w:tc>
        <w:tc>
          <w:tcPr>
            <w:tcW w:w="1397"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221</w:t>
            </w:r>
          </w:p>
        </w:tc>
        <w:tc>
          <w:tcPr>
            <w:tcW w:w="1963"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住房保障支出</w:t>
            </w:r>
          </w:p>
        </w:tc>
        <w:tc>
          <w:tcPr>
            <w:tcW w:w="13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32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30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94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84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14</w:t>
            </w:r>
          </w:p>
        </w:tc>
        <w:tc>
          <w:tcPr>
            <w:tcW w:w="1397"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22102</w:t>
            </w:r>
          </w:p>
        </w:tc>
        <w:tc>
          <w:tcPr>
            <w:tcW w:w="1963"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住房改革支出</w:t>
            </w:r>
          </w:p>
        </w:tc>
        <w:tc>
          <w:tcPr>
            <w:tcW w:w="13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32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30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94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84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15</w:t>
            </w:r>
          </w:p>
        </w:tc>
        <w:tc>
          <w:tcPr>
            <w:tcW w:w="1397"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2210201</w:t>
            </w:r>
          </w:p>
        </w:tc>
        <w:tc>
          <w:tcPr>
            <w:tcW w:w="1963"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住房公积金</w:t>
            </w:r>
          </w:p>
        </w:tc>
        <w:tc>
          <w:tcPr>
            <w:tcW w:w="13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32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30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94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bl>
    <w:p w:rsidR="00AE72CB" w:rsidRDefault="00AE72CB">
      <w:pPr>
        <w:spacing w:line="570" w:lineRule="atLeast"/>
        <w:rPr>
          <w:rStyle w:val="Hyperlink"/>
          <w:rFonts w:ascii="宋体" w:cs="宋体"/>
          <w:color w:val="000000"/>
          <w:sz w:val="28"/>
          <w:u w:val="none"/>
        </w:rPr>
        <w:sectPr w:rsidR="00AE72CB">
          <w:pgSz w:w="16839" w:h="11907" w:orient="landscape"/>
          <w:pgMar w:top="680" w:right="1020" w:bottom="680" w:left="1020" w:header="851" w:footer="992" w:gutter="0"/>
          <w:cols w:space="720"/>
          <w:docGrid w:type="lines" w:linePitch="312"/>
        </w:sectPr>
      </w:pPr>
    </w:p>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附表</w:t>
      </w:r>
      <w:r>
        <w:rPr>
          <w:rStyle w:val="Hyperlink"/>
          <w:rFonts w:ascii="方正仿宋简体" w:eastAsia="方正仿宋简体" w:hAnsi="方正仿宋简体" w:cs="方正仿宋简体"/>
          <w:color w:val="000000"/>
          <w:sz w:val="28"/>
          <w:u w:val="none"/>
        </w:rPr>
        <w:t>1-3</w:t>
      </w:r>
    </w:p>
    <w:p w:rsidR="00AE72CB" w:rsidRDefault="00AE72CB">
      <w:pPr>
        <w:spacing w:line="570" w:lineRule="atLeast"/>
        <w:jc w:val="center"/>
        <w:rPr>
          <w:rStyle w:val="Hyperlink"/>
          <w:rFonts w:ascii="方正小标宋简体" w:eastAsia="方正小标宋简体" w:hAnsi="方正小标宋简体" w:cs="方正小标宋简体"/>
          <w:color w:val="000000"/>
          <w:sz w:val="44"/>
          <w:szCs w:val="44"/>
          <w:u w:val="none"/>
        </w:rPr>
      </w:pPr>
      <w:r>
        <w:rPr>
          <w:rStyle w:val="Hyperlink"/>
          <w:rFonts w:ascii="方正小标宋简体" w:eastAsia="方正小标宋简体" w:hAnsi="方正小标宋简体" w:cs="方正小标宋简体" w:hint="eastAsia"/>
          <w:color w:val="000000"/>
          <w:sz w:val="44"/>
          <w:szCs w:val="44"/>
          <w:u w:val="none"/>
        </w:rPr>
        <w:t>单位预算支出总表</w:t>
      </w:r>
    </w:p>
    <w:p w:rsidR="00AE72CB" w:rsidRDefault="00AE72CB" w:rsidP="00D552B4">
      <w:pPr>
        <w:spacing w:line="570" w:lineRule="atLeast"/>
        <w:ind w:firstLineChars="100" w:firstLine="31680"/>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312002</w:t>
      </w:r>
      <w:r>
        <w:rPr>
          <w:rStyle w:val="Hyperlink"/>
          <w:rFonts w:ascii="方正仿宋简体" w:eastAsia="方正仿宋简体" w:hAnsi="方正仿宋简体" w:cs="方正仿宋简体" w:hint="eastAsia"/>
          <w:color w:val="000000"/>
          <w:sz w:val="28"/>
          <w:u w:val="none"/>
        </w:rPr>
        <w:t>遵化市公安交通警察大队</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color w:val="000000"/>
          <w:sz w:val="28"/>
          <w:u w:val="none"/>
        </w:rPr>
        <w:tab/>
      </w:r>
      <w:r>
        <w:rPr>
          <w:rStyle w:val="Hyperlink"/>
          <w:rFonts w:ascii="方正仿宋简体" w:eastAsia="方正仿宋简体" w:hAnsi="方正仿宋简体" w:cs="方正仿宋简体" w:hint="eastAsia"/>
          <w:color w:val="000000"/>
          <w:sz w:val="28"/>
          <w:u w:val="none"/>
        </w:rPr>
        <w:t>预算年度：</w:t>
      </w:r>
      <w:r>
        <w:rPr>
          <w:rStyle w:val="Hyperlink"/>
          <w:rFonts w:ascii="方正仿宋简体" w:eastAsia="方正仿宋简体" w:hAnsi="方正仿宋简体" w:cs="方正仿宋简体"/>
          <w:color w:val="000000"/>
          <w:sz w:val="28"/>
          <w:u w:val="none"/>
        </w:rPr>
        <w:t>2022</w:t>
      </w:r>
      <w:r>
        <w:rPr>
          <w:rStyle w:val="Hyperlink"/>
          <w:rFonts w:ascii="方正仿宋简体" w:eastAsia="方正仿宋简体" w:hAnsi="方正仿宋简体" w:cs="方正仿宋简体"/>
          <w:color w:val="000000"/>
          <w:sz w:val="28"/>
          <w:u w:val="none"/>
        </w:rPr>
        <w:tab/>
        <w:t xml:space="preserve">                                  </w:t>
      </w:r>
      <w:r>
        <w:rPr>
          <w:rStyle w:val="Hyperlink"/>
          <w:rFonts w:ascii="方正仿宋简体" w:eastAsia="方正仿宋简体" w:hAnsi="方正仿宋简体" w:cs="方正仿宋简体" w:hint="eastAsia"/>
          <w:color w:val="000000"/>
          <w:sz w:val="28"/>
          <w:u w:val="none"/>
        </w:rPr>
        <w:t>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71"/>
        <w:gridCol w:w="1525"/>
        <w:gridCol w:w="4685"/>
        <w:gridCol w:w="1455"/>
        <w:gridCol w:w="1410"/>
        <w:gridCol w:w="1380"/>
        <w:gridCol w:w="960"/>
        <w:gridCol w:w="900"/>
        <w:gridCol w:w="1354"/>
      </w:tblGrid>
      <w:tr w:rsidR="00AE72CB">
        <w:trPr>
          <w:cantSplit/>
          <w:trHeight w:hRule="exact" w:val="510"/>
          <w:tblHeader/>
          <w:jc w:val="center"/>
        </w:trPr>
        <w:tc>
          <w:tcPr>
            <w:tcW w:w="1071" w:type="dxa"/>
            <w:vMerge w:val="restart"/>
            <w:vAlign w:val="center"/>
          </w:tcPr>
          <w:p w:rsidR="00AE72CB" w:rsidRDefault="00AE72CB">
            <w:pPr>
              <w:tabs>
                <w:tab w:val="left" w:pos="408"/>
              </w:tabs>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序号</w:t>
            </w:r>
          </w:p>
        </w:tc>
        <w:tc>
          <w:tcPr>
            <w:tcW w:w="6210" w:type="dxa"/>
            <w:gridSpan w:val="2"/>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科</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目</w:t>
            </w:r>
          </w:p>
        </w:tc>
        <w:tc>
          <w:tcPr>
            <w:tcW w:w="1455"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本年支出合计</w:t>
            </w:r>
          </w:p>
        </w:tc>
        <w:tc>
          <w:tcPr>
            <w:tcW w:w="1410"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基本支出</w:t>
            </w:r>
          </w:p>
        </w:tc>
        <w:tc>
          <w:tcPr>
            <w:tcW w:w="1380"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项目支出</w:t>
            </w:r>
          </w:p>
        </w:tc>
        <w:tc>
          <w:tcPr>
            <w:tcW w:w="960"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经营支出</w:t>
            </w:r>
          </w:p>
        </w:tc>
        <w:tc>
          <w:tcPr>
            <w:tcW w:w="900"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上缴上级支出</w:t>
            </w:r>
          </w:p>
        </w:tc>
        <w:tc>
          <w:tcPr>
            <w:tcW w:w="1354"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对附属单位补助支出</w:t>
            </w:r>
          </w:p>
        </w:tc>
      </w:tr>
      <w:tr w:rsidR="00AE72CB">
        <w:trPr>
          <w:cantSplit/>
          <w:trHeight w:hRule="exact" w:val="1185"/>
          <w:tblHeader/>
          <w:jc w:val="center"/>
        </w:trPr>
        <w:tc>
          <w:tcPr>
            <w:tcW w:w="1071"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5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功能分类科目编码</w:t>
            </w:r>
          </w:p>
        </w:tc>
        <w:tc>
          <w:tcPr>
            <w:tcW w:w="468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科目名称</w:t>
            </w:r>
          </w:p>
        </w:tc>
        <w:tc>
          <w:tcPr>
            <w:tcW w:w="1455"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410"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380"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960"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900"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354"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栏次</w:t>
            </w:r>
          </w:p>
        </w:tc>
        <w:tc>
          <w:tcPr>
            <w:tcW w:w="15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w:t>
            </w:r>
          </w:p>
        </w:tc>
        <w:tc>
          <w:tcPr>
            <w:tcW w:w="468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w:t>
            </w:r>
          </w:p>
        </w:tc>
        <w:tc>
          <w:tcPr>
            <w:tcW w:w="145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w:t>
            </w:r>
          </w:p>
        </w:tc>
        <w:tc>
          <w:tcPr>
            <w:tcW w:w="141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w:t>
            </w:r>
          </w:p>
        </w:tc>
        <w:tc>
          <w:tcPr>
            <w:tcW w:w="138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w:t>
            </w:r>
          </w:p>
        </w:tc>
        <w:tc>
          <w:tcPr>
            <w:tcW w:w="96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w:t>
            </w:r>
          </w:p>
        </w:tc>
        <w:tc>
          <w:tcPr>
            <w:tcW w:w="90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7</w:t>
            </w:r>
          </w:p>
        </w:tc>
        <w:tc>
          <w:tcPr>
            <w:tcW w:w="135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w:t>
            </w:r>
          </w:p>
        </w:tc>
      </w:tr>
      <w:tr w:rsidR="00AE72CB">
        <w:trPr>
          <w:cantSplit/>
          <w:trHeight w:hRule="exact" w:val="510"/>
          <w:jc w:val="center"/>
        </w:trPr>
        <w:tc>
          <w:tcPr>
            <w:tcW w:w="107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w:t>
            </w:r>
          </w:p>
        </w:tc>
        <w:tc>
          <w:tcPr>
            <w:tcW w:w="15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468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合计</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5157.67</w:t>
            </w:r>
          </w:p>
        </w:tc>
        <w:tc>
          <w:tcPr>
            <w:tcW w:w="141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3095.04</w:t>
            </w:r>
          </w:p>
        </w:tc>
        <w:tc>
          <w:tcPr>
            <w:tcW w:w="138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2062.63</w:t>
            </w:r>
          </w:p>
        </w:tc>
        <w:tc>
          <w:tcPr>
            <w:tcW w:w="96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90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35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w:t>
            </w:r>
          </w:p>
        </w:tc>
        <w:tc>
          <w:tcPr>
            <w:tcW w:w="152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204</w:t>
            </w:r>
          </w:p>
        </w:tc>
        <w:tc>
          <w:tcPr>
            <w:tcW w:w="468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公共安全支出</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4251.38</w:t>
            </w:r>
          </w:p>
        </w:tc>
        <w:tc>
          <w:tcPr>
            <w:tcW w:w="141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2188.75</w:t>
            </w:r>
          </w:p>
        </w:tc>
        <w:tc>
          <w:tcPr>
            <w:tcW w:w="138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2062.63</w:t>
            </w:r>
          </w:p>
        </w:tc>
        <w:tc>
          <w:tcPr>
            <w:tcW w:w="96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w:t>
            </w:r>
          </w:p>
        </w:tc>
        <w:tc>
          <w:tcPr>
            <w:tcW w:w="152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20402</w:t>
            </w:r>
          </w:p>
        </w:tc>
        <w:tc>
          <w:tcPr>
            <w:tcW w:w="468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公安</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4251.38</w:t>
            </w:r>
          </w:p>
        </w:tc>
        <w:tc>
          <w:tcPr>
            <w:tcW w:w="141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2188.75</w:t>
            </w:r>
          </w:p>
        </w:tc>
        <w:tc>
          <w:tcPr>
            <w:tcW w:w="138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2062.63</w:t>
            </w:r>
          </w:p>
        </w:tc>
        <w:tc>
          <w:tcPr>
            <w:tcW w:w="96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w:t>
            </w:r>
          </w:p>
        </w:tc>
        <w:tc>
          <w:tcPr>
            <w:tcW w:w="152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2040201</w:t>
            </w:r>
          </w:p>
        </w:tc>
        <w:tc>
          <w:tcPr>
            <w:tcW w:w="468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行政运行</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2188.75</w:t>
            </w:r>
          </w:p>
        </w:tc>
        <w:tc>
          <w:tcPr>
            <w:tcW w:w="141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2188.75</w:t>
            </w:r>
          </w:p>
        </w:tc>
        <w:tc>
          <w:tcPr>
            <w:tcW w:w="138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96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w:t>
            </w:r>
          </w:p>
        </w:tc>
        <w:tc>
          <w:tcPr>
            <w:tcW w:w="152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2040220</w:t>
            </w:r>
          </w:p>
        </w:tc>
        <w:tc>
          <w:tcPr>
            <w:tcW w:w="468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执法办案</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2062.63</w:t>
            </w:r>
          </w:p>
        </w:tc>
        <w:tc>
          <w:tcPr>
            <w:tcW w:w="141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138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2062.63</w:t>
            </w:r>
          </w:p>
        </w:tc>
        <w:tc>
          <w:tcPr>
            <w:tcW w:w="96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w:t>
            </w:r>
          </w:p>
        </w:tc>
        <w:tc>
          <w:tcPr>
            <w:tcW w:w="152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208</w:t>
            </w:r>
          </w:p>
        </w:tc>
        <w:tc>
          <w:tcPr>
            <w:tcW w:w="468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社会保障和就业支出</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141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138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96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7</w:t>
            </w:r>
          </w:p>
        </w:tc>
        <w:tc>
          <w:tcPr>
            <w:tcW w:w="152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20805</w:t>
            </w:r>
          </w:p>
        </w:tc>
        <w:tc>
          <w:tcPr>
            <w:tcW w:w="468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行政事业单位养老支出</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141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138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96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w:t>
            </w:r>
          </w:p>
        </w:tc>
        <w:tc>
          <w:tcPr>
            <w:tcW w:w="152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2080505</w:t>
            </w:r>
          </w:p>
        </w:tc>
        <w:tc>
          <w:tcPr>
            <w:tcW w:w="468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机关事业单位基本养老保险缴费支出</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480.80</w:t>
            </w:r>
          </w:p>
        </w:tc>
        <w:tc>
          <w:tcPr>
            <w:tcW w:w="141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480.80</w:t>
            </w:r>
          </w:p>
        </w:tc>
        <w:tc>
          <w:tcPr>
            <w:tcW w:w="138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96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9</w:t>
            </w:r>
          </w:p>
        </w:tc>
        <w:tc>
          <w:tcPr>
            <w:tcW w:w="152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2080506</w:t>
            </w:r>
          </w:p>
        </w:tc>
        <w:tc>
          <w:tcPr>
            <w:tcW w:w="468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机关事业单位职业年金缴费支出</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83.21</w:t>
            </w:r>
          </w:p>
        </w:tc>
        <w:tc>
          <w:tcPr>
            <w:tcW w:w="141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83.21</w:t>
            </w:r>
          </w:p>
        </w:tc>
        <w:tc>
          <w:tcPr>
            <w:tcW w:w="138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96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10</w:t>
            </w:r>
          </w:p>
        </w:tc>
        <w:tc>
          <w:tcPr>
            <w:tcW w:w="152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210</w:t>
            </w:r>
          </w:p>
        </w:tc>
        <w:tc>
          <w:tcPr>
            <w:tcW w:w="468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卫生健康支出</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41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38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96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1"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hint="eastAsia"/>
                <w:color w:val="000000"/>
                <w:sz w:val="28"/>
                <w:u w:val="none"/>
              </w:rPr>
              <w:t>栏次</w:t>
            </w:r>
          </w:p>
        </w:tc>
        <w:tc>
          <w:tcPr>
            <w:tcW w:w="1525" w:type="dxa"/>
            <w:vAlign w:val="center"/>
          </w:tcPr>
          <w:p w:rsidR="00AE72CB" w:rsidRDefault="00AE72CB">
            <w:pPr>
              <w:spacing w:line="570" w:lineRule="atLeast"/>
              <w:rPr>
                <w:color w:val="000000"/>
              </w:rPr>
            </w:pPr>
            <w:r>
              <w:rPr>
                <w:rStyle w:val="Hyperlink"/>
                <w:rFonts w:ascii="方正仿宋简体" w:eastAsia="方正仿宋简体" w:hAnsi="方正仿宋简体" w:cs="方正仿宋简体"/>
                <w:color w:val="000000"/>
                <w:sz w:val="28"/>
                <w:u w:val="none"/>
              </w:rPr>
              <w:t>1</w:t>
            </w:r>
          </w:p>
        </w:tc>
        <w:tc>
          <w:tcPr>
            <w:tcW w:w="4685" w:type="dxa"/>
            <w:vAlign w:val="center"/>
          </w:tcPr>
          <w:p w:rsidR="00AE72CB" w:rsidRDefault="00AE72CB">
            <w:pPr>
              <w:spacing w:line="570" w:lineRule="atLeast"/>
              <w:jc w:val="center"/>
              <w:rPr>
                <w:color w:val="000000"/>
              </w:rPr>
            </w:pPr>
            <w:r>
              <w:rPr>
                <w:rStyle w:val="Hyperlink"/>
                <w:rFonts w:ascii="方正仿宋简体" w:eastAsia="方正仿宋简体" w:hAnsi="方正仿宋简体" w:cs="方正仿宋简体"/>
                <w:color w:val="000000"/>
                <w:sz w:val="28"/>
                <w:u w:val="none"/>
              </w:rPr>
              <w:t>2</w:t>
            </w:r>
          </w:p>
        </w:tc>
        <w:tc>
          <w:tcPr>
            <w:tcW w:w="1455" w:type="dxa"/>
            <w:vAlign w:val="center"/>
          </w:tcPr>
          <w:p w:rsidR="00AE72CB" w:rsidRDefault="00AE72CB">
            <w:pPr>
              <w:spacing w:line="570" w:lineRule="atLeast"/>
              <w:jc w:val="center"/>
              <w:rPr>
                <w:color w:val="000000"/>
              </w:rPr>
            </w:pPr>
            <w:r>
              <w:rPr>
                <w:rStyle w:val="Hyperlink"/>
                <w:rFonts w:ascii="方正仿宋简体" w:eastAsia="方正仿宋简体" w:hAnsi="方正仿宋简体" w:cs="方正仿宋简体"/>
                <w:color w:val="000000"/>
                <w:sz w:val="28"/>
                <w:u w:val="none"/>
              </w:rPr>
              <w:t>3</w:t>
            </w:r>
          </w:p>
        </w:tc>
        <w:tc>
          <w:tcPr>
            <w:tcW w:w="1410" w:type="dxa"/>
            <w:vAlign w:val="center"/>
          </w:tcPr>
          <w:p w:rsidR="00AE72CB" w:rsidRDefault="00AE72CB">
            <w:pPr>
              <w:spacing w:line="570" w:lineRule="atLeast"/>
              <w:jc w:val="center"/>
              <w:rPr>
                <w:color w:val="000000"/>
              </w:rPr>
            </w:pPr>
            <w:r>
              <w:rPr>
                <w:rStyle w:val="Hyperlink"/>
                <w:rFonts w:ascii="方正仿宋简体" w:eastAsia="方正仿宋简体" w:hAnsi="方正仿宋简体" w:cs="方正仿宋简体"/>
                <w:color w:val="000000"/>
                <w:sz w:val="28"/>
                <w:u w:val="none"/>
              </w:rPr>
              <w:t>4</w:t>
            </w:r>
          </w:p>
        </w:tc>
        <w:tc>
          <w:tcPr>
            <w:tcW w:w="1380" w:type="dxa"/>
            <w:vAlign w:val="center"/>
          </w:tcPr>
          <w:p w:rsidR="00AE72CB" w:rsidRDefault="00AE72CB">
            <w:pPr>
              <w:spacing w:line="570" w:lineRule="atLeast"/>
              <w:jc w:val="center"/>
              <w:rPr>
                <w:color w:val="000000"/>
              </w:rPr>
            </w:pPr>
            <w:r>
              <w:rPr>
                <w:rStyle w:val="Hyperlink"/>
                <w:rFonts w:ascii="方正仿宋简体" w:eastAsia="方正仿宋简体" w:hAnsi="方正仿宋简体" w:cs="方正仿宋简体"/>
                <w:color w:val="000000"/>
                <w:sz w:val="28"/>
                <w:u w:val="none"/>
              </w:rPr>
              <w:t>5</w:t>
            </w:r>
          </w:p>
        </w:tc>
        <w:tc>
          <w:tcPr>
            <w:tcW w:w="960"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6</w:t>
            </w:r>
          </w:p>
        </w:tc>
        <w:tc>
          <w:tcPr>
            <w:tcW w:w="900"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7</w:t>
            </w:r>
          </w:p>
        </w:tc>
        <w:tc>
          <w:tcPr>
            <w:tcW w:w="1354"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8</w:t>
            </w:r>
          </w:p>
        </w:tc>
      </w:tr>
      <w:tr w:rsidR="00AE72CB">
        <w:trPr>
          <w:cantSplit/>
          <w:trHeight w:hRule="exact" w:val="510"/>
          <w:jc w:val="center"/>
        </w:trPr>
        <w:tc>
          <w:tcPr>
            <w:tcW w:w="107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11</w:t>
            </w:r>
          </w:p>
        </w:tc>
        <w:tc>
          <w:tcPr>
            <w:tcW w:w="152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21011</w:t>
            </w:r>
          </w:p>
        </w:tc>
        <w:tc>
          <w:tcPr>
            <w:tcW w:w="468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行政事业单位医疗</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41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38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96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1" w:type="dxa"/>
            <w:vAlign w:val="center"/>
          </w:tcPr>
          <w:p w:rsidR="00AE72CB" w:rsidRDefault="00AE72CB">
            <w:pPr>
              <w:pStyle w:val="3"/>
              <w:spacing w:line="570" w:lineRule="atLeast"/>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12</w:t>
            </w:r>
          </w:p>
        </w:tc>
        <w:tc>
          <w:tcPr>
            <w:tcW w:w="152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2101101</w:t>
            </w:r>
          </w:p>
        </w:tc>
        <w:tc>
          <w:tcPr>
            <w:tcW w:w="468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行政单位医疗</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41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380" w:type="dxa"/>
            <w:vAlign w:val="center"/>
          </w:tcPr>
          <w:p w:rsidR="00AE72CB" w:rsidRDefault="00AE72CB">
            <w:pPr>
              <w:spacing w:line="570" w:lineRule="atLeast"/>
              <w:jc w:val="center"/>
              <w:rPr>
                <w:rStyle w:val="Hyperlink"/>
                <w:color w:val="000000"/>
                <w:u w:val="none"/>
              </w:rPr>
            </w:pPr>
          </w:p>
        </w:tc>
        <w:tc>
          <w:tcPr>
            <w:tcW w:w="960" w:type="dxa"/>
            <w:vAlign w:val="center"/>
          </w:tcPr>
          <w:p w:rsidR="00AE72CB" w:rsidRDefault="00AE72CB">
            <w:pPr>
              <w:spacing w:line="570" w:lineRule="atLeast"/>
              <w:rPr>
                <w:rFonts w:ascii="方正仿宋简体" w:eastAsia="方正仿宋简体" w:hAnsi="方正仿宋简体" w:cs="方正仿宋简体"/>
                <w:color w:val="000000"/>
                <w:sz w:val="28"/>
              </w:rPr>
            </w:pPr>
          </w:p>
        </w:tc>
        <w:tc>
          <w:tcPr>
            <w:tcW w:w="900" w:type="dxa"/>
            <w:vAlign w:val="center"/>
          </w:tcPr>
          <w:p w:rsidR="00AE72CB" w:rsidRDefault="00AE72CB">
            <w:pPr>
              <w:spacing w:line="570" w:lineRule="atLeast"/>
              <w:rPr>
                <w:rFonts w:ascii="方正仿宋简体" w:eastAsia="方正仿宋简体" w:hAnsi="方正仿宋简体" w:cs="方正仿宋简体"/>
                <w:color w:val="000000"/>
                <w:sz w:val="28"/>
              </w:rPr>
            </w:pPr>
          </w:p>
        </w:tc>
        <w:tc>
          <w:tcPr>
            <w:tcW w:w="1354" w:type="dxa"/>
            <w:vAlign w:val="center"/>
          </w:tcPr>
          <w:p w:rsidR="00AE72CB" w:rsidRDefault="00AE72CB">
            <w:pPr>
              <w:spacing w:line="570" w:lineRule="atLeast"/>
              <w:rPr>
                <w:rFonts w:ascii="方正仿宋简体" w:eastAsia="方正仿宋简体" w:hAnsi="方正仿宋简体" w:cs="方正仿宋简体"/>
                <w:color w:val="000000"/>
                <w:sz w:val="28"/>
              </w:rPr>
            </w:pPr>
          </w:p>
        </w:tc>
      </w:tr>
      <w:tr w:rsidR="00AE72CB">
        <w:trPr>
          <w:cantSplit/>
          <w:trHeight w:hRule="exact" w:val="510"/>
          <w:jc w:val="center"/>
        </w:trPr>
        <w:tc>
          <w:tcPr>
            <w:tcW w:w="1071" w:type="dxa"/>
            <w:vAlign w:val="center"/>
          </w:tcPr>
          <w:p w:rsidR="00AE72CB" w:rsidRDefault="00AE72CB">
            <w:pPr>
              <w:pStyle w:val="3"/>
              <w:spacing w:line="570" w:lineRule="atLeast"/>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13</w:t>
            </w:r>
          </w:p>
        </w:tc>
        <w:tc>
          <w:tcPr>
            <w:tcW w:w="152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221</w:t>
            </w:r>
          </w:p>
        </w:tc>
        <w:tc>
          <w:tcPr>
            <w:tcW w:w="468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住房保障支出</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41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38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96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1" w:type="dxa"/>
            <w:vAlign w:val="center"/>
          </w:tcPr>
          <w:p w:rsidR="00AE72CB" w:rsidRDefault="00AE72CB">
            <w:pPr>
              <w:pStyle w:val="3"/>
              <w:spacing w:line="570" w:lineRule="atLeast"/>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14</w:t>
            </w:r>
          </w:p>
        </w:tc>
        <w:tc>
          <w:tcPr>
            <w:tcW w:w="152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22102</w:t>
            </w:r>
          </w:p>
        </w:tc>
        <w:tc>
          <w:tcPr>
            <w:tcW w:w="468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住房改革支出</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41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38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96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1" w:type="dxa"/>
            <w:vAlign w:val="center"/>
          </w:tcPr>
          <w:p w:rsidR="00AE72CB" w:rsidRDefault="00AE72CB">
            <w:pPr>
              <w:pStyle w:val="3"/>
              <w:spacing w:line="570" w:lineRule="atLeast"/>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15</w:t>
            </w:r>
          </w:p>
        </w:tc>
        <w:tc>
          <w:tcPr>
            <w:tcW w:w="152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2210201</w:t>
            </w:r>
          </w:p>
        </w:tc>
        <w:tc>
          <w:tcPr>
            <w:tcW w:w="468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住房公积金</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41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38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96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bl>
    <w:p w:rsidR="00AE72CB" w:rsidRDefault="00AE72CB">
      <w:pPr>
        <w:spacing w:line="570" w:lineRule="atLeast"/>
        <w:rPr>
          <w:rStyle w:val="Hyperlink"/>
          <w:rFonts w:ascii="方正仿宋简体" w:eastAsia="方正仿宋简体" w:hAnsi="方正仿宋简体" w:cs="方正仿宋简体"/>
          <w:color w:val="000000"/>
          <w:sz w:val="28"/>
          <w:u w:val="none"/>
        </w:rPr>
        <w:sectPr w:rsidR="00AE72CB">
          <w:pgSz w:w="16839" w:h="11907" w:orient="landscape"/>
          <w:pgMar w:top="680" w:right="1020" w:bottom="680" w:left="1020" w:header="851" w:footer="992" w:gutter="0"/>
          <w:cols w:space="720"/>
          <w:docGrid w:type="lines" w:linePitch="312"/>
        </w:sectPr>
      </w:pPr>
    </w:p>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附表</w:t>
      </w:r>
      <w:r>
        <w:rPr>
          <w:rStyle w:val="Hyperlink"/>
          <w:rFonts w:ascii="方正仿宋简体" w:eastAsia="方正仿宋简体" w:hAnsi="方正仿宋简体" w:cs="方正仿宋简体"/>
          <w:color w:val="000000"/>
          <w:sz w:val="28"/>
          <w:u w:val="none"/>
        </w:rPr>
        <w:t>1-4</w:t>
      </w:r>
    </w:p>
    <w:p w:rsidR="00AE72CB" w:rsidRDefault="00AE72CB">
      <w:pPr>
        <w:spacing w:line="570" w:lineRule="atLeast"/>
        <w:jc w:val="center"/>
        <w:rPr>
          <w:rStyle w:val="Hyperlink"/>
          <w:rFonts w:ascii="方正小标宋简体" w:eastAsia="方正小标宋简体" w:hAnsi="方正小标宋简体" w:cs="方正小标宋简体"/>
          <w:color w:val="000000"/>
          <w:sz w:val="44"/>
          <w:szCs w:val="44"/>
          <w:u w:val="none"/>
        </w:rPr>
      </w:pPr>
      <w:r>
        <w:rPr>
          <w:rStyle w:val="Hyperlink"/>
          <w:rFonts w:ascii="方正小标宋简体" w:eastAsia="方正小标宋简体" w:hAnsi="方正小标宋简体" w:cs="方正小标宋简体" w:hint="eastAsia"/>
          <w:color w:val="000000"/>
          <w:sz w:val="44"/>
          <w:szCs w:val="44"/>
          <w:u w:val="none"/>
        </w:rPr>
        <w:t>单位预算财政拨款收支总表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3525"/>
        <w:gridCol w:w="1330"/>
        <w:gridCol w:w="3990"/>
        <w:gridCol w:w="1365"/>
        <w:gridCol w:w="1365"/>
        <w:gridCol w:w="1050"/>
        <w:gridCol w:w="1014"/>
      </w:tblGrid>
      <w:tr w:rsidR="00AE72CB">
        <w:trPr>
          <w:trHeight w:val="369"/>
          <w:tblHeader/>
          <w:jc w:val="center"/>
        </w:trPr>
        <w:tc>
          <w:tcPr>
            <w:tcW w:w="14740" w:type="dxa"/>
            <w:gridSpan w:val="8"/>
            <w:tcBorders>
              <w:top w:val="single" w:sz="6" w:space="0" w:color="FFFFFF"/>
              <w:left w:val="single" w:sz="6" w:space="0" w:color="FFFFFF"/>
              <w:right w:val="single" w:sz="6" w:space="0" w:color="FFFFFF"/>
            </w:tcBorders>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312002</w:t>
            </w:r>
            <w:r>
              <w:rPr>
                <w:rStyle w:val="Hyperlink"/>
                <w:rFonts w:ascii="方正仿宋简体" w:eastAsia="方正仿宋简体" w:hAnsi="方正仿宋简体" w:cs="方正仿宋简体" w:hint="eastAsia"/>
                <w:color w:val="000000"/>
                <w:sz w:val="28"/>
                <w:u w:val="none"/>
              </w:rPr>
              <w:t>遵化市公安交通警察大队</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预算年度：</w:t>
            </w:r>
            <w:r>
              <w:rPr>
                <w:rStyle w:val="Hyperlink"/>
                <w:rFonts w:ascii="方正仿宋简体" w:eastAsia="方正仿宋简体" w:hAnsi="方正仿宋简体" w:cs="方正仿宋简体"/>
                <w:color w:val="000000"/>
                <w:sz w:val="28"/>
                <w:u w:val="none"/>
              </w:rPr>
              <w:t>2022</w:t>
            </w:r>
            <w:r>
              <w:rPr>
                <w:rStyle w:val="Hyperlink"/>
                <w:rFonts w:ascii="方正仿宋简体" w:eastAsia="方正仿宋简体" w:hAnsi="方正仿宋简体" w:cs="方正仿宋简体"/>
                <w:color w:val="000000"/>
                <w:sz w:val="28"/>
                <w:u w:val="none"/>
              </w:rPr>
              <w:tab/>
              <w:t xml:space="preserve">                                  </w:t>
            </w:r>
            <w:r>
              <w:rPr>
                <w:rStyle w:val="Hyperlink"/>
                <w:rFonts w:ascii="方正仿宋简体" w:eastAsia="方正仿宋简体" w:hAnsi="方正仿宋简体" w:cs="方正仿宋简体" w:hint="eastAsia"/>
                <w:color w:val="000000"/>
                <w:sz w:val="28"/>
                <w:u w:val="none"/>
              </w:rPr>
              <w:t>单位：万元</w:t>
            </w:r>
          </w:p>
        </w:tc>
      </w:tr>
      <w:tr w:rsidR="00AE72CB">
        <w:trPr>
          <w:trHeight w:hRule="exact" w:val="510"/>
          <w:tblHeader/>
          <w:jc w:val="center"/>
        </w:trPr>
        <w:tc>
          <w:tcPr>
            <w:tcW w:w="1101"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序号</w:t>
            </w:r>
          </w:p>
        </w:tc>
        <w:tc>
          <w:tcPr>
            <w:tcW w:w="4855" w:type="dxa"/>
            <w:gridSpan w:val="2"/>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收</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入</w:t>
            </w:r>
          </w:p>
        </w:tc>
        <w:tc>
          <w:tcPr>
            <w:tcW w:w="8784" w:type="dxa"/>
            <w:gridSpan w:val="5"/>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支</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出</w:t>
            </w:r>
          </w:p>
        </w:tc>
      </w:tr>
      <w:tr w:rsidR="00AE72CB">
        <w:trPr>
          <w:trHeight w:hRule="exact" w:val="2715"/>
          <w:tblHeader/>
          <w:jc w:val="center"/>
        </w:trPr>
        <w:tc>
          <w:tcPr>
            <w:tcW w:w="1101"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35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项</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目</w:t>
            </w:r>
          </w:p>
        </w:tc>
        <w:tc>
          <w:tcPr>
            <w:tcW w:w="133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金额</w:t>
            </w:r>
          </w:p>
        </w:tc>
        <w:tc>
          <w:tcPr>
            <w:tcW w:w="399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项</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目</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合计</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一般公共预算财政拨款</w:t>
            </w:r>
          </w:p>
        </w:tc>
        <w:tc>
          <w:tcPr>
            <w:tcW w:w="105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政府性基金预算财政拨款</w:t>
            </w:r>
          </w:p>
        </w:tc>
        <w:tc>
          <w:tcPr>
            <w:tcW w:w="101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国有资本经营预算财政拨款</w:t>
            </w:r>
          </w:p>
        </w:tc>
      </w:tr>
      <w:tr w:rsidR="00AE72CB">
        <w:trPr>
          <w:trHeight w:val="369"/>
          <w:tblHeader/>
          <w:jc w:val="center"/>
        </w:trPr>
        <w:tc>
          <w:tcPr>
            <w:tcW w:w="110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栏次</w:t>
            </w:r>
          </w:p>
        </w:tc>
        <w:tc>
          <w:tcPr>
            <w:tcW w:w="35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w:t>
            </w:r>
          </w:p>
        </w:tc>
        <w:tc>
          <w:tcPr>
            <w:tcW w:w="133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w:t>
            </w:r>
          </w:p>
        </w:tc>
        <w:tc>
          <w:tcPr>
            <w:tcW w:w="399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w:t>
            </w:r>
          </w:p>
        </w:tc>
        <w:tc>
          <w:tcPr>
            <w:tcW w:w="105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w:t>
            </w:r>
          </w:p>
        </w:tc>
        <w:tc>
          <w:tcPr>
            <w:tcW w:w="101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7</w:t>
            </w:r>
          </w:p>
        </w:tc>
      </w:tr>
      <w:tr w:rsidR="00AE72CB">
        <w:trPr>
          <w:trHeight w:hRule="exact" w:val="488"/>
          <w:jc w:val="center"/>
        </w:trPr>
        <w:tc>
          <w:tcPr>
            <w:tcW w:w="110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一、一般公共预算拨款</w:t>
            </w:r>
          </w:p>
        </w:tc>
        <w:tc>
          <w:tcPr>
            <w:tcW w:w="133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5157.67</w:t>
            </w: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一、一般公共服务支出</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二、政府性基金预算拨款</w:t>
            </w: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二、外交支出</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三、国有资本经营预算拨款</w:t>
            </w: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三、国防支出</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四、公共安全支出</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4251.38</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4251.38</w:t>
            </w: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五、教育支出</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六、科学技术支出</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7</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七、文化旅游体育与传媒支出</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八、社会保障和就业支出</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val="369"/>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9</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 xml:space="preserve"> </w:t>
            </w: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九、卫生健康支出</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10</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十、节能环保支出</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11</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十一、城乡社区支出</w:t>
            </w: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十二、农林水支出</w:t>
            </w: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13</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十三、交通运输支出</w:t>
            </w: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14</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十四、资源勘探工业信息等支出</w:t>
            </w: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15</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十五、商业服务业等支出</w:t>
            </w: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16</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十六、金融支出</w:t>
            </w: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17</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十七、援助其他地区支出</w:t>
            </w: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18</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十八、自然资源海洋气象等支出</w:t>
            </w: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19</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十九、住房保障支出</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二十、粮油物资储备支出</w:t>
            </w: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510"/>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二十一、国有资本经营预算支出</w:t>
            </w: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22</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二十二、灾害防治及应急管理支出</w:t>
            </w: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23</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二十三、债务还本支出</w:t>
            </w: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24</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二十四、债务付息支出</w:t>
            </w: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25</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二十五、债务发行费用支出</w:t>
            </w: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26</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二十六、其他支出</w:t>
            </w: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27</w:t>
            </w:r>
          </w:p>
        </w:tc>
        <w:tc>
          <w:tcPr>
            <w:tcW w:w="35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本年收入合计</w:t>
            </w:r>
          </w:p>
        </w:tc>
        <w:tc>
          <w:tcPr>
            <w:tcW w:w="133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5157.67</w:t>
            </w:r>
          </w:p>
        </w:tc>
        <w:tc>
          <w:tcPr>
            <w:tcW w:w="399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本年支出合计</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5157.67</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5157.675</w:t>
            </w: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28</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年初财政拨款结转和结余</w:t>
            </w: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年末财政拨款结转和结余</w:t>
            </w: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 xml:space="preserve">  </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29</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一、一般公共预算拨款</w:t>
            </w: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二、政府性基金预算拨款</w:t>
            </w: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31</w:t>
            </w:r>
          </w:p>
        </w:tc>
        <w:tc>
          <w:tcPr>
            <w:tcW w:w="352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三、国有资本经营预算拨款</w:t>
            </w:r>
          </w:p>
        </w:tc>
        <w:tc>
          <w:tcPr>
            <w:tcW w:w="133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399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trHeight w:hRule="exact" w:val="488"/>
          <w:jc w:val="center"/>
        </w:trPr>
        <w:tc>
          <w:tcPr>
            <w:tcW w:w="1101" w:type="dxa"/>
            <w:vAlign w:val="center"/>
          </w:tcPr>
          <w:p w:rsidR="00AE72CB" w:rsidRDefault="00AE72CB">
            <w:pPr>
              <w:pStyle w:val="3"/>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32</w:t>
            </w:r>
          </w:p>
        </w:tc>
        <w:tc>
          <w:tcPr>
            <w:tcW w:w="35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总计</w:t>
            </w:r>
          </w:p>
        </w:tc>
        <w:tc>
          <w:tcPr>
            <w:tcW w:w="133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5157.67</w:t>
            </w:r>
          </w:p>
        </w:tc>
        <w:tc>
          <w:tcPr>
            <w:tcW w:w="399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总计</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5157.67</w:t>
            </w:r>
          </w:p>
        </w:tc>
        <w:tc>
          <w:tcPr>
            <w:tcW w:w="13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5157.675</w:t>
            </w:r>
          </w:p>
        </w:tc>
        <w:tc>
          <w:tcPr>
            <w:tcW w:w="105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014"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bl>
    <w:p w:rsidR="00AE72CB" w:rsidRDefault="00AE72CB">
      <w:pPr>
        <w:spacing w:line="570" w:lineRule="atLeast"/>
        <w:rPr>
          <w:rStyle w:val="Hyperlink"/>
          <w:rFonts w:ascii="方正仿宋简体" w:eastAsia="方正仿宋简体" w:hAnsi="方正仿宋简体" w:cs="方正仿宋简体"/>
          <w:color w:val="000000"/>
          <w:sz w:val="28"/>
          <w:u w:val="none"/>
        </w:rPr>
        <w:sectPr w:rsidR="00AE72CB">
          <w:pgSz w:w="16839" w:h="11907" w:orient="landscape"/>
          <w:pgMar w:top="680" w:right="1020" w:bottom="680" w:left="1020" w:header="851" w:footer="992" w:gutter="0"/>
          <w:cols w:space="720"/>
          <w:docGrid w:type="lines" w:linePitch="312"/>
        </w:sectPr>
      </w:pPr>
    </w:p>
    <w:p w:rsidR="00AE72CB" w:rsidRDefault="00AE72CB">
      <w:pPr>
        <w:spacing w:line="570" w:lineRule="atLeast"/>
        <w:rPr>
          <w:rFonts w:ascii="宋体" w:cs="宋体"/>
          <w:color w:val="000000"/>
        </w:rPr>
      </w:pPr>
      <w:r>
        <w:rPr>
          <w:rStyle w:val="Hyperlink"/>
          <w:rFonts w:ascii="方正仿宋简体" w:eastAsia="方正仿宋简体" w:hAnsi="方正仿宋简体" w:cs="方正仿宋简体" w:hint="eastAsia"/>
          <w:color w:val="000000"/>
          <w:sz w:val="28"/>
          <w:u w:val="none"/>
        </w:rPr>
        <w:t>附表</w:t>
      </w:r>
      <w:r>
        <w:rPr>
          <w:rStyle w:val="Hyperlink"/>
          <w:rFonts w:ascii="方正仿宋简体" w:eastAsia="方正仿宋简体" w:hAnsi="方正仿宋简体" w:cs="方正仿宋简体"/>
          <w:color w:val="000000"/>
          <w:sz w:val="28"/>
          <w:u w:val="none"/>
        </w:rPr>
        <w:t>1-5</w:t>
      </w:r>
    </w:p>
    <w:p w:rsidR="00AE72CB" w:rsidRDefault="00AE72CB">
      <w:pPr>
        <w:spacing w:line="570" w:lineRule="atLeast"/>
        <w:jc w:val="center"/>
        <w:rPr>
          <w:rStyle w:val="Hyperlink"/>
          <w:rFonts w:ascii="方正小标宋简体" w:eastAsia="方正小标宋简体" w:hAnsi="方正小标宋简体" w:cs="方正小标宋简体"/>
          <w:color w:val="000000"/>
          <w:sz w:val="44"/>
          <w:szCs w:val="44"/>
          <w:u w:val="none"/>
        </w:rPr>
      </w:pPr>
      <w:r>
        <w:rPr>
          <w:rStyle w:val="Hyperlink"/>
          <w:rFonts w:ascii="方正小标宋简体" w:eastAsia="方正小标宋简体" w:hAnsi="方正小标宋简体" w:cs="方正小标宋简体" w:hint="eastAsia"/>
          <w:color w:val="000000"/>
          <w:sz w:val="44"/>
          <w:szCs w:val="44"/>
          <w:u w:val="none"/>
        </w:rPr>
        <w:t>单位预算一般公共预算财政拨款支出表</w:t>
      </w:r>
    </w:p>
    <w:p w:rsidR="00AE72CB" w:rsidRDefault="00AE72CB" w:rsidP="00D552B4">
      <w:pPr>
        <w:spacing w:line="570" w:lineRule="atLeast"/>
        <w:ind w:firstLineChars="100" w:firstLine="31680"/>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312002</w:t>
      </w:r>
      <w:r>
        <w:rPr>
          <w:rStyle w:val="Hyperlink"/>
          <w:rFonts w:ascii="方正仿宋简体" w:eastAsia="方正仿宋简体" w:hAnsi="方正仿宋简体" w:cs="方正仿宋简体" w:hint="eastAsia"/>
          <w:color w:val="000000"/>
          <w:sz w:val="28"/>
          <w:u w:val="none"/>
        </w:rPr>
        <w:t>遵化市公安交通警察大队</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预算年度：</w:t>
      </w:r>
      <w:r>
        <w:rPr>
          <w:rStyle w:val="Hyperlink"/>
          <w:rFonts w:ascii="方正仿宋简体" w:eastAsia="方正仿宋简体" w:hAnsi="方正仿宋简体" w:cs="方正仿宋简体"/>
          <w:color w:val="000000"/>
          <w:sz w:val="28"/>
          <w:u w:val="none"/>
        </w:rPr>
        <w:t xml:space="preserve">2022                                    </w:t>
      </w:r>
      <w:r>
        <w:rPr>
          <w:rStyle w:val="Hyperlink"/>
          <w:rFonts w:ascii="方正仿宋简体" w:eastAsia="方正仿宋简体" w:hAnsi="方正仿宋简体" w:cs="方正仿宋简体" w:hint="eastAsia"/>
          <w:color w:val="000000"/>
          <w:sz w:val="28"/>
          <w:u w:val="none"/>
        </w:rPr>
        <w:t>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76"/>
        <w:gridCol w:w="1575"/>
        <w:gridCol w:w="4740"/>
        <w:gridCol w:w="1515"/>
        <w:gridCol w:w="1560"/>
        <w:gridCol w:w="1485"/>
        <w:gridCol w:w="1455"/>
        <w:gridCol w:w="1534"/>
      </w:tblGrid>
      <w:tr w:rsidR="00AE72CB">
        <w:trPr>
          <w:cantSplit/>
          <w:trHeight w:hRule="exact" w:val="510"/>
          <w:tblHeader/>
          <w:jc w:val="center"/>
        </w:trPr>
        <w:tc>
          <w:tcPr>
            <w:tcW w:w="876"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序号</w:t>
            </w:r>
          </w:p>
        </w:tc>
        <w:tc>
          <w:tcPr>
            <w:tcW w:w="6315" w:type="dxa"/>
            <w:gridSpan w:val="2"/>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科</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目</w:t>
            </w:r>
          </w:p>
        </w:tc>
        <w:tc>
          <w:tcPr>
            <w:tcW w:w="1515"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合计</w:t>
            </w:r>
          </w:p>
        </w:tc>
        <w:tc>
          <w:tcPr>
            <w:tcW w:w="4500" w:type="dxa"/>
            <w:gridSpan w:val="3"/>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基本支出</w:t>
            </w:r>
          </w:p>
        </w:tc>
        <w:tc>
          <w:tcPr>
            <w:tcW w:w="1534"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项目支出</w:t>
            </w:r>
          </w:p>
        </w:tc>
      </w:tr>
      <w:tr w:rsidR="00AE72CB">
        <w:trPr>
          <w:cantSplit/>
          <w:trHeight w:val="624"/>
          <w:tblHeader/>
          <w:jc w:val="center"/>
        </w:trPr>
        <w:tc>
          <w:tcPr>
            <w:tcW w:w="876"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6315" w:type="dxa"/>
            <w:gridSpan w:val="2"/>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515"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560"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小计</w:t>
            </w:r>
          </w:p>
        </w:tc>
        <w:tc>
          <w:tcPr>
            <w:tcW w:w="1485"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人员经费</w:t>
            </w:r>
          </w:p>
        </w:tc>
        <w:tc>
          <w:tcPr>
            <w:tcW w:w="1455"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公用经费</w:t>
            </w:r>
          </w:p>
        </w:tc>
        <w:tc>
          <w:tcPr>
            <w:tcW w:w="1534" w:type="dxa"/>
            <w:vMerge/>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hRule="exact" w:val="1080"/>
          <w:tblHeader/>
          <w:jc w:val="center"/>
        </w:trPr>
        <w:tc>
          <w:tcPr>
            <w:tcW w:w="876" w:type="dxa"/>
            <w:vMerge/>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575"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功能分类科目编码</w:t>
            </w:r>
          </w:p>
        </w:tc>
        <w:tc>
          <w:tcPr>
            <w:tcW w:w="474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科目名称</w:t>
            </w:r>
          </w:p>
        </w:tc>
        <w:tc>
          <w:tcPr>
            <w:tcW w:w="1515" w:type="dxa"/>
            <w:vMerge/>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560" w:type="dxa"/>
            <w:vMerge/>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485" w:type="dxa"/>
            <w:vMerge/>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455" w:type="dxa"/>
            <w:vMerge/>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c>
          <w:tcPr>
            <w:tcW w:w="1534" w:type="dxa"/>
            <w:vMerge/>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p>
        </w:tc>
      </w:tr>
      <w:tr w:rsidR="00AE72CB">
        <w:trPr>
          <w:cantSplit/>
          <w:trHeight w:val="510"/>
          <w:jc w:val="center"/>
        </w:trPr>
        <w:tc>
          <w:tcPr>
            <w:tcW w:w="87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栏次</w:t>
            </w:r>
          </w:p>
        </w:tc>
        <w:tc>
          <w:tcPr>
            <w:tcW w:w="157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w:t>
            </w:r>
          </w:p>
        </w:tc>
        <w:tc>
          <w:tcPr>
            <w:tcW w:w="474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w:t>
            </w:r>
          </w:p>
        </w:tc>
        <w:tc>
          <w:tcPr>
            <w:tcW w:w="151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w:t>
            </w:r>
          </w:p>
        </w:tc>
        <w:tc>
          <w:tcPr>
            <w:tcW w:w="156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w:t>
            </w:r>
          </w:p>
        </w:tc>
        <w:tc>
          <w:tcPr>
            <w:tcW w:w="148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w:t>
            </w:r>
          </w:p>
        </w:tc>
        <w:tc>
          <w:tcPr>
            <w:tcW w:w="145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w:t>
            </w:r>
          </w:p>
        </w:tc>
        <w:tc>
          <w:tcPr>
            <w:tcW w:w="153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7</w:t>
            </w:r>
          </w:p>
        </w:tc>
      </w:tr>
      <w:tr w:rsidR="00AE72CB">
        <w:trPr>
          <w:cantSplit/>
          <w:trHeight w:val="510"/>
          <w:jc w:val="center"/>
        </w:trPr>
        <w:tc>
          <w:tcPr>
            <w:tcW w:w="876"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w:t>
            </w:r>
          </w:p>
        </w:tc>
        <w:tc>
          <w:tcPr>
            <w:tcW w:w="157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474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合</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计</w:t>
            </w:r>
          </w:p>
        </w:tc>
        <w:tc>
          <w:tcPr>
            <w:tcW w:w="151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5157.67</w:t>
            </w:r>
          </w:p>
        </w:tc>
        <w:tc>
          <w:tcPr>
            <w:tcW w:w="15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3095.04</w:t>
            </w:r>
          </w:p>
        </w:tc>
        <w:tc>
          <w:tcPr>
            <w:tcW w:w="148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2651.04</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444.00</w:t>
            </w:r>
          </w:p>
        </w:tc>
        <w:tc>
          <w:tcPr>
            <w:tcW w:w="1534"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2062.63</w:t>
            </w:r>
          </w:p>
        </w:tc>
      </w:tr>
      <w:tr w:rsidR="00AE72CB">
        <w:trPr>
          <w:cantSplit/>
          <w:trHeight w:val="510"/>
          <w:jc w:val="center"/>
        </w:trPr>
        <w:tc>
          <w:tcPr>
            <w:tcW w:w="876"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2</w:t>
            </w:r>
          </w:p>
        </w:tc>
        <w:tc>
          <w:tcPr>
            <w:tcW w:w="157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204</w:t>
            </w:r>
          </w:p>
        </w:tc>
        <w:tc>
          <w:tcPr>
            <w:tcW w:w="474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公共安全支出</w:t>
            </w:r>
          </w:p>
        </w:tc>
        <w:tc>
          <w:tcPr>
            <w:tcW w:w="151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4251.38</w:t>
            </w:r>
          </w:p>
        </w:tc>
        <w:tc>
          <w:tcPr>
            <w:tcW w:w="15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2188.75</w:t>
            </w:r>
          </w:p>
        </w:tc>
        <w:tc>
          <w:tcPr>
            <w:tcW w:w="148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1744.75</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444.00</w:t>
            </w:r>
          </w:p>
        </w:tc>
        <w:tc>
          <w:tcPr>
            <w:tcW w:w="1534"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2062.63</w:t>
            </w:r>
          </w:p>
        </w:tc>
      </w:tr>
      <w:tr w:rsidR="00AE72CB">
        <w:trPr>
          <w:cantSplit/>
          <w:trHeight w:val="510"/>
          <w:jc w:val="center"/>
        </w:trPr>
        <w:tc>
          <w:tcPr>
            <w:tcW w:w="876"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3</w:t>
            </w:r>
          </w:p>
        </w:tc>
        <w:tc>
          <w:tcPr>
            <w:tcW w:w="157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20402</w:t>
            </w:r>
          </w:p>
        </w:tc>
        <w:tc>
          <w:tcPr>
            <w:tcW w:w="474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公安</w:t>
            </w:r>
          </w:p>
        </w:tc>
        <w:tc>
          <w:tcPr>
            <w:tcW w:w="151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4251.38</w:t>
            </w:r>
          </w:p>
        </w:tc>
        <w:tc>
          <w:tcPr>
            <w:tcW w:w="15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2188.75</w:t>
            </w:r>
          </w:p>
        </w:tc>
        <w:tc>
          <w:tcPr>
            <w:tcW w:w="148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1744.75</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444.00</w:t>
            </w:r>
          </w:p>
        </w:tc>
        <w:tc>
          <w:tcPr>
            <w:tcW w:w="1534"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2062.63</w:t>
            </w:r>
          </w:p>
        </w:tc>
      </w:tr>
      <w:tr w:rsidR="00AE72CB">
        <w:trPr>
          <w:cantSplit/>
          <w:trHeight w:val="510"/>
          <w:jc w:val="center"/>
        </w:trPr>
        <w:tc>
          <w:tcPr>
            <w:tcW w:w="876"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4</w:t>
            </w:r>
          </w:p>
        </w:tc>
        <w:tc>
          <w:tcPr>
            <w:tcW w:w="157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2040201</w:t>
            </w:r>
          </w:p>
        </w:tc>
        <w:tc>
          <w:tcPr>
            <w:tcW w:w="474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行政运行</w:t>
            </w:r>
          </w:p>
        </w:tc>
        <w:tc>
          <w:tcPr>
            <w:tcW w:w="151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2188.75</w:t>
            </w:r>
          </w:p>
        </w:tc>
        <w:tc>
          <w:tcPr>
            <w:tcW w:w="15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2188.75</w:t>
            </w:r>
          </w:p>
        </w:tc>
        <w:tc>
          <w:tcPr>
            <w:tcW w:w="148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1744.75</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444.00</w:t>
            </w:r>
          </w:p>
        </w:tc>
        <w:tc>
          <w:tcPr>
            <w:tcW w:w="1534"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r w:rsidR="00AE72CB">
        <w:trPr>
          <w:cantSplit/>
          <w:trHeight w:val="510"/>
          <w:jc w:val="center"/>
        </w:trPr>
        <w:tc>
          <w:tcPr>
            <w:tcW w:w="876"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5</w:t>
            </w:r>
          </w:p>
        </w:tc>
        <w:tc>
          <w:tcPr>
            <w:tcW w:w="157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2040220</w:t>
            </w:r>
          </w:p>
        </w:tc>
        <w:tc>
          <w:tcPr>
            <w:tcW w:w="474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执法办案</w:t>
            </w:r>
          </w:p>
        </w:tc>
        <w:tc>
          <w:tcPr>
            <w:tcW w:w="151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2062.63</w:t>
            </w:r>
          </w:p>
        </w:tc>
        <w:tc>
          <w:tcPr>
            <w:tcW w:w="15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148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1534"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2062.63</w:t>
            </w:r>
          </w:p>
        </w:tc>
      </w:tr>
      <w:tr w:rsidR="00AE72CB">
        <w:trPr>
          <w:cantSplit/>
          <w:trHeight w:val="510"/>
          <w:jc w:val="center"/>
        </w:trPr>
        <w:tc>
          <w:tcPr>
            <w:tcW w:w="876"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6</w:t>
            </w:r>
          </w:p>
        </w:tc>
        <w:tc>
          <w:tcPr>
            <w:tcW w:w="157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208</w:t>
            </w:r>
          </w:p>
        </w:tc>
        <w:tc>
          <w:tcPr>
            <w:tcW w:w="474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社会保障和就业支出</w:t>
            </w:r>
          </w:p>
        </w:tc>
        <w:tc>
          <w:tcPr>
            <w:tcW w:w="151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15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148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1534"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r w:rsidR="00AE72CB">
        <w:trPr>
          <w:cantSplit/>
          <w:trHeight w:val="510"/>
          <w:jc w:val="center"/>
        </w:trPr>
        <w:tc>
          <w:tcPr>
            <w:tcW w:w="876"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7</w:t>
            </w:r>
          </w:p>
        </w:tc>
        <w:tc>
          <w:tcPr>
            <w:tcW w:w="157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20805</w:t>
            </w:r>
          </w:p>
        </w:tc>
        <w:tc>
          <w:tcPr>
            <w:tcW w:w="474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行政事业单位养老支出</w:t>
            </w:r>
          </w:p>
        </w:tc>
        <w:tc>
          <w:tcPr>
            <w:tcW w:w="151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15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148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564.01</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1534"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r w:rsidR="00AE72CB">
        <w:trPr>
          <w:cantSplit/>
          <w:trHeight w:val="510"/>
          <w:jc w:val="center"/>
        </w:trPr>
        <w:tc>
          <w:tcPr>
            <w:tcW w:w="876" w:type="dxa"/>
            <w:vAlign w:val="center"/>
          </w:tcPr>
          <w:p w:rsidR="00AE72CB" w:rsidRDefault="00AE72CB">
            <w:pPr>
              <w:pStyle w:val="3"/>
              <w:spacing w:line="570" w:lineRule="atLeast"/>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8</w:t>
            </w:r>
          </w:p>
        </w:tc>
        <w:tc>
          <w:tcPr>
            <w:tcW w:w="157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2080505</w:t>
            </w:r>
          </w:p>
        </w:tc>
        <w:tc>
          <w:tcPr>
            <w:tcW w:w="474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机关事业单位基本养老保险缴费支出</w:t>
            </w:r>
          </w:p>
        </w:tc>
        <w:tc>
          <w:tcPr>
            <w:tcW w:w="151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480.80</w:t>
            </w:r>
          </w:p>
        </w:tc>
        <w:tc>
          <w:tcPr>
            <w:tcW w:w="15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480.80</w:t>
            </w:r>
          </w:p>
        </w:tc>
        <w:tc>
          <w:tcPr>
            <w:tcW w:w="148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480.80</w:t>
            </w:r>
          </w:p>
        </w:tc>
        <w:tc>
          <w:tcPr>
            <w:tcW w:w="145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1534"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r w:rsidR="00AE72CB">
        <w:trPr>
          <w:cantSplit/>
          <w:trHeight w:val="510"/>
          <w:jc w:val="center"/>
        </w:trPr>
        <w:tc>
          <w:tcPr>
            <w:tcW w:w="876"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hint="eastAsia"/>
                <w:color w:val="000000"/>
                <w:sz w:val="28"/>
                <w:u w:val="none"/>
              </w:rPr>
              <w:t>栏次</w:t>
            </w:r>
          </w:p>
        </w:tc>
        <w:tc>
          <w:tcPr>
            <w:tcW w:w="1575"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w:t>
            </w:r>
          </w:p>
        </w:tc>
        <w:tc>
          <w:tcPr>
            <w:tcW w:w="4740"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2</w:t>
            </w:r>
          </w:p>
        </w:tc>
        <w:tc>
          <w:tcPr>
            <w:tcW w:w="1515"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3</w:t>
            </w:r>
          </w:p>
        </w:tc>
        <w:tc>
          <w:tcPr>
            <w:tcW w:w="1560"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4</w:t>
            </w:r>
          </w:p>
        </w:tc>
        <w:tc>
          <w:tcPr>
            <w:tcW w:w="1485"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5</w:t>
            </w:r>
          </w:p>
        </w:tc>
        <w:tc>
          <w:tcPr>
            <w:tcW w:w="1455"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6</w:t>
            </w:r>
          </w:p>
        </w:tc>
        <w:tc>
          <w:tcPr>
            <w:tcW w:w="1534"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7</w:t>
            </w:r>
          </w:p>
        </w:tc>
      </w:tr>
      <w:tr w:rsidR="00AE72CB">
        <w:trPr>
          <w:cantSplit/>
          <w:trHeight w:val="510"/>
          <w:jc w:val="center"/>
        </w:trPr>
        <w:tc>
          <w:tcPr>
            <w:tcW w:w="876"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Fonts w:ascii="方正仿宋简体" w:eastAsia="方正仿宋简体" w:hAnsi="方正仿宋简体" w:cs="方正仿宋简体"/>
                <w:color w:val="000000"/>
                <w:sz w:val="28"/>
              </w:rPr>
              <w:t>9</w:t>
            </w:r>
          </w:p>
        </w:tc>
        <w:tc>
          <w:tcPr>
            <w:tcW w:w="157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2080506</w:t>
            </w:r>
          </w:p>
        </w:tc>
        <w:tc>
          <w:tcPr>
            <w:tcW w:w="474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机关事业单位职业年金缴费支出</w:t>
            </w:r>
          </w:p>
        </w:tc>
        <w:tc>
          <w:tcPr>
            <w:tcW w:w="151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83.21</w:t>
            </w:r>
          </w:p>
        </w:tc>
        <w:tc>
          <w:tcPr>
            <w:tcW w:w="15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83.21</w:t>
            </w:r>
          </w:p>
        </w:tc>
        <w:tc>
          <w:tcPr>
            <w:tcW w:w="148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83.21</w:t>
            </w:r>
          </w:p>
        </w:tc>
        <w:tc>
          <w:tcPr>
            <w:tcW w:w="1455" w:type="dxa"/>
          </w:tcPr>
          <w:p w:rsidR="00AE72CB" w:rsidRDefault="00AE72CB">
            <w:pPr>
              <w:spacing w:line="570" w:lineRule="atLeast"/>
              <w:jc w:val="right"/>
              <w:rPr>
                <w:rFonts w:cs="宋体"/>
                <w:color w:val="000000"/>
                <w:sz w:val="22"/>
              </w:rPr>
            </w:pPr>
            <w:r>
              <w:rPr>
                <w:rFonts w:hint="eastAsia"/>
                <w:color w:val="000000"/>
                <w:sz w:val="22"/>
              </w:rPr>
              <w:t xml:space="preserve">　</w:t>
            </w:r>
          </w:p>
        </w:tc>
        <w:tc>
          <w:tcPr>
            <w:tcW w:w="1534" w:type="dxa"/>
          </w:tcPr>
          <w:p w:rsidR="00AE72CB" w:rsidRDefault="00AE72CB">
            <w:pPr>
              <w:spacing w:line="570" w:lineRule="atLeast"/>
              <w:jc w:val="right"/>
              <w:rPr>
                <w:rFonts w:cs="宋体"/>
                <w:color w:val="000000"/>
                <w:sz w:val="22"/>
              </w:rPr>
            </w:pPr>
            <w:r>
              <w:rPr>
                <w:rFonts w:hint="eastAsia"/>
                <w:color w:val="000000"/>
                <w:sz w:val="22"/>
              </w:rPr>
              <w:t xml:space="preserve">　</w:t>
            </w:r>
          </w:p>
        </w:tc>
      </w:tr>
      <w:tr w:rsidR="00AE72CB">
        <w:trPr>
          <w:cantSplit/>
          <w:trHeight w:val="510"/>
          <w:jc w:val="center"/>
        </w:trPr>
        <w:tc>
          <w:tcPr>
            <w:tcW w:w="876" w:type="dxa"/>
            <w:vAlign w:val="center"/>
          </w:tcPr>
          <w:p w:rsidR="00AE72CB" w:rsidRDefault="00AE72CB">
            <w:pPr>
              <w:pStyle w:val="3"/>
              <w:spacing w:line="570" w:lineRule="atLeast"/>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10</w:t>
            </w:r>
          </w:p>
        </w:tc>
        <w:tc>
          <w:tcPr>
            <w:tcW w:w="157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210</w:t>
            </w:r>
          </w:p>
        </w:tc>
        <w:tc>
          <w:tcPr>
            <w:tcW w:w="474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卫生健康支出</w:t>
            </w:r>
          </w:p>
        </w:tc>
        <w:tc>
          <w:tcPr>
            <w:tcW w:w="151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5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48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455" w:type="dxa"/>
          </w:tcPr>
          <w:p w:rsidR="00AE72CB" w:rsidRDefault="00AE72CB">
            <w:pPr>
              <w:spacing w:line="570" w:lineRule="atLeast"/>
              <w:jc w:val="right"/>
              <w:rPr>
                <w:rFonts w:cs="宋体"/>
                <w:color w:val="000000"/>
                <w:sz w:val="22"/>
              </w:rPr>
            </w:pPr>
            <w:r>
              <w:rPr>
                <w:rFonts w:hint="eastAsia"/>
                <w:color w:val="000000"/>
                <w:sz w:val="22"/>
              </w:rPr>
              <w:t xml:space="preserve">　</w:t>
            </w:r>
          </w:p>
        </w:tc>
        <w:tc>
          <w:tcPr>
            <w:tcW w:w="1534" w:type="dxa"/>
          </w:tcPr>
          <w:p w:rsidR="00AE72CB" w:rsidRDefault="00AE72CB">
            <w:pPr>
              <w:spacing w:line="570" w:lineRule="atLeast"/>
              <w:jc w:val="right"/>
              <w:rPr>
                <w:rFonts w:cs="宋体"/>
                <w:color w:val="000000"/>
                <w:sz w:val="22"/>
              </w:rPr>
            </w:pPr>
            <w:r>
              <w:rPr>
                <w:rFonts w:hint="eastAsia"/>
                <w:color w:val="000000"/>
                <w:sz w:val="22"/>
              </w:rPr>
              <w:t xml:space="preserve">　</w:t>
            </w:r>
          </w:p>
        </w:tc>
      </w:tr>
      <w:tr w:rsidR="00AE72CB">
        <w:trPr>
          <w:cantSplit/>
          <w:trHeight w:val="510"/>
          <w:jc w:val="center"/>
        </w:trPr>
        <w:tc>
          <w:tcPr>
            <w:tcW w:w="876" w:type="dxa"/>
            <w:vAlign w:val="center"/>
          </w:tcPr>
          <w:p w:rsidR="00AE72CB" w:rsidRDefault="00AE72CB">
            <w:pPr>
              <w:pStyle w:val="3"/>
              <w:spacing w:line="570" w:lineRule="atLeast"/>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11</w:t>
            </w:r>
          </w:p>
        </w:tc>
        <w:tc>
          <w:tcPr>
            <w:tcW w:w="157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21011</w:t>
            </w:r>
          </w:p>
        </w:tc>
        <w:tc>
          <w:tcPr>
            <w:tcW w:w="474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行政事业单位医疗</w:t>
            </w:r>
          </w:p>
        </w:tc>
        <w:tc>
          <w:tcPr>
            <w:tcW w:w="151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5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48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455" w:type="dxa"/>
          </w:tcPr>
          <w:p w:rsidR="00AE72CB" w:rsidRDefault="00AE72CB">
            <w:pPr>
              <w:spacing w:line="570" w:lineRule="atLeast"/>
              <w:jc w:val="right"/>
              <w:rPr>
                <w:rFonts w:cs="宋体"/>
                <w:color w:val="000000"/>
                <w:sz w:val="22"/>
              </w:rPr>
            </w:pPr>
            <w:r>
              <w:rPr>
                <w:rFonts w:hint="eastAsia"/>
                <w:color w:val="000000"/>
                <w:sz w:val="22"/>
              </w:rPr>
              <w:t xml:space="preserve">　</w:t>
            </w:r>
          </w:p>
        </w:tc>
        <w:tc>
          <w:tcPr>
            <w:tcW w:w="1534" w:type="dxa"/>
          </w:tcPr>
          <w:p w:rsidR="00AE72CB" w:rsidRDefault="00AE72CB">
            <w:pPr>
              <w:spacing w:line="570" w:lineRule="atLeast"/>
              <w:jc w:val="right"/>
              <w:rPr>
                <w:rFonts w:cs="宋体"/>
                <w:color w:val="000000"/>
                <w:sz w:val="22"/>
              </w:rPr>
            </w:pPr>
            <w:r>
              <w:rPr>
                <w:rFonts w:hint="eastAsia"/>
                <w:color w:val="000000"/>
                <w:sz w:val="22"/>
              </w:rPr>
              <w:t xml:space="preserve">　</w:t>
            </w:r>
          </w:p>
        </w:tc>
      </w:tr>
      <w:tr w:rsidR="00AE72CB">
        <w:trPr>
          <w:cantSplit/>
          <w:trHeight w:val="510"/>
          <w:jc w:val="center"/>
        </w:trPr>
        <w:tc>
          <w:tcPr>
            <w:tcW w:w="876" w:type="dxa"/>
            <w:vAlign w:val="center"/>
          </w:tcPr>
          <w:p w:rsidR="00AE72CB" w:rsidRDefault="00AE72CB">
            <w:pPr>
              <w:pStyle w:val="3"/>
              <w:spacing w:line="570" w:lineRule="atLeast"/>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12</w:t>
            </w:r>
          </w:p>
        </w:tc>
        <w:tc>
          <w:tcPr>
            <w:tcW w:w="157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2101101</w:t>
            </w:r>
          </w:p>
        </w:tc>
        <w:tc>
          <w:tcPr>
            <w:tcW w:w="474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行政单位医疗</w:t>
            </w:r>
          </w:p>
        </w:tc>
        <w:tc>
          <w:tcPr>
            <w:tcW w:w="151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5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48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217.43</w:t>
            </w:r>
          </w:p>
        </w:tc>
        <w:tc>
          <w:tcPr>
            <w:tcW w:w="1455" w:type="dxa"/>
          </w:tcPr>
          <w:p w:rsidR="00AE72CB" w:rsidRDefault="00AE72CB">
            <w:pPr>
              <w:spacing w:line="570" w:lineRule="atLeast"/>
              <w:jc w:val="right"/>
              <w:rPr>
                <w:rFonts w:cs="宋体"/>
                <w:color w:val="000000"/>
                <w:sz w:val="22"/>
              </w:rPr>
            </w:pPr>
            <w:r>
              <w:rPr>
                <w:rFonts w:hint="eastAsia"/>
                <w:color w:val="000000"/>
                <w:sz w:val="22"/>
              </w:rPr>
              <w:t xml:space="preserve">　</w:t>
            </w:r>
          </w:p>
        </w:tc>
        <w:tc>
          <w:tcPr>
            <w:tcW w:w="1534" w:type="dxa"/>
          </w:tcPr>
          <w:p w:rsidR="00AE72CB" w:rsidRDefault="00AE72CB">
            <w:pPr>
              <w:spacing w:line="570" w:lineRule="atLeast"/>
              <w:jc w:val="right"/>
              <w:rPr>
                <w:rFonts w:cs="宋体"/>
                <w:color w:val="000000"/>
                <w:sz w:val="22"/>
              </w:rPr>
            </w:pPr>
            <w:r>
              <w:rPr>
                <w:rFonts w:hint="eastAsia"/>
                <w:color w:val="000000"/>
                <w:sz w:val="22"/>
              </w:rPr>
              <w:t xml:space="preserve">　</w:t>
            </w:r>
          </w:p>
        </w:tc>
      </w:tr>
      <w:tr w:rsidR="00AE72CB">
        <w:trPr>
          <w:cantSplit/>
          <w:trHeight w:val="510"/>
          <w:jc w:val="center"/>
        </w:trPr>
        <w:tc>
          <w:tcPr>
            <w:tcW w:w="876" w:type="dxa"/>
            <w:vAlign w:val="center"/>
          </w:tcPr>
          <w:p w:rsidR="00AE72CB" w:rsidRDefault="00AE72CB">
            <w:pPr>
              <w:pStyle w:val="3"/>
              <w:spacing w:line="570" w:lineRule="atLeast"/>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13</w:t>
            </w:r>
          </w:p>
        </w:tc>
        <w:tc>
          <w:tcPr>
            <w:tcW w:w="157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221</w:t>
            </w:r>
          </w:p>
        </w:tc>
        <w:tc>
          <w:tcPr>
            <w:tcW w:w="474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住房保障支出</w:t>
            </w:r>
          </w:p>
        </w:tc>
        <w:tc>
          <w:tcPr>
            <w:tcW w:w="151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5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48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455" w:type="dxa"/>
          </w:tcPr>
          <w:p w:rsidR="00AE72CB" w:rsidRDefault="00AE72CB">
            <w:pPr>
              <w:spacing w:line="570" w:lineRule="atLeast"/>
              <w:jc w:val="right"/>
              <w:rPr>
                <w:rFonts w:cs="宋体"/>
                <w:color w:val="000000"/>
                <w:sz w:val="22"/>
              </w:rPr>
            </w:pPr>
            <w:r>
              <w:rPr>
                <w:rFonts w:hint="eastAsia"/>
                <w:color w:val="000000"/>
                <w:sz w:val="22"/>
              </w:rPr>
              <w:t xml:space="preserve">　</w:t>
            </w:r>
          </w:p>
        </w:tc>
        <w:tc>
          <w:tcPr>
            <w:tcW w:w="1534" w:type="dxa"/>
          </w:tcPr>
          <w:p w:rsidR="00AE72CB" w:rsidRDefault="00AE72CB">
            <w:pPr>
              <w:spacing w:line="570" w:lineRule="atLeast"/>
              <w:jc w:val="right"/>
              <w:rPr>
                <w:rFonts w:cs="宋体"/>
                <w:color w:val="000000"/>
                <w:sz w:val="22"/>
              </w:rPr>
            </w:pPr>
            <w:r>
              <w:rPr>
                <w:rFonts w:hint="eastAsia"/>
                <w:color w:val="000000"/>
                <w:sz w:val="22"/>
              </w:rPr>
              <w:t xml:space="preserve">　</w:t>
            </w:r>
          </w:p>
        </w:tc>
      </w:tr>
      <w:tr w:rsidR="00AE72CB">
        <w:trPr>
          <w:cantSplit/>
          <w:trHeight w:hRule="exact" w:val="510"/>
          <w:jc w:val="center"/>
        </w:trPr>
        <w:tc>
          <w:tcPr>
            <w:tcW w:w="876" w:type="dxa"/>
            <w:vAlign w:val="center"/>
          </w:tcPr>
          <w:p w:rsidR="00AE72CB" w:rsidRDefault="00AE72CB">
            <w:pPr>
              <w:pStyle w:val="3"/>
              <w:spacing w:line="570" w:lineRule="atLeast"/>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14</w:t>
            </w:r>
          </w:p>
        </w:tc>
        <w:tc>
          <w:tcPr>
            <w:tcW w:w="157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22102</w:t>
            </w:r>
          </w:p>
        </w:tc>
        <w:tc>
          <w:tcPr>
            <w:tcW w:w="474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住房改革支出</w:t>
            </w:r>
          </w:p>
        </w:tc>
        <w:tc>
          <w:tcPr>
            <w:tcW w:w="151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5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48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455" w:type="dxa"/>
          </w:tcPr>
          <w:p w:rsidR="00AE72CB" w:rsidRDefault="00AE72CB">
            <w:pPr>
              <w:spacing w:line="570" w:lineRule="atLeast"/>
              <w:jc w:val="right"/>
              <w:rPr>
                <w:rFonts w:cs="宋体"/>
                <w:color w:val="000000"/>
                <w:sz w:val="22"/>
              </w:rPr>
            </w:pPr>
            <w:r>
              <w:rPr>
                <w:rFonts w:hint="eastAsia"/>
                <w:color w:val="000000"/>
                <w:sz w:val="22"/>
              </w:rPr>
              <w:t xml:space="preserve">　</w:t>
            </w:r>
          </w:p>
        </w:tc>
        <w:tc>
          <w:tcPr>
            <w:tcW w:w="1534" w:type="dxa"/>
          </w:tcPr>
          <w:p w:rsidR="00AE72CB" w:rsidRDefault="00AE72CB">
            <w:pPr>
              <w:spacing w:line="570" w:lineRule="atLeast"/>
              <w:jc w:val="right"/>
              <w:rPr>
                <w:rFonts w:cs="宋体"/>
                <w:color w:val="000000"/>
                <w:sz w:val="22"/>
              </w:rPr>
            </w:pPr>
            <w:r>
              <w:rPr>
                <w:rFonts w:hint="eastAsia"/>
                <w:color w:val="000000"/>
                <w:sz w:val="22"/>
              </w:rPr>
              <w:t xml:space="preserve">　</w:t>
            </w:r>
          </w:p>
        </w:tc>
      </w:tr>
      <w:tr w:rsidR="00AE72CB">
        <w:trPr>
          <w:cantSplit/>
          <w:trHeight w:hRule="exact" w:val="510"/>
          <w:jc w:val="center"/>
        </w:trPr>
        <w:tc>
          <w:tcPr>
            <w:tcW w:w="876" w:type="dxa"/>
            <w:vAlign w:val="center"/>
          </w:tcPr>
          <w:p w:rsidR="00AE72CB" w:rsidRDefault="00AE72CB">
            <w:pPr>
              <w:pStyle w:val="3"/>
              <w:spacing w:line="570" w:lineRule="atLeast"/>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15</w:t>
            </w:r>
          </w:p>
        </w:tc>
        <w:tc>
          <w:tcPr>
            <w:tcW w:w="157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2210201</w:t>
            </w:r>
          </w:p>
        </w:tc>
        <w:tc>
          <w:tcPr>
            <w:tcW w:w="474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住房公积金</w:t>
            </w:r>
          </w:p>
        </w:tc>
        <w:tc>
          <w:tcPr>
            <w:tcW w:w="151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56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48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1455" w:type="dxa"/>
          </w:tcPr>
          <w:p w:rsidR="00AE72CB" w:rsidRDefault="00AE72CB">
            <w:pPr>
              <w:spacing w:line="570" w:lineRule="atLeast"/>
              <w:jc w:val="right"/>
              <w:rPr>
                <w:rFonts w:cs="宋体"/>
                <w:color w:val="000000"/>
                <w:sz w:val="22"/>
              </w:rPr>
            </w:pPr>
            <w:r>
              <w:rPr>
                <w:rFonts w:hint="eastAsia"/>
                <w:color w:val="000000"/>
                <w:sz w:val="22"/>
              </w:rPr>
              <w:t xml:space="preserve">　</w:t>
            </w:r>
          </w:p>
        </w:tc>
        <w:tc>
          <w:tcPr>
            <w:tcW w:w="1534" w:type="dxa"/>
          </w:tcPr>
          <w:p w:rsidR="00AE72CB" w:rsidRDefault="00AE72CB">
            <w:pPr>
              <w:spacing w:line="570" w:lineRule="atLeast"/>
              <w:jc w:val="right"/>
              <w:rPr>
                <w:rFonts w:cs="宋体"/>
                <w:color w:val="000000"/>
                <w:sz w:val="22"/>
              </w:rPr>
            </w:pPr>
            <w:r>
              <w:rPr>
                <w:rFonts w:hint="eastAsia"/>
                <w:color w:val="000000"/>
                <w:sz w:val="22"/>
              </w:rPr>
              <w:t xml:space="preserve">　</w:t>
            </w:r>
          </w:p>
        </w:tc>
      </w:tr>
    </w:tbl>
    <w:p w:rsidR="00AE72CB" w:rsidRDefault="00AE72CB">
      <w:pPr>
        <w:spacing w:line="570" w:lineRule="atLeast"/>
        <w:rPr>
          <w:rStyle w:val="Hyperlink"/>
          <w:rFonts w:ascii="方正仿宋简体" w:eastAsia="方正仿宋简体" w:hAnsi="方正仿宋简体" w:cs="方正仿宋简体"/>
          <w:color w:val="000000"/>
          <w:sz w:val="28"/>
          <w:u w:val="none"/>
        </w:rPr>
        <w:sectPr w:rsidR="00AE72CB">
          <w:pgSz w:w="16839" w:h="11907" w:orient="landscape"/>
          <w:pgMar w:top="680" w:right="1020" w:bottom="680" w:left="1020" w:header="851" w:footer="992" w:gutter="0"/>
          <w:cols w:space="720"/>
          <w:docGrid w:type="lines" w:linePitch="312"/>
        </w:sectPr>
      </w:pPr>
    </w:p>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附表</w:t>
      </w:r>
      <w:r>
        <w:rPr>
          <w:rStyle w:val="Hyperlink"/>
          <w:rFonts w:ascii="方正仿宋简体" w:eastAsia="方正仿宋简体" w:hAnsi="方正仿宋简体" w:cs="方正仿宋简体"/>
          <w:color w:val="000000"/>
          <w:sz w:val="28"/>
          <w:u w:val="none"/>
        </w:rPr>
        <w:t>1-6</w:t>
      </w:r>
    </w:p>
    <w:p w:rsidR="00AE72CB" w:rsidRDefault="00AE72CB">
      <w:pPr>
        <w:spacing w:line="570" w:lineRule="atLeast"/>
        <w:jc w:val="center"/>
        <w:rPr>
          <w:rStyle w:val="Hyperlink"/>
          <w:rFonts w:ascii="方正小标宋简体" w:eastAsia="方正小标宋简体" w:hAnsi="方正小标宋简体" w:cs="方正小标宋简体"/>
          <w:color w:val="000000"/>
          <w:sz w:val="44"/>
          <w:szCs w:val="44"/>
          <w:u w:val="none"/>
        </w:rPr>
      </w:pPr>
      <w:r>
        <w:rPr>
          <w:rStyle w:val="Hyperlink"/>
          <w:rFonts w:ascii="方正小标宋简体" w:eastAsia="方正小标宋简体" w:hAnsi="方正小标宋简体" w:cs="方正小标宋简体" w:hint="eastAsia"/>
          <w:color w:val="000000"/>
          <w:sz w:val="44"/>
          <w:szCs w:val="44"/>
          <w:u w:val="none"/>
        </w:rPr>
        <w:t>单位预算一般公共预算财政拨款基本支出表</w:t>
      </w:r>
    </w:p>
    <w:p w:rsidR="00AE72CB" w:rsidRDefault="00AE72CB" w:rsidP="00D552B4">
      <w:pPr>
        <w:spacing w:line="570" w:lineRule="atLeast"/>
        <w:ind w:firstLineChars="100" w:firstLine="31680"/>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312002</w:t>
      </w:r>
      <w:r>
        <w:rPr>
          <w:rStyle w:val="Hyperlink"/>
          <w:rFonts w:ascii="方正仿宋简体" w:eastAsia="方正仿宋简体" w:hAnsi="方正仿宋简体" w:cs="方正仿宋简体" w:hint="eastAsia"/>
          <w:color w:val="000000"/>
          <w:sz w:val="28"/>
          <w:u w:val="none"/>
        </w:rPr>
        <w:t>遵化市公安交通警察大队</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预算年度：</w:t>
      </w:r>
      <w:r>
        <w:rPr>
          <w:rStyle w:val="Hyperlink"/>
          <w:rFonts w:ascii="方正仿宋简体" w:eastAsia="方正仿宋简体" w:hAnsi="方正仿宋简体" w:cs="方正仿宋简体"/>
          <w:color w:val="000000"/>
          <w:sz w:val="28"/>
          <w:u w:val="none"/>
        </w:rPr>
        <w:t xml:space="preserve">2022                                    </w:t>
      </w:r>
      <w:r>
        <w:rPr>
          <w:rStyle w:val="Hyperlink"/>
          <w:rFonts w:ascii="方正仿宋简体" w:eastAsia="方正仿宋简体" w:hAnsi="方正仿宋简体" w:cs="方正仿宋简体" w:hint="eastAsia"/>
          <w:color w:val="000000"/>
          <w:sz w:val="28"/>
          <w:u w:val="none"/>
        </w:rPr>
        <w:t>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41"/>
        <w:gridCol w:w="1515"/>
        <w:gridCol w:w="4650"/>
        <w:gridCol w:w="2640"/>
        <w:gridCol w:w="2565"/>
        <w:gridCol w:w="2329"/>
      </w:tblGrid>
      <w:tr w:rsidR="00AE72CB">
        <w:trPr>
          <w:cantSplit/>
          <w:trHeight w:hRule="exact" w:val="510"/>
          <w:tblHeader/>
          <w:jc w:val="center"/>
        </w:trPr>
        <w:tc>
          <w:tcPr>
            <w:tcW w:w="1041"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序号</w:t>
            </w:r>
          </w:p>
        </w:tc>
        <w:tc>
          <w:tcPr>
            <w:tcW w:w="6165" w:type="dxa"/>
            <w:gridSpan w:val="2"/>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科</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目</w:t>
            </w:r>
          </w:p>
        </w:tc>
        <w:tc>
          <w:tcPr>
            <w:tcW w:w="7534" w:type="dxa"/>
            <w:gridSpan w:val="3"/>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基本支出</w:t>
            </w:r>
          </w:p>
        </w:tc>
      </w:tr>
      <w:tr w:rsidR="00AE72CB">
        <w:trPr>
          <w:cantSplit/>
          <w:trHeight w:hRule="exact" w:val="1080"/>
          <w:tblHeader/>
          <w:jc w:val="center"/>
        </w:trPr>
        <w:tc>
          <w:tcPr>
            <w:tcW w:w="1041"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151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经济分类科目编码</w:t>
            </w:r>
          </w:p>
        </w:tc>
        <w:tc>
          <w:tcPr>
            <w:tcW w:w="465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科目名称</w:t>
            </w:r>
          </w:p>
        </w:tc>
        <w:tc>
          <w:tcPr>
            <w:tcW w:w="264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合计</w:t>
            </w:r>
          </w:p>
        </w:tc>
        <w:tc>
          <w:tcPr>
            <w:tcW w:w="25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人员经费</w:t>
            </w:r>
          </w:p>
        </w:tc>
        <w:tc>
          <w:tcPr>
            <w:tcW w:w="232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公用经费</w:t>
            </w:r>
          </w:p>
        </w:tc>
      </w:tr>
      <w:tr w:rsidR="00AE72CB">
        <w:trPr>
          <w:cantSplit/>
          <w:trHeight w:hRule="exact" w:val="510"/>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栏次</w:t>
            </w:r>
          </w:p>
        </w:tc>
        <w:tc>
          <w:tcPr>
            <w:tcW w:w="151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w:t>
            </w:r>
          </w:p>
        </w:tc>
        <w:tc>
          <w:tcPr>
            <w:tcW w:w="465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w:t>
            </w:r>
          </w:p>
        </w:tc>
        <w:tc>
          <w:tcPr>
            <w:tcW w:w="264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w:t>
            </w:r>
          </w:p>
        </w:tc>
        <w:tc>
          <w:tcPr>
            <w:tcW w:w="256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w:t>
            </w:r>
          </w:p>
        </w:tc>
        <w:tc>
          <w:tcPr>
            <w:tcW w:w="232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w:t>
            </w:r>
          </w:p>
        </w:tc>
      </w:tr>
      <w:tr w:rsidR="00AE72CB">
        <w:trPr>
          <w:cantSplit/>
          <w:trHeight w:hRule="exact" w:val="510"/>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w:t>
            </w:r>
          </w:p>
        </w:tc>
        <w:tc>
          <w:tcPr>
            <w:tcW w:w="151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4650" w:type="dxa"/>
            <w:vAlign w:val="center"/>
          </w:tcPr>
          <w:p w:rsidR="00AE72CB" w:rsidRDefault="00AE72CB" w:rsidP="00AE72CB">
            <w:pPr>
              <w:spacing w:line="570" w:lineRule="atLeast"/>
              <w:ind w:firstLineChars="500" w:firstLine="31680"/>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合</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计</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3095.04</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2651.04</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444.00</w:t>
            </w:r>
          </w:p>
        </w:tc>
      </w:tr>
      <w:tr w:rsidR="00AE72CB">
        <w:trPr>
          <w:cantSplit/>
          <w:trHeight w:hRule="exact" w:val="510"/>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301</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工资福利支出</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2586.09</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2586.09</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r w:rsidR="00AE72CB">
        <w:trPr>
          <w:cantSplit/>
          <w:trHeight w:hRule="exact" w:val="510"/>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30101</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基本工资</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1408.26</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1408.26</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30102</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津贴补贴</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302.83</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302.83</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30103</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奖金</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10.91</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10.91</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30108</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机关事业单位基本养老保险缴费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480.80</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480.80</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7</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30109</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职业年金缴费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83.21</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83.21</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30110</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职工基本医疗保险缴费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147.47</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147.47</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9</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30111</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公务员医疗补助缴费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24.61</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24.61</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r w:rsidR="00AE72CB">
        <w:trPr>
          <w:cantSplit/>
          <w:trHeight w:val="369"/>
          <w:jc w:val="center"/>
        </w:trPr>
        <w:tc>
          <w:tcPr>
            <w:tcW w:w="1041"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hint="eastAsia"/>
                <w:color w:val="000000"/>
                <w:sz w:val="28"/>
                <w:u w:val="none"/>
              </w:rPr>
              <w:t>栏次</w:t>
            </w:r>
          </w:p>
        </w:tc>
        <w:tc>
          <w:tcPr>
            <w:tcW w:w="1515"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w:t>
            </w:r>
          </w:p>
        </w:tc>
        <w:tc>
          <w:tcPr>
            <w:tcW w:w="4650"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2</w:t>
            </w:r>
          </w:p>
        </w:tc>
        <w:tc>
          <w:tcPr>
            <w:tcW w:w="2640"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3</w:t>
            </w:r>
          </w:p>
        </w:tc>
        <w:tc>
          <w:tcPr>
            <w:tcW w:w="2565"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4</w:t>
            </w:r>
          </w:p>
        </w:tc>
        <w:tc>
          <w:tcPr>
            <w:tcW w:w="2329"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5</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10</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30112</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其他社会保障缴费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3.15</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3.15</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r w:rsidR="00AE72CB">
        <w:trPr>
          <w:cantSplit/>
          <w:trHeight w:val="369"/>
          <w:jc w:val="center"/>
        </w:trPr>
        <w:tc>
          <w:tcPr>
            <w:tcW w:w="1041"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11</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30113</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住房公积金</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124.85</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12</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商品和服务支出</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444.00</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444.00</w:t>
            </w:r>
          </w:p>
        </w:tc>
      </w:tr>
      <w:tr w:rsidR="00AE72CB">
        <w:trPr>
          <w:cantSplit/>
          <w:trHeight w:val="369"/>
          <w:jc w:val="center"/>
        </w:trPr>
        <w:tc>
          <w:tcPr>
            <w:tcW w:w="1041"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13</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30201</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办公费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118.44</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118.44</w:t>
            </w:r>
          </w:p>
        </w:tc>
      </w:tr>
      <w:tr w:rsidR="00AE72CB">
        <w:trPr>
          <w:cantSplit/>
          <w:trHeight w:val="369"/>
          <w:jc w:val="center"/>
        </w:trPr>
        <w:tc>
          <w:tcPr>
            <w:tcW w:w="1041"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14</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30202</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印刷费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6.00</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6.00</w:t>
            </w:r>
          </w:p>
        </w:tc>
      </w:tr>
      <w:tr w:rsidR="00AE72CB">
        <w:trPr>
          <w:cantSplit/>
          <w:trHeight w:val="369"/>
          <w:jc w:val="center"/>
        </w:trPr>
        <w:tc>
          <w:tcPr>
            <w:tcW w:w="1041"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15</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30205</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水费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5.00</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5.00</w:t>
            </w:r>
          </w:p>
        </w:tc>
      </w:tr>
      <w:tr w:rsidR="00AE72CB">
        <w:trPr>
          <w:cantSplit/>
          <w:trHeight w:val="369"/>
          <w:jc w:val="center"/>
        </w:trPr>
        <w:tc>
          <w:tcPr>
            <w:tcW w:w="1041"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16</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30206</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电费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30.00</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30.00</w:t>
            </w:r>
          </w:p>
        </w:tc>
      </w:tr>
      <w:tr w:rsidR="00AE72CB">
        <w:trPr>
          <w:cantSplit/>
          <w:trHeight w:val="369"/>
          <w:jc w:val="center"/>
        </w:trPr>
        <w:tc>
          <w:tcPr>
            <w:tcW w:w="1041"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17</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30207</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邮电费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6.3</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6.30</w:t>
            </w:r>
          </w:p>
        </w:tc>
      </w:tr>
      <w:tr w:rsidR="00AE72CB">
        <w:trPr>
          <w:cantSplit/>
          <w:trHeight w:val="369"/>
          <w:jc w:val="center"/>
        </w:trPr>
        <w:tc>
          <w:tcPr>
            <w:tcW w:w="1041"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18</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30208</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取暖费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25.00</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25.00</w:t>
            </w:r>
          </w:p>
        </w:tc>
      </w:tr>
      <w:tr w:rsidR="00AE72CB">
        <w:trPr>
          <w:cantSplit/>
          <w:trHeight w:val="369"/>
          <w:jc w:val="center"/>
        </w:trPr>
        <w:tc>
          <w:tcPr>
            <w:tcW w:w="1041"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19</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30209</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物业管理费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7.00</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7.00</w:t>
            </w:r>
          </w:p>
        </w:tc>
      </w:tr>
      <w:tr w:rsidR="00AE72CB">
        <w:trPr>
          <w:cantSplit/>
          <w:trHeight w:val="369"/>
          <w:jc w:val="center"/>
        </w:trPr>
        <w:tc>
          <w:tcPr>
            <w:tcW w:w="1041"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20</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30211</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差旅费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10.00</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10.00</w:t>
            </w:r>
          </w:p>
        </w:tc>
      </w:tr>
      <w:tr w:rsidR="00AE72CB">
        <w:trPr>
          <w:cantSplit/>
          <w:trHeight w:val="369"/>
          <w:jc w:val="center"/>
        </w:trPr>
        <w:tc>
          <w:tcPr>
            <w:tcW w:w="1041"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21</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30213</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维修</w:t>
            </w:r>
            <w:r>
              <w:rPr>
                <w:rStyle w:val="Hyperlink"/>
                <w:rFonts w:ascii="方正仿宋简体" w:eastAsia="方正仿宋简体" w:hAnsi="方正仿宋简体" w:cs="方正仿宋简体"/>
                <w:color w:val="000000"/>
                <w:sz w:val="28"/>
                <w:u w:val="none"/>
              </w:rPr>
              <w:t>(</w:t>
            </w:r>
            <w:r>
              <w:rPr>
                <w:rStyle w:val="Hyperlink"/>
                <w:rFonts w:ascii="方正仿宋简体" w:eastAsia="方正仿宋简体" w:hAnsi="方正仿宋简体" w:cs="方正仿宋简体" w:hint="eastAsia"/>
                <w:color w:val="000000"/>
                <w:sz w:val="28"/>
                <w:u w:val="none"/>
              </w:rPr>
              <w:t>护</w:t>
            </w:r>
            <w:r>
              <w:rPr>
                <w:rStyle w:val="Hyperlink"/>
                <w:rFonts w:ascii="方正仿宋简体" w:eastAsia="方正仿宋简体" w:hAnsi="方正仿宋简体" w:cs="方正仿宋简体"/>
                <w:color w:val="000000"/>
                <w:sz w:val="28"/>
                <w:u w:val="none"/>
              </w:rPr>
              <w:t>)</w:t>
            </w:r>
            <w:r>
              <w:rPr>
                <w:rStyle w:val="Hyperlink"/>
                <w:rFonts w:ascii="方正仿宋简体" w:eastAsia="方正仿宋简体" w:hAnsi="方正仿宋简体" w:cs="方正仿宋简体" w:hint="eastAsia"/>
                <w:color w:val="000000"/>
                <w:sz w:val="28"/>
                <w:u w:val="none"/>
              </w:rPr>
              <w:t>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40.00</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40.00</w:t>
            </w:r>
          </w:p>
        </w:tc>
      </w:tr>
      <w:tr w:rsidR="00AE72CB">
        <w:trPr>
          <w:cantSplit/>
          <w:trHeight w:val="369"/>
          <w:jc w:val="center"/>
        </w:trPr>
        <w:tc>
          <w:tcPr>
            <w:tcW w:w="1041"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hint="eastAsia"/>
                <w:color w:val="000000"/>
                <w:sz w:val="28"/>
                <w:u w:val="none"/>
              </w:rPr>
              <w:t>栏次</w:t>
            </w:r>
          </w:p>
        </w:tc>
        <w:tc>
          <w:tcPr>
            <w:tcW w:w="1515"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1</w:t>
            </w:r>
          </w:p>
        </w:tc>
        <w:tc>
          <w:tcPr>
            <w:tcW w:w="4650"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2</w:t>
            </w:r>
          </w:p>
        </w:tc>
        <w:tc>
          <w:tcPr>
            <w:tcW w:w="2640"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3</w:t>
            </w:r>
          </w:p>
        </w:tc>
        <w:tc>
          <w:tcPr>
            <w:tcW w:w="2565"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4</w:t>
            </w:r>
          </w:p>
        </w:tc>
        <w:tc>
          <w:tcPr>
            <w:tcW w:w="2329"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5</w:t>
            </w:r>
          </w:p>
        </w:tc>
      </w:tr>
      <w:tr w:rsidR="00AE72CB">
        <w:trPr>
          <w:cantSplit/>
          <w:trHeight w:val="369"/>
          <w:jc w:val="center"/>
        </w:trPr>
        <w:tc>
          <w:tcPr>
            <w:tcW w:w="1041" w:type="dxa"/>
            <w:vAlign w:val="center"/>
          </w:tcPr>
          <w:p w:rsidR="00AE72CB" w:rsidRDefault="00AE72CB">
            <w:pPr>
              <w:spacing w:line="570" w:lineRule="atLeast"/>
              <w:jc w:val="center"/>
              <w:rPr>
                <w:rFonts w:ascii="方正仿宋简体" w:eastAsia="方正仿宋简体" w:hAnsi="方正仿宋简体" w:cs="方正仿宋简体"/>
                <w:color w:val="000000"/>
                <w:sz w:val="28"/>
              </w:rPr>
            </w:pPr>
            <w:r>
              <w:rPr>
                <w:rStyle w:val="Hyperlink"/>
                <w:rFonts w:ascii="方正仿宋简体" w:eastAsia="方正仿宋简体" w:hAnsi="方正仿宋简体" w:cs="方正仿宋简体"/>
                <w:color w:val="000000"/>
                <w:sz w:val="28"/>
                <w:u w:val="none"/>
              </w:rPr>
              <w:t>22</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30215</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会议费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0.13</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0.13</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23</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30216</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培训费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0.13</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0.13</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24</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30217</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公务接待费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2.50</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2.50</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25</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30218</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专用材料费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30.00</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30.00</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26</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30226</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劳务费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70.00</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70.00</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27</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30227</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委托业务费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20.00</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20.00</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28</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30228</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工会经费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3.94</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3.94</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29</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30229</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福利费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3.27</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3.27</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30231</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公务用车运行维护费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51.25</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51.25</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31</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30239</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其他交通费用</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14.52</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14.52</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32</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30299</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其他商品和服务支出</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0.52</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0.52</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33</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303</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对个人和家庭的补助</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64.95</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64.95</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34</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30302</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退休费</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19.22</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19.22</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35</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30307</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医疗费补助</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45.35</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45.35</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r w:rsidR="00AE72CB">
        <w:trPr>
          <w:cantSplit/>
          <w:trHeight w:val="369"/>
          <w:jc w:val="center"/>
        </w:trPr>
        <w:tc>
          <w:tcPr>
            <w:tcW w:w="1041"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36</w:t>
            </w:r>
          </w:p>
        </w:tc>
        <w:tc>
          <w:tcPr>
            <w:tcW w:w="1515"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30309</w:t>
            </w:r>
          </w:p>
        </w:tc>
        <w:tc>
          <w:tcPr>
            <w:tcW w:w="4650" w:type="dxa"/>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奖励金</w:t>
            </w:r>
          </w:p>
        </w:tc>
        <w:tc>
          <w:tcPr>
            <w:tcW w:w="2640"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0.38</w:t>
            </w:r>
          </w:p>
        </w:tc>
        <w:tc>
          <w:tcPr>
            <w:tcW w:w="2565"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0.38</w:t>
            </w:r>
          </w:p>
        </w:tc>
        <w:tc>
          <w:tcPr>
            <w:tcW w:w="2329" w:type="dxa"/>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 xml:space="preserve">　</w:t>
            </w:r>
          </w:p>
        </w:tc>
      </w:tr>
    </w:tbl>
    <w:p w:rsidR="00AE72CB" w:rsidRDefault="00AE72CB">
      <w:pPr>
        <w:spacing w:line="570" w:lineRule="atLeast"/>
        <w:rPr>
          <w:rStyle w:val="Hyperlink"/>
          <w:rFonts w:ascii="方正仿宋简体" w:eastAsia="方正仿宋简体" w:hAnsi="方正仿宋简体" w:cs="方正仿宋简体"/>
          <w:color w:val="000000"/>
          <w:sz w:val="28"/>
          <w:u w:val="none"/>
        </w:rPr>
        <w:sectPr w:rsidR="00AE72CB">
          <w:pgSz w:w="16839" w:h="11907" w:orient="landscape"/>
          <w:pgMar w:top="680" w:right="1020" w:bottom="680" w:left="1020" w:header="851" w:footer="992" w:gutter="0"/>
          <w:cols w:space="720"/>
          <w:docGrid w:type="lines" w:linePitch="312"/>
        </w:sectPr>
      </w:pPr>
    </w:p>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附表</w:t>
      </w:r>
      <w:r>
        <w:rPr>
          <w:rStyle w:val="Hyperlink"/>
          <w:rFonts w:ascii="方正仿宋简体" w:eastAsia="方正仿宋简体" w:hAnsi="方正仿宋简体" w:cs="方正仿宋简体"/>
          <w:color w:val="000000"/>
          <w:sz w:val="28"/>
          <w:u w:val="none"/>
        </w:rPr>
        <w:t>1-7</w:t>
      </w:r>
    </w:p>
    <w:p w:rsidR="00AE72CB" w:rsidRDefault="00AE72CB">
      <w:pPr>
        <w:spacing w:line="570" w:lineRule="atLeast"/>
        <w:jc w:val="center"/>
        <w:rPr>
          <w:rStyle w:val="Hyperlink"/>
          <w:rFonts w:ascii="方正小标宋简体" w:eastAsia="方正小标宋简体" w:hAnsi="方正小标宋简体" w:cs="方正小标宋简体"/>
          <w:color w:val="000000"/>
          <w:sz w:val="44"/>
          <w:szCs w:val="44"/>
          <w:u w:val="none"/>
        </w:rPr>
      </w:pPr>
      <w:r>
        <w:rPr>
          <w:rStyle w:val="Hyperlink"/>
          <w:rFonts w:ascii="方正小标宋简体" w:eastAsia="方正小标宋简体" w:hAnsi="方正小标宋简体" w:cs="方正小标宋简体" w:hint="eastAsia"/>
          <w:color w:val="000000"/>
          <w:sz w:val="44"/>
          <w:szCs w:val="44"/>
          <w:u w:val="none"/>
        </w:rPr>
        <w:t>单位预算政府基金预算财政拨款支出表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70"/>
        <w:gridCol w:w="2836"/>
        <w:gridCol w:w="3120"/>
        <w:gridCol w:w="2747"/>
        <w:gridCol w:w="2473"/>
        <w:gridCol w:w="2494"/>
      </w:tblGrid>
      <w:tr w:rsidR="00AE72CB">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312002</w:t>
            </w:r>
            <w:r>
              <w:rPr>
                <w:rStyle w:val="Hyperlink"/>
                <w:rFonts w:ascii="方正仿宋简体" w:eastAsia="方正仿宋简体" w:hAnsi="方正仿宋简体" w:cs="方正仿宋简体" w:hint="eastAsia"/>
                <w:color w:val="000000"/>
                <w:sz w:val="28"/>
                <w:u w:val="none"/>
              </w:rPr>
              <w:t>遵化市公安交通警察大队</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预算年度：</w:t>
            </w:r>
            <w:r>
              <w:rPr>
                <w:rStyle w:val="Hyperlink"/>
                <w:rFonts w:ascii="方正仿宋简体" w:eastAsia="方正仿宋简体" w:hAnsi="方正仿宋简体" w:cs="方正仿宋简体"/>
                <w:color w:val="000000"/>
                <w:sz w:val="28"/>
                <w:u w:val="none"/>
              </w:rPr>
              <w:t xml:space="preserve">2022                                 </w:t>
            </w:r>
            <w:r>
              <w:rPr>
                <w:rStyle w:val="Hyperlink"/>
                <w:rFonts w:ascii="方正仿宋简体" w:eastAsia="方正仿宋简体" w:hAnsi="方正仿宋简体" w:cs="方正仿宋简体" w:hint="eastAsia"/>
                <w:color w:val="000000"/>
                <w:sz w:val="28"/>
                <w:u w:val="none"/>
              </w:rPr>
              <w:t>单位：万元</w:t>
            </w:r>
          </w:p>
        </w:tc>
      </w:tr>
      <w:tr w:rsidR="00AE72CB">
        <w:trPr>
          <w:cantSplit/>
          <w:trHeight w:hRule="exact" w:val="510"/>
          <w:tblHeader/>
          <w:jc w:val="center"/>
        </w:trPr>
        <w:tc>
          <w:tcPr>
            <w:tcW w:w="1070" w:type="dxa"/>
            <w:vMerge w:val="restart"/>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序号</w:t>
            </w:r>
          </w:p>
        </w:tc>
        <w:tc>
          <w:tcPr>
            <w:tcW w:w="5956" w:type="dxa"/>
            <w:gridSpan w:val="2"/>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科</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目</w:t>
            </w:r>
          </w:p>
        </w:tc>
        <w:tc>
          <w:tcPr>
            <w:tcW w:w="2747"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合计</w:t>
            </w:r>
          </w:p>
        </w:tc>
        <w:tc>
          <w:tcPr>
            <w:tcW w:w="2473"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基本支出</w:t>
            </w:r>
          </w:p>
        </w:tc>
        <w:tc>
          <w:tcPr>
            <w:tcW w:w="2494"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项目支出</w:t>
            </w:r>
          </w:p>
        </w:tc>
      </w:tr>
      <w:tr w:rsidR="00AE72CB">
        <w:trPr>
          <w:cantSplit/>
          <w:trHeight w:hRule="exact" w:val="1005"/>
          <w:tblHeader/>
          <w:jc w:val="center"/>
        </w:trPr>
        <w:tc>
          <w:tcPr>
            <w:tcW w:w="1070"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83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功能分类科目编码</w:t>
            </w:r>
          </w:p>
        </w:tc>
        <w:tc>
          <w:tcPr>
            <w:tcW w:w="312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科目名称</w:t>
            </w:r>
          </w:p>
        </w:tc>
        <w:tc>
          <w:tcPr>
            <w:tcW w:w="2747"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tblHeader/>
          <w:jc w:val="center"/>
        </w:trPr>
        <w:tc>
          <w:tcPr>
            <w:tcW w:w="107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栏次</w:t>
            </w:r>
          </w:p>
        </w:tc>
        <w:tc>
          <w:tcPr>
            <w:tcW w:w="283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w:t>
            </w:r>
          </w:p>
        </w:tc>
        <w:tc>
          <w:tcPr>
            <w:tcW w:w="312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w:t>
            </w:r>
          </w:p>
        </w:tc>
        <w:tc>
          <w:tcPr>
            <w:tcW w:w="274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w:t>
            </w:r>
          </w:p>
        </w:tc>
        <w:tc>
          <w:tcPr>
            <w:tcW w:w="247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w:t>
            </w:r>
          </w:p>
        </w:tc>
        <w:tc>
          <w:tcPr>
            <w:tcW w:w="249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w:t>
            </w:r>
          </w:p>
        </w:tc>
      </w:tr>
      <w:tr w:rsidR="00AE72CB">
        <w:trPr>
          <w:cantSplit/>
          <w:trHeight w:hRule="exact" w:val="510"/>
          <w:tblHeader/>
          <w:jc w:val="center"/>
        </w:trPr>
        <w:tc>
          <w:tcPr>
            <w:tcW w:w="107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w:t>
            </w:r>
          </w:p>
        </w:tc>
        <w:tc>
          <w:tcPr>
            <w:tcW w:w="5956" w:type="dxa"/>
            <w:gridSpan w:val="2"/>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合</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计</w:t>
            </w:r>
          </w:p>
        </w:tc>
        <w:tc>
          <w:tcPr>
            <w:tcW w:w="274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w:t>
            </w:r>
          </w:p>
        </w:tc>
        <w:tc>
          <w:tcPr>
            <w:tcW w:w="283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312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74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w:t>
            </w:r>
          </w:p>
        </w:tc>
        <w:tc>
          <w:tcPr>
            <w:tcW w:w="283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312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74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w:t>
            </w:r>
          </w:p>
        </w:tc>
        <w:tc>
          <w:tcPr>
            <w:tcW w:w="283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312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74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w:t>
            </w:r>
          </w:p>
        </w:tc>
        <w:tc>
          <w:tcPr>
            <w:tcW w:w="283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312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74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w:t>
            </w:r>
          </w:p>
        </w:tc>
        <w:tc>
          <w:tcPr>
            <w:tcW w:w="283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312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74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7</w:t>
            </w:r>
          </w:p>
        </w:tc>
        <w:tc>
          <w:tcPr>
            <w:tcW w:w="283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312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74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w:t>
            </w:r>
          </w:p>
        </w:tc>
        <w:tc>
          <w:tcPr>
            <w:tcW w:w="283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312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74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07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9</w:t>
            </w:r>
          </w:p>
        </w:tc>
        <w:tc>
          <w:tcPr>
            <w:tcW w:w="283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312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74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bl>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注：无政府基金预算财政拨款预算，空表列示。</w:t>
      </w:r>
    </w:p>
    <w:p w:rsidR="00AE72CB" w:rsidRDefault="00AE72CB">
      <w:pPr>
        <w:spacing w:line="570" w:lineRule="atLeast"/>
        <w:rPr>
          <w:rStyle w:val="Hyperlink"/>
          <w:rFonts w:ascii="方正仿宋简体" w:eastAsia="方正仿宋简体" w:hAnsi="方正仿宋简体" w:cs="方正仿宋简体"/>
          <w:color w:val="000000"/>
          <w:sz w:val="28"/>
          <w:u w:val="none"/>
        </w:rPr>
        <w:sectPr w:rsidR="00AE72CB">
          <w:pgSz w:w="16839" w:h="11907" w:orient="landscape"/>
          <w:pgMar w:top="680" w:right="1020" w:bottom="1134" w:left="1020" w:header="851" w:footer="992" w:gutter="0"/>
          <w:cols w:space="720"/>
          <w:docGrid w:type="lines" w:linePitch="312"/>
        </w:sectPr>
      </w:pPr>
    </w:p>
    <w:p w:rsidR="00AE72CB" w:rsidRDefault="00AE72CB">
      <w:pPr>
        <w:spacing w:line="570" w:lineRule="atLeast"/>
        <w:rPr>
          <w:rStyle w:val="Hyperlink"/>
          <w:rFonts w:ascii="方正小标宋简体" w:eastAsia="方正小标宋简体" w:hAnsi="方正小标宋简体" w:cs="方正小标宋简体"/>
          <w:color w:val="000000"/>
          <w:sz w:val="44"/>
          <w:szCs w:val="44"/>
          <w:u w:val="none"/>
        </w:rPr>
      </w:pPr>
      <w:r>
        <w:rPr>
          <w:rStyle w:val="Hyperlink"/>
          <w:rFonts w:ascii="方正仿宋简体" w:eastAsia="方正仿宋简体" w:hAnsi="方正仿宋简体" w:cs="方正仿宋简体" w:hint="eastAsia"/>
          <w:color w:val="000000"/>
          <w:sz w:val="28"/>
          <w:u w:val="none"/>
        </w:rPr>
        <w:t>附表</w:t>
      </w:r>
      <w:r>
        <w:rPr>
          <w:rStyle w:val="Hyperlink"/>
          <w:rFonts w:ascii="方正仿宋简体" w:eastAsia="方正仿宋简体" w:hAnsi="方正仿宋简体" w:cs="方正仿宋简体"/>
          <w:color w:val="000000"/>
          <w:sz w:val="28"/>
          <w:u w:val="none"/>
        </w:rPr>
        <w:t>1-8</w:t>
      </w:r>
    </w:p>
    <w:p w:rsidR="00AE72CB" w:rsidRDefault="00AE72CB">
      <w:pPr>
        <w:spacing w:line="570" w:lineRule="atLeast"/>
        <w:jc w:val="center"/>
        <w:rPr>
          <w:rStyle w:val="Hyperlink"/>
          <w:rFonts w:ascii="方正小标宋简体" w:eastAsia="方正小标宋简体" w:hAnsi="方正小标宋简体" w:cs="方正小标宋简体"/>
          <w:color w:val="000000"/>
          <w:sz w:val="44"/>
          <w:szCs w:val="44"/>
          <w:u w:val="none"/>
        </w:rPr>
      </w:pPr>
      <w:r>
        <w:rPr>
          <w:rStyle w:val="Hyperlink"/>
          <w:rFonts w:ascii="方正小标宋简体" w:eastAsia="方正小标宋简体" w:hAnsi="方正小标宋简体" w:cs="方正小标宋简体" w:hint="eastAsia"/>
          <w:color w:val="000000"/>
          <w:sz w:val="44"/>
          <w:szCs w:val="44"/>
          <w:u w:val="none"/>
        </w:rPr>
        <w:t>单位预算国有资本经营预算财政拨款支出表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26"/>
        <w:gridCol w:w="2910"/>
        <w:gridCol w:w="2625"/>
        <w:gridCol w:w="2640"/>
        <w:gridCol w:w="2580"/>
        <w:gridCol w:w="2659"/>
      </w:tblGrid>
      <w:tr w:rsidR="00AE72CB">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312002</w:t>
            </w:r>
            <w:r>
              <w:rPr>
                <w:rStyle w:val="Hyperlink"/>
                <w:rFonts w:ascii="方正仿宋简体" w:eastAsia="方正仿宋简体" w:hAnsi="方正仿宋简体" w:cs="方正仿宋简体" w:hint="eastAsia"/>
                <w:color w:val="000000"/>
                <w:sz w:val="28"/>
                <w:u w:val="none"/>
              </w:rPr>
              <w:t>遵化市公安交通警察大队</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预算年度：</w:t>
            </w:r>
            <w:r>
              <w:rPr>
                <w:rStyle w:val="Hyperlink"/>
                <w:rFonts w:ascii="方正仿宋简体" w:eastAsia="方正仿宋简体" w:hAnsi="方正仿宋简体" w:cs="方正仿宋简体"/>
                <w:color w:val="000000"/>
                <w:sz w:val="28"/>
                <w:u w:val="none"/>
              </w:rPr>
              <w:t xml:space="preserve">2022                                    </w:t>
            </w:r>
            <w:r>
              <w:rPr>
                <w:rStyle w:val="Hyperlink"/>
                <w:rFonts w:ascii="方正仿宋简体" w:eastAsia="方正仿宋简体" w:hAnsi="方正仿宋简体" w:cs="方正仿宋简体" w:hint="eastAsia"/>
                <w:color w:val="000000"/>
                <w:sz w:val="28"/>
                <w:u w:val="none"/>
              </w:rPr>
              <w:t>单位：万元</w:t>
            </w:r>
          </w:p>
        </w:tc>
      </w:tr>
      <w:tr w:rsidR="00AE72CB">
        <w:trPr>
          <w:cantSplit/>
          <w:trHeight w:hRule="exact" w:val="510"/>
          <w:tblHeader/>
          <w:jc w:val="center"/>
        </w:trPr>
        <w:tc>
          <w:tcPr>
            <w:tcW w:w="1326"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序号</w:t>
            </w:r>
          </w:p>
        </w:tc>
        <w:tc>
          <w:tcPr>
            <w:tcW w:w="5535" w:type="dxa"/>
            <w:gridSpan w:val="2"/>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科</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目</w:t>
            </w:r>
          </w:p>
        </w:tc>
        <w:tc>
          <w:tcPr>
            <w:tcW w:w="2640"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合计</w:t>
            </w:r>
          </w:p>
        </w:tc>
        <w:tc>
          <w:tcPr>
            <w:tcW w:w="2580"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基本支出</w:t>
            </w:r>
          </w:p>
        </w:tc>
        <w:tc>
          <w:tcPr>
            <w:tcW w:w="2659"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项目支出</w:t>
            </w:r>
          </w:p>
        </w:tc>
      </w:tr>
      <w:tr w:rsidR="00AE72CB">
        <w:trPr>
          <w:cantSplit/>
          <w:trHeight w:hRule="exact" w:val="510"/>
          <w:tblHeader/>
          <w:jc w:val="center"/>
        </w:trPr>
        <w:tc>
          <w:tcPr>
            <w:tcW w:w="1326"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91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功能分类科目编码</w:t>
            </w:r>
          </w:p>
        </w:tc>
        <w:tc>
          <w:tcPr>
            <w:tcW w:w="26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科目名称</w:t>
            </w:r>
          </w:p>
        </w:tc>
        <w:tc>
          <w:tcPr>
            <w:tcW w:w="2640"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tblHeader/>
          <w:jc w:val="center"/>
        </w:trPr>
        <w:tc>
          <w:tcPr>
            <w:tcW w:w="132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栏次</w:t>
            </w:r>
          </w:p>
        </w:tc>
        <w:tc>
          <w:tcPr>
            <w:tcW w:w="291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w:t>
            </w:r>
          </w:p>
        </w:tc>
        <w:tc>
          <w:tcPr>
            <w:tcW w:w="26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w:t>
            </w:r>
          </w:p>
        </w:tc>
        <w:tc>
          <w:tcPr>
            <w:tcW w:w="264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w:t>
            </w:r>
          </w:p>
        </w:tc>
        <w:tc>
          <w:tcPr>
            <w:tcW w:w="258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w:t>
            </w:r>
          </w:p>
        </w:tc>
        <w:tc>
          <w:tcPr>
            <w:tcW w:w="265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w:t>
            </w:r>
          </w:p>
        </w:tc>
      </w:tr>
      <w:tr w:rsidR="00AE72CB">
        <w:trPr>
          <w:cantSplit/>
          <w:trHeight w:hRule="exact" w:val="510"/>
          <w:jc w:val="center"/>
        </w:trPr>
        <w:tc>
          <w:tcPr>
            <w:tcW w:w="132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w:t>
            </w:r>
          </w:p>
        </w:tc>
        <w:tc>
          <w:tcPr>
            <w:tcW w:w="291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32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w:t>
            </w:r>
          </w:p>
        </w:tc>
        <w:tc>
          <w:tcPr>
            <w:tcW w:w="291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32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w:t>
            </w:r>
          </w:p>
        </w:tc>
        <w:tc>
          <w:tcPr>
            <w:tcW w:w="291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32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w:t>
            </w:r>
          </w:p>
        </w:tc>
        <w:tc>
          <w:tcPr>
            <w:tcW w:w="291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32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w:t>
            </w:r>
          </w:p>
        </w:tc>
        <w:tc>
          <w:tcPr>
            <w:tcW w:w="291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32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w:t>
            </w:r>
          </w:p>
        </w:tc>
        <w:tc>
          <w:tcPr>
            <w:tcW w:w="291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32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7</w:t>
            </w:r>
          </w:p>
        </w:tc>
        <w:tc>
          <w:tcPr>
            <w:tcW w:w="291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32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8</w:t>
            </w:r>
          </w:p>
        </w:tc>
        <w:tc>
          <w:tcPr>
            <w:tcW w:w="291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132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9</w:t>
            </w:r>
          </w:p>
        </w:tc>
        <w:tc>
          <w:tcPr>
            <w:tcW w:w="291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bl>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注：无国有资本经营预算财政拨款预算，空表列示。</w:t>
      </w:r>
    </w:p>
    <w:p w:rsidR="00AE72CB" w:rsidRDefault="00AE72CB">
      <w:pPr>
        <w:spacing w:line="570" w:lineRule="atLeast"/>
        <w:rPr>
          <w:rStyle w:val="Hyperlink"/>
          <w:rFonts w:ascii="方正仿宋简体" w:eastAsia="方正仿宋简体" w:hAnsi="方正仿宋简体" w:cs="方正仿宋简体"/>
          <w:color w:val="000000"/>
          <w:sz w:val="28"/>
          <w:u w:val="none"/>
        </w:rPr>
      </w:pPr>
    </w:p>
    <w:p w:rsidR="00AE72CB" w:rsidRDefault="00AE72CB">
      <w:pPr>
        <w:spacing w:line="570" w:lineRule="atLeast"/>
        <w:rPr>
          <w:rStyle w:val="Hyperlink"/>
          <w:rFonts w:ascii="宋体" w:cs="宋体"/>
          <w:color w:val="000000"/>
          <w:sz w:val="28"/>
          <w:u w:val="none"/>
        </w:rPr>
      </w:pPr>
    </w:p>
    <w:p w:rsidR="00AE72CB" w:rsidRDefault="00AE72CB">
      <w:pPr>
        <w:spacing w:line="570" w:lineRule="atLeast"/>
        <w:rPr>
          <w:rStyle w:val="Hyperlink"/>
          <w:rFonts w:ascii="方正小标宋简体" w:eastAsia="方正小标宋简体" w:hAnsi="方正小标宋简体" w:cs="方正小标宋简体"/>
          <w:color w:val="000000"/>
          <w:sz w:val="44"/>
          <w:szCs w:val="44"/>
          <w:u w:val="none"/>
        </w:rPr>
      </w:pPr>
      <w:r>
        <w:rPr>
          <w:rStyle w:val="Hyperlink"/>
          <w:rFonts w:ascii="方正仿宋简体" w:eastAsia="方正仿宋简体" w:hAnsi="方正仿宋简体" w:cs="方正仿宋简体" w:hint="eastAsia"/>
          <w:color w:val="000000"/>
          <w:sz w:val="28"/>
          <w:u w:val="none"/>
        </w:rPr>
        <w:t>附表</w:t>
      </w:r>
      <w:r>
        <w:rPr>
          <w:rStyle w:val="Hyperlink"/>
          <w:rFonts w:ascii="方正仿宋简体" w:eastAsia="方正仿宋简体" w:hAnsi="方正仿宋简体" w:cs="方正仿宋简体"/>
          <w:color w:val="000000"/>
          <w:sz w:val="28"/>
          <w:u w:val="none"/>
        </w:rPr>
        <w:t>1-9</w:t>
      </w:r>
    </w:p>
    <w:p w:rsidR="00AE72CB" w:rsidRDefault="00AE72CB">
      <w:pPr>
        <w:spacing w:line="570" w:lineRule="atLeast"/>
        <w:jc w:val="center"/>
        <w:rPr>
          <w:rStyle w:val="Hyperlink"/>
          <w:rFonts w:ascii="方正小标宋简体" w:eastAsia="方正小标宋简体" w:hAnsi="方正小标宋简体" w:cs="方正小标宋简体"/>
          <w:color w:val="000000"/>
          <w:sz w:val="44"/>
          <w:szCs w:val="44"/>
          <w:u w:val="none"/>
        </w:rPr>
      </w:pPr>
      <w:r>
        <w:rPr>
          <w:rStyle w:val="Hyperlink"/>
          <w:rFonts w:ascii="方正小标宋简体" w:eastAsia="方正小标宋简体" w:hAnsi="方正小标宋简体" w:cs="方正小标宋简体" w:hint="eastAsia"/>
          <w:color w:val="000000"/>
          <w:sz w:val="44"/>
          <w:szCs w:val="44"/>
          <w:u w:val="none"/>
        </w:rPr>
        <w:t>单位预算财政拨款“三公”经费支出表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84"/>
        <w:gridCol w:w="3950"/>
        <w:gridCol w:w="2476"/>
        <w:gridCol w:w="2476"/>
        <w:gridCol w:w="2477"/>
        <w:gridCol w:w="2477"/>
      </w:tblGrid>
      <w:tr w:rsidR="00AE72CB">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312002</w:t>
            </w:r>
            <w:r>
              <w:rPr>
                <w:rStyle w:val="Hyperlink"/>
                <w:rFonts w:ascii="方正仿宋简体" w:eastAsia="方正仿宋简体" w:hAnsi="方正仿宋简体" w:cs="方正仿宋简体" w:hint="eastAsia"/>
                <w:color w:val="000000"/>
                <w:sz w:val="28"/>
                <w:u w:val="none"/>
              </w:rPr>
              <w:t>遵化市公安交通警察大队</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预算年度：</w:t>
            </w:r>
            <w:r>
              <w:rPr>
                <w:rStyle w:val="Hyperlink"/>
                <w:rFonts w:ascii="方正仿宋简体" w:eastAsia="方正仿宋简体" w:hAnsi="方正仿宋简体" w:cs="方正仿宋简体"/>
                <w:color w:val="000000"/>
                <w:sz w:val="28"/>
                <w:u w:val="none"/>
              </w:rPr>
              <w:t xml:space="preserve">2022                                  </w:t>
            </w:r>
            <w:r>
              <w:rPr>
                <w:rStyle w:val="Hyperlink"/>
                <w:rFonts w:ascii="方正仿宋简体" w:eastAsia="方正仿宋简体" w:hAnsi="方正仿宋简体" w:cs="方正仿宋简体" w:hint="eastAsia"/>
                <w:color w:val="000000"/>
                <w:sz w:val="28"/>
                <w:u w:val="none"/>
              </w:rPr>
              <w:t>单位：万元</w:t>
            </w:r>
          </w:p>
        </w:tc>
      </w:tr>
      <w:tr w:rsidR="00AE72CB">
        <w:trPr>
          <w:cantSplit/>
          <w:trHeight w:hRule="exact" w:val="510"/>
          <w:tblHeader/>
          <w:jc w:val="center"/>
        </w:trPr>
        <w:tc>
          <w:tcPr>
            <w:tcW w:w="884"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序号</w:t>
            </w:r>
          </w:p>
        </w:tc>
        <w:tc>
          <w:tcPr>
            <w:tcW w:w="3950" w:type="dxa"/>
            <w:vMerge w:val="restart"/>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项</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目</w:t>
            </w:r>
          </w:p>
        </w:tc>
        <w:tc>
          <w:tcPr>
            <w:tcW w:w="9906" w:type="dxa"/>
            <w:gridSpan w:val="4"/>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资</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金</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性</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质</w:t>
            </w:r>
          </w:p>
        </w:tc>
      </w:tr>
      <w:tr w:rsidR="00AE72CB">
        <w:trPr>
          <w:cantSplit/>
          <w:trHeight w:hRule="exact" w:val="510"/>
          <w:tblHeader/>
          <w:jc w:val="center"/>
        </w:trPr>
        <w:tc>
          <w:tcPr>
            <w:tcW w:w="884"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3950" w:type="dxa"/>
            <w:vMerge/>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7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合计</w:t>
            </w:r>
          </w:p>
        </w:tc>
        <w:tc>
          <w:tcPr>
            <w:tcW w:w="247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一般公共预算</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财政拨款</w:t>
            </w:r>
          </w:p>
        </w:tc>
        <w:tc>
          <w:tcPr>
            <w:tcW w:w="247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政府性基金</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预算拨款</w:t>
            </w:r>
          </w:p>
        </w:tc>
        <w:tc>
          <w:tcPr>
            <w:tcW w:w="247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国有资本经营</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预算财政拨款</w:t>
            </w:r>
          </w:p>
        </w:tc>
      </w:tr>
      <w:tr w:rsidR="00AE72CB">
        <w:trPr>
          <w:cantSplit/>
          <w:trHeight w:hRule="exact" w:val="510"/>
          <w:tblHeader/>
          <w:jc w:val="center"/>
        </w:trPr>
        <w:tc>
          <w:tcPr>
            <w:tcW w:w="88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栏次</w:t>
            </w:r>
          </w:p>
        </w:tc>
        <w:tc>
          <w:tcPr>
            <w:tcW w:w="395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w:t>
            </w:r>
          </w:p>
        </w:tc>
        <w:tc>
          <w:tcPr>
            <w:tcW w:w="247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w:t>
            </w:r>
          </w:p>
        </w:tc>
        <w:tc>
          <w:tcPr>
            <w:tcW w:w="247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w:t>
            </w:r>
          </w:p>
        </w:tc>
        <w:tc>
          <w:tcPr>
            <w:tcW w:w="247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w:t>
            </w:r>
          </w:p>
        </w:tc>
        <w:tc>
          <w:tcPr>
            <w:tcW w:w="247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w:t>
            </w:r>
          </w:p>
        </w:tc>
      </w:tr>
      <w:tr w:rsidR="00AE72CB">
        <w:trPr>
          <w:cantSplit/>
          <w:trHeight w:hRule="exact" w:val="510"/>
          <w:jc w:val="center"/>
        </w:trPr>
        <w:tc>
          <w:tcPr>
            <w:tcW w:w="88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1</w:t>
            </w:r>
          </w:p>
        </w:tc>
        <w:tc>
          <w:tcPr>
            <w:tcW w:w="3950"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合</w:t>
            </w:r>
            <w:r>
              <w:rPr>
                <w:rStyle w:val="Hyperlink"/>
                <w:rFonts w:ascii="方正仿宋简体" w:eastAsia="方正仿宋简体" w:hAnsi="方正仿宋简体" w:cs="方正仿宋简体"/>
                <w:color w:val="000000"/>
                <w:sz w:val="28"/>
                <w:u w:val="none"/>
              </w:rPr>
              <w:t xml:space="preserve">  </w:t>
            </w:r>
            <w:r>
              <w:rPr>
                <w:rStyle w:val="Hyperlink"/>
                <w:rFonts w:ascii="方正仿宋简体" w:eastAsia="方正仿宋简体" w:hAnsi="方正仿宋简体" w:cs="方正仿宋简体" w:hint="eastAsia"/>
                <w:color w:val="000000"/>
                <w:sz w:val="28"/>
                <w:u w:val="none"/>
              </w:rPr>
              <w:t>计</w:t>
            </w:r>
          </w:p>
        </w:tc>
        <w:tc>
          <w:tcPr>
            <w:tcW w:w="247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53.75</w:t>
            </w:r>
          </w:p>
        </w:tc>
        <w:tc>
          <w:tcPr>
            <w:tcW w:w="247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rPr>
              <w:t>5</w:t>
            </w:r>
            <w:r>
              <w:rPr>
                <w:rStyle w:val="Hyperlink"/>
                <w:rFonts w:ascii="方正仿宋简体" w:eastAsia="方正仿宋简体" w:hAnsi="方正仿宋简体" w:cs="方正仿宋简体"/>
                <w:color w:val="000000"/>
                <w:sz w:val="28"/>
                <w:u w:val="none"/>
                <w:lang w:eastAsia="zh-CN"/>
              </w:rPr>
              <w:t>3.75</w:t>
            </w:r>
          </w:p>
        </w:tc>
        <w:tc>
          <w:tcPr>
            <w:tcW w:w="247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7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88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w:t>
            </w:r>
          </w:p>
        </w:tc>
        <w:tc>
          <w:tcPr>
            <w:tcW w:w="39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一、因公出国（境）费</w:t>
            </w:r>
          </w:p>
        </w:tc>
        <w:tc>
          <w:tcPr>
            <w:tcW w:w="247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0.00</w:t>
            </w:r>
          </w:p>
        </w:tc>
        <w:tc>
          <w:tcPr>
            <w:tcW w:w="247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0.00</w:t>
            </w:r>
          </w:p>
        </w:tc>
        <w:tc>
          <w:tcPr>
            <w:tcW w:w="247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7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88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3</w:t>
            </w:r>
          </w:p>
        </w:tc>
        <w:tc>
          <w:tcPr>
            <w:tcW w:w="39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二、公务用车购置及运维费</w:t>
            </w:r>
          </w:p>
        </w:tc>
        <w:tc>
          <w:tcPr>
            <w:tcW w:w="247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51.25</w:t>
            </w:r>
          </w:p>
        </w:tc>
        <w:tc>
          <w:tcPr>
            <w:tcW w:w="247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51.25</w:t>
            </w:r>
          </w:p>
        </w:tc>
        <w:tc>
          <w:tcPr>
            <w:tcW w:w="247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7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88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4</w:t>
            </w:r>
          </w:p>
        </w:tc>
        <w:tc>
          <w:tcPr>
            <w:tcW w:w="39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其中：公务用车购置费</w:t>
            </w:r>
          </w:p>
        </w:tc>
        <w:tc>
          <w:tcPr>
            <w:tcW w:w="247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0.00</w:t>
            </w:r>
          </w:p>
        </w:tc>
        <w:tc>
          <w:tcPr>
            <w:tcW w:w="247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0.00</w:t>
            </w:r>
          </w:p>
        </w:tc>
        <w:tc>
          <w:tcPr>
            <w:tcW w:w="247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7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88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w:t>
            </w:r>
          </w:p>
        </w:tc>
        <w:tc>
          <w:tcPr>
            <w:tcW w:w="39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公务用车运行维护费</w:t>
            </w:r>
          </w:p>
        </w:tc>
        <w:tc>
          <w:tcPr>
            <w:tcW w:w="247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51.25</w:t>
            </w:r>
          </w:p>
        </w:tc>
        <w:tc>
          <w:tcPr>
            <w:tcW w:w="247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51.25</w:t>
            </w:r>
          </w:p>
        </w:tc>
        <w:tc>
          <w:tcPr>
            <w:tcW w:w="247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7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r w:rsidR="00AE72CB">
        <w:trPr>
          <w:cantSplit/>
          <w:trHeight w:hRule="exact" w:val="510"/>
          <w:jc w:val="center"/>
        </w:trPr>
        <w:tc>
          <w:tcPr>
            <w:tcW w:w="884"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6</w:t>
            </w:r>
          </w:p>
        </w:tc>
        <w:tc>
          <w:tcPr>
            <w:tcW w:w="3950" w:type="dxa"/>
            <w:vAlign w:val="center"/>
          </w:tcPr>
          <w:p w:rsidR="00AE72CB" w:rsidRDefault="00AE72CB">
            <w:pPr>
              <w:spacing w:line="570" w:lineRule="atLeast"/>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hint="eastAsia"/>
                <w:color w:val="000000"/>
                <w:sz w:val="28"/>
                <w:u w:val="none"/>
              </w:rPr>
              <w:t>三、公务接待费</w:t>
            </w:r>
          </w:p>
        </w:tc>
        <w:tc>
          <w:tcPr>
            <w:tcW w:w="247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2.5</w:t>
            </w:r>
          </w:p>
        </w:tc>
        <w:tc>
          <w:tcPr>
            <w:tcW w:w="2476"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rPr>
              <w:t>2.5</w:t>
            </w:r>
          </w:p>
        </w:tc>
        <w:tc>
          <w:tcPr>
            <w:tcW w:w="247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c>
          <w:tcPr>
            <w:tcW w:w="2477" w:type="dxa"/>
            <w:vAlign w:val="center"/>
          </w:tcPr>
          <w:p w:rsidR="00AE72CB" w:rsidRDefault="00AE72CB">
            <w:pPr>
              <w:spacing w:line="570" w:lineRule="atLeast"/>
              <w:jc w:val="center"/>
              <w:rPr>
                <w:rStyle w:val="Hyperlink"/>
                <w:rFonts w:ascii="方正仿宋简体" w:eastAsia="方正仿宋简体" w:hAnsi="方正仿宋简体" w:cs="方正仿宋简体"/>
                <w:color w:val="000000"/>
                <w:sz w:val="28"/>
                <w:u w:val="none"/>
              </w:rPr>
            </w:pPr>
          </w:p>
        </w:tc>
      </w:tr>
    </w:tbl>
    <w:p w:rsidR="00AE72CB" w:rsidRDefault="00AE72CB">
      <w:pPr>
        <w:spacing w:line="570" w:lineRule="atLeast"/>
        <w:rPr>
          <w:rFonts w:ascii="宋体" w:cs="宋体"/>
          <w:color w:val="000000"/>
          <w:sz w:val="44"/>
          <w:szCs w:val="44"/>
        </w:rPr>
      </w:pPr>
    </w:p>
    <w:p w:rsidR="00AE72CB" w:rsidRDefault="00AE72CB">
      <w:pPr>
        <w:spacing w:line="570" w:lineRule="atLeast"/>
        <w:jc w:val="center"/>
        <w:rPr>
          <w:rFonts w:ascii="方正小标宋简体" w:eastAsia="方正小标宋简体" w:hAnsi="方正小标宋简体" w:cs="方正小标宋简体"/>
          <w:color w:val="000000"/>
          <w:sz w:val="44"/>
          <w:szCs w:val="44"/>
          <w:lang w:eastAsia="zh-CN"/>
        </w:rPr>
      </w:pPr>
    </w:p>
    <w:p w:rsidR="00AE72CB" w:rsidRDefault="00AE72CB">
      <w:pPr>
        <w:spacing w:line="570" w:lineRule="atLeas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遵化市公安交通警察大队单位</w:t>
      </w:r>
      <w:r>
        <w:rPr>
          <w:rFonts w:ascii="方正小标宋简体" w:eastAsia="方正小标宋简体" w:hAnsi="方正小标宋简体" w:cs="方正小标宋简体"/>
          <w:color w:val="000000"/>
          <w:sz w:val="44"/>
          <w:szCs w:val="44"/>
        </w:rPr>
        <w:t>2022</w:t>
      </w:r>
      <w:r>
        <w:rPr>
          <w:rFonts w:ascii="方正小标宋简体" w:eastAsia="方正小标宋简体" w:hAnsi="方正小标宋简体" w:cs="方正小标宋简体" w:hint="eastAsia"/>
          <w:color w:val="000000"/>
          <w:sz w:val="44"/>
          <w:szCs w:val="44"/>
        </w:rPr>
        <w:t>年单位</w:t>
      </w:r>
    </w:p>
    <w:p w:rsidR="00AE72CB" w:rsidRDefault="00AE72CB">
      <w:pPr>
        <w:spacing w:line="570" w:lineRule="atLeast"/>
        <w:jc w:val="center"/>
        <w:rPr>
          <w:rFonts w:ascii="宋体" w:cs="宋体"/>
          <w:color w:val="000000"/>
          <w:sz w:val="44"/>
          <w:szCs w:val="44"/>
        </w:rPr>
      </w:pPr>
      <w:r>
        <w:rPr>
          <w:rFonts w:ascii="方正小标宋简体" w:eastAsia="方正小标宋简体" w:hAnsi="方正小标宋简体" w:cs="方正小标宋简体" w:hint="eastAsia"/>
          <w:color w:val="000000"/>
          <w:sz w:val="44"/>
          <w:szCs w:val="44"/>
        </w:rPr>
        <w:t>预算信息公开情况说明</w:t>
      </w:r>
    </w:p>
    <w:p w:rsidR="00AE72CB" w:rsidRDefault="00AE72CB">
      <w:pPr>
        <w:spacing w:line="570" w:lineRule="atLeast"/>
        <w:ind w:firstLine="56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按照《中华人民共和国预算法》、《地方预决算公开操作规程》和《河北省省级预算公开办法》规定，现将遵化市公安交通警察大队单位</w:t>
      </w:r>
      <w:r>
        <w:rPr>
          <w:rFonts w:ascii="方正仿宋简体" w:eastAsia="方正仿宋简体" w:hAnsi="方正仿宋简体" w:cs="方正仿宋简体"/>
          <w:color w:val="000000"/>
          <w:sz w:val="32"/>
          <w:szCs w:val="32"/>
        </w:rPr>
        <w:t>2022</w:t>
      </w:r>
      <w:r>
        <w:rPr>
          <w:rFonts w:ascii="方正仿宋简体" w:eastAsia="方正仿宋简体" w:hAnsi="方正仿宋简体" w:cs="方正仿宋简体" w:hint="eastAsia"/>
          <w:color w:val="000000"/>
          <w:sz w:val="32"/>
          <w:szCs w:val="32"/>
        </w:rPr>
        <w:t>年单位预算公开如下：</w:t>
      </w:r>
    </w:p>
    <w:p w:rsidR="00AE72CB" w:rsidRDefault="00AE72CB">
      <w:pPr>
        <w:spacing w:line="570" w:lineRule="atLeast"/>
        <w:ind w:firstLine="560"/>
        <w:rPr>
          <w:rFonts w:ascii="方正黑体简体" w:eastAsia="方正黑体简体" w:hAnsi="方正黑体简体" w:cs="方正黑体简体"/>
          <w:color w:val="000000"/>
          <w:sz w:val="32"/>
          <w:szCs w:val="32"/>
        </w:rPr>
      </w:pPr>
      <w:bookmarkStart w:id="20" w:name="_Toc68791545"/>
      <w:r>
        <w:rPr>
          <w:rFonts w:ascii="方正黑体简体" w:eastAsia="方正黑体简体" w:hAnsi="方正黑体简体" w:cs="方正黑体简体" w:hint="eastAsia"/>
          <w:b/>
          <w:bCs/>
          <w:color w:val="000000"/>
          <w:sz w:val="32"/>
          <w:szCs w:val="32"/>
        </w:rPr>
        <w:t>一、单位职责、机构设置等基本情况</w:t>
      </w:r>
      <w:bookmarkEnd w:id="20"/>
    </w:p>
    <w:p w:rsidR="00AE72CB" w:rsidRDefault="00AE72CB">
      <w:pPr>
        <w:spacing w:line="570" w:lineRule="atLeast"/>
        <w:ind w:firstLine="560"/>
        <w:rPr>
          <w:rFonts w:ascii="方正仿宋简体" w:eastAsia="方正仿宋简体" w:hAnsi="方正仿宋简体" w:cs="方正仿宋简体"/>
          <w:b/>
          <w:bCs/>
          <w:color w:val="000000"/>
          <w:kern w:val="2"/>
          <w:sz w:val="32"/>
          <w:szCs w:val="32"/>
          <w:lang w:eastAsia="zh-CN"/>
        </w:rPr>
      </w:pPr>
      <w:r>
        <w:rPr>
          <w:rFonts w:ascii="方正仿宋简体" w:eastAsia="方正仿宋简体" w:hAnsi="方正仿宋简体" w:cs="方正仿宋简体" w:hint="eastAsia"/>
          <w:b/>
          <w:bCs/>
          <w:color w:val="000000"/>
          <w:kern w:val="2"/>
          <w:sz w:val="32"/>
          <w:szCs w:val="32"/>
          <w:lang w:eastAsia="zh-CN"/>
        </w:rPr>
        <w:t>单位职责</w:t>
      </w:r>
    </w:p>
    <w:p w:rsidR="00AE72CB" w:rsidRDefault="00AE72CB">
      <w:pPr>
        <w:pStyle w:val="-6"/>
        <w:spacing w:line="570" w:lineRule="atLeast"/>
        <w:rPr>
          <w:rFonts w:ascii="方正仿宋简体" w:eastAsia="方正仿宋简体" w:hAnsi="方正仿宋简体" w:cs="方正仿宋简体"/>
          <w:color w:val="000000"/>
          <w:kern w:val="2"/>
          <w:sz w:val="32"/>
          <w:szCs w:val="32"/>
          <w:lang w:eastAsia="zh-CN"/>
        </w:rPr>
      </w:pPr>
      <w:r>
        <w:rPr>
          <w:rFonts w:ascii="方正仿宋简体" w:eastAsia="方正仿宋简体" w:hAnsi="方正仿宋简体" w:cs="方正仿宋简体" w:hint="eastAsia"/>
          <w:color w:val="000000"/>
          <w:kern w:val="2"/>
          <w:sz w:val="32"/>
          <w:szCs w:val="32"/>
          <w:lang w:eastAsia="zh-CN"/>
        </w:rPr>
        <w:t>（一）宣传、贯彻、实施《中华人民共和国道路交通安全法》、《中华人民共和国道路交通安全法实施条例》等交通安全法律法规。宣传交通安全常识，提高全民交通安全意识和法制观念。</w:t>
      </w:r>
    </w:p>
    <w:p w:rsidR="00AE72CB" w:rsidRDefault="00AE72CB">
      <w:pPr>
        <w:pStyle w:val="-6"/>
        <w:spacing w:line="570" w:lineRule="atLeast"/>
        <w:rPr>
          <w:rFonts w:ascii="方正仿宋简体" w:eastAsia="方正仿宋简体" w:hAnsi="方正仿宋简体" w:cs="方正仿宋简体"/>
          <w:color w:val="000000"/>
          <w:kern w:val="2"/>
          <w:sz w:val="32"/>
          <w:szCs w:val="32"/>
          <w:lang w:eastAsia="zh-CN"/>
        </w:rPr>
      </w:pPr>
      <w:r>
        <w:rPr>
          <w:rFonts w:ascii="方正仿宋简体" w:eastAsia="方正仿宋简体" w:hAnsi="方正仿宋简体" w:cs="方正仿宋简体" w:hint="eastAsia"/>
          <w:color w:val="000000"/>
          <w:kern w:val="2"/>
          <w:sz w:val="32"/>
          <w:szCs w:val="32"/>
          <w:lang w:eastAsia="zh-CN"/>
        </w:rPr>
        <w:t>（二）依法对辖区道路实施交通安全管理，指挥疏导交通，维护道路交通秩序，开展各项交通治理整顿，纠正和处理各种交通违法。规范和管理交通活动参与者的行为。</w:t>
      </w:r>
    </w:p>
    <w:p w:rsidR="00AE72CB" w:rsidRDefault="00AE72CB">
      <w:pPr>
        <w:pStyle w:val="-6"/>
        <w:spacing w:line="570" w:lineRule="atLeast"/>
        <w:rPr>
          <w:rFonts w:ascii="方正仿宋简体" w:eastAsia="方正仿宋简体" w:hAnsi="方正仿宋简体" w:cs="方正仿宋简体"/>
          <w:color w:val="000000"/>
          <w:kern w:val="2"/>
          <w:sz w:val="32"/>
          <w:szCs w:val="32"/>
          <w:lang w:eastAsia="zh-CN"/>
        </w:rPr>
      </w:pPr>
      <w:r>
        <w:rPr>
          <w:rFonts w:ascii="方正仿宋简体" w:eastAsia="方正仿宋简体" w:hAnsi="方正仿宋简体" w:cs="方正仿宋简体" w:hint="eastAsia"/>
          <w:color w:val="000000"/>
          <w:kern w:val="2"/>
          <w:sz w:val="32"/>
          <w:szCs w:val="32"/>
          <w:lang w:eastAsia="zh-CN"/>
        </w:rPr>
        <w:t>（三）预防发生道路交通事故，对辖区内发生的道路交通事故进行现场勘查、调查取证、责任认定、调解处理。侦破道路交通事故逃逸案，揖拿逃逸嫌疑人。</w:t>
      </w:r>
    </w:p>
    <w:p w:rsidR="00AE72CB" w:rsidRDefault="00AE72CB">
      <w:pPr>
        <w:pStyle w:val="-6"/>
        <w:spacing w:line="570" w:lineRule="atLeast"/>
        <w:rPr>
          <w:rFonts w:ascii="方正仿宋简体" w:eastAsia="方正仿宋简体" w:hAnsi="方正仿宋简体" w:cs="方正仿宋简体"/>
          <w:color w:val="000000"/>
          <w:kern w:val="2"/>
          <w:sz w:val="32"/>
          <w:szCs w:val="32"/>
          <w:lang w:eastAsia="zh-CN"/>
        </w:rPr>
      </w:pPr>
      <w:r>
        <w:rPr>
          <w:rFonts w:ascii="方正仿宋简体" w:eastAsia="方正仿宋简体" w:hAnsi="方正仿宋简体" w:cs="方正仿宋简体" w:hint="eastAsia"/>
          <w:color w:val="000000"/>
          <w:kern w:val="2"/>
          <w:sz w:val="32"/>
          <w:szCs w:val="32"/>
          <w:lang w:eastAsia="zh-CN"/>
        </w:rPr>
        <w:t>（四）负责定期检验机动车驾驶员能否适合参与交通活动的能力和身体状况。负责机动车检验和小型汽车、农用车、摩托车登记挂牌及其驾驶员培训、考试、发证等工作。</w:t>
      </w:r>
    </w:p>
    <w:p w:rsidR="00AE72CB" w:rsidRDefault="00AE72CB">
      <w:pPr>
        <w:pStyle w:val="-6"/>
        <w:spacing w:line="570" w:lineRule="atLeast"/>
        <w:rPr>
          <w:rFonts w:ascii="方正仿宋简体" w:eastAsia="方正仿宋简体" w:hAnsi="方正仿宋简体" w:cs="方正仿宋简体"/>
          <w:color w:val="000000"/>
          <w:kern w:val="2"/>
          <w:sz w:val="32"/>
          <w:szCs w:val="32"/>
          <w:lang w:eastAsia="zh-CN"/>
        </w:rPr>
      </w:pPr>
      <w:r>
        <w:rPr>
          <w:rFonts w:ascii="方正仿宋简体" w:eastAsia="方正仿宋简体" w:hAnsi="方正仿宋简体" w:cs="方正仿宋简体" w:hint="eastAsia"/>
          <w:color w:val="000000"/>
          <w:kern w:val="2"/>
          <w:sz w:val="32"/>
          <w:szCs w:val="32"/>
          <w:lang w:eastAsia="zh-CN"/>
        </w:rPr>
        <w:t>（五）参与城市建设的道路交通影响论证、道路交通安全规划制定，道路交通安全设施检查督导等工作。</w:t>
      </w:r>
    </w:p>
    <w:p w:rsidR="00AE72CB" w:rsidRDefault="00AE72CB">
      <w:pPr>
        <w:pStyle w:val="-6"/>
        <w:spacing w:line="570" w:lineRule="atLeast"/>
        <w:rPr>
          <w:rFonts w:ascii="方正仿宋简体" w:eastAsia="方正仿宋简体" w:hAnsi="方正仿宋简体" w:cs="方正仿宋简体"/>
          <w:color w:val="000000"/>
          <w:kern w:val="2"/>
          <w:sz w:val="32"/>
          <w:szCs w:val="32"/>
          <w:lang w:eastAsia="zh-CN"/>
        </w:rPr>
      </w:pPr>
      <w:r>
        <w:rPr>
          <w:rFonts w:ascii="方正仿宋简体" w:eastAsia="方正仿宋简体" w:hAnsi="方正仿宋简体" w:cs="方正仿宋简体" w:hint="eastAsia"/>
          <w:color w:val="000000"/>
          <w:kern w:val="2"/>
          <w:sz w:val="32"/>
          <w:szCs w:val="32"/>
          <w:lang w:eastAsia="zh-CN"/>
        </w:rPr>
        <w:t>（六）调查、研究、分析交通运行参数与动态，提供各种交通管理对策依据，并预防交通事故的发生。对道路、车辆交通参与者及交通环境进行管理和监控、保障交通安全畅通，维护路面的治安秩序，为经济建设和人民的生产生活提供良好的交通环境；</w:t>
      </w:r>
    </w:p>
    <w:p w:rsidR="00AE72CB" w:rsidRDefault="00AE72CB">
      <w:pPr>
        <w:pStyle w:val="-6"/>
        <w:spacing w:line="570" w:lineRule="atLeast"/>
        <w:rPr>
          <w:rFonts w:ascii="方正仿宋简体" w:eastAsia="方正仿宋简体" w:hAnsi="方正仿宋简体" w:cs="方正仿宋简体"/>
          <w:color w:val="000000"/>
          <w:kern w:val="2"/>
          <w:sz w:val="32"/>
          <w:szCs w:val="32"/>
          <w:lang w:eastAsia="zh-CN"/>
        </w:rPr>
      </w:pPr>
      <w:r>
        <w:rPr>
          <w:rFonts w:ascii="方正仿宋简体" w:eastAsia="方正仿宋简体" w:hAnsi="方正仿宋简体" w:cs="方正仿宋简体" w:hint="eastAsia"/>
          <w:color w:val="000000"/>
          <w:kern w:val="2"/>
          <w:sz w:val="32"/>
          <w:szCs w:val="32"/>
          <w:lang w:eastAsia="zh-CN"/>
        </w:rPr>
        <w:t>（七）在城区道路施划、设置各类交通标线和交通标志。</w:t>
      </w:r>
      <w:r>
        <w:rPr>
          <w:rFonts w:ascii="方正仿宋简体" w:eastAsia="方正仿宋简体" w:hAnsi="方正仿宋简体" w:cs="方正仿宋简体"/>
          <w:color w:val="000000"/>
          <w:kern w:val="2"/>
          <w:sz w:val="32"/>
          <w:szCs w:val="32"/>
          <w:lang w:eastAsia="zh-CN"/>
        </w:rPr>
        <w:t xml:space="preserve"> </w:t>
      </w:r>
    </w:p>
    <w:p w:rsidR="00AE72CB" w:rsidRDefault="00AE72CB">
      <w:pPr>
        <w:pStyle w:val="-6"/>
        <w:spacing w:line="570" w:lineRule="atLeast"/>
        <w:rPr>
          <w:rFonts w:ascii="方正仿宋简体" w:eastAsia="方正仿宋简体" w:hAnsi="方正仿宋简体" w:cs="方正仿宋简体"/>
          <w:color w:val="000000"/>
          <w:kern w:val="2"/>
          <w:sz w:val="32"/>
          <w:szCs w:val="32"/>
          <w:lang w:eastAsia="zh-CN"/>
        </w:rPr>
      </w:pPr>
      <w:r>
        <w:rPr>
          <w:rFonts w:ascii="方正仿宋简体" w:eastAsia="方正仿宋简体" w:hAnsi="方正仿宋简体" w:cs="方正仿宋简体" w:hint="eastAsia"/>
          <w:color w:val="000000"/>
          <w:kern w:val="2"/>
          <w:sz w:val="32"/>
          <w:szCs w:val="32"/>
          <w:lang w:eastAsia="zh-CN"/>
        </w:rPr>
        <w:t>（八）应急处理各类突发事件，保护国家和人民群众生命财产免受侵害和损失。</w:t>
      </w:r>
    </w:p>
    <w:p w:rsidR="00AE72CB" w:rsidRDefault="00AE72CB">
      <w:pPr>
        <w:pStyle w:val="-6"/>
        <w:spacing w:line="570" w:lineRule="atLeast"/>
        <w:rPr>
          <w:rFonts w:ascii="方正仿宋简体" w:eastAsia="方正仿宋简体" w:hAnsi="方正仿宋简体" w:cs="方正仿宋简体"/>
          <w:color w:val="000000"/>
          <w:kern w:val="2"/>
          <w:sz w:val="32"/>
          <w:szCs w:val="32"/>
          <w:lang w:eastAsia="zh-CN"/>
        </w:rPr>
      </w:pPr>
      <w:r>
        <w:rPr>
          <w:rFonts w:ascii="方正仿宋简体" w:eastAsia="方正仿宋简体" w:hAnsi="方正仿宋简体" w:cs="方正仿宋简体" w:hint="eastAsia"/>
          <w:color w:val="000000"/>
          <w:kern w:val="2"/>
          <w:sz w:val="32"/>
          <w:szCs w:val="32"/>
          <w:lang w:eastAsia="zh-CN"/>
        </w:rPr>
        <w:t>（九）执行交通警卫和非常情况下的交通管制。</w:t>
      </w:r>
    </w:p>
    <w:p w:rsidR="00AE72CB" w:rsidRDefault="00AE72CB">
      <w:pPr>
        <w:pStyle w:val="-6"/>
        <w:spacing w:line="570" w:lineRule="atLeast"/>
        <w:rPr>
          <w:rFonts w:ascii="方正仿宋简体" w:eastAsia="方正仿宋简体" w:hAnsi="方正仿宋简体" w:cs="方正仿宋简体"/>
          <w:color w:val="000000"/>
          <w:kern w:val="2"/>
          <w:sz w:val="32"/>
          <w:szCs w:val="32"/>
          <w:lang w:eastAsia="zh-CN"/>
        </w:rPr>
      </w:pPr>
      <w:r>
        <w:rPr>
          <w:rFonts w:ascii="方正仿宋简体" w:eastAsia="方正仿宋简体" w:hAnsi="方正仿宋简体" w:cs="方正仿宋简体" w:hint="eastAsia"/>
          <w:color w:val="000000"/>
          <w:kern w:val="2"/>
          <w:sz w:val="32"/>
          <w:szCs w:val="32"/>
          <w:lang w:eastAsia="zh-CN"/>
        </w:rPr>
        <w:t>（十）完成上级领导交办的其他工作任务以及公安部规定的应当履行的其它职责。</w:t>
      </w:r>
    </w:p>
    <w:p w:rsidR="00AE72CB" w:rsidRDefault="00AE72CB">
      <w:pPr>
        <w:spacing w:line="570" w:lineRule="atLeast"/>
        <w:ind w:firstLine="560"/>
        <w:rPr>
          <w:rFonts w:ascii="方正仿宋简体" w:eastAsia="方正仿宋简体" w:hAnsi="方正仿宋简体" w:cs="方正仿宋简体"/>
          <w:b/>
          <w:bCs/>
          <w:color w:val="000000"/>
          <w:kern w:val="2"/>
          <w:sz w:val="32"/>
          <w:szCs w:val="32"/>
          <w:lang w:eastAsia="zh-CN"/>
        </w:rPr>
      </w:pPr>
      <w:r>
        <w:rPr>
          <w:rFonts w:ascii="方正仿宋简体" w:eastAsia="方正仿宋简体" w:hAnsi="方正仿宋简体" w:cs="方正仿宋简体" w:hint="eastAsia"/>
          <w:b/>
          <w:bCs/>
          <w:color w:val="000000"/>
          <w:kern w:val="2"/>
          <w:sz w:val="32"/>
          <w:szCs w:val="32"/>
          <w:lang w:eastAsia="zh-CN"/>
        </w:rPr>
        <w:t>机构设置</w:t>
      </w:r>
    </w:p>
    <w:p w:rsidR="00AE72CB" w:rsidRDefault="00AE72CB">
      <w:pPr>
        <w:spacing w:line="570" w:lineRule="atLeast"/>
        <w:ind w:firstLine="560"/>
        <w:rPr>
          <w:rFonts w:ascii="方正仿宋简体" w:eastAsia="方正仿宋简体" w:hAnsi="方正仿宋简体" w:cs="方正仿宋简体"/>
          <w:color w:val="000000"/>
          <w:kern w:val="2"/>
          <w:sz w:val="32"/>
          <w:szCs w:val="32"/>
          <w:lang w:eastAsia="zh-CN"/>
        </w:rPr>
      </w:pPr>
      <w:r>
        <w:rPr>
          <w:rFonts w:ascii="方正仿宋简体" w:eastAsia="方正仿宋简体" w:hAnsi="方正仿宋简体" w:cs="方正仿宋简体" w:hint="eastAsia"/>
          <w:color w:val="000000"/>
          <w:kern w:val="2"/>
          <w:sz w:val="32"/>
          <w:szCs w:val="32"/>
          <w:lang w:eastAsia="zh-CN"/>
        </w:rPr>
        <w:t>遵化市公安交通警察大队负责全市交通公安执法和道路治安巡逻工作，内设交警大队办公室、督查室、宣教科、事故科、</w:t>
      </w:r>
      <w:r>
        <w:rPr>
          <w:rFonts w:ascii="方正仿宋简体" w:eastAsia="方正仿宋简体" w:hAnsi="方正仿宋简体" w:cs="方正仿宋简体"/>
          <w:color w:val="000000"/>
          <w:kern w:val="2"/>
          <w:sz w:val="32"/>
          <w:szCs w:val="32"/>
          <w:lang w:eastAsia="zh-CN"/>
        </w:rPr>
        <w:t>4</w:t>
      </w:r>
      <w:r>
        <w:rPr>
          <w:rFonts w:ascii="方正仿宋简体" w:eastAsia="方正仿宋简体" w:hAnsi="方正仿宋简体" w:cs="方正仿宋简体" w:hint="eastAsia"/>
          <w:color w:val="000000"/>
          <w:kern w:val="2"/>
          <w:sz w:val="32"/>
          <w:szCs w:val="32"/>
          <w:lang w:eastAsia="zh-CN"/>
        </w:rPr>
        <w:t>个秩序管理中队、石门中队、党峪中队、城区中队、车辆管理所、考验场和高速公路交巡警中队。</w:t>
      </w:r>
    </w:p>
    <w:p w:rsidR="00AE72CB" w:rsidRDefault="00AE72CB" w:rsidP="00D552B4">
      <w:pPr>
        <w:spacing w:line="570" w:lineRule="atLeast"/>
        <w:ind w:firstLineChars="200" w:firstLine="3168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遵化市公安交通警察大队政法专项编制</w:t>
      </w:r>
      <w:r>
        <w:rPr>
          <w:rFonts w:ascii="方正仿宋简体" w:eastAsia="方正仿宋简体" w:hAnsi="方正仿宋简体" w:cs="方正仿宋简体"/>
          <w:color w:val="000000"/>
          <w:sz w:val="32"/>
          <w:szCs w:val="32"/>
        </w:rPr>
        <w:t>42</w:t>
      </w:r>
      <w:r>
        <w:rPr>
          <w:rFonts w:ascii="方正仿宋简体" w:eastAsia="方正仿宋简体" w:hAnsi="方正仿宋简体" w:cs="方正仿宋简体" w:hint="eastAsia"/>
          <w:color w:val="000000"/>
          <w:sz w:val="32"/>
          <w:szCs w:val="32"/>
        </w:rPr>
        <w:t>名。实有政法专项编制</w:t>
      </w:r>
      <w:r>
        <w:rPr>
          <w:rFonts w:ascii="方正仿宋简体" w:eastAsia="方正仿宋简体" w:hAnsi="方正仿宋简体" w:cs="方正仿宋简体"/>
          <w:color w:val="000000"/>
          <w:sz w:val="32"/>
          <w:szCs w:val="32"/>
          <w:lang w:eastAsia="zh-CN"/>
        </w:rPr>
        <w:t>30</w:t>
      </w:r>
      <w:r>
        <w:rPr>
          <w:rFonts w:ascii="方正仿宋简体" w:eastAsia="方正仿宋简体" w:hAnsi="方正仿宋简体" w:cs="方正仿宋简体" w:hint="eastAsia"/>
          <w:color w:val="000000"/>
          <w:sz w:val="32"/>
          <w:szCs w:val="32"/>
        </w:rPr>
        <w:t>名，招聘人员（辅警）</w:t>
      </w:r>
      <w:r>
        <w:rPr>
          <w:rFonts w:ascii="方正仿宋简体" w:eastAsia="方正仿宋简体" w:hAnsi="方正仿宋简体" w:cs="方正仿宋简体"/>
          <w:color w:val="000000"/>
          <w:sz w:val="32"/>
          <w:szCs w:val="32"/>
        </w:rPr>
        <w:t>239</w:t>
      </w:r>
      <w:r>
        <w:rPr>
          <w:rFonts w:ascii="方正仿宋简体" w:eastAsia="方正仿宋简体" w:hAnsi="方正仿宋简体" w:cs="方正仿宋简体" w:hint="eastAsia"/>
          <w:color w:val="000000"/>
          <w:sz w:val="32"/>
          <w:szCs w:val="32"/>
        </w:rPr>
        <w:t>人，自收自支人员</w:t>
      </w:r>
      <w:r>
        <w:rPr>
          <w:rFonts w:ascii="方正仿宋简体" w:eastAsia="方正仿宋简体" w:hAnsi="方正仿宋简体" w:cs="方正仿宋简体"/>
          <w:color w:val="000000"/>
          <w:sz w:val="32"/>
          <w:szCs w:val="32"/>
        </w:rPr>
        <w:t>113</w:t>
      </w:r>
      <w:r>
        <w:rPr>
          <w:rFonts w:ascii="方正仿宋简体" w:eastAsia="方正仿宋简体" w:hAnsi="方正仿宋简体" w:cs="方正仿宋简体" w:hint="eastAsia"/>
          <w:color w:val="000000"/>
          <w:sz w:val="32"/>
          <w:szCs w:val="32"/>
        </w:rPr>
        <w:t>人。</w:t>
      </w:r>
    </w:p>
    <w:p w:rsidR="00AE72CB" w:rsidRDefault="00AE72CB">
      <w:pPr>
        <w:spacing w:line="570" w:lineRule="atLeast"/>
        <w:ind w:firstLine="560"/>
        <w:jc w:val="center"/>
        <w:rPr>
          <w:rFonts w:ascii="方正仿宋简体" w:eastAsia="方正仿宋简体" w:hAnsi="方正仿宋简体" w:cs="方正仿宋简体"/>
          <w:color w:val="000000"/>
          <w:sz w:val="32"/>
          <w:szCs w:val="32"/>
        </w:rPr>
      </w:pPr>
    </w:p>
    <w:p w:rsidR="00AE72CB" w:rsidRDefault="00AE72CB">
      <w:pPr>
        <w:spacing w:line="570" w:lineRule="atLeast"/>
        <w:ind w:firstLine="56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单位机构设置情况</w:t>
      </w:r>
    </w:p>
    <w:tbl>
      <w:tblPr>
        <w:tblW w:w="138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850"/>
        <w:gridCol w:w="2250"/>
        <w:gridCol w:w="2385"/>
        <w:gridCol w:w="3345"/>
      </w:tblGrid>
      <w:tr w:rsidR="00AE72CB">
        <w:trPr>
          <w:cantSplit/>
          <w:trHeight w:val="622"/>
          <w:tblHeader/>
          <w:jc w:val="center"/>
        </w:trPr>
        <w:tc>
          <w:tcPr>
            <w:tcW w:w="5850" w:type="dxa"/>
            <w:vAlign w:val="center"/>
          </w:tcPr>
          <w:p w:rsidR="00AE72CB" w:rsidRDefault="00AE72CB">
            <w:pPr>
              <w:spacing w:line="570" w:lineRule="atLeast"/>
              <w:ind w:firstLine="56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单位名称</w:t>
            </w:r>
          </w:p>
        </w:tc>
        <w:tc>
          <w:tcPr>
            <w:tcW w:w="2250" w:type="dxa"/>
            <w:vAlign w:val="center"/>
          </w:tcPr>
          <w:p w:rsidR="00AE72CB" w:rsidRDefault="00AE72CB">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单位性质</w:t>
            </w:r>
          </w:p>
        </w:tc>
        <w:tc>
          <w:tcPr>
            <w:tcW w:w="2385" w:type="dxa"/>
            <w:vAlign w:val="center"/>
          </w:tcPr>
          <w:p w:rsidR="00AE72CB" w:rsidRDefault="00AE72CB">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单位规格</w:t>
            </w:r>
          </w:p>
        </w:tc>
        <w:tc>
          <w:tcPr>
            <w:tcW w:w="3345" w:type="dxa"/>
            <w:vAlign w:val="center"/>
          </w:tcPr>
          <w:p w:rsidR="00AE72CB" w:rsidRDefault="00AE72CB">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经费保障形式</w:t>
            </w:r>
          </w:p>
        </w:tc>
      </w:tr>
      <w:tr w:rsidR="00AE72CB">
        <w:trPr>
          <w:cantSplit/>
          <w:trHeight w:val="637"/>
          <w:jc w:val="center"/>
        </w:trPr>
        <w:tc>
          <w:tcPr>
            <w:tcW w:w="5850" w:type="dxa"/>
            <w:vAlign w:val="center"/>
          </w:tcPr>
          <w:p w:rsidR="00AE72CB" w:rsidRDefault="00AE72CB">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遵化市公安交通警察大队</w:t>
            </w:r>
          </w:p>
        </w:tc>
        <w:tc>
          <w:tcPr>
            <w:tcW w:w="2250" w:type="dxa"/>
            <w:vAlign w:val="center"/>
          </w:tcPr>
          <w:p w:rsidR="00AE72CB" w:rsidRDefault="00AE72CB" w:rsidP="00AE72CB">
            <w:pPr>
              <w:spacing w:line="570" w:lineRule="atLeast"/>
              <w:ind w:firstLineChars="100" w:firstLine="3168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行政</w:t>
            </w:r>
          </w:p>
        </w:tc>
        <w:tc>
          <w:tcPr>
            <w:tcW w:w="2385" w:type="dxa"/>
            <w:vAlign w:val="center"/>
          </w:tcPr>
          <w:p w:rsidR="00AE72CB" w:rsidRDefault="00AE72CB" w:rsidP="00AE72CB">
            <w:pPr>
              <w:spacing w:line="570" w:lineRule="atLeast"/>
              <w:ind w:firstLineChars="100" w:firstLine="3168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副科级</w:t>
            </w:r>
          </w:p>
        </w:tc>
        <w:tc>
          <w:tcPr>
            <w:tcW w:w="3345" w:type="dxa"/>
            <w:vAlign w:val="center"/>
          </w:tcPr>
          <w:p w:rsidR="00AE72CB" w:rsidRDefault="00AE72CB" w:rsidP="00AE72CB">
            <w:pPr>
              <w:spacing w:line="570" w:lineRule="atLeast"/>
              <w:ind w:firstLineChars="200" w:firstLine="3168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财政拨款</w:t>
            </w:r>
          </w:p>
        </w:tc>
      </w:tr>
    </w:tbl>
    <w:p w:rsidR="00AE72CB" w:rsidRDefault="00AE72CB" w:rsidP="00AE72CB">
      <w:pPr>
        <w:spacing w:line="570" w:lineRule="atLeast"/>
        <w:ind w:firstLineChars="200" w:firstLine="31680"/>
        <w:rPr>
          <w:rFonts w:ascii="方正仿宋简体" w:eastAsia="方正仿宋简体" w:hAnsi="方正仿宋简体" w:cs="方正仿宋简体"/>
          <w:color w:val="000000"/>
          <w:sz w:val="32"/>
          <w:szCs w:val="32"/>
        </w:rPr>
      </w:pPr>
      <w:bookmarkStart w:id="21" w:name="_Toc68791546"/>
    </w:p>
    <w:p w:rsidR="00AE72CB" w:rsidRDefault="00AE72CB">
      <w:pPr>
        <w:spacing w:line="570" w:lineRule="atLeast"/>
        <w:ind w:firstLine="560"/>
        <w:rPr>
          <w:rFonts w:ascii="方正黑体简体" w:eastAsia="方正黑体简体" w:hAnsi="方正黑体简体" w:cs="方正黑体简体"/>
          <w:b/>
          <w:bCs/>
          <w:color w:val="000000"/>
          <w:sz w:val="32"/>
          <w:szCs w:val="32"/>
        </w:rPr>
      </w:pPr>
      <w:r>
        <w:rPr>
          <w:rFonts w:ascii="方正黑体简体" w:eastAsia="方正黑体简体" w:hAnsi="方正黑体简体" w:cs="方正黑体简体" w:hint="eastAsia"/>
          <w:b/>
          <w:bCs/>
          <w:color w:val="000000"/>
          <w:sz w:val="32"/>
          <w:szCs w:val="32"/>
        </w:rPr>
        <w:t>二、单位预算安排的总体情况</w:t>
      </w:r>
      <w:bookmarkEnd w:id="21"/>
    </w:p>
    <w:p w:rsidR="00AE72CB" w:rsidRDefault="00AE72CB" w:rsidP="00D552B4">
      <w:pPr>
        <w:spacing w:line="570" w:lineRule="atLeast"/>
        <w:ind w:firstLineChars="200" w:firstLine="3168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按照预算管理有关规定，目前河北省单位预算的编制实行综合预算管理，即全部收入和支出都反映在预算中。</w:t>
      </w:r>
    </w:p>
    <w:p w:rsidR="00AE72CB" w:rsidRDefault="00AE72CB">
      <w:pPr>
        <w:spacing w:line="570" w:lineRule="atLeast"/>
        <w:ind w:firstLine="56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sz w:val="32"/>
          <w:szCs w:val="32"/>
        </w:rPr>
        <w:t>1</w:t>
      </w:r>
      <w:r>
        <w:rPr>
          <w:rFonts w:ascii="方正仿宋简体" w:eastAsia="方正仿宋简体" w:hAnsi="方正仿宋简体" w:cs="方正仿宋简体" w:hint="eastAsia"/>
          <w:color w:val="000000"/>
          <w:sz w:val="32"/>
          <w:szCs w:val="32"/>
        </w:rPr>
        <w:t>、收入情况</w:t>
      </w:r>
    </w:p>
    <w:p w:rsidR="00AE72CB" w:rsidRDefault="00AE72CB">
      <w:pPr>
        <w:spacing w:line="570" w:lineRule="atLeast"/>
        <w:ind w:firstLine="56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反映本单位当年全部收入。</w:t>
      </w:r>
      <w:r>
        <w:rPr>
          <w:rFonts w:ascii="方正仿宋简体" w:eastAsia="方正仿宋简体" w:hAnsi="方正仿宋简体" w:cs="方正仿宋简体"/>
          <w:color w:val="000000"/>
          <w:sz w:val="32"/>
          <w:szCs w:val="32"/>
        </w:rPr>
        <w:t>2022</w:t>
      </w:r>
      <w:r>
        <w:rPr>
          <w:rFonts w:ascii="方正仿宋简体" w:eastAsia="方正仿宋简体" w:hAnsi="方正仿宋简体" w:cs="方正仿宋简体" w:hint="eastAsia"/>
          <w:color w:val="000000"/>
          <w:sz w:val="32"/>
          <w:szCs w:val="32"/>
        </w:rPr>
        <w:t>年预算收入</w:t>
      </w:r>
      <w:r>
        <w:rPr>
          <w:rFonts w:ascii="方正仿宋简体" w:eastAsia="方正仿宋简体" w:hAnsi="方正仿宋简体" w:cs="方正仿宋简体"/>
          <w:color w:val="000000"/>
          <w:sz w:val="32"/>
          <w:szCs w:val="32"/>
        </w:rPr>
        <w:t>5157.67</w:t>
      </w:r>
      <w:r>
        <w:rPr>
          <w:rFonts w:ascii="方正仿宋简体" w:eastAsia="方正仿宋简体" w:hAnsi="方正仿宋简体" w:cs="方正仿宋简体" w:hint="eastAsia"/>
          <w:color w:val="000000"/>
          <w:sz w:val="32"/>
          <w:szCs w:val="32"/>
        </w:rPr>
        <w:t>万元，其中：一般公共预算收入</w:t>
      </w:r>
      <w:r>
        <w:rPr>
          <w:rFonts w:ascii="方正仿宋简体" w:eastAsia="方正仿宋简体" w:hAnsi="方正仿宋简体" w:cs="方正仿宋简体"/>
          <w:color w:val="000000"/>
          <w:sz w:val="32"/>
          <w:szCs w:val="32"/>
        </w:rPr>
        <w:t>5157.67</w:t>
      </w:r>
      <w:r>
        <w:rPr>
          <w:rFonts w:ascii="方正仿宋简体" w:eastAsia="方正仿宋简体" w:hAnsi="方正仿宋简体" w:cs="方正仿宋简体" w:hint="eastAsia"/>
          <w:color w:val="000000"/>
          <w:sz w:val="32"/>
          <w:szCs w:val="32"/>
        </w:rPr>
        <w:t>万元，政府性基金预算收入</w:t>
      </w:r>
      <w:r>
        <w:rPr>
          <w:rFonts w:ascii="方正仿宋简体" w:eastAsia="方正仿宋简体" w:hAnsi="方正仿宋简体" w:cs="方正仿宋简体"/>
          <w:color w:val="000000"/>
          <w:sz w:val="32"/>
          <w:szCs w:val="32"/>
        </w:rPr>
        <w:t>0</w:t>
      </w:r>
      <w:r>
        <w:rPr>
          <w:rFonts w:ascii="方正仿宋简体" w:eastAsia="方正仿宋简体" w:hAnsi="方正仿宋简体" w:cs="方正仿宋简体" w:hint="eastAsia"/>
          <w:color w:val="000000"/>
          <w:sz w:val="32"/>
          <w:szCs w:val="32"/>
        </w:rPr>
        <w:t>万元，国有资本经营预算收入</w:t>
      </w:r>
      <w:r>
        <w:rPr>
          <w:rFonts w:ascii="方正仿宋简体" w:eastAsia="方正仿宋简体" w:hAnsi="方正仿宋简体" w:cs="方正仿宋简体"/>
          <w:color w:val="000000"/>
          <w:sz w:val="32"/>
          <w:szCs w:val="32"/>
        </w:rPr>
        <w:t>0</w:t>
      </w:r>
      <w:r>
        <w:rPr>
          <w:rFonts w:ascii="方正仿宋简体" w:eastAsia="方正仿宋简体" w:hAnsi="方正仿宋简体" w:cs="方正仿宋简体" w:hint="eastAsia"/>
          <w:color w:val="000000"/>
          <w:sz w:val="32"/>
          <w:szCs w:val="32"/>
        </w:rPr>
        <w:t>万元，财政专户管理资金收入</w:t>
      </w:r>
      <w:r>
        <w:rPr>
          <w:rFonts w:ascii="方正仿宋简体" w:eastAsia="方正仿宋简体" w:hAnsi="方正仿宋简体" w:cs="方正仿宋简体"/>
          <w:color w:val="000000"/>
          <w:sz w:val="32"/>
          <w:szCs w:val="32"/>
        </w:rPr>
        <w:t>0</w:t>
      </w:r>
      <w:r>
        <w:rPr>
          <w:rFonts w:ascii="方正仿宋简体" w:eastAsia="方正仿宋简体" w:hAnsi="方正仿宋简体" w:cs="方正仿宋简体" w:hint="eastAsia"/>
          <w:color w:val="000000"/>
          <w:sz w:val="32"/>
          <w:szCs w:val="32"/>
        </w:rPr>
        <w:t>万元，上级补助收入</w:t>
      </w:r>
      <w:r>
        <w:rPr>
          <w:rFonts w:ascii="方正仿宋简体" w:eastAsia="方正仿宋简体" w:hAnsi="方正仿宋简体" w:cs="方正仿宋简体"/>
          <w:color w:val="000000"/>
          <w:sz w:val="32"/>
          <w:szCs w:val="32"/>
        </w:rPr>
        <w:t>0</w:t>
      </w:r>
      <w:r>
        <w:rPr>
          <w:rFonts w:ascii="方正仿宋简体" w:eastAsia="方正仿宋简体" w:hAnsi="方正仿宋简体" w:cs="方正仿宋简体" w:hint="eastAsia"/>
          <w:color w:val="000000"/>
          <w:sz w:val="32"/>
          <w:szCs w:val="32"/>
        </w:rPr>
        <w:t>万元，事业收入</w:t>
      </w:r>
      <w:r>
        <w:rPr>
          <w:rFonts w:ascii="方正仿宋简体" w:eastAsia="方正仿宋简体" w:hAnsi="方正仿宋简体" w:cs="方正仿宋简体"/>
          <w:color w:val="000000"/>
          <w:sz w:val="32"/>
          <w:szCs w:val="32"/>
        </w:rPr>
        <w:t>0</w:t>
      </w:r>
      <w:r>
        <w:rPr>
          <w:rFonts w:ascii="方正仿宋简体" w:eastAsia="方正仿宋简体" w:hAnsi="方正仿宋简体" w:cs="方正仿宋简体" w:hint="eastAsia"/>
          <w:color w:val="000000"/>
          <w:sz w:val="32"/>
          <w:szCs w:val="32"/>
        </w:rPr>
        <w:t>万元，经营收入</w:t>
      </w:r>
      <w:r>
        <w:rPr>
          <w:rFonts w:ascii="方正仿宋简体" w:eastAsia="方正仿宋简体" w:hAnsi="方正仿宋简体" w:cs="方正仿宋简体"/>
          <w:color w:val="000000"/>
          <w:sz w:val="32"/>
          <w:szCs w:val="32"/>
        </w:rPr>
        <w:t>0</w:t>
      </w:r>
      <w:r>
        <w:rPr>
          <w:rFonts w:ascii="方正仿宋简体" w:eastAsia="方正仿宋简体" w:hAnsi="方正仿宋简体" w:cs="方正仿宋简体" w:hint="eastAsia"/>
          <w:color w:val="000000"/>
          <w:sz w:val="32"/>
          <w:szCs w:val="32"/>
        </w:rPr>
        <w:t>万元，附属单位上缴收入</w:t>
      </w:r>
      <w:r>
        <w:rPr>
          <w:rFonts w:ascii="方正仿宋简体" w:eastAsia="方正仿宋简体" w:hAnsi="方正仿宋简体" w:cs="方正仿宋简体"/>
          <w:color w:val="000000"/>
          <w:sz w:val="32"/>
          <w:szCs w:val="32"/>
        </w:rPr>
        <w:t>0</w:t>
      </w:r>
      <w:r>
        <w:rPr>
          <w:rFonts w:ascii="方正仿宋简体" w:eastAsia="方正仿宋简体" w:hAnsi="方正仿宋简体" w:cs="方正仿宋简体" w:hint="eastAsia"/>
          <w:color w:val="000000"/>
          <w:sz w:val="32"/>
          <w:szCs w:val="32"/>
        </w:rPr>
        <w:t>万元，其他收入</w:t>
      </w:r>
      <w:r>
        <w:rPr>
          <w:rFonts w:ascii="方正仿宋简体" w:eastAsia="方正仿宋简体" w:hAnsi="方正仿宋简体" w:cs="方正仿宋简体"/>
          <w:color w:val="000000"/>
          <w:sz w:val="32"/>
          <w:szCs w:val="32"/>
        </w:rPr>
        <w:t>0</w:t>
      </w:r>
      <w:r>
        <w:rPr>
          <w:rFonts w:ascii="方正仿宋简体" w:eastAsia="方正仿宋简体" w:hAnsi="方正仿宋简体" w:cs="方正仿宋简体" w:hint="eastAsia"/>
          <w:color w:val="000000"/>
          <w:sz w:val="32"/>
          <w:szCs w:val="32"/>
        </w:rPr>
        <w:t>万元，上年结转</w:t>
      </w:r>
      <w:r>
        <w:rPr>
          <w:rFonts w:ascii="方正仿宋简体" w:eastAsia="方正仿宋简体" w:hAnsi="方正仿宋简体" w:cs="方正仿宋简体"/>
          <w:color w:val="000000"/>
          <w:sz w:val="32"/>
          <w:szCs w:val="32"/>
        </w:rPr>
        <w:t>0</w:t>
      </w:r>
      <w:r>
        <w:rPr>
          <w:rFonts w:ascii="方正仿宋简体" w:eastAsia="方正仿宋简体" w:hAnsi="方正仿宋简体" w:cs="方正仿宋简体" w:hint="eastAsia"/>
          <w:color w:val="000000"/>
          <w:sz w:val="32"/>
          <w:szCs w:val="32"/>
        </w:rPr>
        <w:t>万元。</w:t>
      </w:r>
    </w:p>
    <w:p w:rsidR="00AE72CB" w:rsidRDefault="00AE72CB">
      <w:pPr>
        <w:spacing w:line="570" w:lineRule="atLeast"/>
        <w:ind w:firstLine="56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sz w:val="32"/>
          <w:szCs w:val="32"/>
        </w:rPr>
        <w:t>2</w:t>
      </w:r>
      <w:r>
        <w:rPr>
          <w:rFonts w:ascii="方正仿宋简体" w:eastAsia="方正仿宋简体" w:hAnsi="方正仿宋简体" w:cs="方正仿宋简体" w:hint="eastAsia"/>
          <w:color w:val="000000"/>
          <w:sz w:val="32"/>
          <w:szCs w:val="32"/>
        </w:rPr>
        <w:t>、支出情况</w:t>
      </w:r>
    </w:p>
    <w:p w:rsidR="00AE72CB" w:rsidRDefault="00AE72CB">
      <w:pPr>
        <w:spacing w:line="570" w:lineRule="atLeast"/>
        <w:ind w:firstLine="56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收支预算总表支出栏、基本支出表、项目支出表按经济分类和支出功能分类科目编制，反映遵化市公安交通警察大队</w:t>
      </w:r>
      <w:r>
        <w:rPr>
          <w:rFonts w:ascii="方正仿宋简体" w:eastAsia="方正仿宋简体" w:hAnsi="方正仿宋简体" w:cs="方正仿宋简体"/>
          <w:color w:val="000000"/>
          <w:sz w:val="32"/>
          <w:szCs w:val="32"/>
        </w:rPr>
        <w:t>2022</w:t>
      </w:r>
      <w:r>
        <w:rPr>
          <w:rFonts w:ascii="方正仿宋简体" w:eastAsia="方正仿宋简体" w:hAnsi="方正仿宋简体" w:cs="方正仿宋简体" w:hint="eastAsia"/>
          <w:color w:val="000000"/>
          <w:sz w:val="32"/>
          <w:szCs w:val="32"/>
        </w:rPr>
        <w:t>年度单位预算中支出预算的总体情况。</w:t>
      </w:r>
      <w:r>
        <w:rPr>
          <w:rFonts w:ascii="方正仿宋简体" w:eastAsia="方正仿宋简体" w:hAnsi="方正仿宋简体" w:cs="方正仿宋简体"/>
          <w:color w:val="000000"/>
          <w:sz w:val="32"/>
          <w:szCs w:val="32"/>
        </w:rPr>
        <w:t>2022</w:t>
      </w:r>
      <w:r>
        <w:rPr>
          <w:rFonts w:ascii="方正仿宋简体" w:eastAsia="方正仿宋简体" w:hAnsi="方正仿宋简体" w:cs="方正仿宋简体" w:hint="eastAsia"/>
          <w:color w:val="000000"/>
          <w:sz w:val="32"/>
          <w:szCs w:val="32"/>
        </w:rPr>
        <w:t>年支出预算</w:t>
      </w:r>
      <w:r>
        <w:rPr>
          <w:rFonts w:ascii="方正仿宋简体" w:eastAsia="方正仿宋简体" w:hAnsi="方正仿宋简体" w:cs="方正仿宋简体"/>
          <w:color w:val="000000"/>
          <w:sz w:val="32"/>
          <w:szCs w:val="32"/>
        </w:rPr>
        <w:t>5157.67</w:t>
      </w:r>
      <w:r>
        <w:rPr>
          <w:rFonts w:ascii="方正仿宋简体" w:eastAsia="方正仿宋简体" w:hAnsi="方正仿宋简体" w:cs="方正仿宋简体" w:hint="eastAsia"/>
          <w:color w:val="000000"/>
          <w:sz w:val="32"/>
          <w:szCs w:val="32"/>
        </w:rPr>
        <w:t>万元，其中：基本支出</w:t>
      </w:r>
      <w:r>
        <w:rPr>
          <w:rFonts w:ascii="方正仿宋简体" w:eastAsia="方正仿宋简体" w:hAnsi="方正仿宋简体" w:cs="方正仿宋简体"/>
          <w:color w:val="000000"/>
          <w:sz w:val="32"/>
          <w:szCs w:val="32"/>
        </w:rPr>
        <w:t>3095.04</w:t>
      </w:r>
      <w:r>
        <w:rPr>
          <w:rFonts w:ascii="方正仿宋简体" w:eastAsia="方正仿宋简体" w:hAnsi="方正仿宋简体" w:cs="方正仿宋简体" w:hint="eastAsia"/>
          <w:color w:val="000000"/>
          <w:sz w:val="32"/>
          <w:szCs w:val="32"/>
        </w:rPr>
        <w:t>万元，包括：人员经费</w:t>
      </w:r>
      <w:r>
        <w:rPr>
          <w:rFonts w:ascii="方正仿宋简体" w:eastAsia="方正仿宋简体" w:hAnsi="方正仿宋简体" w:cs="方正仿宋简体"/>
          <w:color w:val="000000"/>
          <w:sz w:val="32"/>
          <w:szCs w:val="32"/>
        </w:rPr>
        <w:t>2651.04</w:t>
      </w:r>
      <w:r>
        <w:rPr>
          <w:rFonts w:ascii="方正仿宋简体" w:eastAsia="方正仿宋简体" w:hAnsi="方正仿宋简体" w:cs="方正仿宋简体" w:hint="eastAsia"/>
          <w:color w:val="000000"/>
          <w:sz w:val="32"/>
          <w:szCs w:val="32"/>
        </w:rPr>
        <w:t>万元和日常公用经费</w:t>
      </w:r>
      <w:r>
        <w:rPr>
          <w:rFonts w:ascii="方正仿宋简体" w:eastAsia="方正仿宋简体" w:hAnsi="方正仿宋简体" w:cs="方正仿宋简体"/>
          <w:color w:val="000000"/>
          <w:sz w:val="32"/>
          <w:szCs w:val="32"/>
        </w:rPr>
        <w:t>444</w:t>
      </w:r>
      <w:r>
        <w:rPr>
          <w:rFonts w:ascii="方正仿宋简体" w:eastAsia="方正仿宋简体" w:hAnsi="方正仿宋简体" w:cs="方正仿宋简体" w:hint="eastAsia"/>
          <w:color w:val="000000"/>
          <w:sz w:val="32"/>
          <w:szCs w:val="32"/>
        </w:rPr>
        <w:t>万元；项目支出</w:t>
      </w:r>
      <w:r>
        <w:rPr>
          <w:rFonts w:ascii="方正仿宋简体" w:eastAsia="方正仿宋简体" w:hAnsi="方正仿宋简体" w:cs="方正仿宋简体"/>
          <w:color w:val="000000"/>
          <w:sz w:val="32"/>
          <w:szCs w:val="32"/>
        </w:rPr>
        <w:t>2062.63</w:t>
      </w:r>
      <w:r>
        <w:rPr>
          <w:rFonts w:ascii="方正仿宋简体" w:eastAsia="方正仿宋简体" w:hAnsi="方正仿宋简体" w:cs="方正仿宋简体" w:hint="eastAsia"/>
          <w:color w:val="000000"/>
          <w:sz w:val="32"/>
          <w:szCs w:val="32"/>
        </w:rPr>
        <w:t>万元，主要为交通事故及交通违法扣留车辆存车费、交通事故鉴定检验费、电子警察运行维护费项目等。</w:t>
      </w:r>
    </w:p>
    <w:p w:rsidR="00AE72CB" w:rsidRDefault="00AE72CB">
      <w:pPr>
        <w:spacing w:line="570" w:lineRule="atLeast"/>
        <w:ind w:firstLine="56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color w:val="000000"/>
          <w:sz w:val="32"/>
          <w:szCs w:val="32"/>
        </w:rPr>
        <w:t>3</w:t>
      </w:r>
      <w:r>
        <w:rPr>
          <w:rFonts w:ascii="方正仿宋简体" w:eastAsia="方正仿宋简体" w:hAnsi="方正仿宋简体" w:cs="方正仿宋简体" w:hint="eastAsia"/>
          <w:color w:val="000000"/>
          <w:sz w:val="32"/>
          <w:szCs w:val="32"/>
        </w:rPr>
        <w:t>、与上年相比增减变化情况</w:t>
      </w:r>
    </w:p>
    <w:p w:rsidR="00AE72CB" w:rsidRDefault="00AE72CB">
      <w:pPr>
        <w:spacing w:line="570" w:lineRule="atLeast"/>
        <w:ind w:firstLine="560"/>
        <w:rPr>
          <w:rFonts w:ascii="楷体" w:eastAsia="楷体" w:hAnsi="楷体" w:cs="楷体"/>
          <w:color w:val="000000"/>
          <w:sz w:val="32"/>
          <w:szCs w:val="32"/>
        </w:rPr>
      </w:pPr>
      <w:r>
        <w:rPr>
          <w:rFonts w:ascii="方正仿宋简体" w:eastAsia="方正仿宋简体" w:hAnsi="方正仿宋简体" w:cs="方正仿宋简体"/>
          <w:color w:val="000000"/>
          <w:sz w:val="32"/>
          <w:szCs w:val="32"/>
        </w:rPr>
        <w:t>2022</w:t>
      </w:r>
      <w:r>
        <w:rPr>
          <w:rFonts w:ascii="方正仿宋简体" w:eastAsia="方正仿宋简体" w:hAnsi="方正仿宋简体" w:cs="方正仿宋简体" w:hint="eastAsia"/>
          <w:color w:val="000000"/>
          <w:sz w:val="32"/>
          <w:szCs w:val="32"/>
        </w:rPr>
        <w:t>年预算收支安排</w:t>
      </w:r>
      <w:r>
        <w:rPr>
          <w:rFonts w:ascii="方正仿宋简体" w:eastAsia="方正仿宋简体" w:hAnsi="方正仿宋简体" w:cs="方正仿宋简体"/>
          <w:color w:val="000000"/>
          <w:sz w:val="32"/>
          <w:szCs w:val="32"/>
        </w:rPr>
        <w:t>5157.67</w:t>
      </w:r>
      <w:r>
        <w:rPr>
          <w:rFonts w:ascii="方正仿宋简体" w:eastAsia="方正仿宋简体" w:hAnsi="方正仿宋简体" w:cs="方正仿宋简体" w:hint="eastAsia"/>
          <w:color w:val="000000"/>
          <w:sz w:val="32"/>
          <w:szCs w:val="32"/>
        </w:rPr>
        <w:t>万元，较</w:t>
      </w:r>
      <w:r>
        <w:rPr>
          <w:rFonts w:ascii="方正仿宋简体" w:eastAsia="方正仿宋简体" w:hAnsi="方正仿宋简体" w:cs="方正仿宋简体"/>
          <w:color w:val="000000"/>
          <w:sz w:val="32"/>
          <w:szCs w:val="32"/>
        </w:rPr>
        <w:t>2021</w:t>
      </w:r>
      <w:r>
        <w:rPr>
          <w:rFonts w:ascii="方正仿宋简体" w:eastAsia="方正仿宋简体" w:hAnsi="方正仿宋简体" w:cs="方正仿宋简体" w:hint="eastAsia"/>
          <w:color w:val="000000"/>
          <w:sz w:val="32"/>
          <w:szCs w:val="32"/>
        </w:rPr>
        <w:t>预算增加</w:t>
      </w:r>
      <w:r>
        <w:rPr>
          <w:rFonts w:ascii="方正仿宋简体" w:eastAsia="方正仿宋简体" w:hAnsi="方正仿宋简体" w:cs="方正仿宋简体"/>
          <w:color w:val="000000"/>
          <w:sz w:val="32"/>
          <w:szCs w:val="32"/>
        </w:rPr>
        <w:t>105.28</w:t>
      </w:r>
      <w:r>
        <w:rPr>
          <w:rFonts w:ascii="方正仿宋简体" w:eastAsia="方正仿宋简体" w:hAnsi="方正仿宋简体" w:cs="方正仿宋简体" w:hint="eastAsia"/>
          <w:color w:val="000000"/>
          <w:sz w:val="32"/>
          <w:szCs w:val="32"/>
        </w:rPr>
        <w:t>万元，其中：基本支出增加</w:t>
      </w:r>
      <w:r>
        <w:rPr>
          <w:rFonts w:ascii="方正仿宋简体" w:eastAsia="方正仿宋简体" w:hAnsi="方正仿宋简体" w:cs="方正仿宋简体"/>
          <w:color w:val="000000"/>
          <w:sz w:val="32"/>
          <w:szCs w:val="32"/>
        </w:rPr>
        <w:t>46.65</w:t>
      </w:r>
      <w:r>
        <w:rPr>
          <w:rFonts w:ascii="方正仿宋简体" w:eastAsia="方正仿宋简体" w:hAnsi="方正仿宋简体" w:cs="方正仿宋简体" w:hint="eastAsia"/>
          <w:color w:val="000000"/>
          <w:sz w:val="32"/>
          <w:szCs w:val="32"/>
        </w:rPr>
        <w:t>万元，主要因为人员正常上调薪资；项目增加</w:t>
      </w:r>
      <w:r>
        <w:rPr>
          <w:rFonts w:ascii="方正仿宋简体" w:eastAsia="方正仿宋简体" w:hAnsi="方正仿宋简体" w:cs="方正仿宋简体"/>
          <w:color w:val="000000"/>
          <w:sz w:val="32"/>
          <w:szCs w:val="32"/>
        </w:rPr>
        <w:t>58.63</w:t>
      </w:r>
      <w:r>
        <w:rPr>
          <w:rFonts w:ascii="方正仿宋简体" w:eastAsia="方正仿宋简体" w:hAnsi="方正仿宋简体" w:cs="方正仿宋简体" w:hint="eastAsia"/>
          <w:color w:val="000000"/>
          <w:sz w:val="32"/>
          <w:szCs w:val="32"/>
        </w:rPr>
        <w:t>万元，主要为新增了长城旅游公路、东汤线及</w:t>
      </w:r>
      <w:r>
        <w:rPr>
          <w:rFonts w:ascii="方正仿宋简体" w:eastAsia="方正仿宋简体" w:hAnsi="方正仿宋简体" w:cs="方正仿宋简体"/>
          <w:color w:val="000000"/>
          <w:sz w:val="32"/>
          <w:szCs w:val="32"/>
        </w:rPr>
        <w:t>159</w:t>
      </w:r>
      <w:r>
        <w:rPr>
          <w:rFonts w:ascii="方正仿宋简体" w:eastAsia="方正仿宋简体" w:hAnsi="方正仿宋简体" w:cs="方正仿宋简体" w:hint="eastAsia"/>
          <w:color w:val="000000"/>
          <w:sz w:val="32"/>
          <w:szCs w:val="32"/>
        </w:rPr>
        <w:t>路电警卡口项目经费支出。</w:t>
      </w:r>
    </w:p>
    <w:p w:rsidR="00AE72CB" w:rsidRDefault="00AE72CB">
      <w:pPr>
        <w:spacing w:line="570" w:lineRule="atLeast"/>
        <w:ind w:firstLine="560"/>
        <w:rPr>
          <w:rFonts w:ascii="方正黑体简体" w:eastAsia="方正黑体简体" w:hAnsi="方正黑体简体" w:cs="方正黑体简体"/>
          <w:b/>
          <w:bCs/>
          <w:color w:val="000000"/>
          <w:sz w:val="32"/>
          <w:szCs w:val="32"/>
        </w:rPr>
      </w:pPr>
      <w:bookmarkStart w:id="22" w:name="_Toc68791547"/>
      <w:r>
        <w:rPr>
          <w:rFonts w:ascii="方正黑体简体" w:eastAsia="方正黑体简体" w:hAnsi="方正黑体简体" w:cs="方正黑体简体" w:hint="eastAsia"/>
          <w:b/>
          <w:bCs/>
          <w:color w:val="000000"/>
          <w:sz w:val="32"/>
          <w:szCs w:val="32"/>
        </w:rPr>
        <w:t>三、机关运行经费安排情况</w:t>
      </w:r>
      <w:bookmarkEnd w:id="22"/>
    </w:p>
    <w:p w:rsidR="00AE72CB" w:rsidRDefault="00AE72CB">
      <w:pPr>
        <w:spacing w:line="570" w:lineRule="atLeast"/>
        <w:ind w:firstLine="560"/>
        <w:rPr>
          <w:rFonts w:ascii="楷体" w:eastAsia="楷体" w:hAnsi="楷体" w:cs="楷体"/>
          <w:color w:val="000000"/>
          <w:sz w:val="32"/>
          <w:szCs w:val="32"/>
        </w:rPr>
      </w:pPr>
      <w:r>
        <w:rPr>
          <w:rFonts w:ascii="方正仿宋简体" w:eastAsia="方正仿宋简体" w:hAnsi="方正仿宋简体" w:cs="方正仿宋简体"/>
          <w:color w:val="000000"/>
          <w:sz w:val="32"/>
          <w:szCs w:val="32"/>
        </w:rPr>
        <w:t>2022</w:t>
      </w:r>
      <w:r>
        <w:rPr>
          <w:rFonts w:ascii="方正仿宋简体" w:eastAsia="方正仿宋简体" w:hAnsi="方正仿宋简体" w:cs="方正仿宋简体" w:hint="eastAsia"/>
          <w:color w:val="000000"/>
          <w:sz w:val="32"/>
          <w:szCs w:val="32"/>
        </w:rPr>
        <w:t>年，本单位机关运行经费共计安排</w:t>
      </w:r>
      <w:r>
        <w:rPr>
          <w:rFonts w:ascii="方正仿宋简体" w:eastAsia="方正仿宋简体" w:hAnsi="方正仿宋简体" w:cs="方正仿宋简体"/>
          <w:color w:val="000000"/>
          <w:sz w:val="32"/>
          <w:szCs w:val="32"/>
        </w:rPr>
        <w:t>444</w:t>
      </w:r>
      <w:r>
        <w:rPr>
          <w:rFonts w:ascii="方正仿宋简体" w:eastAsia="方正仿宋简体" w:hAnsi="方正仿宋简体" w:cs="方正仿宋简体" w:hint="eastAsia"/>
          <w:color w:val="000000"/>
          <w:sz w:val="32"/>
          <w:szCs w:val="32"/>
        </w:rPr>
        <w:t>万元，主要用于日常办公、维修、差旅、水电暖、物业、邮电、印刷、公务交通补贴等日常运行支出。</w:t>
      </w:r>
    </w:p>
    <w:p w:rsidR="00AE72CB" w:rsidRDefault="00AE72CB">
      <w:pPr>
        <w:spacing w:line="570" w:lineRule="atLeast"/>
        <w:ind w:firstLine="560"/>
        <w:rPr>
          <w:rFonts w:ascii="方正黑体简体" w:eastAsia="方正黑体简体" w:hAnsi="方正黑体简体" w:cs="方正黑体简体"/>
          <w:b/>
          <w:bCs/>
          <w:color w:val="000000"/>
          <w:sz w:val="32"/>
          <w:szCs w:val="32"/>
        </w:rPr>
      </w:pPr>
      <w:bookmarkStart w:id="23" w:name="_Toc68791548"/>
      <w:r>
        <w:rPr>
          <w:rFonts w:ascii="方正黑体简体" w:eastAsia="方正黑体简体" w:hAnsi="方正黑体简体" w:cs="方正黑体简体" w:hint="eastAsia"/>
          <w:b/>
          <w:bCs/>
          <w:color w:val="000000"/>
          <w:sz w:val="32"/>
          <w:szCs w:val="32"/>
        </w:rPr>
        <w:t>四、财政拨款“三公”经费预算情况及增减变化原因</w:t>
      </w:r>
      <w:bookmarkEnd w:id="23"/>
    </w:p>
    <w:p w:rsidR="00AE72CB" w:rsidRDefault="00AE72CB" w:rsidP="00F632E1">
      <w:pPr>
        <w:spacing w:line="570" w:lineRule="atLeast"/>
        <w:ind w:firstLine="560"/>
        <w:rPr>
          <w:rFonts w:ascii="方正仿宋简体" w:eastAsia="方正仿宋简体" w:hAnsi="方正仿宋简体" w:cs="方正仿宋简体"/>
          <w:color w:val="000000"/>
          <w:sz w:val="32"/>
          <w:szCs w:val="32"/>
          <w:lang w:eastAsia="zh-CN"/>
        </w:rPr>
      </w:pPr>
      <w:r>
        <w:rPr>
          <w:rFonts w:ascii="方正仿宋简体" w:eastAsia="方正仿宋简体" w:hAnsi="方正仿宋简体" w:cs="方正仿宋简体"/>
          <w:color w:val="000000"/>
          <w:sz w:val="32"/>
          <w:szCs w:val="32"/>
        </w:rPr>
        <w:t>2022</w:t>
      </w:r>
      <w:r>
        <w:rPr>
          <w:rFonts w:ascii="方正仿宋简体" w:eastAsia="方正仿宋简体" w:hAnsi="方正仿宋简体" w:cs="方正仿宋简体" w:hint="eastAsia"/>
          <w:color w:val="000000"/>
          <w:sz w:val="32"/>
          <w:szCs w:val="32"/>
        </w:rPr>
        <w:t>年，本单位财政拨款“三公”经费预算安排</w:t>
      </w:r>
      <w:r>
        <w:rPr>
          <w:rFonts w:ascii="方正仿宋简体" w:eastAsia="方正仿宋简体" w:hAnsi="方正仿宋简体" w:cs="方正仿宋简体"/>
          <w:color w:val="000000"/>
          <w:sz w:val="32"/>
          <w:szCs w:val="32"/>
          <w:lang w:eastAsia="zh-CN"/>
        </w:rPr>
        <w:t>53.75</w:t>
      </w:r>
      <w:r>
        <w:rPr>
          <w:rFonts w:ascii="方正仿宋简体" w:eastAsia="方正仿宋简体" w:hAnsi="方正仿宋简体" w:cs="方正仿宋简体" w:hint="eastAsia"/>
          <w:color w:val="000000"/>
          <w:sz w:val="32"/>
          <w:szCs w:val="32"/>
        </w:rPr>
        <w:t>万元，</w:t>
      </w:r>
      <w:r>
        <w:rPr>
          <w:rFonts w:ascii="方正仿宋简体" w:eastAsia="方正仿宋简体" w:hAnsi="方正仿宋简体" w:cs="方正仿宋简体" w:hint="eastAsia"/>
          <w:color w:val="000000"/>
          <w:sz w:val="32"/>
          <w:szCs w:val="32"/>
          <w:lang w:eastAsia="zh-CN"/>
        </w:rPr>
        <w:t>与</w:t>
      </w:r>
      <w:r>
        <w:rPr>
          <w:rFonts w:ascii="方正仿宋简体" w:eastAsia="方正仿宋简体" w:hAnsi="方正仿宋简体" w:cs="方正仿宋简体"/>
          <w:color w:val="000000"/>
          <w:sz w:val="32"/>
          <w:szCs w:val="32"/>
          <w:lang w:eastAsia="zh-CN"/>
        </w:rPr>
        <w:t>2021</w:t>
      </w:r>
      <w:r>
        <w:rPr>
          <w:rFonts w:ascii="方正仿宋简体" w:eastAsia="方正仿宋简体" w:hAnsi="方正仿宋简体" w:cs="方正仿宋简体" w:hint="eastAsia"/>
          <w:color w:val="000000"/>
          <w:sz w:val="32"/>
          <w:szCs w:val="32"/>
          <w:lang w:eastAsia="zh-CN"/>
        </w:rPr>
        <w:t>年相比，预算减少</w:t>
      </w:r>
      <w:r>
        <w:rPr>
          <w:rFonts w:ascii="方正仿宋简体" w:eastAsia="方正仿宋简体" w:hAnsi="方正仿宋简体" w:cs="方正仿宋简体"/>
          <w:color w:val="000000"/>
          <w:sz w:val="32"/>
          <w:szCs w:val="32"/>
          <w:lang w:eastAsia="zh-CN"/>
        </w:rPr>
        <w:t>18</w:t>
      </w:r>
      <w:r>
        <w:rPr>
          <w:rFonts w:ascii="方正仿宋简体" w:eastAsia="方正仿宋简体" w:hAnsi="方正仿宋简体" w:cs="方正仿宋简体" w:hint="eastAsia"/>
          <w:color w:val="000000"/>
          <w:sz w:val="32"/>
          <w:szCs w:val="32"/>
          <w:lang w:eastAsia="zh-CN"/>
        </w:rPr>
        <w:t>万元，具体安排如下：</w:t>
      </w:r>
    </w:p>
    <w:p w:rsidR="00AE72CB" w:rsidRDefault="00AE72CB" w:rsidP="00F632E1">
      <w:pPr>
        <w:spacing w:line="570" w:lineRule="atLeast"/>
        <w:ind w:firstLine="560"/>
        <w:rPr>
          <w:rFonts w:ascii="方正仿宋简体" w:eastAsia="方正仿宋简体" w:hAnsi="方正仿宋简体" w:cs="方正仿宋简体"/>
          <w:color w:val="000000"/>
          <w:sz w:val="32"/>
          <w:szCs w:val="32"/>
          <w:lang w:eastAsia="zh-CN"/>
        </w:rPr>
      </w:pPr>
      <w:r>
        <w:rPr>
          <w:rFonts w:ascii="方正仿宋简体" w:eastAsia="方正仿宋简体" w:hAnsi="方正仿宋简体" w:cs="方正仿宋简体"/>
          <w:color w:val="000000"/>
          <w:sz w:val="32"/>
          <w:szCs w:val="32"/>
          <w:lang w:eastAsia="zh-CN"/>
        </w:rPr>
        <w:t xml:space="preserve"> (</w:t>
      </w:r>
      <w:r>
        <w:rPr>
          <w:rFonts w:ascii="方正仿宋简体" w:eastAsia="方正仿宋简体" w:hAnsi="方正仿宋简体" w:cs="方正仿宋简体" w:hint="eastAsia"/>
          <w:color w:val="000000"/>
          <w:sz w:val="32"/>
          <w:szCs w:val="32"/>
          <w:lang w:eastAsia="zh-CN"/>
        </w:rPr>
        <w:t>一</w:t>
      </w:r>
      <w:r>
        <w:rPr>
          <w:rFonts w:ascii="方正仿宋简体" w:eastAsia="方正仿宋简体" w:hAnsi="方正仿宋简体" w:cs="方正仿宋简体"/>
          <w:color w:val="000000"/>
          <w:sz w:val="32"/>
          <w:szCs w:val="32"/>
          <w:lang w:eastAsia="zh-CN"/>
        </w:rPr>
        <w:t>)</w:t>
      </w:r>
      <w:r>
        <w:rPr>
          <w:rFonts w:ascii="方正仿宋简体" w:eastAsia="方正仿宋简体" w:hAnsi="方正仿宋简体" w:cs="方正仿宋简体" w:hint="eastAsia"/>
          <w:color w:val="000000"/>
          <w:sz w:val="32"/>
          <w:szCs w:val="32"/>
          <w:lang w:eastAsia="zh-CN"/>
        </w:rPr>
        <w:t>、</w:t>
      </w:r>
      <w:r>
        <w:rPr>
          <w:rFonts w:ascii="方正仿宋简体" w:eastAsia="方正仿宋简体" w:hAnsi="方正仿宋简体" w:cs="方正仿宋简体" w:hint="eastAsia"/>
          <w:color w:val="000000"/>
          <w:sz w:val="32"/>
          <w:szCs w:val="32"/>
        </w:rPr>
        <w:t>因公出国（境）费</w:t>
      </w:r>
      <w:r>
        <w:rPr>
          <w:rFonts w:ascii="方正仿宋简体" w:eastAsia="方正仿宋简体" w:hAnsi="方正仿宋简体" w:cs="方正仿宋简体" w:hint="eastAsia"/>
          <w:color w:val="000000"/>
          <w:sz w:val="32"/>
          <w:szCs w:val="32"/>
          <w:lang w:eastAsia="zh-CN"/>
        </w:rPr>
        <w:t>。</w:t>
      </w:r>
      <w:r>
        <w:rPr>
          <w:rFonts w:ascii="方正仿宋简体" w:eastAsia="方正仿宋简体" w:hAnsi="方正仿宋简体" w:cs="方正仿宋简体" w:hint="eastAsia"/>
          <w:color w:val="000000"/>
          <w:sz w:val="32"/>
          <w:szCs w:val="32"/>
        </w:rPr>
        <w:t>因公出国（境）费</w:t>
      </w:r>
      <w:r>
        <w:rPr>
          <w:rFonts w:ascii="方正仿宋简体" w:eastAsia="方正仿宋简体" w:hAnsi="方正仿宋简体" w:cs="方正仿宋简体" w:hint="eastAsia"/>
          <w:color w:val="000000"/>
          <w:sz w:val="32"/>
          <w:szCs w:val="32"/>
          <w:lang w:eastAsia="zh-CN"/>
        </w:rPr>
        <w:t>安排</w:t>
      </w:r>
      <w:r>
        <w:rPr>
          <w:rFonts w:ascii="方正仿宋简体" w:eastAsia="方正仿宋简体" w:hAnsi="方正仿宋简体" w:cs="方正仿宋简体"/>
          <w:color w:val="000000"/>
          <w:sz w:val="32"/>
          <w:szCs w:val="32"/>
          <w:lang w:eastAsia="zh-CN"/>
        </w:rPr>
        <w:t>0</w:t>
      </w:r>
      <w:r>
        <w:rPr>
          <w:rFonts w:ascii="方正仿宋简体" w:eastAsia="方正仿宋简体" w:hAnsi="方正仿宋简体" w:cs="方正仿宋简体" w:hint="eastAsia"/>
          <w:color w:val="000000"/>
          <w:sz w:val="32"/>
          <w:szCs w:val="32"/>
          <w:lang w:eastAsia="zh-CN"/>
        </w:rPr>
        <w:t>人，安排费用</w:t>
      </w:r>
      <w:r>
        <w:rPr>
          <w:rFonts w:ascii="方正仿宋简体" w:eastAsia="方正仿宋简体" w:hAnsi="方正仿宋简体" w:cs="方正仿宋简体"/>
          <w:color w:val="000000"/>
          <w:sz w:val="32"/>
          <w:szCs w:val="32"/>
        </w:rPr>
        <w:t>0</w:t>
      </w:r>
      <w:r>
        <w:rPr>
          <w:rFonts w:ascii="方正仿宋简体" w:eastAsia="方正仿宋简体" w:hAnsi="方正仿宋简体" w:cs="方正仿宋简体" w:hint="eastAsia"/>
          <w:color w:val="000000"/>
          <w:sz w:val="32"/>
          <w:szCs w:val="32"/>
          <w:lang w:eastAsia="zh-CN"/>
        </w:rPr>
        <w:t>万</w:t>
      </w:r>
      <w:r>
        <w:rPr>
          <w:rFonts w:ascii="方正仿宋简体" w:eastAsia="方正仿宋简体" w:hAnsi="方正仿宋简体" w:cs="方正仿宋简体" w:hint="eastAsia"/>
          <w:color w:val="000000"/>
          <w:sz w:val="32"/>
          <w:szCs w:val="32"/>
        </w:rPr>
        <w:t>元，</w:t>
      </w:r>
      <w:r>
        <w:rPr>
          <w:rFonts w:ascii="方正仿宋简体" w:eastAsia="方正仿宋简体" w:hAnsi="方正仿宋简体" w:cs="方正仿宋简体" w:hint="eastAsia"/>
          <w:color w:val="000000"/>
          <w:sz w:val="32"/>
          <w:szCs w:val="32"/>
          <w:lang w:eastAsia="zh-CN"/>
        </w:rPr>
        <w:t>同比上年无增减变化，主要原因是没有因公出国（境）工作安排，所以未安排因公出国（境）费。</w:t>
      </w:r>
    </w:p>
    <w:p w:rsidR="00AE72CB" w:rsidRPr="00DA28C5" w:rsidRDefault="00AE72CB" w:rsidP="00F632E1">
      <w:pPr>
        <w:spacing w:line="570" w:lineRule="atLeast"/>
        <w:ind w:firstLine="560"/>
        <w:rPr>
          <w:rFonts w:ascii="方正仿宋简体" w:eastAsia="方正仿宋简体" w:hAnsi="方正仿宋简体" w:cs="方正仿宋简体"/>
          <w:color w:val="000000"/>
          <w:sz w:val="32"/>
          <w:szCs w:val="32"/>
          <w:lang w:eastAsia="zh-CN"/>
        </w:rPr>
      </w:pPr>
      <w:r>
        <w:rPr>
          <w:rFonts w:ascii="方正仿宋简体" w:eastAsia="方正仿宋简体" w:hAnsi="方正仿宋简体" w:cs="方正仿宋简体" w:hint="eastAsia"/>
          <w:color w:val="000000"/>
          <w:sz w:val="32"/>
          <w:szCs w:val="32"/>
          <w:lang w:eastAsia="zh-CN"/>
        </w:rPr>
        <w:t>（二）</w:t>
      </w:r>
      <w:r>
        <w:rPr>
          <w:rFonts w:ascii="方正仿宋简体" w:eastAsia="方正仿宋简体" w:hAnsi="方正仿宋简体" w:cs="方正仿宋简体" w:hint="eastAsia"/>
          <w:color w:val="000000"/>
          <w:sz w:val="32"/>
          <w:szCs w:val="32"/>
        </w:rPr>
        <w:t>公务用车购置及运</w:t>
      </w:r>
      <w:r>
        <w:rPr>
          <w:rFonts w:ascii="方正仿宋简体" w:eastAsia="方正仿宋简体" w:hAnsi="方正仿宋简体" w:cs="方正仿宋简体" w:hint="eastAsia"/>
          <w:color w:val="000000"/>
          <w:sz w:val="32"/>
          <w:szCs w:val="32"/>
          <w:lang w:eastAsia="zh-CN"/>
        </w:rPr>
        <w:t>行</w:t>
      </w:r>
      <w:r>
        <w:rPr>
          <w:rFonts w:ascii="方正仿宋简体" w:eastAsia="方正仿宋简体" w:hAnsi="方正仿宋简体" w:cs="方正仿宋简体" w:hint="eastAsia"/>
          <w:color w:val="000000"/>
          <w:sz w:val="32"/>
          <w:szCs w:val="32"/>
        </w:rPr>
        <w:t>费</w:t>
      </w:r>
      <w:r>
        <w:rPr>
          <w:rFonts w:ascii="方正仿宋简体" w:eastAsia="方正仿宋简体" w:hAnsi="方正仿宋简体" w:cs="方正仿宋简体" w:hint="eastAsia"/>
          <w:color w:val="000000"/>
          <w:sz w:val="32"/>
          <w:szCs w:val="32"/>
          <w:lang w:eastAsia="zh-CN"/>
        </w:rPr>
        <w:t>。共计安排</w:t>
      </w:r>
      <w:r>
        <w:rPr>
          <w:rFonts w:ascii="方正仿宋简体" w:eastAsia="方正仿宋简体" w:hAnsi="方正仿宋简体" w:cs="方正仿宋简体"/>
          <w:color w:val="000000"/>
          <w:sz w:val="32"/>
          <w:szCs w:val="32"/>
        </w:rPr>
        <w:t>51.25</w:t>
      </w:r>
      <w:r>
        <w:rPr>
          <w:rFonts w:ascii="方正仿宋简体" w:eastAsia="方正仿宋简体" w:hAnsi="方正仿宋简体" w:cs="方正仿宋简体" w:hint="eastAsia"/>
          <w:color w:val="000000"/>
          <w:sz w:val="32"/>
          <w:szCs w:val="32"/>
        </w:rPr>
        <w:t>元，较</w:t>
      </w:r>
      <w:r>
        <w:rPr>
          <w:rFonts w:ascii="方正仿宋简体" w:eastAsia="方正仿宋简体" w:hAnsi="方正仿宋简体" w:cs="方正仿宋简体"/>
          <w:color w:val="000000"/>
          <w:sz w:val="32"/>
          <w:szCs w:val="32"/>
        </w:rPr>
        <w:t>2021</w:t>
      </w:r>
      <w:r>
        <w:rPr>
          <w:rFonts w:ascii="方正仿宋简体" w:eastAsia="方正仿宋简体" w:hAnsi="方正仿宋简体" w:cs="方正仿宋简体" w:hint="eastAsia"/>
          <w:color w:val="000000"/>
          <w:sz w:val="32"/>
          <w:szCs w:val="32"/>
        </w:rPr>
        <w:t>预算减少</w:t>
      </w:r>
      <w:r>
        <w:rPr>
          <w:rFonts w:ascii="方正仿宋简体" w:eastAsia="方正仿宋简体" w:hAnsi="方正仿宋简体" w:cs="方正仿宋简体"/>
          <w:color w:val="000000"/>
          <w:sz w:val="32"/>
          <w:szCs w:val="32"/>
        </w:rPr>
        <w:t>18</w:t>
      </w:r>
      <w:r>
        <w:rPr>
          <w:rFonts w:ascii="方正仿宋简体" w:eastAsia="方正仿宋简体" w:hAnsi="方正仿宋简体" w:cs="方正仿宋简体" w:hint="eastAsia"/>
          <w:color w:val="000000"/>
          <w:sz w:val="32"/>
          <w:szCs w:val="32"/>
        </w:rPr>
        <w:t>万元，主要为</w:t>
      </w:r>
      <w:r>
        <w:rPr>
          <w:rFonts w:ascii="方正仿宋简体" w:eastAsia="方正仿宋简体" w:hAnsi="方正仿宋简体" w:cs="方正仿宋简体"/>
          <w:color w:val="000000"/>
          <w:sz w:val="32"/>
          <w:szCs w:val="32"/>
        </w:rPr>
        <w:t>2022</w:t>
      </w:r>
      <w:r>
        <w:rPr>
          <w:rFonts w:ascii="方正仿宋简体" w:eastAsia="方正仿宋简体" w:hAnsi="方正仿宋简体" w:cs="方正仿宋简体" w:hint="eastAsia"/>
          <w:color w:val="000000"/>
          <w:sz w:val="32"/>
          <w:szCs w:val="32"/>
        </w:rPr>
        <w:t>年无公务用车购置费</w:t>
      </w:r>
      <w:r>
        <w:rPr>
          <w:rFonts w:ascii="方正仿宋简体" w:eastAsia="方正仿宋简体" w:hAnsi="方正仿宋简体" w:cs="方正仿宋简体" w:hint="eastAsia"/>
          <w:color w:val="000000"/>
          <w:sz w:val="32"/>
          <w:szCs w:val="32"/>
          <w:lang w:eastAsia="zh-CN"/>
        </w:rPr>
        <w:t>。其中：</w:t>
      </w:r>
      <w:r w:rsidRPr="00DA28C5">
        <w:rPr>
          <w:rFonts w:ascii="方正仿宋简体" w:eastAsia="方正仿宋简体" w:hAnsi="方正仿宋简体" w:cs="方正仿宋简体" w:hint="eastAsia"/>
          <w:color w:val="000000"/>
          <w:sz w:val="32"/>
          <w:szCs w:val="32"/>
          <w:lang w:eastAsia="zh-CN"/>
        </w:rPr>
        <w:t>①</w:t>
      </w:r>
      <w:r>
        <w:rPr>
          <w:rFonts w:ascii="方正仿宋简体" w:eastAsia="方正仿宋简体" w:hAnsi="方正仿宋简体" w:cs="方正仿宋简体" w:hint="eastAsia"/>
          <w:color w:val="000000"/>
          <w:sz w:val="32"/>
          <w:szCs w:val="32"/>
          <w:lang w:eastAsia="zh-CN"/>
        </w:rPr>
        <w:t>公务用车购置安排</w:t>
      </w:r>
      <w:r>
        <w:rPr>
          <w:rFonts w:ascii="方正仿宋简体" w:eastAsia="方正仿宋简体" w:hAnsi="方正仿宋简体" w:cs="方正仿宋简体"/>
          <w:color w:val="000000"/>
          <w:sz w:val="32"/>
          <w:szCs w:val="32"/>
          <w:lang w:eastAsia="zh-CN"/>
        </w:rPr>
        <w:t>0</w:t>
      </w:r>
      <w:r>
        <w:rPr>
          <w:rFonts w:ascii="方正仿宋简体" w:eastAsia="方正仿宋简体" w:hAnsi="方正仿宋简体" w:cs="方正仿宋简体" w:hint="eastAsia"/>
          <w:color w:val="000000"/>
          <w:sz w:val="32"/>
          <w:szCs w:val="32"/>
          <w:lang w:eastAsia="zh-CN"/>
        </w:rPr>
        <w:t>万元，与</w:t>
      </w:r>
      <w:r>
        <w:rPr>
          <w:rFonts w:ascii="方正仿宋简体" w:eastAsia="方正仿宋简体" w:hAnsi="方正仿宋简体" w:cs="方正仿宋简体"/>
          <w:color w:val="000000"/>
          <w:sz w:val="32"/>
          <w:szCs w:val="32"/>
          <w:lang w:eastAsia="zh-CN"/>
        </w:rPr>
        <w:t>2021</w:t>
      </w:r>
      <w:r>
        <w:rPr>
          <w:rFonts w:ascii="方正仿宋简体" w:eastAsia="方正仿宋简体" w:hAnsi="方正仿宋简体" w:cs="方正仿宋简体" w:hint="eastAsia"/>
          <w:color w:val="000000"/>
          <w:sz w:val="32"/>
          <w:szCs w:val="32"/>
          <w:lang w:eastAsia="zh-CN"/>
        </w:rPr>
        <w:t>年相比，预算减少</w:t>
      </w:r>
      <w:r>
        <w:rPr>
          <w:rFonts w:ascii="方正仿宋简体" w:eastAsia="方正仿宋简体" w:hAnsi="方正仿宋简体" w:cs="方正仿宋简体"/>
          <w:color w:val="000000"/>
          <w:sz w:val="32"/>
          <w:szCs w:val="32"/>
          <w:lang w:eastAsia="zh-CN"/>
        </w:rPr>
        <w:t>18</w:t>
      </w:r>
      <w:r>
        <w:rPr>
          <w:rFonts w:ascii="方正仿宋简体" w:eastAsia="方正仿宋简体" w:hAnsi="方正仿宋简体" w:cs="方正仿宋简体" w:hint="eastAsia"/>
          <w:color w:val="000000"/>
          <w:sz w:val="32"/>
          <w:szCs w:val="32"/>
          <w:lang w:eastAsia="zh-CN"/>
        </w:rPr>
        <w:t>万元，主要是未安排公务用车购置。</w:t>
      </w:r>
      <w:r w:rsidRPr="00DA28C5">
        <w:rPr>
          <w:rFonts w:ascii="方正仿宋简体" w:eastAsia="方正仿宋简体" w:hAnsi="方正仿宋简体" w:cs="方正仿宋简体" w:hint="eastAsia"/>
          <w:color w:val="000000"/>
          <w:sz w:val="32"/>
          <w:szCs w:val="32"/>
          <w:lang w:eastAsia="zh-CN"/>
        </w:rPr>
        <w:t>②</w:t>
      </w:r>
      <w:r>
        <w:rPr>
          <w:rFonts w:ascii="方正仿宋简体" w:eastAsia="方正仿宋简体" w:hAnsi="方正仿宋简体" w:cs="方正仿宋简体" w:hint="eastAsia"/>
          <w:color w:val="000000"/>
          <w:sz w:val="32"/>
          <w:szCs w:val="32"/>
          <w:lang w:eastAsia="zh-CN"/>
        </w:rPr>
        <w:t>公务用车运行维护费</w:t>
      </w:r>
      <w:r>
        <w:rPr>
          <w:rFonts w:ascii="方正仿宋简体" w:eastAsia="方正仿宋简体" w:hAnsi="方正仿宋简体" w:cs="方正仿宋简体"/>
          <w:color w:val="000000"/>
          <w:sz w:val="32"/>
          <w:szCs w:val="32"/>
          <w:lang w:eastAsia="zh-CN"/>
        </w:rPr>
        <w:t>51.25</w:t>
      </w:r>
      <w:r>
        <w:rPr>
          <w:rFonts w:ascii="方正仿宋简体" w:eastAsia="方正仿宋简体" w:hAnsi="方正仿宋简体" w:cs="方正仿宋简体" w:hint="eastAsia"/>
          <w:color w:val="000000"/>
          <w:sz w:val="32"/>
          <w:szCs w:val="32"/>
          <w:lang w:eastAsia="zh-CN"/>
        </w:rPr>
        <w:t>万元，与</w:t>
      </w:r>
      <w:r>
        <w:rPr>
          <w:rFonts w:ascii="方正仿宋简体" w:eastAsia="方正仿宋简体" w:hAnsi="方正仿宋简体" w:cs="方正仿宋简体"/>
          <w:color w:val="000000"/>
          <w:sz w:val="32"/>
          <w:szCs w:val="32"/>
          <w:lang w:eastAsia="zh-CN"/>
        </w:rPr>
        <w:t>2021</w:t>
      </w:r>
      <w:r>
        <w:rPr>
          <w:rFonts w:ascii="方正仿宋简体" w:eastAsia="方正仿宋简体" w:hAnsi="方正仿宋简体" w:cs="方正仿宋简体" w:hint="eastAsia"/>
          <w:color w:val="000000"/>
          <w:sz w:val="32"/>
          <w:szCs w:val="32"/>
          <w:lang w:eastAsia="zh-CN"/>
        </w:rPr>
        <w:t>年相比持平，无增减变化。</w:t>
      </w:r>
    </w:p>
    <w:p w:rsidR="00AE72CB" w:rsidRDefault="00AE72CB" w:rsidP="00F632E1">
      <w:pPr>
        <w:spacing w:line="570" w:lineRule="atLeast"/>
        <w:ind w:firstLine="560"/>
        <w:rPr>
          <w:rFonts w:ascii="方正仿宋简体" w:eastAsia="方正仿宋简体" w:hAnsi="方正仿宋简体" w:cs="方正仿宋简体"/>
          <w:color w:val="000000"/>
          <w:sz w:val="32"/>
          <w:szCs w:val="32"/>
          <w:lang w:eastAsia="zh-CN"/>
        </w:rPr>
      </w:pPr>
      <w:r>
        <w:rPr>
          <w:rFonts w:ascii="方正仿宋简体" w:eastAsia="方正仿宋简体" w:hAnsi="方正仿宋简体" w:cs="方正仿宋简体" w:hint="eastAsia"/>
          <w:color w:val="000000"/>
          <w:sz w:val="32"/>
          <w:szCs w:val="32"/>
          <w:lang w:eastAsia="zh-CN"/>
        </w:rPr>
        <w:t>（三）</w:t>
      </w:r>
      <w:r>
        <w:rPr>
          <w:rFonts w:ascii="方正仿宋简体" w:eastAsia="方正仿宋简体" w:hAnsi="方正仿宋简体" w:cs="方正仿宋简体" w:hint="eastAsia"/>
          <w:color w:val="000000"/>
          <w:sz w:val="32"/>
          <w:szCs w:val="32"/>
        </w:rPr>
        <w:t>公务接待费</w:t>
      </w:r>
      <w:r>
        <w:rPr>
          <w:rFonts w:ascii="方正仿宋简体" w:eastAsia="方正仿宋简体" w:hAnsi="方正仿宋简体" w:cs="方正仿宋简体" w:hint="eastAsia"/>
          <w:color w:val="000000"/>
          <w:sz w:val="32"/>
          <w:szCs w:val="32"/>
          <w:lang w:eastAsia="zh-CN"/>
        </w:rPr>
        <w:t>。安排</w:t>
      </w:r>
      <w:r>
        <w:rPr>
          <w:rFonts w:ascii="方正仿宋简体" w:eastAsia="方正仿宋简体" w:hAnsi="方正仿宋简体" w:cs="方正仿宋简体"/>
          <w:color w:val="000000"/>
          <w:sz w:val="32"/>
          <w:szCs w:val="32"/>
        </w:rPr>
        <w:t>2.5</w:t>
      </w:r>
      <w:r>
        <w:rPr>
          <w:rFonts w:ascii="方正仿宋简体" w:eastAsia="方正仿宋简体" w:hAnsi="方正仿宋简体" w:cs="方正仿宋简体" w:hint="eastAsia"/>
          <w:color w:val="000000"/>
          <w:sz w:val="32"/>
          <w:szCs w:val="32"/>
        </w:rPr>
        <w:t>万元，与</w:t>
      </w:r>
      <w:r>
        <w:rPr>
          <w:rFonts w:ascii="方正仿宋简体" w:eastAsia="方正仿宋简体" w:hAnsi="方正仿宋简体" w:cs="方正仿宋简体"/>
          <w:color w:val="000000"/>
          <w:sz w:val="32"/>
          <w:szCs w:val="32"/>
          <w:lang w:eastAsia="zh-CN"/>
        </w:rPr>
        <w:t>2021</w:t>
      </w:r>
      <w:r>
        <w:rPr>
          <w:rFonts w:ascii="方正仿宋简体" w:eastAsia="方正仿宋简体" w:hAnsi="方正仿宋简体" w:cs="方正仿宋简体" w:hint="eastAsia"/>
          <w:color w:val="000000"/>
          <w:sz w:val="32"/>
          <w:szCs w:val="32"/>
          <w:lang w:eastAsia="zh-CN"/>
        </w:rPr>
        <w:t>年相比</w:t>
      </w:r>
      <w:r>
        <w:rPr>
          <w:rFonts w:ascii="方正仿宋简体" w:eastAsia="方正仿宋简体" w:hAnsi="方正仿宋简体" w:cs="方正仿宋简体" w:hint="eastAsia"/>
          <w:color w:val="000000"/>
          <w:sz w:val="32"/>
          <w:szCs w:val="32"/>
        </w:rPr>
        <w:t>持平，无增减变化。</w:t>
      </w:r>
    </w:p>
    <w:p w:rsidR="00AE72CB" w:rsidRDefault="00AE72CB">
      <w:pPr>
        <w:spacing w:line="570" w:lineRule="atLeast"/>
        <w:ind w:firstLine="560"/>
        <w:rPr>
          <w:rFonts w:ascii="方正黑体简体" w:eastAsia="方正黑体简体" w:hAnsi="方正黑体简体" w:cs="方正黑体简体"/>
          <w:b/>
          <w:bCs/>
          <w:color w:val="000000"/>
          <w:sz w:val="32"/>
          <w:szCs w:val="32"/>
          <w:lang w:eastAsia="zh-CN"/>
        </w:rPr>
      </w:pPr>
      <w:bookmarkStart w:id="24" w:name="_Toc68791549"/>
      <w:r>
        <w:rPr>
          <w:rFonts w:ascii="方正黑体简体" w:eastAsia="方正黑体简体" w:hAnsi="方正黑体简体" w:cs="方正黑体简体" w:hint="eastAsia"/>
          <w:b/>
          <w:bCs/>
          <w:color w:val="000000"/>
          <w:sz w:val="32"/>
          <w:szCs w:val="32"/>
          <w:lang w:eastAsia="zh-CN"/>
        </w:rPr>
        <w:t>五、</w:t>
      </w:r>
      <w:r>
        <w:rPr>
          <w:rFonts w:ascii="方正黑体简体" w:eastAsia="方正黑体简体" w:hAnsi="方正黑体简体" w:cs="方正黑体简体" w:hint="eastAsia"/>
          <w:b/>
          <w:bCs/>
          <w:color w:val="000000"/>
          <w:sz w:val="32"/>
          <w:szCs w:val="32"/>
        </w:rPr>
        <w:t>预算绩效信息</w:t>
      </w:r>
      <w:bookmarkStart w:id="25" w:name="_Toc68791550"/>
      <w:bookmarkEnd w:id="24"/>
    </w:p>
    <w:p w:rsidR="00AE72CB" w:rsidRDefault="00AE72CB" w:rsidP="00A06359">
      <w:pPr>
        <w:widowControl w:val="0"/>
        <w:spacing w:line="57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第一部分</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lang w:eastAsia="zh-CN"/>
        </w:rPr>
        <w:t>单位</w:t>
      </w:r>
      <w:r>
        <w:rPr>
          <w:rFonts w:ascii="方正仿宋简体" w:eastAsia="方正仿宋简体" w:hAnsi="方正仿宋简体" w:cs="方正仿宋简体" w:hint="eastAsia"/>
          <w:sz w:val="32"/>
          <w:szCs w:val="32"/>
        </w:rPr>
        <w:t>整体绩效目标</w:t>
      </w:r>
    </w:p>
    <w:p w:rsidR="00AE72CB" w:rsidRDefault="00AE72CB" w:rsidP="00A06359">
      <w:pPr>
        <w:widowControl w:val="0"/>
        <w:spacing w:line="570" w:lineRule="exact"/>
        <w:ind w:firstLine="560"/>
        <w:rPr>
          <w:rFonts w:ascii="方正楷体简体" w:eastAsia="方正楷体简体" w:hAnsi="方正楷体简体" w:cs="方正楷体简体"/>
          <w:kern w:val="2"/>
          <w:sz w:val="32"/>
          <w:szCs w:val="32"/>
          <w:lang w:eastAsia="zh-CN"/>
        </w:rPr>
      </w:pPr>
      <w:bookmarkStart w:id="26" w:name="_Toc_2_2_0000000001"/>
      <w:r>
        <w:rPr>
          <w:rFonts w:ascii="方正楷体简体" w:eastAsia="方正楷体简体" w:hAnsi="方正楷体简体" w:cs="方正楷体简体" w:hint="eastAsia"/>
          <w:kern w:val="2"/>
          <w:sz w:val="32"/>
          <w:szCs w:val="32"/>
          <w:lang w:eastAsia="zh-CN"/>
        </w:rPr>
        <w:t>一、总体绩效目标</w:t>
      </w:r>
      <w:bookmarkEnd w:id="26"/>
    </w:p>
    <w:p w:rsidR="00AE72CB" w:rsidRDefault="00AE72CB" w:rsidP="00A06359">
      <w:pPr>
        <w:pStyle w:val="-3"/>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我单位以习近平新时代中国特色社会主义思想为指导，牢牢把握“对党忠诚、服务人民、执法公正、纪律严明”总要求，坚决落实上级政府关于交警工作的决策部署。持续开展预防重特大道路交通事故，严格查处重点交通违法行为，严格整治重大交通安全隐患。坚持推进农村道路交通安全高质量发展。深入实施大数据战略，加快建设数字化基础、网络化共享、智能化交通平台，使工作整体效能和现代化水平明显提升。积极做好交通安全宣传工作，提高群众交通安全意识。深化“放管服”改革和便民利民服务，优化服务意识，深入推进规范执法和窗口服务，提升群众满意度。大力推进基础信息化、警务实战化、执法规范化、队伍正规化建设，不断完善体制机制，着力提升交警工作的整体水平和队伍战斗力，实现交警工作和队伍建设的健康持续发展，为建设“书香遵化、富强遵化、文明遵化”提供强力保障。</w:t>
      </w:r>
    </w:p>
    <w:p w:rsidR="00AE72CB" w:rsidRDefault="00AE72CB" w:rsidP="00A06359">
      <w:pPr>
        <w:widowControl w:val="0"/>
        <w:numPr>
          <w:ilvl w:val="0"/>
          <w:numId w:val="4"/>
        </w:numPr>
        <w:spacing w:line="570" w:lineRule="exact"/>
        <w:ind w:firstLine="560"/>
        <w:rPr>
          <w:rFonts w:ascii="方正楷体简体" w:eastAsia="方正楷体简体" w:hAnsi="方正楷体简体" w:cs="方正楷体简体"/>
          <w:kern w:val="2"/>
          <w:sz w:val="32"/>
          <w:szCs w:val="32"/>
          <w:lang w:eastAsia="zh-CN"/>
        </w:rPr>
      </w:pPr>
      <w:r>
        <w:rPr>
          <w:rFonts w:ascii="方正楷体简体" w:eastAsia="方正楷体简体" w:hAnsi="方正楷体简体" w:cs="方正楷体简体" w:hint="eastAsia"/>
          <w:kern w:val="2"/>
          <w:sz w:val="32"/>
          <w:szCs w:val="32"/>
          <w:lang w:eastAsia="zh-CN"/>
        </w:rPr>
        <w:t>分项绩效目标</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13</w:t>
      </w:r>
      <w:r>
        <w:rPr>
          <w:rFonts w:ascii="方正仿宋简体" w:eastAsia="方正仿宋简体" w:hAnsi="方正仿宋简体" w:cs="方正仿宋简体" w:hint="eastAsia"/>
          <w:kern w:val="2"/>
          <w:sz w:val="32"/>
          <w:szCs w:val="32"/>
          <w:lang w:eastAsia="zh-CN"/>
        </w:rPr>
        <w:t>处路口电子警察运行维护费及维修费和</w:t>
      </w:r>
      <w:r>
        <w:rPr>
          <w:rFonts w:ascii="方正仿宋简体" w:eastAsia="方正仿宋简体" w:hAnsi="方正仿宋简体" w:cs="方正仿宋简体"/>
          <w:kern w:val="2"/>
          <w:sz w:val="32"/>
          <w:szCs w:val="32"/>
          <w:lang w:eastAsia="zh-CN"/>
        </w:rPr>
        <w:t>60</w:t>
      </w:r>
      <w:r>
        <w:rPr>
          <w:rFonts w:ascii="方正仿宋简体" w:eastAsia="方正仿宋简体" w:hAnsi="方正仿宋简体" w:cs="方正仿宋简体" w:hint="eastAsia"/>
          <w:kern w:val="2"/>
          <w:sz w:val="32"/>
          <w:szCs w:val="32"/>
          <w:lang w:eastAsia="zh-CN"/>
        </w:rPr>
        <w:t>米标线渠划经费</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绩效目标：加强对电子警察前端、后端设备和软件的维护力度，保障电子警察的正常运行。</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绩效指标：路口、主要路段视频监控率≥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、安装更换交通信号改造项目</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绩效目标：加强道路交通秩序维护，提高道路通行能力，确保市民出行安全。</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绩效指标：交通信号安装更换率≥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、长城旅游公路、东汤线及</w:t>
      </w:r>
      <w:r>
        <w:rPr>
          <w:rFonts w:ascii="方正仿宋简体" w:eastAsia="方正仿宋简体" w:hAnsi="方正仿宋简体" w:cs="方正仿宋简体"/>
          <w:kern w:val="2"/>
          <w:sz w:val="32"/>
          <w:szCs w:val="32"/>
          <w:lang w:eastAsia="zh-CN"/>
        </w:rPr>
        <w:t>159</w:t>
      </w:r>
      <w:r>
        <w:rPr>
          <w:rFonts w:ascii="方正仿宋简体" w:eastAsia="方正仿宋简体" w:hAnsi="方正仿宋简体" w:cs="方正仿宋简体" w:hint="eastAsia"/>
          <w:kern w:val="2"/>
          <w:sz w:val="32"/>
          <w:szCs w:val="32"/>
          <w:lang w:eastAsia="zh-CN"/>
        </w:rPr>
        <w:t>路电警卡口项目</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绩效目标：维护道路交通秩序，预防和减少交通事故。保障路口的畅通和车辆行人安全，提高我市道路智能化管理水平。</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绩效指标：路口、主要路段视频监控率≥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、凤凰路隔离护栏购置费</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绩效目标：规范交通秩序，管制和引导交通，提高市区道路交通环境。</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绩效指标：设施建成后的综合利用率</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、高清电子警察雷达测速（卡口）系统改造工程运行维护费</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绩效目标：规范交通秩序，缓解交通压力，提高通行效率，保障路口的畅通和车辆行人安全。</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绩效指标：路口、主要路段视频监控率≥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2021</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62</w:t>
      </w:r>
      <w:r>
        <w:rPr>
          <w:rFonts w:ascii="方正仿宋简体" w:eastAsia="方正仿宋简体" w:hAnsi="方正仿宋简体" w:cs="方正仿宋简体" w:hint="eastAsia"/>
          <w:kern w:val="2"/>
          <w:sz w:val="32"/>
          <w:szCs w:val="32"/>
          <w:lang w:eastAsia="zh-CN"/>
        </w:rPr>
        <w:t>号河北省财政厅关于提前下达</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年中央政法纪检监察转移支付资金的通知（办案）</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绩效目标：严格控制办理案件的经费，每笔经费都要有案件备案。加强案件办理的及时性、准确性、合理性。</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绩效指标：已处理交通事故数占应处理交通事故数比率≥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2021</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62</w:t>
      </w:r>
      <w:r>
        <w:rPr>
          <w:rFonts w:ascii="方正仿宋简体" w:eastAsia="方正仿宋简体" w:hAnsi="方正仿宋简体" w:cs="方正仿宋简体" w:hint="eastAsia"/>
          <w:kern w:val="2"/>
          <w:sz w:val="32"/>
          <w:szCs w:val="32"/>
          <w:lang w:eastAsia="zh-CN"/>
        </w:rPr>
        <w:t>号河北省财政厅关于提前下达</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年中央政法纪检监察转移支付资金的通知（装备）</w:t>
      </w:r>
      <w:r>
        <w:rPr>
          <w:rFonts w:ascii="方正仿宋简体" w:eastAsia="方正仿宋简体" w:hAnsi="方正仿宋简体" w:cs="方正仿宋简体"/>
          <w:kern w:val="2"/>
          <w:sz w:val="32"/>
          <w:szCs w:val="32"/>
          <w:lang w:eastAsia="zh-CN"/>
        </w:rPr>
        <w:t xml:space="preserve">                                </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绩效目标：装备采购完成后加强案件处理的及时性、合理性和准确性，加大信息化办案。</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绩效指标：产品质量验收合格率≥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AE72CB" w:rsidRDefault="00AE72CB" w:rsidP="00A06359">
      <w:pPr>
        <w:pStyle w:val="-4"/>
        <w:widowControl w:val="0"/>
        <w:numPr>
          <w:ilvl w:val="0"/>
          <w:numId w:val="5"/>
        </w:numPr>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2021</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63</w:t>
      </w:r>
      <w:r>
        <w:rPr>
          <w:rFonts w:ascii="方正仿宋简体" w:eastAsia="方正仿宋简体" w:hAnsi="方正仿宋简体" w:cs="方正仿宋简体" w:hint="eastAsia"/>
          <w:kern w:val="2"/>
          <w:sz w:val="32"/>
          <w:szCs w:val="32"/>
          <w:lang w:eastAsia="zh-CN"/>
        </w:rPr>
        <w:t>号河北省财政厅关于提前下达</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年省级基层公检法司转移支付资金的通知（办案）</w:t>
      </w:r>
    </w:p>
    <w:p w:rsidR="00AE72CB" w:rsidRDefault="00AE72CB" w:rsidP="00D552B4">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绩效目标：严格控制办理案件的经费，每笔经费都要有案件备案。加强案件办理的及时性、准确性、合理性。</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绩效指标：已处理交通事故数占应处理交通事故数比率≥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2021</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63</w:t>
      </w:r>
      <w:r>
        <w:rPr>
          <w:rFonts w:ascii="方正仿宋简体" w:eastAsia="方正仿宋简体" w:hAnsi="方正仿宋简体" w:cs="方正仿宋简体" w:hint="eastAsia"/>
          <w:kern w:val="2"/>
          <w:sz w:val="32"/>
          <w:szCs w:val="32"/>
          <w:lang w:eastAsia="zh-CN"/>
        </w:rPr>
        <w:t>号河北省财政厅关于提前下达</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年省级基层公检法司转移支付资金的通知（装备）</w:t>
      </w:r>
      <w:r>
        <w:rPr>
          <w:rFonts w:ascii="方正仿宋简体" w:eastAsia="方正仿宋简体" w:hAnsi="方正仿宋简体" w:cs="方正仿宋简体"/>
          <w:kern w:val="2"/>
          <w:sz w:val="32"/>
          <w:szCs w:val="32"/>
          <w:lang w:eastAsia="zh-CN"/>
        </w:rPr>
        <w:t xml:space="preserve">                             </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绩效目标：装备采购完成后加强案件处理的及时性、合理性和准确性，加大信息化办案。</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绩效指标：产品质量验收合格率≥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Style w:val="Hyperlink"/>
          <w:rFonts w:ascii="方正仿宋简体" w:eastAsia="方正仿宋简体" w:hAnsi="方正仿宋简体" w:cs="方正仿宋简体"/>
          <w:color w:val="000000"/>
          <w:lang w:eastAsia="zh-CN"/>
        </w:rPr>
        <w:t>10</w:t>
      </w:r>
      <w:r>
        <w:rPr>
          <w:rStyle w:val="Hyperlink"/>
          <w:rFonts w:ascii="方正仿宋简体" w:eastAsia="方正仿宋简体" w:hAnsi="方正仿宋简体" w:cs="方正仿宋简体" w:hint="eastAsia"/>
          <w:color w:val="000000"/>
          <w:lang w:eastAsia="zh-CN"/>
        </w:rPr>
        <w:t>、</w:t>
      </w:r>
      <w:r>
        <w:rPr>
          <w:rFonts w:ascii="方正仿宋简体" w:eastAsia="方正仿宋简体" w:hAnsi="方正仿宋简体" w:cs="方正仿宋简体" w:hint="eastAsia"/>
          <w:kern w:val="2"/>
          <w:sz w:val="32"/>
          <w:szCs w:val="32"/>
          <w:lang w:eastAsia="zh-CN"/>
        </w:rPr>
        <w:t>交警大队机关集中供热初装费</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绩效目标：保障日常工作环境，提高工作效率。</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绩效指标：按期完工率≥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，提高业务保障能力</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w:t>
      </w:r>
    </w:p>
    <w:p w:rsidR="00AE72CB" w:rsidRDefault="00AE72CB" w:rsidP="00D552B4">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11</w:t>
      </w:r>
      <w:r>
        <w:rPr>
          <w:rFonts w:ascii="方正仿宋简体" w:eastAsia="方正仿宋简体" w:hAnsi="方正仿宋简体" w:cs="方正仿宋简体" w:hint="eastAsia"/>
          <w:kern w:val="2"/>
          <w:sz w:val="32"/>
          <w:szCs w:val="32"/>
          <w:lang w:eastAsia="zh-CN"/>
        </w:rPr>
        <w:t>、交通岗台、道路护栏、标牌等交通设施采购和维修费</w:t>
      </w:r>
    </w:p>
    <w:p w:rsidR="00AE72CB" w:rsidRDefault="00AE72CB" w:rsidP="00D552B4">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绩效目标：规范交通秩序，管制和引导交通，提高市区道路交通环境。</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绩效指标：实际采购和维修率≥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12</w:t>
      </w:r>
      <w:r>
        <w:rPr>
          <w:rFonts w:ascii="方正仿宋简体" w:eastAsia="方正仿宋简体" w:hAnsi="方正仿宋简体" w:cs="方正仿宋简体" w:hint="eastAsia"/>
          <w:kern w:val="2"/>
          <w:sz w:val="32"/>
          <w:szCs w:val="32"/>
          <w:lang w:eastAsia="zh-CN"/>
        </w:rPr>
        <w:t>、交通事故及交通违法鉴定检验费</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绩效目标：确保鉴定检验的及时性、准确性，以达到对交通事故处理的合法合理。保障交通事故当事人的合法权益。</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绩效指标：鉴定检验单位出具报告准确案件占总交通事故案件的比例≥</w:t>
      </w:r>
      <w:r>
        <w:rPr>
          <w:rFonts w:ascii="方正仿宋简体" w:eastAsia="方正仿宋简体" w:hAnsi="方正仿宋简体" w:cs="方正仿宋简体"/>
          <w:kern w:val="2"/>
          <w:sz w:val="32"/>
          <w:szCs w:val="32"/>
          <w:lang w:eastAsia="zh-CN"/>
        </w:rPr>
        <w:t>99%</w:t>
      </w:r>
      <w:r>
        <w:rPr>
          <w:rFonts w:ascii="方正仿宋简体" w:eastAsia="方正仿宋简体" w:hAnsi="方正仿宋简体" w:cs="方正仿宋简体" w:hint="eastAsia"/>
          <w:kern w:val="2"/>
          <w:sz w:val="32"/>
          <w:szCs w:val="32"/>
          <w:lang w:eastAsia="zh-CN"/>
        </w:rPr>
        <w:t>。</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13</w:t>
      </w:r>
      <w:r>
        <w:rPr>
          <w:rFonts w:ascii="方正仿宋简体" w:eastAsia="方正仿宋简体" w:hAnsi="方正仿宋简体" w:cs="方正仿宋简体" w:hint="eastAsia"/>
          <w:kern w:val="2"/>
          <w:sz w:val="32"/>
          <w:szCs w:val="32"/>
          <w:lang w:eastAsia="zh-CN"/>
        </w:rPr>
        <w:t>、交通事故及交通违法扣留车辆存车费</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绩效目标：确保因交通事故和违法而扣留的车辆安全停放，对车辆进行妥善保管，减少因交通事故等原因造成的交通事故财产损失。</w:t>
      </w:r>
    </w:p>
    <w:p w:rsidR="00AE72CB" w:rsidRDefault="00AE72CB" w:rsidP="00A06359">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绩效指标：由交通事故等原因造成的交通事故财产损失比上年同期下降的比率≥</w:t>
      </w: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w:t>
      </w:r>
    </w:p>
    <w:p w:rsidR="00AE72CB" w:rsidRDefault="00AE72CB" w:rsidP="00D552B4">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14</w:t>
      </w:r>
      <w:r>
        <w:rPr>
          <w:rFonts w:ascii="方正仿宋简体" w:eastAsia="方正仿宋简体" w:hAnsi="方正仿宋简体" w:cs="方正仿宋简体" w:hint="eastAsia"/>
          <w:kern w:val="2"/>
          <w:sz w:val="32"/>
          <w:szCs w:val="32"/>
          <w:lang w:eastAsia="zh-CN"/>
        </w:rPr>
        <w:t>、农村派出所交警中队执法运行经费</w:t>
      </w:r>
    </w:p>
    <w:p w:rsidR="00AE72CB" w:rsidRDefault="00AE72CB" w:rsidP="00D552B4">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绩效目标：健全完善农村交通安全管理，剔除农村道路交通安全隐患。</w:t>
      </w:r>
    </w:p>
    <w:p w:rsidR="00AE72CB" w:rsidRDefault="00AE72CB" w:rsidP="00D552B4">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绩效指标：一定时间内，某区域路网拥堵的路段历程比例，比上年同期减少比例≥</w:t>
      </w: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w:t>
      </w:r>
    </w:p>
    <w:p w:rsidR="00AE72CB" w:rsidRDefault="00AE72CB" w:rsidP="00D552B4">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15</w:t>
      </w:r>
      <w:r>
        <w:rPr>
          <w:rFonts w:ascii="方正仿宋简体" w:eastAsia="方正仿宋简体" w:hAnsi="方正仿宋简体" w:cs="方正仿宋简体" w:hint="eastAsia"/>
          <w:kern w:val="2"/>
          <w:sz w:val="32"/>
          <w:szCs w:val="32"/>
          <w:lang w:eastAsia="zh-CN"/>
        </w:rPr>
        <w:t>、三环路以内道路标线施划工作经费</w:t>
      </w:r>
    </w:p>
    <w:p w:rsidR="00AE72CB" w:rsidRDefault="00AE72CB" w:rsidP="00D552B4">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绩效目标：使机动车、非机动车和行人分隔，提高道路利用率，减少或预防交通事故发生。</w:t>
      </w:r>
    </w:p>
    <w:p w:rsidR="00AE72CB" w:rsidRDefault="00AE72CB" w:rsidP="00D552B4">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绩效指标：通过验收的工程量占总量的比率≥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AE72CB" w:rsidRDefault="00AE72CB" w:rsidP="00D552B4">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16</w:t>
      </w:r>
      <w:r>
        <w:rPr>
          <w:rFonts w:ascii="方正仿宋简体" w:eastAsia="方正仿宋简体" w:hAnsi="方正仿宋简体" w:cs="方正仿宋简体" w:hint="eastAsia"/>
          <w:kern w:val="2"/>
          <w:sz w:val="32"/>
          <w:szCs w:val="32"/>
          <w:lang w:eastAsia="zh-CN"/>
        </w:rPr>
        <w:t>、唐山移交</w:t>
      </w:r>
      <w:r>
        <w:rPr>
          <w:rFonts w:ascii="方正仿宋简体" w:eastAsia="方正仿宋简体" w:hAnsi="方正仿宋简体" w:cs="方正仿宋简体"/>
          <w:kern w:val="2"/>
          <w:sz w:val="32"/>
          <w:szCs w:val="32"/>
          <w:lang w:eastAsia="zh-CN"/>
        </w:rPr>
        <w:t>20</w:t>
      </w:r>
      <w:r>
        <w:rPr>
          <w:rFonts w:ascii="方正仿宋简体" w:eastAsia="方正仿宋简体" w:hAnsi="方正仿宋简体" w:cs="方正仿宋简体" w:hint="eastAsia"/>
          <w:kern w:val="2"/>
          <w:sz w:val="32"/>
          <w:szCs w:val="32"/>
          <w:lang w:eastAsia="zh-CN"/>
        </w:rPr>
        <w:t>处电子警察卡口运行维护项目</w:t>
      </w:r>
    </w:p>
    <w:p w:rsidR="00AE72CB" w:rsidRDefault="00AE72CB" w:rsidP="00D552B4">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绩效目标：加强电子警察前端、后端设备和软件的维护力度，保障电子警察的正常运行。</w:t>
      </w:r>
    </w:p>
    <w:p w:rsidR="00AE72CB" w:rsidRDefault="00AE72CB" w:rsidP="00D552B4">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绩效指标：公路车辆违法数量比上年同期减少的比率≥</w:t>
      </w: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w:t>
      </w:r>
    </w:p>
    <w:p w:rsidR="00AE72CB" w:rsidRDefault="00AE72CB" w:rsidP="00D552B4">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17</w:t>
      </w:r>
      <w:r>
        <w:rPr>
          <w:rFonts w:ascii="方正仿宋简体" w:eastAsia="方正仿宋简体" w:hAnsi="方正仿宋简体" w:cs="方正仿宋简体" w:hint="eastAsia"/>
          <w:kern w:val="2"/>
          <w:sz w:val="32"/>
          <w:szCs w:val="32"/>
          <w:lang w:eastAsia="zh-CN"/>
        </w:rPr>
        <w:t>、新增</w:t>
      </w:r>
      <w:r>
        <w:rPr>
          <w:rFonts w:ascii="方正仿宋简体" w:eastAsia="方正仿宋简体" w:hAnsi="方正仿宋简体" w:cs="方正仿宋简体"/>
          <w:kern w:val="2"/>
          <w:sz w:val="32"/>
          <w:szCs w:val="32"/>
          <w:lang w:eastAsia="zh-CN"/>
        </w:rPr>
        <w:t>11</w:t>
      </w:r>
      <w:r>
        <w:rPr>
          <w:rFonts w:ascii="方正仿宋简体" w:eastAsia="方正仿宋简体" w:hAnsi="方正仿宋简体" w:cs="方正仿宋简体" w:hint="eastAsia"/>
          <w:kern w:val="2"/>
          <w:sz w:val="32"/>
          <w:szCs w:val="32"/>
          <w:lang w:eastAsia="zh-CN"/>
        </w:rPr>
        <w:t>个路口信号灯建设费、设计费、监理费、可行性报告费</w:t>
      </w:r>
    </w:p>
    <w:p w:rsidR="00AE72CB" w:rsidRDefault="00AE72CB" w:rsidP="00D552B4">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绩效目标：缓解交通压力，提高通行效率，保障路口的畅通和车辆行人安全。</w:t>
      </w:r>
    </w:p>
    <w:p w:rsidR="00AE72CB" w:rsidRDefault="00AE72CB" w:rsidP="00D552B4">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绩效指标：信号灯建成后的综合利用率</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AE72CB" w:rsidRDefault="00AE72CB" w:rsidP="00D552B4">
      <w:pPr>
        <w:widowControl w:val="0"/>
        <w:spacing w:line="570" w:lineRule="exact"/>
        <w:ind w:firstLineChars="200" w:firstLine="31680"/>
        <w:rPr>
          <w:rFonts w:ascii="方正楷体简体" w:eastAsia="方正楷体简体" w:hAnsi="方正楷体简体" w:cs="方正楷体简体"/>
          <w:kern w:val="2"/>
          <w:sz w:val="32"/>
          <w:szCs w:val="32"/>
          <w:lang w:eastAsia="zh-CN"/>
        </w:rPr>
      </w:pPr>
      <w:bookmarkStart w:id="27" w:name="_Toc_2_2_0000000003"/>
      <w:r>
        <w:rPr>
          <w:rFonts w:ascii="方正楷体简体" w:eastAsia="方正楷体简体" w:hAnsi="方正楷体简体" w:cs="方正楷体简体" w:hint="eastAsia"/>
          <w:kern w:val="2"/>
          <w:sz w:val="32"/>
          <w:szCs w:val="32"/>
          <w:lang w:eastAsia="zh-CN"/>
        </w:rPr>
        <w:t>三、工作保障措施</w:t>
      </w:r>
      <w:bookmarkEnd w:id="27"/>
    </w:p>
    <w:p w:rsidR="00AE72CB" w:rsidRDefault="00AE72CB" w:rsidP="00A06359">
      <w:pPr>
        <w:pStyle w:val="-5"/>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、加强组织领导。成立由主要领导任组长的预算绩效工作领导小组，从预算编制、执行、监控、分析、报告、评价等方面全流程予以管理，提高各级领导绩效意识，理顺工作运行机制，形成齐抓共管的良好局面。</w:t>
      </w:r>
    </w:p>
    <w:p w:rsidR="00AE72CB" w:rsidRDefault="00AE72CB" w:rsidP="00A06359">
      <w:pPr>
        <w:pStyle w:val="-5"/>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健全完善制度。根据上级单位全面实施绩效管理的意见和相关规定，结合本单位实际制定绩效管理制度，规范事前绩效评估、预算绩效目标设定、绩效运行监控等工作规范，明确各警种职责，健全运转顺畅、相互协调的工作流程，为全年预算绩效目标的实现奠定制度基础。</w:t>
      </w:r>
    </w:p>
    <w:p w:rsidR="00AE72CB" w:rsidRDefault="00AE72CB" w:rsidP="00A06359">
      <w:pPr>
        <w:pStyle w:val="-5"/>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加强支出管理。一是编细编实预算。在编制预算时，人员经费和日常公用经费严格执行相关规定标准，细化到具体科目；专项经费严格实行项目库管理，将符合工作投向、编制规范、经过专家论证的项目纳入其中，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统筹资金保障交警重点工作和年度主要任务。</w:t>
      </w:r>
    </w:p>
    <w:p w:rsidR="00AE72CB" w:rsidRDefault="00AE72CB" w:rsidP="00A06359">
      <w:pPr>
        <w:pStyle w:val="-5"/>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加强绩效运行监控。充分发挥项目绩效管理的作用，按照时间节点加强对相关警种的项目进行推动，其时间节点完成情况将作为各单位警种年度考核依据之一。对支出进度、资金绩效、内控制度执行情况等进行实时监控，发现问题及时采取措施，确保绩效目标如期保质实现。</w:t>
      </w:r>
    </w:p>
    <w:p w:rsidR="00AE72CB" w:rsidRDefault="00AE72CB" w:rsidP="00A06359">
      <w:pPr>
        <w:pStyle w:val="-5"/>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、做好绩效自评。按财政要求，组织各警种对上年度单位预算绩效开展自评，自评率</w:t>
      </w:r>
      <w:r>
        <w:rPr>
          <w:rFonts w:ascii="方正仿宋简体" w:eastAsia="方正仿宋简体" w:hAnsi="方正仿宋简体" w:cs="方正仿宋简体"/>
          <w:kern w:val="2"/>
          <w:sz w:val="32"/>
          <w:szCs w:val="32"/>
          <w:lang w:eastAsia="zh-CN"/>
        </w:rPr>
        <w:t>100%</w:t>
      </w:r>
      <w:r>
        <w:rPr>
          <w:rFonts w:ascii="方正仿宋简体" w:eastAsia="方正仿宋简体" w:hAnsi="方正仿宋简体" w:cs="方正仿宋简体" w:hint="eastAsia"/>
          <w:kern w:val="2"/>
          <w:sz w:val="32"/>
          <w:szCs w:val="32"/>
          <w:lang w:eastAsia="zh-CN"/>
        </w:rPr>
        <w:t>。对发现的问题及时整改。将评价结果与下年度预算安排相结合，调整优化支出结构，提高财政资金使用效益。</w:t>
      </w:r>
    </w:p>
    <w:p w:rsidR="00AE72CB" w:rsidRDefault="00AE72CB" w:rsidP="00A06359">
      <w:pPr>
        <w:pStyle w:val="-5"/>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w:t>
      </w:r>
      <w:r>
        <w:rPr>
          <w:rFonts w:ascii="方正仿宋简体" w:eastAsia="方正仿宋简体" w:hAnsi="方正仿宋简体" w:cs="方正仿宋简体" w:hint="eastAsia"/>
          <w:kern w:val="2"/>
          <w:sz w:val="32"/>
          <w:szCs w:val="32"/>
          <w:lang w:eastAsia="zh-CN"/>
        </w:rPr>
        <w:t>、规范财务资产管理。完善财务管理制度，严格审批程序，加强固定资产登记、使用和报废处置管理，做到支出合理，物尽其用。</w:t>
      </w:r>
    </w:p>
    <w:p w:rsidR="00AE72CB" w:rsidRDefault="00AE72CB" w:rsidP="00A06359">
      <w:pPr>
        <w:pStyle w:val="-5"/>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加强内部监督。对项目预算、结算等关键环节加强内部审计监督和服务，强化过程控制，严格审核把关，主动指导规范，及时防范风险，实现审计监督常态化，严格财经法纪，防止漏管失控，进一步促进机关党风廉政建设深入开展。</w:t>
      </w:r>
    </w:p>
    <w:p w:rsidR="00AE72CB" w:rsidRDefault="00AE72CB" w:rsidP="00A06359">
      <w:pPr>
        <w:pStyle w:val="-5"/>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w:t>
      </w:r>
      <w:r>
        <w:rPr>
          <w:rFonts w:ascii="方正仿宋简体" w:eastAsia="方正仿宋简体" w:hAnsi="方正仿宋简体" w:cs="方正仿宋简体" w:hint="eastAsia"/>
          <w:kern w:val="2"/>
          <w:sz w:val="32"/>
          <w:szCs w:val="32"/>
          <w:lang w:eastAsia="zh-CN"/>
        </w:rPr>
        <w:t>、提升专业能力水平。坚持会计人员继续教育和专业知识教育相结合，提高本单位财务人员业务素质；加强对各警种相关人员培训，宣传贯彻相关政策法规，强化预算绩效管理意识，提高依法依规办事的自觉性；加强与各警种的沟通和对基层的调研，提出优化财政资金配置、提高资金使用效益的意见。</w:t>
      </w:r>
    </w:p>
    <w:p w:rsidR="00AE72CB" w:rsidRDefault="00AE72CB" w:rsidP="00D552B4">
      <w:pPr>
        <w:widowControl w:val="0"/>
        <w:spacing w:line="57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第二部分</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专项资金绩效目标</w:t>
      </w:r>
    </w:p>
    <w:p w:rsidR="00AE72CB" w:rsidRDefault="00AE72CB" w:rsidP="00A06359">
      <w:pPr>
        <w:spacing w:line="570" w:lineRule="exact"/>
        <w:ind w:firstLine="560"/>
        <w:jc w:val="both"/>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sz w:val="32"/>
          <w:szCs w:val="32"/>
        </w:rPr>
        <w:t>202</w:t>
      </w:r>
      <w:r>
        <w:rPr>
          <w:rFonts w:ascii="方正仿宋简体" w:eastAsia="方正仿宋简体" w:hAnsi="方正仿宋简体" w:cs="方正仿宋简体"/>
          <w:sz w:val="32"/>
          <w:szCs w:val="32"/>
          <w:lang w:eastAsia="zh-CN"/>
        </w:rPr>
        <w:t>2</w:t>
      </w:r>
      <w:r>
        <w:rPr>
          <w:rFonts w:ascii="宋体" w:eastAsia="方正仿宋简体" w:hAnsi="宋体" w:hint="eastAsia"/>
          <w:color w:val="000000"/>
          <w:sz w:val="32"/>
          <w:szCs w:val="32"/>
        </w:rPr>
        <w:t>年无专项资金预算，此内容为空。</w:t>
      </w:r>
    </w:p>
    <w:p w:rsidR="00AE72CB" w:rsidRDefault="00AE72CB" w:rsidP="00A06359">
      <w:pPr>
        <w:spacing w:line="570" w:lineRule="atLeas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第三部分</w:t>
      </w:r>
      <w:r>
        <w:rPr>
          <w:rFonts w:ascii="方正仿宋简体" w:eastAsia="方正仿宋简体" w:hAnsi="方正仿宋简体" w:cs="方正仿宋简体"/>
          <w:sz w:val="32"/>
          <w:szCs w:val="32"/>
          <w:lang w:eastAsia="zh-CN"/>
        </w:rPr>
        <w:t xml:space="preserve"> </w:t>
      </w:r>
      <w:r>
        <w:rPr>
          <w:rFonts w:ascii="方正仿宋简体" w:eastAsia="方正仿宋简体" w:hAnsi="方正仿宋简体" w:cs="方正仿宋简体" w:hint="eastAsia"/>
          <w:sz w:val="32"/>
          <w:szCs w:val="32"/>
          <w:lang w:eastAsia="zh-CN"/>
        </w:rPr>
        <w:t>单位</w:t>
      </w:r>
      <w:r>
        <w:rPr>
          <w:rFonts w:ascii="方正仿宋简体" w:eastAsia="方正仿宋简体" w:hAnsi="方正仿宋简体" w:cs="方正仿宋简体" w:hint="eastAsia"/>
          <w:sz w:val="32"/>
          <w:szCs w:val="32"/>
        </w:rPr>
        <w:t>预算项目绩效目</w:t>
      </w:r>
      <w:r>
        <w:rPr>
          <w:rFonts w:ascii="方正仿宋简体" w:eastAsia="方正仿宋简体" w:hAnsi="方正仿宋简体" w:cs="方正仿宋简体" w:hint="eastAsia"/>
          <w:sz w:val="32"/>
          <w:szCs w:val="32"/>
          <w:lang w:eastAsia="zh-CN"/>
        </w:rPr>
        <w:t>标</w:t>
      </w:r>
    </w:p>
    <w:p w:rsidR="00AE72CB" w:rsidRDefault="00AE72CB" w:rsidP="00A06359">
      <w:pPr>
        <w:spacing w:line="570" w:lineRule="atLeast"/>
        <w:ind w:firstLine="560"/>
        <w:rPr>
          <w:rFonts w:ascii="方正仿宋简体" w:eastAsia="方正仿宋简体" w:hAnsi="方正仿宋简体" w:cs="方正仿宋简体"/>
          <w:sz w:val="32"/>
          <w:szCs w:val="32"/>
          <w:lang w:eastAsia="zh-CN"/>
        </w:rPr>
      </w:pPr>
    </w:p>
    <w:p w:rsidR="00AE72CB" w:rsidRDefault="00AE72CB" w:rsidP="00A06359">
      <w:pPr>
        <w:spacing w:line="570" w:lineRule="atLeast"/>
        <w:ind w:firstLine="560"/>
        <w:rPr>
          <w:rFonts w:ascii="方正仿宋简体" w:eastAsia="方正仿宋简体" w:hAnsi="方正仿宋简体" w:cs="方正仿宋简体"/>
          <w:sz w:val="32"/>
          <w:szCs w:val="32"/>
          <w:lang w:eastAsia="zh-CN"/>
        </w:rPr>
      </w:pPr>
    </w:p>
    <w:p w:rsidR="00AE72CB" w:rsidRDefault="00AE72CB" w:rsidP="00A06359">
      <w:pPr>
        <w:spacing w:line="570" w:lineRule="atLeast"/>
        <w:ind w:firstLine="560"/>
        <w:rPr>
          <w:rFonts w:ascii="方正仿宋简体" w:eastAsia="方正仿宋简体" w:hAnsi="方正仿宋简体" w:cs="方正仿宋简体"/>
          <w:sz w:val="32"/>
          <w:szCs w:val="32"/>
          <w:lang w:eastAsia="zh-CN"/>
        </w:rPr>
      </w:pPr>
    </w:p>
    <w:p w:rsidR="00AE72CB" w:rsidRDefault="00AE72CB" w:rsidP="00A06359">
      <w:pPr>
        <w:spacing w:line="570" w:lineRule="atLeast"/>
        <w:ind w:firstLine="560"/>
        <w:rPr>
          <w:rFonts w:ascii="方正仿宋简体" w:eastAsia="方正仿宋简体" w:hAnsi="方正仿宋简体" w:cs="方正仿宋简体"/>
          <w:sz w:val="32"/>
          <w:szCs w:val="32"/>
          <w:lang w:eastAsia="zh-CN"/>
        </w:rPr>
      </w:pPr>
    </w:p>
    <w:p w:rsidR="00AE72CB" w:rsidRDefault="00AE72CB" w:rsidP="00A06359">
      <w:pPr>
        <w:spacing w:line="570" w:lineRule="atLeast"/>
        <w:ind w:firstLine="560"/>
        <w:rPr>
          <w:rFonts w:ascii="方正仿宋简体" w:eastAsia="方正仿宋简体" w:hAnsi="方正仿宋简体" w:cs="方正仿宋简体"/>
          <w:sz w:val="32"/>
          <w:szCs w:val="32"/>
          <w:lang w:eastAsia="zh-CN"/>
        </w:rPr>
      </w:pPr>
    </w:p>
    <w:p w:rsidR="00AE72CB" w:rsidRDefault="00AE72CB" w:rsidP="00A06359">
      <w:pPr>
        <w:spacing w:line="570" w:lineRule="atLeast"/>
        <w:ind w:firstLine="560"/>
        <w:rPr>
          <w:rFonts w:ascii="方正黑体简体" w:eastAsia="方正黑体简体" w:hAnsi="方正黑体简体" w:cs="方正黑体简体"/>
          <w:b/>
          <w:bCs/>
          <w:color w:val="000000"/>
          <w:sz w:val="32"/>
          <w:szCs w:val="32"/>
          <w:lang w:eastAsia="zh-CN"/>
        </w:rPr>
      </w:pP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28" w:name="_Toc_4_4_0000000023"/>
      <w:r>
        <w:rPr>
          <w:rStyle w:val="Hyperlink"/>
          <w:rFonts w:ascii="方正仿宋简体" w:eastAsia="方正仿宋简体" w:hAnsi="方正仿宋简体" w:cs="方正仿宋简体"/>
          <w:color w:val="000000"/>
          <w:sz w:val="28"/>
          <w:u w:val="none"/>
          <w:lang w:eastAsia="zh-CN"/>
        </w:rPr>
        <w:t>1.13</w:t>
      </w:r>
      <w:r>
        <w:rPr>
          <w:rStyle w:val="Hyperlink"/>
          <w:rFonts w:ascii="方正仿宋简体" w:eastAsia="方正仿宋简体" w:hAnsi="方正仿宋简体" w:cs="方正仿宋简体" w:hint="eastAsia"/>
          <w:color w:val="000000"/>
          <w:sz w:val="28"/>
          <w:u w:val="none"/>
          <w:lang w:eastAsia="zh-CN"/>
        </w:rPr>
        <w:t>处路口电子警察运行维护费及维修费和</w:t>
      </w:r>
      <w:r>
        <w:rPr>
          <w:rStyle w:val="Hyperlink"/>
          <w:rFonts w:ascii="方正仿宋简体" w:eastAsia="方正仿宋简体" w:hAnsi="方正仿宋简体" w:cs="方正仿宋简体"/>
          <w:color w:val="000000"/>
          <w:sz w:val="28"/>
          <w:u w:val="none"/>
          <w:lang w:eastAsia="zh-CN"/>
        </w:rPr>
        <w:t>60</w:t>
      </w:r>
      <w:r>
        <w:rPr>
          <w:rStyle w:val="Hyperlink"/>
          <w:rFonts w:ascii="方正仿宋简体" w:eastAsia="方正仿宋简体" w:hAnsi="方正仿宋简体" w:cs="方正仿宋简体" w:hint="eastAsia"/>
          <w:color w:val="000000"/>
          <w:sz w:val="28"/>
          <w:u w:val="none"/>
          <w:lang w:eastAsia="zh-CN"/>
        </w:rPr>
        <w:t>米标线渠划经费绩效目标表</w:t>
      </w:r>
      <w:bookmarkEnd w:id="28"/>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722"/>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13028122P00327110001A</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t>13</w:t>
            </w:r>
            <w:r>
              <w:rPr>
                <w:rFonts w:hint="eastAsia"/>
              </w:rPr>
              <w:t>处路口电子警察运行维护费及维修费和</w:t>
            </w:r>
            <w:r>
              <w:t>60</w:t>
            </w:r>
            <w:r>
              <w:rPr>
                <w:rFonts w:hint="eastAsia"/>
              </w:rPr>
              <w:t>米标线渠划经费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206.38</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206.38</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w:t>
            </w:r>
            <w:r>
              <w:t>13</w:t>
            </w:r>
            <w:r>
              <w:rPr>
                <w:rFonts w:hint="eastAsia"/>
              </w:rPr>
              <w:t>处路口电子警察运行维护费及维修费和</w:t>
            </w:r>
            <w:r>
              <w:t>60</w:t>
            </w:r>
            <w:r>
              <w:rPr>
                <w:rFonts w:hint="eastAsia"/>
              </w:rPr>
              <w:t>米标线渠划费。</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rPr>
                <w:lang w:eastAsia="zh-CN"/>
              </w:rPr>
              <w:t>30</w:t>
            </w:r>
            <w:r>
              <w:t>%</w:t>
            </w:r>
          </w:p>
        </w:tc>
        <w:tc>
          <w:tcPr>
            <w:tcW w:w="714" w:type="pct"/>
            <w:vAlign w:val="center"/>
          </w:tcPr>
          <w:p w:rsidR="00AE72CB" w:rsidRDefault="00AE72CB">
            <w:pPr>
              <w:pStyle w:val="3"/>
            </w:pPr>
            <w:r>
              <w:rPr>
                <w:lang w:eastAsia="zh-CN"/>
              </w:rPr>
              <w:t>60</w:t>
            </w:r>
            <w:r>
              <w:t>%</w:t>
            </w:r>
          </w:p>
        </w:tc>
        <w:tc>
          <w:tcPr>
            <w:tcW w:w="714" w:type="pct"/>
            <w:vAlign w:val="center"/>
          </w:tcPr>
          <w:p w:rsidR="00AE72CB" w:rsidRDefault="00AE72CB">
            <w:pPr>
              <w:pStyle w:val="3"/>
            </w:pPr>
            <w:r>
              <w:rPr>
                <w:lang w:eastAsia="zh-CN"/>
              </w:rPr>
              <w:t>90</w:t>
            </w:r>
            <w:r>
              <w:t>%</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加强对电子警察前端、后端设备和软件的维护力度，保障电子警察的正常运行。</w:t>
            </w:r>
          </w:p>
          <w:p w:rsidR="00AE72CB" w:rsidRDefault="00AE72CB">
            <w:pPr>
              <w:pStyle w:val="2"/>
            </w:pPr>
            <w:r>
              <w:t>2.</w:t>
            </w:r>
            <w:r>
              <w:rPr>
                <w:rFonts w:hint="eastAsia"/>
              </w:rPr>
              <w:t>缓解交通压力，提高通行效率，保障路口的畅通和车辆行人安全。</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32"/>
        <w:gridCol w:w="1439"/>
        <w:gridCol w:w="1902"/>
        <w:gridCol w:w="4687"/>
        <w:gridCol w:w="797"/>
        <w:gridCol w:w="4181"/>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t>13</w:t>
            </w:r>
            <w:r>
              <w:rPr>
                <w:rFonts w:hint="eastAsia"/>
              </w:rPr>
              <w:t>处电子警察</w:t>
            </w:r>
          </w:p>
        </w:tc>
        <w:tc>
          <w:tcPr>
            <w:tcW w:w="0" w:type="auto"/>
            <w:vAlign w:val="center"/>
          </w:tcPr>
          <w:p w:rsidR="00AE72CB" w:rsidRDefault="00AE72CB">
            <w:pPr>
              <w:pStyle w:val="2"/>
            </w:pPr>
            <w:r>
              <w:t>13</w:t>
            </w:r>
            <w:r>
              <w:rPr>
                <w:rFonts w:hint="eastAsia"/>
              </w:rPr>
              <w:t>处电子警察运行维护费、信号灯维修费和</w:t>
            </w:r>
            <w:r>
              <w:t>60</w:t>
            </w:r>
            <w:r>
              <w:rPr>
                <w:rFonts w:hint="eastAsia"/>
              </w:rPr>
              <w:t>米标线渠化费</w:t>
            </w:r>
          </w:p>
        </w:tc>
        <w:tc>
          <w:tcPr>
            <w:tcW w:w="0" w:type="auto"/>
            <w:vAlign w:val="center"/>
          </w:tcPr>
          <w:p w:rsidR="00AE72CB" w:rsidRDefault="00AE72CB">
            <w:pPr>
              <w:pStyle w:val="2"/>
            </w:pPr>
            <w:r>
              <w:t>13</w:t>
            </w:r>
            <w:r>
              <w:rPr>
                <w:rFonts w:hint="eastAsia"/>
              </w:rPr>
              <w:t>处</w:t>
            </w:r>
          </w:p>
        </w:tc>
        <w:tc>
          <w:tcPr>
            <w:tcW w:w="0" w:type="auto"/>
            <w:vAlign w:val="center"/>
          </w:tcPr>
          <w:p w:rsidR="00AE72CB" w:rsidRDefault="00AE72CB">
            <w:pPr>
              <w:pStyle w:val="2"/>
            </w:pPr>
            <w:r>
              <w:rPr>
                <w:rFonts w:hint="eastAsia"/>
              </w:rPr>
              <w:t>《遵化市高清电子警察、雷达测速（卡口）系统改造工程补充协议》</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路口、主要路段视频监控率</w:t>
            </w:r>
          </w:p>
        </w:tc>
        <w:tc>
          <w:tcPr>
            <w:tcW w:w="0" w:type="auto"/>
            <w:vAlign w:val="center"/>
          </w:tcPr>
          <w:p w:rsidR="00AE72CB" w:rsidRDefault="00AE72CB">
            <w:pPr>
              <w:pStyle w:val="2"/>
            </w:pPr>
            <w:r>
              <w:rPr>
                <w:rFonts w:hint="eastAsia"/>
              </w:rPr>
              <w:t>路口、主要路段视频监控率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《遵化市高清电子警察、雷达测速（卡口）系统改造工程补充协议》</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交通拥堵持续时间减低率</w:t>
            </w:r>
          </w:p>
        </w:tc>
        <w:tc>
          <w:tcPr>
            <w:tcW w:w="0" w:type="auto"/>
            <w:vAlign w:val="center"/>
          </w:tcPr>
          <w:p w:rsidR="00AE72CB" w:rsidRDefault="00AE72CB">
            <w:pPr>
              <w:pStyle w:val="2"/>
            </w:pPr>
            <w:r>
              <w:rPr>
                <w:rFonts w:hint="eastAsia"/>
              </w:rPr>
              <w:t>一定时间内，某区域路网处于严重拥堵等级的持续时间，比上年同期降低比例</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《遵化市高清电子警察、雷达测速（卡口）系统改造工程补充协议》</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车辆违法下降率</w:t>
            </w:r>
          </w:p>
        </w:tc>
        <w:tc>
          <w:tcPr>
            <w:tcW w:w="0" w:type="auto"/>
            <w:vAlign w:val="center"/>
          </w:tcPr>
          <w:p w:rsidR="00AE72CB" w:rsidRDefault="00AE72CB">
            <w:pPr>
              <w:pStyle w:val="2"/>
            </w:pPr>
            <w:r>
              <w:rPr>
                <w:rFonts w:hint="eastAsia"/>
              </w:rPr>
              <w:t>公路车辆违法数量比上年同期减少的比率</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《遵化市高清电子警察、雷达测速（卡口）系统改造工程补充协议》</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交通事故下降率</w:t>
            </w:r>
          </w:p>
        </w:tc>
        <w:tc>
          <w:tcPr>
            <w:tcW w:w="0" w:type="auto"/>
            <w:vAlign w:val="center"/>
          </w:tcPr>
          <w:p w:rsidR="00AE72CB" w:rsidRDefault="00AE72CB">
            <w:pPr>
              <w:pStyle w:val="2"/>
            </w:pPr>
            <w:r>
              <w:rPr>
                <w:rFonts w:hint="eastAsia"/>
              </w:rPr>
              <w:t>交通事故数量比上年同期下降的比率</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《遵化市高清电子警察、雷达测速（卡口）系统改造工程补充协议》</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道路交通管理</w:t>
            </w:r>
          </w:p>
        </w:tc>
        <w:tc>
          <w:tcPr>
            <w:tcW w:w="0" w:type="auto"/>
            <w:vAlign w:val="center"/>
          </w:tcPr>
          <w:p w:rsidR="00AE72CB" w:rsidRDefault="00AE72CB">
            <w:pPr>
              <w:pStyle w:val="2"/>
            </w:pPr>
            <w:r>
              <w:rPr>
                <w:rFonts w:hint="eastAsia"/>
              </w:rPr>
              <w:t>道路交通管理影响持续率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《遵化市高清电子警察、雷达测速（卡口）系统改造工程补充协议》</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满意率</w:t>
            </w:r>
          </w:p>
        </w:tc>
        <w:tc>
          <w:tcPr>
            <w:tcW w:w="0" w:type="auto"/>
            <w:vAlign w:val="center"/>
          </w:tcPr>
          <w:p w:rsidR="00AE72CB" w:rsidRDefault="00AE72CB">
            <w:pPr>
              <w:pStyle w:val="2"/>
            </w:pPr>
            <w:r>
              <w:rPr>
                <w:rFonts w:hint="eastAsia"/>
              </w:rPr>
              <w:t>调查中，满意和较满意的人数占全部调查人数的比率</w:t>
            </w:r>
          </w:p>
        </w:tc>
        <w:tc>
          <w:tcPr>
            <w:tcW w:w="0" w:type="auto"/>
            <w:vAlign w:val="center"/>
          </w:tcPr>
          <w:p w:rsidR="00AE72CB" w:rsidRDefault="00AE72CB">
            <w:pPr>
              <w:pStyle w:val="2"/>
              <w:rPr>
                <w:rFonts w:eastAsia="Times New Roman"/>
                <w:lang w:eastAsia="zh-CN"/>
              </w:rPr>
            </w:pPr>
            <w:r>
              <w:t>≥95</w:t>
            </w:r>
            <w:r>
              <w:rPr>
                <w:lang w:eastAsia="zh-CN"/>
              </w:rPr>
              <w:t>%</w:t>
            </w:r>
          </w:p>
        </w:tc>
        <w:tc>
          <w:tcPr>
            <w:tcW w:w="0" w:type="auto"/>
            <w:vAlign w:val="center"/>
          </w:tcPr>
          <w:p w:rsidR="00AE72CB" w:rsidRDefault="00AE72CB">
            <w:pPr>
              <w:pStyle w:val="2"/>
            </w:pPr>
            <w:r>
              <w:rPr>
                <w:rFonts w:hint="eastAsia"/>
              </w:rPr>
              <w:t>问卷调查</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29" w:name="_Toc_4_4_0000000024"/>
      <w:r>
        <w:rPr>
          <w:rStyle w:val="Hyperlink"/>
          <w:rFonts w:ascii="方正仿宋简体" w:eastAsia="方正仿宋简体" w:hAnsi="方正仿宋简体" w:cs="方正仿宋简体"/>
          <w:color w:val="000000"/>
          <w:sz w:val="28"/>
          <w:u w:val="none"/>
          <w:lang w:eastAsia="zh-CN"/>
        </w:rPr>
        <w:t>2.</w:t>
      </w:r>
      <w:r>
        <w:rPr>
          <w:rStyle w:val="Hyperlink"/>
          <w:rFonts w:ascii="方正仿宋简体" w:eastAsia="方正仿宋简体" w:hAnsi="方正仿宋简体" w:cs="方正仿宋简体" w:hint="eastAsia"/>
          <w:color w:val="000000"/>
          <w:sz w:val="28"/>
          <w:u w:val="none"/>
          <w:lang w:eastAsia="zh-CN"/>
        </w:rPr>
        <w:t>安装更换交通信号改造项目绩效目标表</w:t>
      </w:r>
      <w:bookmarkEnd w:id="29"/>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13028122P00327310001M</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安装更换交通信号改造项目</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137.00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137.00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安装更换交通信号，加强道路交通秩序维护，保障市民出行安全。</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rPr>
                <w:lang w:eastAsia="zh-CN"/>
              </w:rPr>
              <w:t>30</w:t>
            </w:r>
            <w:r>
              <w:t>%</w:t>
            </w:r>
          </w:p>
        </w:tc>
        <w:tc>
          <w:tcPr>
            <w:tcW w:w="714" w:type="pct"/>
            <w:vAlign w:val="center"/>
          </w:tcPr>
          <w:p w:rsidR="00AE72CB" w:rsidRDefault="00AE72CB">
            <w:pPr>
              <w:pStyle w:val="3"/>
            </w:pPr>
            <w:r>
              <w:rPr>
                <w:lang w:eastAsia="zh-CN"/>
              </w:rPr>
              <w:t>60</w:t>
            </w:r>
            <w:r>
              <w:t>%</w:t>
            </w:r>
          </w:p>
        </w:tc>
        <w:tc>
          <w:tcPr>
            <w:tcW w:w="714" w:type="pct"/>
            <w:vAlign w:val="center"/>
          </w:tcPr>
          <w:p w:rsidR="00AE72CB" w:rsidRDefault="00AE72CB">
            <w:pPr>
              <w:pStyle w:val="3"/>
            </w:pPr>
            <w:r>
              <w:rPr>
                <w:lang w:eastAsia="zh-CN"/>
              </w:rPr>
              <w:t>90</w:t>
            </w:r>
            <w:r>
              <w:t>%</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缓解交通压力，提高通行效率。</w:t>
            </w:r>
          </w:p>
          <w:p w:rsidR="00AE72CB" w:rsidRDefault="00AE72CB">
            <w:pPr>
              <w:pStyle w:val="2"/>
            </w:pPr>
            <w:r>
              <w:t>2.</w:t>
            </w:r>
            <w:r>
              <w:rPr>
                <w:rFonts w:hint="eastAsia"/>
              </w:rPr>
              <w:t>保障路口的畅通和车辆行人安全。</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66"/>
        <w:gridCol w:w="2106"/>
        <w:gridCol w:w="2106"/>
        <w:gridCol w:w="5886"/>
        <w:gridCol w:w="849"/>
        <w:gridCol w:w="1692"/>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交通信号安装更换率</w:t>
            </w:r>
          </w:p>
        </w:tc>
        <w:tc>
          <w:tcPr>
            <w:tcW w:w="0" w:type="auto"/>
            <w:vAlign w:val="center"/>
          </w:tcPr>
          <w:p w:rsidR="00AE72CB" w:rsidRDefault="00AE72CB">
            <w:pPr>
              <w:pStyle w:val="2"/>
            </w:pPr>
            <w:r>
              <w:rPr>
                <w:rFonts w:hint="eastAsia"/>
              </w:rPr>
              <w:t>交通信号安装更换率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验收合格率</w:t>
            </w:r>
          </w:p>
        </w:tc>
        <w:tc>
          <w:tcPr>
            <w:tcW w:w="0" w:type="auto"/>
            <w:vAlign w:val="center"/>
          </w:tcPr>
          <w:p w:rsidR="00AE72CB" w:rsidRDefault="00AE72CB">
            <w:pPr>
              <w:pStyle w:val="2"/>
            </w:pPr>
            <w:r>
              <w:rPr>
                <w:rFonts w:hint="eastAsia"/>
              </w:rPr>
              <w:t xml:space="preserve">工程验收合格率　</w:t>
            </w:r>
            <w:r>
              <w:t xml:space="preserve"> </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按期完成率</w:t>
            </w:r>
          </w:p>
        </w:tc>
        <w:tc>
          <w:tcPr>
            <w:tcW w:w="0" w:type="auto"/>
            <w:vAlign w:val="center"/>
          </w:tcPr>
          <w:p w:rsidR="00AE72CB" w:rsidRDefault="00AE72CB">
            <w:pPr>
              <w:pStyle w:val="2"/>
            </w:pPr>
            <w:r>
              <w:rPr>
                <w:rFonts w:hint="eastAsia"/>
              </w:rPr>
              <w:t>按期完成的工程量占总工程量的比</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综合利用率</w:t>
            </w:r>
          </w:p>
        </w:tc>
        <w:tc>
          <w:tcPr>
            <w:tcW w:w="0" w:type="auto"/>
            <w:vAlign w:val="center"/>
          </w:tcPr>
          <w:p w:rsidR="00AE72CB" w:rsidRDefault="00AE72CB">
            <w:pPr>
              <w:pStyle w:val="2"/>
            </w:pPr>
            <w:r>
              <w:rPr>
                <w:rFonts w:hint="eastAsia"/>
              </w:rPr>
              <w:t>信号灯建成后的利用、使用情况</w:t>
            </w:r>
            <w:r>
              <w:t xml:space="preserve"> </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车辆违法下降率</w:t>
            </w:r>
          </w:p>
        </w:tc>
        <w:tc>
          <w:tcPr>
            <w:tcW w:w="0" w:type="auto"/>
            <w:vAlign w:val="center"/>
          </w:tcPr>
          <w:p w:rsidR="00AE72CB" w:rsidRDefault="00AE72CB">
            <w:pPr>
              <w:pStyle w:val="2"/>
            </w:pPr>
            <w:r>
              <w:rPr>
                <w:rFonts w:hint="eastAsia"/>
              </w:rPr>
              <w:t>公路车辆违法数量比上年同期减少的比率</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保障道路交通通畅</w:t>
            </w:r>
          </w:p>
        </w:tc>
        <w:tc>
          <w:tcPr>
            <w:tcW w:w="0" w:type="auto"/>
            <w:vAlign w:val="center"/>
          </w:tcPr>
          <w:p w:rsidR="00AE72CB" w:rsidRDefault="00AE72CB">
            <w:pPr>
              <w:pStyle w:val="2"/>
            </w:pPr>
            <w:r>
              <w:rPr>
                <w:rFonts w:hint="eastAsia"/>
              </w:rPr>
              <w:t>保障道路交通通畅</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受益群体满意度</w:t>
            </w:r>
          </w:p>
        </w:tc>
        <w:tc>
          <w:tcPr>
            <w:tcW w:w="0" w:type="auto"/>
            <w:vAlign w:val="center"/>
          </w:tcPr>
          <w:p w:rsidR="00AE72CB" w:rsidRDefault="00AE72CB">
            <w:pPr>
              <w:pStyle w:val="2"/>
            </w:pPr>
            <w:r>
              <w:rPr>
                <w:rFonts w:hint="eastAsia"/>
              </w:rPr>
              <w:t>受益群体调查中，满意和较满意的人数占全部调查人数的比率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问卷调查</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30" w:name="_Toc_4_4_0000000025"/>
      <w:r>
        <w:rPr>
          <w:rStyle w:val="Hyperlink"/>
          <w:rFonts w:ascii="方正仿宋简体" w:eastAsia="方正仿宋简体" w:hAnsi="方正仿宋简体" w:cs="方正仿宋简体"/>
          <w:color w:val="000000"/>
          <w:sz w:val="28"/>
          <w:u w:val="none"/>
          <w:lang w:eastAsia="zh-CN"/>
        </w:rPr>
        <w:t>3.</w:t>
      </w:r>
      <w:r>
        <w:rPr>
          <w:rStyle w:val="Hyperlink"/>
          <w:rFonts w:ascii="方正仿宋简体" w:eastAsia="方正仿宋简体" w:hAnsi="方正仿宋简体" w:cs="方正仿宋简体" w:hint="eastAsia"/>
          <w:color w:val="000000"/>
          <w:sz w:val="28"/>
          <w:u w:val="none"/>
          <w:lang w:eastAsia="zh-CN"/>
        </w:rPr>
        <w:t>长城旅游公路、东汤线及</w:t>
      </w:r>
      <w:r>
        <w:rPr>
          <w:rStyle w:val="Hyperlink"/>
          <w:rFonts w:ascii="方正仿宋简体" w:eastAsia="方正仿宋简体" w:hAnsi="方正仿宋简体" w:cs="方正仿宋简体"/>
          <w:color w:val="000000"/>
          <w:sz w:val="28"/>
          <w:u w:val="none"/>
          <w:lang w:eastAsia="zh-CN"/>
        </w:rPr>
        <w:t>159</w:t>
      </w:r>
      <w:r>
        <w:rPr>
          <w:rStyle w:val="Hyperlink"/>
          <w:rFonts w:ascii="方正仿宋简体" w:eastAsia="方正仿宋简体" w:hAnsi="方正仿宋简体" w:cs="方正仿宋简体" w:hint="eastAsia"/>
          <w:color w:val="000000"/>
          <w:sz w:val="28"/>
          <w:u w:val="none"/>
          <w:lang w:eastAsia="zh-CN"/>
        </w:rPr>
        <w:t>路电警卡口项目绩效目标表</w:t>
      </w:r>
      <w:bookmarkEnd w:id="30"/>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13028122P00327010001L</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长城旅游公路、东汤线及</w:t>
            </w:r>
            <w:r>
              <w:t>159</w:t>
            </w:r>
            <w:r>
              <w:rPr>
                <w:rFonts w:hint="eastAsia"/>
              </w:rPr>
              <w:t>路电警卡口项目</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344.60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344.60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为维护道路交通秩序，预防和减少交通事故，着力提高我市道路智能化管理水平，我大队结合市交通局对我市长城旅游公路、东汤线及</w:t>
            </w:r>
            <w:r>
              <w:t>159</w:t>
            </w:r>
            <w:r>
              <w:rPr>
                <w:rFonts w:hint="eastAsia"/>
              </w:rPr>
              <w:t>公路进行实地勘察，建设禁止大货车通行电警卡口。</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rPr>
                <w:lang w:eastAsia="zh-CN"/>
              </w:rPr>
              <w:t>30</w:t>
            </w:r>
            <w:r>
              <w:t>%</w:t>
            </w:r>
          </w:p>
        </w:tc>
        <w:tc>
          <w:tcPr>
            <w:tcW w:w="714" w:type="pct"/>
            <w:vAlign w:val="center"/>
          </w:tcPr>
          <w:p w:rsidR="00AE72CB" w:rsidRDefault="00AE72CB">
            <w:pPr>
              <w:pStyle w:val="3"/>
            </w:pPr>
            <w:r>
              <w:rPr>
                <w:lang w:eastAsia="zh-CN"/>
              </w:rPr>
              <w:t>60</w:t>
            </w:r>
            <w:r>
              <w:t>%</w:t>
            </w:r>
          </w:p>
        </w:tc>
        <w:tc>
          <w:tcPr>
            <w:tcW w:w="714" w:type="pct"/>
            <w:vAlign w:val="center"/>
          </w:tcPr>
          <w:p w:rsidR="00AE72CB" w:rsidRDefault="00AE72CB">
            <w:pPr>
              <w:pStyle w:val="3"/>
            </w:pPr>
            <w:r>
              <w:rPr>
                <w:lang w:eastAsia="zh-CN"/>
              </w:rPr>
              <w:t>90</w:t>
            </w:r>
            <w:r>
              <w:t>%</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维护道路交通秩序，预防和减少交通事故。</w:t>
            </w:r>
          </w:p>
          <w:p w:rsidR="00AE72CB" w:rsidRDefault="00AE72CB">
            <w:pPr>
              <w:pStyle w:val="2"/>
            </w:pPr>
            <w:r>
              <w:t>2.</w:t>
            </w:r>
            <w:r>
              <w:rPr>
                <w:rFonts w:hint="eastAsia"/>
              </w:rPr>
              <w:t>保障路口的畅通和车辆行人安全，提高我市道路智能化管理水平。</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16"/>
        <w:gridCol w:w="2005"/>
        <w:gridCol w:w="2609"/>
        <w:gridCol w:w="4780"/>
        <w:gridCol w:w="841"/>
        <w:gridCol w:w="2487"/>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电警卡口建成率</w:t>
            </w:r>
          </w:p>
        </w:tc>
        <w:tc>
          <w:tcPr>
            <w:tcW w:w="0" w:type="auto"/>
            <w:vAlign w:val="center"/>
          </w:tcPr>
          <w:p w:rsidR="00AE72CB" w:rsidRDefault="00AE72CB">
            <w:pPr>
              <w:pStyle w:val="2"/>
            </w:pPr>
            <w:r>
              <w:rPr>
                <w:rFonts w:hint="eastAsia"/>
              </w:rPr>
              <w:t>长城旅游公路、东汤线及</w:t>
            </w:r>
            <w:r>
              <w:t>159</w:t>
            </w:r>
            <w:r>
              <w:rPr>
                <w:rFonts w:hint="eastAsia"/>
              </w:rPr>
              <w:t>路电警卡口项目建成率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遵财答复【</w:t>
            </w:r>
            <w:r>
              <w:t>2021</w:t>
            </w:r>
            <w:r>
              <w:rPr>
                <w:rFonts w:hint="eastAsia"/>
              </w:rPr>
              <w:t>】</w:t>
            </w:r>
            <w:r>
              <w:t>1409</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路口、主要路段视频监控率</w:t>
            </w:r>
          </w:p>
        </w:tc>
        <w:tc>
          <w:tcPr>
            <w:tcW w:w="0" w:type="auto"/>
            <w:vAlign w:val="center"/>
          </w:tcPr>
          <w:p w:rsidR="00AE72CB" w:rsidRDefault="00AE72CB">
            <w:pPr>
              <w:pStyle w:val="2"/>
            </w:pPr>
            <w:r>
              <w:rPr>
                <w:rFonts w:hint="eastAsia"/>
              </w:rPr>
              <w:t>路口、主要路段视频监控率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遵财答复【</w:t>
            </w:r>
            <w:r>
              <w:t>2021</w:t>
            </w:r>
            <w:r>
              <w:rPr>
                <w:rFonts w:hint="eastAsia"/>
              </w:rPr>
              <w:t>】</w:t>
            </w:r>
            <w:r>
              <w:t>1409</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业务处理及时性</w:t>
            </w:r>
          </w:p>
        </w:tc>
        <w:tc>
          <w:tcPr>
            <w:tcW w:w="0" w:type="auto"/>
            <w:vAlign w:val="center"/>
          </w:tcPr>
          <w:p w:rsidR="00AE72CB" w:rsidRDefault="00AE72CB">
            <w:pPr>
              <w:pStyle w:val="2"/>
            </w:pPr>
            <w:r>
              <w:rPr>
                <w:rFonts w:hint="eastAsia"/>
              </w:rPr>
              <w:t>业务处理及时性</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遵财答复【</w:t>
            </w:r>
            <w:r>
              <w:t>2021</w:t>
            </w:r>
            <w:r>
              <w:rPr>
                <w:rFonts w:hint="eastAsia"/>
              </w:rPr>
              <w:t>】</w:t>
            </w:r>
            <w:r>
              <w:t>1409</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车辆违法下降率</w:t>
            </w:r>
          </w:p>
        </w:tc>
        <w:tc>
          <w:tcPr>
            <w:tcW w:w="0" w:type="auto"/>
            <w:vAlign w:val="center"/>
          </w:tcPr>
          <w:p w:rsidR="00AE72CB" w:rsidRDefault="00AE72CB">
            <w:pPr>
              <w:pStyle w:val="2"/>
            </w:pPr>
            <w:r>
              <w:rPr>
                <w:rFonts w:hint="eastAsia"/>
              </w:rPr>
              <w:t>公路车辆违法数量比上年同期减少的比率</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遵财答复【</w:t>
            </w:r>
            <w:r>
              <w:t>2021</w:t>
            </w:r>
            <w:r>
              <w:rPr>
                <w:rFonts w:hint="eastAsia"/>
              </w:rPr>
              <w:t>】</w:t>
            </w:r>
            <w:r>
              <w:t>1409</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交通事故下降率</w:t>
            </w:r>
          </w:p>
        </w:tc>
        <w:tc>
          <w:tcPr>
            <w:tcW w:w="0" w:type="auto"/>
            <w:vAlign w:val="center"/>
          </w:tcPr>
          <w:p w:rsidR="00AE72CB" w:rsidRDefault="00AE72CB">
            <w:pPr>
              <w:pStyle w:val="2"/>
            </w:pPr>
            <w:r>
              <w:rPr>
                <w:rFonts w:hint="eastAsia"/>
              </w:rPr>
              <w:t>交通事故数量比上年同期下降的比率</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遵财答复【</w:t>
            </w:r>
            <w:r>
              <w:t>2021</w:t>
            </w:r>
            <w:r>
              <w:rPr>
                <w:rFonts w:hint="eastAsia"/>
              </w:rPr>
              <w:t>】</w:t>
            </w:r>
            <w:r>
              <w:t>1409</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改善交通状况</w:t>
            </w:r>
          </w:p>
        </w:tc>
        <w:tc>
          <w:tcPr>
            <w:tcW w:w="0" w:type="auto"/>
            <w:vAlign w:val="center"/>
          </w:tcPr>
          <w:p w:rsidR="00AE72CB" w:rsidRDefault="00AE72CB">
            <w:pPr>
              <w:pStyle w:val="2"/>
            </w:pPr>
            <w:r>
              <w:rPr>
                <w:rFonts w:hint="eastAsia"/>
              </w:rPr>
              <w:t>改善交通状况</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遵财答复【</w:t>
            </w:r>
            <w:r>
              <w:t>2021</w:t>
            </w:r>
            <w:r>
              <w:rPr>
                <w:rFonts w:hint="eastAsia"/>
              </w:rPr>
              <w:t>】</w:t>
            </w:r>
            <w:r>
              <w:t>1409</w:t>
            </w:r>
            <w:r>
              <w:rPr>
                <w:rFonts w:hint="eastAsia"/>
              </w:rPr>
              <w:t>号</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满意率</w:t>
            </w:r>
          </w:p>
        </w:tc>
        <w:tc>
          <w:tcPr>
            <w:tcW w:w="0" w:type="auto"/>
            <w:vAlign w:val="center"/>
          </w:tcPr>
          <w:p w:rsidR="00AE72CB" w:rsidRDefault="00AE72CB">
            <w:pPr>
              <w:pStyle w:val="2"/>
            </w:pPr>
            <w:r>
              <w:rPr>
                <w:rFonts w:hint="eastAsia"/>
              </w:rPr>
              <w:t>调查中，满意和较满意的人数占全部调查人数的比率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问卷调查</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31" w:name="_Toc_4_4_0000000026"/>
      <w:r>
        <w:rPr>
          <w:rStyle w:val="Hyperlink"/>
          <w:rFonts w:ascii="方正仿宋简体" w:eastAsia="方正仿宋简体" w:hAnsi="方正仿宋简体" w:cs="方正仿宋简体"/>
          <w:color w:val="000000"/>
          <w:sz w:val="28"/>
          <w:u w:val="none"/>
          <w:lang w:eastAsia="zh-CN"/>
        </w:rPr>
        <w:t>4.</w:t>
      </w:r>
      <w:r>
        <w:rPr>
          <w:rStyle w:val="Hyperlink"/>
          <w:rFonts w:ascii="方正仿宋简体" w:eastAsia="方正仿宋简体" w:hAnsi="方正仿宋简体" w:cs="方正仿宋简体" w:hint="eastAsia"/>
          <w:color w:val="000000"/>
          <w:sz w:val="28"/>
          <w:u w:val="none"/>
          <w:lang w:eastAsia="zh-CN"/>
        </w:rPr>
        <w:t>凤凰路隔离护栏购置费绩效目标表</w:t>
      </w:r>
      <w:bookmarkEnd w:id="31"/>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13028122P00D75010002A</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凤凰路隔离护栏购置费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52.00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52.00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按照</w:t>
            </w:r>
            <w:r>
              <w:t>2021</w:t>
            </w:r>
            <w:r>
              <w:rPr>
                <w:rFonts w:hint="eastAsia"/>
              </w:rPr>
              <w:t>年创建文明城市要求，凤凰路需要安装隔离护栏。</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rPr>
                <w:lang w:eastAsia="zh-CN"/>
              </w:rPr>
              <w:t>30</w:t>
            </w:r>
            <w:r>
              <w:t>%</w:t>
            </w:r>
          </w:p>
        </w:tc>
        <w:tc>
          <w:tcPr>
            <w:tcW w:w="714" w:type="pct"/>
            <w:vAlign w:val="center"/>
          </w:tcPr>
          <w:p w:rsidR="00AE72CB" w:rsidRDefault="00AE72CB">
            <w:pPr>
              <w:pStyle w:val="3"/>
            </w:pPr>
            <w:r>
              <w:rPr>
                <w:lang w:eastAsia="zh-CN"/>
              </w:rPr>
              <w:t>60</w:t>
            </w:r>
            <w:r>
              <w:t>%</w:t>
            </w:r>
          </w:p>
        </w:tc>
        <w:tc>
          <w:tcPr>
            <w:tcW w:w="714" w:type="pct"/>
            <w:vAlign w:val="center"/>
          </w:tcPr>
          <w:p w:rsidR="00AE72CB" w:rsidRDefault="00AE72CB">
            <w:pPr>
              <w:pStyle w:val="3"/>
            </w:pPr>
            <w:r>
              <w:rPr>
                <w:lang w:eastAsia="zh-CN"/>
              </w:rPr>
              <w:t>90</w:t>
            </w:r>
            <w:r>
              <w:t>%</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规范交通秩序，管制和引导交通。</w:t>
            </w:r>
          </w:p>
          <w:p w:rsidR="00AE72CB" w:rsidRDefault="00AE72CB">
            <w:pPr>
              <w:pStyle w:val="2"/>
            </w:pPr>
            <w:r>
              <w:t>2.</w:t>
            </w:r>
            <w:r>
              <w:rPr>
                <w:rFonts w:hint="eastAsia"/>
              </w:rPr>
              <w:t>提高市区道路交通环境。</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55"/>
        <w:gridCol w:w="2086"/>
        <w:gridCol w:w="2916"/>
        <w:gridCol w:w="4993"/>
        <w:gridCol w:w="1011"/>
        <w:gridCol w:w="1677"/>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护栏数量</w:t>
            </w:r>
          </w:p>
        </w:tc>
        <w:tc>
          <w:tcPr>
            <w:tcW w:w="0" w:type="auto"/>
            <w:vAlign w:val="center"/>
          </w:tcPr>
          <w:p w:rsidR="00AE72CB" w:rsidRDefault="00AE72CB">
            <w:pPr>
              <w:pStyle w:val="2"/>
            </w:pPr>
            <w:r>
              <w:rPr>
                <w:rFonts w:hint="eastAsia"/>
              </w:rPr>
              <w:t>安装护栏总数</w:t>
            </w:r>
          </w:p>
        </w:tc>
        <w:tc>
          <w:tcPr>
            <w:tcW w:w="0" w:type="auto"/>
            <w:vAlign w:val="center"/>
          </w:tcPr>
          <w:p w:rsidR="00AE72CB" w:rsidRDefault="00AE72CB">
            <w:pPr>
              <w:pStyle w:val="2"/>
            </w:pPr>
            <w:r>
              <w:t>≤1550</w:t>
            </w:r>
            <w:r>
              <w:rPr>
                <w:rFonts w:hint="eastAsia"/>
              </w:rPr>
              <w:t>片</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验收合格率</w:t>
            </w:r>
          </w:p>
        </w:tc>
        <w:tc>
          <w:tcPr>
            <w:tcW w:w="0" w:type="auto"/>
            <w:vAlign w:val="center"/>
          </w:tcPr>
          <w:p w:rsidR="00AE72CB" w:rsidRDefault="00AE72CB">
            <w:pPr>
              <w:pStyle w:val="2"/>
            </w:pPr>
            <w:r>
              <w:rPr>
                <w:rFonts w:hint="eastAsia"/>
              </w:rPr>
              <w:t xml:space="preserve">通过验收的量占总量的比率　　</w:t>
            </w:r>
            <w:r>
              <w:t xml:space="preserve"> </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完工及时率</w:t>
            </w:r>
          </w:p>
        </w:tc>
        <w:tc>
          <w:tcPr>
            <w:tcW w:w="0" w:type="auto"/>
            <w:vAlign w:val="center"/>
          </w:tcPr>
          <w:p w:rsidR="00AE72CB" w:rsidRDefault="00AE72CB">
            <w:pPr>
              <w:pStyle w:val="2"/>
            </w:pPr>
            <w:r>
              <w:rPr>
                <w:rFonts w:hint="eastAsia"/>
              </w:rPr>
              <w:t>完工及时率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综合利用率</w:t>
            </w:r>
          </w:p>
        </w:tc>
        <w:tc>
          <w:tcPr>
            <w:tcW w:w="0" w:type="auto"/>
            <w:vAlign w:val="center"/>
          </w:tcPr>
          <w:p w:rsidR="00AE72CB" w:rsidRDefault="00AE72CB">
            <w:pPr>
              <w:pStyle w:val="2"/>
            </w:pPr>
            <w:r>
              <w:rPr>
                <w:rFonts w:hint="eastAsia"/>
              </w:rPr>
              <w:t>设施建成后的利用使用情况</w:t>
            </w:r>
            <w:r>
              <w:t xml:space="preserve"> </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交通秩序畅通率</w:t>
            </w:r>
          </w:p>
        </w:tc>
        <w:tc>
          <w:tcPr>
            <w:tcW w:w="0" w:type="auto"/>
            <w:vAlign w:val="center"/>
          </w:tcPr>
          <w:p w:rsidR="00AE72CB" w:rsidRDefault="00AE72CB">
            <w:pPr>
              <w:pStyle w:val="2"/>
            </w:pPr>
            <w:r>
              <w:rPr>
                <w:rFonts w:hint="eastAsia"/>
              </w:rPr>
              <w:t>交通秩序畅通率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广大群众遵守交通规则的比率</w:t>
            </w:r>
          </w:p>
        </w:tc>
        <w:tc>
          <w:tcPr>
            <w:tcW w:w="0" w:type="auto"/>
            <w:vAlign w:val="center"/>
          </w:tcPr>
          <w:p w:rsidR="00AE72CB" w:rsidRDefault="00AE72CB">
            <w:pPr>
              <w:pStyle w:val="2"/>
            </w:pPr>
            <w:r>
              <w:rPr>
                <w:rFonts w:hint="eastAsia"/>
              </w:rPr>
              <w:t>广大群众遵守交通规则的比率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服务对象满意度</w:t>
            </w:r>
          </w:p>
        </w:tc>
        <w:tc>
          <w:tcPr>
            <w:tcW w:w="0" w:type="auto"/>
            <w:vAlign w:val="center"/>
          </w:tcPr>
          <w:p w:rsidR="00AE72CB" w:rsidRDefault="00AE72CB">
            <w:pPr>
              <w:pStyle w:val="2"/>
            </w:pPr>
            <w:r>
              <w:rPr>
                <w:rFonts w:hint="eastAsia"/>
              </w:rPr>
              <w:t>调查中，满意和较满意的人数占全部调查人数的比率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问卷调查</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32" w:name="_Toc_4_4_0000000027"/>
      <w:r>
        <w:rPr>
          <w:rStyle w:val="Hyperlink"/>
          <w:rFonts w:ascii="方正仿宋简体" w:eastAsia="方正仿宋简体" w:hAnsi="方正仿宋简体" w:cs="方正仿宋简体"/>
          <w:color w:val="000000"/>
          <w:sz w:val="28"/>
          <w:u w:val="none"/>
          <w:lang w:eastAsia="zh-CN"/>
        </w:rPr>
        <w:t>5.</w:t>
      </w:r>
      <w:r>
        <w:rPr>
          <w:rStyle w:val="Hyperlink"/>
          <w:rFonts w:ascii="方正仿宋简体" w:eastAsia="方正仿宋简体" w:hAnsi="方正仿宋简体" w:cs="方正仿宋简体" w:hint="eastAsia"/>
          <w:color w:val="000000"/>
          <w:sz w:val="28"/>
          <w:u w:val="none"/>
          <w:lang w:eastAsia="zh-CN"/>
        </w:rPr>
        <w:t>高清电子警察、雷达测速（卡口）系统改造工程运行维护项目绩效目标表</w:t>
      </w:r>
      <w:bookmarkEnd w:id="32"/>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13028122P003272100010</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高清电子警察、雷达测速（卡口）系统改造工程运行维护项目</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202.16</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202.16</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资金用于</w:t>
            </w:r>
            <w:r>
              <w:t>46</w:t>
            </w:r>
            <w:r>
              <w:rPr>
                <w:rFonts w:hint="eastAsia"/>
              </w:rPr>
              <w:t>处高清电子警察系统、</w:t>
            </w:r>
            <w:r>
              <w:t>46</w:t>
            </w:r>
            <w:r>
              <w:rPr>
                <w:rFonts w:hint="eastAsia"/>
              </w:rPr>
              <w:t>处信号灯设备及</w:t>
            </w:r>
            <w:r>
              <w:t>2</w:t>
            </w:r>
            <w:r>
              <w:rPr>
                <w:rFonts w:hint="eastAsia"/>
              </w:rPr>
              <w:t>处雷达测速卡口运行维护。</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rPr>
                <w:lang w:eastAsia="zh-CN"/>
              </w:rPr>
              <w:t>30</w:t>
            </w:r>
            <w:r>
              <w:t>%</w:t>
            </w:r>
          </w:p>
        </w:tc>
        <w:tc>
          <w:tcPr>
            <w:tcW w:w="714" w:type="pct"/>
            <w:vAlign w:val="center"/>
          </w:tcPr>
          <w:p w:rsidR="00AE72CB" w:rsidRDefault="00AE72CB">
            <w:pPr>
              <w:pStyle w:val="3"/>
            </w:pPr>
            <w:r>
              <w:rPr>
                <w:lang w:eastAsia="zh-CN"/>
              </w:rPr>
              <w:t>6</w:t>
            </w:r>
            <w:r>
              <w:t>0%</w:t>
            </w:r>
          </w:p>
        </w:tc>
        <w:tc>
          <w:tcPr>
            <w:tcW w:w="714" w:type="pct"/>
            <w:vAlign w:val="center"/>
          </w:tcPr>
          <w:p w:rsidR="00AE72CB" w:rsidRDefault="00AE72CB">
            <w:pPr>
              <w:pStyle w:val="3"/>
            </w:pPr>
            <w:r>
              <w:rPr>
                <w:lang w:eastAsia="zh-CN"/>
              </w:rPr>
              <w:t>90</w:t>
            </w:r>
            <w:r>
              <w:t>%</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增加非税收入，规范交通秩序，缓解交通压力，提高通行效率，保障路口的畅通和车辆行人安全。</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818"/>
        <w:gridCol w:w="1208"/>
        <w:gridCol w:w="1612"/>
        <w:gridCol w:w="3809"/>
        <w:gridCol w:w="778"/>
        <w:gridCol w:w="5713"/>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t>46</w:t>
            </w:r>
            <w:r>
              <w:rPr>
                <w:rFonts w:hint="eastAsia"/>
              </w:rPr>
              <w:t>处电警</w:t>
            </w:r>
          </w:p>
        </w:tc>
        <w:tc>
          <w:tcPr>
            <w:tcW w:w="0" w:type="auto"/>
            <w:vAlign w:val="center"/>
          </w:tcPr>
          <w:p w:rsidR="00AE72CB" w:rsidRDefault="00AE72CB">
            <w:pPr>
              <w:pStyle w:val="2"/>
            </w:pPr>
            <w:r>
              <w:t>46</w:t>
            </w:r>
            <w:r>
              <w:rPr>
                <w:rFonts w:hint="eastAsia"/>
              </w:rPr>
              <w:t>处信号灯设备、</w:t>
            </w:r>
            <w:r>
              <w:t>46</w:t>
            </w:r>
            <w:r>
              <w:rPr>
                <w:rFonts w:hint="eastAsia"/>
              </w:rPr>
              <w:t>处高清电子警察系统及</w:t>
            </w:r>
            <w:r>
              <w:t>2</w:t>
            </w:r>
            <w:r>
              <w:rPr>
                <w:rFonts w:hint="eastAsia"/>
              </w:rPr>
              <w:t>处高清雷达测速卡口运行维护费</w:t>
            </w:r>
          </w:p>
        </w:tc>
        <w:tc>
          <w:tcPr>
            <w:tcW w:w="0" w:type="auto"/>
            <w:vAlign w:val="center"/>
          </w:tcPr>
          <w:p w:rsidR="00AE72CB" w:rsidRDefault="00AE72CB">
            <w:pPr>
              <w:pStyle w:val="2"/>
            </w:pPr>
            <w:r>
              <w:t>46</w:t>
            </w:r>
            <w:r>
              <w:rPr>
                <w:rFonts w:hint="eastAsia"/>
              </w:rPr>
              <w:t>处</w:t>
            </w:r>
          </w:p>
        </w:tc>
        <w:tc>
          <w:tcPr>
            <w:tcW w:w="0" w:type="auto"/>
            <w:vAlign w:val="center"/>
          </w:tcPr>
          <w:p w:rsidR="00AE72CB" w:rsidRDefault="00AE72CB">
            <w:pPr>
              <w:pStyle w:val="2"/>
            </w:pPr>
            <w:r>
              <w:rPr>
                <w:rFonts w:hint="eastAsia"/>
              </w:rPr>
              <w:t>《遵化市高清电子警察、雷达测速（卡口）系统改造工程补充协议》和《遵化市高清电子警察路口标线及信号灯维修协议》</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路口、主要路段视频监控率</w:t>
            </w:r>
          </w:p>
        </w:tc>
        <w:tc>
          <w:tcPr>
            <w:tcW w:w="0" w:type="auto"/>
            <w:vAlign w:val="center"/>
          </w:tcPr>
          <w:p w:rsidR="00AE72CB" w:rsidRDefault="00AE72CB">
            <w:pPr>
              <w:pStyle w:val="2"/>
            </w:pPr>
            <w:r>
              <w:rPr>
                <w:rFonts w:hint="eastAsia"/>
              </w:rPr>
              <w:t>路口、主要路段视频监控率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业务处理及时性</w:t>
            </w:r>
          </w:p>
        </w:tc>
        <w:tc>
          <w:tcPr>
            <w:tcW w:w="0" w:type="auto"/>
            <w:vAlign w:val="center"/>
          </w:tcPr>
          <w:p w:rsidR="00AE72CB" w:rsidRDefault="00AE72CB">
            <w:pPr>
              <w:pStyle w:val="2"/>
            </w:pPr>
            <w:r>
              <w:rPr>
                <w:rFonts w:hint="eastAsia"/>
              </w:rPr>
              <w:t>业务处理及时性</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车辆违法下降率</w:t>
            </w:r>
          </w:p>
        </w:tc>
        <w:tc>
          <w:tcPr>
            <w:tcW w:w="0" w:type="auto"/>
            <w:vAlign w:val="center"/>
          </w:tcPr>
          <w:p w:rsidR="00AE72CB" w:rsidRDefault="00AE72CB">
            <w:pPr>
              <w:pStyle w:val="2"/>
            </w:pPr>
            <w:r>
              <w:rPr>
                <w:rFonts w:hint="eastAsia"/>
              </w:rPr>
              <w:t>公路车辆违法数量比上年同期减少的比率</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交通事故下降率</w:t>
            </w:r>
          </w:p>
        </w:tc>
        <w:tc>
          <w:tcPr>
            <w:tcW w:w="0" w:type="auto"/>
            <w:vAlign w:val="center"/>
          </w:tcPr>
          <w:p w:rsidR="00AE72CB" w:rsidRDefault="00AE72CB">
            <w:pPr>
              <w:pStyle w:val="2"/>
            </w:pPr>
            <w:r>
              <w:rPr>
                <w:rFonts w:hint="eastAsia"/>
              </w:rPr>
              <w:t>交通事故数量比上年同期下降的比率</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道路交通管理</w:t>
            </w:r>
          </w:p>
        </w:tc>
        <w:tc>
          <w:tcPr>
            <w:tcW w:w="0" w:type="auto"/>
            <w:vAlign w:val="center"/>
          </w:tcPr>
          <w:p w:rsidR="00AE72CB" w:rsidRDefault="00AE72CB">
            <w:pPr>
              <w:pStyle w:val="2"/>
            </w:pPr>
            <w:r>
              <w:rPr>
                <w:rFonts w:hint="eastAsia"/>
              </w:rPr>
              <w:t>道路交通管理影响持续性</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满意率</w:t>
            </w:r>
          </w:p>
        </w:tc>
        <w:tc>
          <w:tcPr>
            <w:tcW w:w="0" w:type="auto"/>
            <w:vAlign w:val="center"/>
          </w:tcPr>
          <w:p w:rsidR="00AE72CB" w:rsidRDefault="00AE72CB">
            <w:pPr>
              <w:pStyle w:val="2"/>
            </w:pPr>
            <w:r>
              <w:rPr>
                <w:rFonts w:hint="eastAsia"/>
              </w:rPr>
              <w:t>调查中，满意和较满意的人数占全部调查人数的比率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问卷调查</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33" w:name="_Toc_4_4_0000000028"/>
      <w:r>
        <w:rPr>
          <w:rStyle w:val="Hyperlink"/>
          <w:rFonts w:ascii="方正仿宋简体" w:eastAsia="方正仿宋简体" w:hAnsi="方正仿宋简体" w:cs="方正仿宋简体"/>
          <w:color w:val="000000"/>
          <w:sz w:val="28"/>
          <w:u w:val="none"/>
          <w:lang w:eastAsia="zh-CN"/>
        </w:rPr>
        <w:t>6.</w:t>
      </w:r>
      <w:r>
        <w:rPr>
          <w:rStyle w:val="Hyperlink"/>
          <w:rFonts w:ascii="方正仿宋简体" w:eastAsia="方正仿宋简体" w:hAnsi="方正仿宋简体" w:cs="方正仿宋简体" w:hint="eastAsia"/>
          <w:color w:val="000000"/>
          <w:sz w:val="28"/>
          <w:u w:val="none"/>
          <w:lang w:eastAsia="zh-CN"/>
        </w:rPr>
        <w:t>冀财政法【</w:t>
      </w:r>
      <w:r>
        <w:rPr>
          <w:rStyle w:val="Hyperlink"/>
          <w:rFonts w:ascii="方正仿宋简体" w:eastAsia="方正仿宋简体" w:hAnsi="方正仿宋简体" w:cs="方正仿宋简体"/>
          <w:color w:val="000000"/>
          <w:sz w:val="28"/>
          <w:u w:val="none"/>
          <w:lang w:eastAsia="zh-CN"/>
        </w:rPr>
        <w:t>2021</w:t>
      </w:r>
      <w:r>
        <w:rPr>
          <w:rStyle w:val="Hyperlink"/>
          <w:rFonts w:ascii="方正仿宋简体" w:eastAsia="方正仿宋简体" w:hAnsi="方正仿宋简体" w:cs="方正仿宋简体" w:hint="eastAsia"/>
          <w:color w:val="000000"/>
          <w:sz w:val="28"/>
          <w:u w:val="none"/>
          <w:lang w:eastAsia="zh-CN"/>
        </w:rPr>
        <w:t>】</w:t>
      </w:r>
      <w:r>
        <w:rPr>
          <w:rStyle w:val="Hyperlink"/>
          <w:rFonts w:ascii="方正仿宋简体" w:eastAsia="方正仿宋简体" w:hAnsi="方正仿宋简体" w:cs="方正仿宋简体"/>
          <w:color w:val="000000"/>
          <w:sz w:val="28"/>
          <w:u w:val="none"/>
          <w:lang w:eastAsia="zh-CN"/>
        </w:rPr>
        <w:t>62</w:t>
      </w:r>
      <w:r>
        <w:rPr>
          <w:rStyle w:val="Hyperlink"/>
          <w:rFonts w:ascii="方正仿宋简体" w:eastAsia="方正仿宋简体" w:hAnsi="方正仿宋简体" w:cs="方正仿宋简体" w:hint="eastAsia"/>
          <w:color w:val="000000"/>
          <w:sz w:val="28"/>
          <w:u w:val="none"/>
          <w:lang w:eastAsia="zh-CN"/>
        </w:rPr>
        <w:t>号河北省财政厅关于提前下达</w:t>
      </w:r>
      <w:r>
        <w:rPr>
          <w:rStyle w:val="Hyperlink"/>
          <w:rFonts w:ascii="方正仿宋简体" w:eastAsia="方正仿宋简体" w:hAnsi="方正仿宋简体" w:cs="方正仿宋简体"/>
          <w:color w:val="000000"/>
          <w:sz w:val="28"/>
          <w:u w:val="none"/>
          <w:lang w:eastAsia="zh-CN"/>
        </w:rPr>
        <w:t>2022</w:t>
      </w:r>
      <w:r>
        <w:rPr>
          <w:rStyle w:val="Hyperlink"/>
          <w:rFonts w:ascii="方正仿宋简体" w:eastAsia="方正仿宋简体" w:hAnsi="方正仿宋简体" w:cs="方正仿宋简体" w:hint="eastAsia"/>
          <w:color w:val="000000"/>
          <w:sz w:val="28"/>
          <w:u w:val="none"/>
          <w:lang w:eastAsia="zh-CN"/>
        </w:rPr>
        <w:t>年中央政法纪检监察转移支付资金的通知（办案）绩效目标表</w:t>
      </w:r>
      <w:bookmarkEnd w:id="33"/>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13028122P003388100011</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冀财政法【</w:t>
            </w:r>
            <w:r>
              <w:t>2021</w:t>
            </w:r>
            <w:r>
              <w:rPr>
                <w:rFonts w:hint="eastAsia"/>
              </w:rPr>
              <w:t>】</w:t>
            </w:r>
            <w:r>
              <w:t>62</w:t>
            </w:r>
            <w:r>
              <w:rPr>
                <w:rFonts w:hint="eastAsia"/>
              </w:rPr>
              <w:t>号河北省财政厅关于提前下达</w:t>
            </w:r>
            <w:r>
              <w:t>2022</w:t>
            </w:r>
            <w:r>
              <w:rPr>
                <w:rFonts w:hint="eastAsia"/>
              </w:rPr>
              <w:t>年中央政法纪检监察转移支付资金的通知（办案）</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35.00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35.00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用于执法办案经费。</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rPr>
                <w:lang w:eastAsia="zh-CN"/>
              </w:rPr>
              <w:t>30</w:t>
            </w:r>
            <w:r>
              <w:t>%</w:t>
            </w:r>
          </w:p>
        </w:tc>
        <w:tc>
          <w:tcPr>
            <w:tcW w:w="714" w:type="pct"/>
            <w:vAlign w:val="center"/>
          </w:tcPr>
          <w:p w:rsidR="00AE72CB" w:rsidRDefault="00AE72CB">
            <w:pPr>
              <w:pStyle w:val="3"/>
            </w:pPr>
            <w:r>
              <w:rPr>
                <w:lang w:eastAsia="zh-CN"/>
              </w:rPr>
              <w:t>6</w:t>
            </w:r>
            <w:r>
              <w:t>0%</w:t>
            </w:r>
          </w:p>
        </w:tc>
        <w:tc>
          <w:tcPr>
            <w:tcW w:w="714" w:type="pct"/>
            <w:vAlign w:val="center"/>
          </w:tcPr>
          <w:p w:rsidR="00AE72CB" w:rsidRDefault="00AE72CB">
            <w:pPr>
              <w:pStyle w:val="3"/>
            </w:pPr>
            <w:r>
              <w:rPr>
                <w:lang w:eastAsia="zh-CN"/>
              </w:rPr>
              <w:t>90</w:t>
            </w:r>
            <w:r>
              <w:t>%</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严格控制办理案件的经费，每笔经费都要有案件备案。</w:t>
            </w:r>
          </w:p>
          <w:p w:rsidR="00AE72CB" w:rsidRDefault="00AE72CB">
            <w:pPr>
              <w:pStyle w:val="2"/>
            </w:pPr>
            <w:r>
              <w:t>2.</w:t>
            </w:r>
            <w:r>
              <w:rPr>
                <w:rFonts w:hint="eastAsia"/>
              </w:rPr>
              <w:t>加强案件办理的及时性、准确性、合理性。</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03"/>
        <w:gridCol w:w="1983"/>
        <w:gridCol w:w="1983"/>
        <w:gridCol w:w="5501"/>
        <w:gridCol w:w="995"/>
        <w:gridCol w:w="2273"/>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交通事故出警次数</w:t>
            </w:r>
          </w:p>
        </w:tc>
        <w:tc>
          <w:tcPr>
            <w:tcW w:w="0" w:type="auto"/>
            <w:vAlign w:val="center"/>
          </w:tcPr>
          <w:p w:rsidR="00AE72CB" w:rsidRDefault="00AE72CB">
            <w:pPr>
              <w:pStyle w:val="2"/>
            </w:pPr>
            <w:r>
              <w:rPr>
                <w:rFonts w:hint="eastAsia"/>
              </w:rPr>
              <w:t>交通事故出警次数</w:t>
            </w:r>
          </w:p>
        </w:tc>
        <w:tc>
          <w:tcPr>
            <w:tcW w:w="0" w:type="auto"/>
            <w:vAlign w:val="center"/>
          </w:tcPr>
          <w:p w:rsidR="00AE72CB" w:rsidRDefault="00AE72CB">
            <w:pPr>
              <w:pStyle w:val="2"/>
            </w:pPr>
            <w:r>
              <w:t>≥4500</w:t>
            </w:r>
            <w:r>
              <w:rPr>
                <w:rFonts w:hint="eastAsia"/>
              </w:rPr>
              <w:t>次</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交通事故处理办结率</w:t>
            </w:r>
          </w:p>
        </w:tc>
        <w:tc>
          <w:tcPr>
            <w:tcW w:w="0" w:type="auto"/>
            <w:vAlign w:val="center"/>
          </w:tcPr>
          <w:p w:rsidR="00AE72CB" w:rsidRDefault="00AE72CB">
            <w:pPr>
              <w:pStyle w:val="2"/>
            </w:pPr>
            <w:r>
              <w:rPr>
                <w:rFonts w:hint="eastAsia"/>
              </w:rPr>
              <w:t>已处理交通事故数占应处理交通事故数比率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交通事故处置及时性</w:t>
            </w:r>
          </w:p>
        </w:tc>
        <w:tc>
          <w:tcPr>
            <w:tcW w:w="0" w:type="auto"/>
            <w:vAlign w:val="center"/>
          </w:tcPr>
          <w:p w:rsidR="00AE72CB" w:rsidRDefault="00AE72CB">
            <w:pPr>
              <w:pStyle w:val="2"/>
            </w:pPr>
            <w:r>
              <w:rPr>
                <w:rFonts w:hint="eastAsia"/>
              </w:rPr>
              <w:t>交通事故处置及时性</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交通事故下降率</w:t>
            </w:r>
          </w:p>
        </w:tc>
        <w:tc>
          <w:tcPr>
            <w:tcW w:w="0" w:type="auto"/>
            <w:vAlign w:val="center"/>
          </w:tcPr>
          <w:p w:rsidR="00AE72CB" w:rsidRDefault="00AE72CB">
            <w:pPr>
              <w:pStyle w:val="2"/>
            </w:pPr>
            <w:r>
              <w:rPr>
                <w:rFonts w:hint="eastAsia"/>
              </w:rPr>
              <w:t>交通事故数量比上年同期下降的比率</w:t>
            </w:r>
            <w:r>
              <w:t xml:space="preserve"> </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业务保障能力</w:t>
            </w:r>
          </w:p>
        </w:tc>
        <w:tc>
          <w:tcPr>
            <w:tcW w:w="0" w:type="auto"/>
            <w:vAlign w:val="center"/>
          </w:tcPr>
          <w:p w:rsidR="00AE72CB" w:rsidRDefault="00AE72CB">
            <w:pPr>
              <w:pStyle w:val="2"/>
            </w:pPr>
            <w:r>
              <w:rPr>
                <w:rFonts w:hint="eastAsia"/>
              </w:rPr>
              <w:t>保障相关业务、工作等开展的情况</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交通安全秩序</w:t>
            </w:r>
          </w:p>
        </w:tc>
        <w:tc>
          <w:tcPr>
            <w:tcW w:w="0" w:type="auto"/>
            <w:vAlign w:val="center"/>
          </w:tcPr>
          <w:p w:rsidR="00AE72CB" w:rsidRDefault="00AE72CB">
            <w:pPr>
              <w:pStyle w:val="2"/>
            </w:pPr>
            <w:r>
              <w:rPr>
                <w:rFonts w:hint="eastAsia"/>
              </w:rPr>
              <w:t>交通安全秩序影响持续性</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受益群体满意度</w:t>
            </w:r>
          </w:p>
        </w:tc>
        <w:tc>
          <w:tcPr>
            <w:tcW w:w="0" w:type="auto"/>
            <w:vAlign w:val="center"/>
          </w:tcPr>
          <w:p w:rsidR="00AE72CB" w:rsidRDefault="00AE72CB">
            <w:pPr>
              <w:pStyle w:val="2"/>
            </w:pPr>
            <w:r>
              <w:rPr>
                <w:rFonts w:hint="eastAsia"/>
              </w:rPr>
              <w:t>受益群体调查中，满意和较满意的人数占全部调查人数的比率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34" w:name="_Toc_4_4_0000000029"/>
      <w:r>
        <w:rPr>
          <w:rStyle w:val="Hyperlink"/>
          <w:rFonts w:ascii="方正仿宋简体" w:eastAsia="方正仿宋简体" w:hAnsi="方正仿宋简体" w:cs="方正仿宋简体"/>
          <w:color w:val="000000"/>
          <w:sz w:val="28"/>
          <w:u w:val="none"/>
          <w:lang w:eastAsia="zh-CN"/>
        </w:rPr>
        <w:t>7.</w:t>
      </w:r>
      <w:r>
        <w:rPr>
          <w:rStyle w:val="Hyperlink"/>
          <w:rFonts w:ascii="方正仿宋简体" w:eastAsia="方正仿宋简体" w:hAnsi="方正仿宋简体" w:cs="方正仿宋简体" w:hint="eastAsia"/>
          <w:color w:val="000000"/>
          <w:sz w:val="28"/>
          <w:u w:val="none"/>
          <w:lang w:eastAsia="zh-CN"/>
        </w:rPr>
        <w:t>冀财政法【</w:t>
      </w:r>
      <w:r>
        <w:rPr>
          <w:rStyle w:val="Hyperlink"/>
          <w:rFonts w:ascii="方正仿宋简体" w:eastAsia="方正仿宋简体" w:hAnsi="方正仿宋简体" w:cs="方正仿宋简体"/>
          <w:color w:val="000000"/>
          <w:sz w:val="28"/>
          <w:u w:val="none"/>
          <w:lang w:eastAsia="zh-CN"/>
        </w:rPr>
        <w:t>2021</w:t>
      </w:r>
      <w:r>
        <w:rPr>
          <w:rStyle w:val="Hyperlink"/>
          <w:rFonts w:ascii="方正仿宋简体" w:eastAsia="方正仿宋简体" w:hAnsi="方正仿宋简体" w:cs="方正仿宋简体" w:hint="eastAsia"/>
          <w:color w:val="000000"/>
          <w:sz w:val="28"/>
          <w:u w:val="none"/>
          <w:lang w:eastAsia="zh-CN"/>
        </w:rPr>
        <w:t>】</w:t>
      </w:r>
      <w:r>
        <w:rPr>
          <w:rStyle w:val="Hyperlink"/>
          <w:rFonts w:ascii="方正仿宋简体" w:eastAsia="方正仿宋简体" w:hAnsi="方正仿宋简体" w:cs="方正仿宋简体"/>
          <w:color w:val="000000"/>
          <w:sz w:val="28"/>
          <w:u w:val="none"/>
          <w:lang w:eastAsia="zh-CN"/>
        </w:rPr>
        <w:t>62</w:t>
      </w:r>
      <w:r>
        <w:rPr>
          <w:rStyle w:val="Hyperlink"/>
          <w:rFonts w:ascii="方正仿宋简体" w:eastAsia="方正仿宋简体" w:hAnsi="方正仿宋简体" w:cs="方正仿宋简体" w:hint="eastAsia"/>
          <w:color w:val="000000"/>
          <w:sz w:val="28"/>
          <w:u w:val="none"/>
          <w:lang w:eastAsia="zh-CN"/>
        </w:rPr>
        <w:t>号河北省财政厅关于提前下达</w:t>
      </w:r>
      <w:r>
        <w:rPr>
          <w:rStyle w:val="Hyperlink"/>
          <w:rFonts w:ascii="方正仿宋简体" w:eastAsia="方正仿宋简体" w:hAnsi="方正仿宋简体" w:cs="方正仿宋简体"/>
          <w:color w:val="000000"/>
          <w:sz w:val="28"/>
          <w:u w:val="none"/>
          <w:lang w:eastAsia="zh-CN"/>
        </w:rPr>
        <w:t>2022</w:t>
      </w:r>
      <w:r>
        <w:rPr>
          <w:rStyle w:val="Hyperlink"/>
          <w:rFonts w:ascii="方正仿宋简体" w:eastAsia="方正仿宋简体" w:hAnsi="方正仿宋简体" w:cs="方正仿宋简体" w:hint="eastAsia"/>
          <w:color w:val="000000"/>
          <w:sz w:val="28"/>
          <w:u w:val="none"/>
          <w:lang w:eastAsia="zh-CN"/>
        </w:rPr>
        <w:t>年中央政法纪检监察转移支付资金的通知（装备）绩效目标表</w:t>
      </w:r>
      <w:bookmarkEnd w:id="34"/>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13028122P00338910001N</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冀财政法【</w:t>
            </w:r>
            <w:r>
              <w:t>2021</w:t>
            </w:r>
            <w:r>
              <w:rPr>
                <w:rFonts w:hint="eastAsia"/>
              </w:rPr>
              <w:t>】</w:t>
            </w:r>
            <w:r>
              <w:t>62</w:t>
            </w:r>
            <w:r>
              <w:rPr>
                <w:rFonts w:hint="eastAsia"/>
              </w:rPr>
              <w:t>号河北省财政厅关于提前下达</w:t>
            </w:r>
            <w:r>
              <w:t>2022</w:t>
            </w:r>
            <w:r>
              <w:rPr>
                <w:rFonts w:hint="eastAsia"/>
              </w:rPr>
              <w:t>年中央政法纪检监察转移支付资金的通知（装备）</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30.00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30.00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用于执法办案装备购置。</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rPr>
                <w:lang w:eastAsia="zh-CN"/>
              </w:rPr>
              <w:t>30</w:t>
            </w:r>
            <w:r>
              <w:t>%</w:t>
            </w:r>
          </w:p>
        </w:tc>
        <w:tc>
          <w:tcPr>
            <w:tcW w:w="714" w:type="pct"/>
            <w:vAlign w:val="center"/>
          </w:tcPr>
          <w:p w:rsidR="00AE72CB" w:rsidRDefault="00AE72CB">
            <w:pPr>
              <w:pStyle w:val="3"/>
            </w:pPr>
            <w:r>
              <w:rPr>
                <w:lang w:eastAsia="zh-CN"/>
              </w:rPr>
              <w:t>60</w:t>
            </w:r>
            <w:r>
              <w:t>%</w:t>
            </w:r>
          </w:p>
        </w:tc>
        <w:tc>
          <w:tcPr>
            <w:tcW w:w="714" w:type="pct"/>
            <w:vAlign w:val="center"/>
          </w:tcPr>
          <w:p w:rsidR="00AE72CB" w:rsidRDefault="00AE72CB">
            <w:pPr>
              <w:pStyle w:val="3"/>
            </w:pPr>
            <w:r>
              <w:rPr>
                <w:lang w:eastAsia="zh-CN"/>
              </w:rPr>
              <w:t>90</w:t>
            </w:r>
            <w:r>
              <w:t>%</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装备采购完成后加强案件处理的及时性、合理性和准确性，加大信息化办案。</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48"/>
        <w:gridCol w:w="2070"/>
        <w:gridCol w:w="2481"/>
        <w:gridCol w:w="4952"/>
        <w:gridCol w:w="846"/>
        <w:gridCol w:w="2341"/>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设备采购数量</w:t>
            </w:r>
          </w:p>
        </w:tc>
        <w:tc>
          <w:tcPr>
            <w:tcW w:w="0" w:type="auto"/>
            <w:vAlign w:val="center"/>
          </w:tcPr>
          <w:p w:rsidR="00AE72CB" w:rsidRDefault="00AE72CB">
            <w:pPr>
              <w:pStyle w:val="2"/>
            </w:pPr>
            <w:r>
              <w:rPr>
                <w:rFonts w:hint="eastAsia"/>
              </w:rPr>
              <w:t>设备采购数量</w:t>
            </w:r>
          </w:p>
        </w:tc>
        <w:tc>
          <w:tcPr>
            <w:tcW w:w="0" w:type="auto"/>
            <w:vAlign w:val="center"/>
          </w:tcPr>
          <w:p w:rsidR="00AE72CB" w:rsidRDefault="00AE72CB">
            <w:pPr>
              <w:pStyle w:val="2"/>
            </w:pPr>
            <w:r>
              <w:t>≥60</w:t>
            </w:r>
            <w:r>
              <w:rPr>
                <w:rFonts w:hint="eastAsia"/>
              </w:rPr>
              <w:t>台</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质量验收合格率</w:t>
            </w:r>
          </w:p>
        </w:tc>
        <w:tc>
          <w:tcPr>
            <w:tcW w:w="0" w:type="auto"/>
            <w:vAlign w:val="center"/>
          </w:tcPr>
          <w:p w:rsidR="00AE72CB" w:rsidRDefault="00AE72CB">
            <w:pPr>
              <w:pStyle w:val="2"/>
            </w:pPr>
            <w:r>
              <w:rPr>
                <w:rFonts w:hint="eastAsia"/>
              </w:rPr>
              <w:t>产品质量验收合格率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按期验收率</w:t>
            </w:r>
          </w:p>
        </w:tc>
        <w:tc>
          <w:tcPr>
            <w:tcW w:w="0" w:type="auto"/>
            <w:vAlign w:val="center"/>
          </w:tcPr>
          <w:p w:rsidR="00AE72CB" w:rsidRDefault="00AE72CB">
            <w:pPr>
              <w:pStyle w:val="2"/>
            </w:pPr>
            <w:r>
              <w:rPr>
                <w:rFonts w:hint="eastAsia"/>
              </w:rPr>
              <w:t>项目按期验收率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交通事故财产损失下降率</w:t>
            </w:r>
          </w:p>
        </w:tc>
        <w:tc>
          <w:tcPr>
            <w:tcW w:w="0" w:type="auto"/>
            <w:vAlign w:val="center"/>
          </w:tcPr>
          <w:p w:rsidR="00AE72CB" w:rsidRDefault="00AE72CB">
            <w:pPr>
              <w:pStyle w:val="2"/>
            </w:pPr>
            <w:r>
              <w:rPr>
                <w:rFonts w:hint="eastAsia"/>
              </w:rPr>
              <w:t>交通事故财产损失下降率</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业务保障能力</w:t>
            </w:r>
          </w:p>
        </w:tc>
        <w:tc>
          <w:tcPr>
            <w:tcW w:w="0" w:type="auto"/>
            <w:vAlign w:val="center"/>
          </w:tcPr>
          <w:p w:rsidR="00AE72CB" w:rsidRDefault="00AE72CB">
            <w:pPr>
              <w:pStyle w:val="2"/>
            </w:pPr>
            <w:r>
              <w:rPr>
                <w:rFonts w:hint="eastAsia"/>
              </w:rPr>
              <w:t>保障相关业务、工作等开展的情况</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交通安全秩序</w:t>
            </w:r>
          </w:p>
        </w:tc>
        <w:tc>
          <w:tcPr>
            <w:tcW w:w="0" w:type="auto"/>
            <w:vAlign w:val="center"/>
          </w:tcPr>
          <w:p w:rsidR="00AE72CB" w:rsidRDefault="00AE72CB">
            <w:pPr>
              <w:pStyle w:val="2"/>
            </w:pPr>
            <w:r>
              <w:rPr>
                <w:rFonts w:hint="eastAsia"/>
              </w:rPr>
              <w:t>交通安全秩序影响持续性</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受益群体满意度</w:t>
            </w:r>
          </w:p>
        </w:tc>
        <w:tc>
          <w:tcPr>
            <w:tcW w:w="0" w:type="auto"/>
            <w:vAlign w:val="center"/>
          </w:tcPr>
          <w:p w:rsidR="00AE72CB" w:rsidRDefault="00AE72CB">
            <w:pPr>
              <w:pStyle w:val="2"/>
            </w:pPr>
            <w:r>
              <w:rPr>
                <w:rFonts w:hint="eastAsia"/>
              </w:rPr>
              <w:t>调查中，满意和较满意的人数占全部调查人数的比率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62</w:t>
            </w:r>
            <w:r>
              <w:rPr>
                <w:rFonts w:hint="eastAsia"/>
              </w:rPr>
              <w:t>号</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35" w:name="_Toc_4_4_0000000030"/>
      <w:r>
        <w:rPr>
          <w:rStyle w:val="Hyperlink"/>
          <w:rFonts w:ascii="方正仿宋简体" w:eastAsia="方正仿宋简体" w:hAnsi="方正仿宋简体" w:cs="方正仿宋简体"/>
          <w:color w:val="000000"/>
          <w:sz w:val="28"/>
          <w:u w:val="none"/>
          <w:lang w:eastAsia="zh-CN"/>
        </w:rPr>
        <w:t>8.</w:t>
      </w:r>
      <w:r>
        <w:rPr>
          <w:rStyle w:val="Hyperlink"/>
          <w:rFonts w:ascii="方正仿宋简体" w:eastAsia="方正仿宋简体" w:hAnsi="方正仿宋简体" w:cs="方正仿宋简体" w:hint="eastAsia"/>
          <w:color w:val="000000"/>
          <w:sz w:val="28"/>
          <w:u w:val="none"/>
          <w:lang w:eastAsia="zh-CN"/>
        </w:rPr>
        <w:t>冀财政法【</w:t>
      </w:r>
      <w:r>
        <w:rPr>
          <w:rStyle w:val="Hyperlink"/>
          <w:rFonts w:ascii="方正仿宋简体" w:eastAsia="方正仿宋简体" w:hAnsi="方正仿宋简体" w:cs="方正仿宋简体"/>
          <w:color w:val="000000"/>
          <w:sz w:val="28"/>
          <w:u w:val="none"/>
          <w:lang w:eastAsia="zh-CN"/>
        </w:rPr>
        <w:t>2021</w:t>
      </w:r>
      <w:r>
        <w:rPr>
          <w:rStyle w:val="Hyperlink"/>
          <w:rFonts w:ascii="方正仿宋简体" w:eastAsia="方正仿宋简体" w:hAnsi="方正仿宋简体" w:cs="方正仿宋简体" w:hint="eastAsia"/>
          <w:color w:val="000000"/>
          <w:sz w:val="28"/>
          <w:u w:val="none"/>
          <w:lang w:eastAsia="zh-CN"/>
        </w:rPr>
        <w:t>】</w:t>
      </w:r>
      <w:r>
        <w:rPr>
          <w:rStyle w:val="Hyperlink"/>
          <w:rFonts w:ascii="方正仿宋简体" w:eastAsia="方正仿宋简体" w:hAnsi="方正仿宋简体" w:cs="方正仿宋简体"/>
          <w:color w:val="000000"/>
          <w:sz w:val="28"/>
          <w:u w:val="none"/>
          <w:lang w:eastAsia="zh-CN"/>
        </w:rPr>
        <w:t>63</w:t>
      </w:r>
      <w:r>
        <w:rPr>
          <w:rStyle w:val="Hyperlink"/>
          <w:rFonts w:ascii="方正仿宋简体" w:eastAsia="方正仿宋简体" w:hAnsi="方正仿宋简体" w:cs="方正仿宋简体" w:hint="eastAsia"/>
          <w:color w:val="000000"/>
          <w:sz w:val="28"/>
          <w:u w:val="none"/>
          <w:lang w:eastAsia="zh-CN"/>
        </w:rPr>
        <w:t>号河北省财政厅关于提前下达</w:t>
      </w:r>
      <w:r>
        <w:rPr>
          <w:rStyle w:val="Hyperlink"/>
          <w:rFonts w:ascii="方正仿宋简体" w:eastAsia="方正仿宋简体" w:hAnsi="方正仿宋简体" w:cs="方正仿宋简体"/>
          <w:color w:val="000000"/>
          <w:sz w:val="28"/>
          <w:u w:val="none"/>
          <w:lang w:eastAsia="zh-CN"/>
        </w:rPr>
        <w:t>2022</w:t>
      </w:r>
      <w:r>
        <w:rPr>
          <w:rStyle w:val="Hyperlink"/>
          <w:rFonts w:ascii="方正仿宋简体" w:eastAsia="方正仿宋简体" w:hAnsi="方正仿宋简体" w:cs="方正仿宋简体" w:hint="eastAsia"/>
          <w:color w:val="000000"/>
          <w:sz w:val="28"/>
          <w:u w:val="none"/>
          <w:lang w:eastAsia="zh-CN"/>
        </w:rPr>
        <w:t>年省级基层公检法司转移支付资金的通知（办案）绩效目标表</w:t>
      </w:r>
      <w:bookmarkEnd w:id="35"/>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13028122P00339010002E</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冀财政法【</w:t>
            </w:r>
            <w:r>
              <w:t>2021</w:t>
            </w:r>
            <w:r>
              <w:rPr>
                <w:rFonts w:hint="eastAsia"/>
              </w:rPr>
              <w:t>】</w:t>
            </w:r>
            <w:r>
              <w:t>63</w:t>
            </w:r>
            <w:r>
              <w:rPr>
                <w:rFonts w:hint="eastAsia"/>
              </w:rPr>
              <w:t>号河北省财政厅关于提前下达</w:t>
            </w:r>
            <w:r>
              <w:t>2022</w:t>
            </w:r>
            <w:r>
              <w:rPr>
                <w:rFonts w:hint="eastAsia"/>
              </w:rPr>
              <w:t>年省级基层公检法司转移支付资金的通知（办案）</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35.00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35.00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用于执法办案经费。</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rPr>
                <w:lang w:eastAsia="zh-CN"/>
              </w:rPr>
              <w:t>30</w:t>
            </w:r>
            <w:r>
              <w:t>%</w:t>
            </w:r>
          </w:p>
        </w:tc>
        <w:tc>
          <w:tcPr>
            <w:tcW w:w="714" w:type="pct"/>
            <w:vAlign w:val="center"/>
          </w:tcPr>
          <w:p w:rsidR="00AE72CB" w:rsidRDefault="00AE72CB">
            <w:pPr>
              <w:pStyle w:val="3"/>
            </w:pPr>
            <w:r>
              <w:rPr>
                <w:lang w:eastAsia="zh-CN"/>
              </w:rPr>
              <w:t>6</w:t>
            </w:r>
            <w:r>
              <w:t>0%</w:t>
            </w:r>
          </w:p>
        </w:tc>
        <w:tc>
          <w:tcPr>
            <w:tcW w:w="714" w:type="pct"/>
            <w:vAlign w:val="center"/>
          </w:tcPr>
          <w:p w:rsidR="00AE72CB" w:rsidRDefault="00AE72CB">
            <w:pPr>
              <w:pStyle w:val="3"/>
            </w:pPr>
            <w:r>
              <w:rPr>
                <w:lang w:eastAsia="zh-CN"/>
              </w:rPr>
              <w:t>90</w:t>
            </w:r>
            <w:r>
              <w:t>%</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根据中央转移支付资金的规定，严格控制办理案件的经费，每笔经费都要有案件备案。</w:t>
            </w:r>
          </w:p>
          <w:p w:rsidR="00AE72CB" w:rsidRDefault="00AE72CB">
            <w:pPr>
              <w:pStyle w:val="2"/>
            </w:pPr>
            <w:r>
              <w:t>2.</w:t>
            </w:r>
            <w:r>
              <w:rPr>
                <w:rFonts w:hint="eastAsia"/>
              </w:rPr>
              <w:t>加强案件办理的及时性、准确性、合理性。</w:t>
            </w:r>
          </w:p>
        </w:tc>
      </w:tr>
    </w:tbl>
    <w:p w:rsidR="00AE72CB" w:rsidRDefault="00AE72CB">
      <w:pPr>
        <w:spacing w:line="2" w:lineRule="exact"/>
        <w:jc w:val="center"/>
      </w:pPr>
      <w:r>
        <w:rPr>
          <w:rFonts w:ascii="????_GBK" w:hAnsi="????_GBK" w:cs="????_GBK"/>
          <w:color w:val="000000"/>
          <w:sz w:val="21"/>
        </w:rPr>
        <w:t xml:space="preserve">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89"/>
        <w:gridCol w:w="1949"/>
        <w:gridCol w:w="1949"/>
        <w:gridCol w:w="5400"/>
        <w:gridCol w:w="1098"/>
        <w:gridCol w:w="2353"/>
      </w:tblGrid>
      <w:tr w:rsidR="00AE72CB">
        <w:trPr>
          <w:trHeight w:val="397"/>
          <w:tblHeader/>
          <w:jc w:val="center"/>
        </w:trPr>
        <w:tc>
          <w:tcPr>
            <w:tcW w:w="426" w:type="pct"/>
            <w:vAlign w:val="center"/>
          </w:tcPr>
          <w:p w:rsidR="00AE72CB" w:rsidRDefault="00AE72CB">
            <w:pPr>
              <w:pStyle w:val="1"/>
            </w:pPr>
            <w:r>
              <w:rPr>
                <w:rFonts w:hint="eastAsia"/>
              </w:rPr>
              <w:t>一级指标</w:t>
            </w:r>
          </w:p>
        </w:tc>
        <w:tc>
          <w:tcPr>
            <w:tcW w:w="699" w:type="pct"/>
            <w:vAlign w:val="center"/>
          </w:tcPr>
          <w:p w:rsidR="00AE72CB" w:rsidRDefault="00AE72CB">
            <w:pPr>
              <w:pStyle w:val="1"/>
            </w:pPr>
            <w:r>
              <w:rPr>
                <w:rFonts w:hint="eastAsia"/>
              </w:rPr>
              <w:t>二级指标</w:t>
            </w:r>
          </w:p>
        </w:tc>
        <w:tc>
          <w:tcPr>
            <w:tcW w:w="699" w:type="pct"/>
            <w:vAlign w:val="center"/>
          </w:tcPr>
          <w:p w:rsidR="00AE72CB" w:rsidRDefault="00AE72CB">
            <w:pPr>
              <w:pStyle w:val="1"/>
            </w:pPr>
            <w:r>
              <w:rPr>
                <w:rFonts w:hint="eastAsia"/>
              </w:rPr>
              <w:t>三级指标</w:t>
            </w:r>
          </w:p>
        </w:tc>
        <w:tc>
          <w:tcPr>
            <w:tcW w:w="1936" w:type="pct"/>
            <w:vAlign w:val="center"/>
          </w:tcPr>
          <w:p w:rsidR="00AE72CB" w:rsidRDefault="00AE72CB">
            <w:pPr>
              <w:pStyle w:val="1"/>
            </w:pPr>
            <w:r>
              <w:rPr>
                <w:rFonts w:hint="eastAsia"/>
              </w:rPr>
              <w:t>绩效指标描述</w:t>
            </w:r>
          </w:p>
        </w:tc>
        <w:tc>
          <w:tcPr>
            <w:tcW w:w="394" w:type="pct"/>
            <w:vAlign w:val="center"/>
          </w:tcPr>
          <w:p w:rsidR="00AE72CB" w:rsidRDefault="00AE72CB">
            <w:pPr>
              <w:pStyle w:val="1"/>
            </w:pPr>
            <w:r>
              <w:rPr>
                <w:rFonts w:hint="eastAsia"/>
              </w:rPr>
              <w:t>指标值</w:t>
            </w:r>
          </w:p>
        </w:tc>
        <w:tc>
          <w:tcPr>
            <w:tcW w:w="843" w:type="pct"/>
            <w:vAlign w:val="center"/>
          </w:tcPr>
          <w:p w:rsidR="00AE72CB" w:rsidRDefault="00AE72CB">
            <w:pPr>
              <w:pStyle w:val="1"/>
            </w:pPr>
            <w:r>
              <w:rPr>
                <w:rFonts w:hint="eastAsia"/>
              </w:rPr>
              <w:t>指标值确定依据</w:t>
            </w:r>
          </w:p>
        </w:tc>
      </w:tr>
      <w:tr w:rsidR="00AE72CB">
        <w:trPr>
          <w:trHeight w:val="369"/>
          <w:jc w:val="center"/>
        </w:trPr>
        <w:tc>
          <w:tcPr>
            <w:tcW w:w="426" w:type="pct"/>
            <w:vMerge w:val="restart"/>
            <w:vAlign w:val="center"/>
          </w:tcPr>
          <w:p w:rsidR="00AE72CB" w:rsidRDefault="00AE72CB">
            <w:pPr>
              <w:pStyle w:val="3"/>
            </w:pPr>
            <w:r>
              <w:rPr>
                <w:rFonts w:hint="eastAsia"/>
              </w:rPr>
              <w:t>产出指标</w:t>
            </w:r>
          </w:p>
        </w:tc>
        <w:tc>
          <w:tcPr>
            <w:tcW w:w="699" w:type="pct"/>
            <w:vAlign w:val="center"/>
          </w:tcPr>
          <w:p w:rsidR="00AE72CB" w:rsidRDefault="00AE72CB">
            <w:pPr>
              <w:pStyle w:val="2"/>
            </w:pPr>
            <w:r>
              <w:rPr>
                <w:rFonts w:hint="eastAsia"/>
              </w:rPr>
              <w:t>数量指标</w:t>
            </w:r>
          </w:p>
        </w:tc>
        <w:tc>
          <w:tcPr>
            <w:tcW w:w="699" w:type="pct"/>
            <w:vAlign w:val="center"/>
          </w:tcPr>
          <w:p w:rsidR="00AE72CB" w:rsidRDefault="00AE72CB">
            <w:pPr>
              <w:pStyle w:val="2"/>
            </w:pPr>
            <w:r>
              <w:rPr>
                <w:rFonts w:hint="eastAsia"/>
              </w:rPr>
              <w:t>交通事故出警次数</w:t>
            </w:r>
          </w:p>
        </w:tc>
        <w:tc>
          <w:tcPr>
            <w:tcW w:w="1936" w:type="pct"/>
            <w:vAlign w:val="center"/>
          </w:tcPr>
          <w:p w:rsidR="00AE72CB" w:rsidRDefault="00AE72CB">
            <w:pPr>
              <w:pStyle w:val="2"/>
            </w:pPr>
            <w:r>
              <w:rPr>
                <w:rFonts w:hint="eastAsia"/>
              </w:rPr>
              <w:t>交通事故出警次数</w:t>
            </w:r>
          </w:p>
        </w:tc>
        <w:tc>
          <w:tcPr>
            <w:tcW w:w="394" w:type="pct"/>
            <w:vAlign w:val="center"/>
          </w:tcPr>
          <w:p w:rsidR="00AE72CB" w:rsidRDefault="00AE72CB">
            <w:pPr>
              <w:pStyle w:val="2"/>
            </w:pPr>
            <w:r>
              <w:t>≥4500</w:t>
            </w:r>
            <w:r>
              <w:rPr>
                <w:rFonts w:hint="eastAsia"/>
              </w:rPr>
              <w:t>次</w:t>
            </w:r>
          </w:p>
        </w:tc>
        <w:tc>
          <w:tcPr>
            <w:tcW w:w="843" w:type="pct"/>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426" w:type="pct"/>
            <w:vMerge/>
            <w:vAlign w:val="center"/>
          </w:tcPr>
          <w:p w:rsidR="00AE72CB" w:rsidRDefault="00AE72CB"/>
        </w:tc>
        <w:tc>
          <w:tcPr>
            <w:tcW w:w="699" w:type="pct"/>
            <w:vAlign w:val="center"/>
          </w:tcPr>
          <w:p w:rsidR="00AE72CB" w:rsidRDefault="00AE72CB">
            <w:pPr>
              <w:pStyle w:val="2"/>
            </w:pPr>
            <w:r>
              <w:rPr>
                <w:rFonts w:hint="eastAsia"/>
              </w:rPr>
              <w:t>质量指标</w:t>
            </w:r>
          </w:p>
        </w:tc>
        <w:tc>
          <w:tcPr>
            <w:tcW w:w="699" w:type="pct"/>
            <w:vAlign w:val="center"/>
          </w:tcPr>
          <w:p w:rsidR="00AE72CB" w:rsidRDefault="00AE72CB">
            <w:pPr>
              <w:pStyle w:val="2"/>
            </w:pPr>
            <w:r>
              <w:rPr>
                <w:rFonts w:hint="eastAsia"/>
              </w:rPr>
              <w:t>交通事故处理办结率</w:t>
            </w:r>
          </w:p>
        </w:tc>
        <w:tc>
          <w:tcPr>
            <w:tcW w:w="1936" w:type="pct"/>
            <w:vAlign w:val="center"/>
          </w:tcPr>
          <w:p w:rsidR="00AE72CB" w:rsidRDefault="00AE72CB">
            <w:pPr>
              <w:pStyle w:val="2"/>
            </w:pPr>
            <w:r>
              <w:rPr>
                <w:rFonts w:hint="eastAsia"/>
              </w:rPr>
              <w:t>已处理交通事故数占应处理交通事故数比率</w:t>
            </w:r>
          </w:p>
        </w:tc>
        <w:tc>
          <w:tcPr>
            <w:tcW w:w="394" w:type="pct"/>
            <w:vAlign w:val="center"/>
          </w:tcPr>
          <w:p w:rsidR="00AE72CB" w:rsidRDefault="00AE72CB">
            <w:pPr>
              <w:pStyle w:val="2"/>
            </w:pPr>
            <w:r>
              <w:t>≥90%</w:t>
            </w:r>
          </w:p>
        </w:tc>
        <w:tc>
          <w:tcPr>
            <w:tcW w:w="843" w:type="pct"/>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426" w:type="pct"/>
            <w:vMerge/>
            <w:vAlign w:val="center"/>
          </w:tcPr>
          <w:p w:rsidR="00AE72CB" w:rsidRDefault="00AE72CB"/>
        </w:tc>
        <w:tc>
          <w:tcPr>
            <w:tcW w:w="699" w:type="pct"/>
            <w:vAlign w:val="center"/>
          </w:tcPr>
          <w:p w:rsidR="00AE72CB" w:rsidRDefault="00AE72CB">
            <w:pPr>
              <w:pStyle w:val="2"/>
            </w:pPr>
            <w:r>
              <w:rPr>
                <w:rFonts w:hint="eastAsia"/>
              </w:rPr>
              <w:t>时效指标</w:t>
            </w:r>
          </w:p>
        </w:tc>
        <w:tc>
          <w:tcPr>
            <w:tcW w:w="699" w:type="pct"/>
            <w:vAlign w:val="center"/>
          </w:tcPr>
          <w:p w:rsidR="00AE72CB" w:rsidRDefault="00AE72CB">
            <w:pPr>
              <w:pStyle w:val="2"/>
            </w:pPr>
            <w:r>
              <w:rPr>
                <w:rFonts w:hint="eastAsia"/>
              </w:rPr>
              <w:t>交通事故处置及时性</w:t>
            </w:r>
          </w:p>
        </w:tc>
        <w:tc>
          <w:tcPr>
            <w:tcW w:w="1936" w:type="pct"/>
            <w:vAlign w:val="center"/>
          </w:tcPr>
          <w:p w:rsidR="00AE72CB" w:rsidRDefault="00AE72CB">
            <w:pPr>
              <w:pStyle w:val="2"/>
            </w:pPr>
            <w:r>
              <w:rPr>
                <w:rFonts w:hint="eastAsia"/>
              </w:rPr>
              <w:t>交通事故处置及时性</w:t>
            </w:r>
          </w:p>
        </w:tc>
        <w:tc>
          <w:tcPr>
            <w:tcW w:w="394" w:type="pct"/>
            <w:vAlign w:val="center"/>
          </w:tcPr>
          <w:p w:rsidR="00AE72CB" w:rsidRDefault="00AE72CB">
            <w:pPr>
              <w:pStyle w:val="2"/>
            </w:pPr>
            <w:r>
              <w:t>≥90%</w:t>
            </w:r>
          </w:p>
        </w:tc>
        <w:tc>
          <w:tcPr>
            <w:tcW w:w="843" w:type="pct"/>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426" w:type="pct"/>
            <w:vMerge/>
            <w:vAlign w:val="center"/>
          </w:tcPr>
          <w:p w:rsidR="00AE72CB" w:rsidRDefault="00AE72CB"/>
        </w:tc>
        <w:tc>
          <w:tcPr>
            <w:tcW w:w="699" w:type="pct"/>
            <w:vAlign w:val="center"/>
          </w:tcPr>
          <w:p w:rsidR="00AE72CB" w:rsidRDefault="00AE72CB">
            <w:pPr>
              <w:pStyle w:val="2"/>
            </w:pPr>
            <w:r>
              <w:rPr>
                <w:rFonts w:hint="eastAsia"/>
              </w:rPr>
              <w:t>成本指标</w:t>
            </w:r>
          </w:p>
        </w:tc>
        <w:tc>
          <w:tcPr>
            <w:tcW w:w="699" w:type="pct"/>
            <w:vAlign w:val="center"/>
          </w:tcPr>
          <w:p w:rsidR="00AE72CB" w:rsidRDefault="00AE72CB">
            <w:pPr>
              <w:pStyle w:val="2"/>
            </w:pPr>
            <w:r>
              <w:rPr>
                <w:rFonts w:hint="eastAsia"/>
              </w:rPr>
              <w:t>项目预算执行率</w:t>
            </w:r>
          </w:p>
        </w:tc>
        <w:tc>
          <w:tcPr>
            <w:tcW w:w="1936" w:type="pct"/>
            <w:vAlign w:val="center"/>
          </w:tcPr>
          <w:p w:rsidR="00AE72CB" w:rsidRDefault="00AE72CB">
            <w:pPr>
              <w:pStyle w:val="2"/>
            </w:pPr>
            <w:r>
              <w:rPr>
                <w:rFonts w:hint="eastAsia"/>
              </w:rPr>
              <w:t>项目预算执行率</w:t>
            </w:r>
          </w:p>
        </w:tc>
        <w:tc>
          <w:tcPr>
            <w:tcW w:w="394" w:type="pct"/>
            <w:vAlign w:val="center"/>
          </w:tcPr>
          <w:p w:rsidR="00AE72CB" w:rsidRDefault="00AE72CB">
            <w:pPr>
              <w:pStyle w:val="2"/>
            </w:pPr>
            <w:r>
              <w:t>≥90%</w:t>
            </w:r>
          </w:p>
        </w:tc>
        <w:tc>
          <w:tcPr>
            <w:tcW w:w="843" w:type="pct"/>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426" w:type="pct"/>
            <w:vMerge w:val="restart"/>
            <w:vAlign w:val="center"/>
          </w:tcPr>
          <w:p w:rsidR="00AE72CB" w:rsidRDefault="00AE72CB">
            <w:pPr>
              <w:pStyle w:val="3"/>
            </w:pPr>
            <w:r>
              <w:rPr>
                <w:rFonts w:hint="eastAsia"/>
              </w:rPr>
              <w:t>效益指标</w:t>
            </w:r>
          </w:p>
        </w:tc>
        <w:tc>
          <w:tcPr>
            <w:tcW w:w="699" w:type="pct"/>
            <w:vAlign w:val="center"/>
          </w:tcPr>
          <w:p w:rsidR="00AE72CB" w:rsidRDefault="00AE72CB">
            <w:pPr>
              <w:pStyle w:val="2"/>
            </w:pPr>
            <w:r>
              <w:rPr>
                <w:rFonts w:hint="eastAsia"/>
              </w:rPr>
              <w:t>经济效益指标</w:t>
            </w:r>
          </w:p>
        </w:tc>
        <w:tc>
          <w:tcPr>
            <w:tcW w:w="699" w:type="pct"/>
            <w:vAlign w:val="center"/>
          </w:tcPr>
          <w:p w:rsidR="00AE72CB" w:rsidRDefault="00AE72CB">
            <w:pPr>
              <w:pStyle w:val="2"/>
            </w:pPr>
            <w:r>
              <w:rPr>
                <w:rFonts w:hint="eastAsia"/>
              </w:rPr>
              <w:t>交通事故下降率</w:t>
            </w:r>
          </w:p>
        </w:tc>
        <w:tc>
          <w:tcPr>
            <w:tcW w:w="1936" w:type="pct"/>
            <w:vAlign w:val="center"/>
          </w:tcPr>
          <w:p w:rsidR="00AE72CB" w:rsidRDefault="00AE72CB">
            <w:pPr>
              <w:pStyle w:val="2"/>
            </w:pPr>
            <w:r>
              <w:rPr>
                <w:rFonts w:hint="eastAsia"/>
              </w:rPr>
              <w:t>交通事故数量比上年同期下降的比率</w:t>
            </w:r>
          </w:p>
        </w:tc>
        <w:tc>
          <w:tcPr>
            <w:tcW w:w="394" w:type="pct"/>
            <w:vAlign w:val="center"/>
          </w:tcPr>
          <w:p w:rsidR="00AE72CB" w:rsidRDefault="00AE72CB">
            <w:pPr>
              <w:pStyle w:val="2"/>
            </w:pPr>
            <w:r>
              <w:t>≥10%</w:t>
            </w:r>
          </w:p>
        </w:tc>
        <w:tc>
          <w:tcPr>
            <w:tcW w:w="843" w:type="pct"/>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426" w:type="pct"/>
            <w:vMerge/>
            <w:vAlign w:val="center"/>
          </w:tcPr>
          <w:p w:rsidR="00AE72CB" w:rsidRDefault="00AE72CB"/>
        </w:tc>
        <w:tc>
          <w:tcPr>
            <w:tcW w:w="699" w:type="pct"/>
            <w:vAlign w:val="center"/>
          </w:tcPr>
          <w:p w:rsidR="00AE72CB" w:rsidRDefault="00AE72CB">
            <w:pPr>
              <w:pStyle w:val="2"/>
            </w:pPr>
            <w:r>
              <w:rPr>
                <w:rFonts w:hint="eastAsia"/>
              </w:rPr>
              <w:t>社会效益指标</w:t>
            </w:r>
          </w:p>
        </w:tc>
        <w:tc>
          <w:tcPr>
            <w:tcW w:w="699" w:type="pct"/>
            <w:vAlign w:val="center"/>
          </w:tcPr>
          <w:p w:rsidR="00AE72CB" w:rsidRDefault="00AE72CB">
            <w:pPr>
              <w:pStyle w:val="2"/>
            </w:pPr>
            <w:r>
              <w:rPr>
                <w:rFonts w:hint="eastAsia"/>
              </w:rPr>
              <w:t>业务保障能力</w:t>
            </w:r>
          </w:p>
        </w:tc>
        <w:tc>
          <w:tcPr>
            <w:tcW w:w="1936" w:type="pct"/>
            <w:vAlign w:val="center"/>
          </w:tcPr>
          <w:p w:rsidR="00AE72CB" w:rsidRDefault="00AE72CB">
            <w:pPr>
              <w:pStyle w:val="2"/>
            </w:pPr>
            <w:r>
              <w:rPr>
                <w:rFonts w:hint="eastAsia"/>
              </w:rPr>
              <w:t>保障相关业务、工作等开展的情况</w:t>
            </w:r>
          </w:p>
        </w:tc>
        <w:tc>
          <w:tcPr>
            <w:tcW w:w="394" w:type="pct"/>
            <w:vAlign w:val="center"/>
          </w:tcPr>
          <w:p w:rsidR="00AE72CB" w:rsidRDefault="00AE72CB">
            <w:pPr>
              <w:pStyle w:val="2"/>
            </w:pPr>
            <w:r>
              <w:t>≥90%</w:t>
            </w:r>
          </w:p>
        </w:tc>
        <w:tc>
          <w:tcPr>
            <w:tcW w:w="843" w:type="pct"/>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426" w:type="pct"/>
            <w:vMerge/>
            <w:vAlign w:val="center"/>
          </w:tcPr>
          <w:p w:rsidR="00AE72CB" w:rsidRDefault="00AE72CB"/>
        </w:tc>
        <w:tc>
          <w:tcPr>
            <w:tcW w:w="699" w:type="pct"/>
            <w:vAlign w:val="center"/>
          </w:tcPr>
          <w:p w:rsidR="00AE72CB" w:rsidRDefault="00AE72CB">
            <w:pPr>
              <w:pStyle w:val="2"/>
            </w:pPr>
            <w:r>
              <w:rPr>
                <w:rFonts w:hint="eastAsia"/>
              </w:rPr>
              <w:t>可持续影响指标</w:t>
            </w:r>
          </w:p>
        </w:tc>
        <w:tc>
          <w:tcPr>
            <w:tcW w:w="699" w:type="pct"/>
            <w:vAlign w:val="center"/>
          </w:tcPr>
          <w:p w:rsidR="00AE72CB" w:rsidRDefault="00AE72CB">
            <w:pPr>
              <w:pStyle w:val="2"/>
            </w:pPr>
            <w:r>
              <w:rPr>
                <w:rFonts w:hint="eastAsia"/>
              </w:rPr>
              <w:t>交通安全秩序</w:t>
            </w:r>
          </w:p>
        </w:tc>
        <w:tc>
          <w:tcPr>
            <w:tcW w:w="1936" w:type="pct"/>
            <w:vAlign w:val="center"/>
          </w:tcPr>
          <w:p w:rsidR="00AE72CB" w:rsidRDefault="00AE72CB">
            <w:pPr>
              <w:pStyle w:val="2"/>
            </w:pPr>
            <w:r>
              <w:rPr>
                <w:rFonts w:hint="eastAsia"/>
              </w:rPr>
              <w:t>交通安全秩序影响持续性</w:t>
            </w:r>
          </w:p>
        </w:tc>
        <w:tc>
          <w:tcPr>
            <w:tcW w:w="394" w:type="pct"/>
            <w:vAlign w:val="center"/>
          </w:tcPr>
          <w:p w:rsidR="00AE72CB" w:rsidRDefault="00AE72CB">
            <w:pPr>
              <w:pStyle w:val="2"/>
            </w:pPr>
            <w:r>
              <w:t>≥90%</w:t>
            </w:r>
          </w:p>
        </w:tc>
        <w:tc>
          <w:tcPr>
            <w:tcW w:w="843" w:type="pct"/>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426" w:type="pct"/>
            <w:vAlign w:val="center"/>
          </w:tcPr>
          <w:p w:rsidR="00AE72CB" w:rsidRDefault="00AE72CB">
            <w:pPr>
              <w:pStyle w:val="3"/>
            </w:pPr>
            <w:r>
              <w:rPr>
                <w:rFonts w:hint="eastAsia"/>
              </w:rPr>
              <w:t>满意度指标</w:t>
            </w:r>
          </w:p>
        </w:tc>
        <w:tc>
          <w:tcPr>
            <w:tcW w:w="699" w:type="pct"/>
            <w:vAlign w:val="center"/>
          </w:tcPr>
          <w:p w:rsidR="00AE72CB" w:rsidRDefault="00AE72CB">
            <w:pPr>
              <w:pStyle w:val="2"/>
            </w:pPr>
            <w:r>
              <w:rPr>
                <w:rFonts w:hint="eastAsia"/>
              </w:rPr>
              <w:t>服务对象满意度指标</w:t>
            </w:r>
          </w:p>
        </w:tc>
        <w:tc>
          <w:tcPr>
            <w:tcW w:w="699" w:type="pct"/>
            <w:vAlign w:val="center"/>
          </w:tcPr>
          <w:p w:rsidR="00AE72CB" w:rsidRDefault="00AE72CB">
            <w:pPr>
              <w:pStyle w:val="2"/>
            </w:pPr>
            <w:r>
              <w:rPr>
                <w:rFonts w:hint="eastAsia"/>
              </w:rPr>
              <w:t>受益群体满意度</w:t>
            </w:r>
          </w:p>
        </w:tc>
        <w:tc>
          <w:tcPr>
            <w:tcW w:w="1936" w:type="pct"/>
            <w:vAlign w:val="center"/>
          </w:tcPr>
          <w:p w:rsidR="00AE72CB" w:rsidRDefault="00AE72CB">
            <w:pPr>
              <w:pStyle w:val="2"/>
            </w:pPr>
            <w:r>
              <w:rPr>
                <w:rFonts w:hint="eastAsia"/>
              </w:rPr>
              <w:t>受益群体调查中，满意和较满意的人数占全部调查人数的比率</w:t>
            </w:r>
          </w:p>
        </w:tc>
        <w:tc>
          <w:tcPr>
            <w:tcW w:w="394" w:type="pct"/>
            <w:vAlign w:val="center"/>
          </w:tcPr>
          <w:p w:rsidR="00AE72CB" w:rsidRDefault="00AE72CB">
            <w:pPr>
              <w:pStyle w:val="2"/>
            </w:pPr>
            <w:r>
              <w:t>≥95%</w:t>
            </w:r>
          </w:p>
        </w:tc>
        <w:tc>
          <w:tcPr>
            <w:tcW w:w="843" w:type="pct"/>
            <w:vAlign w:val="center"/>
          </w:tcPr>
          <w:p w:rsidR="00AE72CB" w:rsidRDefault="00AE72CB">
            <w:pPr>
              <w:pStyle w:val="2"/>
            </w:pPr>
            <w:r>
              <w:rPr>
                <w:rFonts w:hint="eastAsia"/>
              </w:rPr>
              <w:t>冀财政法【</w:t>
            </w:r>
            <w:r>
              <w:t>2021</w:t>
            </w:r>
            <w:r>
              <w:rPr>
                <w:rFonts w:hint="eastAsia"/>
              </w:rPr>
              <w:t>】</w:t>
            </w:r>
            <w:r>
              <w:t>63</w:t>
            </w:r>
            <w:r>
              <w:rPr>
                <w:rFonts w:hint="eastAsia"/>
              </w:rPr>
              <w:t>号</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36" w:name="_Toc_4_4_0000000031"/>
      <w:r>
        <w:rPr>
          <w:rStyle w:val="Hyperlink"/>
          <w:rFonts w:ascii="方正仿宋简体" w:eastAsia="方正仿宋简体" w:hAnsi="方正仿宋简体" w:cs="方正仿宋简体"/>
          <w:color w:val="000000"/>
          <w:sz w:val="28"/>
          <w:u w:val="none"/>
          <w:lang w:eastAsia="zh-CN"/>
        </w:rPr>
        <w:t>9.</w:t>
      </w:r>
      <w:r>
        <w:rPr>
          <w:rStyle w:val="Hyperlink"/>
          <w:rFonts w:ascii="方正仿宋简体" w:eastAsia="方正仿宋简体" w:hAnsi="方正仿宋简体" w:cs="方正仿宋简体" w:hint="eastAsia"/>
          <w:color w:val="000000"/>
          <w:sz w:val="28"/>
          <w:u w:val="none"/>
          <w:lang w:eastAsia="zh-CN"/>
        </w:rPr>
        <w:t>冀财政法【</w:t>
      </w:r>
      <w:r>
        <w:rPr>
          <w:rStyle w:val="Hyperlink"/>
          <w:rFonts w:ascii="方正仿宋简体" w:eastAsia="方正仿宋简体" w:hAnsi="方正仿宋简体" w:cs="方正仿宋简体"/>
          <w:color w:val="000000"/>
          <w:sz w:val="28"/>
          <w:u w:val="none"/>
          <w:lang w:eastAsia="zh-CN"/>
        </w:rPr>
        <w:t>2021</w:t>
      </w:r>
      <w:r>
        <w:rPr>
          <w:rStyle w:val="Hyperlink"/>
          <w:rFonts w:ascii="方正仿宋简体" w:eastAsia="方正仿宋简体" w:hAnsi="方正仿宋简体" w:cs="方正仿宋简体" w:hint="eastAsia"/>
          <w:color w:val="000000"/>
          <w:sz w:val="28"/>
          <w:u w:val="none"/>
          <w:lang w:eastAsia="zh-CN"/>
        </w:rPr>
        <w:t>】</w:t>
      </w:r>
      <w:r>
        <w:rPr>
          <w:rStyle w:val="Hyperlink"/>
          <w:rFonts w:ascii="方正仿宋简体" w:eastAsia="方正仿宋简体" w:hAnsi="方正仿宋简体" w:cs="方正仿宋简体"/>
          <w:color w:val="000000"/>
          <w:sz w:val="28"/>
          <w:u w:val="none"/>
          <w:lang w:eastAsia="zh-CN"/>
        </w:rPr>
        <w:t>63</w:t>
      </w:r>
      <w:r>
        <w:rPr>
          <w:rStyle w:val="Hyperlink"/>
          <w:rFonts w:ascii="方正仿宋简体" w:eastAsia="方正仿宋简体" w:hAnsi="方正仿宋简体" w:cs="方正仿宋简体" w:hint="eastAsia"/>
          <w:color w:val="000000"/>
          <w:sz w:val="28"/>
          <w:u w:val="none"/>
          <w:lang w:eastAsia="zh-CN"/>
        </w:rPr>
        <w:t>号河北省财政厅关于提前下达</w:t>
      </w:r>
      <w:r>
        <w:rPr>
          <w:rStyle w:val="Hyperlink"/>
          <w:rFonts w:ascii="方正仿宋简体" w:eastAsia="方正仿宋简体" w:hAnsi="方正仿宋简体" w:cs="方正仿宋简体"/>
          <w:color w:val="000000"/>
          <w:sz w:val="28"/>
          <w:u w:val="none"/>
          <w:lang w:eastAsia="zh-CN"/>
        </w:rPr>
        <w:t>2022</w:t>
      </w:r>
      <w:r>
        <w:rPr>
          <w:rStyle w:val="Hyperlink"/>
          <w:rFonts w:ascii="方正仿宋简体" w:eastAsia="方正仿宋简体" w:hAnsi="方正仿宋简体" w:cs="方正仿宋简体" w:hint="eastAsia"/>
          <w:color w:val="000000"/>
          <w:sz w:val="28"/>
          <w:u w:val="none"/>
          <w:lang w:eastAsia="zh-CN"/>
        </w:rPr>
        <w:t>年省级基层公检法司转移支付资金的通知（装备）绩效目标表</w:t>
      </w:r>
      <w:bookmarkEnd w:id="36"/>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13028122P00339110001G</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冀财政法【</w:t>
            </w:r>
            <w:r>
              <w:t>2021</w:t>
            </w:r>
            <w:r>
              <w:rPr>
                <w:rFonts w:hint="eastAsia"/>
              </w:rPr>
              <w:t>】</w:t>
            </w:r>
            <w:r>
              <w:t>63</w:t>
            </w:r>
            <w:r>
              <w:rPr>
                <w:rFonts w:hint="eastAsia"/>
              </w:rPr>
              <w:t>号河北省财政厅关于提前下达</w:t>
            </w:r>
            <w:r>
              <w:t>2022</w:t>
            </w:r>
            <w:r>
              <w:rPr>
                <w:rFonts w:hint="eastAsia"/>
              </w:rPr>
              <w:t>年省级基层公检法司转移支付资金的通知（装备）</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20.00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20.00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用于执法办案装备购置。</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rPr>
                <w:lang w:eastAsia="zh-CN"/>
              </w:rPr>
              <w:t>30</w:t>
            </w:r>
            <w:r>
              <w:t>%</w:t>
            </w:r>
          </w:p>
        </w:tc>
        <w:tc>
          <w:tcPr>
            <w:tcW w:w="714" w:type="pct"/>
            <w:vAlign w:val="center"/>
          </w:tcPr>
          <w:p w:rsidR="00AE72CB" w:rsidRDefault="00AE72CB">
            <w:pPr>
              <w:pStyle w:val="3"/>
            </w:pPr>
            <w:r>
              <w:rPr>
                <w:lang w:eastAsia="zh-CN"/>
              </w:rPr>
              <w:t>60</w:t>
            </w:r>
            <w:r>
              <w:t>%</w:t>
            </w:r>
          </w:p>
        </w:tc>
        <w:tc>
          <w:tcPr>
            <w:tcW w:w="714" w:type="pct"/>
            <w:vAlign w:val="center"/>
          </w:tcPr>
          <w:p w:rsidR="00AE72CB" w:rsidRDefault="00AE72CB">
            <w:pPr>
              <w:pStyle w:val="3"/>
            </w:pPr>
            <w:r>
              <w:rPr>
                <w:lang w:eastAsia="zh-CN"/>
              </w:rPr>
              <w:t>90</w:t>
            </w:r>
            <w:r>
              <w:t>%</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装备采购完成后加强案件处理的及时性、合理性和准确性，加大信息化办案。</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48"/>
        <w:gridCol w:w="2070"/>
        <w:gridCol w:w="2481"/>
        <w:gridCol w:w="4952"/>
        <w:gridCol w:w="846"/>
        <w:gridCol w:w="2341"/>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设备采购数量</w:t>
            </w:r>
          </w:p>
        </w:tc>
        <w:tc>
          <w:tcPr>
            <w:tcW w:w="0" w:type="auto"/>
            <w:vAlign w:val="center"/>
          </w:tcPr>
          <w:p w:rsidR="00AE72CB" w:rsidRDefault="00AE72CB">
            <w:pPr>
              <w:pStyle w:val="2"/>
            </w:pPr>
            <w:r>
              <w:rPr>
                <w:rFonts w:hint="eastAsia"/>
              </w:rPr>
              <w:t>设备采购数量</w:t>
            </w:r>
          </w:p>
        </w:tc>
        <w:tc>
          <w:tcPr>
            <w:tcW w:w="0" w:type="auto"/>
            <w:vAlign w:val="center"/>
          </w:tcPr>
          <w:p w:rsidR="00AE72CB" w:rsidRDefault="00AE72CB">
            <w:pPr>
              <w:pStyle w:val="2"/>
            </w:pPr>
            <w:r>
              <w:t>≥30</w:t>
            </w:r>
            <w:r>
              <w:rPr>
                <w:rFonts w:hint="eastAsia"/>
              </w:rPr>
              <w:t>台</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质量验收合格率</w:t>
            </w:r>
          </w:p>
        </w:tc>
        <w:tc>
          <w:tcPr>
            <w:tcW w:w="0" w:type="auto"/>
            <w:vAlign w:val="center"/>
          </w:tcPr>
          <w:p w:rsidR="00AE72CB" w:rsidRDefault="00AE72CB">
            <w:pPr>
              <w:pStyle w:val="2"/>
            </w:pPr>
            <w:r>
              <w:rPr>
                <w:rFonts w:hint="eastAsia"/>
              </w:rPr>
              <w:t>产品质量验收合格率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按期验收率</w:t>
            </w:r>
          </w:p>
        </w:tc>
        <w:tc>
          <w:tcPr>
            <w:tcW w:w="0" w:type="auto"/>
            <w:vAlign w:val="center"/>
          </w:tcPr>
          <w:p w:rsidR="00AE72CB" w:rsidRDefault="00AE72CB">
            <w:pPr>
              <w:pStyle w:val="2"/>
            </w:pPr>
            <w:r>
              <w:rPr>
                <w:rFonts w:hint="eastAsia"/>
              </w:rPr>
              <w:t>项目按期验收率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交通事故财产损失下降率</w:t>
            </w:r>
          </w:p>
        </w:tc>
        <w:tc>
          <w:tcPr>
            <w:tcW w:w="0" w:type="auto"/>
            <w:vAlign w:val="center"/>
          </w:tcPr>
          <w:p w:rsidR="00AE72CB" w:rsidRDefault="00AE72CB">
            <w:pPr>
              <w:pStyle w:val="2"/>
            </w:pPr>
            <w:r>
              <w:rPr>
                <w:rFonts w:hint="eastAsia"/>
              </w:rPr>
              <w:t>交通事故财产损失下降率</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业务保障能力</w:t>
            </w:r>
          </w:p>
        </w:tc>
        <w:tc>
          <w:tcPr>
            <w:tcW w:w="0" w:type="auto"/>
            <w:vAlign w:val="center"/>
          </w:tcPr>
          <w:p w:rsidR="00AE72CB" w:rsidRDefault="00AE72CB">
            <w:pPr>
              <w:pStyle w:val="2"/>
            </w:pPr>
            <w:r>
              <w:rPr>
                <w:rFonts w:hint="eastAsia"/>
              </w:rPr>
              <w:t>保障相关业务、工作等开展的情况</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交通安全秩序</w:t>
            </w:r>
          </w:p>
        </w:tc>
        <w:tc>
          <w:tcPr>
            <w:tcW w:w="0" w:type="auto"/>
            <w:vAlign w:val="center"/>
          </w:tcPr>
          <w:p w:rsidR="00AE72CB" w:rsidRDefault="00AE72CB">
            <w:pPr>
              <w:pStyle w:val="2"/>
            </w:pPr>
            <w:r>
              <w:rPr>
                <w:rFonts w:hint="eastAsia"/>
              </w:rPr>
              <w:t>交通安全秩序影响持续性</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受益群体满意度</w:t>
            </w:r>
          </w:p>
        </w:tc>
        <w:tc>
          <w:tcPr>
            <w:tcW w:w="0" w:type="auto"/>
            <w:vAlign w:val="center"/>
          </w:tcPr>
          <w:p w:rsidR="00AE72CB" w:rsidRDefault="00AE72CB">
            <w:pPr>
              <w:pStyle w:val="2"/>
            </w:pPr>
            <w:r>
              <w:rPr>
                <w:rFonts w:hint="eastAsia"/>
              </w:rPr>
              <w:t>调查中，满意和较满意的人数占全部调查人数的比率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冀财政法【</w:t>
            </w:r>
            <w:r>
              <w:t>2021</w:t>
            </w:r>
            <w:r>
              <w:rPr>
                <w:rFonts w:hint="eastAsia"/>
              </w:rPr>
              <w:t>】</w:t>
            </w:r>
            <w:r>
              <w:t>63</w:t>
            </w:r>
            <w:r>
              <w:rPr>
                <w:rFonts w:hint="eastAsia"/>
              </w:rPr>
              <w:t>号</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37" w:name="_Toc_4_4_0000000032"/>
      <w:r>
        <w:rPr>
          <w:rStyle w:val="Hyperlink"/>
          <w:rFonts w:ascii="方正仿宋简体" w:eastAsia="方正仿宋简体" w:hAnsi="方正仿宋简体" w:cs="方正仿宋简体"/>
          <w:color w:val="000000"/>
          <w:sz w:val="28"/>
          <w:u w:val="none"/>
          <w:lang w:eastAsia="zh-CN"/>
        </w:rPr>
        <w:t>10.</w:t>
      </w:r>
      <w:r>
        <w:rPr>
          <w:rStyle w:val="Hyperlink"/>
          <w:rFonts w:ascii="方正仿宋简体" w:eastAsia="方正仿宋简体" w:hAnsi="方正仿宋简体" w:cs="方正仿宋简体" w:hint="eastAsia"/>
          <w:color w:val="000000"/>
          <w:sz w:val="28"/>
          <w:u w:val="none"/>
          <w:lang w:eastAsia="zh-CN"/>
        </w:rPr>
        <w:t>交警大队机关集中供热初装费绩效目标表</w:t>
      </w:r>
      <w:bookmarkEnd w:id="37"/>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13028122P00327910001P</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交警大队机关集中供热初装费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65.00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65.00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t>2021</w:t>
            </w:r>
            <w:r>
              <w:rPr>
                <w:rFonts w:hint="eastAsia"/>
              </w:rPr>
              <w:t>年我单位聘请具有相应资质的专业测绘公司进行测量，单位建筑面积为</w:t>
            </w:r>
            <w:r>
              <w:t>6902.27</w:t>
            </w:r>
            <w:r>
              <w:rPr>
                <w:rFonts w:hint="eastAsia"/>
              </w:rPr>
              <w:t>平方米，根据集中供热入网协议，管网改造施工费按</w:t>
            </w:r>
            <w:r>
              <w:t>150</w:t>
            </w:r>
            <w:r>
              <w:rPr>
                <w:rFonts w:hint="eastAsia"/>
              </w:rPr>
              <w:t>元</w:t>
            </w:r>
            <w:r>
              <w:t>/</w:t>
            </w:r>
            <w:r>
              <w:rPr>
                <w:rFonts w:hint="eastAsia"/>
              </w:rPr>
              <w:t>平方米，共计</w:t>
            </w:r>
            <w:r>
              <w:t>103.54</w:t>
            </w:r>
            <w:r>
              <w:rPr>
                <w:rFonts w:hint="eastAsia"/>
              </w:rPr>
              <w:t>万元。</w:t>
            </w:r>
            <w:r>
              <w:t>2021</w:t>
            </w:r>
            <w:r>
              <w:rPr>
                <w:rFonts w:hint="eastAsia"/>
              </w:rPr>
              <w:t>年已支付</w:t>
            </w:r>
            <w:r>
              <w:t>39</w:t>
            </w:r>
            <w:r>
              <w:rPr>
                <w:rFonts w:hint="eastAsia"/>
              </w:rPr>
              <w:t>万元，剩余</w:t>
            </w:r>
            <w:r>
              <w:t>64.54</w:t>
            </w:r>
            <w:r>
              <w:rPr>
                <w:rFonts w:hint="eastAsia"/>
              </w:rPr>
              <w:t>万元需</w:t>
            </w:r>
            <w:r>
              <w:t>2022</w:t>
            </w:r>
            <w:r>
              <w:rPr>
                <w:rFonts w:hint="eastAsia"/>
              </w:rPr>
              <w:t>年支付。</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rPr>
                <w:lang w:eastAsia="zh-CN"/>
              </w:rPr>
              <w:t>30</w:t>
            </w:r>
            <w:r>
              <w:t>%</w:t>
            </w:r>
          </w:p>
        </w:tc>
        <w:tc>
          <w:tcPr>
            <w:tcW w:w="714" w:type="pct"/>
            <w:vAlign w:val="center"/>
          </w:tcPr>
          <w:p w:rsidR="00AE72CB" w:rsidRDefault="00AE72CB">
            <w:pPr>
              <w:pStyle w:val="3"/>
            </w:pPr>
            <w:r>
              <w:rPr>
                <w:lang w:eastAsia="zh-CN"/>
              </w:rPr>
              <w:t>6</w:t>
            </w:r>
            <w:r>
              <w:t>0%</w:t>
            </w:r>
          </w:p>
        </w:tc>
        <w:tc>
          <w:tcPr>
            <w:tcW w:w="714" w:type="pct"/>
            <w:vAlign w:val="center"/>
          </w:tcPr>
          <w:p w:rsidR="00AE72CB" w:rsidRDefault="00AE72CB">
            <w:pPr>
              <w:pStyle w:val="3"/>
            </w:pPr>
            <w:r>
              <w:rPr>
                <w:lang w:eastAsia="zh-CN"/>
              </w:rPr>
              <w:t>90</w:t>
            </w:r>
            <w:r>
              <w:t>%</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保障日常工作环境。</w:t>
            </w:r>
          </w:p>
          <w:p w:rsidR="00AE72CB" w:rsidRDefault="00AE72CB">
            <w:pPr>
              <w:pStyle w:val="2"/>
            </w:pPr>
            <w:r>
              <w:t>2.</w:t>
            </w:r>
            <w:r>
              <w:rPr>
                <w:rFonts w:hint="eastAsia"/>
              </w:rPr>
              <w:t>提高工作效率。</w:t>
            </w:r>
          </w:p>
        </w:tc>
      </w:tr>
    </w:tbl>
    <w:p w:rsidR="00AE72CB" w:rsidRDefault="00AE72CB">
      <w:pPr>
        <w:spacing w:line="2" w:lineRule="exact"/>
        <w:jc w:val="center"/>
      </w:pPr>
      <w:r>
        <w:rPr>
          <w:rFonts w:ascii="????_GBK" w:hAnsi="????_GBK" w:cs="????_GBK"/>
          <w:color w:val="000000"/>
          <w:sz w:val="21"/>
        </w:rPr>
        <w:t xml:space="preserve"> </w:t>
      </w: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330"/>
        <w:gridCol w:w="2211"/>
        <w:gridCol w:w="1990"/>
        <w:gridCol w:w="5303"/>
        <w:gridCol w:w="1549"/>
        <w:gridCol w:w="1549"/>
      </w:tblGrid>
      <w:tr w:rsidR="00AE72CB">
        <w:trPr>
          <w:trHeight w:val="369"/>
          <w:jc w:val="center"/>
        </w:trPr>
        <w:tc>
          <w:tcPr>
            <w:tcW w:w="477" w:type="pct"/>
            <w:vMerge w:val="restart"/>
            <w:vAlign w:val="center"/>
          </w:tcPr>
          <w:p w:rsidR="00AE72CB" w:rsidRDefault="00AE72CB">
            <w:pPr>
              <w:pStyle w:val="3"/>
            </w:pPr>
            <w:r>
              <w:rPr>
                <w:rFonts w:hint="eastAsia"/>
              </w:rPr>
              <w:t>产出指标</w:t>
            </w:r>
          </w:p>
        </w:tc>
        <w:tc>
          <w:tcPr>
            <w:tcW w:w="793" w:type="pct"/>
            <w:vAlign w:val="center"/>
          </w:tcPr>
          <w:p w:rsidR="00AE72CB" w:rsidRDefault="00AE72CB">
            <w:pPr>
              <w:pStyle w:val="2"/>
            </w:pPr>
            <w:r>
              <w:rPr>
                <w:rFonts w:hint="eastAsia"/>
              </w:rPr>
              <w:t>数量指标</w:t>
            </w:r>
          </w:p>
        </w:tc>
        <w:tc>
          <w:tcPr>
            <w:tcW w:w="714" w:type="pct"/>
            <w:vAlign w:val="center"/>
          </w:tcPr>
          <w:p w:rsidR="00AE72CB" w:rsidRDefault="00AE72CB">
            <w:pPr>
              <w:pStyle w:val="2"/>
            </w:pPr>
            <w:r>
              <w:rPr>
                <w:rFonts w:hint="eastAsia"/>
              </w:rPr>
              <w:t>管道覆盖率</w:t>
            </w:r>
          </w:p>
        </w:tc>
        <w:tc>
          <w:tcPr>
            <w:tcW w:w="1902" w:type="pct"/>
            <w:vAlign w:val="center"/>
          </w:tcPr>
          <w:p w:rsidR="00AE72CB" w:rsidRDefault="00AE72CB">
            <w:pPr>
              <w:pStyle w:val="2"/>
            </w:pPr>
            <w:r>
              <w:rPr>
                <w:rFonts w:hint="eastAsia"/>
              </w:rPr>
              <w:t>供热管道单位覆盖面积</w:t>
            </w:r>
          </w:p>
        </w:tc>
        <w:tc>
          <w:tcPr>
            <w:tcW w:w="556" w:type="pct"/>
            <w:vAlign w:val="center"/>
          </w:tcPr>
          <w:p w:rsidR="00AE72CB" w:rsidRDefault="00AE72CB">
            <w:pPr>
              <w:pStyle w:val="2"/>
            </w:pPr>
            <w:r>
              <w:t>6902.27</w:t>
            </w:r>
            <w:r>
              <w:rPr>
                <w:rFonts w:hint="eastAsia"/>
              </w:rPr>
              <w:t>平米</w:t>
            </w:r>
          </w:p>
        </w:tc>
        <w:tc>
          <w:tcPr>
            <w:tcW w:w="556" w:type="pct"/>
            <w:vAlign w:val="center"/>
          </w:tcPr>
          <w:p w:rsidR="00AE72CB" w:rsidRDefault="00AE72CB">
            <w:pPr>
              <w:pStyle w:val="2"/>
            </w:pPr>
            <w:r>
              <w:rPr>
                <w:rFonts w:hint="eastAsia"/>
              </w:rPr>
              <w:t>年度工作计划</w:t>
            </w:r>
          </w:p>
        </w:tc>
      </w:tr>
      <w:tr w:rsidR="00AE72CB">
        <w:trPr>
          <w:trHeight w:val="369"/>
          <w:jc w:val="center"/>
        </w:trPr>
        <w:tc>
          <w:tcPr>
            <w:tcW w:w="477" w:type="pct"/>
            <w:vMerge/>
            <w:vAlign w:val="center"/>
          </w:tcPr>
          <w:p w:rsidR="00AE72CB" w:rsidRDefault="00AE72CB"/>
        </w:tc>
        <w:tc>
          <w:tcPr>
            <w:tcW w:w="793" w:type="pct"/>
            <w:vAlign w:val="center"/>
          </w:tcPr>
          <w:p w:rsidR="00AE72CB" w:rsidRDefault="00AE72CB">
            <w:pPr>
              <w:pStyle w:val="2"/>
            </w:pPr>
            <w:r>
              <w:rPr>
                <w:rFonts w:hint="eastAsia"/>
              </w:rPr>
              <w:t>质量指标</w:t>
            </w:r>
          </w:p>
        </w:tc>
        <w:tc>
          <w:tcPr>
            <w:tcW w:w="714" w:type="pct"/>
            <w:vAlign w:val="center"/>
          </w:tcPr>
          <w:p w:rsidR="00AE72CB" w:rsidRDefault="00AE72CB">
            <w:pPr>
              <w:pStyle w:val="2"/>
            </w:pPr>
            <w:r>
              <w:rPr>
                <w:rFonts w:hint="eastAsia"/>
              </w:rPr>
              <w:t>工程验收合格率</w:t>
            </w:r>
            <w:r>
              <w:t xml:space="preserve"> </w:t>
            </w:r>
          </w:p>
        </w:tc>
        <w:tc>
          <w:tcPr>
            <w:tcW w:w="1902" w:type="pct"/>
            <w:vAlign w:val="center"/>
          </w:tcPr>
          <w:p w:rsidR="00AE72CB" w:rsidRDefault="00AE72CB">
            <w:pPr>
              <w:pStyle w:val="2"/>
            </w:pPr>
            <w:r>
              <w:rPr>
                <w:rFonts w:hint="eastAsia"/>
              </w:rPr>
              <w:t>通过验收的工程量占建设、改造、修缮总量的比率</w:t>
            </w:r>
          </w:p>
        </w:tc>
        <w:tc>
          <w:tcPr>
            <w:tcW w:w="556" w:type="pct"/>
            <w:vAlign w:val="center"/>
          </w:tcPr>
          <w:p w:rsidR="00AE72CB" w:rsidRDefault="00AE72CB">
            <w:pPr>
              <w:pStyle w:val="2"/>
            </w:pPr>
            <w:r>
              <w:t>≥90%</w:t>
            </w:r>
          </w:p>
        </w:tc>
        <w:tc>
          <w:tcPr>
            <w:tcW w:w="556" w:type="pct"/>
            <w:vAlign w:val="center"/>
          </w:tcPr>
          <w:p w:rsidR="00AE72CB" w:rsidRDefault="00AE72CB">
            <w:pPr>
              <w:pStyle w:val="2"/>
            </w:pPr>
            <w:r>
              <w:rPr>
                <w:rFonts w:hint="eastAsia"/>
              </w:rPr>
              <w:t>年度工作计划</w:t>
            </w:r>
          </w:p>
        </w:tc>
      </w:tr>
      <w:tr w:rsidR="00AE72CB">
        <w:trPr>
          <w:trHeight w:val="369"/>
          <w:jc w:val="center"/>
        </w:trPr>
        <w:tc>
          <w:tcPr>
            <w:tcW w:w="477" w:type="pct"/>
            <w:vMerge/>
            <w:vAlign w:val="center"/>
          </w:tcPr>
          <w:p w:rsidR="00AE72CB" w:rsidRDefault="00AE72CB"/>
        </w:tc>
        <w:tc>
          <w:tcPr>
            <w:tcW w:w="793" w:type="pct"/>
            <w:vAlign w:val="center"/>
          </w:tcPr>
          <w:p w:rsidR="00AE72CB" w:rsidRDefault="00AE72CB">
            <w:pPr>
              <w:pStyle w:val="2"/>
            </w:pPr>
            <w:r>
              <w:rPr>
                <w:rFonts w:hint="eastAsia"/>
              </w:rPr>
              <w:t>时效指标</w:t>
            </w:r>
          </w:p>
        </w:tc>
        <w:tc>
          <w:tcPr>
            <w:tcW w:w="714" w:type="pct"/>
            <w:vAlign w:val="center"/>
          </w:tcPr>
          <w:p w:rsidR="00AE72CB" w:rsidRDefault="00AE72CB">
            <w:pPr>
              <w:pStyle w:val="2"/>
            </w:pPr>
            <w:r>
              <w:rPr>
                <w:rFonts w:hint="eastAsia"/>
              </w:rPr>
              <w:t>按期完工率</w:t>
            </w:r>
          </w:p>
        </w:tc>
        <w:tc>
          <w:tcPr>
            <w:tcW w:w="1902" w:type="pct"/>
            <w:vAlign w:val="center"/>
          </w:tcPr>
          <w:p w:rsidR="00AE72CB" w:rsidRDefault="00AE72CB">
            <w:pPr>
              <w:pStyle w:val="2"/>
            </w:pPr>
            <w:r>
              <w:rPr>
                <w:rFonts w:hint="eastAsia"/>
              </w:rPr>
              <w:t>按合同规定时间完工率</w:t>
            </w:r>
          </w:p>
        </w:tc>
        <w:tc>
          <w:tcPr>
            <w:tcW w:w="556" w:type="pct"/>
            <w:vAlign w:val="center"/>
          </w:tcPr>
          <w:p w:rsidR="00AE72CB" w:rsidRDefault="00AE72CB">
            <w:pPr>
              <w:pStyle w:val="2"/>
            </w:pPr>
            <w:r>
              <w:t>≥90%</w:t>
            </w:r>
          </w:p>
        </w:tc>
        <w:tc>
          <w:tcPr>
            <w:tcW w:w="556" w:type="pct"/>
            <w:vAlign w:val="center"/>
          </w:tcPr>
          <w:p w:rsidR="00AE72CB" w:rsidRDefault="00AE72CB">
            <w:pPr>
              <w:pStyle w:val="2"/>
            </w:pPr>
            <w:r>
              <w:rPr>
                <w:rFonts w:hint="eastAsia"/>
              </w:rPr>
              <w:t>年度工作计划</w:t>
            </w:r>
          </w:p>
        </w:tc>
      </w:tr>
      <w:tr w:rsidR="00AE72CB">
        <w:trPr>
          <w:trHeight w:val="369"/>
          <w:jc w:val="center"/>
        </w:trPr>
        <w:tc>
          <w:tcPr>
            <w:tcW w:w="477" w:type="pct"/>
            <w:vMerge/>
            <w:vAlign w:val="center"/>
          </w:tcPr>
          <w:p w:rsidR="00AE72CB" w:rsidRDefault="00AE72CB"/>
        </w:tc>
        <w:tc>
          <w:tcPr>
            <w:tcW w:w="793" w:type="pct"/>
            <w:vAlign w:val="center"/>
          </w:tcPr>
          <w:p w:rsidR="00AE72CB" w:rsidRDefault="00AE72CB">
            <w:pPr>
              <w:pStyle w:val="2"/>
            </w:pPr>
            <w:r>
              <w:rPr>
                <w:rFonts w:hint="eastAsia"/>
              </w:rPr>
              <w:t>成本指标</w:t>
            </w:r>
          </w:p>
        </w:tc>
        <w:tc>
          <w:tcPr>
            <w:tcW w:w="714" w:type="pct"/>
            <w:vAlign w:val="center"/>
          </w:tcPr>
          <w:p w:rsidR="00AE72CB" w:rsidRDefault="00AE72CB">
            <w:pPr>
              <w:pStyle w:val="2"/>
            </w:pPr>
            <w:r>
              <w:rPr>
                <w:rFonts w:hint="eastAsia"/>
              </w:rPr>
              <w:t>项目预算执行率</w:t>
            </w:r>
          </w:p>
        </w:tc>
        <w:tc>
          <w:tcPr>
            <w:tcW w:w="1902" w:type="pct"/>
            <w:vAlign w:val="center"/>
          </w:tcPr>
          <w:p w:rsidR="00AE72CB" w:rsidRDefault="00AE72CB">
            <w:pPr>
              <w:pStyle w:val="2"/>
            </w:pPr>
            <w:r>
              <w:rPr>
                <w:rFonts w:hint="eastAsia"/>
              </w:rPr>
              <w:t>项目预算执行率</w:t>
            </w:r>
          </w:p>
        </w:tc>
        <w:tc>
          <w:tcPr>
            <w:tcW w:w="556" w:type="pct"/>
            <w:vAlign w:val="center"/>
          </w:tcPr>
          <w:p w:rsidR="00AE72CB" w:rsidRDefault="00AE72CB">
            <w:pPr>
              <w:pStyle w:val="2"/>
            </w:pPr>
            <w:r>
              <w:t>≥90%</w:t>
            </w:r>
          </w:p>
        </w:tc>
        <w:tc>
          <w:tcPr>
            <w:tcW w:w="556" w:type="pct"/>
            <w:vAlign w:val="center"/>
          </w:tcPr>
          <w:p w:rsidR="00AE72CB" w:rsidRDefault="00AE72CB">
            <w:pPr>
              <w:pStyle w:val="2"/>
            </w:pPr>
            <w:r>
              <w:rPr>
                <w:rFonts w:hint="eastAsia"/>
              </w:rPr>
              <w:t>年度工作计划</w:t>
            </w:r>
          </w:p>
        </w:tc>
      </w:tr>
      <w:tr w:rsidR="00AE72CB">
        <w:trPr>
          <w:trHeight w:val="369"/>
          <w:jc w:val="center"/>
        </w:trPr>
        <w:tc>
          <w:tcPr>
            <w:tcW w:w="477" w:type="pct"/>
            <w:vMerge w:val="restart"/>
            <w:vAlign w:val="center"/>
          </w:tcPr>
          <w:p w:rsidR="00AE72CB" w:rsidRDefault="00AE72CB">
            <w:pPr>
              <w:pStyle w:val="3"/>
            </w:pPr>
            <w:r>
              <w:rPr>
                <w:rFonts w:hint="eastAsia"/>
              </w:rPr>
              <w:t>效益指标</w:t>
            </w:r>
          </w:p>
        </w:tc>
        <w:tc>
          <w:tcPr>
            <w:tcW w:w="793" w:type="pct"/>
            <w:vAlign w:val="center"/>
          </w:tcPr>
          <w:p w:rsidR="00AE72CB" w:rsidRDefault="00AE72CB">
            <w:pPr>
              <w:pStyle w:val="2"/>
            </w:pPr>
            <w:r>
              <w:rPr>
                <w:rFonts w:hint="eastAsia"/>
              </w:rPr>
              <w:t>经济效益指标</w:t>
            </w:r>
          </w:p>
        </w:tc>
        <w:tc>
          <w:tcPr>
            <w:tcW w:w="714" w:type="pct"/>
            <w:vAlign w:val="center"/>
          </w:tcPr>
          <w:p w:rsidR="00AE72CB" w:rsidRDefault="00AE72CB">
            <w:pPr>
              <w:pStyle w:val="2"/>
            </w:pPr>
            <w:r>
              <w:rPr>
                <w:rFonts w:hint="eastAsia"/>
              </w:rPr>
              <w:t>降低取暖成本</w:t>
            </w:r>
          </w:p>
        </w:tc>
        <w:tc>
          <w:tcPr>
            <w:tcW w:w="1902" w:type="pct"/>
            <w:vAlign w:val="center"/>
          </w:tcPr>
          <w:p w:rsidR="00AE72CB" w:rsidRDefault="00AE72CB">
            <w:pPr>
              <w:pStyle w:val="2"/>
            </w:pPr>
            <w:r>
              <w:rPr>
                <w:rFonts w:hint="eastAsia"/>
              </w:rPr>
              <w:t>降低取暖成本</w:t>
            </w:r>
          </w:p>
        </w:tc>
        <w:tc>
          <w:tcPr>
            <w:tcW w:w="556" w:type="pct"/>
            <w:vAlign w:val="center"/>
          </w:tcPr>
          <w:p w:rsidR="00AE72CB" w:rsidRDefault="00AE72CB">
            <w:pPr>
              <w:pStyle w:val="2"/>
            </w:pPr>
            <w:r>
              <w:rPr>
                <w:rFonts w:hint="eastAsia"/>
              </w:rPr>
              <w:t>降低取暖成本</w:t>
            </w:r>
          </w:p>
        </w:tc>
        <w:tc>
          <w:tcPr>
            <w:tcW w:w="556" w:type="pct"/>
            <w:vAlign w:val="center"/>
          </w:tcPr>
          <w:p w:rsidR="00AE72CB" w:rsidRDefault="00AE72CB">
            <w:pPr>
              <w:pStyle w:val="2"/>
            </w:pPr>
            <w:r>
              <w:rPr>
                <w:rFonts w:hint="eastAsia"/>
              </w:rPr>
              <w:t>年度工作计划</w:t>
            </w:r>
          </w:p>
        </w:tc>
      </w:tr>
      <w:tr w:rsidR="00AE72CB">
        <w:trPr>
          <w:trHeight w:val="369"/>
          <w:jc w:val="center"/>
        </w:trPr>
        <w:tc>
          <w:tcPr>
            <w:tcW w:w="477" w:type="pct"/>
            <w:vMerge/>
            <w:vAlign w:val="center"/>
          </w:tcPr>
          <w:p w:rsidR="00AE72CB" w:rsidRDefault="00AE72CB"/>
        </w:tc>
        <w:tc>
          <w:tcPr>
            <w:tcW w:w="793" w:type="pct"/>
            <w:vAlign w:val="center"/>
          </w:tcPr>
          <w:p w:rsidR="00AE72CB" w:rsidRDefault="00AE72CB">
            <w:pPr>
              <w:pStyle w:val="2"/>
            </w:pPr>
            <w:r>
              <w:rPr>
                <w:rFonts w:hint="eastAsia"/>
              </w:rPr>
              <w:t>社会效益指标</w:t>
            </w:r>
          </w:p>
        </w:tc>
        <w:tc>
          <w:tcPr>
            <w:tcW w:w="714" w:type="pct"/>
            <w:vAlign w:val="center"/>
          </w:tcPr>
          <w:p w:rsidR="00AE72CB" w:rsidRDefault="00AE72CB">
            <w:pPr>
              <w:pStyle w:val="2"/>
            </w:pPr>
            <w:r>
              <w:rPr>
                <w:rFonts w:hint="eastAsia"/>
              </w:rPr>
              <w:t>业务保障能力</w:t>
            </w:r>
            <w:r>
              <w:t xml:space="preserve"> </w:t>
            </w:r>
          </w:p>
        </w:tc>
        <w:tc>
          <w:tcPr>
            <w:tcW w:w="1902" w:type="pct"/>
            <w:vAlign w:val="center"/>
          </w:tcPr>
          <w:p w:rsidR="00AE72CB" w:rsidRDefault="00AE72CB">
            <w:pPr>
              <w:pStyle w:val="2"/>
            </w:pPr>
            <w:r>
              <w:rPr>
                <w:rFonts w:hint="eastAsia"/>
              </w:rPr>
              <w:t>业务保障能力</w:t>
            </w:r>
            <w:r>
              <w:t xml:space="preserve"> </w:t>
            </w:r>
          </w:p>
        </w:tc>
        <w:tc>
          <w:tcPr>
            <w:tcW w:w="556" w:type="pct"/>
            <w:vAlign w:val="center"/>
          </w:tcPr>
          <w:p w:rsidR="00AE72CB" w:rsidRDefault="00AE72CB">
            <w:pPr>
              <w:pStyle w:val="2"/>
            </w:pPr>
            <w:r>
              <w:t>≥90%</w:t>
            </w:r>
          </w:p>
        </w:tc>
        <w:tc>
          <w:tcPr>
            <w:tcW w:w="556" w:type="pct"/>
            <w:vAlign w:val="center"/>
          </w:tcPr>
          <w:p w:rsidR="00AE72CB" w:rsidRDefault="00AE72CB">
            <w:pPr>
              <w:pStyle w:val="2"/>
            </w:pPr>
            <w:r>
              <w:rPr>
                <w:rFonts w:hint="eastAsia"/>
              </w:rPr>
              <w:t>年度工作计划</w:t>
            </w:r>
          </w:p>
        </w:tc>
      </w:tr>
      <w:tr w:rsidR="00AE72CB">
        <w:trPr>
          <w:trHeight w:val="369"/>
          <w:jc w:val="center"/>
        </w:trPr>
        <w:tc>
          <w:tcPr>
            <w:tcW w:w="477" w:type="pct"/>
            <w:vMerge/>
            <w:vAlign w:val="center"/>
          </w:tcPr>
          <w:p w:rsidR="00AE72CB" w:rsidRDefault="00AE72CB"/>
        </w:tc>
        <w:tc>
          <w:tcPr>
            <w:tcW w:w="793" w:type="pct"/>
            <w:vAlign w:val="center"/>
          </w:tcPr>
          <w:p w:rsidR="00AE72CB" w:rsidRDefault="00AE72CB">
            <w:pPr>
              <w:pStyle w:val="2"/>
            </w:pPr>
            <w:r>
              <w:rPr>
                <w:rFonts w:hint="eastAsia"/>
              </w:rPr>
              <w:t>可持续影响指标</w:t>
            </w:r>
          </w:p>
        </w:tc>
        <w:tc>
          <w:tcPr>
            <w:tcW w:w="714" w:type="pct"/>
            <w:vAlign w:val="center"/>
          </w:tcPr>
          <w:p w:rsidR="00AE72CB" w:rsidRDefault="00AE72CB">
            <w:pPr>
              <w:pStyle w:val="2"/>
            </w:pPr>
            <w:r>
              <w:rPr>
                <w:rFonts w:hint="eastAsia"/>
              </w:rPr>
              <w:t>项目持续影响效果</w:t>
            </w:r>
          </w:p>
        </w:tc>
        <w:tc>
          <w:tcPr>
            <w:tcW w:w="1902" w:type="pct"/>
            <w:vAlign w:val="center"/>
          </w:tcPr>
          <w:p w:rsidR="00AE72CB" w:rsidRDefault="00AE72CB">
            <w:pPr>
              <w:pStyle w:val="2"/>
            </w:pPr>
            <w:r>
              <w:rPr>
                <w:rFonts w:hint="eastAsia"/>
              </w:rPr>
              <w:t>项目持续影响效果</w:t>
            </w:r>
          </w:p>
        </w:tc>
        <w:tc>
          <w:tcPr>
            <w:tcW w:w="556" w:type="pct"/>
            <w:vAlign w:val="center"/>
          </w:tcPr>
          <w:p w:rsidR="00AE72CB" w:rsidRDefault="00AE72CB">
            <w:pPr>
              <w:pStyle w:val="2"/>
            </w:pPr>
            <w:r>
              <w:t>≥90%</w:t>
            </w:r>
          </w:p>
        </w:tc>
        <w:tc>
          <w:tcPr>
            <w:tcW w:w="556" w:type="pct"/>
            <w:vAlign w:val="center"/>
          </w:tcPr>
          <w:p w:rsidR="00AE72CB" w:rsidRDefault="00AE72CB">
            <w:pPr>
              <w:pStyle w:val="2"/>
            </w:pPr>
            <w:r>
              <w:rPr>
                <w:rFonts w:hint="eastAsia"/>
              </w:rPr>
              <w:t>年度工作计划</w:t>
            </w:r>
          </w:p>
        </w:tc>
      </w:tr>
      <w:tr w:rsidR="00AE72CB">
        <w:trPr>
          <w:trHeight w:val="369"/>
          <w:jc w:val="center"/>
        </w:trPr>
        <w:tc>
          <w:tcPr>
            <w:tcW w:w="477" w:type="pct"/>
            <w:vAlign w:val="center"/>
          </w:tcPr>
          <w:p w:rsidR="00AE72CB" w:rsidRDefault="00AE72CB">
            <w:pPr>
              <w:pStyle w:val="3"/>
            </w:pPr>
            <w:r>
              <w:rPr>
                <w:rFonts w:hint="eastAsia"/>
              </w:rPr>
              <w:t>满意度指标</w:t>
            </w:r>
          </w:p>
        </w:tc>
        <w:tc>
          <w:tcPr>
            <w:tcW w:w="793" w:type="pct"/>
            <w:vAlign w:val="center"/>
          </w:tcPr>
          <w:p w:rsidR="00AE72CB" w:rsidRDefault="00AE72CB">
            <w:pPr>
              <w:pStyle w:val="2"/>
            </w:pPr>
            <w:r>
              <w:rPr>
                <w:rFonts w:hint="eastAsia"/>
              </w:rPr>
              <w:t>服务对象满意度指标</w:t>
            </w:r>
          </w:p>
        </w:tc>
        <w:tc>
          <w:tcPr>
            <w:tcW w:w="714" w:type="pct"/>
            <w:vAlign w:val="center"/>
          </w:tcPr>
          <w:p w:rsidR="00AE72CB" w:rsidRDefault="00AE72CB">
            <w:pPr>
              <w:pStyle w:val="2"/>
            </w:pPr>
            <w:r>
              <w:rPr>
                <w:rFonts w:hint="eastAsia"/>
              </w:rPr>
              <w:t>受益群体满意度</w:t>
            </w:r>
          </w:p>
        </w:tc>
        <w:tc>
          <w:tcPr>
            <w:tcW w:w="1902" w:type="pct"/>
            <w:vAlign w:val="center"/>
          </w:tcPr>
          <w:p w:rsidR="00AE72CB" w:rsidRDefault="00AE72CB">
            <w:pPr>
              <w:pStyle w:val="2"/>
            </w:pPr>
            <w:r>
              <w:rPr>
                <w:rFonts w:hint="eastAsia"/>
              </w:rPr>
              <w:t>调查中，满意和较满意的人数占全部调查人数的比率</w:t>
            </w:r>
          </w:p>
        </w:tc>
        <w:tc>
          <w:tcPr>
            <w:tcW w:w="556" w:type="pct"/>
            <w:vAlign w:val="center"/>
          </w:tcPr>
          <w:p w:rsidR="00AE72CB" w:rsidRDefault="00AE72CB">
            <w:pPr>
              <w:pStyle w:val="2"/>
            </w:pPr>
            <w:r>
              <w:t>≥95%</w:t>
            </w:r>
          </w:p>
        </w:tc>
        <w:tc>
          <w:tcPr>
            <w:tcW w:w="556" w:type="pct"/>
            <w:vAlign w:val="center"/>
          </w:tcPr>
          <w:p w:rsidR="00AE72CB" w:rsidRDefault="00AE72CB">
            <w:pPr>
              <w:pStyle w:val="2"/>
            </w:pPr>
            <w:r>
              <w:rPr>
                <w:rFonts w:hint="eastAsia"/>
              </w:rPr>
              <w:t>问卷调查</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38" w:name="_Toc_4_4_0000000033"/>
      <w:r>
        <w:rPr>
          <w:rStyle w:val="Hyperlink"/>
          <w:rFonts w:ascii="方正仿宋简体" w:eastAsia="方正仿宋简体" w:hAnsi="方正仿宋简体" w:cs="方正仿宋简体"/>
          <w:color w:val="000000"/>
          <w:sz w:val="28"/>
          <w:u w:val="none"/>
          <w:lang w:eastAsia="zh-CN"/>
        </w:rPr>
        <w:t>11.</w:t>
      </w:r>
      <w:r>
        <w:rPr>
          <w:rStyle w:val="Hyperlink"/>
          <w:rFonts w:ascii="方正仿宋简体" w:eastAsia="方正仿宋简体" w:hAnsi="方正仿宋简体" w:cs="方正仿宋简体" w:hint="eastAsia"/>
          <w:color w:val="000000"/>
          <w:sz w:val="28"/>
          <w:u w:val="none"/>
          <w:lang w:eastAsia="zh-CN"/>
        </w:rPr>
        <w:t>交通岗台、道路护栏、标牌等交通设施采购和维修费绩效目标表</w:t>
      </w:r>
      <w:bookmarkEnd w:id="38"/>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13028122P00329810001G</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交通岗台、道路护栏、标牌等交通设施采购和维修费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29.00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29.00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对有道路隔离护栏路段进行巡视，对老化、毁损护栏和交通岗台及附属设施进行维修。</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rPr>
                <w:lang w:eastAsia="zh-CN"/>
              </w:rPr>
              <w:t>30</w:t>
            </w:r>
            <w:r>
              <w:t>%</w:t>
            </w:r>
          </w:p>
        </w:tc>
        <w:tc>
          <w:tcPr>
            <w:tcW w:w="714" w:type="pct"/>
            <w:vAlign w:val="center"/>
          </w:tcPr>
          <w:p w:rsidR="00AE72CB" w:rsidRDefault="00AE72CB">
            <w:pPr>
              <w:pStyle w:val="3"/>
            </w:pPr>
            <w:r>
              <w:rPr>
                <w:lang w:eastAsia="zh-CN"/>
              </w:rPr>
              <w:t>60</w:t>
            </w:r>
            <w:r>
              <w:t>%</w:t>
            </w:r>
          </w:p>
        </w:tc>
        <w:tc>
          <w:tcPr>
            <w:tcW w:w="714" w:type="pct"/>
            <w:vAlign w:val="center"/>
          </w:tcPr>
          <w:p w:rsidR="00AE72CB" w:rsidRDefault="00AE72CB">
            <w:pPr>
              <w:pStyle w:val="3"/>
            </w:pPr>
            <w:r>
              <w:rPr>
                <w:lang w:eastAsia="zh-CN"/>
              </w:rPr>
              <w:t>90</w:t>
            </w:r>
            <w:r>
              <w:t>%</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规范交通秩序，管制和引导交通。</w:t>
            </w:r>
          </w:p>
          <w:p w:rsidR="00AE72CB" w:rsidRDefault="00AE72CB">
            <w:pPr>
              <w:pStyle w:val="2"/>
            </w:pPr>
            <w:r>
              <w:t>2.</w:t>
            </w:r>
            <w:r>
              <w:rPr>
                <w:rFonts w:hint="eastAsia"/>
              </w:rPr>
              <w:t>提高市区道路交通环境。</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66"/>
        <w:gridCol w:w="2106"/>
        <w:gridCol w:w="2106"/>
        <w:gridCol w:w="5886"/>
        <w:gridCol w:w="849"/>
        <w:gridCol w:w="1692"/>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维修率</w:t>
            </w:r>
          </w:p>
        </w:tc>
        <w:tc>
          <w:tcPr>
            <w:tcW w:w="0" w:type="auto"/>
            <w:vAlign w:val="center"/>
          </w:tcPr>
          <w:p w:rsidR="00AE72CB" w:rsidRDefault="00AE72CB">
            <w:pPr>
              <w:pStyle w:val="2"/>
            </w:pPr>
            <w:r>
              <w:rPr>
                <w:rFonts w:hint="eastAsia"/>
              </w:rPr>
              <w:t>实际采购和维修率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设施验收通过率</w:t>
            </w:r>
          </w:p>
        </w:tc>
        <w:tc>
          <w:tcPr>
            <w:tcW w:w="0" w:type="auto"/>
            <w:vAlign w:val="center"/>
          </w:tcPr>
          <w:p w:rsidR="00AE72CB" w:rsidRDefault="00AE72CB">
            <w:pPr>
              <w:pStyle w:val="2"/>
            </w:pPr>
            <w:r>
              <w:rPr>
                <w:rFonts w:hint="eastAsia"/>
              </w:rPr>
              <w:t>通过验收的占改造、修缮总量的比率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日常巡查维修及时率</w:t>
            </w:r>
          </w:p>
        </w:tc>
        <w:tc>
          <w:tcPr>
            <w:tcW w:w="0" w:type="auto"/>
            <w:vAlign w:val="center"/>
          </w:tcPr>
          <w:p w:rsidR="00AE72CB" w:rsidRDefault="00AE72CB">
            <w:pPr>
              <w:pStyle w:val="2"/>
            </w:pPr>
            <w:r>
              <w:rPr>
                <w:rFonts w:hint="eastAsia"/>
              </w:rPr>
              <w:t>有记录的巡查维修到场次数占规定巡查维修到场次数的比率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综合利用率</w:t>
            </w:r>
          </w:p>
        </w:tc>
        <w:tc>
          <w:tcPr>
            <w:tcW w:w="0" w:type="auto"/>
            <w:vAlign w:val="center"/>
          </w:tcPr>
          <w:p w:rsidR="00AE72CB" w:rsidRDefault="00AE72CB">
            <w:pPr>
              <w:pStyle w:val="2"/>
            </w:pPr>
            <w:r>
              <w:rPr>
                <w:rFonts w:hint="eastAsia"/>
              </w:rPr>
              <w:t>设施建成、维修后的利用、使用情况</w:t>
            </w:r>
            <w:r>
              <w:t xml:space="preserve"> </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车辆违法下降率</w:t>
            </w:r>
          </w:p>
        </w:tc>
        <w:tc>
          <w:tcPr>
            <w:tcW w:w="0" w:type="auto"/>
            <w:vAlign w:val="center"/>
          </w:tcPr>
          <w:p w:rsidR="00AE72CB" w:rsidRDefault="00AE72CB">
            <w:pPr>
              <w:pStyle w:val="2"/>
            </w:pPr>
            <w:r>
              <w:rPr>
                <w:rFonts w:hint="eastAsia"/>
              </w:rPr>
              <w:t>车辆违法数量比上年同期下降的比率</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道路交通管理</w:t>
            </w:r>
          </w:p>
        </w:tc>
        <w:tc>
          <w:tcPr>
            <w:tcW w:w="0" w:type="auto"/>
            <w:vAlign w:val="center"/>
          </w:tcPr>
          <w:p w:rsidR="00AE72CB" w:rsidRDefault="00AE72CB">
            <w:pPr>
              <w:pStyle w:val="2"/>
            </w:pPr>
            <w:r>
              <w:rPr>
                <w:rFonts w:hint="eastAsia"/>
              </w:rPr>
              <w:t>道路交通管理影响持续性</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受益群体满意度</w:t>
            </w:r>
          </w:p>
        </w:tc>
        <w:tc>
          <w:tcPr>
            <w:tcW w:w="0" w:type="auto"/>
            <w:vAlign w:val="center"/>
          </w:tcPr>
          <w:p w:rsidR="00AE72CB" w:rsidRDefault="00AE72CB">
            <w:pPr>
              <w:pStyle w:val="2"/>
            </w:pPr>
            <w:r>
              <w:rPr>
                <w:rFonts w:hint="eastAsia"/>
              </w:rPr>
              <w:t>受益群体调查中，满意和较满意的人数占全部调查人数的比率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问卷调查</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39" w:name="_Toc_4_4_0000000034"/>
      <w:r>
        <w:rPr>
          <w:rStyle w:val="Hyperlink"/>
          <w:rFonts w:ascii="方正仿宋简体" w:eastAsia="方正仿宋简体" w:hAnsi="方正仿宋简体" w:cs="方正仿宋简体"/>
          <w:color w:val="000000"/>
          <w:sz w:val="28"/>
          <w:u w:val="none"/>
          <w:lang w:eastAsia="zh-CN"/>
        </w:rPr>
        <w:t>12.</w:t>
      </w:r>
      <w:r>
        <w:rPr>
          <w:rStyle w:val="Hyperlink"/>
          <w:rFonts w:ascii="方正仿宋简体" w:eastAsia="方正仿宋简体" w:hAnsi="方正仿宋简体" w:cs="方正仿宋简体" w:hint="eastAsia"/>
          <w:color w:val="000000"/>
          <w:sz w:val="28"/>
          <w:u w:val="none"/>
          <w:lang w:eastAsia="zh-CN"/>
        </w:rPr>
        <w:t>交通事故及交通违法鉴定检验费绩效目标表</w:t>
      </w:r>
      <w:bookmarkEnd w:id="39"/>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13028122P003275100011</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交通事故及交通违法鉴定检验费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90.00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90.00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根据《中华人民共和国行政强制法》第二十五条规定对物品需要进行检测、检验、检疫或者技术鉴定的，检测、检验、检疫或者技术鉴定的费用由行政机关承担。</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rPr>
                <w:lang w:eastAsia="zh-CN"/>
              </w:rPr>
              <w:t>30</w:t>
            </w:r>
            <w:r>
              <w:t>%</w:t>
            </w:r>
          </w:p>
        </w:tc>
        <w:tc>
          <w:tcPr>
            <w:tcW w:w="714" w:type="pct"/>
            <w:vAlign w:val="center"/>
          </w:tcPr>
          <w:p w:rsidR="00AE72CB" w:rsidRDefault="00AE72CB">
            <w:pPr>
              <w:pStyle w:val="3"/>
            </w:pPr>
            <w:r>
              <w:rPr>
                <w:lang w:eastAsia="zh-CN"/>
              </w:rPr>
              <w:t>60</w:t>
            </w:r>
            <w:r>
              <w:t>%</w:t>
            </w:r>
          </w:p>
        </w:tc>
        <w:tc>
          <w:tcPr>
            <w:tcW w:w="714" w:type="pct"/>
            <w:vAlign w:val="center"/>
          </w:tcPr>
          <w:p w:rsidR="00AE72CB" w:rsidRDefault="00AE72CB">
            <w:pPr>
              <w:pStyle w:val="3"/>
            </w:pPr>
            <w:r>
              <w:rPr>
                <w:lang w:eastAsia="zh-CN"/>
              </w:rPr>
              <w:t>90</w:t>
            </w:r>
            <w:r>
              <w:t>%</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确保鉴定检验的及时性、准确性，以达到对交通事故处理的合法合理。</w:t>
            </w:r>
          </w:p>
          <w:p w:rsidR="00AE72CB" w:rsidRDefault="00AE72CB">
            <w:pPr>
              <w:pStyle w:val="2"/>
            </w:pPr>
            <w:r>
              <w:t>2.</w:t>
            </w:r>
            <w:r>
              <w:rPr>
                <w:rFonts w:hint="eastAsia"/>
              </w:rPr>
              <w:t>保障交通事故当事人的合法权益。</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10"/>
        <w:gridCol w:w="1793"/>
        <w:gridCol w:w="2135"/>
        <w:gridCol w:w="5249"/>
        <w:gridCol w:w="965"/>
        <w:gridCol w:w="2686"/>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交通事故出警次数</w:t>
            </w:r>
          </w:p>
        </w:tc>
        <w:tc>
          <w:tcPr>
            <w:tcW w:w="0" w:type="auto"/>
            <w:vAlign w:val="center"/>
          </w:tcPr>
          <w:p w:rsidR="00AE72CB" w:rsidRDefault="00AE72CB">
            <w:pPr>
              <w:pStyle w:val="2"/>
            </w:pPr>
            <w:r>
              <w:rPr>
                <w:rFonts w:hint="eastAsia"/>
              </w:rPr>
              <w:t>交通事故出警次数</w:t>
            </w:r>
          </w:p>
        </w:tc>
        <w:tc>
          <w:tcPr>
            <w:tcW w:w="0" w:type="auto"/>
            <w:vAlign w:val="center"/>
          </w:tcPr>
          <w:p w:rsidR="00AE72CB" w:rsidRDefault="00AE72CB">
            <w:pPr>
              <w:pStyle w:val="2"/>
            </w:pPr>
            <w:r>
              <w:t>≥4500</w:t>
            </w:r>
            <w:r>
              <w:rPr>
                <w:rFonts w:hint="eastAsia"/>
              </w:rPr>
              <w:t>次</w:t>
            </w:r>
          </w:p>
        </w:tc>
        <w:tc>
          <w:tcPr>
            <w:tcW w:w="0" w:type="auto"/>
            <w:vAlign w:val="center"/>
          </w:tcPr>
          <w:p w:rsidR="00AE72CB" w:rsidRDefault="00AE72CB">
            <w:pPr>
              <w:pStyle w:val="2"/>
            </w:pPr>
            <w:r>
              <w:rPr>
                <w:rFonts w:hint="eastAsia"/>
              </w:rPr>
              <w:t>根据以往年度平均数</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 xml:space="preserve">交通事故鉴定检验准确性　</w:t>
            </w:r>
          </w:p>
        </w:tc>
        <w:tc>
          <w:tcPr>
            <w:tcW w:w="0" w:type="auto"/>
            <w:vAlign w:val="center"/>
          </w:tcPr>
          <w:p w:rsidR="00AE72CB" w:rsidRDefault="00AE72CB">
            <w:pPr>
              <w:pStyle w:val="2"/>
            </w:pPr>
            <w:r>
              <w:rPr>
                <w:rFonts w:hint="eastAsia"/>
              </w:rPr>
              <w:t xml:space="preserve">鉴定检验单位出具报告准确案件占总交通事故案件的比例　</w:t>
            </w:r>
            <w:r>
              <w:t xml:space="preserve"> </w:t>
            </w:r>
          </w:p>
        </w:tc>
        <w:tc>
          <w:tcPr>
            <w:tcW w:w="0" w:type="auto"/>
            <w:vAlign w:val="center"/>
          </w:tcPr>
          <w:p w:rsidR="00AE72CB" w:rsidRDefault="00AE72CB">
            <w:pPr>
              <w:pStyle w:val="2"/>
            </w:pPr>
            <w:r>
              <w:t>≥99%</w:t>
            </w:r>
          </w:p>
        </w:tc>
        <w:tc>
          <w:tcPr>
            <w:tcW w:w="0" w:type="auto"/>
            <w:vAlign w:val="center"/>
          </w:tcPr>
          <w:p w:rsidR="00AE72CB" w:rsidRDefault="00AE72CB">
            <w:pPr>
              <w:pStyle w:val="2"/>
            </w:pPr>
            <w:r>
              <w:rPr>
                <w:rFonts w:hint="eastAsia"/>
              </w:rPr>
              <w:t>《中华人民共和国行政强制法》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交通事故鉴定检验及时性</w:t>
            </w:r>
          </w:p>
        </w:tc>
        <w:tc>
          <w:tcPr>
            <w:tcW w:w="0" w:type="auto"/>
            <w:vAlign w:val="center"/>
          </w:tcPr>
          <w:p w:rsidR="00AE72CB" w:rsidRDefault="00AE72CB">
            <w:pPr>
              <w:pStyle w:val="2"/>
            </w:pPr>
            <w:r>
              <w:rPr>
                <w:rFonts w:hint="eastAsia"/>
              </w:rPr>
              <w:t>交通事故鉴定检验规定时间</w:t>
            </w:r>
          </w:p>
        </w:tc>
        <w:tc>
          <w:tcPr>
            <w:tcW w:w="0" w:type="auto"/>
            <w:vAlign w:val="center"/>
          </w:tcPr>
          <w:p w:rsidR="00AE72CB" w:rsidRDefault="00AE72CB">
            <w:pPr>
              <w:pStyle w:val="2"/>
            </w:pPr>
            <w:r>
              <w:t>≤30</w:t>
            </w:r>
            <w:r>
              <w:rPr>
                <w:rFonts w:hint="eastAsia"/>
              </w:rPr>
              <w:t>天</w:t>
            </w:r>
          </w:p>
        </w:tc>
        <w:tc>
          <w:tcPr>
            <w:tcW w:w="0" w:type="auto"/>
            <w:vAlign w:val="center"/>
          </w:tcPr>
          <w:p w:rsidR="00AE72CB" w:rsidRDefault="00AE72CB">
            <w:pPr>
              <w:pStyle w:val="2"/>
            </w:pPr>
            <w:r>
              <w:rPr>
                <w:rFonts w:hint="eastAsia"/>
              </w:rPr>
              <w:t>《中华人民共和国行政强制法》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t xml:space="preserve"> </w:t>
            </w:r>
            <w:r>
              <w:rPr>
                <w:rFonts w:hint="eastAsia"/>
              </w:rPr>
              <w:t>项目预算执行率</w:t>
            </w:r>
          </w:p>
        </w:tc>
        <w:tc>
          <w:tcPr>
            <w:tcW w:w="0" w:type="auto"/>
            <w:vAlign w:val="center"/>
          </w:tcPr>
          <w:p w:rsidR="00AE72CB" w:rsidRDefault="00AE72CB">
            <w:pPr>
              <w:pStyle w:val="2"/>
            </w:pPr>
            <w:r>
              <w:t xml:space="preserve"> </w:t>
            </w:r>
            <w:r>
              <w:rPr>
                <w:rFonts w:hint="eastAsia"/>
              </w:rPr>
              <w:t>项目预算执行率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交通事故财产损失下降率</w:t>
            </w:r>
          </w:p>
        </w:tc>
        <w:tc>
          <w:tcPr>
            <w:tcW w:w="0" w:type="auto"/>
            <w:vAlign w:val="center"/>
          </w:tcPr>
          <w:p w:rsidR="00AE72CB" w:rsidRDefault="00AE72CB">
            <w:pPr>
              <w:pStyle w:val="2"/>
            </w:pPr>
            <w:r>
              <w:rPr>
                <w:rFonts w:hint="eastAsia"/>
              </w:rPr>
              <w:t>由交通事故等原因造成的交通事故财产损失比上年同期下降的比率</w:t>
            </w:r>
            <w:r>
              <w:t xml:space="preserve"> </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《中华人民共和国行政强制法》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交通事故下降率</w:t>
            </w:r>
          </w:p>
        </w:tc>
        <w:tc>
          <w:tcPr>
            <w:tcW w:w="0" w:type="auto"/>
            <w:vAlign w:val="center"/>
          </w:tcPr>
          <w:p w:rsidR="00AE72CB" w:rsidRDefault="00AE72CB">
            <w:pPr>
              <w:pStyle w:val="2"/>
            </w:pPr>
            <w:r>
              <w:rPr>
                <w:rFonts w:hint="eastAsia"/>
              </w:rPr>
              <w:t>全区交通事故数量比上年同期下降的比率</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《中华人民共和国行政强制法》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道路交通管理</w:t>
            </w:r>
          </w:p>
        </w:tc>
        <w:tc>
          <w:tcPr>
            <w:tcW w:w="0" w:type="auto"/>
            <w:vAlign w:val="center"/>
          </w:tcPr>
          <w:p w:rsidR="00AE72CB" w:rsidRDefault="00AE72CB">
            <w:pPr>
              <w:pStyle w:val="2"/>
            </w:pPr>
            <w:r>
              <w:rPr>
                <w:rFonts w:hint="eastAsia"/>
              </w:rPr>
              <w:t>道路交通管理影响持续性</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《中华人民共和国行政强制法》</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受益群体满意度</w:t>
            </w:r>
          </w:p>
        </w:tc>
        <w:tc>
          <w:tcPr>
            <w:tcW w:w="0" w:type="auto"/>
            <w:vAlign w:val="center"/>
          </w:tcPr>
          <w:p w:rsidR="00AE72CB" w:rsidRDefault="00AE72CB">
            <w:pPr>
              <w:pStyle w:val="2"/>
            </w:pPr>
            <w:r>
              <w:rPr>
                <w:rFonts w:hint="eastAsia"/>
              </w:rPr>
              <w:t>受益群体调查中，满意和较满意的人数占全部调查人数的比率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问卷调查</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40" w:name="_Toc_4_4_0000000035"/>
      <w:r>
        <w:rPr>
          <w:rStyle w:val="Hyperlink"/>
          <w:rFonts w:ascii="方正仿宋简体" w:eastAsia="方正仿宋简体" w:hAnsi="方正仿宋简体" w:cs="方正仿宋简体"/>
          <w:color w:val="000000"/>
          <w:sz w:val="28"/>
          <w:u w:val="none"/>
          <w:lang w:eastAsia="zh-CN"/>
        </w:rPr>
        <w:t>13.</w:t>
      </w:r>
      <w:r>
        <w:rPr>
          <w:rStyle w:val="Hyperlink"/>
          <w:rFonts w:ascii="方正仿宋简体" w:eastAsia="方正仿宋简体" w:hAnsi="方正仿宋简体" w:cs="方正仿宋简体" w:hint="eastAsia"/>
          <w:color w:val="000000"/>
          <w:sz w:val="28"/>
          <w:u w:val="none"/>
          <w:lang w:eastAsia="zh-CN"/>
        </w:rPr>
        <w:t>交通事故及交通违法扣留车辆存车费绩效目标表</w:t>
      </w:r>
      <w:bookmarkEnd w:id="40"/>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13028122P00327410001B</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交通事故及交通违法扣留车辆存车费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128.52</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128.52</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根据河北省物价局、河北省交通运输厅、河北省公安厅《关于规范道路车辆救援服务收费有关问题的通知》冀价经费【</w:t>
            </w:r>
            <w:r>
              <w:t>2013</w:t>
            </w:r>
            <w:r>
              <w:rPr>
                <w:rFonts w:hint="eastAsia"/>
              </w:rPr>
              <w:t>】</w:t>
            </w:r>
            <w:r>
              <w:t>26</w:t>
            </w:r>
            <w:r>
              <w:rPr>
                <w:rFonts w:hint="eastAsia"/>
              </w:rPr>
              <w:t>号文件要求，自</w:t>
            </w:r>
            <w:r>
              <w:t>2013</w:t>
            </w:r>
            <w:r>
              <w:rPr>
                <w:rFonts w:hint="eastAsia"/>
              </w:rPr>
              <w:t>年</w:t>
            </w:r>
            <w:r>
              <w:t>11</w:t>
            </w:r>
            <w:r>
              <w:rPr>
                <w:rFonts w:hint="eastAsia"/>
              </w:rPr>
              <w:t>月</w:t>
            </w:r>
            <w:r>
              <w:t>4</w:t>
            </w:r>
            <w:r>
              <w:rPr>
                <w:rFonts w:hint="eastAsia"/>
              </w:rPr>
              <w:t>日起所有因交通事故处理发生的车辆停放费均由执法单位承担，不得向当事人收取。</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rPr>
                <w:lang w:eastAsia="zh-CN"/>
              </w:rPr>
              <w:t>30</w:t>
            </w:r>
            <w:r>
              <w:t>%</w:t>
            </w:r>
          </w:p>
        </w:tc>
        <w:tc>
          <w:tcPr>
            <w:tcW w:w="714" w:type="pct"/>
            <w:vAlign w:val="center"/>
          </w:tcPr>
          <w:p w:rsidR="00AE72CB" w:rsidRDefault="00AE72CB">
            <w:pPr>
              <w:pStyle w:val="3"/>
            </w:pPr>
            <w:r>
              <w:rPr>
                <w:lang w:eastAsia="zh-CN"/>
              </w:rPr>
              <w:t>6</w:t>
            </w:r>
            <w:r>
              <w:t>0%</w:t>
            </w:r>
          </w:p>
        </w:tc>
        <w:tc>
          <w:tcPr>
            <w:tcW w:w="714" w:type="pct"/>
            <w:vAlign w:val="center"/>
          </w:tcPr>
          <w:p w:rsidR="00AE72CB" w:rsidRDefault="00AE72CB">
            <w:pPr>
              <w:pStyle w:val="3"/>
            </w:pPr>
            <w:r>
              <w:rPr>
                <w:lang w:eastAsia="zh-CN"/>
              </w:rPr>
              <w:t>90</w:t>
            </w:r>
            <w:r>
              <w:t>%</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确保因交通事故和违法而扣留的车辆安全停放，对车辆进行妥善保管。</w:t>
            </w:r>
          </w:p>
          <w:p w:rsidR="00AE72CB" w:rsidRDefault="00AE72CB">
            <w:pPr>
              <w:pStyle w:val="2"/>
            </w:pPr>
            <w:r>
              <w:t>2.</w:t>
            </w:r>
            <w:r>
              <w:rPr>
                <w:rFonts w:hint="eastAsia"/>
              </w:rPr>
              <w:t>减少交通事故等原因造成的交通事故财产损失。</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856"/>
        <w:gridCol w:w="1283"/>
        <w:gridCol w:w="1497"/>
        <w:gridCol w:w="3425"/>
        <w:gridCol w:w="784"/>
        <w:gridCol w:w="6093"/>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每年支付两次</w:t>
            </w:r>
          </w:p>
        </w:tc>
        <w:tc>
          <w:tcPr>
            <w:tcW w:w="0" w:type="auto"/>
            <w:vAlign w:val="center"/>
          </w:tcPr>
          <w:p w:rsidR="00AE72CB" w:rsidRDefault="00AE72CB">
            <w:pPr>
              <w:pStyle w:val="2"/>
            </w:pPr>
            <w:r>
              <w:rPr>
                <w:rFonts w:hint="eastAsia"/>
              </w:rPr>
              <w:t>按合同时间每年经验收后支付</w:t>
            </w:r>
          </w:p>
        </w:tc>
        <w:tc>
          <w:tcPr>
            <w:tcW w:w="0" w:type="auto"/>
            <w:vAlign w:val="center"/>
          </w:tcPr>
          <w:p w:rsidR="00AE72CB" w:rsidRDefault="00AE72CB">
            <w:pPr>
              <w:pStyle w:val="2"/>
            </w:pPr>
            <w:r>
              <w:t>2</w:t>
            </w:r>
            <w:r>
              <w:rPr>
                <w:rFonts w:hint="eastAsia"/>
              </w:rPr>
              <w:t>次</w:t>
            </w:r>
          </w:p>
        </w:tc>
        <w:tc>
          <w:tcPr>
            <w:tcW w:w="0" w:type="auto"/>
            <w:vAlign w:val="center"/>
          </w:tcPr>
          <w:p w:rsidR="00AE72CB" w:rsidRDefault="00AE72CB">
            <w:pPr>
              <w:pStyle w:val="2"/>
            </w:pPr>
            <w:r>
              <w:rPr>
                <w:rFonts w:hint="eastAsia"/>
              </w:rPr>
              <w:t>实际情况</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 xml:space="preserve">交通事故处理办结率　</w:t>
            </w:r>
            <w:r>
              <w:t xml:space="preserve"> </w:t>
            </w:r>
          </w:p>
        </w:tc>
        <w:tc>
          <w:tcPr>
            <w:tcW w:w="0" w:type="auto"/>
            <w:vAlign w:val="center"/>
          </w:tcPr>
          <w:p w:rsidR="00AE72CB" w:rsidRDefault="00AE72CB">
            <w:pPr>
              <w:pStyle w:val="2"/>
            </w:pPr>
            <w:r>
              <w:rPr>
                <w:rFonts w:hint="eastAsia"/>
              </w:rPr>
              <w:t xml:space="preserve">已处理交通事故占交通事故总数的百分比　</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《中华人民共和国道路交通安全法》、《中华人民共和国道路交通安全法实施条例》、《中华人民共和国行政许可法》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交通事故出警及时性</w:t>
            </w:r>
          </w:p>
        </w:tc>
        <w:tc>
          <w:tcPr>
            <w:tcW w:w="0" w:type="auto"/>
            <w:vAlign w:val="center"/>
          </w:tcPr>
          <w:p w:rsidR="00AE72CB" w:rsidRDefault="00AE72CB">
            <w:pPr>
              <w:pStyle w:val="2"/>
            </w:pPr>
            <w:r>
              <w:rPr>
                <w:rFonts w:hint="eastAsia"/>
              </w:rPr>
              <w:t>交通事故出警及时性</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《中华人民共和国道路交通安全法》、《中华人民共和国道路交通安全法实施条例》、《中华人民共和国行政许可法》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交通事故财产损失下降率</w:t>
            </w:r>
          </w:p>
        </w:tc>
        <w:tc>
          <w:tcPr>
            <w:tcW w:w="0" w:type="auto"/>
            <w:vAlign w:val="center"/>
          </w:tcPr>
          <w:p w:rsidR="00AE72CB" w:rsidRDefault="00AE72CB">
            <w:pPr>
              <w:pStyle w:val="2"/>
            </w:pPr>
            <w:r>
              <w:rPr>
                <w:rFonts w:hint="eastAsia"/>
              </w:rPr>
              <w:t>由交通事故等原因造成的交通事故财产损失比上年同期下降的比率</w:t>
            </w:r>
            <w:r>
              <w:t xml:space="preserve"> </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《中华人民共和国道路交通安全法》、《中华人民共和国道路交通安全法实施条例》、《中华人民共和国行政许可法》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 xml:space="preserve">交通事故下降率　</w:t>
            </w:r>
            <w:r>
              <w:t xml:space="preserve"> </w:t>
            </w:r>
          </w:p>
        </w:tc>
        <w:tc>
          <w:tcPr>
            <w:tcW w:w="0" w:type="auto"/>
            <w:vAlign w:val="center"/>
          </w:tcPr>
          <w:p w:rsidR="00AE72CB" w:rsidRDefault="00AE72CB">
            <w:pPr>
              <w:pStyle w:val="2"/>
            </w:pPr>
            <w:r>
              <w:rPr>
                <w:rFonts w:hint="eastAsia"/>
              </w:rPr>
              <w:t>交通事故数量比上年同期下降的比率</w:t>
            </w:r>
            <w:r>
              <w:t xml:space="preserve"> </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《中华人民共和国道路交通安全法》、《中华人民共和国道路交通安全法实施条例》、《中华人民共和国行政许可法》</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道路交通管理</w:t>
            </w:r>
          </w:p>
        </w:tc>
        <w:tc>
          <w:tcPr>
            <w:tcW w:w="0" w:type="auto"/>
            <w:vAlign w:val="center"/>
          </w:tcPr>
          <w:p w:rsidR="00AE72CB" w:rsidRDefault="00AE72CB">
            <w:pPr>
              <w:pStyle w:val="2"/>
            </w:pPr>
            <w:r>
              <w:rPr>
                <w:rFonts w:hint="eastAsia"/>
              </w:rPr>
              <w:t>道路交通管理影响持续性</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《中华人民共和国道路交通安全法》、《中华人民共和国道路交通安全法实施条例》、《中华人民共和国行政许可法》</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交通事故处理群众满意度</w:t>
            </w:r>
          </w:p>
        </w:tc>
        <w:tc>
          <w:tcPr>
            <w:tcW w:w="0" w:type="auto"/>
            <w:vAlign w:val="center"/>
          </w:tcPr>
          <w:p w:rsidR="00AE72CB" w:rsidRDefault="00AE72CB">
            <w:pPr>
              <w:pStyle w:val="2"/>
            </w:pPr>
            <w:r>
              <w:rPr>
                <w:rFonts w:hint="eastAsia"/>
              </w:rPr>
              <w:t>交通事故处理群众满意度</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问卷调查</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41" w:name="_Toc_4_4_0000000036"/>
      <w:r>
        <w:rPr>
          <w:rStyle w:val="Hyperlink"/>
          <w:rFonts w:ascii="方正仿宋简体" w:eastAsia="方正仿宋简体" w:hAnsi="方正仿宋简体" w:cs="方正仿宋简体"/>
          <w:color w:val="000000"/>
          <w:sz w:val="28"/>
          <w:u w:val="none"/>
          <w:lang w:eastAsia="zh-CN"/>
        </w:rPr>
        <w:t>14.</w:t>
      </w:r>
      <w:r>
        <w:rPr>
          <w:rStyle w:val="Hyperlink"/>
          <w:rFonts w:ascii="方正仿宋简体" w:eastAsia="方正仿宋简体" w:hAnsi="方正仿宋简体" w:cs="方正仿宋简体" w:hint="eastAsia"/>
          <w:color w:val="000000"/>
          <w:sz w:val="28"/>
          <w:u w:val="none"/>
          <w:lang w:eastAsia="zh-CN"/>
        </w:rPr>
        <w:t>农村派出所交警中队执法运行经费绩效目标表</w:t>
      </w:r>
      <w:bookmarkEnd w:id="41"/>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13028122P00RDLJ10002A</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农村派出所交警中队执法运行经费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243.00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243.00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用于</w:t>
            </w:r>
            <w:r>
              <w:t>22</w:t>
            </w:r>
            <w:r>
              <w:rPr>
                <w:rFonts w:hint="eastAsia"/>
              </w:rPr>
              <w:t>个农村派出所交警中队执法经费支出。</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rPr>
                <w:lang w:eastAsia="zh-CN"/>
              </w:rPr>
              <w:t>30</w:t>
            </w:r>
            <w:r>
              <w:t>%</w:t>
            </w:r>
          </w:p>
        </w:tc>
        <w:tc>
          <w:tcPr>
            <w:tcW w:w="714" w:type="pct"/>
            <w:vAlign w:val="center"/>
          </w:tcPr>
          <w:p w:rsidR="00AE72CB" w:rsidRDefault="00AE72CB">
            <w:pPr>
              <w:pStyle w:val="3"/>
            </w:pPr>
            <w:r>
              <w:rPr>
                <w:lang w:eastAsia="zh-CN"/>
              </w:rPr>
              <w:t>6</w:t>
            </w:r>
            <w:r>
              <w:t>0%</w:t>
            </w:r>
          </w:p>
        </w:tc>
        <w:tc>
          <w:tcPr>
            <w:tcW w:w="714" w:type="pct"/>
            <w:vAlign w:val="center"/>
          </w:tcPr>
          <w:p w:rsidR="00AE72CB" w:rsidRDefault="00AE72CB">
            <w:pPr>
              <w:pStyle w:val="3"/>
            </w:pPr>
            <w:r>
              <w:rPr>
                <w:lang w:eastAsia="zh-CN"/>
              </w:rPr>
              <w:t>90</w:t>
            </w:r>
            <w:r>
              <w:t>%</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健全完善农村交通安全管理。</w:t>
            </w:r>
          </w:p>
          <w:p w:rsidR="00AE72CB" w:rsidRDefault="00AE72CB">
            <w:pPr>
              <w:pStyle w:val="2"/>
            </w:pPr>
            <w:r>
              <w:t>2.</w:t>
            </w:r>
            <w:r>
              <w:rPr>
                <w:rFonts w:hint="eastAsia"/>
              </w:rPr>
              <w:t>全面剔除农村道路交通安全隐患。</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58"/>
        <w:gridCol w:w="1688"/>
        <w:gridCol w:w="2004"/>
        <w:gridCol w:w="5054"/>
        <w:gridCol w:w="816"/>
        <w:gridCol w:w="3318"/>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执法运行经费执行率</w:t>
            </w:r>
          </w:p>
        </w:tc>
        <w:tc>
          <w:tcPr>
            <w:tcW w:w="0" w:type="auto"/>
            <w:vAlign w:val="center"/>
          </w:tcPr>
          <w:p w:rsidR="00AE72CB" w:rsidRDefault="00AE72CB">
            <w:pPr>
              <w:pStyle w:val="2"/>
            </w:pPr>
            <w:r>
              <w:rPr>
                <w:rFonts w:hint="eastAsia"/>
              </w:rPr>
              <w:t>执法运行经费执行率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《遵化市农村道路交通安全管理实施方案》</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 xml:space="preserve">交通拥堵路段里程缓解率　</w:t>
            </w:r>
          </w:p>
        </w:tc>
        <w:tc>
          <w:tcPr>
            <w:tcW w:w="0" w:type="auto"/>
            <w:vAlign w:val="center"/>
          </w:tcPr>
          <w:p w:rsidR="00AE72CB" w:rsidRDefault="00AE72CB">
            <w:pPr>
              <w:pStyle w:val="2"/>
            </w:pPr>
            <w:r>
              <w:rPr>
                <w:rFonts w:hint="eastAsia"/>
              </w:rPr>
              <w:t>一定时间内，某区域路网拥堵的路段历程比例，比上年同期减少比例</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《遵化市农村道路交通安全管理实施方案》</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交通事故处理及时性</w:t>
            </w:r>
          </w:p>
        </w:tc>
        <w:tc>
          <w:tcPr>
            <w:tcW w:w="0" w:type="auto"/>
            <w:vAlign w:val="center"/>
          </w:tcPr>
          <w:p w:rsidR="00AE72CB" w:rsidRDefault="00AE72CB">
            <w:pPr>
              <w:pStyle w:val="2"/>
            </w:pPr>
            <w:r>
              <w:rPr>
                <w:rFonts w:hint="eastAsia"/>
              </w:rPr>
              <w:t>交通事故处理及时性</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《遵化市农村道路交通安全管理实施方案》</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交通事故财产损失下降率</w:t>
            </w:r>
          </w:p>
        </w:tc>
        <w:tc>
          <w:tcPr>
            <w:tcW w:w="0" w:type="auto"/>
            <w:vAlign w:val="center"/>
          </w:tcPr>
          <w:p w:rsidR="00AE72CB" w:rsidRDefault="00AE72CB">
            <w:pPr>
              <w:pStyle w:val="2"/>
            </w:pPr>
            <w:r>
              <w:rPr>
                <w:rFonts w:hint="eastAsia"/>
              </w:rPr>
              <w:t>交通事故财产损失下降率</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《遵化市农村道路交通安全管理实施方案》</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道路交通违法治理及时性</w:t>
            </w:r>
          </w:p>
        </w:tc>
        <w:tc>
          <w:tcPr>
            <w:tcW w:w="0" w:type="auto"/>
            <w:vAlign w:val="center"/>
          </w:tcPr>
          <w:p w:rsidR="00AE72CB" w:rsidRDefault="00AE72CB">
            <w:pPr>
              <w:pStyle w:val="2"/>
            </w:pPr>
            <w:r>
              <w:rPr>
                <w:rFonts w:hint="eastAsia"/>
              </w:rPr>
              <w:t>及时治理所辖道路的各类交通违法行为</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《遵化市农村道路交通安全管理实施方案》</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持续改善道路安全管理</w:t>
            </w:r>
          </w:p>
        </w:tc>
        <w:tc>
          <w:tcPr>
            <w:tcW w:w="0" w:type="auto"/>
            <w:vAlign w:val="center"/>
          </w:tcPr>
          <w:p w:rsidR="00AE72CB" w:rsidRDefault="00AE72CB">
            <w:pPr>
              <w:pStyle w:val="2"/>
            </w:pPr>
            <w:r>
              <w:rPr>
                <w:rFonts w:hint="eastAsia"/>
              </w:rPr>
              <w:t>持续提升道路管理工作水平，规范各基层民警的执法行为</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《遵化市农村道路交通安全管理实施方案》</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服务对象满意度</w:t>
            </w:r>
          </w:p>
        </w:tc>
        <w:tc>
          <w:tcPr>
            <w:tcW w:w="0" w:type="auto"/>
            <w:vAlign w:val="center"/>
          </w:tcPr>
          <w:p w:rsidR="00AE72CB" w:rsidRDefault="00AE72CB">
            <w:pPr>
              <w:pStyle w:val="2"/>
            </w:pPr>
            <w:r>
              <w:rPr>
                <w:rFonts w:hint="eastAsia"/>
              </w:rPr>
              <w:t>调查中，满意和较满意的人数占全部调查人数的比率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问卷调查</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42" w:name="_Toc_4_4_0000000037"/>
      <w:r>
        <w:rPr>
          <w:rStyle w:val="Hyperlink"/>
          <w:rFonts w:ascii="方正仿宋简体" w:eastAsia="方正仿宋简体" w:hAnsi="方正仿宋简体" w:cs="方正仿宋简体"/>
          <w:color w:val="000000"/>
          <w:sz w:val="28"/>
          <w:u w:val="none"/>
          <w:lang w:eastAsia="zh-CN"/>
        </w:rPr>
        <w:t>15.</w:t>
      </w:r>
      <w:r>
        <w:rPr>
          <w:rStyle w:val="Hyperlink"/>
          <w:rFonts w:ascii="方正仿宋简体" w:eastAsia="方正仿宋简体" w:hAnsi="方正仿宋简体" w:cs="方正仿宋简体" w:hint="eastAsia"/>
          <w:color w:val="000000"/>
          <w:sz w:val="28"/>
          <w:u w:val="none"/>
          <w:lang w:eastAsia="zh-CN"/>
        </w:rPr>
        <w:t>三环路以内道路标线施划工作经费绩效目标表</w:t>
      </w:r>
      <w:bookmarkEnd w:id="42"/>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13028122P0008EU10003E</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三环路以内道路标线施划工作经费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275.00</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275.00</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组</w:t>
            </w:r>
            <w:r>
              <w:rPr>
                <w:rFonts w:hint="eastAsia"/>
                <w:lang w:eastAsia="zh-CN"/>
              </w:rPr>
              <w:t>建</w:t>
            </w:r>
            <w:r>
              <w:rPr>
                <w:rFonts w:hint="eastAsia"/>
              </w:rPr>
              <w:t>专业施工队伍，对市区三环路以内标线和路口</w:t>
            </w:r>
            <w:r>
              <w:t>60</w:t>
            </w:r>
            <w:r>
              <w:rPr>
                <w:rFonts w:hint="eastAsia"/>
              </w:rPr>
              <w:t>米标线整体施划。</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rPr>
                <w:lang w:eastAsia="zh-CN"/>
              </w:rPr>
              <w:t>30</w:t>
            </w:r>
            <w:r>
              <w:t>%</w:t>
            </w:r>
          </w:p>
        </w:tc>
        <w:tc>
          <w:tcPr>
            <w:tcW w:w="714" w:type="pct"/>
            <w:vAlign w:val="center"/>
          </w:tcPr>
          <w:p w:rsidR="00AE72CB" w:rsidRDefault="00AE72CB">
            <w:pPr>
              <w:pStyle w:val="3"/>
            </w:pPr>
            <w:r>
              <w:rPr>
                <w:lang w:eastAsia="zh-CN"/>
              </w:rPr>
              <w:t>6</w:t>
            </w:r>
            <w:r>
              <w:t>0%</w:t>
            </w:r>
          </w:p>
        </w:tc>
        <w:tc>
          <w:tcPr>
            <w:tcW w:w="714" w:type="pct"/>
            <w:vAlign w:val="center"/>
          </w:tcPr>
          <w:p w:rsidR="00AE72CB" w:rsidRDefault="00AE72CB">
            <w:pPr>
              <w:pStyle w:val="3"/>
            </w:pPr>
            <w:r>
              <w:rPr>
                <w:lang w:eastAsia="zh-CN"/>
              </w:rPr>
              <w:t>90</w:t>
            </w:r>
            <w:r>
              <w:t>%</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使机动车、非机动车和行人分隔，提高道路利用率。</w:t>
            </w:r>
          </w:p>
          <w:p w:rsidR="00AE72CB" w:rsidRDefault="00AE72CB">
            <w:pPr>
              <w:pStyle w:val="2"/>
            </w:pPr>
            <w:r>
              <w:t>2.</w:t>
            </w:r>
            <w:r>
              <w:rPr>
                <w:rFonts w:hint="eastAsia"/>
              </w:rPr>
              <w:t>减少或预防交通事故发生。</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66"/>
        <w:gridCol w:w="2106"/>
        <w:gridCol w:w="1686"/>
        <w:gridCol w:w="5886"/>
        <w:gridCol w:w="1224"/>
        <w:gridCol w:w="1692"/>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平米数</w:t>
            </w:r>
          </w:p>
        </w:tc>
        <w:tc>
          <w:tcPr>
            <w:tcW w:w="0" w:type="auto"/>
            <w:vAlign w:val="center"/>
          </w:tcPr>
          <w:p w:rsidR="00AE72CB" w:rsidRDefault="00AE72CB">
            <w:pPr>
              <w:pStyle w:val="2"/>
            </w:pPr>
            <w:r>
              <w:rPr>
                <w:rFonts w:hint="eastAsia"/>
              </w:rPr>
              <w:t>以实际施划为准</w:t>
            </w:r>
          </w:p>
        </w:tc>
        <w:tc>
          <w:tcPr>
            <w:tcW w:w="0" w:type="auto"/>
            <w:vAlign w:val="center"/>
          </w:tcPr>
          <w:p w:rsidR="00AE72CB" w:rsidRDefault="00AE72CB">
            <w:pPr>
              <w:pStyle w:val="2"/>
            </w:pPr>
            <w:r>
              <w:t>≥23</w:t>
            </w:r>
            <w:r>
              <w:rPr>
                <w:rFonts w:hint="eastAsia"/>
              </w:rPr>
              <w:t>万平米</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验收合格率</w:t>
            </w:r>
          </w:p>
        </w:tc>
        <w:tc>
          <w:tcPr>
            <w:tcW w:w="0" w:type="auto"/>
            <w:vAlign w:val="center"/>
          </w:tcPr>
          <w:p w:rsidR="00AE72CB" w:rsidRDefault="00AE72CB">
            <w:pPr>
              <w:pStyle w:val="2"/>
            </w:pPr>
            <w:r>
              <w:rPr>
                <w:rFonts w:hint="eastAsia"/>
              </w:rPr>
              <w:t xml:space="preserve">通过验收的工程量总量的比率　</w:t>
            </w:r>
            <w:r>
              <w:t xml:space="preserve"> </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按期完成率</w:t>
            </w:r>
          </w:p>
        </w:tc>
        <w:tc>
          <w:tcPr>
            <w:tcW w:w="0" w:type="auto"/>
            <w:vAlign w:val="center"/>
          </w:tcPr>
          <w:p w:rsidR="00AE72CB" w:rsidRDefault="00AE72CB">
            <w:pPr>
              <w:pStyle w:val="2"/>
            </w:pPr>
            <w:r>
              <w:rPr>
                <w:rFonts w:hint="eastAsia"/>
              </w:rPr>
              <w:t>按期完成的工程量占总工程量的比率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综合利用率</w:t>
            </w:r>
          </w:p>
        </w:tc>
        <w:tc>
          <w:tcPr>
            <w:tcW w:w="0" w:type="auto"/>
            <w:vAlign w:val="center"/>
          </w:tcPr>
          <w:p w:rsidR="00AE72CB" w:rsidRDefault="00AE72CB">
            <w:pPr>
              <w:pStyle w:val="2"/>
            </w:pPr>
            <w:r>
              <w:rPr>
                <w:rFonts w:hint="eastAsia"/>
              </w:rPr>
              <w:t>标线施划完成后的利用率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车辆违法下降率</w:t>
            </w:r>
          </w:p>
        </w:tc>
        <w:tc>
          <w:tcPr>
            <w:tcW w:w="0" w:type="auto"/>
            <w:vAlign w:val="center"/>
          </w:tcPr>
          <w:p w:rsidR="00AE72CB" w:rsidRDefault="00AE72CB">
            <w:pPr>
              <w:pStyle w:val="2"/>
            </w:pPr>
            <w:r>
              <w:rPr>
                <w:rFonts w:hint="eastAsia"/>
              </w:rPr>
              <w:t>车辆违法数量比上年同期下降的比率</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设计功能实现率</w:t>
            </w:r>
          </w:p>
        </w:tc>
        <w:tc>
          <w:tcPr>
            <w:tcW w:w="0" w:type="auto"/>
            <w:vAlign w:val="center"/>
          </w:tcPr>
          <w:p w:rsidR="00AE72CB" w:rsidRDefault="00AE72CB">
            <w:pPr>
              <w:pStyle w:val="2"/>
            </w:pPr>
            <w:r>
              <w:rPr>
                <w:rFonts w:hint="eastAsia"/>
              </w:rPr>
              <w:t xml:space="preserve">标线设计达到设计结构或标准的程度　</w:t>
            </w:r>
            <w:r>
              <w:t xml:space="preserve"> </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受益群体满意度</w:t>
            </w:r>
          </w:p>
        </w:tc>
        <w:tc>
          <w:tcPr>
            <w:tcW w:w="0" w:type="auto"/>
            <w:vAlign w:val="center"/>
          </w:tcPr>
          <w:p w:rsidR="00AE72CB" w:rsidRDefault="00AE72CB">
            <w:pPr>
              <w:pStyle w:val="2"/>
            </w:pPr>
            <w:r>
              <w:rPr>
                <w:rFonts w:hint="eastAsia"/>
              </w:rPr>
              <w:t>受益群体调查中，满意和较满意的人数占全部调查人数的比率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年度工作计划</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43" w:name="_Toc_4_4_0000000038"/>
      <w:r>
        <w:rPr>
          <w:rStyle w:val="Hyperlink"/>
          <w:rFonts w:ascii="方正仿宋简体" w:eastAsia="方正仿宋简体" w:hAnsi="方正仿宋简体" w:cs="方正仿宋简体"/>
          <w:color w:val="000000"/>
          <w:sz w:val="28"/>
          <w:u w:val="none"/>
          <w:lang w:eastAsia="zh-CN"/>
        </w:rPr>
        <w:t>16.</w:t>
      </w:r>
      <w:r>
        <w:rPr>
          <w:rStyle w:val="Hyperlink"/>
          <w:rFonts w:ascii="方正仿宋简体" w:eastAsia="方正仿宋简体" w:hAnsi="方正仿宋简体" w:cs="方正仿宋简体" w:hint="eastAsia"/>
          <w:color w:val="000000"/>
          <w:sz w:val="28"/>
          <w:u w:val="none"/>
          <w:lang w:eastAsia="zh-CN"/>
        </w:rPr>
        <w:t>唐山移交</w:t>
      </w:r>
      <w:r>
        <w:rPr>
          <w:rStyle w:val="Hyperlink"/>
          <w:rFonts w:ascii="方正仿宋简体" w:eastAsia="方正仿宋简体" w:hAnsi="方正仿宋简体" w:cs="方正仿宋简体"/>
          <w:color w:val="000000"/>
          <w:sz w:val="28"/>
          <w:u w:val="none"/>
          <w:lang w:eastAsia="zh-CN"/>
        </w:rPr>
        <w:t>20</w:t>
      </w:r>
      <w:r>
        <w:rPr>
          <w:rStyle w:val="Hyperlink"/>
          <w:rFonts w:ascii="方正仿宋简体" w:eastAsia="方正仿宋简体" w:hAnsi="方正仿宋简体" w:cs="方正仿宋简体" w:hint="eastAsia"/>
          <w:color w:val="000000"/>
          <w:sz w:val="28"/>
          <w:u w:val="none"/>
          <w:lang w:eastAsia="zh-CN"/>
        </w:rPr>
        <w:t>处电子警察卡口运行维护项目绩效目标表</w:t>
      </w:r>
      <w:bookmarkEnd w:id="43"/>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2671"/>
        <w:gridCol w:w="1620"/>
        <w:gridCol w:w="1941"/>
        <w:gridCol w:w="2455"/>
        <w:gridCol w:w="1519"/>
        <w:gridCol w:w="1700"/>
        <w:gridCol w:w="2029"/>
      </w:tblGrid>
      <w:tr w:rsidR="00AE72CB">
        <w:trPr>
          <w:trHeight w:val="397"/>
          <w:jc w:val="center"/>
        </w:trPr>
        <w:tc>
          <w:tcPr>
            <w:tcW w:w="4271" w:type="pct"/>
            <w:gridSpan w:val="6"/>
            <w:tcBorders>
              <w:top w:val="single" w:sz="6" w:space="0" w:color="FFFFFF"/>
              <w:left w:val="single" w:sz="6" w:space="0" w:color="FFFFFF"/>
              <w:right w:val="single" w:sz="6" w:space="0" w:color="FFFFFF"/>
            </w:tcBorders>
            <w:vAlign w:val="center"/>
          </w:tcPr>
          <w:p w:rsidR="00AE72CB" w:rsidRDefault="00AE72CB">
            <w:pPr>
              <w:pStyle w:val="5"/>
            </w:pPr>
            <w:r>
              <w:t>312002</w:t>
            </w:r>
            <w:r>
              <w:rPr>
                <w:rFonts w:hint="eastAsia"/>
              </w:rPr>
              <w:t>遵化市公安交通警察大队</w:t>
            </w:r>
          </w:p>
        </w:tc>
        <w:tc>
          <w:tcPr>
            <w:tcW w:w="728"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958" w:type="pct"/>
            <w:vAlign w:val="center"/>
          </w:tcPr>
          <w:p w:rsidR="00AE72CB" w:rsidRDefault="00AE72CB">
            <w:pPr>
              <w:pStyle w:val="1"/>
            </w:pPr>
            <w:r>
              <w:rPr>
                <w:rFonts w:hint="eastAsia"/>
              </w:rPr>
              <w:t>项目编码</w:t>
            </w:r>
          </w:p>
        </w:tc>
        <w:tc>
          <w:tcPr>
            <w:tcW w:w="1277" w:type="pct"/>
            <w:gridSpan w:val="2"/>
            <w:vAlign w:val="center"/>
          </w:tcPr>
          <w:p w:rsidR="00AE72CB" w:rsidRDefault="00AE72CB">
            <w:pPr>
              <w:pStyle w:val="2"/>
            </w:pPr>
            <w:r>
              <w:t>13028122P00329710001T</w:t>
            </w:r>
          </w:p>
        </w:tc>
        <w:tc>
          <w:tcPr>
            <w:tcW w:w="881" w:type="pct"/>
            <w:vAlign w:val="center"/>
          </w:tcPr>
          <w:p w:rsidR="00AE72CB" w:rsidRDefault="00AE72CB">
            <w:pPr>
              <w:pStyle w:val="1"/>
            </w:pPr>
            <w:r>
              <w:rPr>
                <w:rFonts w:hint="eastAsia"/>
              </w:rPr>
              <w:t>项目名称</w:t>
            </w:r>
          </w:p>
        </w:tc>
        <w:tc>
          <w:tcPr>
            <w:tcW w:w="1882" w:type="pct"/>
            <w:gridSpan w:val="3"/>
            <w:vAlign w:val="center"/>
          </w:tcPr>
          <w:p w:rsidR="00AE72CB" w:rsidRDefault="00AE72CB">
            <w:pPr>
              <w:pStyle w:val="2"/>
            </w:pPr>
            <w:r>
              <w:rPr>
                <w:rFonts w:hint="eastAsia"/>
              </w:rPr>
              <w:t>唐山移交</w:t>
            </w:r>
            <w:r>
              <w:t>20</w:t>
            </w:r>
            <w:r>
              <w:rPr>
                <w:rFonts w:hint="eastAsia"/>
              </w:rPr>
              <w:t>处电子警察卡口运行维护项目</w:t>
            </w:r>
          </w:p>
        </w:tc>
      </w:tr>
      <w:tr w:rsidR="00AE72CB">
        <w:trPr>
          <w:trHeight w:val="369"/>
          <w:jc w:val="center"/>
        </w:trPr>
        <w:tc>
          <w:tcPr>
            <w:tcW w:w="958" w:type="pct"/>
            <w:vMerge w:val="restart"/>
            <w:vAlign w:val="center"/>
          </w:tcPr>
          <w:p w:rsidR="00AE72CB" w:rsidRDefault="00AE72CB">
            <w:pPr>
              <w:pStyle w:val="1"/>
            </w:pPr>
            <w:r>
              <w:rPr>
                <w:rFonts w:hint="eastAsia"/>
              </w:rPr>
              <w:t>预算规模及资金用途</w:t>
            </w:r>
          </w:p>
        </w:tc>
        <w:tc>
          <w:tcPr>
            <w:tcW w:w="581" w:type="pct"/>
            <w:vAlign w:val="center"/>
          </w:tcPr>
          <w:p w:rsidR="00AE72CB" w:rsidRDefault="00AE72CB">
            <w:pPr>
              <w:pStyle w:val="1"/>
            </w:pPr>
            <w:r>
              <w:rPr>
                <w:rFonts w:hint="eastAsia"/>
              </w:rPr>
              <w:t>预算数</w:t>
            </w:r>
          </w:p>
        </w:tc>
        <w:tc>
          <w:tcPr>
            <w:tcW w:w="695" w:type="pct"/>
            <w:vAlign w:val="center"/>
          </w:tcPr>
          <w:p w:rsidR="00AE72CB" w:rsidRDefault="00AE72CB">
            <w:pPr>
              <w:pStyle w:val="2"/>
            </w:pPr>
            <w:r>
              <w:t>44.00</w:t>
            </w:r>
          </w:p>
        </w:tc>
        <w:tc>
          <w:tcPr>
            <w:tcW w:w="881" w:type="pct"/>
            <w:vAlign w:val="center"/>
          </w:tcPr>
          <w:p w:rsidR="00AE72CB" w:rsidRDefault="00AE72CB">
            <w:pPr>
              <w:pStyle w:val="1"/>
            </w:pPr>
            <w:r>
              <w:rPr>
                <w:rFonts w:hint="eastAsia"/>
              </w:rPr>
              <w:t>其中：财政</w:t>
            </w:r>
            <w:r>
              <w:t xml:space="preserve">    </w:t>
            </w:r>
            <w:r>
              <w:rPr>
                <w:rFonts w:hint="eastAsia"/>
              </w:rPr>
              <w:t>资金</w:t>
            </w:r>
          </w:p>
        </w:tc>
        <w:tc>
          <w:tcPr>
            <w:tcW w:w="545" w:type="pct"/>
            <w:vAlign w:val="center"/>
          </w:tcPr>
          <w:p w:rsidR="00AE72CB" w:rsidRDefault="00AE72CB">
            <w:pPr>
              <w:pStyle w:val="2"/>
            </w:pPr>
            <w:r>
              <w:t>44.00</w:t>
            </w:r>
          </w:p>
        </w:tc>
        <w:tc>
          <w:tcPr>
            <w:tcW w:w="608" w:type="pct"/>
            <w:vAlign w:val="center"/>
          </w:tcPr>
          <w:p w:rsidR="00AE72CB" w:rsidRDefault="00AE72CB">
            <w:pPr>
              <w:pStyle w:val="1"/>
            </w:pPr>
            <w:r>
              <w:rPr>
                <w:rFonts w:hint="eastAsia"/>
              </w:rPr>
              <w:t>其他资金</w:t>
            </w:r>
          </w:p>
        </w:tc>
        <w:tc>
          <w:tcPr>
            <w:tcW w:w="728" w:type="pct"/>
            <w:vAlign w:val="center"/>
          </w:tcPr>
          <w:p w:rsidR="00AE72CB" w:rsidRDefault="00AE72CB">
            <w:pPr>
              <w:pStyle w:val="2"/>
            </w:pPr>
            <w:r>
              <w:t xml:space="preserve"> </w:t>
            </w:r>
          </w:p>
        </w:tc>
      </w:tr>
      <w:tr w:rsidR="00AE72CB">
        <w:trPr>
          <w:trHeight w:val="369"/>
          <w:jc w:val="center"/>
        </w:trPr>
        <w:tc>
          <w:tcPr>
            <w:tcW w:w="958" w:type="pct"/>
            <w:vMerge/>
          </w:tcPr>
          <w:p w:rsidR="00AE72CB" w:rsidRDefault="00AE72CB"/>
        </w:tc>
        <w:tc>
          <w:tcPr>
            <w:tcW w:w="4041" w:type="pct"/>
            <w:gridSpan w:val="6"/>
            <w:vAlign w:val="center"/>
          </w:tcPr>
          <w:p w:rsidR="00AE72CB" w:rsidRDefault="00AE72CB">
            <w:pPr>
              <w:pStyle w:val="2"/>
            </w:pPr>
            <w:r>
              <w:rPr>
                <w:rFonts w:hint="eastAsia"/>
              </w:rPr>
              <w:t>电子警察卡口前端、后台设备和软件的运行维护，保障电子警察卡口的正常运行。</w:t>
            </w:r>
          </w:p>
        </w:tc>
      </w:tr>
      <w:tr w:rsidR="00AE72CB">
        <w:trPr>
          <w:trHeight w:val="369"/>
          <w:jc w:val="center"/>
        </w:trPr>
        <w:tc>
          <w:tcPr>
            <w:tcW w:w="958" w:type="pct"/>
            <w:vMerge w:val="restart"/>
            <w:vAlign w:val="center"/>
          </w:tcPr>
          <w:p w:rsidR="00AE72CB" w:rsidRDefault="00AE72CB">
            <w:pPr>
              <w:pStyle w:val="1"/>
            </w:pPr>
            <w:r>
              <w:rPr>
                <w:rFonts w:hint="eastAsia"/>
              </w:rPr>
              <w:t>资金支出计划（</w:t>
            </w:r>
            <w:r>
              <w:t>%</w:t>
            </w:r>
            <w:r>
              <w:rPr>
                <w:rFonts w:hint="eastAsia"/>
              </w:rPr>
              <w:t>）</w:t>
            </w:r>
          </w:p>
        </w:tc>
        <w:tc>
          <w:tcPr>
            <w:tcW w:w="1277" w:type="pct"/>
            <w:gridSpan w:val="2"/>
            <w:vAlign w:val="center"/>
          </w:tcPr>
          <w:p w:rsidR="00AE72CB" w:rsidRDefault="00AE72CB">
            <w:pPr>
              <w:pStyle w:val="1"/>
            </w:pPr>
            <w:r>
              <w:t>3</w:t>
            </w:r>
            <w:r>
              <w:rPr>
                <w:rFonts w:hint="eastAsia"/>
              </w:rPr>
              <w:t>月底</w:t>
            </w:r>
          </w:p>
        </w:tc>
        <w:tc>
          <w:tcPr>
            <w:tcW w:w="881" w:type="pct"/>
            <w:vAlign w:val="center"/>
          </w:tcPr>
          <w:p w:rsidR="00AE72CB" w:rsidRDefault="00AE72CB">
            <w:pPr>
              <w:pStyle w:val="1"/>
            </w:pPr>
            <w:r>
              <w:t>6</w:t>
            </w:r>
            <w:r>
              <w:rPr>
                <w:rFonts w:hint="eastAsia"/>
              </w:rPr>
              <w:t>月底</w:t>
            </w:r>
          </w:p>
        </w:tc>
        <w:tc>
          <w:tcPr>
            <w:tcW w:w="545" w:type="pct"/>
            <w:vAlign w:val="center"/>
          </w:tcPr>
          <w:p w:rsidR="00AE72CB" w:rsidRDefault="00AE72CB">
            <w:pPr>
              <w:pStyle w:val="1"/>
            </w:pPr>
            <w:r>
              <w:t>10</w:t>
            </w:r>
            <w:r>
              <w:rPr>
                <w:rFonts w:hint="eastAsia"/>
              </w:rPr>
              <w:t>月底</w:t>
            </w:r>
          </w:p>
        </w:tc>
        <w:tc>
          <w:tcPr>
            <w:tcW w:w="1336" w:type="pct"/>
            <w:gridSpan w:val="2"/>
            <w:vAlign w:val="center"/>
          </w:tcPr>
          <w:p w:rsidR="00AE72CB" w:rsidRDefault="00AE72CB">
            <w:pPr>
              <w:pStyle w:val="1"/>
            </w:pPr>
            <w:r>
              <w:t>12</w:t>
            </w:r>
            <w:r>
              <w:rPr>
                <w:rFonts w:hint="eastAsia"/>
              </w:rPr>
              <w:t>月底</w:t>
            </w:r>
          </w:p>
        </w:tc>
      </w:tr>
      <w:tr w:rsidR="00AE72CB">
        <w:trPr>
          <w:trHeight w:val="369"/>
          <w:jc w:val="center"/>
        </w:trPr>
        <w:tc>
          <w:tcPr>
            <w:tcW w:w="958" w:type="pct"/>
            <w:vMerge/>
          </w:tcPr>
          <w:p w:rsidR="00AE72CB" w:rsidRDefault="00AE72CB"/>
        </w:tc>
        <w:tc>
          <w:tcPr>
            <w:tcW w:w="1277" w:type="pct"/>
            <w:gridSpan w:val="2"/>
            <w:vAlign w:val="center"/>
          </w:tcPr>
          <w:p w:rsidR="00AE72CB" w:rsidRDefault="00AE72CB">
            <w:pPr>
              <w:pStyle w:val="3"/>
            </w:pPr>
            <w:r>
              <w:rPr>
                <w:lang w:eastAsia="zh-CN"/>
              </w:rPr>
              <w:t>30</w:t>
            </w:r>
            <w:r>
              <w:t>%</w:t>
            </w:r>
          </w:p>
        </w:tc>
        <w:tc>
          <w:tcPr>
            <w:tcW w:w="881" w:type="pct"/>
            <w:vAlign w:val="center"/>
          </w:tcPr>
          <w:p w:rsidR="00AE72CB" w:rsidRDefault="00AE72CB">
            <w:pPr>
              <w:pStyle w:val="3"/>
            </w:pPr>
            <w:r>
              <w:rPr>
                <w:lang w:eastAsia="zh-CN"/>
              </w:rPr>
              <w:t>6</w:t>
            </w:r>
            <w:r>
              <w:t>0%</w:t>
            </w:r>
          </w:p>
        </w:tc>
        <w:tc>
          <w:tcPr>
            <w:tcW w:w="545" w:type="pct"/>
            <w:vAlign w:val="center"/>
          </w:tcPr>
          <w:p w:rsidR="00AE72CB" w:rsidRDefault="00AE72CB">
            <w:pPr>
              <w:pStyle w:val="3"/>
            </w:pPr>
            <w:r>
              <w:rPr>
                <w:lang w:eastAsia="zh-CN"/>
              </w:rPr>
              <w:t>90</w:t>
            </w:r>
            <w:r>
              <w:t>%</w:t>
            </w:r>
          </w:p>
        </w:tc>
        <w:tc>
          <w:tcPr>
            <w:tcW w:w="1336" w:type="pct"/>
            <w:gridSpan w:val="2"/>
            <w:vAlign w:val="center"/>
          </w:tcPr>
          <w:p w:rsidR="00AE72CB" w:rsidRDefault="00AE72CB">
            <w:pPr>
              <w:pStyle w:val="3"/>
            </w:pPr>
            <w:r>
              <w:t>100%</w:t>
            </w:r>
          </w:p>
        </w:tc>
      </w:tr>
      <w:tr w:rsidR="00AE72CB">
        <w:trPr>
          <w:trHeight w:val="369"/>
          <w:jc w:val="center"/>
        </w:trPr>
        <w:tc>
          <w:tcPr>
            <w:tcW w:w="958" w:type="pct"/>
            <w:tcBorders>
              <w:bottom w:val="single" w:sz="6" w:space="0" w:color="FFFFFF"/>
            </w:tcBorders>
            <w:vAlign w:val="center"/>
          </w:tcPr>
          <w:p w:rsidR="00AE72CB" w:rsidRDefault="00AE72CB">
            <w:pPr>
              <w:pStyle w:val="1"/>
            </w:pPr>
            <w:r>
              <w:rPr>
                <w:rFonts w:hint="eastAsia"/>
              </w:rPr>
              <w:t>绩效目标</w:t>
            </w:r>
          </w:p>
        </w:tc>
        <w:tc>
          <w:tcPr>
            <w:tcW w:w="4041" w:type="pct"/>
            <w:gridSpan w:val="6"/>
            <w:tcBorders>
              <w:bottom w:val="single" w:sz="6" w:space="0" w:color="FFFFFF"/>
            </w:tcBorders>
            <w:vAlign w:val="center"/>
          </w:tcPr>
          <w:p w:rsidR="00AE72CB" w:rsidRDefault="00AE72CB">
            <w:pPr>
              <w:pStyle w:val="2"/>
            </w:pPr>
            <w:r>
              <w:t>1.</w:t>
            </w:r>
            <w:r>
              <w:rPr>
                <w:rFonts w:hint="eastAsia"/>
              </w:rPr>
              <w:t>加强对电子警察前端、后台设备和软件的维护力度，保障电子警察卡口的正常运行。</w:t>
            </w:r>
          </w:p>
          <w:p w:rsidR="00AE72CB" w:rsidRDefault="00AE72CB">
            <w:pPr>
              <w:pStyle w:val="2"/>
            </w:pPr>
            <w:r>
              <w:t>2.</w:t>
            </w:r>
            <w:r>
              <w:rPr>
                <w:rFonts w:hint="eastAsia"/>
              </w:rPr>
              <w:t>规范交通秩序。</w:t>
            </w:r>
          </w:p>
        </w:tc>
      </w:tr>
    </w:tbl>
    <w:p w:rsidR="00AE72CB" w:rsidRDefault="00AE72CB">
      <w:pPr>
        <w:spacing w:line="2" w:lineRule="exact"/>
        <w:jc w:val="center"/>
      </w:pPr>
      <w:r>
        <w:rPr>
          <w:rFonts w:ascii="????_GBK"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09"/>
        <w:gridCol w:w="1792"/>
        <w:gridCol w:w="1450"/>
        <w:gridCol w:w="4220"/>
        <w:gridCol w:w="824"/>
        <w:gridCol w:w="4543"/>
      </w:tblGrid>
      <w:tr w:rsidR="00AE72CB">
        <w:trPr>
          <w:trHeight w:val="397"/>
          <w:tblHeader/>
          <w:jc w:val="center"/>
        </w:trPr>
        <w:tc>
          <w:tcPr>
            <w:tcW w:w="0" w:type="auto"/>
            <w:vAlign w:val="center"/>
          </w:tcPr>
          <w:p w:rsidR="00AE72CB" w:rsidRDefault="00AE72CB">
            <w:pPr>
              <w:pStyle w:val="1"/>
            </w:pPr>
            <w:r>
              <w:rPr>
                <w:rFonts w:hint="eastAsia"/>
              </w:rPr>
              <w:t>一级指标</w:t>
            </w:r>
          </w:p>
        </w:tc>
        <w:tc>
          <w:tcPr>
            <w:tcW w:w="0" w:type="auto"/>
            <w:vAlign w:val="center"/>
          </w:tcPr>
          <w:p w:rsidR="00AE72CB" w:rsidRDefault="00AE72CB">
            <w:pPr>
              <w:pStyle w:val="1"/>
            </w:pPr>
            <w:r>
              <w:rPr>
                <w:rFonts w:hint="eastAsia"/>
              </w:rPr>
              <w:t>二级指标</w:t>
            </w:r>
          </w:p>
        </w:tc>
        <w:tc>
          <w:tcPr>
            <w:tcW w:w="0" w:type="auto"/>
            <w:vAlign w:val="center"/>
          </w:tcPr>
          <w:p w:rsidR="00AE72CB" w:rsidRDefault="00AE72CB">
            <w:pPr>
              <w:pStyle w:val="1"/>
            </w:pPr>
            <w:r>
              <w:rPr>
                <w:rFonts w:hint="eastAsia"/>
              </w:rPr>
              <w:t>三级指标</w:t>
            </w:r>
          </w:p>
        </w:tc>
        <w:tc>
          <w:tcPr>
            <w:tcW w:w="0" w:type="auto"/>
            <w:vAlign w:val="center"/>
          </w:tcPr>
          <w:p w:rsidR="00AE72CB" w:rsidRDefault="00AE72CB">
            <w:pPr>
              <w:pStyle w:val="1"/>
            </w:pPr>
            <w:r>
              <w:rPr>
                <w:rFonts w:hint="eastAsia"/>
              </w:rPr>
              <w:t>绩效指标描述</w:t>
            </w:r>
          </w:p>
        </w:tc>
        <w:tc>
          <w:tcPr>
            <w:tcW w:w="0" w:type="auto"/>
            <w:vAlign w:val="center"/>
          </w:tcPr>
          <w:p w:rsidR="00AE72CB" w:rsidRDefault="00AE72CB">
            <w:pPr>
              <w:pStyle w:val="1"/>
            </w:pPr>
            <w:r>
              <w:rPr>
                <w:rFonts w:hint="eastAsia"/>
              </w:rPr>
              <w:t>指标值</w:t>
            </w:r>
          </w:p>
        </w:tc>
        <w:tc>
          <w:tcPr>
            <w:tcW w:w="0" w:type="auto"/>
            <w:vAlign w:val="center"/>
          </w:tcPr>
          <w:p w:rsidR="00AE72CB" w:rsidRDefault="00AE72CB">
            <w:pPr>
              <w:pStyle w:val="1"/>
            </w:pPr>
            <w:r>
              <w:rPr>
                <w:rFonts w:hint="eastAsia"/>
              </w:rPr>
              <w:t>指标值确定依据</w:t>
            </w:r>
          </w:p>
        </w:tc>
      </w:tr>
      <w:tr w:rsidR="00AE72CB">
        <w:trPr>
          <w:trHeight w:val="369"/>
          <w:jc w:val="center"/>
        </w:trPr>
        <w:tc>
          <w:tcPr>
            <w:tcW w:w="0" w:type="auto"/>
            <w:vMerge w:val="restart"/>
            <w:vAlign w:val="center"/>
          </w:tcPr>
          <w:p w:rsidR="00AE72CB" w:rsidRDefault="00AE72CB">
            <w:pPr>
              <w:pStyle w:val="3"/>
            </w:pPr>
            <w:r>
              <w:rPr>
                <w:rFonts w:hint="eastAsia"/>
              </w:rPr>
              <w:t>产出指标</w:t>
            </w:r>
          </w:p>
        </w:tc>
        <w:tc>
          <w:tcPr>
            <w:tcW w:w="0" w:type="auto"/>
            <w:vAlign w:val="center"/>
          </w:tcPr>
          <w:p w:rsidR="00AE72CB" w:rsidRDefault="00AE72CB">
            <w:pPr>
              <w:pStyle w:val="2"/>
            </w:pPr>
            <w:r>
              <w:rPr>
                <w:rFonts w:hint="eastAsia"/>
              </w:rPr>
              <w:t>数量指标</w:t>
            </w:r>
          </w:p>
        </w:tc>
        <w:tc>
          <w:tcPr>
            <w:tcW w:w="0" w:type="auto"/>
            <w:vAlign w:val="center"/>
          </w:tcPr>
          <w:p w:rsidR="00AE72CB" w:rsidRDefault="00AE72CB">
            <w:pPr>
              <w:pStyle w:val="2"/>
            </w:pPr>
            <w:r>
              <w:rPr>
                <w:rFonts w:hint="eastAsia"/>
              </w:rPr>
              <w:t>移交卡口数量</w:t>
            </w:r>
          </w:p>
        </w:tc>
        <w:tc>
          <w:tcPr>
            <w:tcW w:w="0" w:type="auto"/>
            <w:vAlign w:val="center"/>
          </w:tcPr>
          <w:p w:rsidR="00AE72CB" w:rsidRDefault="00AE72CB">
            <w:pPr>
              <w:pStyle w:val="2"/>
            </w:pPr>
            <w:r>
              <w:rPr>
                <w:rFonts w:hint="eastAsia"/>
              </w:rPr>
              <w:t>唐山移交的</w:t>
            </w:r>
            <w:r>
              <w:t>20</w:t>
            </w:r>
            <w:r>
              <w:rPr>
                <w:rFonts w:hint="eastAsia"/>
              </w:rPr>
              <w:t>处电子警察卡口</w:t>
            </w:r>
          </w:p>
        </w:tc>
        <w:tc>
          <w:tcPr>
            <w:tcW w:w="0" w:type="auto"/>
            <w:vAlign w:val="center"/>
          </w:tcPr>
          <w:p w:rsidR="00AE72CB" w:rsidRDefault="00AE72CB">
            <w:pPr>
              <w:pStyle w:val="2"/>
            </w:pPr>
            <w:r>
              <w:t>20</w:t>
            </w:r>
            <w:r>
              <w:rPr>
                <w:rFonts w:hint="eastAsia"/>
              </w:rPr>
              <w:t>处</w:t>
            </w:r>
          </w:p>
        </w:tc>
        <w:tc>
          <w:tcPr>
            <w:tcW w:w="0" w:type="auto"/>
            <w:vAlign w:val="center"/>
          </w:tcPr>
          <w:p w:rsidR="00AE72CB" w:rsidRDefault="00AE72CB">
            <w:pPr>
              <w:pStyle w:val="2"/>
            </w:pPr>
            <w:r>
              <w:rPr>
                <w:rFonts w:hint="eastAsia"/>
              </w:rPr>
              <w:t>《关于移交非直属辖区</w:t>
            </w:r>
            <w:r>
              <w:t>“</w:t>
            </w:r>
            <w:r>
              <w:rPr>
                <w:rFonts w:hint="eastAsia"/>
              </w:rPr>
              <w:t>智慧交管</w:t>
            </w:r>
            <w:r>
              <w:t>”</w:t>
            </w:r>
            <w:r>
              <w:rPr>
                <w:rFonts w:hint="eastAsia"/>
              </w:rPr>
              <w:t>前端感知设备的通知》</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质量指标</w:t>
            </w:r>
          </w:p>
        </w:tc>
        <w:tc>
          <w:tcPr>
            <w:tcW w:w="0" w:type="auto"/>
            <w:vAlign w:val="center"/>
          </w:tcPr>
          <w:p w:rsidR="00AE72CB" w:rsidRDefault="00AE72CB">
            <w:pPr>
              <w:pStyle w:val="2"/>
            </w:pPr>
            <w:r>
              <w:rPr>
                <w:rFonts w:hint="eastAsia"/>
              </w:rPr>
              <w:t>电子警察抓拍率</w:t>
            </w:r>
          </w:p>
        </w:tc>
        <w:tc>
          <w:tcPr>
            <w:tcW w:w="0" w:type="auto"/>
            <w:vAlign w:val="center"/>
          </w:tcPr>
          <w:p w:rsidR="00AE72CB" w:rsidRDefault="00AE72CB">
            <w:pPr>
              <w:pStyle w:val="2"/>
            </w:pPr>
            <w:r>
              <w:rPr>
                <w:rFonts w:hint="eastAsia"/>
              </w:rPr>
              <w:t>电子警察抓拍率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时效指标</w:t>
            </w:r>
          </w:p>
        </w:tc>
        <w:tc>
          <w:tcPr>
            <w:tcW w:w="0" w:type="auto"/>
            <w:vAlign w:val="center"/>
          </w:tcPr>
          <w:p w:rsidR="00AE72CB" w:rsidRDefault="00AE72CB">
            <w:pPr>
              <w:pStyle w:val="2"/>
            </w:pPr>
            <w:r>
              <w:rPr>
                <w:rFonts w:hint="eastAsia"/>
              </w:rPr>
              <w:t>业务处理及时性</w:t>
            </w:r>
          </w:p>
        </w:tc>
        <w:tc>
          <w:tcPr>
            <w:tcW w:w="0" w:type="auto"/>
            <w:vAlign w:val="center"/>
          </w:tcPr>
          <w:p w:rsidR="00AE72CB" w:rsidRDefault="00AE72CB">
            <w:pPr>
              <w:pStyle w:val="2"/>
            </w:pPr>
            <w:r>
              <w:rPr>
                <w:rFonts w:hint="eastAsia"/>
              </w:rPr>
              <w:t>业务处理及时性</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成本指标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rPr>
                <w:rFonts w:hint="eastAsia"/>
              </w:rPr>
              <w:t>项目预算执行率</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restart"/>
            <w:vAlign w:val="center"/>
          </w:tcPr>
          <w:p w:rsidR="00AE72CB" w:rsidRDefault="00AE72CB">
            <w:pPr>
              <w:pStyle w:val="3"/>
            </w:pPr>
            <w:r>
              <w:rPr>
                <w:rFonts w:hint="eastAsia"/>
              </w:rPr>
              <w:t>效益指标</w:t>
            </w:r>
          </w:p>
        </w:tc>
        <w:tc>
          <w:tcPr>
            <w:tcW w:w="0" w:type="auto"/>
            <w:vAlign w:val="center"/>
          </w:tcPr>
          <w:p w:rsidR="00AE72CB" w:rsidRDefault="00AE72CB">
            <w:pPr>
              <w:pStyle w:val="2"/>
            </w:pPr>
            <w:r>
              <w:rPr>
                <w:rFonts w:hint="eastAsia"/>
              </w:rPr>
              <w:t>经济效益指标</w:t>
            </w:r>
          </w:p>
        </w:tc>
        <w:tc>
          <w:tcPr>
            <w:tcW w:w="0" w:type="auto"/>
            <w:vAlign w:val="center"/>
          </w:tcPr>
          <w:p w:rsidR="00AE72CB" w:rsidRDefault="00AE72CB">
            <w:pPr>
              <w:pStyle w:val="2"/>
            </w:pPr>
            <w:r>
              <w:rPr>
                <w:rFonts w:hint="eastAsia"/>
              </w:rPr>
              <w:t>车辆违法下降率</w:t>
            </w:r>
          </w:p>
        </w:tc>
        <w:tc>
          <w:tcPr>
            <w:tcW w:w="0" w:type="auto"/>
            <w:vAlign w:val="center"/>
          </w:tcPr>
          <w:p w:rsidR="00AE72CB" w:rsidRDefault="00AE72CB">
            <w:pPr>
              <w:pStyle w:val="2"/>
            </w:pPr>
            <w:r>
              <w:rPr>
                <w:rFonts w:hint="eastAsia"/>
              </w:rPr>
              <w:t>公路车辆违法数量比上年同期减少的比率</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社会效益指标</w:t>
            </w:r>
          </w:p>
        </w:tc>
        <w:tc>
          <w:tcPr>
            <w:tcW w:w="0" w:type="auto"/>
            <w:vAlign w:val="center"/>
          </w:tcPr>
          <w:p w:rsidR="00AE72CB" w:rsidRDefault="00AE72CB">
            <w:pPr>
              <w:pStyle w:val="2"/>
            </w:pPr>
            <w:r>
              <w:rPr>
                <w:rFonts w:hint="eastAsia"/>
              </w:rPr>
              <w:t>交通事故下降率</w:t>
            </w:r>
          </w:p>
        </w:tc>
        <w:tc>
          <w:tcPr>
            <w:tcW w:w="0" w:type="auto"/>
            <w:vAlign w:val="center"/>
          </w:tcPr>
          <w:p w:rsidR="00AE72CB" w:rsidRDefault="00AE72CB">
            <w:pPr>
              <w:pStyle w:val="2"/>
            </w:pPr>
            <w:r>
              <w:rPr>
                <w:rFonts w:hint="eastAsia"/>
              </w:rPr>
              <w:t>交通事故数量比上年同期下降的比率</w:t>
            </w:r>
          </w:p>
        </w:tc>
        <w:tc>
          <w:tcPr>
            <w:tcW w:w="0" w:type="auto"/>
            <w:vAlign w:val="center"/>
          </w:tcPr>
          <w:p w:rsidR="00AE72CB" w:rsidRDefault="00AE72CB">
            <w:pPr>
              <w:pStyle w:val="2"/>
            </w:pPr>
            <w:r>
              <w:t>≥10%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Merge/>
            <w:vAlign w:val="center"/>
          </w:tcPr>
          <w:p w:rsidR="00AE72CB" w:rsidRDefault="00AE72CB"/>
        </w:tc>
        <w:tc>
          <w:tcPr>
            <w:tcW w:w="0" w:type="auto"/>
            <w:vAlign w:val="center"/>
          </w:tcPr>
          <w:p w:rsidR="00AE72CB" w:rsidRDefault="00AE72CB">
            <w:pPr>
              <w:pStyle w:val="2"/>
            </w:pPr>
            <w:r>
              <w:rPr>
                <w:rFonts w:hint="eastAsia"/>
              </w:rPr>
              <w:t>可持续影响指标</w:t>
            </w:r>
          </w:p>
        </w:tc>
        <w:tc>
          <w:tcPr>
            <w:tcW w:w="0" w:type="auto"/>
            <w:vAlign w:val="center"/>
          </w:tcPr>
          <w:p w:rsidR="00AE72CB" w:rsidRDefault="00AE72CB">
            <w:pPr>
              <w:pStyle w:val="2"/>
            </w:pPr>
            <w:r>
              <w:rPr>
                <w:rFonts w:hint="eastAsia"/>
              </w:rPr>
              <w:t>改善交通状况</w:t>
            </w:r>
          </w:p>
        </w:tc>
        <w:tc>
          <w:tcPr>
            <w:tcW w:w="0" w:type="auto"/>
            <w:vAlign w:val="center"/>
          </w:tcPr>
          <w:p w:rsidR="00AE72CB" w:rsidRDefault="00AE72CB">
            <w:pPr>
              <w:pStyle w:val="2"/>
            </w:pPr>
            <w:r>
              <w:rPr>
                <w:rFonts w:hint="eastAsia"/>
              </w:rPr>
              <w:t>改善交通状况</w:t>
            </w:r>
          </w:p>
        </w:tc>
        <w:tc>
          <w:tcPr>
            <w:tcW w:w="0" w:type="auto"/>
            <w:vAlign w:val="center"/>
          </w:tcPr>
          <w:p w:rsidR="00AE72CB" w:rsidRDefault="00AE72CB">
            <w:pPr>
              <w:pStyle w:val="2"/>
            </w:pPr>
            <w:r>
              <w:t>≥90%</w:t>
            </w:r>
          </w:p>
        </w:tc>
        <w:tc>
          <w:tcPr>
            <w:tcW w:w="0" w:type="auto"/>
            <w:vAlign w:val="center"/>
          </w:tcPr>
          <w:p w:rsidR="00AE72CB" w:rsidRDefault="00AE72CB">
            <w:pPr>
              <w:pStyle w:val="2"/>
            </w:pPr>
            <w:r>
              <w:rPr>
                <w:rFonts w:hint="eastAsia"/>
              </w:rPr>
              <w:t>年度工作计划</w:t>
            </w:r>
          </w:p>
        </w:tc>
      </w:tr>
      <w:tr w:rsidR="00AE72CB">
        <w:trPr>
          <w:trHeight w:val="369"/>
          <w:jc w:val="center"/>
        </w:trPr>
        <w:tc>
          <w:tcPr>
            <w:tcW w:w="0" w:type="auto"/>
            <w:vAlign w:val="center"/>
          </w:tcPr>
          <w:p w:rsidR="00AE72CB" w:rsidRDefault="00AE72CB">
            <w:pPr>
              <w:pStyle w:val="3"/>
            </w:pPr>
            <w:r>
              <w:rPr>
                <w:rFonts w:hint="eastAsia"/>
              </w:rPr>
              <w:t>满意度指标</w:t>
            </w:r>
          </w:p>
        </w:tc>
        <w:tc>
          <w:tcPr>
            <w:tcW w:w="0" w:type="auto"/>
            <w:vAlign w:val="center"/>
          </w:tcPr>
          <w:p w:rsidR="00AE72CB" w:rsidRDefault="00AE72CB">
            <w:pPr>
              <w:pStyle w:val="2"/>
            </w:pPr>
            <w:r>
              <w:rPr>
                <w:rFonts w:hint="eastAsia"/>
              </w:rPr>
              <w:t>服务对象满意度指标</w:t>
            </w:r>
          </w:p>
        </w:tc>
        <w:tc>
          <w:tcPr>
            <w:tcW w:w="0" w:type="auto"/>
            <w:vAlign w:val="center"/>
          </w:tcPr>
          <w:p w:rsidR="00AE72CB" w:rsidRDefault="00AE72CB">
            <w:pPr>
              <w:pStyle w:val="2"/>
            </w:pPr>
            <w:r>
              <w:rPr>
                <w:rFonts w:hint="eastAsia"/>
              </w:rPr>
              <w:t>满意率</w:t>
            </w:r>
          </w:p>
        </w:tc>
        <w:tc>
          <w:tcPr>
            <w:tcW w:w="0" w:type="auto"/>
            <w:vAlign w:val="center"/>
          </w:tcPr>
          <w:p w:rsidR="00AE72CB" w:rsidRDefault="00AE72CB">
            <w:pPr>
              <w:pStyle w:val="2"/>
            </w:pPr>
            <w:r>
              <w:rPr>
                <w:rFonts w:hint="eastAsia"/>
              </w:rPr>
              <w:t>调查中，满意和较满意的人数占全部调查人数的比率</w:t>
            </w:r>
          </w:p>
        </w:tc>
        <w:tc>
          <w:tcPr>
            <w:tcW w:w="0" w:type="auto"/>
            <w:vAlign w:val="center"/>
          </w:tcPr>
          <w:p w:rsidR="00AE72CB" w:rsidRDefault="00AE72CB">
            <w:pPr>
              <w:pStyle w:val="2"/>
            </w:pPr>
            <w:r>
              <w:t>≥95%</w:t>
            </w:r>
          </w:p>
        </w:tc>
        <w:tc>
          <w:tcPr>
            <w:tcW w:w="0" w:type="auto"/>
            <w:vAlign w:val="center"/>
          </w:tcPr>
          <w:p w:rsidR="00AE72CB" w:rsidRDefault="00AE72CB">
            <w:pPr>
              <w:pStyle w:val="2"/>
            </w:pPr>
            <w:r>
              <w:rPr>
                <w:rFonts w:hint="eastAsia"/>
              </w:rPr>
              <w:t>问卷调查</w:t>
            </w:r>
          </w:p>
        </w:tc>
      </w:tr>
    </w:tbl>
    <w:p w:rsidR="00AE72CB" w:rsidRDefault="00AE72CB">
      <w:pPr>
        <w:sectPr w:rsidR="00AE72CB">
          <w:pgSz w:w="16840" w:h="11900" w:orient="landscape"/>
          <w:pgMar w:top="1304" w:right="1984" w:bottom="1304" w:left="1134" w:header="720" w:footer="720" w:gutter="0"/>
          <w:cols w:space="720"/>
        </w:sectPr>
      </w:pPr>
    </w:p>
    <w:p w:rsidR="00AE72CB" w:rsidRDefault="00AE72CB">
      <w:pPr>
        <w:jc w:val="center"/>
      </w:pPr>
      <w:r>
        <w:rPr>
          <w:rFonts w:ascii="????_GBK" w:hAnsi="????_GBK" w:cs="????_GBK"/>
          <w:color w:val="000000"/>
          <w:sz w:val="28"/>
        </w:rPr>
        <w:t xml:space="preserve"> </w:t>
      </w:r>
    </w:p>
    <w:p w:rsidR="00AE72CB" w:rsidRDefault="00AE72CB">
      <w:pPr>
        <w:ind w:firstLine="560"/>
        <w:outlineLvl w:val="3"/>
        <w:rPr>
          <w:rStyle w:val="Hyperlink"/>
          <w:rFonts w:ascii="方正仿宋简体" w:eastAsia="方正仿宋简体" w:hAnsi="方正仿宋简体" w:cs="方正仿宋简体"/>
          <w:color w:val="000000"/>
          <w:sz w:val="28"/>
          <w:u w:val="none"/>
          <w:lang w:eastAsia="zh-CN"/>
        </w:rPr>
      </w:pPr>
      <w:bookmarkStart w:id="44" w:name="_Toc_4_4_0000000039"/>
      <w:r>
        <w:rPr>
          <w:rStyle w:val="Hyperlink"/>
          <w:rFonts w:ascii="方正仿宋简体" w:eastAsia="方正仿宋简体" w:hAnsi="方正仿宋简体" w:cs="方正仿宋简体"/>
          <w:color w:val="000000"/>
          <w:sz w:val="28"/>
          <w:u w:val="none"/>
          <w:lang w:eastAsia="zh-CN"/>
        </w:rPr>
        <w:t>17.</w:t>
      </w:r>
      <w:r>
        <w:rPr>
          <w:rStyle w:val="Hyperlink"/>
          <w:rFonts w:ascii="方正仿宋简体" w:eastAsia="方正仿宋简体" w:hAnsi="方正仿宋简体" w:cs="方正仿宋简体" w:hint="eastAsia"/>
          <w:color w:val="000000"/>
          <w:sz w:val="28"/>
          <w:u w:val="none"/>
          <w:lang w:eastAsia="zh-CN"/>
        </w:rPr>
        <w:t>新增</w:t>
      </w:r>
      <w:r>
        <w:rPr>
          <w:rStyle w:val="Hyperlink"/>
          <w:rFonts w:ascii="方正仿宋简体" w:eastAsia="方正仿宋简体" w:hAnsi="方正仿宋简体" w:cs="方正仿宋简体"/>
          <w:color w:val="000000"/>
          <w:sz w:val="28"/>
          <w:u w:val="none"/>
          <w:lang w:eastAsia="zh-CN"/>
        </w:rPr>
        <w:t>11</w:t>
      </w:r>
      <w:r>
        <w:rPr>
          <w:rStyle w:val="Hyperlink"/>
          <w:rFonts w:ascii="方正仿宋简体" w:eastAsia="方正仿宋简体" w:hAnsi="方正仿宋简体" w:cs="方正仿宋简体" w:hint="eastAsia"/>
          <w:color w:val="000000"/>
          <w:sz w:val="28"/>
          <w:u w:val="none"/>
          <w:lang w:eastAsia="zh-CN"/>
        </w:rPr>
        <w:t>个路口信号灯建设费、设计费、监理费、可行性报告费绩效目标表</w:t>
      </w:r>
      <w:bookmarkEnd w:id="44"/>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2145"/>
        <w:gridCol w:w="2145"/>
        <w:gridCol w:w="2144"/>
        <w:gridCol w:w="2144"/>
        <w:gridCol w:w="2144"/>
        <w:gridCol w:w="2147"/>
        <w:gridCol w:w="2144"/>
      </w:tblGrid>
      <w:tr w:rsidR="00AE72C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AE72CB" w:rsidRDefault="00AE72C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AE72CB" w:rsidRDefault="00AE72CB">
            <w:pPr>
              <w:pStyle w:val="4"/>
            </w:pPr>
            <w:r>
              <w:rPr>
                <w:rFonts w:hint="eastAsia"/>
              </w:rPr>
              <w:t>单位：万元</w:t>
            </w:r>
          </w:p>
        </w:tc>
      </w:tr>
      <w:tr w:rsidR="00AE72CB">
        <w:trPr>
          <w:trHeight w:val="369"/>
          <w:jc w:val="center"/>
        </w:trPr>
        <w:tc>
          <w:tcPr>
            <w:tcW w:w="714" w:type="pct"/>
            <w:vAlign w:val="center"/>
          </w:tcPr>
          <w:p w:rsidR="00AE72CB" w:rsidRDefault="00AE72CB">
            <w:pPr>
              <w:pStyle w:val="1"/>
            </w:pPr>
            <w:r>
              <w:rPr>
                <w:rFonts w:hint="eastAsia"/>
              </w:rPr>
              <w:t>项目编码</w:t>
            </w:r>
          </w:p>
        </w:tc>
        <w:tc>
          <w:tcPr>
            <w:tcW w:w="1428" w:type="pct"/>
            <w:gridSpan w:val="2"/>
            <w:vAlign w:val="center"/>
          </w:tcPr>
          <w:p w:rsidR="00AE72CB" w:rsidRDefault="00AE72CB">
            <w:pPr>
              <w:pStyle w:val="2"/>
            </w:pPr>
            <w:r>
              <w:t>13028122P00327710001C</w:t>
            </w:r>
          </w:p>
        </w:tc>
        <w:tc>
          <w:tcPr>
            <w:tcW w:w="714" w:type="pct"/>
            <w:vAlign w:val="center"/>
          </w:tcPr>
          <w:p w:rsidR="00AE72CB" w:rsidRDefault="00AE72CB">
            <w:pPr>
              <w:pStyle w:val="1"/>
            </w:pPr>
            <w:r>
              <w:rPr>
                <w:rFonts w:hint="eastAsia"/>
              </w:rPr>
              <w:t>项目名称</w:t>
            </w:r>
          </w:p>
        </w:tc>
        <w:tc>
          <w:tcPr>
            <w:tcW w:w="2142" w:type="pct"/>
            <w:gridSpan w:val="3"/>
            <w:vAlign w:val="center"/>
          </w:tcPr>
          <w:p w:rsidR="00AE72CB" w:rsidRDefault="00AE72CB">
            <w:pPr>
              <w:pStyle w:val="2"/>
            </w:pPr>
            <w:r>
              <w:rPr>
                <w:rFonts w:hint="eastAsia"/>
              </w:rPr>
              <w:t>新增</w:t>
            </w:r>
            <w:r>
              <w:t>11</w:t>
            </w:r>
            <w:r>
              <w:rPr>
                <w:rFonts w:hint="eastAsia"/>
              </w:rPr>
              <w:t>个路口信号灯建设费、设计费、监理费、可行性报告费</w:t>
            </w:r>
          </w:p>
        </w:tc>
      </w:tr>
      <w:tr w:rsidR="00AE72CB">
        <w:trPr>
          <w:trHeight w:val="369"/>
          <w:jc w:val="center"/>
        </w:trPr>
        <w:tc>
          <w:tcPr>
            <w:tcW w:w="714" w:type="pct"/>
            <w:vMerge w:val="restart"/>
            <w:vAlign w:val="center"/>
          </w:tcPr>
          <w:p w:rsidR="00AE72CB" w:rsidRDefault="00AE72CB">
            <w:pPr>
              <w:pStyle w:val="1"/>
            </w:pPr>
            <w:r>
              <w:rPr>
                <w:rFonts w:hint="eastAsia"/>
              </w:rPr>
              <w:t>预算规模及资金用途</w:t>
            </w:r>
          </w:p>
        </w:tc>
        <w:tc>
          <w:tcPr>
            <w:tcW w:w="714" w:type="pct"/>
            <w:vAlign w:val="center"/>
          </w:tcPr>
          <w:p w:rsidR="00AE72CB" w:rsidRDefault="00AE72CB">
            <w:pPr>
              <w:pStyle w:val="1"/>
            </w:pPr>
            <w:r>
              <w:rPr>
                <w:rFonts w:hint="eastAsia"/>
              </w:rPr>
              <w:t>预算数</w:t>
            </w:r>
          </w:p>
        </w:tc>
        <w:tc>
          <w:tcPr>
            <w:tcW w:w="714" w:type="pct"/>
            <w:vAlign w:val="center"/>
          </w:tcPr>
          <w:p w:rsidR="00AE72CB" w:rsidRDefault="00AE72CB">
            <w:pPr>
              <w:pStyle w:val="2"/>
            </w:pPr>
            <w:r>
              <w:t>125.97</w:t>
            </w:r>
          </w:p>
        </w:tc>
        <w:tc>
          <w:tcPr>
            <w:tcW w:w="714" w:type="pct"/>
            <w:vAlign w:val="center"/>
          </w:tcPr>
          <w:p w:rsidR="00AE72CB" w:rsidRDefault="00AE72CB">
            <w:pPr>
              <w:pStyle w:val="1"/>
            </w:pPr>
            <w:r>
              <w:rPr>
                <w:rFonts w:hint="eastAsia"/>
              </w:rPr>
              <w:t>其中：财政</w:t>
            </w:r>
            <w:r>
              <w:t xml:space="preserve">    </w:t>
            </w:r>
            <w:r>
              <w:rPr>
                <w:rFonts w:hint="eastAsia"/>
              </w:rPr>
              <w:t>资金</w:t>
            </w:r>
          </w:p>
        </w:tc>
        <w:tc>
          <w:tcPr>
            <w:tcW w:w="714" w:type="pct"/>
            <w:vAlign w:val="center"/>
          </w:tcPr>
          <w:p w:rsidR="00AE72CB" w:rsidRDefault="00AE72CB">
            <w:pPr>
              <w:pStyle w:val="2"/>
            </w:pPr>
            <w:r>
              <w:t>125.97</w:t>
            </w:r>
          </w:p>
        </w:tc>
        <w:tc>
          <w:tcPr>
            <w:tcW w:w="714" w:type="pct"/>
            <w:vAlign w:val="center"/>
          </w:tcPr>
          <w:p w:rsidR="00AE72CB" w:rsidRDefault="00AE72CB">
            <w:pPr>
              <w:pStyle w:val="1"/>
            </w:pPr>
            <w:r>
              <w:rPr>
                <w:rFonts w:hint="eastAsia"/>
              </w:rPr>
              <w:t>其他资金</w:t>
            </w:r>
          </w:p>
        </w:tc>
        <w:tc>
          <w:tcPr>
            <w:tcW w:w="714" w:type="pct"/>
            <w:vAlign w:val="center"/>
          </w:tcPr>
          <w:p w:rsidR="00AE72CB" w:rsidRDefault="00AE72CB">
            <w:pPr>
              <w:pStyle w:val="2"/>
            </w:pPr>
            <w:r>
              <w:t xml:space="preserve"> </w:t>
            </w:r>
          </w:p>
        </w:tc>
      </w:tr>
      <w:tr w:rsidR="00AE72CB">
        <w:trPr>
          <w:trHeight w:val="369"/>
          <w:jc w:val="center"/>
        </w:trPr>
        <w:tc>
          <w:tcPr>
            <w:tcW w:w="714" w:type="pct"/>
            <w:vMerge/>
          </w:tcPr>
          <w:p w:rsidR="00AE72CB" w:rsidRDefault="00AE72CB"/>
        </w:tc>
        <w:tc>
          <w:tcPr>
            <w:tcW w:w="4285" w:type="pct"/>
            <w:gridSpan w:val="6"/>
            <w:vAlign w:val="center"/>
          </w:tcPr>
          <w:p w:rsidR="00AE72CB" w:rsidRDefault="00AE72CB">
            <w:pPr>
              <w:pStyle w:val="2"/>
            </w:pPr>
            <w:r>
              <w:rPr>
                <w:rFonts w:hint="eastAsia"/>
              </w:rPr>
              <w:t>根据遵化市人民政府来文来函承办单及遵财答复</w:t>
            </w:r>
            <w:r>
              <w:t>[2019]169</w:t>
            </w:r>
            <w:r>
              <w:rPr>
                <w:rFonts w:hint="eastAsia"/>
              </w:rPr>
              <w:t>号</w:t>
            </w:r>
            <w:r>
              <w:t>,</w:t>
            </w:r>
            <w:r>
              <w:rPr>
                <w:rFonts w:hint="eastAsia"/>
              </w:rPr>
              <w:t>中标价为</w:t>
            </w:r>
            <w:r>
              <w:t>335.97</w:t>
            </w:r>
            <w:r>
              <w:rPr>
                <w:rFonts w:hint="eastAsia"/>
              </w:rPr>
              <w:t>万元，按</w:t>
            </w:r>
            <w:r>
              <w:t>3</w:t>
            </w:r>
            <w:r>
              <w:rPr>
                <w:rFonts w:hint="eastAsia"/>
              </w:rPr>
              <w:t>：</w:t>
            </w:r>
            <w:r>
              <w:t>3:4</w:t>
            </w:r>
            <w:r>
              <w:rPr>
                <w:rFonts w:hint="eastAsia"/>
              </w:rPr>
              <w:t>分三年支付，</w:t>
            </w:r>
            <w:r>
              <w:t>2020</w:t>
            </w:r>
            <w:r>
              <w:rPr>
                <w:rFonts w:hint="eastAsia"/>
              </w:rPr>
              <w:t>年已支付</w:t>
            </w:r>
            <w:r>
              <w:t>100</w:t>
            </w:r>
            <w:r>
              <w:rPr>
                <w:rFonts w:hint="eastAsia"/>
              </w:rPr>
              <w:t>万元，</w:t>
            </w:r>
            <w:r>
              <w:t>2021</w:t>
            </w:r>
            <w:r>
              <w:rPr>
                <w:rFonts w:hint="eastAsia"/>
              </w:rPr>
              <w:t>年已支付</w:t>
            </w:r>
            <w:r>
              <w:t>110</w:t>
            </w:r>
            <w:r>
              <w:rPr>
                <w:rFonts w:hint="eastAsia"/>
              </w:rPr>
              <w:t>万元，</w:t>
            </w:r>
            <w:r>
              <w:t>2022</w:t>
            </w:r>
            <w:r>
              <w:rPr>
                <w:rFonts w:hint="eastAsia"/>
              </w:rPr>
              <w:t>年需支付</w:t>
            </w:r>
            <w:r>
              <w:t>125.97</w:t>
            </w:r>
            <w:r>
              <w:rPr>
                <w:rFonts w:hint="eastAsia"/>
              </w:rPr>
              <w:t>万元。</w:t>
            </w:r>
          </w:p>
        </w:tc>
      </w:tr>
      <w:tr w:rsidR="00AE72CB">
        <w:trPr>
          <w:trHeight w:val="369"/>
          <w:jc w:val="center"/>
        </w:trPr>
        <w:tc>
          <w:tcPr>
            <w:tcW w:w="714" w:type="pct"/>
            <w:vMerge w:val="restart"/>
            <w:vAlign w:val="center"/>
          </w:tcPr>
          <w:p w:rsidR="00AE72CB" w:rsidRDefault="00AE72CB">
            <w:pPr>
              <w:pStyle w:val="1"/>
            </w:pPr>
            <w:r>
              <w:rPr>
                <w:rFonts w:hint="eastAsia"/>
              </w:rPr>
              <w:t>资金支出计划（</w:t>
            </w:r>
            <w:r>
              <w:t>%</w:t>
            </w:r>
            <w:r>
              <w:rPr>
                <w:rFonts w:hint="eastAsia"/>
              </w:rPr>
              <w:t>）</w:t>
            </w:r>
          </w:p>
        </w:tc>
        <w:tc>
          <w:tcPr>
            <w:tcW w:w="1428" w:type="pct"/>
            <w:gridSpan w:val="2"/>
            <w:vAlign w:val="center"/>
          </w:tcPr>
          <w:p w:rsidR="00AE72CB" w:rsidRDefault="00AE72CB">
            <w:pPr>
              <w:pStyle w:val="1"/>
            </w:pPr>
            <w:r>
              <w:t>3</w:t>
            </w:r>
            <w:r>
              <w:rPr>
                <w:rFonts w:hint="eastAsia"/>
              </w:rPr>
              <w:t>月底</w:t>
            </w:r>
          </w:p>
        </w:tc>
        <w:tc>
          <w:tcPr>
            <w:tcW w:w="714" w:type="pct"/>
            <w:vAlign w:val="center"/>
          </w:tcPr>
          <w:p w:rsidR="00AE72CB" w:rsidRDefault="00AE72CB">
            <w:pPr>
              <w:pStyle w:val="1"/>
            </w:pPr>
            <w:r>
              <w:t>6</w:t>
            </w:r>
            <w:r>
              <w:rPr>
                <w:rFonts w:hint="eastAsia"/>
              </w:rPr>
              <w:t>月底</w:t>
            </w:r>
          </w:p>
        </w:tc>
        <w:tc>
          <w:tcPr>
            <w:tcW w:w="714" w:type="pct"/>
            <w:vAlign w:val="center"/>
          </w:tcPr>
          <w:p w:rsidR="00AE72CB" w:rsidRDefault="00AE72CB">
            <w:pPr>
              <w:pStyle w:val="1"/>
            </w:pPr>
            <w:r>
              <w:t>10</w:t>
            </w:r>
            <w:r>
              <w:rPr>
                <w:rFonts w:hint="eastAsia"/>
              </w:rPr>
              <w:t>月底</w:t>
            </w:r>
          </w:p>
        </w:tc>
        <w:tc>
          <w:tcPr>
            <w:tcW w:w="1428" w:type="pct"/>
            <w:gridSpan w:val="2"/>
            <w:vAlign w:val="center"/>
          </w:tcPr>
          <w:p w:rsidR="00AE72CB" w:rsidRDefault="00AE72CB">
            <w:pPr>
              <w:pStyle w:val="1"/>
            </w:pPr>
            <w:r>
              <w:t>12</w:t>
            </w:r>
            <w:r>
              <w:rPr>
                <w:rFonts w:hint="eastAsia"/>
              </w:rPr>
              <w:t>月底</w:t>
            </w:r>
          </w:p>
        </w:tc>
      </w:tr>
      <w:tr w:rsidR="00AE72CB">
        <w:trPr>
          <w:trHeight w:val="369"/>
          <w:jc w:val="center"/>
        </w:trPr>
        <w:tc>
          <w:tcPr>
            <w:tcW w:w="714" w:type="pct"/>
            <w:vMerge/>
          </w:tcPr>
          <w:p w:rsidR="00AE72CB" w:rsidRDefault="00AE72CB"/>
        </w:tc>
        <w:tc>
          <w:tcPr>
            <w:tcW w:w="1428" w:type="pct"/>
            <w:gridSpan w:val="2"/>
            <w:vAlign w:val="center"/>
          </w:tcPr>
          <w:p w:rsidR="00AE72CB" w:rsidRDefault="00AE72CB">
            <w:pPr>
              <w:pStyle w:val="3"/>
            </w:pPr>
            <w:r>
              <w:rPr>
                <w:lang w:eastAsia="zh-CN"/>
              </w:rPr>
              <w:t>30</w:t>
            </w:r>
            <w:r>
              <w:t>%</w:t>
            </w:r>
          </w:p>
        </w:tc>
        <w:tc>
          <w:tcPr>
            <w:tcW w:w="714" w:type="pct"/>
            <w:vAlign w:val="center"/>
          </w:tcPr>
          <w:p w:rsidR="00AE72CB" w:rsidRDefault="00AE72CB">
            <w:pPr>
              <w:pStyle w:val="3"/>
            </w:pPr>
            <w:r>
              <w:rPr>
                <w:lang w:eastAsia="zh-CN"/>
              </w:rPr>
              <w:t>60</w:t>
            </w:r>
            <w:r>
              <w:t>%</w:t>
            </w:r>
          </w:p>
        </w:tc>
        <w:tc>
          <w:tcPr>
            <w:tcW w:w="714" w:type="pct"/>
            <w:vAlign w:val="center"/>
          </w:tcPr>
          <w:p w:rsidR="00AE72CB" w:rsidRDefault="00AE72CB">
            <w:pPr>
              <w:pStyle w:val="3"/>
            </w:pPr>
            <w:r>
              <w:rPr>
                <w:lang w:eastAsia="zh-CN"/>
              </w:rPr>
              <w:t>90</w:t>
            </w:r>
            <w:r>
              <w:t>%</w:t>
            </w:r>
          </w:p>
        </w:tc>
        <w:tc>
          <w:tcPr>
            <w:tcW w:w="1428" w:type="pct"/>
            <w:gridSpan w:val="2"/>
            <w:vAlign w:val="center"/>
          </w:tcPr>
          <w:p w:rsidR="00AE72CB" w:rsidRDefault="00AE72CB">
            <w:pPr>
              <w:pStyle w:val="3"/>
            </w:pPr>
            <w:r>
              <w:t>100%</w:t>
            </w:r>
          </w:p>
        </w:tc>
      </w:tr>
      <w:tr w:rsidR="00AE72CB">
        <w:trPr>
          <w:trHeight w:val="369"/>
          <w:jc w:val="center"/>
        </w:trPr>
        <w:tc>
          <w:tcPr>
            <w:tcW w:w="714" w:type="pct"/>
            <w:tcBorders>
              <w:bottom w:val="single" w:sz="6" w:space="0" w:color="FFFFFF"/>
            </w:tcBorders>
            <w:vAlign w:val="center"/>
          </w:tcPr>
          <w:p w:rsidR="00AE72CB" w:rsidRDefault="00AE72CB">
            <w:pPr>
              <w:pStyle w:val="1"/>
            </w:pPr>
            <w:r>
              <w:rPr>
                <w:rFonts w:hint="eastAsia"/>
              </w:rPr>
              <w:t>绩效目标</w:t>
            </w:r>
          </w:p>
        </w:tc>
        <w:tc>
          <w:tcPr>
            <w:tcW w:w="4285" w:type="pct"/>
            <w:gridSpan w:val="6"/>
            <w:tcBorders>
              <w:bottom w:val="single" w:sz="6" w:space="0" w:color="FFFFFF"/>
            </w:tcBorders>
            <w:vAlign w:val="center"/>
          </w:tcPr>
          <w:p w:rsidR="00AE72CB" w:rsidRDefault="00AE72CB">
            <w:pPr>
              <w:pStyle w:val="2"/>
            </w:pPr>
            <w:r>
              <w:t>1.</w:t>
            </w:r>
            <w:r>
              <w:rPr>
                <w:rFonts w:hint="eastAsia"/>
              </w:rPr>
              <w:t>缓解交通压力，提高通行效率。</w:t>
            </w:r>
          </w:p>
          <w:p w:rsidR="00AE72CB" w:rsidRDefault="00AE72CB">
            <w:pPr>
              <w:pStyle w:val="2"/>
            </w:pPr>
            <w:r>
              <w:t>2.</w:t>
            </w:r>
            <w:r>
              <w:rPr>
                <w:rFonts w:hint="eastAsia"/>
              </w:rPr>
              <w:t>保障路口的畅通和车辆行人安全。</w:t>
            </w:r>
          </w:p>
        </w:tc>
      </w:tr>
    </w:tbl>
    <w:p w:rsidR="00AE72CB" w:rsidRDefault="00AE72CB">
      <w:pPr>
        <w:spacing w:line="2" w:lineRule="exact"/>
        <w:jc w:val="center"/>
      </w:pPr>
      <w:r>
        <w:rPr>
          <w:rFonts w:ascii="????_GBK" w:hAnsi="????_GBK" w:cs="????_GBK"/>
          <w:color w:val="000000"/>
          <w:sz w:val="21"/>
        </w:rPr>
        <w:t xml:space="preserve"> </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358"/>
        <w:gridCol w:w="2259"/>
        <w:gridCol w:w="1809"/>
        <w:gridCol w:w="6321"/>
        <w:gridCol w:w="911"/>
        <w:gridCol w:w="2355"/>
      </w:tblGrid>
      <w:tr w:rsidR="00AE72CB">
        <w:trPr>
          <w:trHeight w:val="397"/>
          <w:tblHeader/>
          <w:jc w:val="center"/>
        </w:trPr>
        <w:tc>
          <w:tcPr>
            <w:tcW w:w="452" w:type="pct"/>
            <w:vAlign w:val="center"/>
          </w:tcPr>
          <w:p w:rsidR="00AE72CB" w:rsidRDefault="00AE72CB">
            <w:pPr>
              <w:pStyle w:val="1"/>
            </w:pPr>
            <w:r>
              <w:rPr>
                <w:rFonts w:hint="eastAsia"/>
              </w:rPr>
              <w:t>一级指标</w:t>
            </w:r>
          </w:p>
        </w:tc>
        <w:tc>
          <w:tcPr>
            <w:tcW w:w="752" w:type="pct"/>
            <w:vAlign w:val="center"/>
          </w:tcPr>
          <w:p w:rsidR="00AE72CB" w:rsidRDefault="00AE72CB">
            <w:pPr>
              <w:pStyle w:val="1"/>
            </w:pPr>
            <w:r>
              <w:rPr>
                <w:rFonts w:hint="eastAsia"/>
              </w:rPr>
              <w:t>二级指标</w:t>
            </w:r>
          </w:p>
        </w:tc>
        <w:tc>
          <w:tcPr>
            <w:tcW w:w="602" w:type="pct"/>
            <w:vAlign w:val="center"/>
          </w:tcPr>
          <w:p w:rsidR="00AE72CB" w:rsidRDefault="00AE72CB">
            <w:pPr>
              <w:pStyle w:val="1"/>
            </w:pPr>
            <w:r>
              <w:rPr>
                <w:rFonts w:hint="eastAsia"/>
              </w:rPr>
              <w:t>三级指标</w:t>
            </w:r>
          </w:p>
        </w:tc>
        <w:tc>
          <w:tcPr>
            <w:tcW w:w="2104" w:type="pct"/>
            <w:vAlign w:val="center"/>
          </w:tcPr>
          <w:p w:rsidR="00AE72CB" w:rsidRDefault="00AE72CB">
            <w:pPr>
              <w:pStyle w:val="1"/>
            </w:pPr>
            <w:r>
              <w:rPr>
                <w:rFonts w:hint="eastAsia"/>
              </w:rPr>
              <w:t>绩效指标描述</w:t>
            </w:r>
          </w:p>
        </w:tc>
        <w:tc>
          <w:tcPr>
            <w:tcW w:w="303" w:type="pct"/>
            <w:vAlign w:val="center"/>
          </w:tcPr>
          <w:p w:rsidR="00AE72CB" w:rsidRDefault="00AE72CB">
            <w:pPr>
              <w:pStyle w:val="1"/>
            </w:pPr>
            <w:r>
              <w:rPr>
                <w:rFonts w:hint="eastAsia"/>
              </w:rPr>
              <w:t>指标值</w:t>
            </w:r>
          </w:p>
        </w:tc>
        <w:tc>
          <w:tcPr>
            <w:tcW w:w="784" w:type="pct"/>
            <w:vAlign w:val="center"/>
          </w:tcPr>
          <w:p w:rsidR="00AE72CB" w:rsidRDefault="00AE72CB">
            <w:pPr>
              <w:pStyle w:val="1"/>
            </w:pPr>
            <w:r>
              <w:rPr>
                <w:rFonts w:hint="eastAsia"/>
              </w:rPr>
              <w:t>指标值确定依据</w:t>
            </w:r>
          </w:p>
        </w:tc>
      </w:tr>
      <w:tr w:rsidR="00AE72CB">
        <w:trPr>
          <w:trHeight w:val="369"/>
          <w:jc w:val="center"/>
        </w:trPr>
        <w:tc>
          <w:tcPr>
            <w:tcW w:w="452" w:type="pct"/>
            <w:vMerge w:val="restart"/>
            <w:vAlign w:val="center"/>
          </w:tcPr>
          <w:p w:rsidR="00AE72CB" w:rsidRDefault="00AE72CB">
            <w:pPr>
              <w:pStyle w:val="3"/>
            </w:pPr>
            <w:r>
              <w:rPr>
                <w:rFonts w:hint="eastAsia"/>
              </w:rPr>
              <w:t>产出指标</w:t>
            </w:r>
          </w:p>
        </w:tc>
        <w:tc>
          <w:tcPr>
            <w:tcW w:w="752" w:type="pct"/>
            <w:vAlign w:val="center"/>
          </w:tcPr>
          <w:p w:rsidR="00AE72CB" w:rsidRDefault="00AE72CB">
            <w:pPr>
              <w:pStyle w:val="2"/>
            </w:pPr>
            <w:r>
              <w:rPr>
                <w:rFonts w:hint="eastAsia"/>
              </w:rPr>
              <w:t>数量指标</w:t>
            </w:r>
          </w:p>
        </w:tc>
        <w:tc>
          <w:tcPr>
            <w:tcW w:w="602" w:type="pct"/>
            <w:vAlign w:val="center"/>
          </w:tcPr>
          <w:p w:rsidR="00AE72CB" w:rsidRDefault="00AE72CB">
            <w:pPr>
              <w:pStyle w:val="2"/>
            </w:pPr>
            <w:r>
              <w:rPr>
                <w:rFonts w:hint="eastAsia"/>
              </w:rPr>
              <w:t>路口数量</w:t>
            </w:r>
          </w:p>
        </w:tc>
        <w:tc>
          <w:tcPr>
            <w:tcW w:w="2104" w:type="pct"/>
            <w:vAlign w:val="center"/>
          </w:tcPr>
          <w:p w:rsidR="00AE72CB" w:rsidRDefault="00AE72CB">
            <w:pPr>
              <w:pStyle w:val="2"/>
            </w:pPr>
            <w:r>
              <w:rPr>
                <w:rFonts w:hint="eastAsia"/>
              </w:rPr>
              <w:t>路口数量</w:t>
            </w:r>
          </w:p>
        </w:tc>
        <w:tc>
          <w:tcPr>
            <w:tcW w:w="303" w:type="pct"/>
            <w:vAlign w:val="center"/>
          </w:tcPr>
          <w:p w:rsidR="00AE72CB" w:rsidRDefault="00AE72CB">
            <w:pPr>
              <w:pStyle w:val="2"/>
            </w:pPr>
            <w:r>
              <w:t>11</w:t>
            </w:r>
            <w:r>
              <w:rPr>
                <w:rFonts w:hint="eastAsia"/>
              </w:rPr>
              <w:t>个</w:t>
            </w:r>
          </w:p>
        </w:tc>
        <w:tc>
          <w:tcPr>
            <w:tcW w:w="784" w:type="pct"/>
            <w:vAlign w:val="center"/>
          </w:tcPr>
          <w:p w:rsidR="00AE72CB" w:rsidRDefault="00AE72CB">
            <w:pPr>
              <w:pStyle w:val="2"/>
            </w:pPr>
            <w:r>
              <w:rPr>
                <w:rFonts w:hint="eastAsia"/>
              </w:rPr>
              <w:t>遵财答复</w:t>
            </w:r>
            <w:r>
              <w:t>[2019]169</w:t>
            </w:r>
            <w:r>
              <w:rPr>
                <w:rFonts w:hint="eastAsia"/>
              </w:rPr>
              <w:t>号</w:t>
            </w:r>
          </w:p>
        </w:tc>
      </w:tr>
      <w:tr w:rsidR="00AE72CB">
        <w:trPr>
          <w:trHeight w:val="369"/>
          <w:jc w:val="center"/>
        </w:trPr>
        <w:tc>
          <w:tcPr>
            <w:tcW w:w="452" w:type="pct"/>
            <w:vMerge/>
            <w:vAlign w:val="center"/>
          </w:tcPr>
          <w:p w:rsidR="00AE72CB" w:rsidRDefault="00AE72CB"/>
        </w:tc>
        <w:tc>
          <w:tcPr>
            <w:tcW w:w="752" w:type="pct"/>
            <w:vAlign w:val="center"/>
          </w:tcPr>
          <w:p w:rsidR="00AE72CB" w:rsidRDefault="00AE72CB">
            <w:pPr>
              <w:pStyle w:val="2"/>
            </w:pPr>
            <w:r>
              <w:rPr>
                <w:rFonts w:hint="eastAsia"/>
              </w:rPr>
              <w:t>质量指标</w:t>
            </w:r>
          </w:p>
        </w:tc>
        <w:tc>
          <w:tcPr>
            <w:tcW w:w="602" w:type="pct"/>
            <w:vAlign w:val="center"/>
          </w:tcPr>
          <w:p w:rsidR="00AE72CB" w:rsidRDefault="00AE72CB">
            <w:pPr>
              <w:pStyle w:val="2"/>
            </w:pPr>
            <w:r>
              <w:rPr>
                <w:rFonts w:hint="eastAsia"/>
              </w:rPr>
              <w:t>验收合格率</w:t>
            </w:r>
          </w:p>
        </w:tc>
        <w:tc>
          <w:tcPr>
            <w:tcW w:w="2104" w:type="pct"/>
            <w:vAlign w:val="center"/>
          </w:tcPr>
          <w:p w:rsidR="00AE72CB" w:rsidRDefault="00AE72CB">
            <w:pPr>
              <w:pStyle w:val="2"/>
            </w:pPr>
            <w:r>
              <w:rPr>
                <w:rFonts w:hint="eastAsia"/>
              </w:rPr>
              <w:t>通过验收的工程量占建设总量的比率</w:t>
            </w:r>
          </w:p>
        </w:tc>
        <w:tc>
          <w:tcPr>
            <w:tcW w:w="303" w:type="pct"/>
            <w:vAlign w:val="center"/>
          </w:tcPr>
          <w:p w:rsidR="00AE72CB" w:rsidRDefault="00AE72CB">
            <w:pPr>
              <w:pStyle w:val="2"/>
            </w:pPr>
            <w:r>
              <w:t>≥90%</w:t>
            </w:r>
          </w:p>
        </w:tc>
        <w:tc>
          <w:tcPr>
            <w:tcW w:w="784" w:type="pct"/>
            <w:vAlign w:val="center"/>
          </w:tcPr>
          <w:p w:rsidR="00AE72CB" w:rsidRDefault="00AE72CB">
            <w:pPr>
              <w:pStyle w:val="2"/>
            </w:pPr>
            <w:r>
              <w:rPr>
                <w:rFonts w:hint="eastAsia"/>
              </w:rPr>
              <w:t>遵财答复</w:t>
            </w:r>
            <w:r>
              <w:t>[2019]169</w:t>
            </w:r>
            <w:r>
              <w:rPr>
                <w:rFonts w:hint="eastAsia"/>
              </w:rPr>
              <w:t>号</w:t>
            </w:r>
          </w:p>
        </w:tc>
      </w:tr>
      <w:tr w:rsidR="00AE72CB">
        <w:trPr>
          <w:trHeight w:val="369"/>
          <w:jc w:val="center"/>
        </w:trPr>
        <w:tc>
          <w:tcPr>
            <w:tcW w:w="452" w:type="pct"/>
            <w:vMerge/>
            <w:vAlign w:val="center"/>
          </w:tcPr>
          <w:p w:rsidR="00AE72CB" w:rsidRDefault="00AE72CB"/>
        </w:tc>
        <w:tc>
          <w:tcPr>
            <w:tcW w:w="752" w:type="pct"/>
            <w:vAlign w:val="center"/>
          </w:tcPr>
          <w:p w:rsidR="00AE72CB" w:rsidRDefault="00AE72CB">
            <w:pPr>
              <w:pStyle w:val="2"/>
            </w:pPr>
            <w:r>
              <w:rPr>
                <w:rFonts w:hint="eastAsia"/>
              </w:rPr>
              <w:t>时效指标</w:t>
            </w:r>
          </w:p>
        </w:tc>
        <w:tc>
          <w:tcPr>
            <w:tcW w:w="602" w:type="pct"/>
            <w:vAlign w:val="center"/>
          </w:tcPr>
          <w:p w:rsidR="00AE72CB" w:rsidRDefault="00AE72CB">
            <w:pPr>
              <w:pStyle w:val="2"/>
            </w:pPr>
            <w:r>
              <w:rPr>
                <w:rFonts w:hint="eastAsia"/>
              </w:rPr>
              <w:t>按期完成率</w:t>
            </w:r>
          </w:p>
        </w:tc>
        <w:tc>
          <w:tcPr>
            <w:tcW w:w="2104" w:type="pct"/>
            <w:vAlign w:val="center"/>
          </w:tcPr>
          <w:p w:rsidR="00AE72CB" w:rsidRDefault="00AE72CB">
            <w:pPr>
              <w:pStyle w:val="2"/>
            </w:pPr>
            <w:r>
              <w:rPr>
                <w:rFonts w:hint="eastAsia"/>
              </w:rPr>
              <w:t>按期完成的工程量占总工程量的比率</w:t>
            </w:r>
          </w:p>
        </w:tc>
        <w:tc>
          <w:tcPr>
            <w:tcW w:w="303" w:type="pct"/>
            <w:vAlign w:val="center"/>
          </w:tcPr>
          <w:p w:rsidR="00AE72CB" w:rsidRDefault="00AE72CB">
            <w:pPr>
              <w:pStyle w:val="2"/>
            </w:pPr>
            <w:r>
              <w:t>≥90%</w:t>
            </w:r>
          </w:p>
        </w:tc>
        <w:tc>
          <w:tcPr>
            <w:tcW w:w="784" w:type="pct"/>
            <w:vAlign w:val="center"/>
          </w:tcPr>
          <w:p w:rsidR="00AE72CB" w:rsidRDefault="00AE72CB">
            <w:pPr>
              <w:pStyle w:val="2"/>
            </w:pPr>
            <w:r>
              <w:rPr>
                <w:rFonts w:hint="eastAsia"/>
              </w:rPr>
              <w:t>遵财答复</w:t>
            </w:r>
            <w:r>
              <w:t>[2019]169</w:t>
            </w:r>
            <w:r>
              <w:rPr>
                <w:rFonts w:hint="eastAsia"/>
              </w:rPr>
              <w:t>号</w:t>
            </w:r>
          </w:p>
        </w:tc>
      </w:tr>
      <w:tr w:rsidR="00AE72CB">
        <w:trPr>
          <w:trHeight w:val="369"/>
          <w:jc w:val="center"/>
        </w:trPr>
        <w:tc>
          <w:tcPr>
            <w:tcW w:w="452" w:type="pct"/>
            <w:vMerge/>
            <w:vAlign w:val="center"/>
          </w:tcPr>
          <w:p w:rsidR="00AE72CB" w:rsidRDefault="00AE72CB"/>
        </w:tc>
        <w:tc>
          <w:tcPr>
            <w:tcW w:w="752" w:type="pct"/>
            <w:vAlign w:val="center"/>
          </w:tcPr>
          <w:p w:rsidR="00AE72CB" w:rsidRDefault="00AE72CB">
            <w:pPr>
              <w:pStyle w:val="2"/>
            </w:pPr>
            <w:r>
              <w:rPr>
                <w:rFonts w:hint="eastAsia"/>
              </w:rPr>
              <w:t>成本指标</w:t>
            </w:r>
          </w:p>
        </w:tc>
        <w:tc>
          <w:tcPr>
            <w:tcW w:w="602" w:type="pct"/>
            <w:vAlign w:val="center"/>
          </w:tcPr>
          <w:p w:rsidR="00AE72CB" w:rsidRDefault="00AE72CB">
            <w:pPr>
              <w:pStyle w:val="2"/>
            </w:pPr>
            <w:r>
              <w:rPr>
                <w:rFonts w:hint="eastAsia"/>
              </w:rPr>
              <w:t>项目预算执行率</w:t>
            </w:r>
          </w:p>
        </w:tc>
        <w:tc>
          <w:tcPr>
            <w:tcW w:w="2104" w:type="pct"/>
            <w:vAlign w:val="center"/>
          </w:tcPr>
          <w:p w:rsidR="00AE72CB" w:rsidRDefault="00AE72CB">
            <w:pPr>
              <w:pStyle w:val="2"/>
            </w:pPr>
            <w:r>
              <w:rPr>
                <w:rFonts w:hint="eastAsia"/>
              </w:rPr>
              <w:t>项目预算执行率</w:t>
            </w:r>
          </w:p>
        </w:tc>
        <w:tc>
          <w:tcPr>
            <w:tcW w:w="303" w:type="pct"/>
            <w:vAlign w:val="center"/>
          </w:tcPr>
          <w:p w:rsidR="00AE72CB" w:rsidRDefault="00AE72CB">
            <w:pPr>
              <w:pStyle w:val="2"/>
            </w:pPr>
            <w:r>
              <w:t>≥90%</w:t>
            </w:r>
          </w:p>
        </w:tc>
        <w:tc>
          <w:tcPr>
            <w:tcW w:w="784" w:type="pct"/>
            <w:vAlign w:val="center"/>
          </w:tcPr>
          <w:p w:rsidR="00AE72CB" w:rsidRDefault="00AE72CB">
            <w:pPr>
              <w:pStyle w:val="2"/>
            </w:pPr>
            <w:r>
              <w:rPr>
                <w:rFonts w:hint="eastAsia"/>
              </w:rPr>
              <w:t>年度工作计划</w:t>
            </w:r>
          </w:p>
        </w:tc>
      </w:tr>
      <w:tr w:rsidR="00AE72CB">
        <w:trPr>
          <w:trHeight w:val="369"/>
          <w:jc w:val="center"/>
        </w:trPr>
        <w:tc>
          <w:tcPr>
            <w:tcW w:w="452" w:type="pct"/>
            <w:vMerge w:val="restart"/>
            <w:vAlign w:val="center"/>
          </w:tcPr>
          <w:p w:rsidR="00AE72CB" w:rsidRDefault="00AE72CB">
            <w:pPr>
              <w:pStyle w:val="3"/>
            </w:pPr>
            <w:r>
              <w:rPr>
                <w:rFonts w:hint="eastAsia"/>
              </w:rPr>
              <w:t>效益指标</w:t>
            </w:r>
          </w:p>
        </w:tc>
        <w:tc>
          <w:tcPr>
            <w:tcW w:w="752" w:type="pct"/>
            <w:vAlign w:val="center"/>
          </w:tcPr>
          <w:p w:rsidR="00AE72CB" w:rsidRDefault="00AE72CB">
            <w:pPr>
              <w:pStyle w:val="2"/>
            </w:pPr>
            <w:r>
              <w:rPr>
                <w:rFonts w:hint="eastAsia"/>
              </w:rPr>
              <w:t>经济效益指标</w:t>
            </w:r>
          </w:p>
        </w:tc>
        <w:tc>
          <w:tcPr>
            <w:tcW w:w="602" w:type="pct"/>
            <w:vAlign w:val="center"/>
          </w:tcPr>
          <w:p w:rsidR="00AE72CB" w:rsidRDefault="00AE72CB">
            <w:pPr>
              <w:pStyle w:val="2"/>
            </w:pPr>
            <w:r>
              <w:rPr>
                <w:rFonts w:hint="eastAsia"/>
              </w:rPr>
              <w:t>综合利用率</w:t>
            </w:r>
          </w:p>
        </w:tc>
        <w:tc>
          <w:tcPr>
            <w:tcW w:w="2104" w:type="pct"/>
            <w:vAlign w:val="center"/>
          </w:tcPr>
          <w:p w:rsidR="00AE72CB" w:rsidRDefault="00AE72CB">
            <w:pPr>
              <w:pStyle w:val="2"/>
            </w:pPr>
            <w:r>
              <w:rPr>
                <w:rFonts w:hint="eastAsia"/>
              </w:rPr>
              <w:t>信号灯建成后的利用、使用情况</w:t>
            </w:r>
            <w:r>
              <w:t xml:space="preserve"> </w:t>
            </w:r>
          </w:p>
        </w:tc>
        <w:tc>
          <w:tcPr>
            <w:tcW w:w="303" w:type="pct"/>
            <w:vAlign w:val="center"/>
          </w:tcPr>
          <w:p w:rsidR="00AE72CB" w:rsidRDefault="00AE72CB">
            <w:pPr>
              <w:pStyle w:val="2"/>
            </w:pPr>
            <w:r>
              <w:t>≥90%</w:t>
            </w:r>
          </w:p>
        </w:tc>
        <w:tc>
          <w:tcPr>
            <w:tcW w:w="784" w:type="pct"/>
            <w:vAlign w:val="center"/>
          </w:tcPr>
          <w:p w:rsidR="00AE72CB" w:rsidRDefault="00AE72CB">
            <w:pPr>
              <w:pStyle w:val="2"/>
            </w:pPr>
            <w:r>
              <w:rPr>
                <w:rFonts w:hint="eastAsia"/>
              </w:rPr>
              <w:t>遵财答复</w:t>
            </w:r>
            <w:r>
              <w:t>[2019]169</w:t>
            </w:r>
            <w:r>
              <w:rPr>
                <w:rFonts w:hint="eastAsia"/>
              </w:rPr>
              <w:t>号</w:t>
            </w:r>
          </w:p>
        </w:tc>
      </w:tr>
      <w:tr w:rsidR="00AE72CB">
        <w:trPr>
          <w:trHeight w:val="369"/>
          <w:jc w:val="center"/>
        </w:trPr>
        <w:tc>
          <w:tcPr>
            <w:tcW w:w="452" w:type="pct"/>
            <w:vMerge/>
            <w:vAlign w:val="center"/>
          </w:tcPr>
          <w:p w:rsidR="00AE72CB" w:rsidRDefault="00AE72CB"/>
        </w:tc>
        <w:tc>
          <w:tcPr>
            <w:tcW w:w="752" w:type="pct"/>
            <w:vAlign w:val="center"/>
          </w:tcPr>
          <w:p w:rsidR="00AE72CB" w:rsidRDefault="00AE72CB">
            <w:pPr>
              <w:pStyle w:val="2"/>
            </w:pPr>
            <w:r>
              <w:rPr>
                <w:rFonts w:hint="eastAsia"/>
              </w:rPr>
              <w:t>社会效益指标</w:t>
            </w:r>
          </w:p>
        </w:tc>
        <w:tc>
          <w:tcPr>
            <w:tcW w:w="602" w:type="pct"/>
            <w:vAlign w:val="center"/>
          </w:tcPr>
          <w:p w:rsidR="00AE72CB" w:rsidRDefault="00AE72CB">
            <w:pPr>
              <w:pStyle w:val="2"/>
            </w:pPr>
            <w:r>
              <w:rPr>
                <w:rFonts w:hint="eastAsia"/>
              </w:rPr>
              <w:t>交通事故下降率</w:t>
            </w:r>
          </w:p>
        </w:tc>
        <w:tc>
          <w:tcPr>
            <w:tcW w:w="2104" w:type="pct"/>
            <w:vAlign w:val="center"/>
          </w:tcPr>
          <w:p w:rsidR="00AE72CB" w:rsidRDefault="00AE72CB">
            <w:pPr>
              <w:pStyle w:val="2"/>
            </w:pPr>
            <w:r>
              <w:rPr>
                <w:rFonts w:hint="eastAsia"/>
              </w:rPr>
              <w:t xml:space="preserve">交通事故数量比上年同期下降的比率　</w:t>
            </w:r>
          </w:p>
        </w:tc>
        <w:tc>
          <w:tcPr>
            <w:tcW w:w="303" w:type="pct"/>
            <w:vAlign w:val="center"/>
          </w:tcPr>
          <w:p w:rsidR="00AE72CB" w:rsidRDefault="00AE72CB">
            <w:pPr>
              <w:pStyle w:val="2"/>
            </w:pPr>
            <w:r>
              <w:t>≥10%</w:t>
            </w:r>
          </w:p>
        </w:tc>
        <w:tc>
          <w:tcPr>
            <w:tcW w:w="784" w:type="pct"/>
            <w:vAlign w:val="center"/>
          </w:tcPr>
          <w:p w:rsidR="00AE72CB" w:rsidRDefault="00AE72CB">
            <w:pPr>
              <w:pStyle w:val="2"/>
            </w:pPr>
            <w:r>
              <w:rPr>
                <w:rFonts w:hint="eastAsia"/>
              </w:rPr>
              <w:t>遵财答复</w:t>
            </w:r>
            <w:r>
              <w:t>[2019]169</w:t>
            </w:r>
            <w:r>
              <w:rPr>
                <w:rFonts w:hint="eastAsia"/>
              </w:rPr>
              <w:t>号</w:t>
            </w:r>
          </w:p>
        </w:tc>
      </w:tr>
      <w:tr w:rsidR="00AE72CB">
        <w:trPr>
          <w:trHeight w:val="369"/>
          <w:jc w:val="center"/>
        </w:trPr>
        <w:tc>
          <w:tcPr>
            <w:tcW w:w="452" w:type="pct"/>
            <w:vMerge/>
            <w:vAlign w:val="center"/>
          </w:tcPr>
          <w:p w:rsidR="00AE72CB" w:rsidRDefault="00AE72CB"/>
        </w:tc>
        <w:tc>
          <w:tcPr>
            <w:tcW w:w="752" w:type="pct"/>
            <w:vAlign w:val="center"/>
          </w:tcPr>
          <w:p w:rsidR="00AE72CB" w:rsidRDefault="00AE72CB">
            <w:pPr>
              <w:pStyle w:val="2"/>
            </w:pPr>
            <w:r>
              <w:rPr>
                <w:rFonts w:hint="eastAsia"/>
              </w:rPr>
              <w:t>可持续影响指标</w:t>
            </w:r>
          </w:p>
        </w:tc>
        <w:tc>
          <w:tcPr>
            <w:tcW w:w="602" w:type="pct"/>
            <w:vAlign w:val="center"/>
          </w:tcPr>
          <w:p w:rsidR="00AE72CB" w:rsidRDefault="00AE72CB">
            <w:pPr>
              <w:pStyle w:val="2"/>
            </w:pPr>
            <w:r>
              <w:rPr>
                <w:rFonts w:hint="eastAsia"/>
              </w:rPr>
              <w:t>改善交通状况</w:t>
            </w:r>
          </w:p>
        </w:tc>
        <w:tc>
          <w:tcPr>
            <w:tcW w:w="2104" w:type="pct"/>
            <w:vAlign w:val="center"/>
          </w:tcPr>
          <w:p w:rsidR="00AE72CB" w:rsidRDefault="00AE72CB">
            <w:pPr>
              <w:pStyle w:val="2"/>
            </w:pPr>
            <w:r>
              <w:rPr>
                <w:rFonts w:hint="eastAsia"/>
              </w:rPr>
              <w:t>改善交通状况</w:t>
            </w:r>
          </w:p>
        </w:tc>
        <w:tc>
          <w:tcPr>
            <w:tcW w:w="303" w:type="pct"/>
            <w:vAlign w:val="center"/>
          </w:tcPr>
          <w:p w:rsidR="00AE72CB" w:rsidRDefault="00AE72CB">
            <w:pPr>
              <w:pStyle w:val="2"/>
            </w:pPr>
            <w:r>
              <w:t>≥90%</w:t>
            </w:r>
          </w:p>
        </w:tc>
        <w:tc>
          <w:tcPr>
            <w:tcW w:w="784" w:type="pct"/>
            <w:vAlign w:val="center"/>
          </w:tcPr>
          <w:p w:rsidR="00AE72CB" w:rsidRDefault="00AE72CB">
            <w:pPr>
              <w:pStyle w:val="2"/>
            </w:pPr>
            <w:r>
              <w:rPr>
                <w:rFonts w:hint="eastAsia"/>
              </w:rPr>
              <w:t>遵财答复</w:t>
            </w:r>
            <w:r>
              <w:t>[2019]169</w:t>
            </w:r>
            <w:r>
              <w:rPr>
                <w:rFonts w:hint="eastAsia"/>
              </w:rPr>
              <w:t>号</w:t>
            </w:r>
          </w:p>
        </w:tc>
      </w:tr>
      <w:tr w:rsidR="00AE72CB">
        <w:trPr>
          <w:trHeight w:val="369"/>
          <w:jc w:val="center"/>
        </w:trPr>
        <w:tc>
          <w:tcPr>
            <w:tcW w:w="452" w:type="pct"/>
            <w:vAlign w:val="center"/>
          </w:tcPr>
          <w:p w:rsidR="00AE72CB" w:rsidRDefault="00AE72CB">
            <w:pPr>
              <w:pStyle w:val="3"/>
            </w:pPr>
            <w:r>
              <w:rPr>
                <w:rFonts w:hint="eastAsia"/>
              </w:rPr>
              <w:t>满意度指标</w:t>
            </w:r>
          </w:p>
        </w:tc>
        <w:tc>
          <w:tcPr>
            <w:tcW w:w="752" w:type="pct"/>
            <w:vAlign w:val="center"/>
          </w:tcPr>
          <w:p w:rsidR="00AE72CB" w:rsidRDefault="00AE72CB">
            <w:pPr>
              <w:pStyle w:val="2"/>
            </w:pPr>
            <w:r>
              <w:rPr>
                <w:rFonts w:hint="eastAsia"/>
              </w:rPr>
              <w:t>服务对象满意度指标</w:t>
            </w:r>
          </w:p>
        </w:tc>
        <w:tc>
          <w:tcPr>
            <w:tcW w:w="602" w:type="pct"/>
            <w:vAlign w:val="center"/>
          </w:tcPr>
          <w:p w:rsidR="00AE72CB" w:rsidRDefault="00AE72CB">
            <w:pPr>
              <w:pStyle w:val="2"/>
            </w:pPr>
            <w:r>
              <w:rPr>
                <w:rFonts w:hint="eastAsia"/>
              </w:rPr>
              <w:t>受益群体满意度</w:t>
            </w:r>
          </w:p>
        </w:tc>
        <w:tc>
          <w:tcPr>
            <w:tcW w:w="2104" w:type="pct"/>
            <w:vAlign w:val="center"/>
          </w:tcPr>
          <w:p w:rsidR="00AE72CB" w:rsidRDefault="00AE72CB">
            <w:pPr>
              <w:pStyle w:val="2"/>
            </w:pPr>
            <w:r>
              <w:rPr>
                <w:rFonts w:hint="eastAsia"/>
              </w:rPr>
              <w:t>受益群体调查中，满意和较满意的人数占全部调查人数的比率</w:t>
            </w:r>
          </w:p>
        </w:tc>
        <w:tc>
          <w:tcPr>
            <w:tcW w:w="303" w:type="pct"/>
            <w:vAlign w:val="center"/>
          </w:tcPr>
          <w:p w:rsidR="00AE72CB" w:rsidRDefault="00AE72CB">
            <w:pPr>
              <w:pStyle w:val="2"/>
            </w:pPr>
            <w:r>
              <w:t>≥95%</w:t>
            </w:r>
          </w:p>
        </w:tc>
        <w:tc>
          <w:tcPr>
            <w:tcW w:w="784" w:type="pct"/>
            <w:vAlign w:val="center"/>
          </w:tcPr>
          <w:p w:rsidR="00AE72CB" w:rsidRDefault="00AE72CB">
            <w:pPr>
              <w:pStyle w:val="2"/>
            </w:pPr>
            <w:r>
              <w:rPr>
                <w:rFonts w:hint="eastAsia"/>
              </w:rPr>
              <w:t>问卷调查</w:t>
            </w:r>
          </w:p>
        </w:tc>
      </w:tr>
    </w:tbl>
    <w:p w:rsidR="00AE72CB" w:rsidRDefault="00AE72CB">
      <w:pPr>
        <w:spacing w:line="570" w:lineRule="atLeast"/>
        <w:rPr>
          <w:rFonts w:ascii="????_GBK" w:hAnsi="????_GBK" w:cs="????_GBK"/>
          <w:color w:val="000000"/>
          <w:szCs w:val="21"/>
        </w:rPr>
      </w:pPr>
    </w:p>
    <w:p w:rsidR="00AE72CB" w:rsidRDefault="00AE72CB">
      <w:pPr>
        <w:spacing w:line="570" w:lineRule="atLeast"/>
        <w:rPr>
          <w:rFonts w:ascii="方正黑体简体" w:eastAsia="方正黑体简体" w:hAnsi="方正黑体简体" w:cs="方正黑体简体"/>
          <w:sz w:val="32"/>
          <w:szCs w:val="32"/>
        </w:rPr>
      </w:pPr>
    </w:p>
    <w:p w:rsidR="00AE72CB" w:rsidRDefault="00AE72CB">
      <w:pPr>
        <w:spacing w:line="570" w:lineRule="atLeast"/>
        <w:rPr>
          <w:rFonts w:ascii="方正黑体简体" w:eastAsia="方正黑体简体" w:hAnsi="方正黑体简体" w:cs="方正黑体简体"/>
          <w:sz w:val="32"/>
          <w:szCs w:val="32"/>
        </w:rPr>
      </w:pPr>
    </w:p>
    <w:p w:rsidR="00AE72CB" w:rsidRDefault="00AE72CB">
      <w:pPr>
        <w:spacing w:line="570" w:lineRule="atLeast"/>
        <w:ind w:firstLine="560"/>
        <w:rPr>
          <w:rFonts w:ascii="方正黑体简体" w:eastAsia="方正黑体简体" w:hAnsi="方正黑体简体" w:cs="方正黑体简体"/>
          <w:b/>
          <w:bCs/>
          <w:color w:val="000000"/>
          <w:sz w:val="32"/>
          <w:szCs w:val="32"/>
          <w:lang w:eastAsia="zh-CN"/>
        </w:rPr>
      </w:pPr>
      <w:r>
        <w:rPr>
          <w:rFonts w:ascii="方正黑体简体" w:eastAsia="方正黑体简体" w:hAnsi="方正黑体简体" w:cs="方正黑体简体" w:hint="eastAsia"/>
          <w:b/>
          <w:bCs/>
          <w:color w:val="000000"/>
          <w:sz w:val="32"/>
          <w:szCs w:val="32"/>
          <w:lang w:eastAsia="zh-CN"/>
        </w:rPr>
        <w:t>六、政府采购预算情况</w:t>
      </w:r>
      <w:bookmarkEnd w:id="25"/>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年，遵化市公安交通警察大队单位安排政府采购预算</w:t>
      </w:r>
      <w:r>
        <w:rPr>
          <w:rFonts w:ascii="方正仿宋简体" w:eastAsia="方正仿宋简体" w:hAnsi="方正仿宋简体" w:cs="方正仿宋简体"/>
          <w:sz w:val="32"/>
          <w:szCs w:val="32"/>
        </w:rPr>
        <w:t>903.51</w:t>
      </w:r>
      <w:r>
        <w:rPr>
          <w:rFonts w:ascii="方正仿宋简体" w:eastAsia="方正仿宋简体" w:hAnsi="方正仿宋简体" w:cs="方正仿宋简体" w:hint="eastAsia"/>
          <w:sz w:val="32"/>
          <w:szCs w:val="32"/>
        </w:rPr>
        <w:t>万元。</w:t>
      </w:r>
    </w:p>
    <w:p w:rsidR="00AE72CB" w:rsidRDefault="00AE72CB">
      <w:pPr>
        <w:spacing w:line="570" w:lineRule="atLeas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单位政府采购预算</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948"/>
        <w:gridCol w:w="992"/>
        <w:gridCol w:w="1418"/>
        <w:gridCol w:w="1559"/>
        <w:gridCol w:w="567"/>
        <w:gridCol w:w="567"/>
        <w:gridCol w:w="992"/>
        <w:gridCol w:w="993"/>
        <w:gridCol w:w="992"/>
        <w:gridCol w:w="850"/>
        <w:gridCol w:w="1276"/>
        <w:gridCol w:w="851"/>
        <w:gridCol w:w="735"/>
      </w:tblGrid>
      <w:tr w:rsidR="00AE72CB">
        <w:trPr>
          <w:cantSplit/>
          <w:trHeight w:val="389"/>
          <w:tblHeader/>
          <w:jc w:val="center"/>
        </w:trPr>
        <w:tc>
          <w:tcPr>
            <w:tcW w:w="9043" w:type="dxa"/>
            <w:gridSpan w:val="7"/>
            <w:tcBorders>
              <w:top w:val="single" w:sz="6" w:space="0" w:color="FFFFFF"/>
              <w:left w:val="single" w:sz="6" w:space="0" w:color="FFFFFF"/>
              <w:right w:val="single" w:sz="6" w:space="0" w:color="FFFFFF"/>
            </w:tcBorders>
            <w:vAlign w:val="center"/>
          </w:tcPr>
          <w:p w:rsidR="00AE72CB" w:rsidRDefault="00AE72CB">
            <w:pPr>
              <w:spacing w:line="570" w:lineRule="atLeas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lang w:eastAsia="zh-CN"/>
              </w:rPr>
              <w:t>312002</w:t>
            </w:r>
            <w:r>
              <w:rPr>
                <w:rFonts w:ascii="方正仿宋简体" w:eastAsia="方正仿宋简体" w:hAnsi="方正仿宋简体" w:cs="方正仿宋简体" w:hint="eastAsia"/>
                <w:sz w:val="32"/>
                <w:szCs w:val="32"/>
              </w:rPr>
              <w:t>遵化市公安交通警察大队单位</w:t>
            </w:r>
          </w:p>
        </w:tc>
        <w:tc>
          <w:tcPr>
            <w:tcW w:w="5697" w:type="dxa"/>
            <w:gridSpan w:val="6"/>
            <w:tcBorders>
              <w:top w:val="single" w:sz="6" w:space="0" w:color="FFFFFF"/>
              <w:left w:val="single" w:sz="6" w:space="0" w:color="FFFFFF"/>
              <w:right w:val="single" w:sz="6" w:space="0" w:color="FFFFFF"/>
            </w:tcBorders>
            <w:vAlign w:val="center"/>
          </w:tcPr>
          <w:p w:rsidR="00AE72CB" w:rsidRDefault="00AE72CB">
            <w:pPr>
              <w:spacing w:line="570" w:lineRule="atLeas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单位：万元</w:t>
            </w:r>
          </w:p>
        </w:tc>
      </w:tr>
      <w:tr w:rsidR="00AE72CB">
        <w:trPr>
          <w:cantSplit/>
          <w:trHeight w:val="515"/>
          <w:tblHeader/>
          <w:jc w:val="center"/>
        </w:trPr>
        <w:tc>
          <w:tcPr>
            <w:tcW w:w="3940" w:type="dxa"/>
            <w:gridSpan w:val="2"/>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政府采购项目来源</w:t>
            </w:r>
          </w:p>
        </w:tc>
        <w:tc>
          <w:tcPr>
            <w:tcW w:w="1418" w:type="dxa"/>
            <w:vMerge w:val="restart"/>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采购物品名称</w:t>
            </w:r>
          </w:p>
        </w:tc>
        <w:tc>
          <w:tcPr>
            <w:tcW w:w="1559" w:type="dxa"/>
            <w:vMerge w:val="restart"/>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政府采购目录序号</w:t>
            </w:r>
          </w:p>
        </w:tc>
        <w:tc>
          <w:tcPr>
            <w:tcW w:w="567" w:type="dxa"/>
            <w:vMerge w:val="restart"/>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计量单位</w:t>
            </w:r>
          </w:p>
        </w:tc>
        <w:tc>
          <w:tcPr>
            <w:tcW w:w="567" w:type="dxa"/>
            <w:vMerge w:val="restart"/>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数量</w:t>
            </w:r>
          </w:p>
        </w:tc>
        <w:tc>
          <w:tcPr>
            <w:tcW w:w="992" w:type="dxa"/>
            <w:vMerge w:val="restart"/>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单价</w:t>
            </w:r>
          </w:p>
        </w:tc>
        <w:tc>
          <w:tcPr>
            <w:tcW w:w="5697" w:type="dxa"/>
            <w:gridSpan w:val="6"/>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政府采购金额（当年单位预算安排资金）</w:t>
            </w:r>
          </w:p>
        </w:tc>
      </w:tr>
      <w:tr w:rsidR="00AE72CB">
        <w:trPr>
          <w:cantSplit/>
          <w:trHeight w:val="1313"/>
          <w:tblHeader/>
          <w:jc w:val="center"/>
        </w:trPr>
        <w:tc>
          <w:tcPr>
            <w:tcW w:w="2948"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项目名称</w:t>
            </w:r>
          </w:p>
        </w:tc>
        <w:tc>
          <w:tcPr>
            <w:tcW w:w="992"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预算资金</w:t>
            </w:r>
          </w:p>
        </w:tc>
        <w:tc>
          <w:tcPr>
            <w:tcW w:w="1418" w:type="dxa"/>
            <w:vMerge/>
            <w:vAlign w:val="center"/>
          </w:tcPr>
          <w:p w:rsidR="00AE72CB" w:rsidRDefault="00AE72CB">
            <w:pPr>
              <w:spacing w:line="570" w:lineRule="atLeast"/>
              <w:rPr>
                <w:rFonts w:ascii="方正仿宋简体" w:eastAsia="方正仿宋简体" w:hAnsi="方正仿宋简体" w:cs="方正仿宋简体"/>
                <w:bCs/>
                <w:szCs w:val="21"/>
              </w:rPr>
            </w:pPr>
          </w:p>
        </w:tc>
        <w:tc>
          <w:tcPr>
            <w:tcW w:w="1559" w:type="dxa"/>
            <w:vMerge/>
            <w:vAlign w:val="center"/>
          </w:tcPr>
          <w:p w:rsidR="00AE72CB" w:rsidRDefault="00AE72CB">
            <w:pPr>
              <w:spacing w:line="570" w:lineRule="atLeast"/>
              <w:rPr>
                <w:rFonts w:ascii="方正仿宋简体" w:eastAsia="方正仿宋简体" w:hAnsi="方正仿宋简体" w:cs="方正仿宋简体"/>
                <w:bCs/>
                <w:szCs w:val="21"/>
              </w:rPr>
            </w:pPr>
          </w:p>
        </w:tc>
        <w:tc>
          <w:tcPr>
            <w:tcW w:w="567" w:type="dxa"/>
            <w:vMerge/>
            <w:vAlign w:val="center"/>
          </w:tcPr>
          <w:p w:rsidR="00AE72CB" w:rsidRDefault="00AE72CB">
            <w:pPr>
              <w:spacing w:line="570" w:lineRule="atLeast"/>
              <w:rPr>
                <w:rFonts w:ascii="方正仿宋简体" w:eastAsia="方正仿宋简体" w:hAnsi="方正仿宋简体" w:cs="方正仿宋简体"/>
                <w:bCs/>
                <w:szCs w:val="21"/>
              </w:rPr>
            </w:pPr>
          </w:p>
        </w:tc>
        <w:tc>
          <w:tcPr>
            <w:tcW w:w="567" w:type="dxa"/>
            <w:vMerge/>
            <w:vAlign w:val="center"/>
          </w:tcPr>
          <w:p w:rsidR="00AE72CB" w:rsidRDefault="00AE72CB">
            <w:pPr>
              <w:spacing w:line="570" w:lineRule="atLeast"/>
              <w:rPr>
                <w:rFonts w:ascii="方正仿宋简体" w:eastAsia="方正仿宋简体" w:hAnsi="方正仿宋简体" w:cs="方正仿宋简体"/>
                <w:bCs/>
                <w:szCs w:val="21"/>
              </w:rPr>
            </w:pPr>
          </w:p>
        </w:tc>
        <w:tc>
          <w:tcPr>
            <w:tcW w:w="992" w:type="dxa"/>
            <w:vMerge/>
            <w:vAlign w:val="center"/>
          </w:tcPr>
          <w:p w:rsidR="00AE72CB" w:rsidRDefault="00AE72CB">
            <w:pPr>
              <w:spacing w:line="570" w:lineRule="atLeast"/>
              <w:rPr>
                <w:rFonts w:ascii="方正仿宋简体" w:eastAsia="方正仿宋简体" w:hAnsi="方正仿宋简体" w:cs="方正仿宋简体"/>
                <w:bCs/>
                <w:szCs w:val="21"/>
              </w:rPr>
            </w:pPr>
          </w:p>
        </w:tc>
        <w:tc>
          <w:tcPr>
            <w:tcW w:w="993"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合计</w:t>
            </w:r>
          </w:p>
        </w:tc>
        <w:tc>
          <w:tcPr>
            <w:tcW w:w="992"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一般公共预算拨款</w:t>
            </w:r>
          </w:p>
        </w:tc>
        <w:tc>
          <w:tcPr>
            <w:tcW w:w="850"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基金预算拨款</w:t>
            </w:r>
          </w:p>
        </w:tc>
        <w:tc>
          <w:tcPr>
            <w:tcW w:w="1276"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国有资本经营预算拨款</w:t>
            </w:r>
          </w:p>
        </w:tc>
        <w:tc>
          <w:tcPr>
            <w:tcW w:w="851"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财政专户核拨</w:t>
            </w:r>
          </w:p>
        </w:tc>
        <w:tc>
          <w:tcPr>
            <w:tcW w:w="735"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单位资金</w:t>
            </w:r>
          </w:p>
        </w:tc>
      </w:tr>
      <w:tr w:rsidR="00AE72CB">
        <w:trPr>
          <w:cantSplit/>
          <w:trHeight w:val="978"/>
          <w:jc w:val="center"/>
        </w:trPr>
        <w:tc>
          <w:tcPr>
            <w:tcW w:w="2948"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合计</w:t>
            </w:r>
          </w:p>
        </w:tc>
        <w:tc>
          <w:tcPr>
            <w:tcW w:w="992" w:type="dxa"/>
            <w:vAlign w:val="center"/>
          </w:tcPr>
          <w:p w:rsidR="00AE72CB" w:rsidRDefault="00AE72CB">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lang w:eastAsia="zh-CN"/>
              </w:rPr>
              <w:t>903.51</w:t>
            </w:r>
          </w:p>
        </w:tc>
        <w:tc>
          <w:tcPr>
            <w:tcW w:w="1418" w:type="dxa"/>
            <w:vAlign w:val="center"/>
          </w:tcPr>
          <w:p w:rsidR="00AE72CB" w:rsidRDefault="00AE72CB">
            <w:pPr>
              <w:spacing w:line="570" w:lineRule="atLeast"/>
              <w:rPr>
                <w:rFonts w:ascii="方正仿宋简体" w:eastAsia="方正仿宋简体" w:hAnsi="方正仿宋简体" w:cs="方正仿宋简体"/>
                <w:bCs/>
                <w:szCs w:val="21"/>
              </w:rPr>
            </w:pPr>
          </w:p>
        </w:tc>
        <w:tc>
          <w:tcPr>
            <w:tcW w:w="1559" w:type="dxa"/>
            <w:vAlign w:val="center"/>
          </w:tcPr>
          <w:p w:rsidR="00AE72CB" w:rsidRDefault="00AE72CB">
            <w:pPr>
              <w:spacing w:line="570" w:lineRule="atLeast"/>
              <w:rPr>
                <w:rFonts w:ascii="方正仿宋简体" w:eastAsia="方正仿宋简体" w:hAnsi="方正仿宋简体" w:cs="方正仿宋简体"/>
                <w:bCs/>
                <w:szCs w:val="21"/>
              </w:rPr>
            </w:pPr>
          </w:p>
        </w:tc>
        <w:tc>
          <w:tcPr>
            <w:tcW w:w="567" w:type="dxa"/>
            <w:vAlign w:val="center"/>
          </w:tcPr>
          <w:p w:rsidR="00AE72CB" w:rsidRDefault="00AE72CB">
            <w:pPr>
              <w:spacing w:line="570" w:lineRule="atLeast"/>
              <w:jc w:val="center"/>
              <w:rPr>
                <w:rFonts w:ascii="方正仿宋简体" w:eastAsia="方正仿宋简体" w:hAnsi="方正仿宋简体" w:cs="方正仿宋简体"/>
                <w:bCs/>
                <w:szCs w:val="21"/>
              </w:rPr>
            </w:pPr>
          </w:p>
        </w:tc>
        <w:tc>
          <w:tcPr>
            <w:tcW w:w="567"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992"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993" w:type="dxa"/>
            <w:vAlign w:val="center"/>
          </w:tcPr>
          <w:p w:rsidR="00AE72CB" w:rsidRDefault="00AE72CB">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903.51</w:t>
            </w:r>
          </w:p>
        </w:tc>
        <w:tc>
          <w:tcPr>
            <w:tcW w:w="992" w:type="dxa"/>
            <w:vAlign w:val="center"/>
          </w:tcPr>
          <w:p w:rsidR="00AE72CB" w:rsidRDefault="00AE72CB">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903.51</w:t>
            </w:r>
          </w:p>
        </w:tc>
        <w:tc>
          <w:tcPr>
            <w:tcW w:w="850"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1276"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851"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735" w:type="dxa"/>
            <w:vAlign w:val="center"/>
          </w:tcPr>
          <w:p w:rsidR="00AE72CB" w:rsidRDefault="00AE72CB">
            <w:pPr>
              <w:spacing w:line="570" w:lineRule="atLeast"/>
              <w:jc w:val="right"/>
              <w:rPr>
                <w:rFonts w:ascii="方正仿宋简体" w:eastAsia="方正仿宋简体" w:hAnsi="方正仿宋简体" w:cs="方正仿宋简体"/>
                <w:bCs/>
                <w:szCs w:val="21"/>
              </w:rPr>
            </w:pPr>
          </w:p>
        </w:tc>
      </w:tr>
      <w:tr w:rsidR="00AE72CB">
        <w:trPr>
          <w:cantSplit/>
          <w:trHeight w:val="978"/>
          <w:jc w:val="center"/>
        </w:trPr>
        <w:tc>
          <w:tcPr>
            <w:tcW w:w="2948"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公务用车运行维护费（维修费）</w:t>
            </w:r>
          </w:p>
        </w:tc>
        <w:tc>
          <w:tcPr>
            <w:tcW w:w="992" w:type="dxa"/>
            <w:vAlign w:val="center"/>
          </w:tcPr>
          <w:p w:rsidR="00AE72CB" w:rsidRDefault="00AE72CB">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25.00</w:t>
            </w:r>
          </w:p>
        </w:tc>
        <w:tc>
          <w:tcPr>
            <w:tcW w:w="1418"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车辆维修和保养服务</w:t>
            </w:r>
          </w:p>
        </w:tc>
        <w:tc>
          <w:tcPr>
            <w:tcW w:w="1559"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[C050301]</w:t>
            </w:r>
          </w:p>
        </w:tc>
        <w:tc>
          <w:tcPr>
            <w:tcW w:w="567"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次</w:t>
            </w:r>
          </w:p>
        </w:tc>
        <w:tc>
          <w:tcPr>
            <w:tcW w:w="567" w:type="dxa"/>
            <w:vAlign w:val="center"/>
          </w:tcPr>
          <w:p w:rsidR="00AE72CB" w:rsidRDefault="00AE72CB">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25</w:t>
            </w:r>
          </w:p>
        </w:tc>
        <w:tc>
          <w:tcPr>
            <w:tcW w:w="992" w:type="dxa"/>
            <w:vAlign w:val="center"/>
          </w:tcPr>
          <w:p w:rsidR="00AE72CB" w:rsidRDefault="00AE72CB">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1</w:t>
            </w:r>
          </w:p>
        </w:tc>
        <w:tc>
          <w:tcPr>
            <w:tcW w:w="993" w:type="dxa"/>
            <w:vAlign w:val="center"/>
          </w:tcPr>
          <w:p w:rsidR="00AE72CB" w:rsidRDefault="00AE72CB">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25.00</w:t>
            </w:r>
          </w:p>
        </w:tc>
        <w:tc>
          <w:tcPr>
            <w:tcW w:w="992" w:type="dxa"/>
            <w:vAlign w:val="center"/>
          </w:tcPr>
          <w:p w:rsidR="00AE72CB" w:rsidRDefault="00AE72CB">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25.00</w:t>
            </w:r>
          </w:p>
        </w:tc>
        <w:tc>
          <w:tcPr>
            <w:tcW w:w="850"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1276"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851"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735" w:type="dxa"/>
            <w:vAlign w:val="center"/>
          </w:tcPr>
          <w:p w:rsidR="00AE72CB" w:rsidRDefault="00AE72CB">
            <w:pPr>
              <w:spacing w:line="570" w:lineRule="atLeast"/>
              <w:jc w:val="right"/>
              <w:rPr>
                <w:rFonts w:ascii="方正仿宋简体" w:eastAsia="方正仿宋简体" w:hAnsi="方正仿宋简体" w:cs="方正仿宋简体"/>
                <w:bCs/>
                <w:szCs w:val="21"/>
              </w:rPr>
            </w:pPr>
          </w:p>
        </w:tc>
      </w:tr>
      <w:tr w:rsidR="00AE72CB">
        <w:trPr>
          <w:cantSplit/>
          <w:trHeight w:val="978"/>
          <w:jc w:val="center"/>
        </w:trPr>
        <w:tc>
          <w:tcPr>
            <w:tcW w:w="2948"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公务用车运行维护费（保险费）</w:t>
            </w:r>
          </w:p>
          <w:p w:rsidR="00AE72CB" w:rsidRDefault="00AE72CB">
            <w:pPr>
              <w:spacing w:line="570" w:lineRule="atLeast"/>
              <w:rPr>
                <w:rFonts w:ascii="方正仿宋简体" w:eastAsia="方正仿宋简体" w:hAnsi="方正仿宋简体" w:cs="方正仿宋简体"/>
                <w:bCs/>
                <w:szCs w:val="21"/>
              </w:rPr>
            </w:pPr>
          </w:p>
        </w:tc>
        <w:tc>
          <w:tcPr>
            <w:tcW w:w="992" w:type="dxa"/>
            <w:vAlign w:val="center"/>
          </w:tcPr>
          <w:p w:rsidR="00AE72CB" w:rsidRDefault="00AE72CB">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8.75</w:t>
            </w:r>
          </w:p>
        </w:tc>
        <w:tc>
          <w:tcPr>
            <w:tcW w:w="1418"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机动车保险服务</w:t>
            </w:r>
          </w:p>
        </w:tc>
        <w:tc>
          <w:tcPr>
            <w:tcW w:w="1559"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[C15040201]</w:t>
            </w:r>
          </w:p>
        </w:tc>
        <w:tc>
          <w:tcPr>
            <w:tcW w:w="567"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次</w:t>
            </w:r>
          </w:p>
        </w:tc>
        <w:tc>
          <w:tcPr>
            <w:tcW w:w="567" w:type="dxa"/>
            <w:vAlign w:val="center"/>
          </w:tcPr>
          <w:p w:rsidR="00AE72CB" w:rsidRDefault="00AE72CB">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25</w:t>
            </w:r>
          </w:p>
        </w:tc>
        <w:tc>
          <w:tcPr>
            <w:tcW w:w="992" w:type="dxa"/>
            <w:vAlign w:val="center"/>
          </w:tcPr>
          <w:p w:rsidR="00AE72CB" w:rsidRDefault="00AE72CB">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0.35</w:t>
            </w:r>
          </w:p>
        </w:tc>
        <w:tc>
          <w:tcPr>
            <w:tcW w:w="993" w:type="dxa"/>
            <w:vAlign w:val="center"/>
          </w:tcPr>
          <w:p w:rsidR="00AE72CB" w:rsidRDefault="00AE72CB">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8.75</w:t>
            </w:r>
          </w:p>
        </w:tc>
        <w:tc>
          <w:tcPr>
            <w:tcW w:w="992" w:type="dxa"/>
            <w:vAlign w:val="center"/>
          </w:tcPr>
          <w:p w:rsidR="00AE72CB" w:rsidRDefault="00AE72CB">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8.75</w:t>
            </w:r>
          </w:p>
        </w:tc>
        <w:tc>
          <w:tcPr>
            <w:tcW w:w="850"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1276"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851"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735" w:type="dxa"/>
            <w:vAlign w:val="center"/>
          </w:tcPr>
          <w:p w:rsidR="00AE72CB" w:rsidRDefault="00AE72CB">
            <w:pPr>
              <w:spacing w:line="570" w:lineRule="atLeast"/>
              <w:jc w:val="right"/>
              <w:rPr>
                <w:rFonts w:ascii="方正仿宋简体" w:eastAsia="方正仿宋简体" w:hAnsi="方正仿宋简体" w:cs="方正仿宋简体"/>
                <w:bCs/>
                <w:szCs w:val="21"/>
              </w:rPr>
            </w:pPr>
          </w:p>
        </w:tc>
      </w:tr>
      <w:tr w:rsidR="00AE72CB">
        <w:trPr>
          <w:cantSplit/>
          <w:trHeight w:val="964"/>
          <w:jc w:val="center"/>
        </w:trPr>
        <w:tc>
          <w:tcPr>
            <w:tcW w:w="2948"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长城旅游公路、东汤线及</w:t>
            </w:r>
            <w:r>
              <w:rPr>
                <w:rFonts w:ascii="方正仿宋简体" w:eastAsia="方正仿宋简体" w:hAnsi="方正仿宋简体" w:cs="方正仿宋简体"/>
                <w:bCs/>
                <w:szCs w:val="21"/>
              </w:rPr>
              <w:t>159</w:t>
            </w:r>
            <w:r>
              <w:rPr>
                <w:rFonts w:ascii="方正仿宋简体" w:eastAsia="方正仿宋简体" w:hAnsi="方正仿宋简体" w:cs="方正仿宋简体" w:hint="eastAsia"/>
                <w:bCs/>
                <w:szCs w:val="21"/>
              </w:rPr>
              <w:t>路电警卡口项目</w:t>
            </w:r>
          </w:p>
        </w:tc>
        <w:tc>
          <w:tcPr>
            <w:tcW w:w="992"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344.60</w:t>
            </w:r>
          </w:p>
        </w:tc>
        <w:tc>
          <w:tcPr>
            <w:tcW w:w="1418"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其他不另分类的物品</w:t>
            </w:r>
          </w:p>
        </w:tc>
        <w:tc>
          <w:tcPr>
            <w:tcW w:w="1559"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[A9999]</w:t>
            </w:r>
          </w:p>
        </w:tc>
        <w:tc>
          <w:tcPr>
            <w:tcW w:w="567"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项</w:t>
            </w:r>
          </w:p>
        </w:tc>
        <w:tc>
          <w:tcPr>
            <w:tcW w:w="567"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1</w:t>
            </w:r>
          </w:p>
        </w:tc>
        <w:tc>
          <w:tcPr>
            <w:tcW w:w="992"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344.6</w:t>
            </w:r>
          </w:p>
        </w:tc>
        <w:tc>
          <w:tcPr>
            <w:tcW w:w="993" w:type="dxa"/>
            <w:vAlign w:val="center"/>
          </w:tcPr>
          <w:p w:rsidR="00AE72CB" w:rsidRDefault="00AE72CB">
            <w:pPr>
              <w:spacing w:line="570" w:lineRule="atLeast"/>
              <w:jc w:val="center"/>
              <w:rPr>
                <w:rFonts w:ascii="方正仿宋简体" w:eastAsia="方正仿宋简体" w:hAnsi="方正仿宋简体" w:cs="方正仿宋简体"/>
                <w:bCs/>
                <w:szCs w:val="21"/>
                <w:lang w:eastAsia="zh-CN"/>
              </w:rPr>
            </w:pPr>
            <w:r>
              <w:rPr>
                <w:rFonts w:ascii="方正仿宋简体" w:eastAsia="方正仿宋简体" w:hAnsi="方正仿宋简体" w:cs="方正仿宋简体"/>
                <w:bCs/>
                <w:szCs w:val="21"/>
              </w:rPr>
              <w:t>344.</w:t>
            </w:r>
            <w:r>
              <w:rPr>
                <w:rFonts w:ascii="方正仿宋简体" w:eastAsia="方正仿宋简体" w:hAnsi="方正仿宋简体" w:cs="方正仿宋简体"/>
                <w:bCs/>
                <w:szCs w:val="21"/>
                <w:lang w:eastAsia="zh-CN"/>
              </w:rPr>
              <w:t>6</w:t>
            </w:r>
          </w:p>
        </w:tc>
        <w:tc>
          <w:tcPr>
            <w:tcW w:w="992"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344.60</w:t>
            </w:r>
          </w:p>
        </w:tc>
        <w:tc>
          <w:tcPr>
            <w:tcW w:w="850" w:type="dxa"/>
            <w:vAlign w:val="center"/>
          </w:tcPr>
          <w:p w:rsidR="00AE72CB" w:rsidRDefault="00AE72CB">
            <w:pPr>
              <w:spacing w:line="570" w:lineRule="atLeast"/>
              <w:jc w:val="center"/>
              <w:rPr>
                <w:rFonts w:ascii="方正仿宋简体" w:eastAsia="方正仿宋简体" w:hAnsi="方正仿宋简体" w:cs="方正仿宋简体"/>
                <w:bCs/>
                <w:szCs w:val="21"/>
              </w:rPr>
            </w:pPr>
          </w:p>
        </w:tc>
        <w:tc>
          <w:tcPr>
            <w:tcW w:w="1276" w:type="dxa"/>
            <w:vAlign w:val="center"/>
          </w:tcPr>
          <w:p w:rsidR="00AE72CB" w:rsidRDefault="00AE72CB">
            <w:pPr>
              <w:spacing w:line="570" w:lineRule="atLeast"/>
              <w:jc w:val="center"/>
              <w:rPr>
                <w:rFonts w:ascii="方正仿宋简体" w:eastAsia="方正仿宋简体" w:hAnsi="方正仿宋简体" w:cs="方正仿宋简体"/>
                <w:bCs/>
                <w:szCs w:val="21"/>
              </w:rPr>
            </w:pPr>
          </w:p>
        </w:tc>
        <w:tc>
          <w:tcPr>
            <w:tcW w:w="851" w:type="dxa"/>
            <w:vAlign w:val="center"/>
          </w:tcPr>
          <w:p w:rsidR="00AE72CB" w:rsidRDefault="00AE72CB">
            <w:pPr>
              <w:spacing w:line="570" w:lineRule="atLeast"/>
              <w:jc w:val="center"/>
              <w:rPr>
                <w:rFonts w:ascii="方正仿宋简体" w:eastAsia="方正仿宋简体" w:hAnsi="方正仿宋简体" w:cs="方正仿宋简体"/>
                <w:bCs/>
                <w:szCs w:val="21"/>
              </w:rPr>
            </w:pPr>
          </w:p>
        </w:tc>
        <w:tc>
          <w:tcPr>
            <w:tcW w:w="735" w:type="dxa"/>
            <w:vAlign w:val="center"/>
          </w:tcPr>
          <w:p w:rsidR="00AE72CB" w:rsidRDefault="00AE72CB">
            <w:pPr>
              <w:spacing w:line="570" w:lineRule="atLeast"/>
              <w:jc w:val="center"/>
              <w:rPr>
                <w:rFonts w:ascii="方正仿宋简体" w:eastAsia="方正仿宋简体" w:hAnsi="方正仿宋简体" w:cs="方正仿宋简体"/>
                <w:bCs/>
                <w:szCs w:val="21"/>
              </w:rPr>
            </w:pPr>
          </w:p>
        </w:tc>
      </w:tr>
      <w:tr w:rsidR="00AE72CB">
        <w:trPr>
          <w:cantSplit/>
          <w:trHeight w:val="1474"/>
          <w:jc w:val="center"/>
        </w:trPr>
        <w:tc>
          <w:tcPr>
            <w:tcW w:w="2948"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高清电子警察、雷达测速（卡口）系统改造工程运行维护项目</w:t>
            </w:r>
          </w:p>
        </w:tc>
        <w:tc>
          <w:tcPr>
            <w:tcW w:w="992" w:type="dxa"/>
            <w:vAlign w:val="center"/>
          </w:tcPr>
          <w:p w:rsidR="00AE72CB" w:rsidRDefault="00AE72CB">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202.16</w:t>
            </w:r>
          </w:p>
        </w:tc>
        <w:tc>
          <w:tcPr>
            <w:tcW w:w="1418"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其他运行维护服务</w:t>
            </w:r>
          </w:p>
        </w:tc>
        <w:tc>
          <w:tcPr>
            <w:tcW w:w="1559"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[C020699]</w:t>
            </w:r>
          </w:p>
        </w:tc>
        <w:tc>
          <w:tcPr>
            <w:tcW w:w="567"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项</w:t>
            </w:r>
          </w:p>
        </w:tc>
        <w:tc>
          <w:tcPr>
            <w:tcW w:w="567" w:type="dxa"/>
            <w:vAlign w:val="center"/>
          </w:tcPr>
          <w:p w:rsidR="00AE72CB" w:rsidRDefault="00AE72CB">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1</w:t>
            </w:r>
          </w:p>
        </w:tc>
        <w:tc>
          <w:tcPr>
            <w:tcW w:w="992" w:type="dxa"/>
            <w:vAlign w:val="center"/>
          </w:tcPr>
          <w:p w:rsidR="00AE72CB" w:rsidRDefault="00AE72CB">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202.16</w:t>
            </w:r>
          </w:p>
        </w:tc>
        <w:tc>
          <w:tcPr>
            <w:tcW w:w="993" w:type="dxa"/>
            <w:vAlign w:val="center"/>
          </w:tcPr>
          <w:p w:rsidR="00AE72CB" w:rsidRDefault="00AE72CB">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202.16</w:t>
            </w:r>
          </w:p>
        </w:tc>
        <w:tc>
          <w:tcPr>
            <w:tcW w:w="992" w:type="dxa"/>
            <w:vAlign w:val="center"/>
          </w:tcPr>
          <w:p w:rsidR="00AE72CB" w:rsidRDefault="00AE72CB">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202.16</w:t>
            </w:r>
          </w:p>
        </w:tc>
        <w:tc>
          <w:tcPr>
            <w:tcW w:w="850"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1276"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851"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735" w:type="dxa"/>
            <w:vAlign w:val="center"/>
          </w:tcPr>
          <w:p w:rsidR="00AE72CB" w:rsidRDefault="00AE72CB">
            <w:pPr>
              <w:spacing w:line="570" w:lineRule="atLeast"/>
              <w:jc w:val="right"/>
              <w:rPr>
                <w:rFonts w:ascii="方正仿宋简体" w:eastAsia="方正仿宋简体" w:hAnsi="方正仿宋简体" w:cs="方正仿宋简体"/>
                <w:bCs/>
                <w:sz w:val="32"/>
                <w:szCs w:val="32"/>
              </w:rPr>
            </w:pPr>
          </w:p>
        </w:tc>
      </w:tr>
      <w:tr w:rsidR="00AE72CB">
        <w:trPr>
          <w:cantSplit/>
          <w:trHeight w:val="1165"/>
          <w:jc w:val="center"/>
        </w:trPr>
        <w:tc>
          <w:tcPr>
            <w:tcW w:w="2948"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安装更换交通信号改造项目</w:t>
            </w:r>
          </w:p>
        </w:tc>
        <w:tc>
          <w:tcPr>
            <w:tcW w:w="992"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137.00</w:t>
            </w:r>
          </w:p>
        </w:tc>
        <w:tc>
          <w:tcPr>
            <w:tcW w:w="1418"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其他不另分类的物品</w:t>
            </w:r>
          </w:p>
        </w:tc>
        <w:tc>
          <w:tcPr>
            <w:tcW w:w="1559"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[A9999]</w:t>
            </w:r>
          </w:p>
        </w:tc>
        <w:tc>
          <w:tcPr>
            <w:tcW w:w="567"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批</w:t>
            </w:r>
          </w:p>
        </w:tc>
        <w:tc>
          <w:tcPr>
            <w:tcW w:w="567"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1</w:t>
            </w:r>
          </w:p>
        </w:tc>
        <w:tc>
          <w:tcPr>
            <w:tcW w:w="992"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137.00</w:t>
            </w:r>
          </w:p>
        </w:tc>
        <w:tc>
          <w:tcPr>
            <w:tcW w:w="993"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137.00</w:t>
            </w:r>
          </w:p>
        </w:tc>
        <w:tc>
          <w:tcPr>
            <w:tcW w:w="992"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137.00</w:t>
            </w:r>
          </w:p>
        </w:tc>
        <w:tc>
          <w:tcPr>
            <w:tcW w:w="850" w:type="dxa"/>
            <w:vAlign w:val="center"/>
          </w:tcPr>
          <w:p w:rsidR="00AE72CB" w:rsidRDefault="00AE72CB">
            <w:pPr>
              <w:spacing w:line="570" w:lineRule="atLeast"/>
              <w:rPr>
                <w:rFonts w:ascii="方正仿宋简体" w:eastAsia="方正仿宋简体" w:hAnsi="方正仿宋简体" w:cs="方正仿宋简体"/>
                <w:bCs/>
                <w:szCs w:val="21"/>
              </w:rPr>
            </w:pPr>
          </w:p>
        </w:tc>
        <w:tc>
          <w:tcPr>
            <w:tcW w:w="1276" w:type="dxa"/>
            <w:vAlign w:val="center"/>
          </w:tcPr>
          <w:p w:rsidR="00AE72CB" w:rsidRDefault="00AE72CB">
            <w:pPr>
              <w:spacing w:line="570" w:lineRule="atLeast"/>
              <w:rPr>
                <w:rFonts w:ascii="方正仿宋简体" w:eastAsia="方正仿宋简体" w:hAnsi="方正仿宋简体" w:cs="方正仿宋简体"/>
                <w:bCs/>
                <w:szCs w:val="21"/>
              </w:rPr>
            </w:pPr>
          </w:p>
        </w:tc>
        <w:tc>
          <w:tcPr>
            <w:tcW w:w="851"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735" w:type="dxa"/>
            <w:vAlign w:val="center"/>
          </w:tcPr>
          <w:p w:rsidR="00AE72CB" w:rsidRDefault="00AE72CB">
            <w:pPr>
              <w:spacing w:line="570" w:lineRule="atLeast"/>
              <w:jc w:val="right"/>
              <w:rPr>
                <w:rFonts w:ascii="方正仿宋简体" w:eastAsia="方正仿宋简体" w:hAnsi="方正仿宋简体" w:cs="方正仿宋简体"/>
                <w:bCs/>
                <w:sz w:val="32"/>
                <w:szCs w:val="32"/>
              </w:rPr>
            </w:pPr>
          </w:p>
        </w:tc>
      </w:tr>
      <w:tr w:rsidR="00AE72CB">
        <w:trPr>
          <w:cantSplit/>
          <w:trHeight w:val="970"/>
          <w:jc w:val="center"/>
        </w:trPr>
        <w:tc>
          <w:tcPr>
            <w:tcW w:w="2948"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交通事故及交通违法鉴定检验费</w:t>
            </w:r>
          </w:p>
        </w:tc>
        <w:tc>
          <w:tcPr>
            <w:tcW w:w="992"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90.00</w:t>
            </w:r>
          </w:p>
        </w:tc>
        <w:tc>
          <w:tcPr>
            <w:tcW w:w="1418"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其他服务</w:t>
            </w:r>
          </w:p>
        </w:tc>
        <w:tc>
          <w:tcPr>
            <w:tcW w:w="1559"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[C99]</w:t>
            </w:r>
          </w:p>
        </w:tc>
        <w:tc>
          <w:tcPr>
            <w:tcW w:w="567"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项</w:t>
            </w:r>
          </w:p>
        </w:tc>
        <w:tc>
          <w:tcPr>
            <w:tcW w:w="567"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1</w:t>
            </w:r>
          </w:p>
        </w:tc>
        <w:tc>
          <w:tcPr>
            <w:tcW w:w="992"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90.00</w:t>
            </w:r>
          </w:p>
        </w:tc>
        <w:tc>
          <w:tcPr>
            <w:tcW w:w="993"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90.00</w:t>
            </w:r>
          </w:p>
        </w:tc>
        <w:tc>
          <w:tcPr>
            <w:tcW w:w="992"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90.00</w:t>
            </w:r>
          </w:p>
        </w:tc>
        <w:tc>
          <w:tcPr>
            <w:tcW w:w="850" w:type="dxa"/>
            <w:vAlign w:val="center"/>
          </w:tcPr>
          <w:p w:rsidR="00AE72CB" w:rsidRDefault="00AE72CB">
            <w:pPr>
              <w:spacing w:line="570" w:lineRule="atLeast"/>
              <w:rPr>
                <w:rFonts w:ascii="方正仿宋简体" w:eastAsia="方正仿宋简体" w:hAnsi="方正仿宋简体" w:cs="方正仿宋简体"/>
                <w:bCs/>
                <w:szCs w:val="21"/>
              </w:rPr>
            </w:pPr>
          </w:p>
        </w:tc>
        <w:tc>
          <w:tcPr>
            <w:tcW w:w="1276" w:type="dxa"/>
            <w:vAlign w:val="center"/>
          </w:tcPr>
          <w:p w:rsidR="00AE72CB" w:rsidRDefault="00AE72CB">
            <w:pPr>
              <w:spacing w:line="570" w:lineRule="atLeast"/>
              <w:rPr>
                <w:rFonts w:ascii="方正仿宋简体" w:eastAsia="方正仿宋简体" w:hAnsi="方正仿宋简体" w:cs="方正仿宋简体"/>
                <w:bCs/>
                <w:szCs w:val="21"/>
              </w:rPr>
            </w:pPr>
          </w:p>
        </w:tc>
        <w:tc>
          <w:tcPr>
            <w:tcW w:w="851"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735" w:type="dxa"/>
            <w:vAlign w:val="center"/>
          </w:tcPr>
          <w:p w:rsidR="00AE72CB" w:rsidRDefault="00AE72CB">
            <w:pPr>
              <w:spacing w:line="570" w:lineRule="atLeast"/>
              <w:jc w:val="right"/>
              <w:rPr>
                <w:rFonts w:ascii="方正仿宋简体" w:eastAsia="方正仿宋简体" w:hAnsi="方正仿宋简体" w:cs="方正仿宋简体"/>
                <w:bCs/>
                <w:sz w:val="32"/>
                <w:szCs w:val="32"/>
              </w:rPr>
            </w:pPr>
          </w:p>
        </w:tc>
      </w:tr>
      <w:tr w:rsidR="00AE72CB">
        <w:trPr>
          <w:cantSplit/>
          <w:trHeight w:val="1126"/>
          <w:jc w:val="center"/>
        </w:trPr>
        <w:tc>
          <w:tcPr>
            <w:tcW w:w="2948"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唐山移交</w:t>
            </w:r>
            <w:r>
              <w:rPr>
                <w:rFonts w:ascii="方正仿宋简体" w:eastAsia="方正仿宋简体" w:hAnsi="方正仿宋简体" w:cs="方正仿宋简体"/>
                <w:bCs/>
                <w:szCs w:val="21"/>
              </w:rPr>
              <w:t>20</w:t>
            </w:r>
            <w:r>
              <w:rPr>
                <w:rFonts w:ascii="方正仿宋简体" w:eastAsia="方正仿宋简体" w:hAnsi="方正仿宋简体" w:cs="方正仿宋简体" w:hint="eastAsia"/>
                <w:bCs/>
                <w:szCs w:val="21"/>
              </w:rPr>
              <w:t>处电子警察卡口运行维护项目</w:t>
            </w:r>
          </w:p>
        </w:tc>
        <w:tc>
          <w:tcPr>
            <w:tcW w:w="992"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44.00</w:t>
            </w:r>
          </w:p>
        </w:tc>
        <w:tc>
          <w:tcPr>
            <w:tcW w:w="1418"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其他运行维护服务</w:t>
            </w:r>
          </w:p>
        </w:tc>
        <w:tc>
          <w:tcPr>
            <w:tcW w:w="1559"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[C020699]</w:t>
            </w:r>
          </w:p>
        </w:tc>
        <w:tc>
          <w:tcPr>
            <w:tcW w:w="567"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项</w:t>
            </w:r>
          </w:p>
        </w:tc>
        <w:tc>
          <w:tcPr>
            <w:tcW w:w="567"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1</w:t>
            </w:r>
          </w:p>
        </w:tc>
        <w:tc>
          <w:tcPr>
            <w:tcW w:w="992"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44.00</w:t>
            </w:r>
          </w:p>
        </w:tc>
        <w:tc>
          <w:tcPr>
            <w:tcW w:w="993"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44.00</w:t>
            </w:r>
          </w:p>
        </w:tc>
        <w:tc>
          <w:tcPr>
            <w:tcW w:w="992"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44.00</w:t>
            </w:r>
          </w:p>
        </w:tc>
        <w:tc>
          <w:tcPr>
            <w:tcW w:w="850" w:type="dxa"/>
            <w:vAlign w:val="center"/>
          </w:tcPr>
          <w:p w:rsidR="00AE72CB" w:rsidRDefault="00AE72CB">
            <w:pPr>
              <w:spacing w:line="570" w:lineRule="atLeast"/>
              <w:rPr>
                <w:rFonts w:ascii="方正仿宋简体" w:eastAsia="方正仿宋简体" w:hAnsi="方正仿宋简体" w:cs="方正仿宋简体"/>
                <w:bCs/>
                <w:szCs w:val="21"/>
              </w:rPr>
            </w:pPr>
          </w:p>
        </w:tc>
        <w:tc>
          <w:tcPr>
            <w:tcW w:w="1276" w:type="dxa"/>
            <w:vAlign w:val="center"/>
          </w:tcPr>
          <w:p w:rsidR="00AE72CB" w:rsidRDefault="00AE72CB">
            <w:pPr>
              <w:spacing w:line="570" w:lineRule="atLeast"/>
              <w:rPr>
                <w:rFonts w:ascii="方正仿宋简体" w:eastAsia="方正仿宋简体" w:hAnsi="方正仿宋简体" w:cs="方正仿宋简体"/>
                <w:bCs/>
                <w:szCs w:val="21"/>
              </w:rPr>
            </w:pPr>
          </w:p>
        </w:tc>
        <w:tc>
          <w:tcPr>
            <w:tcW w:w="851"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735" w:type="dxa"/>
            <w:vAlign w:val="center"/>
          </w:tcPr>
          <w:p w:rsidR="00AE72CB" w:rsidRDefault="00AE72CB">
            <w:pPr>
              <w:spacing w:line="570" w:lineRule="atLeast"/>
              <w:jc w:val="right"/>
              <w:rPr>
                <w:rFonts w:ascii="方正仿宋简体" w:eastAsia="方正仿宋简体" w:hAnsi="方正仿宋简体" w:cs="方正仿宋简体"/>
                <w:bCs/>
                <w:sz w:val="32"/>
                <w:szCs w:val="32"/>
              </w:rPr>
            </w:pPr>
          </w:p>
        </w:tc>
      </w:tr>
      <w:tr w:rsidR="00AE72CB">
        <w:trPr>
          <w:cantSplit/>
          <w:trHeight w:val="986"/>
          <w:jc w:val="center"/>
        </w:trPr>
        <w:tc>
          <w:tcPr>
            <w:tcW w:w="2948"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凤凰路隔离护栏购置费</w:t>
            </w:r>
          </w:p>
        </w:tc>
        <w:tc>
          <w:tcPr>
            <w:tcW w:w="992"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52.00</w:t>
            </w:r>
          </w:p>
        </w:tc>
        <w:tc>
          <w:tcPr>
            <w:tcW w:w="1418"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其他不另分类的物品</w:t>
            </w:r>
          </w:p>
        </w:tc>
        <w:tc>
          <w:tcPr>
            <w:tcW w:w="1559"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[A9999]</w:t>
            </w:r>
          </w:p>
        </w:tc>
        <w:tc>
          <w:tcPr>
            <w:tcW w:w="567"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片</w:t>
            </w:r>
          </w:p>
        </w:tc>
        <w:tc>
          <w:tcPr>
            <w:tcW w:w="567"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1</w:t>
            </w:r>
          </w:p>
        </w:tc>
        <w:tc>
          <w:tcPr>
            <w:tcW w:w="992"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52.00</w:t>
            </w:r>
          </w:p>
        </w:tc>
        <w:tc>
          <w:tcPr>
            <w:tcW w:w="993"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52.00</w:t>
            </w:r>
          </w:p>
        </w:tc>
        <w:tc>
          <w:tcPr>
            <w:tcW w:w="992" w:type="dxa"/>
            <w:vAlign w:val="center"/>
          </w:tcPr>
          <w:p w:rsidR="00AE72CB" w:rsidRDefault="00AE72CB">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52.00</w:t>
            </w:r>
          </w:p>
        </w:tc>
        <w:tc>
          <w:tcPr>
            <w:tcW w:w="850" w:type="dxa"/>
            <w:vAlign w:val="center"/>
          </w:tcPr>
          <w:p w:rsidR="00AE72CB" w:rsidRDefault="00AE72CB">
            <w:pPr>
              <w:spacing w:line="570" w:lineRule="atLeast"/>
              <w:rPr>
                <w:rFonts w:ascii="方正仿宋简体" w:eastAsia="方正仿宋简体" w:hAnsi="方正仿宋简体" w:cs="方正仿宋简体"/>
                <w:bCs/>
                <w:szCs w:val="21"/>
              </w:rPr>
            </w:pPr>
          </w:p>
        </w:tc>
        <w:tc>
          <w:tcPr>
            <w:tcW w:w="1276" w:type="dxa"/>
            <w:vAlign w:val="center"/>
          </w:tcPr>
          <w:p w:rsidR="00AE72CB" w:rsidRDefault="00AE72CB">
            <w:pPr>
              <w:spacing w:line="570" w:lineRule="atLeast"/>
              <w:rPr>
                <w:rFonts w:ascii="方正仿宋简体" w:eastAsia="方正仿宋简体" w:hAnsi="方正仿宋简体" w:cs="方正仿宋简体"/>
                <w:bCs/>
                <w:szCs w:val="21"/>
              </w:rPr>
            </w:pPr>
          </w:p>
        </w:tc>
        <w:tc>
          <w:tcPr>
            <w:tcW w:w="851" w:type="dxa"/>
            <w:vAlign w:val="center"/>
          </w:tcPr>
          <w:p w:rsidR="00AE72CB" w:rsidRDefault="00AE72CB">
            <w:pPr>
              <w:spacing w:line="570" w:lineRule="atLeast"/>
              <w:jc w:val="right"/>
              <w:rPr>
                <w:rFonts w:ascii="方正仿宋简体" w:eastAsia="方正仿宋简体" w:hAnsi="方正仿宋简体" w:cs="方正仿宋简体"/>
                <w:bCs/>
                <w:szCs w:val="21"/>
              </w:rPr>
            </w:pPr>
          </w:p>
        </w:tc>
        <w:tc>
          <w:tcPr>
            <w:tcW w:w="735" w:type="dxa"/>
            <w:vAlign w:val="center"/>
          </w:tcPr>
          <w:p w:rsidR="00AE72CB" w:rsidRDefault="00AE72CB">
            <w:pPr>
              <w:spacing w:line="570" w:lineRule="atLeast"/>
              <w:jc w:val="right"/>
              <w:rPr>
                <w:rFonts w:ascii="方正仿宋简体" w:eastAsia="方正仿宋简体" w:hAnsi="方正仿宋简体" w:cs="方正仿宋简体"/>
                <w:bCs/>
                <w:sz w:val="32"/>
                <w:szCs w:val="32"/>
              </w:rPr>
            </w:pPr>
          </w:p>
        </w:tc>
      </w:tr>
    </w:tbl>
    <w:p w:rsidR="00AE72CB" w:rsidRDefault="00AE72CB" w:rsidP="00D552B4">
      <w:pPr>
        <w:spacing w:beforeLines="50" w:afterLines="50" w:line="570" w:lineRule="atLeast"/>
        <w:outlineLvl w:val="2"/>
        <w:rPr>
          <w:rFonts w:ascii="方正黑体简体" w:eastAsia="方正黑体简体" w:hAnsi="方正黑体简体" w:cs="方正黑体简体"/>
          <w:sz w:val="32"/>
          <w:szCs w:val="32"/>
        </w:rPr>
      </w:pPr>
      <w:bookmarkStart w:id="45" w:name="_Toc68791551"/>
    </w:p>
    <w:p w:rsidR="00AE72CB" w:rsidRDefault="00AE72CB" w:rsidP="00563B3D">
      <w:pPr>
        <w:spacing w:beforeLines="50" w:afterLines="50" w:line="570" w:lineRule="atLeast"/>
        <w:outlineLvl w:val="2"/>
        <w:rPr>
          <w:rFonts w:ascii="方正黑体简体" w:eastAsia="方正黑体简体" w:hAnsi="方正黑体简体" w:cs="方正黑体简体"/>
          <w:sz w:val="32"/>
          <w:szCs w:val="32"/>
        </w:rPr>
      </w:pPr>
    </w:p>
    <w:p w:rsidR="00AE72CB" w:rsidRDefault="00AE72CB" w:rsidP="00563B3D">
      <w:pPr>
        <w:spacing w:beforeLines="50" w:afterLines="50" w:line="570" w:lineRule="atLeast"/>
        <w:outlineLvl w:val="2"/>
        <w:rPr>
          <w:rFonts w:ascii="方正黑体简体" w:eastAsia="方正黑体简体" w:hAnsi="方正黑体简体" w:cs="方正黑体简体"/>
          <w:sz w:val="32"/>
          <w:szCs w:val="32"/>
        </w:rPr>
      </w:pPr>
    </w:p>
    <w:p w:rsidR="00AE72CB" w:rsidRDefault="00AE72CB" w:rsidP="00563B3D">
      <w:pPr>
        <w:spacing w:beforeLines="50" w:afterLines="50" w:line="570" w:lineRule="atLeast"/>
        <w:outlineLvl w:val="2"/>
        <w:rPr>
          <w:rFonts w:ascii="方正黑体简体" w:eastAsia="方正黑体简体" w:hAnsi="方正黑体简体" w:cs="方正黑体简体"/>
          <w:sz w:val="32"/>
          <w:szCs w:val="32"/>
        </w:rPr>
      </w:pPr>
    </w:p>
    <w:p w:rsidR="00AE72CB" w:rsidRDefault="00AE72CB">
      <w:pPr>
        <w:spacing w:line="570" w:lineRule="atLeast"/>
        <w:ind w:firstLine="560"/>
        <w:rPr>
          <w:rFonts w:ascii="方正黑体简体" w:eastAsia="方正黑体简体" w:hAnsi="方正黑体简体" w:cs="方正黑体简体"/>
          <w:b/>
          <w:bCs/>
          <w:color w:val="000000"/>
          <w:sz w:val="32"/>
          <w:szCs w:val="32"/>
          <w:lang w:eastAsia="zh-CN"/>
        </w:rPr>
      </w:pPr>
    </w:p>
    <w:p w:rsidR="00AE72CB" w:rsidRDefault="00AE72CB">
      <w:pPr>
        <w:spacing w:line="570" w:lineRule="atLeast"/>
        <w:ind w:firstLine="560"/>
        <w:rPr>
          <w:rFonts w:ascii="方正黑体简体" w:eastAsia="方正黑体简体" w:hAnsi="方正黑体简体" w:cs="方正黑体简体"/>
          <w:b/>
          <w:bCs/>
          <w:color w:val="000000"/>
          <w:sz w:val="32"/>
          <w:szCs w:val="32"/>
          <w:lang w:eastAsia="zh-CN"/>
        </w:rPr>
      </w:pPr>
    </w:p>
    <w:p w:rsidR="00AE72CB" w:rsidRDefault="00AE72CB">
      <w:pPr>
        <w:spacing w:line="570" w:lineRule="atLeast"/>
        <w:ind w:firstLine="560"/>
        <w:rPr>
          <w:rFonts w:ascii="方正黑体简体" w:eastAsia="方正黑体简体" w:hAnsi="方正黑体简体" w:cs="方正黑体简体"/>
          <w:b/>
          <w:bCs/>
          <w:color w:val="000000"/>
          <w:sz w:val="32"/>
          <w:szCs w:val="32"/>
          <w:lang w:eastAsia="zh-CN"/>
        </w:rPr>
      </w:pPr>
    </w:p>
    <w:p w:rsidR="00AE72CB" w:rsidRDefault="00AE72CB">
      <w:pPr>
        <w:spacing w:line="570" w:lineRule="atLeast"/>
        <w:ind w:firstLine="560"/>
        <w:rPr>
          <w:rFonts w:ascii="方正黑体简体" w:eastAsia="方正黑体简体" w:hAnsi="方正黑体简体" w:cs="方正黑体简体"/>
          <w:b/>
          <w:bCs/>
          <w:color w:val="000000"/>
          <w:sz w:val="32"/>
          <w:szCs w:val="32"/>
          <w:lang w:eastAsia="zh-CN"/>
        </w:rPr>
      </w:pPr>
    </w:p>
    <w:p w:rsidR="00AE72CB" w:rsidRDefault="00AE72CB">
      <w:pPr>
        <w:spacing w:line="570" w:lineRule="atLeast"/>
        <w:ind w:firstLine="560"/>
        <w:rPr>
          <w:rFonts w:ascii="方正黑体简体" w:eastAsia="方正黑体简体" w:hAnsi="方正黑体简体" w:cs="方正黑体简体"/>
          <w:b/>
          <w:bCs/>
          <w:color w:val="000000"/>
          <w:sz w:val="32"/>
          <w:szCs w:val="32"/>
          <w:lang w:eastAsia="zh-CN"/>
        </w:rPr>
      </w:pPr>
      <w:r>
        <w:rPr>
          <w:rFonts w:ascii="方正黑体简体" w:eastAsia="方正黑体简体" w:hAnsi="方正黑体简体" w:cs="方正黑体简体" w:hint="eastAsia"/>
          <w:b/>
          <w:bCs/>
          <w:color w:val="000000"/>
          <w:sz w:val="32"/>
          <w:szCs w:val="32"/>
          <w:lang w:eastAsia="zh-CN"/>
        </w:rPr>
        <w:t>七、国有资产信息</w:t>
      </w:r>
      <w:bookmarkEnd w:id="45"/>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遵化市公安交通警察大队单位上年末固定资产金额为</w:t>
      </w:r>
      <w:r>
        <w:rPr>
          <w:rFonts w:ascii="方正仿宋简体" w:eastAsia="方正仿宋简体" w:hAnsi="方正仿宋简体" w:cs="方正仿宋简体"/>
          <w:sz w:val="32"/>
          <w:szCs w:val="32"/>
        </w:rPr>
        <w:t>1883.36</w:t>
      </w:r>
      <w:r>
        <w:rPr>
          <w:rFonts w:ascii="方正仿宋简体" w:eastAsia="方正仿宋简体" w:hAnsi="方正仿宋简体" w:cs="方正仿宋简体" w:hint="eastAsia"/>
          <w:sz w:val="32"/>
          <w:szCs w:val="32"/>
        </w:rPr>
        <w:t>万元（详见下表）。本年度</w:t>
      </w:r>
      <w:r>
        <w:rPr>
          <w:rFonts w:ascii="方正仿宋简体" w:eastAsia="方正仿宋简体" w:hAnsi="方正仿宋简体" w:cs="方正仿宋简体" w:hint="eastAsia"/>
          <w:sz w:val="32"/>
          <w:szCs w:val="32"/>
          <w:lang w:eastAsia="zh-CN"/>
        </w:rPr>
        <w:t>未安排</w:t>
      </w:r>
      <w:r>
        <w:rPr>
          <w:rFonts w:ascii="方正仿宋简体" w:eastAsia="方正仿宋简体" w:hAnsi="方正仿宋简体" w:cs="方正仿宋简体" w:hint="eastAsia"/>
          <w:sz w:val="32"/>
          <w:szCs w:val="32"/>
        </w:rPr>
        <w:t>购置固定资产。</w:t>
      </w:r>
    </w:p>
    <w:p w:rsidR="00AE72CB" w:rsidRDefault="00AE72CB">
      <w:pPr>
        <w:spacing w:line="570" w:lineRule="atLeas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单位固定资产占用情况表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776"/>
        <w:gridCol w:w="2991"/>
        <w:gridCol w:w="3973"/>
      </w:tblGrid>
      <w:tr w:rsidR="00AE72CB">
        <w:trPr>
          <w:cantSplit/>
          <w:trHeight w:val="640"/>
          <w:tblHeader/>
          <w:jc w:val="center"/>
        </w:trPr>
        <w:tc>
          <w:tcPr>
            <w:tcW w:w="5902" w:type="dxa"/>
            <w:tcBorders>
              <w:top w:val="single" w:sz="6" w:space="0" w:color="FFFFFF"/>
              <w:left w:val="single" w:sz="6" w:space="0" w:color="FFFFFF"/>
              <w:right w:val="single" w:sz="6" w:space="0" w:color="FFFFFF"/>
            </w:tcBorders>
            <w:vAlign w:val="center"/>
          </w:tcPr>
          <w:p w:rsidR="00AE72CB" w:rsidRDefault="00AE72CB">
            <w:pPr>
              <w:spacing w:line="570" w:lineRule="atLeas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lang w:eastAsia="zh-CN"/>
              </w:rPr>
              <w:t>312002</w:t>
            </w:r>
            <w:r>
              <w:rPr>
                <w:rFonts w:ascii="方正仿宋简体" w:eastAsia="方正仿宋简体" w:hAnsi="方正仿宋简体" w:cs="方正仿宋简体" w:hint="eastAsia"/>
                <w:sz w:val="32"/>
                <w:szCs w:val="32"/>
              </w:rPr>
              <w:t>遵化市公安交通警察大队单位</w:t>
            </w:r>
          </w:p>
        </w:tc>
        <w:tc>
          <w:tcPr>
            <w:tcW w:w="5285" w:type="dxa"/>
            <w:gridSpan w:val="2"/>
            <w:tcBorders>
              <w:top w:val="single" w:sz="6" w:space="0" w:color="FFFFFF"/>
              <w:left w:val="single" w:sz="6" w:space="0" w:color="FFFFFF"/>
              <w:right w:val="single" w:sz="6" w:space="0" w:color="FFFFFF"/>
            </w:tcBorders>
            <w:vAlign w:val="center"/>
          </w:tcPr>
          <w:p w:rsidR="00AE72CB" w:rsidRDefault="00AE72CB">
            <w:pPr>
              <w:spacing w:line="570" w:lineRule="atLeas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截止时间：</w:t>
            </w:r>
            <w:r>
              <w:rPr>
                <w:rFonts w:ascii="方正仿宋简体" w:eastAsia="方正仿宋简体" w:hAnsi="方正仿宋简体" w:cs="方正仿宋简体"/>
                <w:sz w:val="32"/>
                <w:szCs w:val="32"/>
              </w:rPr>
              <w:t>2021-12-31</w:t>
            </w:r>
          </w:p>
        </w:tc>
      </w:tr>
      <w:tr w:rsidR="00AE72CB">
        <w:trPr>
          <w:cantSplit/>
          <w:trHeight w:val="567"/>
          <w:tblHeader/>
          <w:jc w:val="center"/>
        </w:trPr>
        <w:tc>
          <w:tcPr>
            <w:tcW w:w="5902" w:type="dxa"/>
            <w:vAlign w:val="center"/>
          </w:tcPr>
          <w:p w:rsidR="00AE72CB" w:rsidRDefault="00AE72CB">
            <w:pPr>
              <w:spacing w:line="570" w:lineRule="atLeas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项</w:t>
            </w:r>
            <w:r>
              <w:rPr>
                <w:rFonts w:ascii="方正仿宋简体" w:eastAsia="方正仿宋简体" w:hAnsi="方正仿宋简体" w:cs="方正仿宋简体"/>
                <w:bCs/>
                <w:sz w:val="32"/>
                <w:szCs w:val="32"/>
              </w:rPr>
              <w:t xml:space="preserve">   </w:t>
            </w:r>
            <w:r>
              <w:rPr>
                <w:rFonts w:ascii="方正仿宋简体" w:eastAsia="方正仿宋简体" w:hAnsi="方正仿宋简体" w:cs="方正仿宋简体" w:hint="eastAsia"/>
                <w:bCs/>
                <w:sz w:val="32"/>
                <w:szCs w:val="32"/>
              </w:rPr>
              <w:t>目</w:t>
            </w:r>
          </w:p>
        </w:tc>
        <w:tc>
          <w:tcPr>
            <w:tcW w:w="2270" w:type="dxa"/>
            <w:vAlign w:val="center"/>
          </w:tcPr>
          <w:p w:rsidR="00AE72CB" w:rsidRDefault="00AE72CB">
            <w:pPr>
              <w:spacing w:line="570" w:lineRule="atLeas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数量</w:t>
            </w:r>
          </w:p>
        </w:tc>
        <w:tc>
          <w:tcPr>
            <w:tcW w:w="3015" w:type="dxa"/>
            <w:vAlign w:val="center"/>
          </w:tcPr>
          <w:p w:rsidR="00AE72CB" w:rsidRDefault="00AE72CB">
            <w:pPr>
              <w:spacing w:line="570" w:lineRule="atLeas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价值（金额单位：万元）</w:t>
            </w:r>
          </w:p>
        </w:tc>
      </w:tr>
      <w:tr w:rsidR="00AE72CB">
        <w:trPr>
          <w:trHeight w:val="567"/>
          <w:jc w:val="center"/>
        </w:trPr>
        <w:tc>
          <w:tcPr>
            <w:tcW w:w="5902" w:type="dxa"/>
            <w:vAlign w:val="center"/>
          </w:tcPr>
          <w:p w:rsidR="00AE72CB" w:rsidRDefault="00AE72CB" w:rsidP="00AE72CB">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资产总额</w:t>
            </w:r>
          </w:p>
        </w:tc>
        <w:tc>
          <w:tcPr>
            <w:tcW w:w="2270" w:type="dxa"/>
            <w:vAlign w:val="center"/>
          </w:tcPr>
          <w:p w:rsidR="00AE72CB" w:rsidRDefault="00AE72CB" w:rsidP="00AE72CB">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w:t>
            </w:r>
          </w:p>
        </w:tc>
        <w:tc>
          <w:tcPr>
            <w:tcW w:w="3015" w:type="dxa"/>
            <w:vAlign w:val="center"/>
          </w:tcPr>
          <w:p w:rsidR="00AE72CB" w:rsidRDefault="00AE72CB" w:rsidP="00AE72CB">
            <w:pPr>
              <w:spacing w:line="570" w:lineRule="atLeast"/>
              <w:ind w:firstLineChars="200" w:firstLine="3168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1883.36</w:t>
            </w:r>
          </w:p>
        </w:tc>
      </w:tr>
      <w:tr w:rsidR="00AE72CB">
        <w:trPr>
          <w:trHeight w:val="567"/>
          <w:jc w:val="center"/>
        </w:trPr>
        <w:tc>
          <w:tcPr>
            <w:tcW w:w="5902" w:type="dxa"/>
            <w:vAlign w:val="center"/>
          </w:tcPr>
          <w:p w:rsidR="00AE72CB" w:rsidRDefault="00AE72CB" w:rsidP="00AE72CB">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1</w:t>
            </w:r>
            <w:r>
              <w:rPr>
                <w:rFonts w:ascii="方正仿宋简体" w:eastAsia="方正仿宋简体" w:hAnsi="方正仿宋简体" w:cs="方正仿宋简体" w:hint="eastAsia"/>
                <w:bCs/>
                <w:sz w:val="32"/>
                <w:szCs w:val="32"/>
              </w:rPr>
              <w:t>、房屋（平方米）</w:t>
            </w:r>
          </w:p>
        </w:tc>
        <w:tc>
          <w:tcPr>
            <w:tcW w:w="2270" w:type="dxa"/>
            <w:vAlign w:val="center"/>
          </w:tcPr>
          <w:p w:rsidR="00AE72CB" w:rsidRDefault="00AE72CB" w:rsidP="00AE72CB">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4720.07</w:t>
            </w:r>
          </w:p>
        </w:tc>
        <w:tc>
          <w:tcPr>
            <w:tcW w:w="3015" w:type="dxa"/>
            <w:vAlign w:val="center"/>
          </w:tcPr>
          <w:p w:rsidR="00AE72CB" w:rsidRDefault="00AE72CB" w:rsidP="00AE72CB">
            <w:pPr>
              <w:spacing w:line="570" w:lineRule="atLeast"/>
              <w:ind w:firstLineChars="200" w:firstLine="3168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800.79</w:t>
            </w:r>
          </w:p>
        </w:tc>
      </w:tr>
      <w:tr w:rsidR="00AE72CB">
        <w:trPr>
          <w:trHeight w:val="567"/>
          <w:jc w:val="center"/>
        </w:trPr>
        <w:tc>
          <w:tcPr>
            <w:tcW w:w="5902" w:type="dxa"/>
            <w:vAlign w:val="center"/>
          </w:tcPr>
          <w:p w:rsidR="00AE72CB" w:rsidRDefault="00AE72CB" w:rsidP="00AE72CB">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 xml:space="preserve">   </w:t>
            </w:r>
            <w:r>
              <w:rPr>
                <w:rFonts w:ascii="方正仿宋简体" w:eastAsia="方正仿宋简体" w:hAnsi="方正仿宋简体" w:cs="方正仿宋简体" w:hint="eastAsia"/>
                <w:bCs/>
                <w:sz w:val="32"/>
                <w:szCs w:val="32"/>
              </w:rPr>
              <w:t>其中：办公用房（平方米）</w:t>
            </w:r>
          </w:p>
        </w:tc>
        <w:tc>
          <w:tcPr>
            <w:tcW w:w="2270" w:type="dxa"/>
            <w:vAlign w:val="center"/>
          </w:tcPr>
          <w:p w:rsidR="00AE72CB" w:rsidRDefault="00AE72CB" w:rsidP="00AE72CB">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3273.41</w:t>
            </w:r>
          </w:p>
        </w:tc>
        <w:tc>
          <w:tcPr>
            <w:tcW w:w="3015" w:type="dxa"/>
            <w:vAlign w:val="center"/>
          </w:tcPr>
          <w:p w:rsidR="00AE72CB" w:rsidRDefault="00AE72CB" w:rsidP="00AE72CB">
            <w:pPr>
              <w:spacing w:line="570" w:lineRule="atLeast"/>
              <w:ind w:firstLineChars="200" w:firstLine="3168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494.71</w:t>
            </w:r>
          </w:p>
        </w:tc>
      </w:tr>
      <w:tr w:rsidR="00AE72CB">
        <w:trPr>
          <w:trHeight w:val="567"/>
          <w:jc w:val="center"/>
        </w:trPr>
        <w:tc>
          <w:tcPr>
            <w:tcW w:w="5902" w:type="dxa"/>
            <w:vAlign w:val="center"/>
          </w:tcPr>
          <w:p w:rsidR="00AE72CB" w:rsidRDefault="00AE72CB" w:rsidP="00AE72CB">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2</w:t>
            </w:r>
            <w:r>
              <w:rPr>
                <w:rFonts w:ascii="方正仿宋简体" w:eastAsia="方正仿宋简体" w:hAnsi="方正仿宋简体" w:cs="方正仿宋简体" w:hint="eastAsia"/>
                <w:bCs/>
                <w:sz w:val="32"/>
                <w:szCs w:val="32"/>
              </w:rPr>
              <w:t>、车辆（台、辆）</w:t>
            </w:r>
          </w:p>
        </w:tc>
        <w:tc>
          <w:tcPr>
            <w:tcW w:w="2270" w:type="dxa"/>
            <w:vAlign w:val="center"/>
          </w:tcPr>
          <w:p w:rsidR="00AE72CB" w:rsidRDefault="00AE72CB" w:rsidP="00AE72CB">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14</w:t>
            </w:r>
          </w:p>
        </w:tc>
        <w:tc>
          <w:tcPr>
            <w:tcW w:w="3015" w:type="dxa"/>
            <w:vAlign w:val="center"/>
          </w:tcPr>
          <w:p w:rsidR="00AE72CB" w:rsidRDefault="00AE72CB" w:rsidP="00AE72CB">
            <w:pPr>
              <w:spacing w:line="570" w:lineRule="atLeast"/>
              <w:ind w:firstLineChars="200" w:firstLine="3168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181.11</w:t>
            </w:r>
          </w:p>
        </w:tc>
      </w:tr>
      <w:tr w:rsidR="00AE72CB">
        <w:trPr>
          <w:trHeight w:val="567"/>
          <w:jc w:val="center"/>
        </w:trPr>
        <w:tc>
          <w:tcPr>
            <w:tcW w:w="5902" w:type="dxa"/>
            <w:vAlign w:val="center"/>
          </w:tcPr>
          <w:p w:rsidR="00AE72CB" w:rsidRDefault="00AE72CB" w:rsidP="00AE72CB">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3</w:t>
            </w:r>
            <w:r>
              <w:rPr>
                <w:rFonts w:ascii="方正仿宋简体" w:eastAsia="方正仿宋简体" w:hAnsi="方正仿宋简体" w:cs="方正仿宋简体" w:hint="eastAsia"/>
                <w:bCs/>
                <w:sz w:val="32"/>
                <w:szCs w:val="32"/>
              </w:rPr>
              <w:t>、单价在</w:t>
            </w:r>
            <w:r>
              <w:rPr>
                <w:rFonts w:ascii="方正仿宋简体" w:eastAsia="方正仿宋简体" w:hAnsi="方正仿宋简体" w:cs="方正仿宋简体"/>
                <w:bCs/>
                <w:sz w:val="32"/>
                <w:szCs w:val="32"/>
              </w:rPr>
              <w:t>20</w:t>
            </w:r>
            <w:r>
              <w:rPr>
                <w:rFonts w:ascii="方正仿宋简体" w:eastAsia="方正仿宋简体" w:hAnsi="方正仿宋简体" w:cs="方正仿宋简体" w:hint="eastAsia"/>
                <w:bCs/>
                <w:sz w:val="32"/>
                <w:szCs w:val="32"/>
              </w:rPr>
              <w:t>万元以上的设备</w:t>
            </w:r>
          </w:p>
        </w:tc>
        <w:tc>
          <w:tcPr>
            <w:tcW w:w="2270" w:type="dxa"/>
            <w:vAlign w:val="center"/>
          </w:tcPr>
          <w:p w:rsidR="00AE72CB" w:rsidRDefault="00AE72CB" w:rsidP="00AE72CB">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0</w:t>
            </w:r>
          </w:p>
        </w:tc>
        <w:tc>
          <w:tcPr>
            <w:tcW w:w="3015" w:type="dxa"/>
            <w:vAlign w:val="center"/>
          </w:tcPr>
          <w:p w:rsidR="00AE72CB" w:rsidRDefault="00AE72CB" w:rsidP="00AE72CB">
            <w:pPr>
              <w:spacing w:line="570" w:lineRule="atLeast"/>
              <w:ind w:firstLineChars="200" w:firstLine="3168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0</w:t>
            </w:r>
          </w:p>
        </w:tc>
      </w:tr>
      <w:tr w:rsidR="00AE72CB">
        <w:trPr>
          <w:trHeight w:val="567"/>
          <w:jc w:val="center"/>
        </w:trPr>
        <w:tc>
          <w:tcPr>
            <w:tcW w:w="5902" w:type="dxa"/>
            <w:vAlign w:val="center"/>
          </w:tcPr>
          <w:p w:rsidR="00AE72CB" w:rsidRDefault="00AE72CB" w:rsidP="00AE72CB">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4</w:t>
            </w:r>
            <w:r>
              <w:rPr>
                <w:rFonts w:ascii="方正仿宋简体" w:eastAsia="方正仿宋简体" w:hAnsi="方正仿宋简体" w:cs="方正仿宋简体" w:hint="eastAsia"/>
                <w:bCs/>
                <w:sz w:val="32"/>
                <w:szCs w:val="32"/>
              </w:rPr>
              <w:t>、其他固定资产</w:t>
            </w:r>
          </w:p>
        </w:tc>
        <w:tc>
          <w:tcPr>
            <w:tcW w:w="2270" w:type="dxa"/>
            <w:vAlign w:val="center"/>
          </w:tcPr>
          <w:p w:rsidR="00AE72CB" w:rsidRDefault="00AE72CB" w:rsidP="00AE72CB">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2609</w:t>
            </w:r>
          </w:p>
        </w:tc>
        <w:tc>
          <w:tcPr>
            <w:tcW w:w="3015" w:type="dxa"/>
            <w:vAlign w:val="center"/>
          </w:tcPr>
          <w:p w:rsidR="00AE72CB" w:rsidRDefault="00AE72CB" w:rsidP="00AE72CB">
            <w:pPr>
              <w:spacing w:line="570" w:lineRule="atLeast"/>
              <w:ind w:firstLineChars="200" w:firstLine="3168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901.46</w:t>
            </w:r>
          </w:p>
        </w:tc>
      </w:tr>
    </w:tbl>
    <w:p w:rsidR="00AE72CB" w:rsidRDefault="00AE72CB" w:rsidP="00AE72CB">
      <w:pPr>
        <w:spacing w:line="570" w:lineRule="atLeast"/>
        <w:ind w:firstLineChars="200" w:firstLine="31680"/>
        <w:rPr>
          <w:rFonts w:ascii="方正黑体简体" w:eastAsia="方正黑体简体" w:hAnsi="方正黑体简体" w:cs="方正黑体简体"/>
          <w:sz w:val="32"/>
          <w:szCs w:val="32"/>
        </w:rPr>
      </w:pPr>
      <w:bookmarkStart w:id="46" w:name="_Toc68791552"/>
    </w:p>
    <w:p w:rsidR="00AE72CB" w:rsidRDefault="00AE72CB" w:rsidP="00D552B4">
      <w:pPr>
        <w:spacing w:line="570" w:lineRule="atLeast"/>
        <w:ind w:firstLineChars="200" w:firstLine="31680"/>
        <w:rPr>
          <w:rFonts w:ascii="方正黑体简体" w:eastAsia="方正黑体简体" w:hAnsi="方正黑体简体" w:cs="方正黑体简体"/>
          <w:sz w:val="32"/>
          <w:szCs w:val="32"/>
        </w:rPr>
      </w:pPr>
    </w:p>
    <w:p w:rsidR="00AE72CB" w:rsidRDefault="00AE72CB" w:rsidP="00D552B4">
      <w:pPr>
        <w:spacing w:line="570" w:lineRule="atLeast"/>
        <w:ind w:firstLineChars="200" w:firstLine="31680"/>
        <w:rPr>
          <w:rFonts w:ascii="方正黑体简体" w:eastAsia="方正黑体简体" w:hAnsi="方正黑体简体" w:cs="方正黑体简体"/>
          <w:sz w:val="32"/>
          <w:szCs w:val="32"/>
        </w:rPr>
      </w:pPr>
    </w:p>
    <w:p w:rsidR="00AE72CB" w:rsidRDefault="00AE72CB" w:rsidP="00D552B4">
      <w:pPr>
        <w:spacing w:line="570" w:lineRule="atLeast"/>
        <w:ind w:firstLineChars="200" w:firstLine="31680"/>
        <w:rPr>
          <w:rFonts w:ascii="方正黑体简体" w:eastAsia="方正黑体简体" w:hAnsi="方正黑体简体" w:cs="方正黑体简体"/>
          <w:sz w:val="32"/>
          <w:szCs w:val="32"/>
        </w:rPr>
      </w:pPr>
    </w:p>
    <w:p w:rsidR="00AE72CB" w:rsidRDefault="00AE72CB" w:rsidP="00D552B4">
      <w:pPr>
        <w:spacing w:line="570" w:lineRule="atLeast"/>
        <w:ind w:firstLineChars="200" w:firstLine="31680"/>
        <w:rPr>
          <w:rFonts w:ascii="方正黑体简体" w:eastAsia="方正黑体简体" w:hAnsi="方正黑体简体" w:cs="方正黑体简体"/>
          <w:sz w:val="32"/>
          <w:szCs w:val="32"/>
        </w:rPr>
      </w:pPr>
    </w:p>
    <w:p w:rsidR="00AE72CB" w:rsidRDefault="00AE72CB">
      <w:pPr>
        <w:spacing w:line="570" w:lineRule="atLeast"/>
        <w:ind w:firstLine="560"/>
        <w:rPr>
          <w:rFonts w:ascii="方正黑体简体" w:eastAsia="方正黑体简体" w:hAnsi="方正黑体简体" w:cs="方正黑体简体"/>
          <w:b/>
          <w:bCs/>
          <w:color w:val="000000"/>
          <w:sz w:val="32"/>
          <w:szCs w:val="32"/>
          <w:lang w:eastAsia="zh-CN"/>
        </w:rPr>
      </w:pPr>
      <w:r>
        <w:rPr>
          <w:rFonts w:ascii="方正黑体简体" w:eastAsia="方正黑体简体" w:hAnsi="方正黑体简体" w:cs="方正黑体简体" w:hint="eastAsia"/>
          <w:b/>
          <w:bCs/>
          <w:color w:val="000000"/>
          <w:sz w:val="32"/>
          <w:szCs w:val="32"/>
          <w:lang w:eastAsia="zh-CN"/>
        </w:rPr>
        <w:t>八、名词解释</w:t>
      </w:r>
      <w:bookmarkEnd w:id="46"/>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、一般公共预算拨款收入：指财政当年拨付的资金。</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、事业收入：指事业单位开展专业业务活动及辅助活动所取得的收入。</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、其他收入：指除</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“一般公共预算拨款收入”、“事业收入”等以外的收入。主要是按规定动用的租房收入、存款利息收入等。</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、基本支出：指为保障机构正常运转、完成日常工作任务而发生的人员支出和公用支出。</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、项目支出：指在基本支出之外为完成特定行政任务和事业发展目标所发生的支出。</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6</w:t>
      </w:r>
      <w:r>
        <w:rPr>
          <w:rFonts w:ascii="方正仿宋简体" w:eastAsia="方正仿宋简体" w:hAnsi="方正仿宋简体" w:cs="方正仿宋简体" w:hint="eastAsia"/>
          <w:sz w:val="32"/>
          <w:szCs w:val="32"/>
        </w:rPr>
        <w:t>、上缴上级支出：指下级单位上缴上级的支出。</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lang w:eastAsia="zh-CN"/>
        </w:rPr>
        <w:t>三公</w:t>
      </w:r>
      <w:r>
        <w:rPr>
          <w:rFonts w:ascii="方正仿宋简体" w:eastAsia="方正仿宋简体" w:hAnsi="方正仿宋简体" w:cs="方正仿宋简体" w:hint="eastAsia"/>
          <w:sz w:val="32"/>
          <w:szCs w:val="32"/>
        </w:rPr>
        <w:t>经费：纳入省级财政预算管理的“三公”经费，是指省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8</w:t>
      </w:r>
      <w:r>
        <w:rPr>
          <w:rFonts w:ascii="方正仿宋简体" w:eastAsia="方正仿宋简体" w:hAnsi="方正仿宋简体" w:cs="方正仿宋简体" w:hint="eastAsia"/>
          <w:sz w:val="32"/>
          <w:szCs w:val="32"/>
        </w:rPr>
        <w:t>、机关运行费</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sz w:val="32"/>
          <w:szCs w:val="32"/>
        </w:rPr>
        <w:t>是指各单位的公用经费，包括办公及印刷费、邮电费、差旅费、会议费、福利费、日常维修费、专用材料及一般设备购置费、办公用房水电费、办公用房取暖费、办公用房物业管理费、公务用车运行维护费以及其他费用。</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9</w:t>
      </w:r>
      <w:r>
        <w:rPr>
          <w:rFonts w:ascii="方正仿宋简体" w:eastAsia="方正仿宋简体" w:hAnsi="方正仿宋简体" w:cs="方正仿宋简体" w:hint="eastAsia"/>
          <w:sz w:val="32"/>
          <w:szCs w:val="32"/>
        </w:rPr>
        <w:t>、上年结转：指以前年度尚未完成、结转到本年仍按原规定用途继续使用的资金。</w:t>
      </w:r>
    </w:p>
    <w:p w:rsidR="00AE72CB" w:rsidRDefault="00AE72CB" w:rsidP="00D552B4">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10</w:t>
      </w:r>
      <w:r>
        <w:rPr>
          <w:rFonts w:ascii="方正仿宋简体" w:eastAsia="方正仿宋简体" w:hAnsi="方正仿宋简体" w:cs="方正仿宋简体" w:hint="eastAsia"/>
          <w:sz w:val="32"/>
          <w:szCs w:val="32"/>
        </w:rPr>
        <w:t>、事业单位经营支出：指事业单位在专业业务活动及其辅助活动之外开展非独立核算经营活动发生的支出。</w:t>
      </w:r>
    </w:p>
    <w:p w:rsidR="00AE72CB" w:rsidRDefault="00AE72CB" w:rsidP="00D552B4">
      <w:pPr>
        <w:spacing w:line="570" w:lineRule="atLeast"/>
        <w:ind w:firstLineChars="200" w:firstLine="31680"/>
        <w:rPr>
          <w:rFonts w:ascii="方正黑体简体" w:eastAsia="方正黑体简体" w:hAnsi="方正黑体简体" w:cs="方正黑体简体"/>
          <w:b/>
          <w:bCs/>
          <w:sz w:val="32"/>
          <w:szCs w:val="32"/>
          <w:lang w:eastAsia="zh-CN"/>
        </w:rPr>
      </w:pPr>
      <w:bookmarkStart w:id="47" w:name="_Toc68791553"/>
      <w:r>
        <w:rPr>
          <w:rFonts w:ascii="方正黑体简体" w:eastAsia="方正黑体简体" w:hAnsi="方正黑体简体" w:cs="方正黑体简体" w:hint="eastAsia"/>
          <w:b/>
          <w:bCs/>
          <w:sz w:val="32"/>
          <w:szCs w:val="32"/>
        </w:rPr>
        <w:t>九、其他需要说明的事项</w:t>
      </w:r>
      <w:bookmarkEnd w:id="47"/>
    </w:p>
    <w:p w:rsidR="00AE72CB" w:rsidRDefault="00AE72CB" w:rsidP="00FB3859">
      <w:pPr>
        <w:spacing w:line="570" w:lineRule="atLeast"/>
        <w:ind w:firstLineChars="200" w:firstLine="31680"/>
        <w:rPr>
          <w:rFonts w:ascii="方正黑体简体" w:eastAsia="方正黑体简体" w:hAnsi="方正黑体简体" w:cs="方正黑体简体"/>
          <w:sz w:val="32"/>
          <w:szCs w:val="32"/>
          <w:lang w:eastAsia="zh-CN"/>
        </w:rPr>
      </w:pPr>
      <w:r>
        <w:rPr>
          <w:rFonts w:ascii="方正黑体简体" w:eastAsia="方正黑体简体" w:hAnsi="方正黑体简体" w:cs="方正黑体简体" w:hint="eastAsia"/>
          <w:sz w:val="32"/>
          <w:szCs w:val="32"/>
          <w:lang w:eastAsia="zh-CN"/>
        </w:rPr>
        <w:t>本单位无其他需要说明的事项。</w:t>
      </w:r>
    </w:p>
    <w:sectPr w:rsidR="00AE72CB" w:rsidSect="00A82D78">
      <w:footerReference w:type="default" r:id="rId1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2CB" w:rsidRDefault="00AE72CB">
      <w:r>
        <w:separator/>
      </w:r>
    </w:p>
  </w:endnote>
  <w:endnote w:type="continuationSeparator" w:id="0">
    <w:p w:rsidR="00AE72CB" w:rsidRDefault="00AE7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黑体">
    <w:altName w:val="微软雅黑"/>
    <w:panose1 w:val="02010600030101010101"/>
    <w:charset w:val="86"/>
    <w:family w:val="modern"/>
    <w:notTrueType/>
    <w:pitch w:val="fixed"/>
    <w:sig w:usb0="00000003" w:usb1="080E0000" w:usb2="00000010" w:usb3="00000000" w:csb0="00040001" w:csb1="00000000"/>
  </w:font>
  <w:font w:name="方正仿宋简体">
    <w:altName w:val="微软雅黑"/>
    <w:panose1 w:val="00000000000000000000"/>
    <w:charset w:val="86"/>
    <w:family w:val="script"/>
    <w:notTrueType/>
    <w:pitch w:val="default"/>
    <w:sig w:usb0="00000001" w:usb1="080E0000" w:usb2="00000010" w:usb3="00000000" w:csb0="00040000" w:csb1="00000000"/>
  </w:font>
  <w:font w:name="方正黑体简体">
    <w:altName w:val="微软雅黑"/>
    <w:panose1 w:val="00000000000000000000"/>
    <w:charset w:val="86"/>
    <w:family w:val="script"/>
    <w:notTrueType/>
    <w:pitch w:val="default"/>
    <w:sig w:usb0="00000001" w:usb1="080E0000" w:usb2="00000010" w:usb3="00000000" w:csb0="00040000" w:csb1="00000000"/>
  </w:font>
  <w:font w:name="方正楷体简体">
    <w:altName w:val="微软雅黑"/>
    <w:panose1 w:val="00000000000000000000"/>
    <w:charset w:val="86"/>
    <w:family w:val="script"/>
    <w:notTrueType/>
    <w:pitch w:val="default"/>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CB" w:rsidRDefault="00AE72C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E72CB" w:rsidRDefault="00AE72C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CB" w:rsidRDefault="00AE72C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E72CB" w:rsidRDefault="00AE72CB">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CB" w:rsidRDefault="00AE72CB" w:rsidP="008D509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110</w:t>
    </w:r>
    <w:r>
      <w:rPr>
        <w:rStyle w:val="PageNumber"/>
      </w:rPr>
      <w:fldChar w:fldCharType="end"/>
    </w:r>
  </w:p>
  <w:p w:rsidR="00AE72CB" w:rsidRDefault="00AE72CB" w:rsidP="008D5099">
    <w:pP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CB" w:rsidRDefault="00AE72CB">
    <w:pPr>
      <w:jc w:val="right"/>
    </w:pPr>
    <w:fldSimple w:instr="PAGE &quot;page number&quot;">
      <w:r>
        <w:rPr>
          <w:noProof/>
        </w:rPr>
        <w:t>71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CB" w:rsidRDefault="00AE72CB" w:rsidP="008D509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109</w:t>
    </w:r>
    <w:r>
      <w:rPr>
        <w:rStyle w:val="PageNumber"/>
      </w:rPr>
      <w:fldChar w:fldCharType="end"/>
    </w:r>
  </w:p>
  <w:p w:rsidR="00AE72CB" w:rsidRDefault="00AE72CB" w:rsidP="008D5099">
    <w:pPr>
      <w:pStyle w:val="Footer"/>
      <w:tabs>
        <w:tab w:val="clear" w:pos="4153"/>
        <w:tab w:val="right" w:pos="14799"/>
      </w:tabs>
      <w:ind w:right="360" w:firstLine="360"/>
    </w:pPr>
    <w:r>
      <w:rPr>
        <w:noProof/>
        <w:lang w:eastAsia="zh-CN"/>
      </w:rPr>
      <w:pict>
        <v:shapetype id="_x0000_t202" coordsize="21600,21600" o:spt="202" path="m,l,21600r21600,l21600,xe">
          <v:stroke joinstyle="miter"/>
          <v:path gradientshapeok="t" o:connecttype="rect"/>
        </v:shapetype>
        <v:shape id="文本框 1033" o:spid="_x0000_s2049" type="#_x0000_t202" style="position:absolute;left:0;text-align:left;margin-left:-648.4pt;margin-top:0;width:4.6pt;height:21.95pt;z-index:251658240;visibility:visible;mso-wrap-style:none;mso-position-horizontal:right;mso-position-horizontal-relative:margin" filled="f" stroked="f">
          <v:textbox style="mso-fit-shape-to-text:t" inset="0,0,0,0">
            <w:txbxContent>
              <w:p w:rsidR="00AE72CB" w:rsidRDefault="00AE72CB">
                <w:pPr>
                  <w:pStyle w:val="Footer"/>
                </w:pPr>
                <w:fldSimple w:instr=" PAGE  \* MERGEFORMAT ">
                  <w:r>
                    <w:rPr>
                      <w:noProof/>
                      <w:lang w:eastAsia="zh-CN"/>
                    </w:rPr>
                    <w:t>109</w:t>
                  </w:r>
                </w:fldSimple>
              </w:p>
            </w:txbxContent>
          </v:textbox>
          <w10:wrap anchorx="margin"/>
        </v:shape>
      </w:pict>
    </w:r>
    <w:r>
      <w:tab/>
    </w: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CB" w:rsidRDefault="00AE72CB">
    <w:pPr>
      <w:pStyle w:val="Footer"/>
      <w:ind w:right="360" w:firstLine="360"/>
    </w:pPr>
    <w:r>
      <w:rPr>
        <w:noProof/>
        <w:lang w:eastAsia="zh-CN"/>
      </w:rPr>
      <w:pict>
        <v:shapetype id="_x0000_t202" coordsize="21600,21600" o:spt="202" path="m,l,21600r21600,l21600,xe">
          <v:stroke joinstyle="miter"/>
          <v:path gradientshapeok="t" o:connecttype="rect"/>
        </v:shapetype>
        <v:shape id="文本框 1031" o:spid="_x0000_s2050" type="#_x0000_t202" style="position:absolute;left:0;text-align:left;margin-left:-566.5pt;margin-top:0;width:9.15pt;height:21.95pt;z-index:251657216;visibility:visible;mso-wrap-style:none;mso-position-horizontal:right;mso-position-horizontal-relative:margin" filled="f" stroked="f">
          <v:textbox style="mso-fit-shape-to-text:t" inset="0,0,0,0">
            <w:txbxContent>
              <w:p w:rsidR="00AE72CB" w:rsidRDefault="00AE72CB">
                <w:pPr>
                  <w:pStyle w:val="Footer"/>
                </w:pPr>
                <w:fldSimple w:instr=" PAGE  \* MERGEFORMAT ">
                  <w:r>
                    <w:rPr>
                      <w:noProof/>
                      <w:lang w:eastAsia="zh-CN"/>
                    </w:rPr>
                    <w:t>127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2CB" w:rsidRDefault="00AE72CB">
      <w:r>
        <w:separator/>
      </w:r>
    </w:p>
  </w:footnote>
  <w:footnote w:type="continuationSeparator" w:id="0">
    <w:p w:rsidR="00AE72CB" w:rsidRDefault="00AE72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869F88"/>
    <w:multiLevelType w:val="singleLevel"/>
    <w:tmpl w:val="BB869F88"/>
    <w:lvl w:ilvl="0">
      <w:start w:val="1"/>
      <w:numFmt w:val="decimal"/>
      <w:lvlText w:val="%1."/>
      <w:lvlJc w:val="left"/>
      <w:pPr>
        <w:tabs>
          <w:tab w:val="num" w:pos="312"/>
        </w:tabs>
      </w:pPr>
      <w:rPr>
        <w:rFonts w:cs="Times New Roman"/>
      </w:rPr>
    </w:lvl>
  </w:abstractNum>
  <w:abstractNum w:abstractNumId="1">
    <w:nsid w:val="E3B7526D"/>
    <w:multiLevelType w:val="singleLevel"/>
    <w:tmpl w:val="E3B7526D"/>
    <w:lvl w:ilvl="0">
      <w:start w:val="8"/>
      <w:numFmt w:val="decimal"/>
      <w:suff w:val="nothing"/>
      <w:lvlText w:val="%1、"/>
      <w:lvlJc w:val="left"/>
      <w:rPr>
        <w:rFonts w:cs="Times New Roman"/>
      </w:rPr>
    </w:lvl>
  </w:abstractNum>
  <w:abstractNum w:abstractNumId="2">
    <w:nsid w:val="ECFF4AD2"/>
    <w:multiLevelType w:val="singleLevel"/>
    <w:tmpl w:val="ECFF4AD2"/>
    <w:lvl w:ilvl="0">
      <w:start w:val="2"/>
      <w:numFmt w:val="chineseCounting"/>
      <w:suff w:val="nothing"/>
      <w:lvlText w:val="%1、"/>
      <w:lvlJc w:val="left"/>
      <w:rPr>
        <w:rFonts w:cs="Times New Roman" w:hint="eastAsia"/>
      </w:rPr>
    </w:lvl>
  </w:abstractNum>
  <w:abstractNum w:abstractNumId="3">
    <w:nsid w:val="37664696"/>
    <w:multiLevelType w:val="singleLevel"/>
    <w:tmpl w:val="37664696"/>
    <w:lvl w:ilvl="0">
      <w:start w:val="2"/>
      <w:numFmt w:val="chineseCounting"/>
      <w:suff w:val="nothing"/>
      <w:lvlText w:val="%1、"/>
      <w:lvlJc w:val="left"/>
      <w:rPr>
        <w:rFonts w:cs="Times New Roman" w:hint="eastAsia"/>
      </w:rPr>
    </w:lvl>
  </w:abstractNum>
  <w:abstractNum w:abstractNumId="4">
    <w:nsid w:val="64BC5770"/>
    <w:multiLevelType w:val="hybridMultilevel"/>
    <w:tmpl w:val="0304061A"/>
    <w:lvl w:ilvl="0" w:tplc="74F8D702">
      <w:start w:val="1"/>
      <w:numFmt w:val="japaneseCounting"/>
      <w:lvlText w:val="（%1）"/>
      <w:lvlJc w:val="left"/>
      <w:pPr>
        <w:tabs>
          <w:tab w:val="num" w:pos="1720"/>
        </w:tabs>
        <w:ind w:left="1720" w:hanging="108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mQ0MmRkM2VkMzU5MDhmNTRjNDcxOTk0ZmE0YTQ3NjgifQ=="/>
  </w:docVars>
  <w:rsids>
    <w:rsidRoot w:val="009E2C46"/>
    <w:rsid w:val="00001925"/>
    <w:rsid w:val="000020CF"/>
    <w:rsid w:val="00002808"/>
    <w:rsid w:val="00006594"/>
    <w:rsid w:val="0001049A"/>
    <w:rsid w:val="00017A06"/>
    <w:rsid w:val="0002261B"/>
    <w:rsid w:val="000253B5"/>
    <w:rsid w:val="00025B3F"/>
    <w:rsid w:val="00046DF4"/>
    <w:rsid w:val="0005021D"/>
    <w:rsid w:val="00053B84"/>
    <w:rsid w:val="00067244"/>
    <w:rsid w:val="00071022"/>
    <w:rsid w:val="00080AB4"/>
    <w:rsid w:val="000923ED"/>
    <w:rsid w:val="000953F3"/>
    <w:rsid w:val="000A70FF"/>
    <w:rsid w:val="000B1E5D"/>
    <w:rsid w:val="000C6091"/>
    <w:rsid w:val="000D0B3A"/>
    <w:rsid w:val="000D1699"/>
    <w:rsid w:val="000D4E72"/>
    <w:rsid w:val="000D5BE8"/>
    <w:rsid w:val="000F38FA"/>
    <w:rsid w:val="000F483E"/>
    <w:rsid w:val="000F5F66"/>
    <w:rsid w:val="00116AB7"/>
    <w:rsid w:val="001351A9"/>
    <w:rsid w:val="00135213"/>
    <w:rsid w:val="00142BD1"/>
    <w:rsid w:val="00145A27"/>
    <w:rsid w:val="00160DFB"/>
    <w:rsid w:val="00163BA2"/>
    <w:rsid w:val="001653B3"/>
    <w:rsid w:val="00166F72"/>
    <w:rsid w:val="001679C2"/>
    <w:rsid w:val="00176B3F"/>
    <w:rsid w:val="00181649"/>
    <w:rsid w:val="00191FCA"/>
    <w:rsid w:val="0019488E"/>
    <w:rsid w:val="001A0B28"/>
    <w:rsid w:val="001A28A4"/>
    <w:rsid w:val="001A5D46"/>
    <w:rsid w:val="001C047F"/>
    <w:rsid w:val="001C7CA3"/>
    <w:rsid w:val="001D3319"/>
    <w:rsid w:val="001D6190"/>
    <w:rsid w:val="001D6734"/>
    <w:rsid w:val="001E66D7"/>
    <w:rsid w:val="001F1F1E"/>
    <w:rsid w:val="0020255D"/>
    <w:rsid w:val="002229E5"/>
    <w:rsid w:val="002311D3"/>
    <w:rsid w:val="00231E2C"/>
    <w:rsid w:val="00234008"/>
    <w:rsid w:val="00235AA0"/>
    <w:rsid w:val="002369F1"/>
    <w:rsid w:val="00240630"/>
    <w:rsid w:val="00242D58"/>
    <w:rsid w:val="002433F4"/>
    <w:rsid w:val="00244AA2"/>
    <w:rsid w:val="00254FA3"/>
    <w:rsid w:val="00260AC3"/>
    <w:rsid w:val="00265403"/>
    <w:rsid w:val="002661BC"/>
    <w:rsid w:val="0026748B"/>
    <w:rsid w:val="00267E3B"/>
    <w:rsid w:val="00272074"/>
    <w:rsid w:val="002833D7"/>
    <w:rsid w:val="00283EEF"/>
    <w:rsid w:val="00294240"/>
    <w:rsid w:val="002A3F20"/>
    <w:rsid w:val="002B16EB"/>
    <w:rsid w:val="002B3765"/>
    <w:rsid w:val="002B486E"/>
    <w:rsid w:val="002B4D0B"/>
    <w:rsid w:val="002E6FA7"/>
    <w:rsid w:val="002E7D66"/>
    <w:rsid w:val="002F0192"/>
    <w:rsid w:val="002F4965"/>
    <w:rsid w:val="002F5F34"/>
    <w:rsid w:val="00305355"/>
    <w:rsid w:val="00311A25"/>
    <w:rsid w:val="00321E86"/>
    <w:rsid w:val="00343A59"/>
    <w:rsid w:val="003461B1"/>
    <w:rsid w:val="00347249"/>
    <w:rsid w:val="00350F7E"/>
    <w:rsid w:val="0035263E"/>
    <w:rsid w:val="00357716"/>
    <w:rsid w:val="00365AB8"/>
    <w:rsid w:val="003712DA"/>
    <w:rsid w:val="00374FA0"/>
    <w:rsid w:val="00376EA3"/>
    <w:rsid w:val="00381ACB"/>
    <w:rsid w:val="003867D6"/>
    <w:rsid w:val="00392422"/>
    <w:rsid w:val="00393A05"/>
    <w:rsid w:val="003A3224"/>
    <w:rsid w:val="003B00C4"/>
    <w:rsid w:val="003B272A"/>
    <w:rsid w:val="003B2A2D"/>
    <w:rsid w:val="003B5D8A"/>
    <w:rsid w:val="003B6035"/>
    <w:rsid w:val="003C0CE3"/>
    <w:rsid w:val="003C3F1B"/>
    <w:rsid w:val="003C4971"/>
    <w:rsid w:val="003C5B91"/>
    <w:rsid w:val="003C6F36"/>
    <w:rsid w:val="003D103E"/>
    <w:rsid w:val="003D257A"/>
    <w:rsid w:val="003E726F"/>
    <w:rsid w:val="003F4610"/>
    <w:rsid w:val="003F5AA1"/>
    <w:rsid w:val="00410276"/>
    <w:rsid w:val="00421456"/>
    <w:rsid w:val="004244CE"/>
    <w:rsid w:val="00432FF2"/>
    <w:rsid w:val="00447F2B"/>
    <w:rsid w:val="00453BD7"/>
    <w:rsid w:val="00455F91"/>
    <w:rsid w:val="00463F91"/>
    <w:rsid w:val="004702AB"/>
    <w:rsid w:val="004738D2"/>
    <w:rsid w:val="0047413B"/>
    <w:rsid w:val="00480115"/>
    <w:rsid w:val="00481BFD"/>
    <w:rsid w:val="00487C2E"/>
    <w:rsid w:val="00493A93"/>
    <w:rsid w:val="00496E00"/>
    <w:rsid w:val="004B48D9"/>
    <w:rsid w:val="004B5E28"/>
    <w:rsid w:val="004C1974"/>
    <w:rsid w:val="004C3A18"/>
    <w:rsid w:val="004C55BA"/>
    <w:rsid w:val="004D14DB"/>
    <w:rsid w:val="004D664D"/>
    <w:rsid w:val="004D7288"/>
    <w:rsid w:val="004E0D99"/>
    <w:rsid w:val="004F14F1"/>
    <w:rsid w:val="004F56C8"/>
    <w:rsid w:val="004F6E9F"/>
    <w:rsid w:val="00502BD6"/>
    <w:rsid w:val="00504D5B"/>
    <w:rsid w:val="005113ED"/>
    <w:rsid w:val="00513DEB"/>
    <w:rsid w:val="00514BB2"/>
    <w:rsid w:val="005218E2"/>
    <w:rsid w:val="00524BC5"/>
    <w:rsid w:val="00526354"/>
    <w:rsid w:val="00537A20"/>
    <w:rsid w:val="00545D94"/>
    <w:rsid w:val="00551CB5"/>
    <w:rsid w:val="00555A57"/>
    <w:rsid w:val="00563B3D"/>
    <w:rsid w:val="00567C95"/>
    <w:rsid w:val="005822A7"/>
    <w:rsid w:val="00585B2D"/>
    <w:rsid w:val="00586EA5"/>
    <w:rsid w:val="005B3B4B"/>
    <w:rsid w:val="005C0E1C"/>
    <w:rsid w:val="005C3663"/>
    <w:rsid w:val="005C72C3"/>
    <w:rsid w:val="005D3F18"/>
    <w:rsid w:val="005D54C4"/>
    <w:rsid w:val="005D5F9F"/>
    <w:rsid w:val="005E066A"/>
    <w:rsid w:val="005E6255"/>
    <w:rsid w:val="005F3CC7"/>
    <w:rsid w:val="00600E42"/>
    <w:rsid w:val="006021AB"/>
    <w:rsid w:val="006027BC"/>
    <w:rsid w:val="006146E7"/>
    <w:rsid w:val="00625D6B"/>
    <w:rsid w:val="00656EFB"/>
    <w:rsid w:val="00657E8D"/>
    <w:rsid w:val="00662B38"/>
    <w:rsid w:val="00662B6E"/>
    <w:rsid w:val="00667169"/>
    <w:rsid w:val="00676318"/>
    <w:rsid w:val="0069261B"/>
    <w:rsid w:val="00692C2C"/>
    <w:rsid w:val="006A4C3F"/>
    <w:rsid w:val="006A5C27"/>
    <w:rsid w:val="006B0E45"/>
    <w:rsid w:val="006B475B"/>
    <w:rsid w:val="006C0AA9"/>
    <w:rsid w:val="006D2337"/>
    <w:rsid w:val="006F0A26"/>
    <w:rsid w:val="006F2FCC"/>
    <w:rsid w:val="00703573"/>
    <w:rsid w:val="00704DA2"/>
    <w:rsid w:val="007058BE"/>
    <w:rsid w:val="00710012"/>
    <w:rsid w:val="00710A2B"/>
    <w:rsid w:val="00711625"/>
    <w:rsid w:val="00713A67"/>
    <w:rsid w:val="007232AA"/>
    <w:rsid w:val="00732885"/>
    <w:rsid w:val="00735A3C"/>
    <w:rsid w:val="00745813"/>
    <w:rsid w:val="007731D9"/>
    <w:rsid w:val="007734CB"/>
    <w:rsid w:val="007735BA"/>
    <w:rsid w:val="0078273B"/>
    <w:rsid w:val="00785304"/>
    <w:rsid w:val="007861E1"/>
    <w:rsid w:val="007917F0"/>
    <w:rsid w:val="00797204"/>
    <w:rsid w:val="007A4536"/>
    <w:rsid w:val="007B1CC9"/>
    <w:rsid w:val="007C01EE"/>
    <w:rsid w:val="007C12C2"/>
    <w:rsid w:val="007C2474"/>
    <w:rsid w:val="007C42AF"/>
    <w:rsid w:val="007C4EA9"/>
    <w:rsid w:val="007D07EA"/>
    <w:rsid w:val="007E7F30"/>
    <w:rsid w:val="007F6D47"/>
    <w:rsid w:val="00804CC5"/>
    <w:rsid w:val="008113F1"/>
    <w:rsid w:val="008130EE"/>
    <w:rsid w:val="008337CB"/>
    <w:rsid w:val="0085149A"/>
    <w:rsid w:val="00851DC1"/>
    <w:rsid w:val="00854CB9"/>
    <w:rsid w:val="0087187D"/>
    <w:rsid w:val="00871B2C"/>
    <w:rsid w:val="00891A36"/>
    <w:rsid w:val="0089286B"/>
    <w:rsid w:val="00897353"/>
    <w:rsid w:val="008A3278"/>
    <w:rsid w:val="008A47C2"/>
    <w:rsid w:val="008A4FDC"/>
    <w:rsid w:val="008B2B31"/>
    <w:rsid w:val="008B4F98"/>
    <w:rsid w:val="008B7D2F"/>
    <w:rsid w:val="008C03B1"/>
    <w:rsid w:val="008C118D"/>
    <w:rsid w:val="008D5099"/>
    <w:rsid w:val="008E20ED"/>
    <w:rsid w:val="008E7E4D"/>
    <w:rsid w:val="009072B3"/>
    <w:rsid w:val="0091077B"/>
    <w:rsid w:val="00921319"/>
    <w:rsid w:val="00930BB1"/>
    <w:rsid w:val="00945748"/>
    <w:rsid w:val="00951066"/>
    <w:rsid w:val="00971399"/>
    <w:rsid w:val="0098585E"/>
    <w:rsid w:val="009B36CF"/>
    <w:rsid w:val="009C199F"/>
    <w:rsid w:val="009C36CA"/>
    <w:rsid w:val="009E2C46"/>
    <w:rsid w:val="00A02E81"/>
    <w:rsid w:val="00A02FD3"/>
    <w:rsid w:val="00A06359"/>
    <w:rsid w:val="00A1179A"/>
    <w:rsid w:val="00A11D89"/>
    <w:rsid w:val="00A23759"/>
    <w:rsid w:val="00A239C4"/>
    <w:rsid w:val="00A33820"/>
    <w:rsid w:val="00A37707"/>
    <w:rsid w:val="00A37ECD"/>
    <w:rsid w:val="00A43E9D"/>
    <w:rsid w:val="00A5236A"/>
    <w:rsid w:val="00A52FAE"/>
    <w:rsid w:val="00A540E7"/>
    <w:rsid w:val="00A6084A"/>
    <w:rsid w:val="00A6201B"/>
    <w:rsid w:val="00A74631"/>
    <w:rsid w:val="00A75077"/>
    <w:rsid w:val="00A80CA8"/>
    <w:rsid w:val="00A82B61"/>
    <w:rsid w:val="00A82D78"/>
    <w:rsid w:val="00A90D83"/>
    <w:rsid w:val="00AC2449"/>
    <w:rsid w:val="00AC36B7"/>
    <w:rsid w:val="00AD1EA5"/>
    <w:rsid w:val="00AE19A9"/>
    <w:rsid w:val="00AE707D"/>
    <w:rsid w:val="00AE72CB"/>
    <w:rsid w:val="00AF320A"/>
    <w:rsid w:val="00B02CB4"/>
    <w:rsid w:val="00B04B00"/>
    <w:rsid w:val="00B05900"/>
    <w:rsid w:val="00B103FD"/>
    <w:rsid w:val="00B14483"/>
    <w:rsid w:val="00B21A26"/>
    <w:rsid w:val="00B21B8B"/>
    <w:rsid w:val="00B26891"/>
    <w:rsid w:val="00B33D98"/>
    <w:rsid w:val="00B34E65"/>
    <w:rsid w:val="00B3531D"/>
    <w:rsid w:val="00B3567D"/>
    <w:rsid w:val="00B40854"/>
    <w:rsid w:val="00B55B5C"/>
    <w:rsid w:val="00B60D77"/>
    <w:rsid w:val="00B87CE0"/>
    <w:rsid w:val="00B87F31"/>
    <w:rsid w:val="00B97ADB"/>
    <w:rsid w:val="00B97C2E"/>
    <w:rsid w:val="00BA0258"/>
    <w:rsid w:val="00BA1018"/>
    <w:rsid w:val="00BA1303"/>
    <w:rsid w:val="00BA2A0D"/>
    <w:rsid w:val="00BB3CB8"/>
    <w:rsid w:val="00BB65B9"/>
    <w:rsid w:val="00BC5C23"/>
    <w:rsid w:val="00BC6DC9"/>
    <w:rsid w:val="00BD5185"/>
    <w:rsid w:val="00BD5EE9"/>
    <w:rsid w:val="00BE3769"/>
    <w:rsid w:val="00BF12DA"/>
    <w:rsid w:val="00BF3CA0"/>
    <w:rsid w:val="00C01B27"/>
    <w:rsid w:val="00C116E3"/>
    <w:rsid w:val="00C205ED"/>
    <w:rsid w:val="00C2067A"/>
    <w:rsid w:val="00C20D83"/>
    <w:rsid w:val="00C23176"/>
    <w:rsid w:val="00C26B79"/>
    <w:rsid w:val="00C34829"/>
    <w:rsid w:val="00C552DB"/>
    <w:rsid w:val="00C56112"/>
    <w:rsid w:val="00C72C72"/>
    <w:rsid w:val="00C73D0C"/>
    <w:rsid w:val="00C74439"/>
    <w:rsid w:val="00C84DA8"/>
    <w:rsid w:val="00CA4D88"/>
    <w:rsid w:val="00CA63EF"/>
    <w:rsid w:val="00CD49B1"/>
    <w:rsid w:val="00CF01E4"/>
    <w:rsid w:val="00CF1C82"/>
    <w:rsid w:val="00CF386D"/>
    <w:rsid w:val="00CF4A30"/>
    <w:rsid w:val="00D03F2A"/>
    <w:rsid w:val="00D05303"/>
    <w:rsid w:val="00D138EE"/>
    <w:rsid w:val="00D141D3"/>
    <w:rsid w:val="00D163D9"/>
    <w:rsid w:val="00D178D9"/>
    <w:rsid w:val="00D201BE"/>
    <w:rsid w:val="00D2201E"/>
    <w:rsid w:val="00D2345F"/>
    <w:rsid w:val="00D238F1"/>
    <w:rsid w:val="00D30DBF"/>
    <w:rsid w:val="00D54817"/>
    <w:rsid w:val="00D552B4"/>
    <w:rsid w:val="00D574B7"/>
    <w:rsid w:val="00D73846"/>
    <w:rsid w:val="00D921CD"/>
    <w:rsid w:val="00DA28C5"/>
    <w:rsid w:val="00DA299C"/>
    <w:rsid w:val="00DA76FD"/>
    <w:rsid w:val="00DE7C50"/>
    <w:rsid w:val="00DF4CA4"/>
    <w:rsid w:val="00E0061F"/>
    <w:rsid w:val="00E054E2"/>
    <w:rsid w:val="00E10FBC"/>
    <w:rsid w:val="00E135C5"/>
    <w:rsid w:val="00E22C33"/>
    <w:rsid w:val="00E26847"/>
    <w:rsid w:val="00E322F8"/>
    <w:rsid w:val="00E34516"/>
    <w:rsid w:val="00E34901"/>
    <w:rsid w:val="00E34CDA"/>
    <w:rsid w:val="00E42955"/>
    <w:rsid w:val="00E51CE3"/>
    <w:rsid w:val="00E55DF1"/>
    <w:rsid w:val="00E56FEF"/>
    <w:rsid w:val="00E60714"/>
    <w:rsid w:val="00E64C1F"/>
    <w:rsid w:val="00E66492"/>
    <w:rsid w:val="00E700AE"/>
    <w:rsid w:val="00E9269A"/>
    <w:rsid w:val="00E93566"/>
    <w:rsid w:val="00E95493"/>
    <w:rsid w:val="00EA0AE6"/>
    <w:rsid w:val="00EA30B5"/>
    <w:rsid w:val="00EA4893"/>
    <w:rsid w:val="00EB0370"/>
    <w:rsid w:val="00EC1EEB"/>
    <w:rsid w:val="00EC339E"/>
    <w:rsid w:val="00EC6A22"/>
    <w:rsid w:val="00ED1128"/>
    <w:rsid w:val="00ED4A15"/>
    <w:rsid w:val="00ED7D47"/>
    <w:rsid w:val="00EE1E55"/>
    <w:rsid w:val="00EE2F33"/>
    <w:rsid w:val="00EE68DA"/>
    <w:rsid w:val="00EF17A7"/>
    <w:rsid w:val="00EF35FA"/>
    <w:rsid w:val="00EF535E"/>
    <w:rsid w:val="00F03C7F"/>
    <w:rsid w:val="00F172E4"/>
    <w:rsid w:val="00F20453"/>
    <w:rsid w:val="00F20C0F"/>
    <w:rsid w:val="00F3187E"/>
    <w:rsid w:val="00F324F4"/>
    <w:rsid w:val="00F32FBC"/>
    <w:rsid w:val="00F632E1"/>
    <w:rsid w:val="00F6382B"/>
    <w:rsid w:val="00F64EB2"/>
    <w:rsid w:val="00F76444"/>
    <w:rsid w:val="00F828AC"/>
    <w:rsid w:val="00F84089"/>
    <w:rsid w:val="00F858DF"/>
    <w:rsid w:val="00FA17C4"/>
    <w:rsid w:val="00FB1C9E"/>
    <w:rsid w:val="00FB3859"/>
    <w:rsid w:val="00FB4A62"/>
    <w:rsid w:val="00FC3520"/>
    <w:rsid w:val="00FC534B"/>
    <w:rsid w:val="00FE0E1D"/>
    <w:rsid w:val="00FE2021"/>
    <w:rsid w:val="00FE30F4"/>
    <w:rsid w:val="00FE3E96"/>
    <w:rsid w:val="00FE7873"/>
    <w:rsid w:val="00FF6A9D"/>
    <w:rsid w:val="00FF757E"/>
    <w:rsid w:val="02F90306"/>
    <w:rsid w:val="040B2237"/>
    <w:rsid w:val="069845E6"/>
    <w:rsid w:val="090C7391"/>
    <w:rsid w:val="094D0736"/>
    <w:rsid w:val="0A5627EE"/>
    <w:rsid w:val="0AC736EC"/>
    <w:rsid w:val="0B3236E8"/>
    <w:rsid w:val="0B386398"/>
    <w:rsid w:val="0BAD643E"/>
    <w:rsid w:val="0DC350E0"/>
    <w:rsid w:val="0E78718F"/>
    <w:rsid w:val="0E8327C4"/>
    <w:rsid w:val="0EAC50D3"/>
    <w:rsid w:val="0EB61AAE"/>
    <w:rsid w:val="0EBC61DF"/>
    <w:rsid w:val="0F307AB2"/>
    <w:rsid w:val="100827DD"/>
    <w:rsid w:val="116C0B49"/>
    <w:rsid w:val="125A4E46"/>
    <w:rsid w:val="147770F5"/>
    <w:rsid w:val="15F31BB8"/>
    <w:rsid w:val="161832A0"/>
    <w:rsid w:val="168129A1"/>
    <w:rsid w:val="16C02B9F"/>
    <w:rsid w:val="17435EA8"/>
    <w:rsid w:val="17732C32"/>
    <w:rsid w:val="18D94D16"/>
    <w:rsid w:val="19D63004"/>
    <w:rsid w:val="1C27452C"/>
    <w:rsid w:val="1CF32666"/>
    <w:rsid w:val="1D9C5353"/>
    <w:rsid w:val="1DD436A8"/>
    <w:rsid w:val="1EA27958"/>
    <w:rsid w:val="1F3A37D8"/>
    <w:rsid w:val="21C916A0"/>
    <w:rsid w:val="229A0007"/>
    <w:rsid w:val="23CF0CCE"/>
    <w:rsid w:val="23D675FE"/>
    <w:rsid w:val="279D76B2"/>
    <w:rsid w:val="29612BD6"/>
    <w:rsid w:val="29922CC0"/>
    <w:rsid w:val="2D067C4C"/>
    <w:rsid w:val="2D0E0A49"/>
    <w:rsid w:val="2D684463"/>
    <w:rsid w:val="2D8D5C78"/>
    <w:rsid w:val="2DF81343"/>
    <w:rsid w:val="3181717C"/>
    <w:rsid w:val="35260E8C"/>
    <w:rsid w:val="35DC4B31"/>
    <w:rsid w:val="36431A71"/>
    <w:rsid w:val="390F63FC"/>
    <w:rsid w:val="39472B23"/>
    <w:rsid w:val="3B905EF4"/>
    <w:rsid w:val="3CC35212"/>
    <w:rsid w:val="3CEE6E80"/>
    <w:rsid w:val="3DF633ED"/>
    <w:rsid w:val="3E5E4B58"/>
    <w:rsid w:val="3F4F7231"/>
    <w:rsid w:val="42B8355A"/>
    <w:rsid w:val="44FA3CB5"/>
    <w:rsid w:val="462A1C21"/>
    <w:rsid w:val="48E54C0E"/>
    <w:rsid w:val="499D7C87"/>
    <w:rsid w:val="4A5676C5"/>
    <w:rsid w:val="4A6F2535"/>
    <w:rsid w:val="4A7D4C52"/>
    <w:rsid w:val="4B007631"/>
    <w:rsid w:val="4C9B46C2"/>
    <w:rsid w:val="4E105DDD"/>
    <w:rsid w:val="4EED3E11"/>
    <w:rsid w:val="4F477BE7"/>
    <w:rsid w:val="4FCC21D8"/>
    <w:rsid w:val="503B1837"/>
    <w:rsid w:val="50E53551"/>
    <w:rsid w:val="517254B9"/>
    <w:rsid w:val="53A541E4"/>
    <w:rsid w:val="53D55F21"/>
    <w:rsid w:val="54CE6A47"/>
    <w:rsid w:val="559C42F8"/>
    <w:rsid w:val="55F66200"/>
    <w:rsid w:val="56827A79"/>
    <w:rsid w:val="58CB127E"/>
    <w:rsid w:val="58CE58AE"/>
    <w:rsid w:val="5B5C4D58"/>
    <w:rsid w:val="5C352D37"/>
    <w:rsid w:val="5D41305B"/>
    <w:rsid w:val="5D685255"/>
    <w:rsid w:val="5D755138"/>
    <w:rsid w:val="630E6937"/>
    <w:rsid w:val="639D0223"/>
    <w:rsid w:val="64077B7B"/>
    <w:rsid w:val="66965AEE"/>
    <w:rsid w:val="66AA59F4"/>
    <w:rsid w:val="6A2B4273"/>
    <w:rsid w:val="6B13622E"/>
    <w:rsid w:val="6BB9765C"/>
    <w:rsid w:val="6DFA0AFC"/>
    <w:rsid w:val="6F065156"/>
    <w:rsid w:val="6FB02FC1"/>
    <w:rsid w:val="72296778"/>
    <w:rsid w:val="732F4E6A"/>
    <w:rsid w:val="73A71DBB"/>
    <w:rsid w:val="749B2AF9"/>
    <w:rsid w:val="758D193E"/>
    <w:rsid w:val="7612622F"/>
    <w:rsid w:val="76C12B34"/>
    <w:rsid w:val="77831511"/>
    <w:rsid w:val="7A25592A"/>
    <w:rsid w:val="7B5A6766"/>
    <w:rsid w:val="7C163879"/>
    <w:rsid w:val="7C7554E9"/>
    <w:rsid w:val="7CD25C5D"/>
    <w:rsid w:val="7D4547A9"/>
    <w:rsid w:val="7D8555F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49"/>
    <w:rPr>
      <w:rFonts w:ascii="Times New Roman" w:hAnsi="Times New Roman"/>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99"/>
    <w:rsid w:val="00A82D78"/>
    <w:pPr>
      <w:ind w:left="480"/>
    </w:pPr>
  </w:style>
  <w:style w:type="paragraph" w:styleId="Footer">
    <w:name w:val="footer"/>
    <w:basedOn w:val="Normal"/>
    <w:link w:val="FooterChar"/>
    <w:uiPriority w:val="99"/>
    <w:rsid w:val="00A82D7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A82D78"/>
    <w:rPr>
      <w:rFonts w:ascii="Times New Roman" w:hAnsi="Times New Roman" w:cs="Times New Roman"/>
      <w:kern w:val="0"/>
      <w:sz w:val="18"/>
      <w:szCs w:val="18"/>
      <w:lang w:eastAsia="uk-UA"/>
    </w:rPr>
  </w:style>
  <w:style w:type="paragraph" w:styleId="Header">
    <w:name w:val="header"/>
    <w:basedOn w:val="Normal"/>
    <w:link w:val="HeaderChar"/>
    <w:uiPriority w:val="99"/>
    <w:rsid w:val="00A82D7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82D78"/>
    <w:rPr>
      <w:rFonts w:ascii="Times New Roman" w:hAnsi="Times New Roman" w:cs="Times New Roman"/>
      <w:kern w:val="0"/>
      <w:sz w:val="18"/>
      <w:szCs w:val="18"/>
      <w:lang w:eastAsia="uk-UA"/>
    </w:rPr>
  </w:style>
  <w:style w:type="paragraph" w:styleId="TOC1">
    <w:name w:val="toc 1"/>
    <w:basedOn w:val="Normal"/>
    <w:next w:val="Normal"/>
    <w:uiPriority w:val="99"/>
    <w:rsid w:val="00A82D78"/>
    <w:pPr>
      <w:spacing w:before="120"/>
      <w:ind w:firstLine="560"/>
    </w:pPr>
    <w:rPr>
      <w:color w:val="000000"/>
      <w:sz w:val="28"/>
    </w:rPr>
  </w:style>
  <w:style w:type="paragraph" w:styleId="TOC4">
    <w:name w:val="toc 4"/>
    <w:basedOn w:val="Normal"/>
    <w:next w:val="Normal"/>
    <w:uiPriority w:val="99"/>
    <w:rsid w:val="00A82D78"/>
    <w:pPr>
      <w:ind w:left="720"/>
    </w:pPr>
  </w:style>
  <w:style w:type="paragraph" w:styleId="TOC2">
    <w:name w:val="toc 2"/>
    <w:basedOn w:val="Normal"/>
    <w:next w:val="Normal"/>
    <w:uiPriority w:val="99"/>
    <w:rsid w:val="00A82D78"/>
    <w:pPr>
      <w:ind w:left="240"/>
    </w:pPr>
  </w:style>
  <w:style w:type="paragraph" w:styleId="NormalWeb">
    <w:name w:val="Normal (Web)"/>
    <w:basedOn w:val="Normal"/>
    <w:uiPriority w:val="99"/>
    <w:rsid w:val="00A82D78"/>
    <w:pPr>
      <w:widowControl w:val="0"/>
      <w:jc w:val="both"/>
    </w:pPr>
    <w:rPr>
      <w:rFonts w:ascii="Calibri" w:hAnsi="Calibri"/>
      <w:kern w:val="2"/>
      <w:szCs w:val="22"/>
      <w:lang w:eastAsia="zh-CN"/>
    </w:rPr>
  </w:style>
  <w:style w:type="table" w:styleId="TableGrid">
    <w:name w:val="Table Grid"/>
    <w:basedOn w:val="TableNormal"/>
    <w:uiPriority w:val="99"/>
    <w:rsid w:val="00A82D78"/>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A82D78"/>
    <w:rPr>
      <w:rFonts w:cs="Times New Roman"/>
    </w:rPr>
  </w:style>
  <w:style w:type="character" w:styleId="Hyperlink">
    <w:name w:val="Hyperlink"/>
    <w:basedOn w:val="DefaultParagraphFont"/>
    <w:uiPriority w:val="99"/>
    <w:rsid w:val="00A82D78"/>
    <w:rPr>
      <w:rFonts w:cs="Times New Roman"/>
      <w:color w:val="0000FF"/>
      <w:u w:val="single"/>
    </w:rPr>
  </w:style>
  <w:style w:type="paragraph" w:customStyle="1" w:styleId="22">
    <w:name w:val="单元格样式22"/>
    <w:basedOn w:val="Normal"/>
    <w:uiPriority w:val="99"/>
    <w:rsid w:val="00A82D78"/>
    <w:pPr>
      <w:jc w:val="right"/>
    </w:pPr>
    <w:rPr>
      <w:rFonts w:ascii="?????_GBK" w:hAnsi="?????_GBK" w:cs="?????_GBK"/>
    </w:rPr>
  </w:style>
  <w:style w:type="paragraph" w:customStyle="1" w:styleId="21">
    <w:name w:val="单元格样式21"/>
    <w:basedOn w:val="Normal"/>
    <w:uiPriority w:val="99"/>
    <w:rsid w:val="00A82D78"/>
    <w:pPr>
      <w:jc w:val="center"/>
    </w:pPr>
    <w:rPr>
      <w:rFonts w:ascii="?????_GBK" w:hAnsi="?????_GBK" w:cs="?????_GBK"/>
    </w:rPr>
  </w:style>
  <w:style w:type="paragraph" w:customStyle="1" w:styleId="20">
    <w:name w:val="单元格样式20"/>
    <w:basedOn w:val="Normal"/>
    <w:uiPriority w:val="99"/>
    <w:rsid w:val="00A82D78"/>
    <w:rPr>
      <w:rFonts w:ascii="?????_GBK" w:hAnsi="?????_GBK" w:cs="?????_GBK"/>
    </w:rPr>
  </w:style>
  <w:style w:type="paragraph" w:customStyle="1" w:styleId="1">
    <w:name w:val="单元格样式1"/>
    <w:basedOn w:val="Normal"/>
    <w:uiPriority w:val="99"/>
    <w:rsid w:val="00A82D78"/>
    <w:pPr>
      <w:jc w:val="center"/>
    </w:pPr>
    <w:rPr>
      <w:rFonts w:ascii="????_GBK" w:hAnsi="????_GBK" w:cs="????_GBK"/>
      <w:b/>
      <w:sz w:val="21"/>
    </w:rPr>
  </w:style>
  <w:style w:type="paragraph" w:customStyle="1" w:styleId="4">
    <w:name w:val="单元格样式4"/>
    <w:basedOn w:val="Normal"/>
    <w:uiPriority w:val="99"/>
    <w:rsid w:val="00A82D78"/>
    <w:pPr>
      <w:jc w:val="right"/>
    </w:pPr>
    <w:rPr>
      <w:rFonts w:ascii="????_GBK" w:hAnsi="????_GBK" w:cs="????_GBK"/>
      <w:sz w:val="21"/>
    </w:rPr>
  </w:style>
  <w:style w:type="paragraph" w:customStyle="1" w:styleId="2">
    <w:name w:val="单元格样式2"/>
    <w:basedOn w:val="Normal"/>
    <w:uiPriority w:val="99"/>
    <w:rsid w:val="00A82D78"/>
    <w:rPr>
      <w:rFonts w:ascii="????_GBK" w:hAnsi="????_GBK" w:cs="????_GBK"/>
      <w:sz w:val="21"/>
    </w:rPr>
  </w:style>
  <w:style w:type="paragraph" w:customStyle="1" w:styleId="3">
    <w:name w:val="单元格样式3"/>
    <w:basedOn w:val="Normal"/>
    <w:uiPriority w:val="99"/>
    <w:rsid w:val="00A82D78"/>
    <w:pPr>
      <w:jc w:val="center"/>
    </w:pPr>
    <w:rPr>
      <w:rFonts w:ascii="????_GBK" w:hAnsi="????_GBK" w:cs="????_GBK"/>
      <w:sz w:val="21"/>
    </w:rPr>
  </w:style>
  <w:style w:type="paragraph" w:customStyle="1" w:styleId="6">
    <w:name w:val="单元格样式6"/>
    <w:basedOn w:val="Normal"/>
    <w:uiPriority w:val="99"/>
    <w:rsid w:val="00A82D78"/>
    <w:pPr>
      <w:jc w:val="center"/>
    </w:pPr>
    <w:rPr>
      <w:rFonts w:ascii="????_GBK" w:hAnsi="????_GBK" w:cs="????_GBK"/>
      <w:b/>
      <w:sz w:val="21"/>
    </w:rPr>
  </w:style>
  <w:style w:type="paragraph" w:customStyle="1" w:styleId="7">
    <w:name w:val="单元格样式7"/>
    <w:basedOn w:val="Normal"/>
    <w:uiPriority w:val="99"/>
    <w:rsid w:val="00A82D78"/>
    <w:pPr>
      <w:jc w:val="right"/>
    </w:pPr>
    <w:rPr>
      <w:rFonts w:ascii="????_GBK" w:hAnsi="????_GBK" w:cs="????_GBK"/>
      <w:b/>
      <w:sz w:val="21"/>
    </w:rPr>
  </w:style>
  <w:style w:type="paragraph" w:customStyle="1" w:styleId="5">
    <w:name w:val="单元格样式5"/>
    <w:basedOn w:val="Normal"/>
    <w:uiPriority w:val="99"/>
    <w:rsid w:val="00A82D78"/>
    <w:rPr>
      <w:rFonts w:ascii="????_GBK" w:hAnsi="????_GBK" w:cs="????_GBK"/>
      <w:b/>
      <w:sz w:val="21"/>
    </w:rPr>
  </w:style>
  <w:style w:type="paragraph" w:customStyle="1" w:styleId="-">
    <w:name w:val="插入文本样式-插入部门职责文件"/>
    <w:basedOn w:val="Normal"/>
    <w:uiPriority w:val="99"/>
    <w:rsid w:val="00A82D78"/>
    <w:pPr>
      <w:spacing w:line="500" w:lineRule="exact"/>
      <w:ind w:firstLine="560"/>
    </w:pPr>
    <w:rPr>
      <w:sz w:val="28"/>
    </w:rPr>
  </w:style>
  <w:style w:type="paragraph" w:customStyle="1" w:styleId="-0">
    <w:name w:val="插入文本样式-插入预算公开部门预算安排的总体情况文件"/>
    <w:basedOn w:val="Normal"/>
    <w:uiPriority w:val="99"/>
    <w:rsid w:val="00A82D78"/>
    <w:pPr>
      <w:spacing w:line="500" w:lineRule="exact"/>
      <w:ind w:firstLine="560"/>
    </w:pPr>
    <w:rPr>
      <w:sz w:val="28"/>
    </w:rPr>
  </w:style>
  <w:style w:type="paragraph" w:customStyle="1" w:styleId="-1">
    <w:name w:val="插入文本样式-插入预算公开部门机关运行经费安排情况文件"/>
    <w:basedOn w:val="Normal"/>
    <w:uiPriority w:val="99"/>
    <w:rsid w:val="00A82D78"/>
    <w:pPr>
      <w:spacing w:line="500" w:lineRule="exact"/>
      <w:ind w:firstLine="560"/>
    </w:pPr>
    <w:rPr>
      <w:sz w:val="28"/>
    </w:rPr>
  </w:style>
  <w:style w:type="paragraph" w:customStyle="1" w:styleId="-2">
    <w:name w:val="插入文本样式-插入预算公开部门财政拨款三公经费预算情况及增减变化原因文件"/>
    <w:basedOn w:val="Normal"/>
    <w:uiPriority w:val="99"/>
    <w:rsid w:val="00A82D78"/>
    <w:pPr>
      <w:spacing w:line="500" w:lineRule="exact"/>
      <w:ind w:firstLine="560"/>
    </w:pPr>
    <w:rPr>
      <w:sz w:val="28"/>
    </w:rPr>
  </w:style>
  <w:style w:type="paragraph" w:customStyle="1" w:styleId="-3">
    <w:name w:val="插入文本样式-插入总体目标文件"/>
    <w:basedOn w:val="Normal"/>
    <w:uiPriority w:val="99"/>
    <w:rsid w:val="00A82D78"/>
    <w:pPr>
      <w:spacing w:line="500" w:lineRule="exact"/>
      <w:ind w:firstLine="560"/>
    </w:pPr>
    <w:rPr>
      <w:sz w:val="28"/>
    </w:rPr>
  </w:style>
  <w:style w:type="paragraph" w:customStyle="1" w:styleId="-4">
    <w:name w:val="插入文本样式-插入职责分类绩效目标文件"/>
    <w:basedOn w:val="Normal"/>
    <w:uiPriority w:val="99"/>
    <w:rsid w:val="00A82D78"/>
    <w:pPr>
      <w:spacing w:line="500" w:lineRule="exact"/>
      <w:ind w:firstLine="560"/>
    </w:pPr>
    <w:rPr>
      <w:sz w:val="28"/>
    </w:rPr>
  </w:style>
  <w:style w:type="paragraph" w:customStyle="1" w:styleId="-5">
    <w:name w:val="插入文本样式-插入实现年度发展规划目标的保障措施文件"/>
    <w:basedOn w:val="Normal"/>
    <w:uiPriority w:val="99"/>
    <w:rsid w:val="00A82D78"/>
    <w:pPr>
      <w:spacing w:line="500" w:lineRule="exact"/>
      <w:ind w:firstLine="560"/>
    </w:pPr>
    <w:rPr>
      <w:sz w:val="28"/>
    </w:rPr>
  </w:style>
  <w:style w:type="paragraph" w:customStyle="1" w:styleId="Normale155f901-ca45-4470-afb3-8504056cb521">
    <w:name w:val="Normal_e155f901-ca45-4470-afb3-8504056cb521"/>
    <w:uiPriority w:val="99"/>
    <w:rsid w:val="00A82D78"/>
    <w:rPr>
      <w:rFonts w:ascii="Times New Roman" w:hAnsi="Times New Roman"/>
      <w:kern w:val="0"/>
      <w:sz w:val="24"/>
      <w:szCs w:val="24"/>
      <w:lang w:eastAsia="uk-UA"/>
    </w:rPr>
  </w:style>
  <w:style w:type="paragraph" w:customStyle="1" w:styleId="1cb87e9d4-8c24-4ce5-a687-188e7fba010f">
    <w:name w:val="单元格样式1_cb87e9d4-8c24-4ce5-a687-188e7fba010f"/>
    <w:basedOn w:val="Normal"/>
    <w:uiPriority w:val="99"/>
    <w:rsid w:val="00A82D78"/>
    <w:pPr>
      <w:jc w:val="center"/>
    </w:pPr>
    <w:rPr>
      <w:rFonts w:ascii="????_GBK" w:hAnsi="????_GBK" w:cs="????_GBK"/>
      <w:b/>
      <w:sz w:val="21"/>
    </w:rPr>
  </w:style>
  <w:style w:type="paragraph" w:customStyle="1" w:styleId="266f19a9a-4077-4c15-983c-f2f0d91d503c">
    <w:name w:val="单元格样式2_66f19a9a-4077-4c15-983c-f2f0d91d503c"/>
    <w:basedOn w:val="Normal"/>
    <w:uiPriority w:val="99"/>
    <w:rsid w:val="00A82D78"/>
    <w:rPr>
      <w:rFonts w:ascii="????_GBK" w:hAnsi="????_GBK" w:cs="????_GBK"/>
      <w:sz w:val="21"/>
    </w:rPr>
  </w:style>
  <w:style w:type="paragraph" w:customStyle="1" w:styleId="3507fd89c-e27c-4aae-ac44-d0e7d0d215c9">
    <w:name w:val="单元格样式3_507fd89c-e27c-4aae-ac44-d0e7d0d215c9"/>
    <w:basedOn w:val="Normal"/>
    <w:uiPriority w:val="99"/>
    <w:rsid w:val="00A82D78"/>
    <w:pPr>
      <w:jc w:val="center"/>
    </w:pPr>
    <w:rPr>
      <w:rFonts w:ascii="????_GBK" w:hAnsi="????_GBK" w:cs="????_GBK"/>
      <w:sz w:val="21"/>
    </w:rPr>
  </w:style>
  <w:style w:type="paragraph" w:customStyle="1" w:styleId="23">
    <w:name w:val="单元格样式23"/>
    <w:basedOn w:val="Normal"/>
    <w:uiPriority w:val="99"/>
    <w:rsid w:val="00A82D78"/>
    <w:pPr>
      <w:jc w:val="right"/>
    </w:pPr>
    <w:rPr>
      <w:rFonts w:ascii="????_GBK" w:hAnsi="????_GBK" w:cs="????_GBK"/>
    </w:rPr>
  </w:style>
  <w:style w:type="paragraph" w:customStyle="1" w:styleId="-6">
    <w:name w:val="插入文本样式-插入单位职责文件"/>
    <w:basedOn w:val="Normal"/>
    <w:uiPriority w:val="99"/>
    <w:rsid w:val="00A82D78"/>
    <w:pPr>
      <w:spacing w:line="500" w:lineRule="exact"/>
      <w:ind w:firstLine="560"/>
    </w:pPr>
    <w:rPr>
      <w:sz w:val="28"/>
    </w:rPr>
  </w:style>
  <w:style w:type="paragraph" w:customStyle="1" w:styleId="-7">
    <w:name w:val="插入文本样式-插入预算公开单位预算安排的总体情况文件"/>
    <w:basedOn w:val="Normal"/>
    <w:uiPriority w:val="99"/>
    <w:rsid w:val="00A82D78"/>
    <w:pPr>
      <w:spacing w:line="500" w:lineRule="exact"/>
      <w:ind w:firstLine="560"/>
    </w:pPr>
    <w:rPr>
      <w:sz w:val="28"/>
    </w:rPr>
  </w:style>
  <w:style w:type="paragraph" w:customStyle="1" w:styleId="-8">
    <w:name w:val="插入文本样式-插入预算公开单位机关运行经费安排情况文件"/>
    <w:basedOn w:val="Normal"/>
    <w:uiPriority w:val="99"/>
    <w:rsid w:val="00A82D78"/>
    <w:pPr>
      <w:spacing w:line="500" w:lineRule="exact"/>
      <w:ind w:firstLine="560"/>
    </w:pPr>
    <w:rPr>
      <w:sz w:val="28"/>
    </w:rPr>
  </w:style>
  <w:style w:type="paragraph" w:customStyle="1" w:styleId="-9">
    <w:name w:val="插入文本样式-插入预算公开单位财政拨款三公经费预算情况及增减变化原因文件"/>
    <w:basedOn w:val="Normal"/>
    <w:uiPriority w:val="99"/>
    <w:rsid w:val="00A82D78"/>
    <w:pPr>
      <w:spacing w:line="500" w:lineRule="exact"/>
      <w:ind w:firstLine="560"/>
    </w:pPr>
    <w:rPr>
      <w:sz w:val="28"/>
    </w:rPr>
  </w:style>
  <w:style w:type="character" w:customStyle="1" w:styleId="Char">
    <w:name w:val="页脚 Char"/>
    <w:basedOn w:val="DefaultParagraphFont"/>
    <w:uiPriority w:val="99"/>
    <w:semiHidden/>
    <w:rsid w:val="00A82D78"/>
    <w:rPr>
      <w:rFonts w:cs="Times New Roman"/>
      <w:kern w:val="2"/>
      <w:sz w:val="18"/>
      <w:szCs w:val="18"/>
    </w:rPr>
  </w:style>
  <w:style w:type="character" w:customStyle="1" w:styleId="Char0">
    <w:name w:val="页眉 Char"/>
    <w:basedOn w:val="DefaultParagraphFont"/>
    <w:uiPriority w:val="99"/>
    <w:semiHidden/>
    <w:rsid w:val="00A82D78"/>
    <w:rPr>
      <w:rFonts w:cs="Times New Roman"/>
      <w:kern w:val="2"/>
      <w:sz w:val="18"/>
      <w:szCs w:val="18"/>
    </w:rPr>
  </w:style>
  <w:style w:type="paragraph" w:customStyle="1" w:styleId="p0">
    <w:name w:val="p0"/>
    <w:basedOn w:val="Normal"/>
    <w:uiPriority w:val="99"/>
    <w:rsid w:val="00A82D78"/>
    <w:pPr>
      <w:jc w:val="both"/>
    </w:pPr>
    <w:rPr>
      <w:rFonts w:ascii="宋体" w:hAnsi="宋体" w:cs="宋体"/>
      <w:sz w:val="32"/>
      <w:szCs w:val="3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307</TotalTime>
  <Pages>129</Pages>
  <Words>8458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120</cp:revision>
  <dcterms:created xsi:type="dcterms:W3CDTF">2022-06-10T06:56:00Z</dcterms:created>
  <dcterms:modified xsi:type="dcterms:W3CDTF">2024-08-23T04:02:00Z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C46C74EAE96F4C9C9C05362206E20489</vt:lpwstr>
  </property>
</Properties>
</file>