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60" w:lineRule="exact"/>
        <w:rPr>
          <w:rFonts w:ascii="宋体" w:cs="Times New Roman" w:hAnsi="宋体" w:hint="eastAsia"/>
          <w:b/>
          <w:sz w:val="28"/>
          <w:szCs w:val="28"/>
        </w:rPr>
      </w:pPr>
    </w:p>
    <w:p>
      <w:pPr>
        <w:spacing w:line="560" w:lineRule="exact"/>
        <w:jc w:val="center"/>
        <w:rPr>
          <w:rFonts w:ascii="宋体" w:cs="Times New Roman" w:hAnsi="宋体" w:hint="eastAsia"/>
          <w:b/>
          <w:sz w:val="44"/>
          <w:szCs w:val="44"/>
        </w:rPr>
      </w:pPr>
      <w:r>
        <w:rPr>
          <w:rFonts w:ascii="宋体" w:cs="Times New Roman" w:hAnsi="宋体" w:hint="eastAsia"/>
          <w:b/>
          <w:sz w:val="44"/>
          <w:szCs w:val="44"/>
        </w:rPr>
        <w:t>遵化市残疾人联合会</w:t>
      </w:r>
    </w:p>
    <w:p>
      <w:pPr>
        <w:spacing w:line="560" w:lineRule="exact"/>
        <w:jc w:val="center"/>
        <w:rPr>
          <w:rFonts w:ascii="宋体" w:cs="Times New Roman" w:hAnsi="宋体"/>
          <w:b/>
          <w:sz w:val="44"/>
          <w:szCs w:val="44"/>
        </w:rPr>
      </w:pPr>
      <w:r>
        <w:rPr>
          <w:rFonts w:ascii="宋体" w:cs="Times New Roman" w:hAnsi="宋体"/>
          <w:b/>
          <w:sz w:val="44"/>
          <w:szCs w:val="44"/>
        </w:rPr>
        <w:t>20</w:t>
      </w:r>
      <w:r>
        <w:rPr>
          <w:rFonts w:ascii="宋体" w:cs="Times New Roman" w:hAnsi="宋体" w:hint="eastAsia"/>
          <w:b/>
          <w:sz w:val="44"/>
          <w:szCs w:val="44"/>
          <w:lang w:val="en-US" w:eastAsia="zh-CN"/>
        </w:rPr>
        <w:t>21</w:t>
      </w:r>
      <w:r>
        <w:rPr>
          <w:rFonts w:ascii="宋体" w:cs="Times New Roman" w:hAnsi="宋体"/>
          <w:b/>
          <w:sz w:val="44"/>
          <w:szCs w:val="44"/>
        </w:rPr>
        <w:t>年部门预算信息公开</w:t>
      </w:r>
      <w:r>
        <w:rPr>
          <w:rFonts w:ascii="宋体" w:cs="Times New Roman" w:hAnsi="宋体" w:hint="eastAsia"/>
          <w:b/>
          <w:sz w:val="44"/>
          <w:szCs w:val="44"/>
        </w:rPr>
        <w:t>情况说明</w:t>
      </w:r>
    </w:p>
    <w:p>
      <w:pPr>
        <w:spacing w:line="560" w:lineRule="exact"/>
        <w:rPr>
          <w:rFonts w:ascii="仿宋" w:eastAsia="仿宋" w:cs="Times New Roman" w:hAnsi="仿宋"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outlineLvl w:val="9"/>
        <w:rPr>
          <w:rFonts w:ascii="仿宋" w:eastAsia="仿宋" w:cs="Times New Roman" w:hAnsi="仿宋"/>
          <w:sz w:val="32"/>
          <w:szCs w:val="32"/>
        </w:rPr>
      </w:pPr>
      <w:r>
        <w:rPr>
          <w:rFonts w:ascii="仿宋" w:eastAsia="仿宋" w:cs="Times New Roman" w:hAnsi="仿宋"/>
          <w:sz w:val="32"/>
          <w:szCs w:val="32"/>
        </w:rPr>
        <w:t>按照</w:t>
      </w:r>
      <w:r>
        <w:rPr>
          <w:rFonts w:ascii="仿宋" w:eastAsia="仿宋" w:cs="Times New Roman" w:hAnsi="仿宋" w:hint="eastAsia"/>
          <w:sz w:val="32"/>
          <w:szCs w:val="32"/>
        </w:rPr>
        <w:t>《</w:t>
      </w:r>
      <w:r>
        <w:rPr>
          <w:rFonts w:ascii="仿宋" w:eastAsia="仿宋" w:cs="Times New Roman" w:hAnsi="仿宋" w:hint="eastAsia"/>
          <w:sz w:val="32"/>
          <w:szCs w:val="32"/>
          <w:lang w:eastAsia="zh-CN"/>
        </w:rPr>
        <w:t>中华人民共和国</w:t>
      </w:r>
      <w:r>
        <w:rPr>
          <w:rFonts w:ascii="仿宋" w:eastAsia="仿宋" w:cs="Times New Roman" w:hAnsi="仿宋" w:hint="eastAsia"/>
          <w:sz w:val="32"/>
          <w:szCs w:val="32"/>
        </w:rPr>
        <w:t>预算法》、</w:t>
      </w:r>
      <w:r>
        <w:rPr>
          <w:rFonts w:ascii="仿宋" w:eastAsia="仿宋" w:cs="Times New Roman" w:hAnsi="仿宋"/>
          <w:sz w:val="32"/>
          <w:szCs w:val="32"/>
        </w:rPr>
        <w:t>《地方预决算公开操作规程》和《河北省省级预算公开办法》</w:t>
      </w:r>
      <w:r>
        <w:rPr>
          <w:rFonts w:ascii="仿宋" w:eastAsia="仿宋" w:cs="Times New Roman" w:hAnsi="仿宋" w:hint="eastAsia"/>
          <w:sz w:val="32"/>
          <w:szCs w:val="32"/>
        </w:rPr>
        <w:t>规定</w:t>
      </w:r>
      <w:r>
        <w:rPr>
          <w:rFonts w:ascii="仿宋" w:eastAsia="仿宋" w:cs="Times New Roman" w:hAnsi="仿宋"/>
          <w:sz w:val="32"/>
          <w:szCs w:val="32"/>
        </w:rPr>
        <w:t>，现将</w:t>
      </w:r>
      <w:r>
        <w:rPr>
          <w:rFonts w:ascii="仿宋" w:eastAsia="仿宋" w:cs="Times New Roman" w:hAnsi="仿宋" w:hint="eastAsia"/>
          <w:sz w:val="32"/>
          <w:szCs w:val="32"/>
        </w:rPr>
        <w:t>遵化市残疾人联合会</w:t>
      </w:r>
      <w:r>
        <w:rPr>
          <w:rFonts w:ascii="仿宋" w:eastAsia="仿宋" w:cs="Times New Roman" w:hAnsi="仿宋"/>
          <w:sz w:val="32"/>
          <w:szCs w:val="32"/>
        </w:rPr>
        <w:t>20</w:t>
      </w:r>
      <w:r>
        <w:rPr>
          <w:rFonts w:ascii="仿宋" w:eastAsia="仿宋" w:cs="Times New Roman" w:hAnsi="仿宋" w:hint="eastAsia"/>
          <w:sz w:val="32"/>
          <w:szCs w:val="32"/>
          <w:lang w:val="en-US" w:eastAsia="zh-CN"/>
        </w:rPr>
        <w:t>21</w:t>
      </w:r>
      <w:r>
        <w:rPr>
          <w:rFonts w:ascii="仿宋" w:eastAsia="仿宋" w:cs="Times New Roman" w:hAnsi="仿宋"/>
          <w:sz w:val="32"/>
          <w:szCs w:val="32"/>
        </w:rPr>
        <w:t>年部门预算公开如下：</w:t>
      </w:r>
    </w:p>
    <w:p>
      <w:pPr>
        <w:spacing w:line="560" w:lineRule="exact"/>
        <w:ind w:firstLine="640"/>
        <w:rPr>
          <w:rFonts w:ascii="黑体" w:eastAsia="黑体" w:cs="Times New Roman" w:hAnsi="黑体"/>
          <w:sz w:val="32"/>
          <w:szCs w:val="32"/>
        </w:rPr>
      </w:pPr>
      <w:r>
        <w:rPr>
          <w:rFonts w:ascii="黑体" w:eastAsia="黑体" w:cs="Times New Roman" w:hAnsi="黑体" w:hint="eastAsia"/>
          <w:sz w:val="32"/>
          <w:szCs w:val="32"/>
        </w:rPr>
        <w:t>一、部门职责及机构设置情况</w:t>
      </w:r>
    </w:p>
    <w:p>
      <w:pPr>
        <w:spacing w:line="560" w:lineRule="exact"/>
        <w:ind w:firstLineChars="200" w:firstLine="640"/>
        <w:rPr>
          <w:rFonts w:ascii="仿宋" w:eastAsia="仿宋" w:cs="Times New Roman" w:hAnsi="仿宋"/>
          <w:b/>
          <w:sz w:val="32"/>
          <w:szCs w:val="32"/>
        </w:rPr>
      </w:pPr>
      <w:r>
        <w:rPr>
          <w:rFonts w:ascii="仿宋" w:eastAsia="仿宋" w:cs="Times New Roman" w:hAnsi="仿宋" w:hint="eastAsia"/>
          <w:b/>
          <w:sz w:val="32"/>
          <w:szCs w:val="32"/>
        </w:rPr>
        <w:t>部门</w:t>
      </w:r>
      <w:r>
        <w:rPr>
          <w:rFonts w:ascii="仿宋" w:eastAsia="仿宋" w:cs="Times New Roman" w:hAnsi="仿宋"/>
          <w:b/>
          <w:sz w:val="32"/>
          <w:szCs w:val="32"/>
        </w:rPr>
        <w:t>职责：</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根据遵化市机构编制委员会关于印发《遵化市残疾人联合会主要职责、内设机构和人员编制方案》的文件，我单位主要职责是：</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1、协助政府研究、制定和实施残疾人事业的有关政策和规划。对社会涉及残疾人的工作进行业务指导和协调。</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2、团结、教育残疾人，听取残疾人意见，反映残疾人需求，维护残疾人权益，为残疾人服务。</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3、沟通政府、社会与残疾人之间的联系，开展残疾人康复、教育、劳动就业、文化、体育、科研、用品供应、福利、社会服务、无障碍设施和残疾预防工作，扶助残疾人平等参与社会生活。</w:t>
      </w:r>
    </w:p>
    <w:p>
      <w:pPr>
        <w:spacing w:line="560" w:lineRule="exact"/>
        <w:ind w:firstLineChars="200" w:firstLine="640"/>
        <w:rPr>
          <w:rFonts w:ascii="仿宋" w:eastAsia="仿宋" w:cs="仿宋_GB2312" w:hAnsi="仿宋" w:hint="eastAsia"/>
          <w:sz w:val="32"/>
          <w:szCs w:val="32"/>
        </w:rPr>
      </w:pPr>
      <w:r>
        <w:rPr>
          <w:rFonts w:ascii="仿宋" w:eastAsia="仿宋" w:cs="Times New Roman" w:hAnsi="仿宋" w:hint="eastAsia"/>
          <w:sz w:val="32"/>
          <w:szCs w:val="32"/>
        </w:rPr>
        <w:t>4、承担政府残疾人工作协调委员会的日常工作，开展残疾人事业的国内、国际交流与合作。</w:t>
      </w:r>
    </w:p>
    <w:p>
      <w:pPr>
        <w:tabs>
          <w:tab w:val="left" w:pos="630"/>
        </w:tabs>
        <w:spacing w:line="560" w:lineRule="exact"/>
        <w:rPr>
          <w:rFonts w:ascii="仿宋" w:eastAsia="仿宋" w:cs="Times New Roman" w:hAnsi="仿宋" w:hint="eastAsia"/>
          <w:sz w:val="32"/>
          <w:szCs w:val="32"/>
        </w:rPr>
      </w:pPr>
      <w:r>
        <w:rPr>
          <w:rFonts w:ascii="仿宋" w:eastAsia="仿宋" w:cs="Times New Roman" w:hAnsi="仿宋" w:hint="eastAsia"/>
          <w:sz w:val="32"/>
          <w:szCs w:val="32"/>
        </w:rPr>
        <w:t xml:space="preserve">  </w:t>
      </w:r>
      <w:r>
        <w:rPr>
          <w:rFonts w:ascii="仿宋" w:eastAsia="仿宋" w:cs="Times New Roman" w:hAnsi="仿宋" w:hint="eastAsia"/>
          <w:sz w:val="28"/>
          <w:szCs w:val="28"/>
        </w:rPr>
        <w:t xml:space="preserve"> </w:t>
      </w:r>
      <w:r>
        <w:rPr>
          <w:rFonts w:ascii="仿宋" w:eastAsia="仿宋" w:cs="Times New Roman" w:hAnsi="仿宋" w:hint="eastAsia"/>
          <w:b/>
          <w:sz w:val="32"/>
          <w:szCs w:val="32"/>
        </w:rPr>
        <w:t>机构设置：</w:t>
      </w:r>
    </w:p>
    <w:p>
      <w:pPr>
        <w:tabs>
          <w:tab w:val="left" w:pos="630"/>
        </w:tabs>
        <w:spacing w:line="560" w:lineRule="exact"/>
        <w:jc w:val="center"/>
        <w:rPr>
          <w:rFonts w:ascii="仿宋" w:eastAsia="仿宋" w:cs="Times New Roman" w:hAnsi="仿宋"/>
          <w:sz w:val="32"/>
          <w:szCs w:val="32"/>
        </w:rPr>
      </w:pPr>
      <w:r>
        <w:rPr>
          <w:rFonts w:ascii="仿宋" w:eastAsia="仿宋" w:cs="Times New Roman" w:hAnsi="仿宋" w:hint="eastAsia"/>
          <w:b/>
          <w:sz w:val="32"/>
          <w:szCs w:val="32"/>
        </w:rPr>
        <w:t>遵化市残疾人联合会</w:t>
      </w:r>
      <w:r>
        <w:rPr>
          <w:rFonts w:ascii="仿宋" w:eastAsia="仿宋" w:cs="Times New Roman" w:hAnsi="仿宋"/>
          <w:b/>
          <w:sz w:val="32"/>
          <w:szCs w:val="32"/>
        </w:rPr>
        <w:t>部门</w:t>
      </w:r>
      <w:r>
        <w:rPr>
          <w:rFonts w:ascii="仿宋" w:eastAsia="仿宋" w:cs="Times New Roman" w:hAnsi="仿宋" w:hint="eastAsia"/>
          <w:b/>
          <w:sz w:val="32"/>
          <w:szCs w:val="32"/>
        </w:rPr>
        <w:t>机构设置情况</w:t>
      </w:r>
    </w:p>
    <w:tbl>
      <w:tblPr>
        <w:jc w:val="left"/>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69"/>
        <w:gridCol w:w="2235"/>
        <w:gridCol w:w="2055"/>
        <w:gridCol w:w="2881"/>
      </w:tblGrid>
      <w:tr>
        <w:trPr>
          <w:trHeight w:hRule="exact" w:val="312"/>
          <w:tblHeader/>
        </w:trPr>
        <w:tc>
          <w:tcPr>
            <w:tcW w:w="2069"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单位名称</w:t>
            </w:r>
          </w:p>
        </w:tc>
        <w:tc>
          <w:tcPr>
            <w:tcW w:w="2235"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单位性质</w:t>
            </w:r>
          </w:p>
        </w:tc>
        <w:tc>
          <w:tcPr>
            <w:tcW w:w="2055"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单位规格</w:t>
            </w:r>
          </w:p>
        </w:tc>
        <w:tc>
          <w:tcPr>
            <w:tcW w:w="2881" w:type="dxa"/>
            <w:vMerge w:val="restart"/>
            <w:vAlign w:val="center"/>
          </w:tcPr>
          <w:p>
            <w:pPr>
              <w:spacing w:line="560" w:lineRule="exact"/>
              <w:jc w:val="center"/>
              <w:rPr>
                <w:rFonts w:ascii="仿宋" w:eastAsia="仿宋" w:cs="Times New Roman" w:hAnsi="仿宋"/>
                <w:b/>
                <w:sz w:val="32"/>
                <w:szCs w:val="32"/>
              </w:rPr>
            </w:pPr>
            <w:r>
              <w:rPr>
                <w:rFonts w:ascii="仿宋" w:eastAsia="仿宋" w:cs="Times New Roman" w:hAnsi="仿宋"/>
                <w:b/>
                <w:sz w:val="32"/>
                <w:szCs w:val="32"/>
              </w:rPr>
              <w:t>经费保障形式</w:t>
            </w:r>
          </w:p>
        </w:tc>
      </w:tr>
      <w:tr>
        <w:trPr>
          <w:trHeight w:hRule="exact" w:val="624"/>
          <w:tblHeader/>
        </w:trPr>
        <w:tc>
          <w:tcPr>
            <w:tcW w:w="2069" w:type="dxa"/>
            <w:vMerge/>
            <w:vAlign w:val="center"/>
          </w:tcPr>
          <w:p/>
        </w:tc>
        <w:tc>
          <w:tcPr>
            <w:tcW w:w="2235" w:type="dxa"/>
            <w:vMerge/>
            <w:tcBorders>
              <w:left w:val="single" w:sz="6" w:space="0" w:color="000000"/>
            </w:tcBorders>
            <w:vAlign w:val="center"/>
          </w:tcPr>
          <w:p/>
        </w:tc>
        <w:tc>
          <w:tcPr>
            <w:tcW w:w="2055" w:type="dxa"/>
            <w:vMerge/>
            <w:tcBorders>
              <w:left w:val="single" w:sz="6" w:space="0" w:color="000000"/>
            </w:tcBorders>
            <w:vAlign w:val="center"/>
          </w:tcPr>
          <w:p/>
        </w:tc>
        <w:tc>
          <w:tcPr>
            <w:tcW w:w="2881" w:type="dxa"/>
            <w:vMerge/>
            <w:tcBorders>
              <w:left w:val="single" w:sz="6" w:space="0" w:color="000000"/>
            </w:tcBorders>
            <w:vAlign w:val="center"/>
          </w:tcPr>
          <w:p/>
        </w:tc>
      </w:tr>
      <w:tr>
        <w:trPr>
          <w:trHeight w:hRule="exact" w:val="624"/>
        </w:trPr>
        <w:tc>
          <w:tcPr>
            <w:tcW w:w="2069" w:type="dxa"/>
            <w:vAlign w:val="center"/>
          </w:tcPr>
          <w:p>
            <w:pPr>
              <w:spacing w:line="560" w:lineRule="exact"/>
              <w:jc w:val="center"/>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残联机关</w:t>
            </w:r>
          </w:p>
        </w:tc>
        <w:tc>
          <w:tcPr>
            <w:tcW w:w="2235"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事业</w:t>
            </w:r>
          </w:p>
        </w:tc>
        <w:tc>
          <w:tcPr>
            <w:tcW w:w="2055"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正</w:t>
            </w:r>
            <w:r>
              <w:rPr>
                <w:rFonts w:ascii="仿宋" w:eastAsia="仿宋" w:cs="Times New Roman" w:hAnsi="仿宋" w:hint="eastAsia"/>
                <w:sz w:val="32"/>
                <w:szCs w:val="32"/>
                <w:lang w:eastAsia="zh-CN"/>
              </w:rPr>
              <w:t>科</w:t>
            </w:r>
            <w:r>
              <w:rPr>
                <w:rFonts w:ascii="仿宋" w:eastAsia="仿宋" w:cs="Times New Roman" w:hAnsi="仿宋" w:hint="eastAsia"/>
                <w:sz w:val="32"/>
                <w:szCs w:val="32"/>
              </w:rPr>
              <w:t>级</w:t>
            </w:r>
          </w:p>
        </w:tc>
        <w:tc>
          <w:tcPr>
            <w:tcW w:w="2881"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财政拨款</w:t>
            </w:r>
          </w:p>
        </w:tc>
      </w:tr>
      <w:tr>
        <w:trPr>
          <w:trHeight w:hRule="exact" w:val="624"/>
        </w:trPr>
        <w:tc>
          <w:tcPr>
            <w:tcW w:w="2069" w:type="dxa"/>
            <w:vAlign w:val="center"/>
          </w:tcPr>
          <w:p>
            <w:pPr>
              <w:spacing w:line="560" w:lineRule="exact"/>
              <w:jc w:val="center"/>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就业服务所</w:t>
            </w:r>
          </w:p>
        </w:tc>
        <w:tc>
          <w:tcPr>
            <w:tcW w:w="2235" w:type="dxa"/>
            <w:tcBorders>
              <w:left w:val="single" w:sz="6" w:space="0" w:color="000000"/>
            </w:tcBorders>
            <w:vAlign w:val="center"/>
          </w:tcPr>
          <w:p>
            <w:pPr>
              <w:spacing w:line="560" w:lineRule="exact"/>
              <w:jc w:val="center"/>
              <w:rPr>
                <w:rFonts w:ascii="仿宋" w:eastAsia="仿宋" w:cs="Times New Roman" w:hAnsi="仿宋"/>
                <w:sz w:val="32"/>
                <w:szCs w:val="32"/>
              </w:rPr>
            </w:pPr>
            <w:r>
              <w:rPr>
                <w:rFonts w:ascii="仿宋" w:eastAsia="仿宋" w:cs="Times New Roman" w:hAnsi="仿宋" w:hint="eastAsia"/>
                <w:sz w:val="32"/>
                <w:szCs w:val="32"/>
              </w:rPr>
              <w:t>事业</w:t>
            </w:r>
          </w:p>
        </w:tc>
        <w:tc>
          <w:tcPr>
            <w:tcW w:w="2055" w:type="dxa"/>
            <w:tcBorders>
              <w:left w:val="single" w:sz="6" w:space="0" w:color="000000"/>
            </w:tcBorders>
            <w:vAlign w:val="center"/>
          </w:tcPr>
          <w:p>
            <w:pPr>
              <w:spacing w:line="560" w:lineRule="exact"/>
              <w:jc w:val="center"/>
              <w:rPr>
                <w:rFonts w:ascii="仿宋" w:eastAsia="仿宋" w:cs="Times New Roman" w:hAnsi="仿宋" w:hint="eastAsia"/>
                <w:sz w:val="32"/>
                <w:szCs w:val="32"/>
              </w:rPr>
            </w:pPr>
            <w:r>
              <w:rPr>
                <w:rFonts w:ascii="仿宋" w:eastAsia="仿宋" w:cs="Times New Roman" w:hAnsi="仿宋" w:hint="eastAsia"/>
                <w:sz w:val="32"/>
                <w:szCs w:val="32"/>
              </w:rPr>
              <w:t>正股级</w:t>
            </w:r>
          </w:p>
        </w:tc>
        <w:tc>
          <w:tcPr>
            <w:tcW w:w="2881" w:type="dxa"/>
            <w:tcBorders>
              <w:left w:val="single" w:sz="6" w:space="0" w:color="000000"/>
            </w:tcBorders>
            <w:vAlign w:val="center"/>
          </w:tcPr>
          <w:p>
            <w:pPr>
              <w:spacing w:line="560" w:lineRule="exact"/>
              <w:jc w:val="center"/>
              <w:rPr>
                <w:rFonts w:ascii="仿宋" w:eastAsia="仿宋" w:cs="Times New Roman" w:hAnsi="仿宋"/>
                <w:sz w:val="32"/>
                <w:szCs w:val="32"/>
              </w:rPr>
            </w:pPr>
            <w:r>
              <w:rPr>
                <w:rFonts w:ascii="仿宋" w:eastAsia="仿宋" w:cs="Times New Roman" w:hAnsi="仿宋" w:hint="eastAsia"/>
                <w:sz w:val="32"/>
                <w:szCs w:val="32"/>
              </w:rPr>
              <w:t>财政拨款</w:t>
            </w:r>
          </w:p>
        </w:tc>
      </w:tr>
    </w:tbl>
    <w:p>
      <w:pPr>
        <w:spacing w:line="560" w:lineRule="exact"/>
        <w:rPr>
          <w:rFonts w:ascii="黑体" w:eastAsia="黑体" w:cs="Times New Roman" w:hAnsi="黑体" w:hint="eastAsia"/>
          <w:sz w:val="32"/>
          <w:szCs w:val="32"/>
        </w:rPr>
      </w:pPr>
    </w:p>
    <w:p>
      <w:pPr>
        <w:spacing w:line="560" w:lineRule="exact"/>
        <w:ind w:firstLineChars="200" w:firstLine="640"/>
        <w:rPr>
          <w:rFonts w:ascii="黑体" w:eastAsia="黑体" w:cs="Times New Roman" w:hAnsi="黑体"/>
          <w:sz w:val="32"/>
          <w:szCs w:val="32"/>
        </w:rPr>
      </w:pPr>
      <w:r>
        <w:rPr>
          <w:rFonts w:ascii="黑体" w:eastAsia="黑体" w:cs="Times New Roman" w:hAnsi="黑体" w:hint="eastAsia"/>
          <w:sz w:val="32"/>
          <w:szCs w:val="32"/>
        </w:rPr>
        <w:t>二、部门预算安排的总体情况</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按照预算管理有关规定，目前我省部门预算的编制实行综合预算制度，即全部收入和支出都反映</w:t>
      </w:r>
      <w:r>
        <w:rPr>
          <w:rFonts w:ascii="仿宋" w:eastAsia="仿宋" w:cs="Times New Roman" w:hAnsi="仿宋" w:hint="eastAsia"/>
          <w:sz w:val="32"/>
          <w:szCs w:val="32"/>
        </w:rPr>
        <w:t>在</w:t>
      </w:r>
      <w:r>
        <w:rPr>
          <w:rFonts w:ascii="仿宋" w:eastAsia="仿宋" w:cs="Times New Roman" w:hAnsi="仿宋"/>
          <w:sz w:val="32"/>
          <w:szCs w:val="32"/>
        </w:rPr>
        <w:t>预算中。</w:t>
      </w:r>
      <w:r>
        <w:rPr>
          <w:rFonts w:ascii="仿宋" w:eastAsia="仿宋" w:cs="Times New Roman" w:hAnsi="仿宋" w:hint="eastAsia"/>
          <w:sz w:val="32"/>
          <w:szCs w:val="32"/>
        </w:rPr>
        <w:t>遵化市残疾人联合会</w:t>
      </w:r>
      <w:r>
        <w:rPr>
          <w:rFonts w:ascii="仿宋" w:eastAsia="仿宋" w:cs="Times New Roman" w:hAnsi="仿宋"/>
          <w:sz w:val="32"/>
          <w:szCs w:val="32"/>
        </w:rPr>
        <w:t>的收支包含在部门预算中。</w:t>
      </w:r>
    </w:p>
    <w:p>
      <w:pPr>
        <w:spacing w:line="560" w:lineRule="exact"/>
        <w:ind w:firstLineChars="200" w:firstLine="640"/>
        <w:rPr>
          <w:rFonts w:ascii="仿宋" w:eastAsia="仿宋" w:cs="Times New Roman" w:hAnsi="仿宋"/>
          <w:b/>
          <w:sz w:val="32"/>
          <w:szCs w:val="32"/>
        </w:rPr>
      </w:pPr>
      <w:r>
        <w:rPr>
          <w:rFonts w:ascii="仿宋" w:eastAsia="仿宋" w:cs="Times New Roman" w:hAnsi="仿宋"/>
          <w:b/>
          <w:sz w:val="32"/>
          <w:szCs w:val="32"/>
        </w:rPr>
        <w:t>1、收入说明</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sz w:val="32"/>
          <w:szCs w:val="32"/>
        </w:rPr>
        <w:t>反映本部门当年全部收入。20</w:t>
      </w:r>
      <w:r>
        <w:rPr>
          <w:rFonts w:ascii="仿宋" w:eastAsia="仿宋" w:cs="Times New Roman" w:hAnsi="仿宋" w:hint="eastAsia"/>
          <w:sz w:val="32"/>
          <w:szCs w:val="32"/>
          <w:lang w:val="en-US" w:eastAsia="zh-CN"/>
        </w:rPr>
        <w:t>21</w:t>
      </w:r>
      <w:r>
        <w:rPr>
          <w:rFonts w:ascii="仿宋" w:eastAsia="仿宋" w:cs="Times New Roman" w:hAnsi="仿宋"/>
          <w:sz w:val="32"/>
          <w:szCs w:val="32"/>
        </w:rPr>
        <w:t>年预算收入</w:t>
      </w:r>
      <w:r>
        <w:rPr>
          <w:rFonts w:ascii="仿宋" w:eastAsia="仿宋" w:cs="Times New Roman" w:hAnsi="仿宋" w:hint="eastAsia"/>
          <w:sz w:val="32"/>
          <w:szCs w:val="32"/>
          <w:lang w:val="en-US" w:eastAsia="zh-CN"/>
        </w:rPr>
        <w:t>1243.30</w:t>
      </w:r>
      <w:r>
        <w:rPr>
          <w:rFonts w:ascii="仿宋" w:eastAsia="仿宋" w:cs="Times New Roman" w:hAnsi="仿宋"/>
          <w:sz w:val="32"/>
          <w:szCs w:val="32"/>
        </w:rPr>
        <w:t>万元，其中：一般公共预算收入</w:t>
      </w:r>
      <w:r>
        <w:rPr>
          <w:rFonts w:ascii="仿宋" w:eastAsia="仿宋" w:cs="Times New Roman" w:hAnsi="仿宋" w:hint="eastAsia"/>
          <w:sz w:val="32"/>
          <w:szCs w:val="32"/>
          <w:lang w:val="en-US" w:eastAsia="zh-CN"/>
        </w:rPr>
        <w:t>1193.99</w:t>
      </w:r>
      <w:r>
        <w:rPr>
          <w:rFonts w:ascii="仿宋" w:eastAsia="仿宋" w:cs="Times New Roman" w:hAnsi="仿宋"/>
          <w:sz w:val="32"/>
          <w:szCs w:val="32"/>
        </w:rPr>
        <w:t>万元</w:t>
      </w:r>
      <w:r>
        <w:rPr>
          <w:rFonts w:ascii="仿宋" w:eastAsia="仿宋" w:cs="Times New Roman" w:hAnsi="仿宋" w:hint="eastAsia"/>
          <w:sz w:val="32"/>
          <w:szCs w:val="32"/>
        </w:rPr>
        <w:t>，上级拨款收入0万元，</w:t>
      </w:r>
      <w:r>
        <w:rPr>
          <w:rFonts w:ascii="仿宋" w:eastAsia="仿宋" w:cs="Times New Roman" w:hAnsi="仿宋" w:hint="eastAsia"/>
          <w:sz w:val="32"/>
          <w:szCs w:val="32"/>
          <w:lang w:eastAsia="zh-CN"/>
        </w:rPr>
        <w:t>政府性</w:t>
      </w:r>
      <w:r>
        <w:rPr>
          <w:rFonts w:ascii="仿宋" w:eastAsia="仿宋" w:cs="Times New Roman" w:hAnsi="仿宋" w:hint="eastAsia"/>
          <w:sz w:val="32"/>
          <w:szCs w:val="32"/>
        </w:rPr>
        <w:t>基金预算收入</w:t>
      </w:r>
      <w:r>
        <w:rPr>
          <w:rFonts w:ascii="仿宋" w:eastAsia="仿宋" w:cs="Times New Roman" w:hAnsi="仿宋" w:hint="eastAsia"/>
          <w:sz w:val="32"/>
          <w:szCs w:val="32"/>
          <w:lang w:val="en-US" w:eastAsia="zh-CN"/>
        </w:rPr>
        <w:t>49.31</w:t>
      </w:r>
      <w:r>
        <w:rPr>
          <w:rFonts w:ascii="仿宋" w:eastAsia="仿宋" w:cs="Times New Roman" w:hAnsi="仿宋" w:hint="eastAsia"/>
          <w:sz w:val="32"/>
          <w:szCs w:val="32"/>
        </w:rPr>
        <w:t>万元，财政专户核拨收入</w:t>
      </w:r>
      <w:r>
        <w:rPr>
          <w:rFonts w:ascii="仿宋" w:eastAsia="仿宋" w:cs="Times New Roman" w:hAnsi="仿宋"/>
          <w:sz w:val="32"/>
          <w:szCs w:val="32"/>
        </w:rPr>
        <w:t>0</w:t>
      </w:r>
      <w:r>
        <w:rPr>
          <w:rFonts w:ascii="仿宋" w:eastAsia="仿宋" w:cs="Times New Roman" w:hAnsi="仿宋" w:hint="eastAsia"/>
          <w:sz w:val="32"/>
          <w:szCs w:val="32"/>
        </w:rPr>
        <w:t>万元。</w:t>
      </w:r>
    </w:p>
    <w:p>
      <w:pPr>
        <w:spacing w:line="560" w:lineRule="exact"/>
        <w:ind w:firstLineChars="200" w:firstLine="640"/>
        <w:rPr>
          <w:rFonts w:ascii="仿宋" w:eastAsia="仿宋" w:cs="Times New Roman" w:hAnsi="仿宋"/>
          <w:b/>
          <w:sz w:val="32"/>
          <w:szCs w:val="32"/>
        </w:rPr>
      </w:pPr>
      <w:r>
        <w:rPr>
          <w:rFonts w:ascii="仿宋" w:eastAsia="仿宋" w:cs="Times New Roman" w:hAnsi="仿宋"/>
          <w:b/>
          <w:sz w:val="32"/>
          <w:szCs w:val="32"/>
        </w:rPr>
        <w:t>2、支出说明</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收支预算总表支出栏、基本支出表、项目支出表按经济分类和支出功能分类科目编制，反映</w:t>
      </w:r>
      <w:r>
        <w:rPr>
          <w:rFonts w:ascii="仿宋" w:eastAsia="仿宋" w:cs="Times New Roman" w:hAnsi="仿宋" w:hint="eastAsia"/>
          <w:sz w:val="32"/>
          <w:szCs w:val="32"/>
        </w:rPr>
        <w:t>遵化市残疾人联合会</w:t>
      </w:r>
      <w:r>
        <w:rPr>
          <w:rFonts w:ascii="仿宋" w:eastAsia="仿宋" w:cs="Times New Roman" w:hAnsi="仿宋"/>
          <w:sz w:val="32"/>
          <w:szCs w:val="32"/>
        </w:rPr>
        <w:t>年度部门预算中支出预算的总体情况。20</w:t>
      </w:r>
      <w:r>
        <w:rPr>
          <w:rFonts w:ascii="仿宋" w:eastAsia="仿宋" w:cs="Times New Roman" w:hAnsi="仿宋" w:hint="eastAsia"/>
          <w:sz w:val="32"/>
          <w:szCs w:val="32"/>
          <w:lang w:val="en-US" w:eastAsia="zh-CN"/>
        </w:rPr>
        <w:t>21</w:t>
      </w:r>
      <w:r>
        <w:rPr>
          <w:rFonts w:ascii="仿宋" w:eastAsia="仿宋" w:cs="Times New Roman" w:hAnsi="仿宋"/>
          <w:sz w:val="32"/>
          <w:szCs w:val="32"/>
        </w:rPr>
        <w:t>年支出预算</w:t>
      </w:r>
      <w:r>
        <w:rPr>
          <w:rFonts w:ascii="仿宋" w:eastAsia="仿宋" w:cs="Times New Roman" w:hAnsi="仿宋" w:hint="eastAsia"/>
          <w:sz w:val="32"/>
          <w:szCs w:val="32"/>
          <w:lang w:val="en-US" w:eastAsia="zh-CN"/>
        </w:rPr>
        <w:t>1243.30</w:t>
      </w:r>
      <w:r>
        <w:rPr>
          <w:rFonts w:ascii="仿宋" w:eastAsia="仿宋" w:cs="Times New Roman" w:hAnsi="仿宋"/>
          <w:sz w:val="32"/>
          <w:szCs w:val="32"/>
        </w:rPr>
        <w:t>万元，其中基本支出</w:t>
      </w:r>
      <w:r>
        <w:rPr>
          <w:rFonts w:ascii="仿宋" w:eastAsia="仿宋" w:cs="Times New Roman" w:hAnsi="仿宋" w:hint="eastAsia"/>
          <w:sz w:val="32"/>
          <w:szCs w:val="32"/>
          <w:lang w:val="en-US" w:eastAsia="zh-CN"/>
        </w:rPr>
        <w:t>413.12</w:t>
      </w:r>
      <w:r>
        <w:rPr>
          <w:rFonts w:ascii="仿宋" w:eastAsia="仿宋" w:cs="Times New Roman" w:hAnsi="仿宋"/>
          <w:sz w:val="32"/>
          <w:szCs w:val="32"/>
        </w:rPr>
        <w:t>万元，包括人员经费</w:t>
      </w:r>
      <w:r>
        <w:rPr>
          <w:rFonts w:ascii="仿宋" w:eastAsia="仿宋" w:cs="Times New Roman" w:hAnsi="仿宋" w:hint="eastAsia"/>
          <w:sz w:val="32"/>
          <w:szCs w:val="32"/>
          <w:lang w:val="en-US" w:eastAsia="zh-CN"/>
        </w:rPr>
        <w:t>397.19</w:t>
      </w:r>
      <w:r>
        <w:rPr>
          <w:rFonts w:ascii="仿宋" w:eastAsia="仿宋" w:cs="Times New Roman" w:hAnsi="仿宋" w:hint="eastAsia"/>
          <w:sz w:val="32"/>
          <w:szCs w:val="32"/>
        </w:rPr>
        <w:t>万元</w:t>
      </w:r>
      <w:r>
        <w:rPr>
          <w:rFonts w:ascii="仿宋" w:eastAsia="仿宋" w:cs="Times New Roman" w:hAnsi="仿宋"/>
          <w:sz w:val="32"/>
          <w:szCs w:val="32"/>
        </w:rPr>
        <w:t>和日常公用经费</w:t>
      </w:r>
      <w:r>
        <w:rPr>
          <w:rFonts w:ascii="仿宋" w:eastAsia="仿宋" w:cs="Times New Roman" w:hAnsi="仿宋" w:hint="eastAsia"/>
          <w:sz w:val="32"/>
          <w:szCs w:val="32"/>
          <w:lang w:val="en-US" w:eastAsia="zh-CN"/>
        </w:rPr>
        <w:t>15.93</w:t>
      </w:r>
      <w:r>
        <w:rPr>
          <w:rFonts w:ascii="仿宋" w:eastAsia="仿宋" w:cs="Times New Roman" w:hAnsi="仿宋" w:hint="eastAsia"/>
          <w:sz w:val="32"/>
          <w:szCs w:val="32"/>
        </w:rPr>
        <w:t>万元</w:t>
      </w:r>
      <w:r>
        <w:rPr>
          <w:rFonts w:ascii="仿宋" w:eastAsia="仿宋" w:cs="Times New Roman" w:hAnsi="仿宋"/>
          <w:sz w:val="32"/>
          <w:szCs w:val="32"/>
        </w:rPr>
        <w:t>；项目支出</w:t>
      </w:r>
      <w:r>
        <w:rPr>
          <w:rFonts w:ascii="仿宋" w:eastAsia="仿宋" w:cs="Times New Roman" w:hAnsi="仿宋" w:hint="eastAsia"/>
          <w:sz w:val="32"/>
          <w:szCs w:val="32"/>
          <w:lang w:val="en-US" w:eastAsia="zh-CN"/>
        </w:rPr>
        <w:t>830.18</w:t>
      </w:r>
      <w:r>
        <w:rPr>
          <w:rFonts w:ascii="仿宋" w:eastAsia="仿宋" w:cs="Times New Roman" w:hAnsi="仿宋"/>
          <w:sz w:val="32"/>
          <w:szCs w:val="32"/>
        </w:rPr>
        <w:t>万元，</w:t>
      </w:r>
      <w:r>
        <w:rPr>
          <w:rFonts w:ascii="仿宋" w:eastAsia="仿宋" w:cs="Times New Roman" w:hAnsi="仿宋" w:hint="eastAsia"/>
          <w:sz w:val="32"/>
          <w:szCs w:val="32"/>
        </w:rPr>
        <w:t>一般公共预算财政拨款</w:t>
      </w:r>
      <w:r>
        <w:rPr>
          <w:rFonts w:ascii="仿宋" w:eastAsia="仿宋" w:cs="Times New Roman" w:hAnsi="仿宋"/>
          <w:sz w:val="32"/>
          <w:szCs w:val="32"/>
        </w:rPr>
        <w:t>支出</w:t>
      </w:r>
      <w:r>
        <w:rPr>
          <w:rFonts w:ascii="仿宋" w:eastAsia="仿宋" w:cs="Times New Roman" w:hAnsi="仿宋" w:hint="eastAsia"/>
          <w:sz w:val="32"/>
          <w:szCs w:val="32"/>
          <w:lang w:val="en-US" w:eastAsia="zh-CN"/>
        </w:rPr>
        <w:t>780.87</w:t>
      </w:r>
      <w:r>
        <w:rPr>
          <w:rFonts w:ascii="仿宋" w:eastAsia="仿宋" w:cs="Times New Roman" w:hAnsi="仿宋" w:hint="eastAsia"/>
          <w:sz w:val="32"/>
          <w:szCs w:val="32"/>
        </w:rPr>
        <w:t>万元</w:t>
      </w:r>
      <w:r>
        <w:rPr>
          <w:rFonts w:ascii="仿宋" w:eastAsia="仿宋" w:cs="Times New Roman" w:hAnsi="仿宋"/>
          <w:sz w:val="32"/>
          <w:szCs w:val="32"/>
        </w:rPr>
        <w:t>，</w:t>
      </w:r>
      <w:r>
        <w:rPr>
          <w:rFonts w:ascii="仿宋" w:eastAsia="仿宋" w:cs="Times New Roman" w:hAnsi="仿宋" w:hint="eastAsia"/>
          <w:sz w:val="32"/>
          <w:szCs w:val="32"/>
        </w:rPr>
        <w:t>政府基金预算财政拨款支出</w:t>
      </w:r>
      <w:r>
        <w:rPr>
          <w:rFonts w:ascii="仿宋" w:eastAsia="仿宋" w:cs="Times New Roman" w:hAnsi="仿宋" w:hint="eastAsia"/>
          <w:sz w:val="32"/>
          <w:szCs w:val="32"/>
          <w:lang w:val="en-US" w:eastAsia="zh-CN"/>
        </w:rPr>
        <w:t>49.31</w:t>
      </w:r>
      <w:r>
        <w:rPr>
          <w:rFonts w:ascii="仿宋" w:eastAsia="仿宋" w:cs="Times New Roman" w:hAnsi="仿宋" w:hint="eastAsia"/>
          <w:sz w:val="32"/>
          <w:szCs w:val="32"/>
        </w:rPr>
        <w:t>万元，</w:t>
      </w:r>
      <w:r>
        <w:rPr>
          <w:rFonts w:ascii="仿宋" w:eastAsia="仿宋" w:cs="Times New Roman" w:hAnsi="仿宋"/>
          <w:sz w:val="32"/>
          <w:szCs w:val="32"/>
        </w:rPr>
        <w:t>主要</w:t>
      </w:r>
      <w:r>
        <w:rPr>
          <w:rFonts w:ascii="仿宋" w:eastAsia="仿宋" w:cs="Times New Roman" w:hAnsi="仿宋" w:hint="eastAsia"/>
          <w:sz w:val="32"/>
          <w:szCs w:val="32"/>
        </w:rPr>
        <w:t>用于残疾人康复救助、残疾人就业和扶贫、残疾人医疗救助、其他残疾人事业支出等</w:t>
      </w:r>
      <w:r>
        <w:rPr>
          <w:rFonts w:ascii="仿宋" w:eastAsia="仿宋" w:cs="Times New Roman" w:hAnsi="仿宋"/>
          <w:sz w:val="32"/>
          <w:szCs w:val="32"/>
        </w:rPr>
        <w:t>。</w:t>
      </w:r>
    </w:p>
    <w:p>
      <w:pPr>
        <w:spacing w:line="560" w:lineRule="exact"/>
        <w:ind w:firstLineChars="200" w:firstLine="640"/>
        <w:rPr>
          <w:rFonts w:ascii="仿宋" w:eastAsia="仿宋" w:cs="Times New Roman" w:hAnsi="仿宋"/>
          <w:b/>
          <w:sz w:val="32"/>
          <w:szCs w:val="32"/>
        </w:rPr>
      </w:pPr>
      <w:r>
        <w:rPr>
          <w:rFonts w:ascii="仿宋" w:eastAsia="仿宋" w:cs="Times New Roman" w:hAnsi="仿宋"/>
          <w:b/>
          <w:sz w:val="32"/>
          <w:szCs w:val="32"/>
        </w:rPr>
        <w:t>3、比上年增减情况</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20</w:t>
      </w:r>
      <w:r>
        <w:rPr>
          <w:rFonts w:ascii="仿宋" w:eastAsia="仿宋" w:cs="Times New Roman" w:hAnsi="仿宋" w:hint="eastAsia"/>
          <w:sz w:val="32"/>
          <w:szCs w:val="32"/>
          <w:lang w:val="en-US" w:eastAsia="zh-CN"/>
        </w:rPr>
        <w:t>21</w:t>
      </w:r>
      <w:r>
        <w:rPr>
          <w:rFonts w:ascii="仿宋" w:eastAsia="仿宋" w:cs="Times New Roman" w:hAnsi="仿宋"/>
          <w:sz w:val="32"/>
          <w:szCs w:val="32"/>
        </w:rPr>
        <w:t>年预算收支安排</w:t>
      </w:r>
      <w:r>
        <w:rPr>
          <w:rFonts w:ascii="仿宋" w:eastAsia="仿宋" w:cs="Times New Roman" w:hAnsi="仿宋" w:hint="eastAsia"/>
          <w:sz w:val="32"/>
          <w:szCs w:val="32"/>
          <w:lang w:val="en-US" w:eastAsia="zh-CN"/>
        </w:rPr>
        <w:t>1243.30</w:t>
      </w:r>
      <w:r>
        <w:rPr>
          <w:rFonts w:ascii="仿宋" w:eastAsia="仿宋" w:cs="Times New Roman" w:hAnsi="仿宋"/>
          <w:sz w:val="32"/>
          <w:szCs w:val="32"/>
        </w:rPr>
        <w:t>万元，较20</w:t>
      </w:r>
      <w:r>
        <w:rPr>
          <w:rFonts w:ascii="仿宋" w:eastAsia="仿宋" w:cs="Times New Roman" w:hAnsi="仿宋" w:hint="eastAsia"/>
          <w:sz w:val="32"/>
          <w:szCs w:val="32"/>
          <w:lang w:val="en-US" w:eastAsia="zh-CN"/>
        </w:rPr>
        <w:t>20</w:t>
      </w:r>
      <w:r>
        <w:rPr>
          <w:rFonts w:ascii="仿宋" w:eastAsia="仿宋" w:cs="Times New Roman" w:hAnsi="仿宋"/>
          <w:sz w:val="32"/>
          <w:szCs w:val="32"/>
        </w:rPr>
        <w:t>年预算增加</w:t>
      </w:r>
      <w:r>
        <w:rPr>
          <w:rFonts w:ascii="仿宋" w:eastAsia="仿宋" w:cs="Times New Roman" w:hAnsi="仿宋" w:hint="eastAsia"/>
          <w:sz w:val="32"/>
          <w:szCs w:val="32"/>
          <w:lang w:val="en-US" w:eastAsia="zh-CN"/>
        </w:rPr>
        <w:t>155.09</w:t>
      </w:r>
      <w:r>
        <w:rPr>
          <w:rFonts w:ascii="仿宋" w:eastAsia="仿宋" w:cs="Times New Roman" w:hAnsi="仿宋"/>
          <w:sz w:val="32"/>
          <w:szCs w:val="32"/>
        </w:rPr>
        <w:t>万元，其中：基本支出</w:t>
      </w:r>
      <w:r>
        <w:rPr>
          <w:rFonts w:ascii="仿宋" w:eastAsia="仿宋" w:cs="Times New Roman" w:hAnsi="仿宋" w:hint="eastAsia"/>
          <w:sz w:val="32"/>
          <w:szCs w:val="32"/>
        </w:rPr>
        <w:t>增加</w:t>
      </w:r>
      <w:r>
        <w:rPr>
          <w:rFonts w:ascii="仿宋" w:eastAsia="仿宋" w:cs="Times New Roman" w:hAnsi="仿宋" w:hint="eastAsia"/>
          <w:sz w:val="32"/>
          <w:szCs w:val="32"/>
          <w:lang w:val="en-US" w:eastAsia="zh-CN"/>
        </w:rPr>
        <w:t>21.30</w:t>
      </w:r>
      <w:r>
        <w:rPr>
          <w:rFonts w:ascii="仿宋" w:eastAsia="仿宋" w:cs="Times New Roman" w:hAnsi="仿宋"/>
          <w:sz w:val="32"/>
          <w:szCs w:val="32"/>
        </w:rPr>
        <w:t>万元，主要</w:t>
      </w:r>
      <w:r>
        <w:rPr>
          <w:rFonts w:ascii="仿宋" w:eastAsia="仿宋" w:cs="Times New Roman" w:hAnsi="仿宋" w:hint="eastAsia"/>
          <w:sz w:val="32"/>
          <w:szCs w:val="32"/>
        </w:rPr>
        <w:t>原因</w:t>
      </w:r>
      <w:r>
        <w:rPr>
          <w:rFonts w:ascii="仿宋" w:eastAsia="仿宋" w:cs="Times New Roman" w:hAnsi="仿宋"/>
          <w:sz w:val="32"/>
          <w:szCs w:val="32"/>
        </w:rPr>
        <w:t>为人员经费支出</w:t>
      </w:r>
      <w:r>
        <w:rPr>
          <w:rFonts w:ascii="仿宋" w:eastAsia="仿宋" w:cs="Times New Roman" w:hAnsi="仿宋" w:hint="eastAsia"/>
          <w:sz w:val="32"/>
          <w:szCs w:val="32"/>
        </w:rPr>
        <w:t>增加</w:t>
      </w:r>
      <w:r>
        <w:rPr>
          <w:rFonts w:ascii="仿宋" w:eastAsia="仿宋" w:cs="Times New Roman" w:hAnsi="仿宋"/>
          <w:sz w:val="32"/>
          <w:szCs w:val="32"/>
        </w:rPr>
        <w:t>；项目支出</w:t>
      </w:r>
      <w:r>
        <w:rPr>
          <w:rFonts w:ascii="仿宋" w:eastAsia="仿宋" w:cs="Times New Roman" w:hAnsi="仿宋" w:hint="eastAsia"/>
          <w:sz w:val="32"/>
          <w:szCs w:val="32"/>
        </w:rPr>
        <w:t>增加</w:t>
      </w:r>
      <w:r>
        <w:rPr>
          <w:rFonts w:ascii="仿宋" w:eastAsia="仿宋" w:cs="Times New Roman" w:hAnsi="仿宋" w:hint="eastAsia"/>
          <w:sz w:val="32"/>
          <w:szCs w:val="32"/>
          <w:lang w:val="en-US" w:eastAsia="zh-CN"/>
        </w:rPr>
        <w:t>133.79</w:t>
      </w:r>
      <w:r>
        <w:rPr>
          <w:rFonts w:ascii="仿宋" w:eastAsia="仿宋" w:cs="Times New Roman" w:hAnsi="仿宋"/>
          <w:sz w:val="32"/>
          <w:szCs w:val="32"/>
        </w:rPr>
        <w:t>万元</w:t>
      </w:r>
      <w:r>
        <w:rPr>
          <w:rFonts w:ascii="仿宋" w:eastAsia="仿宋" w:cs="Times New Roman" w:hAnsi="仿宋" w:hint="eastAsia"/>
          <w:sz w:val="32"/>
          <w:szCs w:val="32"/>
        </w:rPr>
        <w:t>，主要原因为救助人员和救助项目增加</w:t>
      </w:r>
      <w:r>
        <w:rPr>
          <w:rFonts w:ascii="仿宋" w:eastAsia="仿宋" w:cs="Times New Roman" w:hAnsi="仿宋"/>
          <w:sz w:val="32"/>
          <w:szCs w:val="32"/>
        </w:rPr>
        <w:t>。</w:t>
      </w:r>
    </w:p>
    <w:p>
      <w:pPr>
        <w:autoSpaceDE w:val="0"/>
        <w:autoSpaceDN w:val="0"/>
        <w:adjustRightInd w:val="0"/>
        <w:spacing w:line="560" w:lineRule="exact"/>
        <w:ind w:firstLineChars="200" w:firstLine="640"/>
        <w:jc w:val="left"/>
        <w:rPr>
          <w:rFonts w:ascii="黑体" w:eastAsia="黑体" w:cs="Times New Roman" w:hAnsi="黑体"/>
          <w:sz w:val="32"/>
          <w:szCs w:val="32"/>
        </w:rPr>
      </w:pPr>
      <w:r>
        <w:rPr>
          <w:rFonts w:ascii="黑体" w:eastAsia="黑体" w:cs="Times New Roman" w:hAnsi="黑体" w:hint="eastAsia"/>
          <w:sz w:val="32"/>
          <w:szCs w:val="32"/>
        </w:rPr>
        <w:t>三、机关运行经费安排情况</w:t>
      </w:r>
    </w:p>
    <w:p>
      <w:pPr>
        <w:spacing w:line="560" w:lineRule="exact"/>
        <w:ind w:firstLineChars="200" w:firstLine="640"/>
        <w:rPr>
          <w:rFonts w:ascii="仿宋" w:eastAsia="仿宋" w:cs="Times New Roman" w:hAnsi="仿宋"/>
          <w:sz w:val="32"/>
          <w:szCs w:val="32"/>
        </w:rPr>
      </w:pPr>
      <w:r>
        <w:rPr>
          <w:rFonts w:ascii="仿宋" w:eastAsia="仿宋" w:cs="Times New Roman" w:hAnsi="仿宋" w:hint="eastAsia"/>
          <w:sz w:val="32"/>
          <w:szCs w:val="32"/>
        </w:rPr>
        <w:t>20</w:t>
      </w:r>
      <w:r>
        <w:rPr>
          <w:rFonts w:ascii="仿宋" w:eastAsia="仿宋" w:cs="Times New Roman" w:hAnsi="仿宋" w:hint="eastAsia"/>
          <w:sz w:val="32"/>
          <w:szCs w:val="32"/>
          <w:lang w:val="en-US" w:eastAsia="zh-CN"/>
        </w:rPr>
        <w:t>21</w:t>
      </w:r>
      <w:r>
        <w:rPr>
          <w:rFonts w:ascii="仿宋" w:eastAsia="仿宋" w:cs="Times New Roman" w:hAnsi="仿宋" w:hint="eastAsia"/>
          <w:sz w:val="32"/>
          <w:szCs w:val="32"/>
        </w:rPr>
        <w:t>年，我单位</w:t>
      </w:r>
      <w:r>
        <w:rPr>
          <w:rFonts w:ascii="仿宋" w:eastAsia="仿宋" w:cs="Times New Roman" w:hAnsi="仿宋"/>
          <w:sz w:val="32"/>
          <w:szCs w:val="32"/>
        </w:rPr>
        <w:t>机关</w:t>
      </w:r>
      <w:r>
        <w:rPr>
          <w:rFonts w:ascii="仿宋" w:eastAsia="仿宋" w:cs="Times New Roman" w:hAnsi="仿宋" w:hint="eastAsia"/>
          <w:sz w:val="32"/>
          <w:szCs w:val="32"/>
        </w:rPr>
        <w:t>运行经费共计安排</w:t>
      </w:r>
      <w:r>
        <w:rPr>
          <w:rFonts w:ascii="仿宋" w:eastAsia="仿宋" w:cs="Times New Roman" w:hAnsi="仿宋" w:hint="eastAsia"/>
          <w:sz w:val="32"/>
          <w:szCs w:val="32"/>
          <w:lang w:val="en-US" w:eastAsia="zh-CN"/>
        </w:rPr>
        <w:t>15.93</w:t>
      </w:r>
      <w:r>
        <w:rPr>
          <w:rFonts w:ascii="仿宋" w:eastAsia="仿宋" w:cs="Times New Roman" w:hAnsi="仿宋" w:hint="eastAsia"/>
          <w:sz w:val="32"/>
          <w:szCs w:val="32"/>
        </w:rPr>
        <w:t>万元</w:t>
      </w:r>
      <w:r>
        <w:rPr>
          <w:rFonts w:ascii="仿宋" w:eastAsia="仿宋" w:cs="Times New Roman" w:hAnsi="仿宋"/>
          <w:sz w:val="32"/>
          <w:szCs w:val="32"/>
        </w:rPr>
        <w:t>，主要用于</w:t>
      </w:r>
      <w:r>
        <w:rPr>
          <w:rFonts w:ascii="仿宋" w:eastAsia="仿宋" w:cs="Times New Roman" w:hAnsi="仿宋" w:hint="eastAsia"/>
          <w:sz w:val="32"/>
          <w:szCs w:val="32"/>
        </w:rPr>
        <w:t>车辆运行维护费</w:t>
      </w:r>
      <w:r>
        <w:rPr>
          <w:rFonts w:ascii="仿宋" w:eastAsia="仿宋" w:cs="Times New Roman" w:hAnsi="仿宋"/>
          <w:sz w:val="32"/>
          <w:szCs w:val="32"/>
        </w:rPr>
        <w:t>、</w:t>
      </w:r>
      <w:r>
        <w:rPr>
          <w:rFonts w:ascii="仿宋" w:eastAsia="仿宋" w:cs="Times New Roman" w:hAnsi="仿宋" w:hint="eastAsia"/>
          <w:sz w:val="32"/>
          <w:szCs w:val="32"/>
        </w:rPr>
        <w:t>机关运行经</w:t>
      </w:r>
      <w:r>
        <w:rPr>
          <w:rFonts w:ascii="仿宋" w:eastAsia="仿宋" w:cs="Times New Roman" w:hAnsi="仿宋"/>
          <w:sz w:val="32"/>
          <w:szCs w:val="32"/>
        </w:rPr>
        <w:t>费、办公用房取暖费</w:t>
      </w:r>
      <w:r>
        <w:rPr>
          <w:rFonts w:ascii="仿宋" w:eastAsia="仿宋" w:cs="Times New Roman" w:hAnsi="仿宋" w:hint="eastAsia"/>
          <w:sz w:val="32"/>
          <w:szCs w:val="32"/>
        </w:rPr>
        <w:t>等</w:t>
      </w:r>
      <w:r>
        <w:rPr>
          <w:rFonts w:ascii="仿宋" w:eastAsia="仿宋" w:cs="Times New Roman" w:hAnsi="仿宋"/>
          <w:sz w:val="32"/>
          <w:szCs w:val="32"/>
        </w:rPr>
        <w:t>日常运行支出。</w:t>
      </w:r>
    </w:p>
    <w:p>
      <w:pPr>
        <w:autoSpaceDE w:val="0"/>
        <w:autoSpaceDN w:val="0"/>
        <w:adjustRightInd w:val="0"/>
        <w:spacing w:line="560" w:lineRule="exact"/>
        <w:ind w:firstLineChars="200" w:firstLine="640"/>
        <w:jc w:val="left"/>
        <w:rPr>
          <w:rFonts w:ascii="黑体" w:eastAsia="黑体" w:cs="Times New Roman" w:hAnsi="黑体"/>
          <w:sz w:val="32"/>
          <w:szCs w:val="32"/>
        </w:rPr>
      </w:pPr>
      <w:r>
        <w:rPr>
          <w:rFonts w:ascii="黑体" w:eastAsia="黑体" w:cs="Times New Roman" w:hAnsi="黑体" w:hint="eastAsia"/>
          <w:sz w:val="32"/>
          <w:szCs w:val="32"/>
        </w:rPr>
        <w:t>四、财政拨款</w:t>
      </w:r>
      <w:r>
        <w:rPr>
          <w:rFonts w:ascii="黑体" w:eastAsia="黑体" w:cs="Times New Roman" w:hAnsi="黑体"/>
          <w:sz w:val="32"/>
          <w:szCs w:val="32"/>
        </w:rPr>
        <w:t>“</w:t>
      </w:r>
      <w:r>
        <w:rPr>
          <w:rFonts w:ascii="黑体" w:eastAsia="黑体" w:cs="Times New Roman" w:hAnsi="黑体" w:hint="eastAsia"/>
          <w:sz w:val="32"/>
          <w:szCs w:val="32"/>
        </w:rPr>
        <w:t>三公</w:t>
      </w:r>
      <w:r>
        <w:rPr>
          <w:rFonts w:ascii="黑体" w:eastAsia="黑体" w:cs="Times New Roman" w:hAnsi="黑体"/>
          <w:sz w:val="32"/>
          <w:szCs w:val="32"/>
        </w:rPr>
        <w:t>”</w:t>
      </w:r>
      <w:r>
        <w:rPr>
          <w:rFonts w:ascii="黑体" w:eastAsia="黑体" w:cs="Times New Roman" w:hAnsi="黑体" w:hint="eastAsia"/>
          <w:sz w:val="32"/>
          <w:szCs w:val="32"/>
        </w:rPr>
        <w:t>经费预算情况及增减变化原因</w:t>
      </w:r>
    </w:p>
    <w:p>
      <w:pPr>
        <w:spacing w:line="560" w:lineRule="exact"/>
        <w:ind w:firstLineChars="200" w:firstLine="640"/>
        <w:rPr>
          <w:rFonts w:ascii="仿宋" w:eastAsia="仿宋" w:cs="Times New Roman" w:hAnsi="仿宋"/>
          <w:color w:val="000000"/>
          <w:sz w:val="32"/>
          <w:szCs w:val="32"/>
        </w:rPr>
      </w:pP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21</w:t>
      </w:r>
      <w:r>
        <w:rPr>
          <w:rFonts w:ascii="仿宋" w:eastAsia="仿宋" w:cs="Times New Roman" w:hAnsi="仿宋" w:hint="eastAsia"/>
          <w:color w:val="000000"/>
          <w:sz w:val="32"/>
          <w:szCs w:val="32"/>
        </w:rPr>
        <w:t>年我部门“三公”经费预算安排4.3万元，与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r>
        <w:rPr>
          <w:rFonts w:ascii="仿宋" w:eastAsia="仿宋" w:cs="Times New Roman" w:hAnsi="仿宋" w:hint="eastAsia"/>
          <w:color w:val="000000"/>
          <w:sz w:val="32"/>
          <w:szCs w:val="32"/>
          <w:lang w:eastAsia="zh-CN"/>
        </w:rPr>
        <w:t>。</w:t>
      </w:r>
      <w:r>
        <w:rPr>
          <w:rFonts w:ascii="仿宋" w:eastAsia="仿宋" w:cs="Times New Roman" w:hAnsi="仿宋" w:hint="eastAsia"/>
          <w:color w:val="000000"/>
          <w:sz w:val="32"/>
          <w:szCs w:val="32"/>
        </w:rPr>
        <w:t>具体安排情况为：</w:t>
      </w:r>
      <w:r>
        <w:rPr>
          <w:rFonts w:ascii="仿宋" w:eastAsia="仿宋" w:cs="Times New Roman" w:hAnsi="仿宋"/>
          <w:color w:val="000000"/>
          <w:sz w:val="32"/>
          <w:szCs w:val="32"/>
        </w:rPr>
        <w:t xml:space="preserve"> </w:t>
      </w:r>
    </w:p>
    <w:p>
      <w:pPr>
        <w:spacing w:line="560" w:lineRule="exact"/>
        <w:ind w:firstLineChars="147" w:firstLine="470"/>
        <w:jc w:val="left"/>
        <w:rPr>
          <w:rFonts w:ascii="仿宋" w:eastAsia="仿宋" w:cs="Times New Roman" w:hAnsi="仿宋"/>
          <w:color w:val="000000"/>
          <w:sz w:val="32"/>
          <w:szCs w:val="32"/>
        </w:rPr>
      </w:pPr>
      <w:r>
        <w:rPr>
          <w:rFonts w:ascii="仿宋" w:eastAsia="仿宋" w:cs="Times New Roman" w:hAnsi="仿宋" w:hint="eastAsia"/>
          <w:b/>
          <w:color w:val="000000"/>
          <w:sz w:val="32"/>
          <w:szCs w:val="32"/>
        </w:rPr>
        <w:t>（一）公务用车购置及运行费。</w:t>
      </w:r>
      <w:r>
        <w:rPr>
          <w:rFonts w:ascii="仿宋" w:eastAsia="仿宋" w:cs="Times New Roman" w:hAnsi="仿宋" w:hint="eastAsia"/>
          <w:color w:val="000000"/>
          <w:sz w:val="32"/>
          <w:szCs w:val="32"/>
        </w:rPr>
        <w:t>共计安排</w:t>
      </w:r>
      <w:r>
        <w:rPr>
          <w:rFonts w:ascii="仿宋" w:eastAsia="仿宋" w:cs="Times New Roman" w:hAnsi="仿宋"/>
          <w:color w:val="000000"/>
          <w:sz w:val="32"/>
          <w:szCs w:val="32"/>
        </w:rPr>
        <w:t>4.1</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年持平，无增减变化。其中①公务用车购置安排</w:t>
      </w:r>
      <w:r>
        <w:rPr>
          <w:rFonts w:ascii="仿宋" w:eastAsia="仿宋" w:cs="Times New Roman" w:hAnsi="仿宋"/>
          <w:color w:val="000000"/>
          <w:sz w:val="32"/>
          <w:szCs w:val="32"/>
        </w:rPr>
        <w:t>0</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年持平，无增减变化。②公车运行维护经费安排</w:t>
      </w:r>
      <w:r>
        <w:rPr>
          <w:rFonts w:ascii="仿宋" w:eastAsia="仿宋" w:cs="Times New Roman" w:hAnsi="仿宋"/>
          <w:color w:val="000000"/>
          <w:sz w:val="32"/>
          <w:szCs w:val="32"/>
        </w:rPr>
        <w:t>4.1</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p>
    <w:p>
      <w:pPr>
        <w:spacing w:line="560" w:lineRule="exact"/>
        <w:ind w:firstLineChars="147" w:firstLine="470"/>
        <w:jc w:val="left"/>
        <w:rPr>
          <w:rFonts w:ascii="仿宋" w:eastAsia="仿宋" w:cs="Times New Roman" w:hAnsi="仿宋" w:hint="eastAsia"/>
          <w:color w:val="000000"/>
          <w:sz w:val="32"/>
          <w:szCs w:val="32"/>
        </w:rPr>
      </w:pPr>
      <w:r>
        <w:rPr>
          <w:rFonts w:ascii="仿宋" w:eastAsia="仿宋" w:cs="Times New Roman" w:hAnsi="仿宋" w:hint="eastAsia"/>
          <w:b/>
          <w:color w:val="000000"/>
          <w:sz w:val="32"/>
          <w:szCs w:val="32"/>
        </w:rPr>
        <w:t>（二）公务接待费。</w:t>
      </w:r>
      <w:r>
        <w:rPr>
          <w:rFonts w:ascii="仿宋" w:eastAsia="仿宋" w:cs="Times New Roman" w:hAnsi="仿宋" w:hint="eastAsia"/>
          <w:color w:val="000000"/>
          <w:sz w:val="32"/>
          <w:szCs w:val="32"/>
        </w:rPr>
        <w:t>安排0.2万元，与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p>
    <w:p>
      <w:pPr>
        <w:spacing w:line="560" w:lineRule="exact"/>
        <w:ind w:firstLineChars="147" w:firstLine="470"/>
        <w:jc w:val="left"/>
        <w:rPr>
          <w:rFonts w:ascii="仿宋" w:eastAsia="仿宋" w:cs="Times New Roman" w:hAnsi="仿宋" w:hint="eastAsia"/>
          <w:color w:val="0000FF"/>
          <w:sz w:val="32"/>
          <w:szCs w:val="32"/>
        </w:rPr>
      </w:pPr>
      <w:r>
        <w:rPr>
          <w:rFonts w:ascii="仿宋" w:eastAsia="仿宋" w:cs="Times New Roman" w:hAnsi="仿宋" w:hint="eastAsia"/>
          <w:b/>
          <w:color w:val="000000"/>
          <w:sz w:val="32"/>
          <w:szCs w:val="32"/>
        </w:rPr>
        <w:t>（三）因公出国（境）费。</w:t>
      </w:r>
      <w:r>
        <w:rPr>
          <w:rFonts w:ascii="仿宋" w:eastAsia="仿宋" w:cs="Times New Roman" w:hAnsi="仿宋" w:hint="eastAsia"/>
          <w:color w:val="000000"/>
          <w:sz w:val="32"/>
          <w:szCs w:val="32"/>
        </w:rPr>
        <w:t>安排</w:t>
      </w:r>
      <w:r>
        <w:rPr>
          <w:rFonts w:ascii="仿宋" w:eastAsia="仿宋" w:cs="Times New Roman" w:hAnsi="仿宋"/>
          <w:color w:val="000000"/>
          <w:sz w:val="32"/>
          <w:szCs w:val="32"/>
        </w:rPr>
        <w:t>0</w:t>
      </w:r>
      <w:r>
        <w:rPr>
          <w:rFonts w:ascii="仿宋" w:eastAsia="仿宋" w:cs="Times New Roman" w:hAnsi="仿宋" w:hint="eastAsia"/>
          <w:color w:val="000000"/>
          <w:sz w:val="32"/>
          <w:szCs w:val="32"/>
        </w:rPr>
        <w:t>万元，与</w:t>
      </w:r>
      <w:r>
        <w:rPr>
          <w:rFonts w:ascii="仿宋" w:eastAsia="仿宋" w:cs="Times New Roman" w:hAnsi="仿宋"/>
          <w:color w:val="000000"/>
          <w:sz w:val="32"/>
          <w:szCs w:val="32"/>
        </w:rPr>
        <w:t>20</w:t>
      </w:r>
      <w:r>
        <w:rPr>
          <w:rFonts w:ascii="仿宋" w:eastAsia="仿宋" w:cs="Times New Roman" w:hAnsi="仿宋" w:hint="eastAsia"/>
          <w:color w:val="000000"/>
          <w:sz w:val="32"/>
          <w:szCs w:val="32"/>
          <w:lang w:val="en-US" w:eastAsia="zh-CN"/>
        </w:rPr>
        <w:t>20</w:t>
      </w:r>
      <w:r>
        <w:rPr>
          <w:rFonts w:ascii="仿宋" w:eastAsia="仿宋" w:cs="Times New Roman" w:hAnsi="仿宋" w:hint="eastAsia"/>
          <w:color w:val="000000"/>
          <w:sz w:val="32"/>
          <w:szCs w:val="32"/>
        </w:rPr>
        <w:t>年持平，无增减变化。</w:t>
      </w:r>
    </w:p>
    <w:p>
      <w:pPr>
        <w:autoSpaceDE w:val="0"/>
        <w:autoSpaceDN w:val="0"/>
        <w:adjustRightInd w:val="0"/>
        <w:spacing w:line="560" w:lineRule="exact"/>
        <w:ind w:firstLineChars="200" w:firstLine="640"/>
        <w:jc w:val="left"/>
        <w:rPr>
          <w:rFonts w:ascii="黑体" w:eastAsia="黑体" w:cs="Times New Roman" w:hAnsi="黑体" w:hint="eastAsia"/>
          <w:sz w:val="32"/>
          <w:szCs w:val="32"/>
        </w:rPr>
      </w:pPr>
      <w:r>
        <w:rPr>
          <w:rFonts w:ascii="黑体" w:eastAsia="黑体" w:cs="Times New Roman" w:hAnsi="黑体" w:hint="eastAsia"/>
          <w:sz w:val="32"/>
          <w:szCs w:val="32"/>
        </w:rPr>
        <w:t>五、绩效预算信息</w:t>
      </w:r>
    </w:p>
    <w:p>
      <w:pPr>
        <w:autoSpaceDE w:val="0"/>
        <w:autoSpaceDN w:val="0"/>
        <w:adjustRightInd w:val="0"/>
        <w:spacing w:line="560" w:lineRule="exact"/>
        <w:ind w:firstLineChars="200" w:firstLine="640"/>
        <w:jc w:val="left"/>
        <w:rPr>
          <w:rFonts w:ascii="黑体" w:eastAsia="黑体" w:cs="Times New Roman" w:hAnsi="黑体" w:hint="eastAsia"/>
          <w:sz w:val="32"/>
          <w:szCs w:val="32"/>
        </w:rPr>
      </w:pPr>
      <w:bookmarkStart w:id="0" w:name="_Toc471398463"/>
      <w:r>
        <w:rPr>
          <w:rFonts w:ascii="黑体" w:eastAsia="黑体" w:cs="Times New Roman" w:hAnsi="黑体" w:hint="eastAsia"/>
          <w:sz w:val="32"/>
          <w:szCs w:val="32"/>
        </w:rPr>
        <w:t>第一部分 部门整体绩效目标</w:t>
      </w:r>
    </w:p>
    <w:p>
      <w:pPr>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总体绩效目标</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一、完善残疾人政策法规体系建设</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二、落实残疾人基本民生保障制度</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（一）</w:t>
      </w:r>
      <w:r>
        <w:rPr>
          <w:rFonts w:ascii="仿宋" w:eastAsia="仿宋" w:cs="Times New Roman" w:hAnsi="仿宋"/>
          <w:sz w:val="32"/>
          <w:szCs w:val="32"/>
        </w:rPr>
        <w:t>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（二）</w:t>
      </w:r>
      <w:r>
        <w:rPr>
          <w:rFonts w:ascii="仿宋" w:eastAsia="仿宋" w:cs="Times New Roman" w:hAnsi="仿宋"/>
          <w:sz w:val="32"/>
          <w:szCs w:val="32"/>
        </w:rPr>
        <w:t>是落实《遵化市贫困残疾人生活补贴和重度残疾人护理补贴实施办法》，将符合条件的残疾人全部纳入发放生活补贴护理补贴范围，做到应保尽保。</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（三）</w:t>
      </w:r>
      <w:r>
        <w:rPr>
          <w:rFonts w:ascii="仿宋" w:eastAsia="仿宋" w:cs="Times New Roman" w:hAnsi="仿宋"/>
          <w:sz w:val="32"/>
          <w:szCs w:val="32"/>
        </w:rPr>
        <w:t>是落实省政府《关于完善城乡居民基本养老保险的实施意见》，进一步提升城乡居民养老保险残疾人参保率，城镇居民医疗保险和新农合基本实现全覆盖。</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（四）</w:t>
      </w:r>
      <w:r>
        <w:rPr>
          <w:rFonts w:ascii="仿宋" w:eastAsia="仿宋" w:cs="Times New Roman" w:hAnsi="仿宋"/>
          <w:sz w:val="32"/>
          <w:szCs w:val="32"/>
        </w:rPr>
        <w:t>是实施“阳光家园”计划项目，为智力、精神和重度残疾人接受托养服务提供资助。采取政府购买服务等多种形式开展“居家托养”服务。</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（五）</w:t>
      </w:r>
      <w:r>
        <w:rPr>
          <w:rFonts w:ascii="仿宋" w:eastAsia="仿宋" w:cs="Times New Roman" w:hAnsi="仿宋"/>
          <w:sz w:val="32"/>
          <w:szCs w:val="32"/>
        </w:rPr>
        <w:t>是残疾人教育工作继续实施残疾学生和贫困残疾人家庭子女教育救助政策，帮助其完成学业；</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（六）</w:t>
      </w:r>
      <w:r>
        <w:rPr>
          <w:rFonts w:ascii="仿宋" w:eastAsia="仿宋" w:cs="Times New Roman" w:hAnsi="仿宋"/>
          <w:sz w:val="32"/>
          <w:szCs w:val="32"/>
        </w:rPr>
        <w:t>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三、残疾人维权信访工作</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（一）</w:t>
      </w:r>
      <w:r>
        <w:rPr>
          <w:rFonts w:ascii="仿宋" w:eastAsia="仿宋" w:cs="Times New Roman" w:hAnsi="仿宋"/>
          <w:sz w:val="32"/>
          <w:szCs w:val="32"/>
        </w:rPr>
        <w:t>是加强残疾人法律援助体系建设，协调法律援助机构主动受理残疾人涉法案件。</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（二）</w:t>
      </w:r>
      <w:r>
        <w:rPr>
          <w:rFonts w:ascii="仿宋" w:eastAsia="仿宋" w:cs="Times New Roman" w:hAnsi="仿宋"/>
          <w:sz w:val="32"/>
          <w:szCs w:val="32"/>
        </w:rPr>
        <w:t>是强化信访工作管理，畅通信访渠道，完善信访工作机制，落实信访工作责任。</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四、残疾人文体工作</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（一）</w:t>
      </w:r>
      <w:r>
        <w:rPr>
          <w:rFonts w:ascii="仿宋" w:eastAsia="仿宋" w:cs="Times New Roman" w:hAnsi="仿宋"/>
          <w:sz w:val="32"/>
          <w:szCs w:val="32"/>
        </w:rPr>
        <w:t>是以开展“残疾人文化周”、“文化助残”、“文化进社区”等活动为载体，针对不同类型残疾人特点广泛组织形式多样、健康有益的群众性文化、艺术和体育健身活动。</w:t>
      </w:r>
    </w:p>
    <w:p>
      <w:pPr>
        <w:spacing w:line="560" w:lineRule="exact"/>
        <w:ind w:firstLineChars="150" w:firstLine="480"/>
        <w:rPr>
          <w:rFonts w:ascii="仿宋" w:eastAsia="仿宋" w:cs="Times New Roman" w:hAnsi="仿宋"/>
          <w:sz w:val="32"/>
          <w:szCs w:val="32"/>
        </w:rPr>
      </w:pPr>
      <w:r>
        <w:rPr>
          <w:rFonts w:ascii="仿宋" w:eastAsia="仿宋" w:cs="Times New Roman" w:hAnsi="仿宋" w:hint="eastAsia"/>
          <w:sz w:val="32"/>
          <w:szCs w:val="32"/>
        </w:rPr>
        <w:t>（二）</w:t>
      </w:r>
      <w:r>
        <w:rPr>
          <w:rFonts w:ascii="仿宋" w:eastAsia="仿宋" w:cs="Times New Roman" w:hAnsi="仿宋"/>
          <w:sz w:val="32"/>
          <w:szCs w:val="32"/>
        </w:rPr>
        <w:t>是推进残疾人群众性体育发展，实施“残疾人康复体育关爱计划”。建设残疾人自强健身示范点，培训残疾人健身指导员。三是发展残疾人竞技性体育，做好残疾人运动员的选拔和训练工作。</w:t>
      </w:r>
    </w:p>
    <w:p>
      <w:pPr>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五、优化助残环境</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sz w:val="32"/>
          <w:szCs w:val="32"/>
        </w:rPr>
        <w:t>（一）继续做好助残志愿者招募工作，广泛开展共产党员助残、青年志愿者助残等活动。培育社区助残示范点，探索开展社区助残服务模式。</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sz w:val="32"/>
          <w:szCs w:val="32"/>
        </w:rPr>
        <w:t>（二）是组织开展残疾人自强模范评选活动，广泛宣传社会各界扶残助残先进典型事迹。</w:t>
      </w:r>
    </w:p>
    <w:p>
      <w:pPr>
        <w:adjustRightInd w:val="0"/>
        <w:snapToGrid w:val="0"/>
        <w:spacing w:line="560" w:lineRule="exact"/>
        <w:ind w:firstLine="561"/>
        <w:rPr>
          <w:rFonts w:ascii="仿宋" w:eastAsia="仿宋" w:cs="Times New Roman" w:hAnsi="仿宋" w:hint="eastAsia"/>
          <w:b/>
          <w:sz w:val="32"/>
          <w:szCs w:val="32"/>
        </w:rPr>
      </w:pPr>
      <w:r>
        <w:rPr>
          <w:rFonts w:ascii="仿宋" w:eastAsia="仿宋" w:cs="Times New Roman" w:hAnsi="仿宋" w:hint="eastAsia"/>
          <w:b/>
          <w:sz w:val="32"/>
          <w:szCs w:val="32"/>
        </w:rPr>
        <w:t>职责分类绩效目标：</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lang w:eastAsia="zh-CN"/>
        </w:rPr>
        <w:t>（一）</w:t>
      </w:r>
      <w:r>
        <w:rPr>
          <w:rFonts w:ascii="仿宋" w:eastAsia="仿宋" w:cs="Times New Roman" w:hAnsi="仿宋" w:hint="eastAsia"/>
          <w:sz w:val="32"/>
          <w:szCs w:val="32"/>
        </w:rPr>
        <w:t>残疾人法律维权</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绩效目标：维护残疾人合法权益，对特困残疾人进行救助，促进社会稳定。</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保障残疾人出行便利，融入社会</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绩效指标：残疾人</w:t>
      </w:r>
      <w:r>
        <w:rPr>
          <w:rFonts w:ascii="仿宋" w:eastAsia="仿宋" w:cs="Times New Roman" w:hAnsi="仿宋" w:hint="eastAsia"/>
          <w:sz w:val="32"/>
          <w:szCs w:val="32"/>
          <w:lang w:eastAsia="zh-CN"/>
        </w:rPr>
        <w:t>上访信访服务</w:t>
      </w:r>
      <w:r>
        <w:rPr>
          <w:rFonts w:ascii="仿宋" w:eastAsia="仿宋" w:cs="Times New Roman" w:hAnsi="仿宋" w:hint="eastAsia"/>
          <w:sz w:val="32"/>
          <w:szCs w:val="32"/>
        </w:rPr>
        <w:t>满意率</w:t>
      </w:r>
      <w:r>
        <w:rPr>
          <w:rFonts w:ascii="仿宋" w:eastAsia="仿宋" w:cs="Times New Roman" w:hAnsi="仿宋" w:hint="eastAsia"/>
          <w:sz w:val="32"/>
          <w:szCs w:val="32"/>
          <w:lang w:eastAsia="zh-CN"/>
        </w:rPr>
        <w:t>（≥90%）。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残疾人法律援助服务满意度</w:t>
      </w:r>
      <w:r>
        <w:rPr>
          <w:rFonts w:ascii="仿宋" w:eastAsia="仿宋" w:cs="Times New Roman" w:hAnsi="仿宋" w:hint="eastAsia"/>
          <w:sz w:val="32"/>
          <w:szCs w:val="32"/>
          <w:lang w:eastAsia="zh-CN"/>
        </w:rPr>
        <w:t>（≥90%）。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残疾人出行无障碍满意率</w:t>
      </w:r>
      <w:r>
        <w:rPr>
          <w:rFonts w:ascii="仿宋" w:eastAsia="仿宋" w:cs="Times New Roman" w:hAnsi="仿宋" w:hint="eastAsia"/>
          <w:sz w:val="32"/>
          <w:szCs w:val="32"/>
          <w:lang w:eastAsia="zh-CN"/>
        </w:rPr>
        <w:t>（≥90%）。</w:t>
      </w:r>
    </w:p>
    <w:p>
      <w:pPr>
        <w:spacing w:line="560" w:lineRule="exact"/>
        <w:ind w:firstLineChars="150" w:firstLine="480"/>
        <w:rPr>
          <w:rFonts w:ascii="仿宋" w:eastAsia="仿宋" w:cs="Times New Roman" w:hAnsi="仿宋" w:hint="eastAsia"/>
          <w:sz w:val="32"/>
          <w:szCs w:val="32"/>
        </w:rPr>
      </w:pPr>
      <w:r>
        <w:rPr>
          <w:rFonts w:ascii="仿宋" w:eastAsia="仿宋" w:cs="Times New Roman" w:hAnsi="仿宋" w:hint="eastAsia"/>
          <w:sz w:val="32"/>
          <w:szCs w:val="32"/>
        </w:rPr>
        <w:t>（</w:t>
      </w:r>
      <w:r>
        <w:rPr>
          <w:rFonts w:ascii="仿宋" w:eastAsia="仿宋" w:cs="Times New Roman" w:hAnsi="仿宋" w:hint="eastAsia"/>
          <w:sz w:val="32"/>
          <w:szCs w:val="32"/>
          <w:lang w:eastAsia="zh-CN"/>
        </w:rPr>
        <w:t>二</w:t>
      </w:r>
      <w:r>
        <w:rPr>
          <w:rFonts w:ascii="仿宋" w:eastAsia="仿宋" w:cs="Times New Roman" w:hAnsi="仿宋" w:hint="eastAsia"/>
          <w:sz w:val="32"/>
          <w:szCs w:val="32"/>
        </w:rPr>
        <w:t>）残疾人服务</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绩效目标：逐步实现残疾人“人人享有基本康复服务”</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促进残疾人增收；保障贫困重度残疾人基本生活；为就业年龄段智力、精神、重度残疾人提供护理补贴。</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rPr>
        <w:t>对在校残疾学生和考入高等学校低保户残疾人子女女实施资助；提高残疾人就业率</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对当年考入高等学校残疾大学生及残疾人家庭子女实施资助；提高残疾人就业率。</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绩效指标：扶持的康复机构规范化标准化率（≥90%）。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接受培训的康复人员在本岗位能够切实为残疾人开展康复服务的比率和服务能力测评通过率（≥90%）。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为残疾人提供的基本康复服务显效率（≥90%）。</w:t>
      </w:r>
    </w:p>
    <w:p>
      <w:pPr>
        <w:spacing w:line="560" w:lineRule="exact"/>
        <w:ind w:firstLineChars="150" w:firstLine="447"/>
        <w:rPr>
          <w:rFonts w:ascii="仿宋" w:eastAsia="仿宋" w:cs="Times New Roman" w:hAnsi="仿宋" w:hint="eastAsia"/>
          <w:sz w:val="32"/>
          <w:szCs w:val="32"/>
          <w:lang w:eastAsia="zh-CN"/>
        </w:rPr>
      </w:pPr>
      <w:r>
        <w:rPr>
          <w:rFonts w:ascii="仿宋" w:eastAsia="仿宋" w:cs="Times New Roman" w:hAnsi="仿宋" w:hint="eastAsia"/>
          <w:spacing w:val="-11"/>
          <w:sz w:val="32"/>
          <w:szCs w:val="32"/>
          <w:lang w:eastAsia="zh-CN"/>
        </w:rPr>
        <w:t>享受康复扶贫贷款贴息企业或贫困残疾人家庭增收率（≥90%）。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贫困重度残疾人生活补贴覆盖率（100%）。</w:t>
      </w:r>
    </w:p>
    <w:p>
      <w:pPr>
        <w:spacing w:line="560" w:lineRule="exact"/>
        <w:ind w:firstLineChars="150" w:firstLine="447"/>
        <w:rPr>
          <w:rFonts w:ascii="仿宋" w:eastAsia="仿宋" w:cs="Times New Roman" w:hAnsi="仿宋" w:hint="eastAsia"/>
          <w:spacing w:val="-11"/>
          <w:sz w:val="32"/>
          <w:szCs w:val="32"/>
          <w:lang w:eastAsia="zh-CN"/>
        </w:rPr>
      </w:pPr>
      <w:r>
        <w:rPr>
          <w:rFonts w:ascii="仿宋" w:eastAsia="仿宋" w:cs="Times New Roman" w:hAnsi="仿宋" w:hint="eastAsia"/>
          <w:spacing w:val="-11"/>
          <w:sz w:val="32"/>
          <w:szCs w:val="32"/>
          <w:lang w:eastAsia="zh-CN"/>
        </w:rPr>
        <w:t>就业年龄段智力、精神、重度肢体残疾人护理照料覆盖率（≥</w:t>
      </w:r>
      <w:r>
        <w:rPr>
          <w:rFonts w:ascii="仿宋" w:eastAsia="仿宋" w:cs="Times New Roman" w:hAnsi="仿宋" w:hint="eastAsia"/>
          <w:spacing w:val="-11"/>
          <w:sz w:val="32"/>
          <w:szCs w:val="32"/>
          <w:lang w:val="en-US" w:eastAsia="zh-CN"/>
        </w:rPr>
        <w:t>85</w:t>
      </w:r>
      <w:r>
        <w:rPr>
          <w:rFonts w:ascii="仿宋" w:eastAsia="仿宋" w:cs="Times New Roman" w:hAnsi="仿宋" w:hint="eastAsia"/>
          <w:spacing w:val="-11"/>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对在校残疾学生和考入高等学校低保户残疾人子女女实施资助。（100%）</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通过培训的残疾人就业率（≥</w:t>
      </w:r>
      <w:r>
        <w:rPr>
          <w:rFonts w:ascii="仿宋" w:eastAsia="仿宋" w:cs="Times New Roman" w:hAnsi="仿宋" w:hint="eastAsia"/>
          <w:sz w:val="32"/>
          <w:szCs w:val="32"/>
          <w:lang w:val="en-US" w:eastAsia="zh-CN"/>
        </w:rPr>
        <w:t>85</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（三）残疾人综合业务管理</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绩效目标：促进残疾人就业保障金稳定增收，促进残疾人稳定就业。</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发挥专门协会桥梁纽带作用，联系广大残疾人；提高残疾人证办证率；增强基层服务残疾人的能力；保障正常运转，促进残疾人事业发展。</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绩效指标：残疾人就业保障金收入比上年增加（≥</w:t>
      </w:r>
      <w:r>
        <w:rPr>
          <w:rFonts w:ascii="仿宋" w:eastAsia="仿宋" w:cs="Times New Roman" w:hAnsi="仿宋" w:hint="eastAsia"/>
          <w:sz w:val="32"/>
          <w:szCs w:val="32"/>
          <w:lang w:val="en-US" w:eastAsia="zh-CN"/>
        </w:rPr>
        <w:t>4</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残疾人情况抽查核实准确率（≥9</w:t>
      </w:r>
      <w:r>
        <w:rPr>
          <w:rFonts w:ascii="仿宋" w:eastAsia="仿宋" w:cs="Times New Roman" w:hAnsi="仿宋" w:hint="eastAsia"/>
          <w:sz w:val="32"/>
          <w:szCs w:val="32"/>
          <w:lang w:val="en-US" w:eastAsia="zh-CN"/>
        </w:rPr>
        <w:t>5</w:t>
      </w:r>
      <w:r>
        <w:rPr>
          <w:rFonts w:ascii="仿宋" w:eastAsia="仿宋" w:cs="Times New Roman" w:hAnsi="仿宋" w:hint="eastAsia"/>
          <w:sz w:val="32"/>
          <w:szCs w:val="32"/>
          <w:lang w:eastAsia="zh-CN"/>
        </w:rPr>
        <w:t>%）。</w:t>
      </w:r>
    </w:p>
    <w:p>
      <w:pPr>
        <w:spacing w:line="560" w:lineRule="exact"/>
        <w:ind w:firstLineChars="150" w:firstLine="48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五个专门协会活动完成率（≥90%）。</w:t>
      </w:r>
    </w:p>
    <w:p>
      <w:pPr>
        <w:adjustRightInd w:val="0"/>
        <w:snapToGrid w:val="0"/>
        <w:spacing w:line="560" w:lineRule="exact"/>
        <w:ind w:firstLine="561"/>
        <w:rPr>
          <w:rFonts w:ascii="仿宋" w:eastAsia="仿宋" w:cs="Times New Roman" w:hAnsi="仿宋" w:hint="eastAsia"/>
          <w:b/>
          <w:sz w:val="32"/>
          <w:szCs w:val="32"/>
        </w:rPr>
      </w:pPr>
      <w:r>
        <w:rPr>
          <w:rFonts w:ascii="仿宋" w:eastAsia="仿宋" w:cs="Times New Roman" w:hAnsi="仿宋" w:hint="eastAsia"/>
          <w:b/>
          <w:sz w:val="32"/>
          <w:szCs w:val="32"/>
        </w:rPr>
        <w:t>工作保障措施</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202</w:t>
      </w:r>
      <w:r>
        <w:rPr>
          <w:rFonts w:ascii="仿宋" w:eastAsia="仿宋" w:cs="Times New Roman" w:hAnsi="仿宋" w:hint="eastAsia"/>
          <w:sz w:val="32"/>
          <w:szCs w:val="32"/>
          <w:lang w:val="en-US" w:eastAsia="zh-CN"/>
        </w:rPr>
        <w:t>1</w:t>
      </w:r>
      <w:r>
        <w:rPr>
          <w:rFonts w:ascii="仿宋" w:eastAsia="仿宋" w:cs="Times New Roman" w:hAnsi="仿宋" w:hint="eastAsia"/>
          <w:sz w:val="32"/>
          <w:szCs w:val="32"/>
        </w:rPr>
        <w:t>年，我市残疾人工作总体思路是：认真贯彻落实国务院《关于加快推进残疾人小康社会进程的意见》和省委、省政府《关于推进新形势下残疾人事业发展的意见》，紧紧围绕加快推进残疾人小康进程这一工作目标实现</w:t>
      </w:r>
      <w:r>
        <w:rPr>
          <w:rFonts w:ascii="仿宋" w:eastAsia="仿宋" w:cs="Times New Roman" w:hAnsi="仿宋" w:hint="eastAsia"/>
          <w:sz w:val="32"/>
          <w:szCs w:val="32"/>
          <w:lang w:eastAsia="zh-CN"/>
        </w:rPr>
        <w:t>我市</w:t>
      </w:r>
      <w:r>
        <w:rPr>
          <w:rFonts w:ascii="仿宋" w:eastAsia="仿宋" w:cs="Times New Roman" w:hAnsi="仿宋" w:hint="eastAsia"/>
          <w:sz w:val="32"/>
          <w:szCs w:val="32"/>
        </w:rPr>
        <w:t>残疾人事业新发展。</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（一）完善残疾人政策法规体系建设</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（二）落实残疾人基本民生保障制度</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二是落实《遵化市贫困残疾人生活补贴和重度残疾人护理补贴实施办法》，将符合条件的残疾人全部纳入发放生活补贴护理补贴范围，做到应保尽保。</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三是落实省政府《关于完善城乡居民基本养老保险的实施意见》，进一步提升城乡居民养老保险残疾人参保率，城镇居民医疗保险和新农合基本实现全覆盖。</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四是实施“阳光家园”计划项目，为智力、精神和重度残疾人接受托养服务提供资助。采取政府购买服务等多种形式开展“居家托养”服务。</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五是残疾人教育工作继续实施残疾学生和贫困残疾人家庭子女教育救助政策，帮助其完成学业；</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（三）残疾人维权信访工作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一是加强残疾人法律援助体系建设，协调法律援助机构主动受理残疾人涉法案件。二是强化信访工作管理，畅通信访渠道，完善信访工作机制，落实信访工作责任。</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（四）残疾人文体工作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（五）优化助残环境</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lang w:eastAsia="zh-CN"/>
        </w:rPr>
        <w:t>（六）</w:t>
      </w:r>
      <w:r>
        <w:rPr>
          <w:rFonts w:ascii="仿宋" w:eastAsia="仿宋" w:cs="Times New Roman" w:hAnsi="仿宋" w:hint="eastAsia"/>
          <w:sz w:val="32"/>
          <w:szCs w:val="32"/>
        </w:rPr>
        <w:t>完善制度建设</w:t>
      </w:r>
    </w:p>
    <w:p>
      <w:pPr>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制定完善预算绩效管理制度、资金管理办法、工作保障制度等，为全年预算绩效目标的实现奠定制度基础。</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（七）加强支出管理</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通过优化支出结构、编细编实预算、加快履行政府采购手续、尽快启动项目、及时支付资金、6月底前细化代编预算、按规定及时下达资金等多种措施，确保支出进度达标。</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（八）加强绩效运行监控</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按要求开展绩效运行监控，发现问题及时采取措施，确保绩效目标如期保质实现。</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（九）做好绩效自评</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按要求开展上年度部门预算绩效自评和重点评价工作，对评价中发现的问题及时整改，调整优化支出结构，提高财政资金使用效益。</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（十）规范财务资产管理</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完善财务管理制度，严格审批程序，加强固定资产登记、使用和报废处置管理，做到支出合理，物尽其用。</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（十一）加强内部监督</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（十二）加强宣传培训调研等</w:t>
      </w:r>
    </w:p>
    <w:p>
      <w:pPr>
        <w:spacing w:line="560" w:lineRule="exact"/>
        <w:ind w:firstLineChars="200" w:firstLine="640"/>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加强人员培训，提高本部门职工业务素质；加强调研，提出优化财政资金配置、提高资金使用效益的意见；加大宣传力度，强化预算绩效管理意识，促进预算绩效管理水平进一步提升。</w:t>
      </w:r>
    </w:p>
    <w:p>
      <w:pPr>
        <w:spacing w:line="560" w:lineRule="exact"/>
        <w:ind w:firstLineChars="650" w:firstLine="2080"/>
        <w:rPr>
          <w:rFonts w:ascii="仿宋" w:eastAsia="仿宋" w:cs="Times New Roman" w:hAnsi="仿宋" w:hint="eastAsia"/>
          <w:sz w:val="32"/>
          <w:szCs w:val="32"/>
          <w:lang w:eastAsia="zh-CN"/>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spacing w:line="560" w:lineRule="exact"/>
        <w:ind w:firstLineChars="200" w:firstLine="640"/>
        <w:rPr>
          <w:rFonts w:ascii="Times New Roman" w:eastAsia="方正仿宋_GBK" w:cs="Times New Roman" w:hAnsi="Times New Roman" w:hint="eastAsia"/>
          <w:b/>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Chars="200" w:firstLine="640"/>
        <w:textAlignment w:val="auto"/>
        <w:outlineLvl w:val="9"/>
        <w:rPr>
          <w:rFonts w:ascii="Times New Roman" w:eastAsia="方正仿宋_GBK" w:cs="Times New Roman" w:hAnsi="Times New Roman" w:hint="eastAsia"/>
          <w:b/>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Chars="200" w:firstLine="640"/>
        <w:textAlignment w:val="auto"/>
        <w:outlineLvl w:val="9"/>
        <w:rPr>
          <w:rFonts w:ascii="Times New Roman" w:eastAsia="方正仿宋_GBK" w:cs="Times New Roman" w:hAnsi="Times New Roman" w:hint="eastAsia"/>
          <w:b/>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Chars="700" w:firstLine="2240"/>
        <w:jc w:val="both"/>
        <w:textAlignment w:val="auto"/>
        <w:outlineLvl w:val="9"/>
        <w:rPr>
          <w:rFonts w:ascii="仿宋" w:eastAsia="仿宋" w:cs="Times New Roman" w:hAnsi="仿宋" w:hint="eastAsia"/>
          <w:b/>
          <w:bCs w:val="0"/>
          <w:sz w:val="32"/>
          <w:szCs w:val="32"/>
        </w:rPr>
      </w:pPr>
      <w:r>
        <w:rPr>
          <w:rFonts w:ascii="Times New Roman" w:eastAsia="方正仿宋_GBK" w:cs="Times New Roman" w:hAnsi="Times New Roman" w:hint="eastAsia"/>
          <w:b/>
          <w:bCs w:val="0"/>
          <w:sz w:val="32"/>
          <w:szCs w:val="32"/>
        </w:rPr>
        <w:t xml:space="preserve">第二部分  </w:t>
      </w:r>
      <w:r>
        <w:rPr>
          <w:rFonts w:ascii="Times New Roman" w:eastAsia="方正仿宋_GBK" w:cs="Times New Roman" w:hAnsi="Times New Roman" w:hint="eastAsia"/>
          <w:b/>
          <w:bCs w:val="0"/>
          <w:sz w:val="32"/>
          <w:szCs w:val="32"/>
          <w:lang w:eastAsia="zh-CN"/>
        </w:rPr>
        <w:t>预算项目</w:t>
      </w:r>
      <w:r>
        <w:rPr>
          <w:rFonts w:ascii="Times New Roman" w:eastAsia="方正仿宋_GBK" w:cs="Times New Roman" w:hAnsi="Times New Roman" w:hint="eastAsia"/>
          <w:b/>
          <w:bCs w:val="0"/>
          <w:sz w:val="32"/>
          <w:szCs w:val="32"/>
        </w:rPr>
        <w:t>绩效目标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微软雅黑" w:eastAsia="微软雅黑" w:cs="微软雅黑" w:hAnsi="微软雅黑" w:hint="eastAsia"/>
          <w:sz w:val="28"/>
        </w:rPr>
      </w:pPr>
      <w:bookmarkEnd w:id="0"/>
      <w:r>
        <w:rPr>
          <w:rFonts w:ascii="微软雅黑" w:eastAsia="微软雅黑" w:cs="微软雅黑" w:hAnsi="微软雅黑" w:hint="eastAsia"/>
          <w:b/>
          <w:bCs/>
          <w:sz w:val="28"/>
          <w:lang w:val="en-US" w:eastAsia="zh-CN"/>
        </w:rPr>
        <w:t>1、</w:t>
      </w:r>
      <w:r>
        <w:rPr>
          <w:rFonts w:ascii="微软雅黑" w:eastAsia="微软雅黑" w:cs="微软雅黑" w:hAnsi="微软雅黑" w:hint="eastAsia"/>
          <w:b/>
          <w:bCs/>
          <w:sz w:val="28"/>
        </w:rPr>
        <w:t>残疾儿童康复</w:t>
      </w:r>
      <w:r>
        <w:rPr>
          <w:rFonts w:ascii="微软雅黑" w:eastAsia="微软雅黑" w:cs="微软雅黑" w:hAnsi="微软雅黑" w:hint="eastAsia"/>
          <w:b/>
          <w:bCs/>
          <w:sz w:val="28"/>
          <w:lang w:eastAsia="zh-CN"/>
        </w:rPr>
        <w:t>救助</w:t>
      </w:r>
      <w:r>
        <w:rPr>
          <w:rFonts w:ascii="微软雅黑" w:eastAsia="微软雅黑" w:cs="微软雅黑" w:hAnsi="微软雅黑" w:hint="eastAsia"/>
          <w:b/>
          <w:bCs/>
          <w:sz w:val="28"/>
        </w:rPr>
        <w:t>绩效目标表</w:t>
      </w:r>
    </w:p>
    <w:tbl>
      <w:tblPr>
        <w:jc w:val="left"/>
        <w:tblInd w:w="-15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72"/>
        <w:gridCol w:w="629"/>
        <w:gridCol w:w="942"/>
        <w:gridCol w:w="2285"/>
        <w:gridCol w:w="780"/>
        <w:gridCol w:w="264"/>
        <w:gridCol w:w="814"/>
        <w:gridCol w:w="789"/>
        <w:gridCol w:w="2160"/>
      </w:tblGrid>
      <w:tr>
        <w:trPr>
          <w:trHeight w:val="347"/>
        </w:trPr>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8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13028121N8SQKYGEG1WGD</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02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残疾儿童康复救助</w:t>
            </w:r>
          </w:p>
        </w:tc>
      </w:tr>
      <w:tr>
        <w:trPr>
          <w:trHeight w:val="324"/>
        </w:trPr>
        <w:tc>
          <w:tcPr>
            <w:tcW w:w="432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80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hRule="exact" w:val="563"/>
        </w:trPr>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66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预算数：18万元。其中：财政资金：18万元。主要用于对我市符合条件的残疾儿童进行康复训练，此项目执行2021年1月份开始调查摸底，摸底完毕后进行康复，12月份完成。</w:t>
            </w:r>
          </w:p>
        </w:tc>
      </w:tr>
      <w:tr>
        <w:trPr>
          <w:trHeight w:val="324"/>
        </w:trPr>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资金支出计划</w:t>
            </w:r>
          </w:p>
        </w:tc>
        <w:tc>
          <w:tcPr>
            <w:tcW w:w="157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3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10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9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547"/>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7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3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10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9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284"/>
        </w:trPr>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80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通过此项目，为残疾儿童提供康复训练服务，减轻功能障碍。</w:t>
            </w:r>
          </w:p>
        </w:tc>
      </w:tr>
      <w:tr>
        <w:trPr>
          <w:trHeight w:val="254"/>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803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增强残疾儿童生活自理和社会参与能力。</w:t>
            </w:r>
          </w:p>
        </w:tc>
      </w:tr>
      <w:tr>
        <w:trPr>
          <w:trHeight w:val="287"/>
        </w:trPr>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62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9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2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8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569"/>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2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符号</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hRule="exact" w:val="788"/>
        </w:trPr>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接受康复救助的残疾儿童数量</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15名残疾儿童接受康复训练</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15.00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遵政字【2019】35号《遵化市残疾儿童康复救助实施方案》</w:t>
            </w:r>
          </w:p>
        </w:tc>
      </w:tr>
      <w:tr>
        <w:trPr>
          <w:trHeight w:hRule="exact" w:val="787"/>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残疾儿童康复显效率</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接受康复救助的残疾儿童康复显效率</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遵政字【2019】36号《遵化市残疾儿童康复救助实施方案》</w:t>
            </w:r>
          </w:p>
        </w:tc>
      </w:tr>
      <w:tr>
        <w:trPr>
          <w:trHeight w:val="814"/>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残疾儿童康复项目网上申请及时审核，2021年12月31日前完成</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12000.00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遵政字【2019】37号《遵化市残疾儿童康复救助实施方案》</w:t>
            </w:r>
          </w:p>
        </w:tc>
      </w:tr>
      <w:tr>
        <w:trPr>
          <w:trHeight w:val="774"/>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残疾儿童及异地康复训练项目</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肢体（脑瘫）、言语、精神、智力残疾儿童及异地康复训练项目标准12000元/人</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遵政字【2019】38号《遵化市残疾儿童康复救助实施方案》</w:t>
            </w:r>
          </w:p>
        </w:tc>
      </w:tr>
      <w:tr>
        <w:trPr>
          <w:trHeight w:val="740"/>
        </w:trPr>
        <w:tc>
          <w:tcPr>
            <w:tcW w:w="4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遵政字【2019】39号《遵化市残疾儿童康复救助实施方案》</w:t>
            </w:r>
          </w:p>
        </w:tc>
      </w:tr>
      <w:tr>
        <w:trPr>
          <w:trHeight w:val="755"/>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遵政字【2019】40号《遵化市残疾儿童康复救助实施方案》</w:t>
            </w:r>
          </w:p>
        </w:tc>
      </w:tr>
      <w:tr>
        <w:trPr>
          <w:trHeight w:val="689"/>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残疾人融入社会程度</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残疾人融入社会、参与社会生活程度</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遵政字【2019】41号《遵化市残疾儿童康复救助实施方案》</w:t>
            </w:r>
          </w:p>
        </w:tc>
      </w:tr>
      <w:tr>
        <w:trPr>
          <w:trHeight w:val="866"/>
        </w:trPr>
        <w:tc>
          <w:tcPr>
            <w:tcW w:w="4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残疾儿童接受康复服务的水平</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遵政字【2019】42号《遵化市残疾儿童康复救助实施方案》</w:t>
            </w:r>
          </w:p>
        </w:tc>
      </w:tr>
      <w:tr>
        <w:trPr>
          <w:trHeight w:val="934"/>
        </w:trPr>
        <w:tc>
          <w:tcPr>
            <w:tcW w:w="4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6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残疾人家庭对康复训练服务满意度</w:t>
            </w:r>
          </w:p>
        </w:tc>
        <w:tc>
          <w:tcPr>
            <w:tcW w:w="2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残疾儿童或家属对康复训练服务的满意度</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遵政字【2019】43号《遵化市残疾儿童康复救助实施方案》</w:t>
            </w:r>
          </w:p>
        </w:tc>
      </w:tr>
    </w:tbl>
    <w:p>
      <w:pPr>
        <w:keepNext w:val="0"/>
        <w:keepLines w:val="0"/>
        <w:pageBreakBefore w:val="0"/>
        <w:kinsoku/>
        <w:wordWrap/>
        <w:overflowPunct/>
        <w:topLinePunct w:val="0"/>
        <w:autoSpaceDE/>
        <w:autoSpaceDN/>
        <w:bidi w:val="0"/>
        <w:adjustRightInd/>
        <w:snapToGrid/>
        <w:spacing w:line="260" w:lineRule="exact"/>
        <w:outlineLvl w:val="9"/>
        <w:rPr>
          <w:rFonts w:ascii="微软雅黑" w:eastAsia="微软雅黑" w:cs="微软雅黑" w:hAnsi="微软雅黑" w:hint="eastAsia"/>
          <w:b/>
          <w:bCs/>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微软雅黑" w:eastAsia="微软雅黑" w:cs="微软雅黑" w:hAnsi="微软雅黑" w:hint="eastAsia"/>
          <w:sz w:val="28"/>
        </w:rPr>
      </w:pPr>
      <w:r>
        <w:rPr>
          <w:rFonts w:ascii="微软雅黑" w:eastAsia="微软雅黑" w:cs="微软雅黑" w:hAnsi="微软雅黑" w:hint="eastAsia"/>
          <w:b/>
          <w:bCs/>
          <w:sz w:val="28"/>
        </w:rPr>
        <w:t>2、残疾人个体创业补贴绩效目标表</w:t>
      </w:r>
    </w:p>
    <w:tbl>
      <w:tblPr>
        <w:jc w:val="left"/>
        <w:tblInd w:w="-15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25"/>
        <w:gridCol w:w="713"/>
        <w:gridCol w:w="1026"/>
        <w:gridCol w:w="1942"/>
        <w:gridCol w:w="822"/>
        <w:gridCol w:w="274"/>
        <w:gridCol w:w="708"/>
        <w:gridCol w:w="768"/>
        <w:gridCol w:w="2402"/>
      </w:tblGrid>
      <w:tr>
        <w:trPr>
          <w:trHeight w:val="340"/>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6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13028121CND09H3NCT2HG</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15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w:t>
            </w:r>
          </w:p>
        </w:tc>
      </w:tr>
      <w:tr>
        <w:trPr>
          <w:trHeight w:val="300"/>
        </w:trPr>
        <w:tc>
          <w:tcPr>
            <w:tcW w:w="420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97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ascii="微软雅黑" w:eastAsia="微软雅黑" w:cs="微软雅黑" w:hAnsi="微软雅黑" w:hint="eastAsia"/>
                <w:i w:val="0"/>
                <w:color w:val="000000"/>
                <w:sz w:val="18"/>
                <w:szCs w:val="18"/>
                <w:u w:val="none"/>
              </w:rPr>
            </w:pPr>
          </w:p>
        </w:tc>
      </w:tr>
      <w:tr>
        <w:trPr>
          <w:trHeight w:val="520"/>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65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预算数：8万元。其中：财政资金8万元。主要用于对有创业意愿的残疾人进行资金补贴，使他们能够顺利创业并就业。</w:t>
            </w:r>
          </w:p>
        </w:tc>
      </w:tr>
      <w:tr>
        <w:trPr>
          <w:trHeight w:val="30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7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7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98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7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7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98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94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通过此项目，对有创业意愿的残疾人进行资金补贴，使他们能够顺利创业并就业。</w:t>
            </w:r>
          </w:p>
        </w:tc>
      </w:tr>
      <w:tr>
        <w:trPr>
          <w:trHeight w:val="30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94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增加残疾人收人，减轻残疾人家庭经济负担。</w:t>
            </w:r>
          </w:p>
        </w:tc>
      </w:tr>
      <w:tr>
        <w:trPr>
          <w:trHeight w:val="36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7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02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9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8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7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8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2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ascii="微软雅黑" w:eastAsia="微软雅黑" w:cs="微软雅黑" w:hAnsi="微软雅黑" w:hint="eastAsia"/>
                <w:b/>
                <w:i w:val="0"/>
                <w:color w:val="000000"/>
                <w:sz w:val="18"/>
                <w:szCs w:val="18"/>
                <w:u w:val="none"/>
              </w:rPr>
            </w:pPr>
          </w:p>
        </w:tc>
      </w:tr>
      <w:tr>
        <w:trPr>
          <w:trHeight w:val="1165"/>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接受个体创业补贴残疾人数量</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每年唐山市下达任务数量不同，每年大约在15-20人左右</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15.00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6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使残疾人能够顺利创业并就业</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促进残疾人能够顺利创业、就业率</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113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残疾人个体创业补贴项目2021年12月31日前支付完成</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6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残疾人个体创业补贴标准</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残疾人个体创业标准为：5000元/人</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30"/>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75"/>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带动增加残疾人年度总收入</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带动增加残疾人个体创业年度总收入</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2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残疾人受益流率</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残疾人对国家扶残助残政策受益率</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760"/>
        </w:trPr>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政策知晓率</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受助残疾人对国家助残扶残政策的知晓率</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10"/>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0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受助残疾人及家庭满意度</w:t>
            </w:r>
          </w:p>
        </w:tc>
        <w:tc>
          <w:tcPr>
            <w:tcW w:w="19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接受资金补贴残疾人对个体创业工作的满意度</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bl>
    <w:p>
      <w:pPr>
        <w:spacing w:line="580" w:lineRule="exact"/>
        <w:rPr>
          <w:rFonts w:ascii="微软雅黑" w:eastAsia="微软雅黑" w:cs="微软雅黑" w:hAnsi="微软雅黑" w:hint="eastAsia"/>
          <w:sz w:val="28"/>
        </w:rPr>
      </w:pPr>
      <w:r>
        <w:rPr>
          <w:rFonts w:ascii="微软雅黑" w:eastAsia="微软雅黑" w:cs="微软雅黑" w:hAnsi="微软雅黑" w:hint="eastAsia"/>
          <w:b/>
          <w:bCs/>
          <w:sz w:val="28"/>
          <w:lang w:val="en-US" w:eastAsia="zh-CN"/>
        </w:rPr>
        <w:t>3、</w:t>
      </w:r>
      <w:r>
        <w:rPr>
          <w:rFonts w:ascii="微软雅黑" w:eastAsia="微软雅黑" w:cs="微软雅黑" w:hAnsi="微软雅黑" w:hint="eastAsia"/>
          <w:b/>
          <w:bCs/>
          <w:sz w:val="28"/>
        </w:rPr>
        <w:t>残疾人基本服务状况及信息数据动态更新工作绩效目标表</w:t>
      </w:r>
    </w:p>
    <w:tbl>
      <w:tblPr>
        <w:jc w:val="left"/>
        <w:tblInd w:w="-12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02"/>
        <w:gridCol w:w="517"/>
        <w:gridCol w:w="746"/>
        <w:gridCol w:w="2445"/>
        <w:gridCol w:w="724"/>
        <w:gridCol w:w="250"/>
        <w:gridCol w:w="603"/>
        <w:gridCol w:w="823"/>
        <w:gridCol w:w="2640"/>
      </w:tblGrid>
      <w:tr>
        <w:trPr>
          <w:trHeight w:val="380"/>
        </w:trPr>
        <w:tc>
          <w:tcPr>
            <w:tcW w:w="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7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13028121GYNU9LR7A5GTS</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31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残疾人基本服务状况和需求信息数据动态更新工作</w:t>
            </w:r>
          </w:p>
        </w:tc>
      </w:tr>
      <w:tr>
        <w:trPr>
          <w:trHeight w:val="377"/>
        </w:trPr>
        <w:tc>
          <w:tcPr>
            <w:tcW w:w="41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04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704"/>
        </w:trPr>
        <w:tc>
          <w:tcPr>
            <w:tcW w:w="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748"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预算数：7万元。其中：财政资金7万元。主要用于对我市残疾人基本服务状况和需求信息数据动态更新工作进行培训、填表、录入、汇总等工作。</w:t>
            </w:r>
          </w:p>
        </w:tc>
      </w:tr>
      <w:tr>
        <w:trPr>
          <w:trHeight w:val="392"/>
        </w:trPr>
        <w:tc>
          <w:tcPr>
            <w:tcW w:w="4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2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8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4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422"/>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316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8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4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734"/>
        </w:trPr>
        <w:tc>
          <w:tcPr>
            <w:tcW w:w="4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8231"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通过此项目，能更深入的掌握残疾人基本服务状况和需求信息，更好的解决残疾人的生活问题。</w:t>
            </w:r>
          </w:p>
        </w:tc>
      </w:tr>
      <w:tr>
        <w:trPr>
          <w:trHeight w:val="479"/>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8231"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通过入户调查让残疾人更多的了解国家扶残助残政策。</w:t>
            </w:r>
          </w:p>
        </w:tc>
      </w:tr>
      <w:tr>
        <w:trPr>
          <w:trHeight w:val="280"/>
        </w:trPr>
        <w:tc>
          <w:tcPr>
            <w:tcW w:w="4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5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7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4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6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854"/>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4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1351"/>
        </w:trPr>
        <w:tc>
          <w:tcPr>
            <w:tcW w:w="4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残疾人入户调查数</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按照国家要求对市、县相关工作人员进行残疾人基本服务状况和需求专项调查数据动态更新调查入户675个村庄（社区）</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675.00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个</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7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残疾人入户调查率</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残疾人基本服务状况和需求专项调查数据动态更新入户率 残疾人基本服务状况和需求专项调查数据动态更新工作调查入户率</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95.00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118"/>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残疾人基本服务状况和需求专项调查数据动态更新工作2021年11月30日前完成</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2020"/>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680"/>
        </w:trPr>
        <w:tc>
          <w:tcPr>
            <w:tcW w:w="4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2070"/>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950"/>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入户残疾人数占残疾人总数的比例</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信息采集员入户调查残疾人数占残疾人总数的比例</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95.00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189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残疾人对政策知晓率</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通过入户调查了解残疾人对国家扶持照顾残疾人政策的知晓率</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r>
        <w:trPr>
          <w:trHeight w:val="2130"/>
        </w:trPr>
        <w:tc>
          <w:tcPr>
            <w:tcW w:w="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5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7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残疾人对此项工作满意度</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残疾人对基本服务状况和需求专项调查数据动态更新工作的满意度</w:t>
            </w:r>
          </w:p>
        </w:tc>
        <w:tc>
          <w:tcPr>
            <w:tcW w:w="7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《关于开展全国残疾人基本服务状况和需求信息数据动态更新工作的实施方案》的通知（遵残联字【2017】5号）</w:t>
            </w:r>
          </w:p>
        </w:tc>
      </w:tr>
    </w:tbl>
    <w:p>
      <w:pPr>
        <w:spacing w:line="580" w:lineRule="exact"/>
        <w:rPr>
          <w:rFonts w:ascii="微软雅黑" w:eastAsia="微软雅黑" w:cs="微软雅黑" w:hAnsi="微软雅黑" w:hint="eastAsia"/>
          <w:b/>
          <w:bCs/>
          <w:sz w:val="28"/>
          <w:lang w:val="en-US" w:eastAsia="zh-CN"/>
        </w:rPr>
      </w:pPr>
    </w:p>
    <w:p>
      <w:pPr>
        <w:spacing w:line="580" w:lineRule="exact"/>
        <w:rPr>
          <w:rFonts w:ascii="微软雅黑" w:eastAsia="微软雅黑" w:cs="微软雅黑" w:hAnsi="微软雅黑" w:hint="eastAsia"/>
          <w:b/>
          <w:bCs/>
          <w:sz w:val="28"/>
          <w:lang w:val="en-US" w:eastAsia="zh-CN"/>
        </w:rPr>
      </w:pPr>
    </w:p>
    <w:p>
      <w:pPr>
        <w:spacing w:line="580" w:lineRule="exact"/>
        <w:rPr>
          <w:rFonts w:ascii="微软雅黑" w:eastAsia="微软雅黑" w:cs="微软雅黑" w:hAnsi="微软雅黑" w:hint="eastAsia"/>
          <w:b/>
          <w:bCs/>
          <w:sz w:val="28"/>
          <w:lang w:val="en-US" w:eastAsia="zh-CN"/>
        </w:rPr>
      </w:pPr>
    </w:p>
    <w:p>
      <w:pPr>
        <w:spacing w:line="580" w:lineRule="exact"/>
        <w:rPr>
          <w:rFonts w:ascii="微软雅黑" w:eastAsia="微软雅黑" w:cs="微软雅黑" w:hAnsi="微软雅黑" w:hint="eastAsia"/>
          <w:b/>
          <w:bCs/>
          <w:sz w:val="28"/>
          <w:lang w:val="en-US" w:eastAsia="zh-CN"/>
        </w:rPr>
      </w:pPr>
    </w:p>
    <w:p>
      <w:pPr>
        <w:spacing w:line="580" w:lineRule="exact"/>
        <w:rPr>
          <w:rFonts w:ascii="微软雅黑" w:eastAsia="微软雅黑" w:cs="微软雅黑" w:hAnsi="微软雅黑" w:hint="eastAsia"/>
          <w:b/>
          <w:bCs/>
          <w:sz w:val="28"/>
        </w:rPr>
      </w:pPr>
      <w:r>
        <w:rPr>
          <w:rFonts w:ascii="微软雅黑" w:eastAsia="微软雅黑" w:cs="微软雅黑" w:hAnsi="微软雅黑" w:hint="eastAsia"/>
          <w:b/>
          <w:bCs/>
          <w:sz w:val="28"/>
          <w:lang w:val="en-US" w:eastAsia="zh-CN"/>
        </w:rPr>
        <w:t>4、</w:t>
      </w:r>
      <w:r>
        <w:rPr>
          <w:rFonts w:ascii="微软雅黑" w:eastAsia="微软雅黑" w:cs="微软雅黑" w:hAnsi="微软雅黑" w:hint="eastAsia"/>
          <w:b/>
          <w:bCs/>
          <w:sz w:val="28"/>
        </w:rPr>
        <w:t>贫困残疾人家庭无障碍设施改造项目绩效目标表</w:t>
      </w:r>
    </w:p>
    <w:tbl>
      <w:tblPr>
        <w:jc w:val="left"/>
        <w:tblInd w:w="-18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20"/>
        <w:gridCol w:w="705"/>
        <w:gridCol w:w="1074"/>
        <w:gridCol w:w="1939"/>
        <w:gridCol w:w="818"/>
        <w:gridCol w:w="273"/>
        <w:gridCol w:w="603"/>
        <w:gridCol w:w="968"/>
        <w:gridCol w:w="2325"/>
      </w:tblGrid>
      <w:tr>
        <w:trPr>
          <w:trHeight w:val="355"/>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37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130281218KIMLM38Q3DVV</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416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贫困残疾人家庭无障碍设施改造项目</w:t>
            </w:r>
          </w:p>
        </w:tc>
      </w:tr>
      <w:tr>
        <w:trPr>
          <w:trHeight w:val="385"/>
        </w:trPr>
        <w:tc>
          <w:tcPr>
            <w:tcW w:w="423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498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7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870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预算数：15万元。其中：财政资金15万元。主要用于2021年对我市50户贫困残疾人家庭进行无障碍设施改造项目，项目执行时间为：2021年1月份开始，12月份结束。</w:t>
            </w:r>
          </w:p>
        </w:tc>
      </w:tr>
      <w:tr>
        <w:trPr>
          <w:trHeight w:val="340"/>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27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8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70"/>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7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27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8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40"/>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i w:val="0"/>
                <w:color w:val="000000"/>
                <w:kern w:val="0"/>
                <w:sz w:val="18"/>
                <w:szCs w:val="18"/>
                <w:u w:val="none"/>
                <w:lang w:val="en-US" w:eastAsia="zh-CN"/>
              </w:rPr>
              <w:t>绩效目标</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800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通过此项目，为贫困重度残疾人提供家庭无障碍改造，改善残疾人居家环境。</w:t>
            </w:r>
          </w:p>
        </w:tc>
      </w:tr>
      <w:tr>
        <w:trPr>
          <w:trHeight w:val="405"/>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800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便于残疾人出行，更好的参与到社会生活中。</w:t>
            </w:r>
          </w:p>
        </w:tc>
      </w:tr>
      <w:tr>
        <w:trPr>
          <w:trHeight w:val="280"/>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10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19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8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8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3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20"/>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3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775"/>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贫困残疾人家庭无障碍改造户数</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对50户贫困残疾人家庭无障碍改造</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户</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65"/>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家庭无障碍改造验收合格率</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残疾人家庭无障碍设施改造工程的验收合格率</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905"/>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残疾人家庭无障碍改造项目 2021年12月31日前支付完成</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45"/>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成本控制管理</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05"/>
        </w:trPr>
        <w:tc>
          <w:tcPr>
            <w:tcW w:w="5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残疾人户出行便利程度</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接受无障碍改造的残疾人户出行便利程度</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35"/>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残疾人家庭了解社会的程度</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残疾人家庭了解社会的程度</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90"/>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残疾人居家的无障碍环境改善程度</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残疾人居家的无障碍环境改善程度</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890"/>
        </w:trPr>
        <w:tc>
          <w:tcPr>
            <w:tcW w:w="5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r>
        <w:trPr>
          <w:trHeight w:val="960"/>
        </w:trPr>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残疾人满意率</w:t>
            </w:r>
          </w:p>
        </w:tc>
        <w:tc>
          <w:tcPr>
            <w:tcW w:w="1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接受无障碍改造的残疾人家庭满意率</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《唐山市残疾人联合会建档立卡残疾人家庭无障碍改造项目实施方案》</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5、残疾人假肢安装绩效目标表</w:t>
      </w:r>
    </w:p>
    <w:tbl>
      <w:tblPr>
        <w:jc w:val="left"/>
        <w:tblInd w:w="-20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37"/>
        <w:gridCol w:w="733"/>
        <w:gridCol w:w="1059"/>
        <w:gridCol w:w="1604"/>
        <w:gridCol w:w="832"/>
        <w:gridCol w:w="277"/>
        <w:gridCol w:w="708"/>
        <w:gridCol w:w="781"/>
        <w:gridCol w:w="2709"/>
      </w:tblGrid>
      <w:tr>
        <w:trPr>
          <w:trHeight w:val="440"/>
        </w:trPr>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33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13028121Y8DKGX6LH4UPI</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44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残疾人假肢安装</w:t>
            </w:r>
          </w:p>
        </w:tc>
      </w:tr>
      <w:tr>
        <w:trPr>
          <w:trHeight w:val="395"/>
        </w:trPr>
        <w:tc>
          <w:tcPr>
            <w:tcW w:w="393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530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425"/>
        </w:trPr>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870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预算数：8万元。其中：财政资金：8万元。主要用于为我市下肢缺失的残疾人进行假肢安装。</w:t>
            </w:r>
          </w:p>
        </w:tc>
      </w:tr>
      <w:tr>
        <w:trPr>
          <w:trHeight w:val="365"/>
        </w:trPr>
        <w:tc>
          <w:tcPr>
            <w:tcW w:w="5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7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24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4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80"/>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7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24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9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4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80"/>
        </w:trPr>
        <w:tc>
          <w:tcPr>
            <w:tcW w:w="5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79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通过此项目，让我市缺失下肢残疾人站立起来。</w:t>
            </w:r>
          </w:p>
        </w:tc>
      </w:tr>
      <w:tr>
        <w:trPr>
          <w:trHeight w:val="395"/>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79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恢复残疾人身体机能，让其更好的参与到社会生产生活中来。</w:t>
            </w:r>
          </w:p>
        </w:tc>
      </w:tr>
      <w:tr>
        <w:trPr>
          <w:trHeight w:val="200"/>
        </w:trPr>
        <w:tc>
          <w:tcPr>
            <w:tcW w:w="5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10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16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8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76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00"/>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860"/>
        </w:trPr>
        <w:tc>
          <w:tcPr>
            <w:tcW w:w="5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假肢安装的残疾人人数</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为我市下肢缺失的16名残疾人进行假肢安装</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16.00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40"/>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假肢质量符合国家有关标准率</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残疾人安装的假肢质量符合国家有关标准率</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860"/>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3月份开展调查摸底工作6月份安装完毕</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845"/>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残疾人假肢安装标准</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大腿假肢6000元/具，小腿假肢4000元/具</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4000.00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905"/>
        </w:trPr>
        <w:tc>
          <w:tcPr>
            <w:tcW w:w="5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860"/>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860"/>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残疾人康复服务水平</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875"/>
        </w:trPr>
        <w:tc>
          <w:tcPr>
            <w:tcW w:w="5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安装假肢的残疾人出行便利程度</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安装假肢的残疾人出行便利程度</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945"/>
        </w:trPr>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残疾人对基本康复服务的满意度</w:t>
            </w:r>
          </w:p>
        </w:tc>
        <w:tc>
          <w:tcPr>
            <w:tcW w:w="1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接受假肢安装残疾人及家庭满意度</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6、残疾学生及低保户残疾人子女教育救助绩效目标表</w:t>
      </w:r>
    </w:p>
    <w:tbl>
      <w:tblPr>
        <w:jc w:val="left"/>
        <w:tblInd w:w="-23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75"/>
        <w:gridCol w:w="634"/>
        <w:gridCol w:w="950"/>
        <w:gridCol w:w="2563"/>
        <w:gridCol w:w="783"/>
        <w:gridCol w:w="264"/>
        <w:gridCol w:w="603"/>
        <w:gridCol w:w="708"/>
        <w:gridCol w:w="2305"/>
      </w:tblGrid>
      <w:tr>
        <w:trPr>
          <w:trHeight w:val="310"/>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414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13028121YH2W8PAUOI1DF</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38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残疾学生及低保户残疾人子女教育救助</w:t>
            </w:r>
          </w:p>
        </w:tc>
      </w:tr>
      <w:tr>
        <w:trPr>
          <w:trHeight w:val="355"/>
        </w:trPr>
        <w:tc>
          <w:tcPr>
            <w:tcW w:w="462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466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280"/>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881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预算数：30万元。其中：财政资金30万元。主要用于对我市残疾学生及低保户残疾人子女进行教育救助资金补贴。</w:t>
            </w:r>
          </w:p>
        </w:tc>
      </w:tr>
      <w:tr>
        <w:trPr>
          <w:trHeight w:val="260"/>
        </w:trPr>
        <w:tc>
          <w:tcPr>
            <w:tcW w:w="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5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33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8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220"/>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33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8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01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817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通过此项目，使残疾学生及低保户残疾人子女能更好的完成学业，同时减轻家庭经济负担。</w:t>
            </w:r>
          </w:p>
        </w:tc>
      </w:tr>
      <w:tr>
        <w:trPr>
          <w:trHeight w:val="300"/>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817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为残疾人生活提供保障，提升残疾人生活水平，让残疾人更好的融入社会。</w:t>
            </w:r>
          </w:p>
        </w:tc>
      </w:tr>
      <w:tr>
        <w:trPr>
          <w:trHeight w:val="200"/>
        </w:trPr>
        <w:tc>
          <w:tcPr>
            <w:tcW w:w="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6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9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5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7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5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360"/>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hRule="exact" w:val="804"/>
        </w:trPr>
        <w:tc>
          <w:tcPr>
            <w:tcW w:w="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接受教育救助的残疾学生数量</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因为每年考入和毕业的学生数量不同，所以无法精准掌握，每年大约在300-350人左右</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人次</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750"/>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教育救助资金发放率</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残疾学生及低保户残疾人子女教育救助资金发放率</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hRule="exact" w:val="830"/>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残疾学生及低保户残疾人子女教育救助资金2021年12月31日前发放完毕</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95"/>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残疾人教育救助资金标准</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残疾学生及低保户残疾人子女最低标准为300元/人</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800"/>
        </w:trPr>
        <w:tc>
          <w:tcPr>
            <w:tcW w:w="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680"/>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1120"/>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残疾人教育救助资金发放覆盖率</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残疾学生及低保户残疾人子女实施小学到大学教育救助资金发放全覆盖率</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hRule="exact" w:val="979"/>
        </w:trPr>
        <w:tc>
          <w:tcPr>
            <w:tcW w:w="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资助学生人数占符合条件人数比例</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接受教育救助的残疾学生及低保户残疾人子女占符合条件的人数比例</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r>
        <w:trPr>
          <w:trHeight w:val="900"/>
        </w:trPr>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受助残疾人或其家属满意度</w:t>
            </w:r>
          </w:p>
        </w:tc>
        <w:tc>
          <w:tcPr>
            <w:tcW w:w="2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残疾学生或家属对教育救助工作的满意度</w:t>
            </w:r>
          </w:p>
        </w:tc>
        <w:tc>
          <w:tcPr>
            <w:tcW w:w="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《遵化市扶助照顾残疾人实施办法》遵政【2006】44号</w:t>
            </w:r>
          </w:p>
        </w:tc>
      </w:tr>
    </w:tbl>
    <w:p>
      <w:pPr>
        <w:spacing w:line="580" w:lineRule="exact"/>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7、残疾人医疗保险个人缴费补助绩效目标表</w:t>
      </w:r>
    </w:p>
    <w:tbl>
      <w:tblPr>
        <w:jc w:val="left"/>
        <w:tblInd w:w="-24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74"/>
        <w:gridCol w:w="631"/>
        <w:gridCol w:w="894"/>
        <w:gridCol w:w="2317"/>
        <w:gridCol w:w="781"/>
        <w:gridCol w:w="264"/>
        <w:gridCol w:w="814"/>
        <w:gridCol w:w="706"/>
        <w:gridCol w:w="2419"/>
      </w:tblGrid>
      <w:tr>
        <w:trPr>
          <w:trHeight w:val="300"/>
        </w:trPr>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384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13028121UFGLZGZUGZLMQ</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420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残疾人医疗保险个人缴费补助</w:t>
            </w:r>
          </w:p>
        </w:tc>
      </w:tr>
      <w:tr>
        <w:trPr>
          <w:trHeight w:val="300"/>
        </w:trPr>
        <w:tc>
          <w:tcPr>
            <w:tcW w:w="431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49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460"/>
        </w:trPr>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882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预算数：546万元。其中：财政资金546万元。主要用于对我市持有残疾人证的农村残疾人和城镇一级、二级残疾人城乡居民医疗保险个人缴纳部分给予补贴。</w:t>
            </w:r>
          </w:p>
        </w:tc>
      </w:tr>
      <w:tr>
        <w:trPr>
          <w:trHeight w:val="300"/>
        </w:trPr>
        <w:tc>
          <w:tcPr>
            <w:tcW w:w="4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5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30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0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1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0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30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0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1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4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819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通过此项目，减轻残疾人家庭经济负担。</w:t>
            </w:r>
          </w:p>
        </w:tc>
      </w:tr>
      <w:tr>
        <w:trPr>
          <w:trHeight w:val="30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819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更好的让残疾人享受医疗救助。</w:t>
            </w:r>
          </w:p>
        </w:tc>
      </w:tr>
      <w:tr>
        <w:trPr>
          <w:trHeight w:val="260"/>
        </w:trPr>
        <w:tc>
          <w:tcPr>
            <w:tcW w:w="4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6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8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7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2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740"/>
        </w:trPr>
        <w:tc>
          <w:tcPr>
            <w:tcW w:w="4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农村残疾人数</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对持有残疾证的18200名农村及城镇一级、二级残疾人医疗保险个人部分进行补贴</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18200.00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4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按国家标准补贴残疾人医疗保险</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按国家标准补贴残疾人医疗保险个人缴纳部分</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项目完成时限</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项目完成时限：2021年6月30日前资金拨付完毕</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城乡居民医疗保险个人缴纳标准</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城乡居民医疗保险个人缴纳部分标准为：300元/人</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4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0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82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农村残疾人医疗保险补贴覆盖率</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对持有残疾证的农村残疾人医疗保险个人部分进行补贴覆盖率</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580"/>
        </w:trPr>
        <w:tc>
          <w:tcPr>
            <w:tcW w:w="4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残疾人得到医疗救治</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使残疾人得到医疗救治覆盖率</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r>
        <w:trPr>
          <w:trHeight w:val="640"/>
        </w:trPr>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残疾人及家庭满意度</w:t>
            </w:r>
          </w:p>
        </w:tc>
        <w:tc>
          <w:tcPr>
            <w:tcW w:w="2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得到医疗保险个人部分补贴的残疾人及家庭满意度</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遵字【2010】26号《遵化市实施“十项助残工程”工作方案</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8、有线电视收视维护费补助绩效目标表</w:t>
      </w:r>
    </w:p>
    <w:tbl>
      <w:tblPr>
        <w:jc w:val="left"/>
        <w:tblInd w:w="-24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35"/>
        <w:gridCol w:w="675"/>
        <w:gridCol w:w="765"/>
        <w:gridCol w:w="1710"/>
        <w:gridCol w:w="964"/>
        <w:gridCol w:w="255"/>
        <w:gridCol w:w="603"/>
        <w:gridCol w:w="563"/>
        <w:gridCol w:w="3360"/>
      </w:tblGrid>
      <w:tr>
        <w:trPr>
          <w:trHeight w:val="300"/>
        </w:trPr>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31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13028121D4U52DSMMGEHA</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478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有线电视收视维护费补助</w:t>
            </w:r>
          </w:p>
        </w:tc>
      </w:tr>
      <w:tr>
        <w:trPr>
          <w:trHeight w:val="300"/>
        </w:trPr>
        <w:tc>
          <w:tcPr>
            <w:tcW w:w="358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574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00"/>
        </w:trPr>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889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预算数：8万元。其中：财政资金8万元。主要用于为我市一、二级重度视力、听力的低保户残疾人补贴有线电视基本收视维护费。</w:t>
            </w:r>
          </w:p>
        </w:tc>
      </w:tr>
      <w:tr>
        <w:trPr>
          <w:trHeight w:val="230"/>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26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8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39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205"/>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26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8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39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245"/>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822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通过此项目，减轻残疾人家庭经济负担。</w:t>
            </w:r>
          </w:p>
        </w:tc>
      </w:tr>
      <w:tr>
        <w:trPr>
          <w:trHeight w:val="26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822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更好的让广大残疾人融入社会，进行社会活动。</w:t>
            </w:r>
          </w:p>
        </w:tc>
      </w:tr>
      <w:tr>
        <w:trPr>
          <w:trHeight w:val="220"/>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6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17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9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42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45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7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单位（文字描述）</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835"/>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符合条件的残疾人数</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spacing w:val="-11"/>
                <w:kern w:val="0"/>
                <w:sz w:val="18"/>
                <w:szCs w:val="18"/>
                <w:u w:val="none"/>
                <w:lang w:val="en-US" w:eastAsia="zh-CN"/>
              </w:rPr>
              <w:t>对512名符合条件的重度听力、视力低保户残疾人发放有线电视补贴</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512.00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人</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97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补贴发放覆盖率</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符合条件的残疾人发放有线电视基本收视维护费覆盖率</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62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有线电视补贴项目资金2021年12月31日前发放完毕</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72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spacing w:val="-11"/>
                <w:kern w:val="0"/>
                <w:sz w:val="18"/>
                <w:szCs w:val="18"/>
                <w:u w:val="none"/>
                <w:lang w:val="en-US" w:eastAsia="zh-CN"/>
              </w:rPr>
              <w:t>有线电视基本收视维护费标准</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一、二级重度视力、听力的低保户残疾人有线电视基本收视维护费标准为：156元/人/年</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156.00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元/人/年</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640"/>
        </w:trPr>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58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60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残疾人有线电视补贴发放率</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符合条件的残疾人有线电视补贴发放率</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540"/>
        </w:trPr>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残疾人融入社会程度</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通过电视媒体残疾人融入社会的程度</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r>
        <w:trPr>
          <w:trHeight w:val="580"/>
        </w:trPr>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受助对象满意度</w:t>
            </w:r>
          </w:p>
        </w:tc>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接受有线电视基本收视维护费补贴的残疾人及家庭满意度</w:t>
            </w:r>
          </w:p>
        </w:tc>
        <w:tc>
          <w:tcPr>
            <w:tcW w:w="9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遵化市贫困重度视力、听力残疾人家庭有线电视基本收视维护费财政资金补助办法》（遵政办字【2016】108号）</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9、残疾人残疾证换发费用绩效目标表</w:t>
      </w:r>
    </w:p>
    <w:tbl>
      <w:tblPr>
        <w:jc w:val="left"/>
        <w:tblInd w:w="-24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53"/>
        <w:gridCol w:w="662"/>
        <w:gridCol w:w="562"/>
        <w:gridCol w:w="562"/>
        <w:gridCol w:w="2236"/>
        <w:gridCol w:w="796"/>
        <w:gridCol w:w="268"/>
        <w:gridCol w:w="708"/>
        <w:gridCol w:w="364"/>
        <w:gridCol w:w="364"/>
        <w:gridCol w:w="2210"/>
      </w:tblGrid>
      <w:tr>
        <w:trPr>
          <w:trHeight w:val="300"/>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项目编码</w:t>
            </w:r>
          </w:p>
        </w:tc>
        <w:tc>
          <w:tcPr>
            <w:tcW w:w="402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13028121MTBBF5AGLFGGC</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项目名称</w:t>
            </w:r>
          </w:p>
        </w:tc>
        <w:tc>
          <w:tcPr>
            <w:tcW w:w="391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残疾人残疾证换发费用</w:t>
            </w:r>
          </w:p>
        </w:tc>
      </w:tr>
      <w:tr>
        <w:trPr>
          <w:trHeight w:val="300"/>
        </w:trPr>
        <w:tc>
          <w:tcPr>
            <w:tcW w:w="457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项目绩效模板</w:t>
            </w:r>
          </w:p>
        </w:tc>
        <w:tc>
          <w:tcPr>
            <w:tcW w:w="471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r>
      <w:tr>
        <w:trPr>
          <w:trHeight w:val="500"/>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资金用途</w:t>
            </w:r>
          </w:p>
        </w:tc>
        <w:tc>
          <w:tcPr>
            <w:tcW w:w="8732"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预算数：3万元。其中：财政资金3万元。主要用于完成换发残疾人证，建立残疾人证动态核查机制，批准残联定期对残疾人证进行审验核查。</w:t>
            </w:r>
          </w:p>
        </w:tc>
      </w:tr>
      <w:tr>
        <w:trPr>
          <w:trHeight w:val="300"/>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资金支出计划</w:t>
            </w:r>
          </w:p>
        </w:tc>
        <w:tc>
          <w:tcPr>
            <w:tcW w:w="12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3月底</w:t>
            </w:r>
          </w:p>
        </w:tc>
        <w:tc>
          <w:tcPr>
            <w:tcW w:w="35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6月底</w:t>
            </w:r>
          </w:p>
        </w:tc>
        <w:tc>
          <w:tcPr>
            <w:tcW w:w="134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10月底</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12月底</w:t>
            </w:r>
          </w:p>
        </w:tc>
      </w:tr>
      <w:tr>
        <w:trPr>
          <w:trHeight w:val="300"/>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c>
          <w:tcPr>
            <w:tcW w:w="12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30</w:t>
            </w:r>
          </w:p>
        </w:tc>
        <w:tc>
          <w:tcPr>
            <w:tcW w:w="35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60</w:t>
            </w:r>
          </w:p>
        </w:tc>
        <w:tc>
          <w:tcPr>
            <w:tcW w:w="134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w:t>
            </w:r>
          </w:p>
        </w:tc>
        <w:tc>
          <w:tcPr>
            <w:tcW w:w="25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绩效目标</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目标1</w:t>
            </w:r>
          </w:p>
        </w:tc>
        <w:tc>
          <w:tcPr>
            <w:tcW w:w="807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通过此项目，建立残疾人证动态核查机制。</w:t>
            </w:r>
          </w:p>
        </w:tc>
      </w:tr>
      <w:tr>
        <w:trPr>
          <w:trHeight w:val="300"/>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目标2</w:t>
            </w:r>
          </w:p>
        </w:tc>
        <w:tc>
          <w:tcPr>
            <w:tcW w:w="807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让残疾人充分享受国家扶残助残政策。</w:t>
            </w:r>
          </w:p>
        </w:tc>
      </w:tr>
      <w:tr>
        <w:trPr>
          <w:trHeight w:val="220"/>
        </w:trPr>
        <w:tc>
          <w:tcPr>
            <w:tcW w:w="5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一级指标</w:t>
            </w:r>
          </w:p>
        </w:tc>
        <w:tc>
          <w:tcPr>
            <w:tcW w:w="6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二级指标</w:t>
            </w:r>
          </w:p>
        </w:tc>
        <w:tc>
          <w:tcPr>
            <w:tcW w:w="112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三级指标</w:t>
            </w:r>
          </w:p>
        </w:tc>
        <w:tc>
          <w:tcPr>
            <w:tcW w:w="22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绩效指标描述（指标内容）</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评（扣）分标准</w:t>
            </w:r>
          </w:p>
        </w:tc>
        <w:tc>
          <w:tcPr>
            <w:tcW w:w="170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指标值</w:t>
            </w:r>
          </w:p>
        </w:tc>
        <w:tc>
          <w:tcPr>
            <w:tcW w:w="22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指标确定依据</w:t>
            </w:r>
          </w:p>
        </w:tc>
      </w:tr>
      <w:tr>
        <w:trPr>
          <w:trHeight w:val="630"/>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24"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2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符号</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值</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单位（文字描述）</w:t>
            </w:r>
          </w:p>
        </w:tc>
        <w:tc>
          <w:tcPr>
            <w:tcW w:w="22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830"/>
        </w:trPr>
        <w:tc>
          <w:tcPr>
            <w:tcW w:w="5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产出指标</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数量指标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残疾证、残疾证申请表、公示表数</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到期、新增残疾人的残疾证、残疾证申请表、公示表印刷数量</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5000.00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套</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935"/>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质量指标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残疾人证换发通过率</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到期、新增的残疾人证换发办理通过率</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875"/>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时效指标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残疾人证换发工作2021年12月31日前完成</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100.00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860"/>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成本控制管理</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860"/>
        </w:trPr>
        <w:tc>
          <w:tcPr>
            <w:tcW w:w="5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效益指标</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80"/>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经济效益指标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600"/>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社会效益指标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残疾人证换发抽查核实准确率</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做好到期、新增残疾人证换发的基本信息准确的人数占被抽查核实人数的比例</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80.00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40"/>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生态效益指标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残疾人政策知晓率</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通过办理残疾证，残疾人了解国家扶残助残政策的知晓率</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r>
        <w:trPr>
          <w:trHeight w:val="580"/>
        </w:trPr>
        <w:tc>
          <w:tcPr>
            <w:tcW w:w="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满意度指标</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残疾人及家属满意度</w:t>
            </w:r>
          </w:p>
        </w:tc>
        <w:tc>
          <w:tcPr>
            <w:tcW w:w="22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残疾人及家属对残疾证换发服务工作的满意度</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按实际评分</w:t>
            </w:r>
          </w:p>
        </w:tc>
        <w:tc>
          <w:tcPr>
            <w:tcW w:w="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90.00</w:t>
            </w:r>
          </w:p>
        </w:tc>
        <w:tc>
          <w:tcPr>
            <w:tcW w:w="7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w:t>
            </w:r>
          </w:p>
        </w:tc>
        <w:tc>
          <w:tcPr>
            <w:tcW w:w="2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《河北省残联关于做好第三代智能化残疾人证换发工作的通知》</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10、</w:t>
      </w:r>
      <w:r>
        <w:rPr>
          <w:rFonts w:ascii="微软雅黑" w:eastAsia="微软雅黑" w:cs="微软雅黑" w:hAnsi="微软雅黑" w:hint="eastAsia"/>
          <w:b/>
          <w:bCs/>
          <w:sz w:val="28"/>
          <w:lang w:eastAsia="zh-CN"/>
        </w:rPr>
        <w:t>残疾人</w:t>
      </w:r>
      <w:r>
        <w:rPr>
          <w:rFonts w:ascii="微软雅黑" w:eastAsia="微软雅黑" w:cs="微软雅黑" w:hAnsi="微软雅黑" w:hint="eastAsia"/>
          <w:b/>
          <w:bCs/>
          <w:sz w:val="28"/>
        </w:rPr>
        <w:t>春节慰问绩效目标表</w:t>
      </w:r>
    </w:p>
    <w:tbl>
      <w:tblPr>
        <w:jc w:val="left"/>
        <w:tblInd w:w="-23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16"/>
        <w:gridCol w:w="875"/>
        <w:gridCol w:w="1290"/>
        <w:gridCol w:w="2003"/>
        <w:gridCol w:w="903"/>
        <w:gridCol w:w="294"/>
        <w:gridCol w:w="603"/>
        <w:gridCol w:w="889"/>
        <w:gridCol w:w="1697"/>
      </w:tblGrid>
      <w:tr>
        <w:trPr>
          <w:trHeight w:val="300"/>
        </w:trPr>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41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13028121B21Q1GNTNS44Q</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4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w:t>
            </w:r>
          </w:p>
        </w:tc>
      </w:tr>
      <w:tr>
        <w:trPr>
          <w:trHeight w:val="300"/>
        </w:trPr>
        <w:tc>
          <w:tcPr>
            <w:tcW w:w="48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38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20"/>
        </w:trPr>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55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预算数：8万元。其中：财政资金8万元。主要用于对我市残疾人户进行春节慰问。</w:t>
            </w:r>
          </w:p>
        </w:tc>
      </w:tr>
      <w:tr>
        <w:trPr>
          <w:trHeight w:val="300"/>
        </w:trPr>
        <w:tc>
          <w:tcPr>
            <w:tcW w:w="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1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8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5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9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8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5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679"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通过此项目，体现市委市政府的亲切关怀，减轻残疾人经济负担。</w:t>
            </w:r>
          </w:p>
        </w:tc>
      </w:tr>
      <w:tr>
        <w:trPr>
          <w:trHeight w:val="30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679"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增加残疾人收入，减轻残疾人家庭经济负担。</w:t>
            </w:r>
          </w:p>
        </w:tc>
      </w:tr>
      <w:tr>
        <w:trPr>
          <w:trHeight w:val="30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c>
          <w:tcPr>
            <w:tcW w:w="7679"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00"/>
        </w:trPr>
        <w:tc>
          <w:tcPr>
            <w:tcW w:w="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2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0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764"/>
        </w:trPr>
        <w:tc>
          <w:tcPr>
            <w:tcW w:w="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春节慰问残疾人人数</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全市27个乡镇及街道办，每个6户，共162户</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160.00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809"/>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残疾人春节慰问金发放率</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残疾人春节慰问金发放率</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986"/>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残疾人春节慰问项目2021年2月底前发放完毕</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824"/>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残疾人春节慰问标准</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残疾人春节慰问费标准为500元/人</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809"/>
        </w:trPr>
        <w:tc>
          <w:tcPr>
            <w:tcW w:w="7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734"/>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提升残疾人及家庭收入</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春节慰问残疾人，提升残疾人家庭收入</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839"/>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接受春节慰问的残疾人覆盖率</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接受市委市政府安排春节慰问的残疾人覆盖率</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809"/>
        </w:trPr>
        <w:tc>
          <w:tcPr>
            <w:tcW w:w="7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残疾人对政策知晓率</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r>
        <w:trPr>
          <w:trHeight w:val="620"/>
        </w:trPr>
        <w:tc>
          <w:tcPr>
            <w:tcW w:w="7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2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接受春节慰问残疾人对此项工作的满意度</w:t>
            </w:r>
          </w:p>
        </w:tc>
        <w:tc>
          <w:tcPr>
            <w:tcW w:w="9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每年年底市委、市政府工作安排</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28"/>
        </w:rPr>
        <w:t>11、村专职委员工作补贴绩效目标表</w:t>
      </w:r>
    </w:p>
    <w:tbl>
      <w:tblPr>
        <w:jc w:val="left"/>
        <w:tblInd w:w="-26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55"/>
        <w:gridCol w:w="581"/>
        <w:gridCol w:w="1249"/>
        <w:gridCol w:w="1757"/>
        <w:gridCol w:w="851"/>
        <w:gridCol w:w="281"/>
        <w:gridCol w:w="603"/>
        <w:gridCol w:w="811"/>
        <w:gridCol w:w="2327"/>
      </w:tblGrid>
      <w:tr>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5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13028121E31UWA7S2WZMF</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02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村专职委员工作补贴</w:t>
            </w:r>
          </w:p>
        </w:tc>
      </w:tr>
      <w:tr>
        <w:trPr>
          <w:trHeight w:val="300"/>
        </w:trPr>
        <w:tc>
          <w:tcPr>
            <w:tcW w:w="444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87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46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预算数：22万元。其中：财政资金22万元。主要用于我市434个行政村残疾人专职委员工作补贴。</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8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6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1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94"/>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6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1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879"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通过此项目，加强我市残疾人服务人员的管理。</w:t>
            </w:r>
          </w:p>
        </w:tc>
      </w:tr>
      <w:tr>
        <w:trPr>
          <w:trHeight w:val="3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879"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增强我市残疾人办理各项事务便利程度。</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5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2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7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6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3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8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7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3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62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村专职委员工作补贴发放人数</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对434个行政村残疾人专职委员发放工作补贴</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434.00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人次</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5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残疾人专职委员岗位补贴发放率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残疾人专职委员岗位补贴发放率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881"/>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村残疾人专职委员工作补贴2021年12月31日前发放完毕</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9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残疾人专职委员岗位补贴标准</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残疾人专职委员岗位补贴标准为：500元/人/年</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元/人</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2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提升符合条件的残疾人就业率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提升符合条件的残疾人就业率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2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残疾人对扶残助残政策知晓率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r>
        <w:trPr>
          <w:trHeight w:val="62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w:t>
            </w:r>
          </w:p>
        </w:tc>
        <w:tc>
          <w:tcPr>
            <w:tcW w:w="1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接受残疾人专职委员服务的残疾人和家属满意度</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遵化市人民政府市长办公会议纪要（2011）3号</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12、</w:t>
      </w:r>
      <w:r>
        <w:rPr>
          <w:rFonts w:ascii="微软雅黑" w:eastAsia="微软雅黑" w:cs="微软雅黑" w:hAnsi="微软雅黑" w:hint="eastAsia"/>
          <w:b/>
          <w:bCs/>
          <w:sz w:val="28"/>
          <w:lang w:val="en-US" w:eastAsia="zh-CN"/>
        </w:rPr>
        <w:t>残疾人就业保障金年审工作</w:t>
      </w:r>
      <w:r>
        <w:rPr>
          <w:rFonts w:ascii="微软雅黑" w:eastAsia="微软雅黑" w:cs="微软雅黑" w:hAnsi="微软雅黑" w:hint="eastAsia"/>
          <w:b/>
          <w:bCs/>
          <w:sz w:val="28"/>
        </w:rPr>
        <w:t>绩效目标表</w:t>
      </w:r>
    </w:p>
    <w:tbl>
      <w:tblPr>
        <w:jc w:val="left"/>
        <w:tblInd w:w="-21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645"/>
        <w:gridCol w:w="765"/>
        <w:gridCol w:w="1245"/>
        <w:gridCol w:w="1920"/>
        <w:gridCol w:w="675"/>
        <w:gridCol w:w="285"/>
        <w:gridCol w:w="435"/>
        <w:gridCol w:w="675"/>
        <w:gridCol w:w="2610"/>
      </w:tblGrid>
      <w:tr>
        <w:trPr>
          <w:trHeight w:val="334"/>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9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1302812122KXFCMPY014H</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00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残疾人就业保障金年审工作</w:t>
            </w:r>
          </w:p>
        </w:tc>
      </w:tr>
      <w:tr>
        <w:trPr>
          <w:trHeight w:val="300"/>
        </w:trPr>
        <w:tc>
          <w:tcPr>
            <w:tcW w:w="45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68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40"/>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61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预算数：1万元。其中：财政资金1万元。主要用于每年对我市企业进行残疾人就业保障金年度审核，印刷文件通知后下发到我市所有企业，保障税务机关顺利征收残疾人就业保障金。</w:t>
            </w:r>
          </w:p>
        </w:tc>
      </w:tr>
      <w:tr>
        <w:trPr>
          <w:trHeight w:val="30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2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227"/>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2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84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通过残疾人就业保障金年审项目，保障税务机关顺利征收残疾人就业保障金。</w:t>
            </w:r>
          </w:p>
        </w:tc>
      </w:tr>
      <w:tr>
        <w:trPr>
          <w:trHeight w:val="242"/>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84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增加残疾人就业能力，让残疾人更好参与社会生活。</w:t>
            </w:r>
          </w:p>
        </w:tc>
      </w:tr>
      <w:tr>
        <w:trPr>
          <w:trHeight w:val="20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9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6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569"/>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66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残疾人就业保障金年审资料数</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印刷残疾人残疾人就业保障金文件及表格共3500份</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3500.00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份</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1031"/>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残疾人就业保障金征收率</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保障税务机关顺利征收残疾人就业保障金征收率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66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残疾人就业保障金年审工作2021年12月31日前完成</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784"/>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756"/>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可持续影响指标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关心理解支持残疾人的社会氛围</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736"/>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816"/>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解决残疾人就业率</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通过征收残疾人就业保障金增加残疾人就业率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80.00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904"/>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企业对残疾人就业政策知晓率</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通过下发文件我市企业对残疾人就业政策知晓率</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r>
        <w:trPr>
          <w:trHeight w:val="620"/>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企业对就业保障金年审工作满意度</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我市企业对征收残疾人就业保障金工作的满意度</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遵字【2010】26号《遵化市实施“十项助残工程”工作方案》</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13、</w:t>
      </w:r>
      <w:r>
        <w:rPr>
          <w:rFonts w:ascii="微软雅黑" w:eastAsia="微软雅黑" w:cs="微软雅黑" w:hAnsi="微软雅黑" w:hint="eastAsia"/>
          <w:b/>
          <w:bCs/>
          <w:sz w:val="28"/>
          <w:lang w:val="en-US" w:eastAsia="zh-CN"/>
        </w:rPr>
        <w:t>全国助残日活动</w:t>
      </w:r>
      <w:r>
        <w:rPr>
          <w:rFonts w:ascii="微软雅黑" w:eastAsia="微软雅黑" w:cs="微软雅黑" w:hAnsi="微软雅黑" w:hint="eastAsia"/>
          <w:b/>
          <w:bCs/>
          <w:sz w:val="28"/>
        </w:rPr>
        <w:t>绩效目标表</w:t>
      </w:r>
    </w:p>
    <w:tbl>
      <w:tblPr>
        <w:jc w:val="left"/>
        <w:tblInd w:w="-18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55"/>
        <w:gridCol w:w="630"/>
        <w:gridCol w:w="870"/>
        <w:gridCol w:w="1860"/>
        <w:gridCol w:w="795"/>
        <w:gridCol w:w="285"/>
        <w:gridCol w:w="525"/>
        <w:gridCol w:w="600"/>
        <w:gridCol w:w="2835"/>
      </w:tblGrid>
      <w:tr>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3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13028121G2GL54MWSZ3GG</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24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全国助残日活动</w:t>
            </w:r>
          </w:p>
        </w:tc>
      </w:tr>
      <w:tr>
        <w:trPr>
          <w:trHeight w:val="300"/>
        </w:trPr>
        <w:tc>
          <w:tcPr>
            <w:tcW w:w="42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04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2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40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预算数：3万元。其中：财政资金3万元。主要用于5月20日是“全国助残日”，市残联在助残日期间开展一系列助残扶残活动。</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5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8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4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167"/>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6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8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4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通过此项目，让残疾人更好的了解国家扶残助残政策，让残疾人更好的融入社会生活。</w:t>
            </w:r>
          </w:p>
        </w:tc>
      </w:tr>
      <w:tr>
        <w:trPr>
          <w:trHeight w:val="30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进一步营造了关心、理解、支持残疾人的社会氛围。</w:t>
            </w:r>
          </w:p>
        </w:tc>
      </w:tr>
      <w:tr>
        <w:trPr>
          <w:trHeight w:val="30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8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4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66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全国助残日期间慰问残疾人</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全国助残日期间慰问残疾人人数</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68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助残日活动项目</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高质量组织开展一系列扶残助残活动的项目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851"/>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全国助残日活动2021年5月31日前完成</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6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62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关心理解支持残疾人的社会氛围</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pacing w:val="-6"/>
                <w:sz w:val="18"/>
                <w:szCs w:val="18"/>
                <w:u w:val="none"/>
              </w:rPr>
            </w:pPr>
            <w:r>
              <w:rPr>
                <w:rFonts w:ascii="微软雅黑" w:eastAsia="微软雅黑" w:cs="微软雅黑" w:hAnsi="微软雅黑" w:hint="eastAsia"/>
                <w:i w:val="0"/>
                <w:color w:val="000000"/>
                <w:spacing w:val="-6"/>
                <w:kern w:val="0"/>
                <w:sz w:val="18"/>
                <w:szCs w:val="18"/>
                <w:u w:val="none"/>
                <w:lang w:val="en-US" w:eastAsia="zh-CN"/>
              </w:rPr>
              <w:t>关心、理解、支持残疾人的社会氛围</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66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821"/>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spacing w:val="-6"/>
                <w:kern w:val="0"/>
                <w:sz w:val="18"/>
                <w:szCs w:val="18"/>
                <w:u w:val="none"/>
                <w:lang w:val="en-US" w:eastAsia="zh-CN"/>
              </w:rPr>
              <w:t>社会对接纳认知残疾人群体程度</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社会对残疾人群体的认知接纳程度</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72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宣传扶残助残政策覆盖率</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助残日活动宣传扶残助残政策覆盖率</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r>
        <w:trPr>
          <w:trHeight w:val="1125"/>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残疾人及家属对开展助残日各项活动的满意度</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i w:val="0"/>
                <w:color w:val="000000"/>
                <w:spacing w:val="-6"/>
                <w:kern w:val="0"/>
                <w:sz w:val="18"/>
                <w:szCs w:val="18"/>
                <w:u w:val="none"/>
                <w:lang w:val="en-US" w:eastAsia="zh-CN"/>
              </w:rPr>
            </w:pPr>
            <w:r>
              <w:rPr>
                <w:rFonts w:ascii="微软雅黑" w:eastAsia="微软雅黑" w:cs="微软雅黑" w:hAnsi="微软雅黑" w:hint="eastAsia"/>
                <w:i w:val="0"/>
                <w:color w:val="000000"/>
                <w:spacing w:val="-6"/>
                <w:kern w:val="0"/>
                <w:sz w:val="18"/>
                <w:szCs w:val="18"/>
                <w:u w:val="none"/>
                <w:lang w:val="en-US" w:eastAsia="zh-CN"/>
              </w:rPr>
              <w:t>《中华人民共和国残疾人保障法》从1991年5月15日开始实施，"全国助残日"活动即从1991年开始进行。</w:t>
            </w:r>
          </w:p>
        </w:tc>
      </w:tr>
    </w:tbl>
    <w:p>
      <w:pPr>
        <w:spacing w:line="580" w:lineRule="exact"/>
        <w:jc w:val="both"/>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14、</w:t>
      </w:r>
      <w:r>
        <w:rPr>
          <w:rFonts w:ascii="微软雅黑" w:eastAsia="微软雅黑" w:cs="微软雅黑" w:hAnsi="微软雅黑" w:hint="eastAsia"/>
          <w:b/>
          <w:bCs/>
          <w:sz w:val="28"/>
          <w:lang w:val="en-US" w:eastAsia="zh-CN"/>
        </w:rPr>
        <w:t>残疾人运动会</w:t>
      </w:r>
      <w:r>
        <w:rPr>
          <w:rFonts w:ascii="微软雅黑" w:eastAsia="微软雅黑" w:cs="微软雅黑" w:hAnsi="微软雅黑" w:hint="eastAsia"/>
          <w:b/>
          <w:bCs/>
          <w:sz w:val="28"/>
        </w:rPr>
        <w:t>绩效目标表</w:t>
      </w:r>
    </w:p>
    <w:tbl>
      <w:tblPr>
        <w:jc w:val="left"/>
        <w:tblInd w:w="-17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12"/>
        <w:gridCol w:w="868"/>
        <w:gridCol w:w="1360"/>
        <w:gridCol w:w="2148"/>
        <w:gridCol w:w="900"/>
        <w:gridCol w:w="294"/>
        <w:gridCol w:w="603"/>
        <w:gridCol w:w="690"/>
        <w:gridCol w:w="1620"/>
      </w:tblGrid>
      <w:tr>
        <w:trPr>
          <w:trHeight w:val="300"/>
        </w:trPr>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437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13028121GDYG0W794H4AI</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320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残疾人运动会</w:t>
            </w:r>
          </w:p>
        </w:tc>
      </w:tr>
      <w:tr>
        <w:trPr>
          <w:trHeight w:val="300"/>
        </w:trPr>
        <w:tc>
          <w:tcPr>
            <w:tcW w:w="508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10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80"/>
        </w:trPr>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48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预算数：1万元。其中：财政资金1万元。主要用于为巩固唐山市多年来残疾人体育强市地位，选拔、培养、锻炼残疾人运动员，积极组织残疾人运动员参加唐山市残疾人运动会。</w:t>
            </w:r>
          </w:p>
        </w:tc>
      </w:tr>
      <w:tr>
        <w:trPr>
          <w:trHeight w:val="300"/>
        </w:trPr>
        <w:tc>
          <w:tcPr>
            <w:tcW w:w="7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22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304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8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2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304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8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7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61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通过组织开展残疾人运动会项目，激发广大残疾人参与体育健身、体育活动的积极性。</w:t>
            </w:r>
          </w:p>
        </w:tc>
      </w:tr>
      <w:tr>
        <w:trPr>
          <w:trHeight w:val="300"/>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61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全面提高残疾人参与体育运动的热情，全面提升残疾人运动员竞技水平。</w:t>
            </w:r>
          </w:p>
        </w:tc>
      </w:tr>
      <w:tr>
        <w:trPr>
          <w:trHeight w:val="300"/>
        </w:trPr>
        <w:tc>
          <w:tcPr>
            <w:tcW w:w="7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8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3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21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5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16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40"/>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3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1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1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734"/>
        </w:trPr>
        <w:tc>
          <w:tcPr>
            <w:tcW w:w="7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参加运动会残疾人人数</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组织20名残疾人运动员参加唐山市残疾人运动会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20.00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1046"/>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参加运动会项目</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组织残疾人运动员参加唐山市残疾人运动会项目数量</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5.00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889"/>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残疾人运动会项目2021年</w:t>
            </w:r>
            <w:bookmarkStart w:id="1" w:name="_GoBack"/>
            <w:bookmarkEnd w:id="1"/>
            <w:r>
              <w:rPr>
                <w:rFonts w:ascii="微软雅黑" w:eastAsia="微软雅黑" w:cs="微软雅黑" w:hAnsi="微软雅黑" w:hint="eastAsia"/>
                <w:i w:val="0"/>
                <w:color w:val="000000"/>
                <w:kern w:val="0"/>
                <w:sz w:val="18"/>
                <w:szCs w:val="18"/>
                <w:u w:val="none"/>
                <w:lang w:val="en-US" w:eastAsia="zh-CN"/>
              </w:rPr>
              <w:t>11月30日前完成</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799"/>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620"/>
        </w:trPr>
        <w:tc>
          <w:tcPr>
            <w:tcW w:w="7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社会对残疾人体育的认知接纳程度</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社会对残疾人体育的认知接纳程度</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889"/>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859"/>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残疾人体育宣传覆盖率</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残疾人参加运动会宣传覆盖率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844"/>
        </w:trPr>
        <w:tc>
          <w:tcPr>
            <w:tcW w:w="7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残疾人体育运动参与度</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残疾人体育运动活动的参与度</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r>
        <w:trPr>
          <w:trHeight w:val="420"/>
        </w:trPr>
        <w:tc>
          <w:tcPr>
            <w:tcW w:w="7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8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残疾人参加运动会的满意度</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残疾人运动员对参加运动会的满意度</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6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唐山市残疾人联合会通知文件</w:t>
            </w:r>
          </w:p>
        </w:tc>
      </w:tr>
    </w:tbl>
    <w:p>
      <w:pPr>
        <w:spacing w:line="300" w:lineRule="exact"/>
        <w:jc w:val="left"/>
        <w:outlineLvl w:val="0"/>
        <w:sectPr>
          <w:headerReference w:type="default" r:id="rId2"/>
          <w:pgSz w:w="11907" w:h="16839"/>
          <w:pgMar w:top="2098" w:right="1474" w:bottom="1984" w:left="1587" w:header="851" w:footer="1701" w:gutter="0"/>
          <w:cols w:num="1" w:space="720"/>
          <w:rtlGutter/>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15、冀财社【2020】197号《河北省财政厅关于下达2021年省级残疾人事业发展补助资金预算的通知》（残疾人就业和扶贫）绩效目标表</w:t>
      </w:r>
    </w:p>
    <w:tbl>
      <w:tblPr>
        <w:jc w:val="left"/>
        <w:tblInd w:w="-19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35"/>
        <w:gridCol w:w="765"/>
        <w:gridCol w:w="870"/>
        <w:gridCol w:w="1575"/>
        <w:gridCol w:w="930"/>
        <w:gridCol w:w="315"/>
        <w:gridCol w:w="405"/>
        <w:gridCol w:w="750"/>
        <w:gridCol w:w="2880"/>
      </w:tblGrid>
      <w:tr>
        <w:trPr>
          <w:trHeight w:val="42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项目编码</w:t>
            </w:r>
          </w:p>
        </w:tc>
        <w:tc>
          <w:tcPr>
            <w:tcW w:w="32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i w:val="0"/>
                <w:color w:val="000000"/>
                <w:kern w:val="0"/>
                <w:sz w:val="18"/>
                <w:szCs w:val="18"/>
                <w:u w:val="none"/>
                <w:lang w:val="en-US" w:eastAsia="zh-CN"/>
              </w:rPr>
              <w:t>13028121VYPWS2P9NYHF7</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项目名称</w:t>
            </w:r>
          </w:p>
        </w:tc>
        <w:tc>
          <w:tcPr>
            <w:tcW w:w="43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冀财社【2020】197号《河北省财政厅关于下达2021年省级残疾人事业发展补助资金预算的通知》残疾人就业和扶贫</w:t>
            </w:r>
          </w:p>
        </w:tc>
      </w:tr>
      <w:tr>
        <w:trPr>
          <w:trHeight w:val="300"/>
        </w:trPr>
        <w:tc>
          <w:tcPr>
            <w:tcW w:w="394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28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42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资金用途</w:t>
            </w:r>
          </w:p>
        </w:tc>
        <w:tc>
          <w:tcPr>
            <w:tcW w:w="849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预算数：21万元。其中：财政资金21万元。按照《河北省财政厅关于下达2021年省级残疾人事业发展补助资金预算的通知》冀财社【2020】197号文件要求，用于残疾人就业和扶贫项目21万元，其中：残疾人托养服务21万元。执行时间为2021年1月份开始，12月份结束。</w:t>
            </w:r>
          </w:p>
        </w:tc>
      </w:tr>
      <w:tr>
        <w:trPr>
          <w:trHeight w:val="300"/>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6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3月底</w:t>
            </w:r>
          </w:p>
        </w:tc>
        <w:tc>
          <w:tcPr>
            <w:tcW w:w="25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6月底</w:t>
            </w:r>
          </w:p>
        </w:tc>
        <w:tc>
          <w:tcPr>
            <w:tcW w:w="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10月底</w:t>
            </w:r>
          </w:p>
        </w:tc>
        <w:tc>
          <w:tcPr>
            <w:tcW w:w="36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30</w:t>
            </w:r>
          </w:p>
        </w:tc>
        <w:tc>
          <w:tcPr>
            <w:tcW w:w="25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60</w:t>
            </w:r>
          </w:p>
        </w:tc>
        <w:tc>
          <w:tcPr>
            <w:tcW w:w="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w:t>
            </w:r>
          </w:p>
        </w:tc>
        <w:tc>
          <w:tcPr>
            <w:tcW w:w="36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w:t>
            </w:r>
          </w:p>
        </w:tc>
      </w:tr>
      <w:tr>
        <w:trPr>
          <w:trHeight w:val="300"/>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绩效目标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目标1</w:t>
            </w:r>
          </w:p>
        </w:tc>
        <w:tc>
          <w:tcPr>
            <w:tcW w:w="772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"通过此项目，对残疾人进行托养服务，减轻残疾人家庭负担。</w:t>
            </w:r>
          </w:p>
        </w:tc>
      </w:tr>
      <w:tr>
        <w:trPr>
          <w:trHeight w:val="30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目标2</w:t>
            </w:r>
          </w:p>
        </w:tc>
        <w:tc>
          <w:tcPr>
            <w:tcW w:w="772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"通过“阳光家园计划”项目年度工作的实施，帮助残疾人得到托养照料。</w:t>
            </w:r>
          </w:p>
        </w:tc>
      </w:tr>
      <w:tr>
        <w:trPr>
          <w:trHeight w:val="260"/>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一级指标</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二级指标</w:t>
            </w:r>
          </w:p>
        </w:tc>
        <w:tc>
          <w:tcPr>
            <w:tcW w:w="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三级指标</w:t>
            </w:r>
          </w:p>
        </w:tc>
        <w:tc>
          <w:tcPr>
            <w:tcW w:w="1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9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评（扣）分标准</w:t>
            </w:r>
          </w:p>
        </w:tc>
        <w:tc>
          <w:tcPr>
            <w:tcW w:w="14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指标值</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659"/>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符号</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值</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755"/>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产出指标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数量指标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得到托养服务残疾人数量</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得到托养服务的残疾人数</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210.00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人</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56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质量指标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残疾人托养服务率</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得到残疾人托养的服务率</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54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时效指标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项目完成及时率</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残疾人托养服务项目与2021年12月31日前完成</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52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成本控制管理</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在预算资金范围内完成项目实施</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540"/>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效益指标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可持续影响指标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关心理解支持残疾人的社会氛围</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58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经济效益指标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为残疾人生活提供保障，提升残疾人生活水平</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46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社会效益指标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残疾人康复服务水平</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有需求的残疾人接受康复服务的水平</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52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生态效益指标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残疾人托养服务覆盖率</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接受托养服务的残疾人康复服务覆盖率</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r>
        <w:trPr>
          <w:trHeight w:val="54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满意度指标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服务对象满意度指标</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spacing w:val="-6"/>
                <w:kern w:val="0"/>
                <w:sz w:val="18"/>
                <w:szCs w:val="18"/>
                <w:u w:val="none"/>
                <w:lang w:val="en-US" w:eastAsia="zh-CN"/>
              </w:rPr>
              <w:t>接受托养服务残疾人的满意度</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残疾人及家属对托养服务的满意度</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《河北省财政厅关于下达2021年省级残疾人事业发展补助资金预算的通知》冀财社【2020】197号</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16、冀财社【2020】197号《河北省财政厅关于下达2020年省级残疾人事业发展补助资金预算的通知》（残疾人康复）绩效目标表</w:t>
      </w:r>
    </w:p>
    <w:tbl>
      <w:tblPr>
        <w:jc w:val="left"/>
        <w:tblInd w:w="-20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50"/>
        <w:gridCol w:w="900"/>
        <w:gridCol w:w="1020"/>
        <w:gridCol w:w="1830"/>
        <w:gridCol w:w="705"/>
        <w:gridCol w:w="315"/>
        <w:gridCol w:w="450"/>
        <w:gridCol w:w="660"/>
        <w:gridCol w:w="2625"/>
      </w:tblGrid>
      <w:tr>
        <w:trPr>
          <w:trHeight w:val="300"/>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项目编码</w:t>
            </w:r>
          </w:p>
        </w:tc>
        <w:tc>
          <w:tcPr>
            <w:tcW w:w="37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13028121N20KALZF3M5I9</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项目名称</w:t>
            </w:r>
          </w:p>
        </w:tc>
        <w:tc>
          <w:tcPr>
            <w:tcW w:w="40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冀财社【2020】197号《河北省财政厅关于下达2021年省级残疾人事业发展补助资金预算的通知》（残疾人康复）</w:t>
            </w:r>
          </w:p>
        </w:tc>
      </w:tr>
      <w:tr>
        <w:trPr>
          <w:trHeight w:val="422"/>
        </w:trPr>
        <w:tc>
          <w:tcPr>
            <w:tcW w:w="450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75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1373"/>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资金用途</w:t>
            </w:r>
          </w:p>
        </w:tc>
        <w:tc>
          <w:tcPr>
            <w:tcW w:w="850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预算数：47.39万元。其中：财政资金47.39万元。按照《河北省财政厅关于下达2021年省级残疾人事业发展补助资金预算的通知》冀财社【2020】197号文件要求，用于残疾人基本康复项目47.39万元，其中：残疾人基本康复9.49万元；残疾人辅助器具适配服务25.9万元；家庭医生签约12万元。执行时间为2021年1月份开始，12月份结束。</w:t>
            </w:r>
          </w:p>
        </w:tc>
      </w:tr>
      <w:tr>
        <w:trPr>
          <w:trHeight w:val="497"/>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3月底</w:t>
            </w:r>
          </w:p>
        </w:tc>
        <w:tc>
          <w:tcPr>
            <w:tcW w:w="25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6月底</w:t>
            </w:r>
          </w:p>
        </w:tc>
        <w:tc>
          <w:tcPr>
            <w:tcW w:w="7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10月底</w:t>
            </w:r>
          </w:p>
        </w:tc>
        <w:tc>
          <w:tcPr>
            <w:tcW w:w="32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422"/>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30</w:t>
            </w:r>
          </w:p>
        </w:tc>
        <w:tc>
          <w:tcPr>
            <w:tcW w:w="25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60</w:t>
            </w:r>
          </w:p>
        </w:tc>
        <w:tc>
          <w:tcPr>
            <w:tcW w:w="7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w:t>
            </w:r>
          </w:p>
        </w:tc>
        <w:tc>
          <w:tcPr>
            <w:tcW w:w="32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w:t>
            </w:r>
          </w:p>
        </w:tc>
      </w:tr>
      <w:tr>
        <w:trPr>
          <w:trHeight w:val="422"/>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绩效目标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目标1</w:t>
            </w:r>
          </w:p>
        </w:tc>
        <w:tc>
          <w:tcPr>
            <w:tcW w:w="760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通过此项目，为残疾人提供基本康复辅具适配服务，减轻功能障碍。</w:t>
            </w:r>
          </w:p>
        </w:tc>
      </w:tr>
      <w:tr>
        <w:trPr>
          <w:trHeight w:val="422"/>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目标2</w:t>
            </w:r>
          </w:p>
        </w:tc>
        <w:tc>
          <w:tcPr>
            <w:tcW w:w="760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增强残疾人生活自理和社会参与能力。</w:t>
            </w:r>
          </w:p>
        </w:tc>
      </w:tr>
      <w:tr>
        <w:trPr>
          <w:trHeight w:val="487"/>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一级指标</w:t>
            </w:r>
          </w:p>
        </w:tc>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二级指标</w:t>
            </w:r>
          </w:p>
        </w:tc>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三级指标</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评（扣）分标准</w:t>
            </w:r>
          </w:p>
        </w:tc>
        <w:tc>
          <w:tcPr>
            <w:tcW w:w="14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指标值</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949"/>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符号</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值</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p>
        </w:tc>
      </w:tr>
      <w:tr>
        <w:trPr>
          <w:trHeight w:val="1320"/>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产出指标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数量指标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得到基本康复服务的残疾人人数</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得到基本康复、辅具适配服务和家庭医生签约的残疾人人数</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2000.00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人</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400"/>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质量指标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残疾人基本康复服务的质量</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残疾人得到基本康复训练和辅具适配服务的合格率</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565"/>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时效指标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项目完成及时率</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残疾人基本康复服务项目于2021年12月31日前完成</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810"/>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成本控制管理</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在预算资金范围内完成项目实施</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380"/>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效益指标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可持续影响指标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500"/>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经济效益指标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为残疾人生活提供保障，提升残疾人生活水平</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510"/>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社会效益指标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残疾人康复服务水平</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有需求的残疾人接受基本康复服务的水平</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590"/>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生态效益指标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残疾人得到基本康复服务覆盖率</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有需求的残疾人得到基本康复服务和辅具适配覆盖率</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r>
        <w:trPr>
          <w:trHeight w:val="1685"/>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满意度指标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服务对象满意度指标</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残疾人对基本康复服务的满意度</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残疾人及家属对基本康复和辅具适配服务的满意度</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3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spacing w:val="11"/>
                <w:kern w:val="0"/>
                <w:sz w:val="18"/>
                <w:szCs w:val="18"/>
                <w:u w:val="none"/>
                <w:lang w:val="en-US" w:eastAsia="zh-CN"/>
              </w:rPr>
            </w:pPr>
            <w:r>
              <w:rPr>
                <w:rFonts w:ascii="微软雅黑" w:eastAsia="微软雅黑" w:cs="微软雅黑" w:hAnsi="微软雅黑" w:hint="eastAsia"/>
                <w:b w:val="0"/>
                <w:bCs/>
                <w:i w:val="0"/>
                <w:color w:val="000000"/>
                <w:spacing w:val="11"/>
                <w:kern w:val="0"/>
                <w:sz w:val="18"/>
                <w:szCs w:val="18"/>
                <w:u w:val="none"/>
                <w:lang w:val="en-US" w:eastAsia="zh-CN"/>
              </w:rPr>
              <w:t>《河北省财政厅关于下达2021年省级残疾人事业发展补助资金预算的通知》冀财社【2020】197号</w:t>
            </w:r>
          </w:p>
        </w:tc>
      </w:tr>
    </w:tbl>
    <w:p>
      <w:pPr>
        <w:autoSpaceDE w:val="0"/>
        <w:autoSpaceDN w:val="0"/>
        <w:adjustRightInd w:val="0"/>
        <w:spacing w:line="560" w:lineRule="exact"/>
        <w:jc w:val="left"/>
        <w:rPr>
          <w:rFonts w:ascii="黑体" w:eastAsia="黑体" w:cs="Times New Roman" w:hAnsi="黑体"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17、冀财社【2020】159号《河北省财政厅关于下达中央2021年残疾人事业发展补助资金预算的通知》（残疾人基本康复）绩效目标表</w:t>
      </w:r>
    </w:p>
    <w:tbl>
      <w:tblPr>
        <w:jc w:val="left"/>
        <w:tblInd w:w="-23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80"/>
        <w:gridCol w:w="765"/>
        <w:gridCol w:w="900"/>
        <w:gridCol w:w="1215"/>
        <w:gridCol w:w="600"/>
        <w:gridCol w:w="285"/>
        <w:gridCol w:w="420"/>
        <w:gridCol w:w="780"/>
        <w:gridCol w:w="3570"/>
      </w:tblGrid>
      <w:tr>
        <w:trPr>
          <w:trHeight w:val="380"/>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28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13028121NBLQDYEG6X5CA</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kern w:val="0"/>
                <w:sz w:val="18"/>
                <w:szCs w:val="18"/>
                <w:u w:val="none"/>
                <w:lang w:val="en-US" w:eastAsia="zh-CN"/>
              </w:rPr>
            </w:pPr>
            <w:r>
              <w:rPr>
                <w:rFonts w:ascii="微软雅黑" w:eastAsia="微软雅黑" w:cs="微软雅黑" w:hAnsi="微软雅黑" w:hint="eastAsia"/>
                <w:b/>
                <w:i w:val="0"/>
                <w:color w:val="000000"/>
                <w:kern w:val="0"/>
                <w:sz w:val="18"/>
                <w:szCs w:val="18"/>
                <w:u w:val="none"/>
                <w:lang w:val="en-US" w:eastAsia="zh-CN"/>
              </w:rPr>
              <w:t>项目</w:t>
            </w:r>
          </w:p>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名称</w:t>
            </w:r>
          </w:p>
        </w:tc>
        <w:tc>
          <w:tcPr>
            <w:tcW w:w="50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冀财社【2020】159号《河北省财政厅关于下达中央2021年残疾人事业发展补助资金预算的通知》（残疾人基本康复）</w:t>
            </w:r>
          </w:p>
        </w:tc>
      </w:tr>
      <w:tr>
        <w:trPr>
          <w:trHeight w:val="300"/>
        </w:trPr>
        <w:tc>
          <w:tcPr>
            <w:tcW w:w="36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65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420"/>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53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8"/>
                <w:szCs w:val="18"/>
                <w:u w:val="none"/>
                <w:lang w:val="en-US" w:eastAsia="zh-CN"/>
              </w:rPr>
              <w:t>预算数：5.81万元。其中：财政资金5.81万元。按照《河北省财政厅关于下达中央2021年残疾人事业发展补助资金预算的通知》冀财社【2020】159号文件要求，用于残疾人基本康复项目5.81万元，执行时间为2021年1月份开始，12月份结束。</w:t>
            </w:r>
          </w:p>
        </w:tc>
      </w:tr>
      <w:tr>
        <w:trPr>
          <w:trHeight w:val="30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6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18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7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4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18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18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7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4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通过残疾人基本康复项目，减轻残疾人功能障碍。</w:t>
            </w:r>
          </w:p>
        </w:tc>
      </w:tr>
      <w:tr>
        <w:trPr>
          <w:trHeight w:val="30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努力提高受助残疾人生活自理和社会参与能力。</w:t>
            </w:r>
          </w:p>
        </w:tc>
      </w:tr>
      <w:tr>
        <w:trPr>
          <w:trHeight w:val="28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9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48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36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48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得到基本康复服务的残疾人人数</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得到基本康复服务的残疾人人数</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116.00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人</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54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康复显著率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得到基本康复救助的残疾人康复显著率</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50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项目完成及时率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残疾人基本康复项目2021年12月31日前完成</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4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成本控制管理</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在预算资金范围内完成项目实施</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6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残疾人康复服务水平</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残疾人康复服务水平</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54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为残疾人生活提供保障</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为残疾人生活提供保障，提升残疾人生活水平</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52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残疾人康复覆盖率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有需求的残疾人得到康复服务覆盖率</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6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关心理解支持残疾人的社会氛围</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关心、理解、支持残疾人的社会氛围</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r>
        <w:trPr>
          <w:trHeight w:val="440"/>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残疾人对基本康复服务的满意度</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残疾人或其家属对残疾人基本康复服务的满意度</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冀财社【2020】159号《河北省财政厅关于下达中央2021年残疾人事业发展补助资金预算的通知》</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18、冀财社【2020】159号《河北省财政厅关于下达中央2021年残疾人事业发展补助资金预算的通知》（残疾人康复）绩效目标表</w:t>
      </w:r>
    </w:p>
    <w:tbl>
      <w:tblPr>
        <w:jc w:val="left"/>
        <w:tblInd w:w="-23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10"/>
        <w:gridCol w:w="750"/>
        <w:gridCol w:w="885"/>
        <w:gridCol w:w="1230"/>
        <w:gridCol w:w="585"/>
        <w:gridCol w:w="285"/>
        <w:gridCol w:w="420"/>
        <w:gridCol w:w="810"/>
        <w:gridCol w:w="3540"/>
      </w:tblGrid>
      <w:tr>
        <w:trPr>
          <w:trHeight w:val="999"/>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28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130281219X1BGW61XMDGD</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50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6"/>
                <w:szCs w:val="16"/>
                <w:u w:val="none"/>
              </w:rPr>
            </w:pPr>
            <w:r>
              <w:rPr>
                <w:rFonts w:ascii="微软雅黑" w:eastAsia="微软雅黑" w:cs="微软雅黑" w:hAnsi="微软雅黑" w:hint="eastAsia"/>
                <w:i w:val="0"/>
                <w:color w:val="000000"/>
                <w:kern w:val="0"/>
                <w:sz w:val="16"/>
                <w:szCs w:val="16"/>
                <w:u w:val="none"/>
                <w:lang w:val="en-US" w:eastAsia="zh-CN"/>
              </w:rPr>
              <w:t>冀财社【2020】159号《河北省财政厅关于下达中央2021年残疾人事业发展补助资金预算的通知》（残疾人康复）</w:t>
            </w:r>
          </w:p>
        </w:tc>
      </w:tr>
      <w:tr>
        <w:trPr>
          <w:trHeight w:val="547"/>
        </w:trPr>
        <w:tc>
          <w:tcPr>
            <w:tcW w:w="36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64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hRule="exact" w:val="111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50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kern w:val="0"/>
                <w:sz w:val="16"/>
                <w:szCs w:val="16"/>
                <w:u w:val="none"/>
                <w:lang w:val="en-US" w:eastAsia="zh-CN"/>
              </w:rPr>
            </w:pPr>
            <w:r>
              <w:rPr>
                <w:rFonts w:ascii="微软雅黑" w:eastAsia="微软雅黑" w:cs="微软雅黑" w:hAnsi="微软雅黑" w:hint="eastAsia"/>
                <w:i w:val="0"/>
                <w:color w:val="000000"/>
                <w:kern w:val="0"/>
                <w:sz w:val="16"/>
                <w:szCs w:val="16"/>
                <w:u w:val="none"/>
                <w:lang w:val="en-US" w:eastAsia="zh-CN"/>
              </w:rPr>
              <w:t>预算数：44.76万元。其中：财政资金44.76万元。按照《河北省财政厅关于下达中央2021年残疾人事业发展补助资金预算的通知》冀财社【2020】159号文件要求，用于残疾人基本康复项目44.76万元，其中：残疾儿童康复训练及人工耳蜗手术42万元；残疾儿童辅具适配2.76万元。执行时间为2021年1月份开始，12月份结束。</w:t>
            </w:r>
          </w:p>
        </w:tc>
      </w:tr>
      <w:tr>
        <w:trPr>
          <w:trHeight w:val="547"/>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6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18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7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4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532"/>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18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7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4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557"/>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75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通过此项目，为残疾儿童提供康复训练服务，减轻功能障碍。</w:t>
            </w:r>
          </w:p>
        </w:tc>
      </w:tr>
      <w:tr>
        <w:trPr>
          <w:trHeight w:val="497"/>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75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增强残疾儿童生活自理和社会参与能力。</w:t>
            </w:r>
          </w:p>
        </w:tc>
      </w:tr>
      <w:tr>
        <w:trPr>
          <w:trHeight w:val="452"/>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2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5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999"/>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2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5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hRule="exact" w:val="1209"/>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数量指标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得到基本康复的残疾儿童人数</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得到基本康复训练和辅具适配服务的残疾儿童人数</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68.00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人</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hRule="exact" w:val="1632"/>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质量指标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残疾儿童康复服务的质量</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残疾儿童得到基本康复训练和辅具适配服务的合格率</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74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时效指标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项目完成及时率</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残疾儿童康复项目网上申请及时审核，2021年12月31日前完成</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100.00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86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成本控制管理</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在预算资金范围内完成项目实施</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580"/>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可持续影响指标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关心、理解、支持残疾人的社会氛围</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beforeLines="50" w:before="156"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595"/>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经济效益指标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为残疾人生活提供保障，提升残疾人生活水平</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685"/>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社会效益指标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残疾人康复服务水平</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有需求的残疾儿童接受康复服务的水平</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76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生态效益指标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残疾儿童得到基本康复服务覆盖率</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有需求的残疾儿童得到基本康复服务和辅具适配覆盖率</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r>
        <w:trPr>
          <w:trHeight w:val="194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服务对象满意度指标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残疾人及家属对康复服务的满意度</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残疾儿童及家属对康复服务和辅具适配的满意度</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90.00</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w:t>
            </w:r>
          </w:p>
        </w:tc>
        <w:tc>
          <w:tcPr>
            <w:tcW w:w="3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b w:val="0"/>
                <w:bCs/>
                <w:i w:val="0"/>
                <w:color w:val="000000"/>
                <w:kern w:val="0"/>
                <w:sz w:val="18"/>
                <w:szCs w:val="18"/>
                <w:u w:val="none"/>
                <w:lang w:val="en-US" w:eastAsia="zh-CN"/>
              </w:rPr>
            </w:pPr>
            <w:r>
              <w:rPr>
                <w:rFonts w:ascii="微软雅黑" w:eastAsia="微软雅黑" w:cs="微软雅黑" w:hAnsi="微软雅黑" w:hint="eastAsia"/>
                <w:b w:val="0"/>
                <w:bCs/>
                <w:i w:val="0"/>
                <w:color w:val="000000"/>
                <w:kern w:val="0"/>
                <w:sz w:val="18"/>
                <w:szCs w:val="18"/>
                <w:u w:val="none"/>
                <w:lang w:val="en-US" w:eastAsia="zh-CN"/>
              </w:rPr>
              <w:t>《河北省财政厅关于下达中央2021年残疾人事业发展补助资金预算的通知》冀财社【2020】159号</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eastAsia="微软雅黑" w:cs="微软雅黑" w:hAnsi="微软雅黑" w:hint="eastAsia"/>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19、冀财社【2020】159号《河北省财政厅关于下达中央2021年残疾人事业发展补助资金预算的通知》（残疾人就业和扶贫）绩效目标表</w:t>
      </w:r>
    </w:p>
    <w:tbl>
      <w:tblPr>
        <w:jc w:val="left"/>
        <w:tblInd w:w="-22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10"/>
        <w:gridCol w:w="735"/>
        <w:gridCol w:w="1035"/>
        <w:gridCol w:w="1995"/>
        <w:gridCol w:w="720"/>
        <w:gridCol w:w="270"/>
        <w:gridCol w:w="465"/>
        <w:gridCol w:w="765"/>
        <w:gridCol w:w="2505"/>
      </w:tblGrid>
      <w:tr>
        <w:trPr>
          <w:trHeight w:val="494"/>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7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130281211VWXWVIQNUYBF</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00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冀财社【2020】159号《河北省财政厅关于下达中央2021年残疾人事业发展补助资金预算的通知》残疾人就业和扶贫</w:t>
            </w:r>
          </w:p>
        </w:tc>
      </w:tr>
      <w:tr>
        <w:trPr>
          <w:trHeight w:val="300"/>
        </w:trPr>
        <w:tc>
          <w:tcPr>
            <w:tcW w:w="45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472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2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49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kern w:val="0"/>
                <w:sz w:val="16"/>
                <w:szCs w:val="16"/>
                <w:u w:val="none"/>
                <w:lang w:val="en-US" w:eastAsia="zh-CN"/>
              </w:rPr>
              <w:t>预算数：22.5万元。其中：财政资金22.5万元。按照《河北省财政厅关于下达中央2021年残疾人事业发展补助资金预算的通知》冀财社【2020】159号文件要求，用于残疾人就业和扶贫项目22.5万元，其中：残疾人托养服务21万元；农村贫困残疾人实用技能培训1.5万元。执行时间为2021年1月份开始，12月份结束。</w:t>
            </w:r>
          </w:p>
        </w:tc>
      </w:tr>
      <w:tr>
        <w:trPr>
          <w:trHeight w:val="300"/>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37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2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37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2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75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通过此项目，完成农村实用技术培训年度工作，帮助农村贫困残疾人提高生产增收技能。</w:t>
            </w:r>
          </w:p>
        </w:tc>
      </w:tr>
      <w:tr>
        <w:trPr>
          <w:trHeight w:val="30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75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通过“阳光家园计划”项目年度工作的实施，帮助残疾人得到托养照料。</w:t>
            </w:r>
          </w:p>
        </w:tc>
      </w:tr>
      <w:tr>
        <w:trPr>
          <w:trHeight w:val="300"/>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10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9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7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5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4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9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480"/>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数量指标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得到托养服务和培训的残疾人数量</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得到农村实用技术培训和托养服务的残疾人数</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6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质量指标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残疾人托养服务和培训的合格率</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接受残疾人托养服务和农村实用技能培训的质量合格率</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62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时效指标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项目完成及时率</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残疾人实用技术培训和托养服务项目与2021年12月31日前完成</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4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成本控制管理</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在预算资金范围内完成项目实施</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20"/>
        </w:trPr>
        <w:tc>
          <w:tcPr>
            <w:tcW w:w="8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可持续影响指标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关心、理解、支持残疾人的社会氛围</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48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经济效益指标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为残疾人生活提供保障，提升残疾人生活水平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4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社会效益指标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接受培训的残疾人生活生产能力</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接受扫盲和农村实用技术培训的残疾人受教育水平和生活生产能力</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20"/>
        </w:trPr>
        <w:tc>
          <w:tcPr>
            <w:tcW w:w="8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生态效益指标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残疾人托养服务覆盖率</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接受托养服务的残疾人康复服务覆盖率</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r>
        <w:trPr>
          <w:trHeight w:val="54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服务对象满意度指标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受助对象满意度</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接受托养服务和实用技术培训的残疾人或其家属满意度</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按实际评分</w:t>
            </w:r>
          </w:p>
        </w:tc>
        <w:tc>
          <w:tcPr>
            <w:tcW w:w="2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4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w:t>
            </w:r>
          </w:p>
        </w:tc>
        <w:tc>
          <w:tcPr>
            <w:tcW w:w="2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微软雅黑" w:eastAsia="微软雅黑" w:cs="微软雅黑" w:hAnsi="微软雅黑" w:hint="eastAsia"/>
                <w:i w:val="0"/>
                <w:color w:val="000000"/>
                <w:spacing w:val="-11"/>
                <w:sz w:val="18"/>
                <w:szCs w:val="18"/>
                <w:u w:val="none"/>
              </w:rPr>
            </w:pPr>
            <w:r>
              <w:rPr>
                <w:rFonts w:ascii="微软雅黑" w:eastAsia="微软雅黑" w:cs="微软雅黑" w:hAnsi="微软雅黑" w:hint="eastAsia"/>
                <w:i w:val="0"/>
                <w:color w:val="000000"/>
                <w:spacing w:val="-11"/>
                <w:kern w:val="0"/>
                <w:sz w:val="18"/>
                <w:szCs w:val="18"/>
                <w:u w:val="none"/>
                <w:lang w:val="en-US" w:eastAsia="zh-CN"/>
              </w:rPr>
              <w:t>《河北省财政厅关于下达中央2021年残疾人事业发展补助资金预算的通知》冀财社【2020】159号</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20、冀财社【2020】159号《河北省财政厅关于下达中央2021年残疾人事业发展补助资金预算的通知》（其他残疾人事业支出）绩效目标表</w:t>
      </w:r>
    </w:p>
    <w:tbl>
      <w:tblPr>
        <w:jc w:val="left"/>
        <w:tblInd w:w="-20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95"/>
        <w:gridCol w:w="750"/>
        <w:gridCol w:w="885"/>
        <w:gridCol w:w="1635"/>
        <w:gridCol w:w="600"/>
        <w:gridCol w:w="285"/>
        <w:gridCol w:w="405"/>
        <w:gridCol w:w="675"/>
        <w:gridCol w:w="3285"/>
      </w:tblGrid>
      <w:tr>
        <w:trPr>
          <w:trHeight w:val="380"/>
        </w:trPr>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2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13028121BU46TU6OH70L0</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6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300"/>
        </w:trPr>
        <w:tc>
          <w:tcPr>
            <w:tcW w:w="406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2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60"/>
        </w:trPr>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52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spacing w:val="-6"/>
                <w:kern w:val="0"/>
                <w:sz w:val="16"/>
                <w:szCs w:val="16"/>
                <w:u w:val="none"/>
                <w:lang w:val="en-US" w:eastAsia="zh-CN"/>
              </w:rPr>
              <w:t>预算数：6.17万元。其中：财政资金6.17万元。按照《河北省财政厅关于下达中央2021年残疾人事业发展补助资金预算的通知》冀财社【2020】159号文件要求，用于其他残疾人事业支出项目6.17万元，其中：残疾人机动轮椅车燃油补贴6.17万元。执行时间为2021年1月份开始，12月份结束。</w:t>
            </w:r>
          </w:p>
        </w:tc>
      </w:tr>
      <w:tr>
        <w:trPr>
          <w:trHeight w:val="300"/>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6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6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2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6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通过此项目，为残疾人机动轮椅车车主发放燃油补贴，弥补残疾人出行成本。</w:t>
            </w:r>
          </w:p>
        </w:tc>
      </w:tr>
      <w:tr>
        <w:trPr>
          <w:trHeight w:val="30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减轻残疾人家庭经济负担，让残疾人更好的参与社会生活。</w:t>
            </w:r>
          </w:p>
        </w:tc>
      </w:tr>
      <w:tr>
        <w:trPr>
          <w:trHeight w:val="300"/>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3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6"/>
                <w:szCs w:val="16"/>
                <w:u w:val="none"/>
              </w:rPr>
            </w:pPr>
            <w:r>
              <w:rPr>
                <w:rFonts w:ascii="微软雅黑" w:eastAsia="微软雅黑" w:cs="微软雅黑" w:hAnsi="微软雅黑" w:hint="eastAsia"/>
                <w:b/>
                <w:i w:val="0"/>
                <w:color w:val="000000"/>
                <w:kern w:val="0"/>
                <w:sz w:val="16"/>
                <w:szCs w:val="16"/>
                <w:u w:val="none"/>
                <w:lang w:val="en-US" w:eastAsia="zh-CN"/>
              </w:rPr>
              <w:t>单位（文字描述）</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520"/>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数量指标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残疾人机动轮椅车燃油补贴人次</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接受机动轮椅车燃油补贴残疾人人次</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237.00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人</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5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质量指标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残疾人机动轮椅车燃油补贴发放率</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残疾人机动轮椅车燃油补贴发放率</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6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时效指标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项目完成及时率</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残疾人机动轮椅车燃油补贴项目2021年12月31日前完成</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100.00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0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成本控制管理</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在预算资金范围内完成项目实施</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20"/>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可持续影响指标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关心理解支持残疾人的社会氛围</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关心、理解、支持残疾人的社会氛围</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8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经济效益指标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为残疾人生活提供保障，提升残疾人生活水平</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8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社会效益指标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残疾人出行便利程度</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残疾人机动轮椅车车主出行便利程度</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5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生态效益指标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机动轮椅车燃油补贴发放覆盖率</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残疾人机动轮椅车燃油补贴发放覆盖率率</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500"/>
        </w:trPr>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服务对象满意度指标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接受燃油补贴残疾人满意度</w:t>
            </w: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接受残疾人机动轮椅车燃油补贴残疾人及家属满意度</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微软雅黑" w:eastAsia="微软雅黑" w:cs="微软雅黑" w:hAnsi="微软雅黑" w:hint="eastAsia"/>
          <w:b/>
          <w:bCs/>
          <w:sz w:val="32"/>
          <w:szCs w:val="32"/>
          <w:lang w:val="en-US" w:eastAsia="zh-CN"/>
        </w:rPr>
      </w:pPr>
      <w:r>
        <w:rPr>
          <w:rFonts w:ascii="微软雅黑" w:eastAsia="微软雅黑" w:cs="微软雅黑" w:hAnsi="微软雅黑" w:hint="eastAsia"/>
          <w:b/>
          <w:bCs/>
          <w:sz w:val="32"/>
          <w:szCs w:val="32"/>
          <w:lang w:val="en-US" w:eastAsia="zh-CN"/>
        </w:rPr>
        <w:t>21、冀财社【2020】159号《河北省财政厅关于下达中央2021年残疾人事业发展补助资金预算的通知》（其他残疾人事业支出）绩效目标表</w:t>
      </w:r>
    </w:p>
    <w:tbl>
      <w:tblPr>
        <w:jc w:val="left"/>
        <w:tblInd w:w="-20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80"/>
        <w:gridCol w:w="780"/>
        <w:gridCol w:w="885"/>
        <w:gridCol w:w="1620"/>
        <w:gridCol w:w="600"/>
        <w:gridCol w:w="285"/>
        <w:gridCol w:w="420"/>
        <w:gridCol w:w="660"/>
        <w:gridCol w:w="3300"/>
      </w:tblGrid>
      <w:tr>
        <w:trPr>
          <w:trHeight w:val="584"/>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项目编码</w:t>
            </w:r>
          </w:p>
        </w:tc>
        <w:tc>
          <w:tcPr>
            <w:tcW w:w="328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130281216ZRYV7D5CRBGU</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项目名称</w:t>
            </w:r>
          </w:p>
        </w:tc>
        <w:tc>
          <w:tcPr>
            <w:tcW w:w="466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4"/>
                <w:szCs w:val="14"/>
                <w:u w:val="none"/>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300"/>
        </w:trPr>
        <w:tc>
          <w:tcPr>
            <w:tcW w:w="406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项目绩效模板</w:t>
            </w:r>
          </w:p>
        </w:tc>
        <w:tc>
          <w:tcPr>
            <w:tcW w:w="526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i w:val="0"/>
                <w:color w:val="000000"/>
                <w:sz w:val="18"/>
                <w:szCs w:val="18"/>
                <w:u w:val="none"/>
              </w:rPr>
            </w:pPr>
          </w:p>
        </w:tc>
      </w:tr>
      <w:tr>
        <w:trPr>
          <w:trHeight w:val="320"/>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资金用途</w:t>
            </w:r>
          </w:p>
        </w:tc>
        <w:tc>
          <w:tcPr>
            <w:tcW w:w="855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z w:val="12"/>
                <w:szCs w:val="12"/>
                <w:u w:val="none"/>
              </w:rPr>
            </w:pPr>
            <w:r>
              <w:rPr>
                <w:rFonts w:ascii="微软雅黑" w:eastAsia="微软雅黑" w:cs="微软雅黑" w:hAnsi="微软雅黑" w:hint="eastAsia"/>
                <w:i w:val="0"/>
                <w:color w:val="000000"/>
                <w:spacing w:val="-11"/>
                <w:kern w:val="0"/>
                <w:sz w:val="16"/>
                <w:szCs w:val="16"/>
                <w:u w:val="none"/>
                <w:lang w:val="en-US" w:eastAsia="zh-CN"/>
              </w:rPr>
              <w:t>预算数：4.55万元。其中：财政资金4.55万元。按照《河北省财政厅关于下达中央2021年残疾人事业发展补助资金预算的通知》冀财社【2020】159号文件要求，用于其他残疾人事业支出项目4.55万元，其中：残疾人家庭无障碍改造4.55万元。执行时间为2021年1月份开始，12月份结束。</w:t>
            </w:r>
          </w:p>
        </w:tc>
      </w:tr>
      <w:tr>
        <w:trPr>
          <w:trHeight w:val="30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资金支出计划</w:t>
            </w:r>
          </w:p>
        </w:tc>
        <w:tc>
          <w:tcPr>
            <w:tcW w:w="16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3月底</w:t>
            </w:r>
          </w:p>
        </w:tc>
        <w:tc>
          <w:tcPr>
            <w:tcW w:w="22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6月底</w:t>
            </w:r>
          </w:p>
        </w:tc>
        <w:tc>
          <w:tcPr>
            <w:tcW w:w="7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10月底</w:t>
            </w:r>
          </w:p>
        </w:tc>
        <w:tc>
          <w:tcPr>
            <w:tcW w:w="3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12月底</w:t>
            </w:r>
          </w:p>
        </w:tc>
      </w:tr>
      <w:tr>
        <w:trPr>
          <w:trHeight w:val="30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30</w:t>
            </w:r>
          </w:p>
        </w:tc>
        <w:tc>
          <w:tcPr>
            <w:tcW w:w="22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60</w:t>
            </w:r>
          </w:p>
        </w:tc>
        <w:tc>
          <w:tcPr>
            <w:tcW w:w="7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90</w:t>
            </w:r>
          </w:p>
        </w:tc>
        <w:tc>
          <w:tcPr>
            <w:tcW w:w="39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100</w:t>
            </w:r>
          </w:p>
        </w:tc>
      </w:tr>
      <w:tr>
        <w:trPr>
          <w:trHeight w:val="30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绩效目标</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目标1</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通过此项目，为我市残疾人提供家庭无障碍改造补贴，改善残疾人居家环境。</w:t>
            </w:r>
          </w:p>
        </w:tc>
      </w:tr>
      <w:tr>
        <w:trPr>
          <w:trHeight w:val="30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目标2</w:t>
            </w:r>
          </w:p>
        </w:tc>
        <w:tc>
          <w:tcPr>
            <w:tcW w:w="77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i w:val="0"/>
                <w:color w:val="000000"/>
                <w:sz w:val="18"/>
                <w:szCs w:val="18"/>
                <w:u w:val="none"/>
              </w:rPr>
            </w:pPr>
            <w:r>
              <w:rPr>
                <w:rFonts w:ascii="微软雅黑" w:eastAsia="微软雅黑" w:cs="微软雅黑" w:hAnsi="微软雅黑" w:hint="eastAsia"/>
                <w:i w:val="0"/>
                <w:color w:val="000000"/>
                <w:kern w:val="0"/>
                <w:sz w:val="18"/>
                <w:szCs w:val="18"/>
                <w:u w:val="none"/>
                <w:lang w:val="en-US" w:eastAsia="zh-CN"/>
              </w:rPr>
              <w:t>便于残疾人出行，更好的参与到社会生活中。</w:t>
            </w:r>
          </w:p>
        </w:tc>
      </w:tr>
      <w:tr>
        <w:trPr>
          <w:trHeight w:val="30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一级指标</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二级指标</w:t>
            </w:r>
          </w:p>
        </w:tc>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三级指标</w:t>
            </w:r>
          </w:p>
        </w:tc>
        <w:tc>
          <w:tcPr>
            <w:tcW w:w="16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绩效指标描述（指标内容）</w:t>
            </w:r>
          </w:p>
        </w:tc>
        <w:tc>
          <w:tcPr>
            <w:tcW w:w="6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评（扣）分标准</w:t>
            </w:r>
          </w:p>
        </w:tc>
        <w:tc>
          <w:tcPr>
            <w:tcW w:w="136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指标值</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指标确定依据</w:t>
            </w:r>
          </w:p>
        </w:tc>
      </w:tr>
      <w:tr>
        <w:trPr>
          <w:trHeight w:val="46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符号</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值</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单位（文字描述）</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微软雅黑" w:eastAsia="微软雅黑" w:cs="微软雅黑" w:hAnsi="微软雅黑" w:hint="eastAsia"/>
                <w:b/>
                <w:i w:val="0"/>
                <w:color w:val="000000"/>
                <w:sz w:val="18"/>
                <w:szCs w:val="18"/>
                <w:u w:val="none"/>
              </w:rPr>
            </w:pPr>
          </w:p>
        </w:tc>
      </w:tr>
      <w:tr>
        <w:trPr>
          <w:trHeight w:val="36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产出指标</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数量指标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残疾人家庭无障碍改造户数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对13户贫困残疾人家庭无障碍改造</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13.00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户</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60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质量指标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家庭无障碍改造验收合格率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残疾人家庭无障碍设施改造工程的验收合格率</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8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时效指标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项目完成及时率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残疾人家庭无障碍改造项目 2021年12月31日前支付完成</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100.00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8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成本控制管理</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在预算资金范围内完成项目实施</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380"/>
        </w:trPr>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效益指标</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可持续影响指标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残疾人户出行便利程度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接受无障碍改造的残疾人户出行便利程度　</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8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经济效益指标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为残疾人生活提供保障，提升残疾人生活水平　</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38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社会效益指标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残疾人居家的无障碍环境改善程度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残疾人居家的无障碍环境改善程度</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360"/>
        </w:trPr>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生态效益指标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残疾人家庭了解社会的程度</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残疾人家庭了解社会的程度　</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r>
        <w:trPr>
          <w:trHeight w:val="400"/>
        </w:trPr>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微软雅黑" w:eastAsia="微软雅黑" w:cs="微软雅黑" w:hAnsi="微软雅黑" w:hint="eastAsia"/>
                <w:b/>
                <w:i w:val="0"/>
                <w:color w:val="000000"/>
                <w:sz w:val="18"/>
                <w:szCs w:val="18"/>
                <w:u w:val="none"/>
              </w:rPr>
            </w:pPr>
            <w:r>
              <w:rPr>
                <w:rFonts w:ascii="微软雅黑" w:eastAsia="微软雅黑" w:cs="微软雅黑" w:hAnsi="微软雅黑" w:hint="eastAsia"/>
                <w:b/>
                <w:i w:val="0"/>
                <w:color w:val="000000"/>
                <w:kern w:val="0"/>
                <w:sz w:val="18"/>
                <w:szCs w:val="18"/>
                <w:u w:val="none"/>
                <w:lang w:val="en-US" w:eastAsia="zh-CN"/>
              </w:rPr>
              <w:t>满意度指标</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服务对象满意度指标</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残疾人满意率</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接受无障碍改造的残疾人家庭满意率</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按实际评分</w:t>
            </w:r>
          </w:p>
        </w:tc>
        <w:tc>
          <w:tcPr>
            <w:tcW w:w="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90.00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微软雅黑" w:eastAsia="微软雅黑" w:cs="微软雅黑" w:hAnsi="微软雅黑" w:hint="eastAsia"/>
                <w:i w:val="0"/>
                <w:color w:val="000000"/>
                <w:spacing w:val="-6"/>
                <w:kern w:val="0"/>
                <w:sz w:val="16"/>
                <w:szCs w:val="16"/>
                <w:u w:val="none"/>
                <w:lang w:val="en-US" w:eastAsia="zh-CN"/>
              </w:rPr>
            </w:pPr>
            <w:r>
              <w:rPr>
                <w:rFonts w:ascii="微软雅黑" w:eastAsia="微软雅黑" w:cs="微软雅黑" w:hAnsi="微软雅黑" w:hint="eastAsia"/>
                <w:i w:val="0"/>
                <w:color w:val="000000"/>
                <w:spacing w:val="-6"/>
                <w:kern w:val="0"/>
                <w:sz w:val="16"/>
                <w:szCs w:val="16"/>
                <w:u w:val="none"/>
                <w:lang w:val="en-US" w:eastAsia="zh-CN"/>
              </w:rPr>
              <w:t>冀财社【2020】159号《河北省财政厅关于下达中央2021年残疾人事业发展补助资金预算的通知》其他残疾人事业支出</w:t>
            </w:r>
          </w:p>
        </w:tc>
      </w:tr>
    </w:tbl>
    <w:p>
      <w:pPr>
        <w:autoSpaceDE w:val="0"/>
        <w:autoSpaceDN w:val="0"/>
        <w:adjustRightInd w:val="0"/>
        <w:spacing w:line="560" w:lineRule="exact"/>
        <w:jc w:val="left"/>
        <w:rPr>
          <w:rFonts w:ascii="黑体" w:eastAsia="黑体" w:cs="Times New Roman" w:hAnsi="黑体" w:hint="eastAsia"/>
          <w:sz w:val="32"/>
          <w:szCs w:val="32"/>
        </w:rPr>
      </w:pPr>
      <w:r>
        <w:rPr>
          <w:rFonts w:ascii="黑体" w:eastAsia="黑体" w:cs="Times New Roman" w:hAnsi="黑体" w:hint="eastAsia"/>
          <w:sz w:val="32"/>
          <w:szCs w:val="32"/>
        </w:rPr>
        <w:t>六、政府采购预算情况</w:t>
      </w:r>
      <w:bookmarkStart w:id="2" w:name="_Toc471398468"/>
    </w:p>
    <w:p>
      <w:pPr>
        <w:autoSpaceDE w:val="0"/>
        <w:autoSpaceDN w:val="0"/>
        <w:adjustRightInd w:val="0"/>
        <w:spacing w:line="560" w:lineRule="exact"/>
        <w:ind w:leftChars="-100" w:left="-210" w:firstLineChars="250" w:firstLine="800"/>
        <w:jc w:val="left"/>
        <w:rPr>
          <w:rFonts w:ascii="黑体" w:eastAsia="黑体" w:cs="Times New Roman" w:hAnsi="黑体" w:hint="eastAsia"/>
          <w:sz w:val="32"/>
          <w:szCs w:val="32"/>
        </w:rPr>
      </w:pPr>
      <w:r>
        <w:rPr>
          <w:rFonts w:ascii="仿宋" w:eastAsia="仿宋" w:cs="Times New Roman" w:hAnsi="仿宋" w:hint="eastAsia"/>
          <w:sz w:val="32"/>
          <w:szCs w:val="32"/>
        </w:rPr>
        <w:t>20</w:t>
      </w:r>
      <w:r>
        <w:rPr>
          <w:rFonts w:ascii="仿宋" w:eastAsia="仿宋" w:cs="Times New Roman" w:hAnsi="仿宋" w:hint="eastAsia"/>
          <w:sz w:val="32"/>
          <w:szCs w:val="32"/>
          <w:lang w:val="en-US" w:eastAsia="zh-CN"/>
        </w:rPr>
        <w:t>21</w:t>
      </w:r>
      <w:r>
        <w:rPr>
          <w:rFonts w:ascii="仿宋" w:eastAsia="仿宋" w:cs="Times New Roman" w:hAnsi="仿宋" w:hint="eastAsia"/>
          <w:sz w:val="32"/>
          <w:szCs w:val="32"/>
        </w:rPr>
        <w:t>年遵化市残疾人联合会纳入政府采购的预算包括正常公用下车辆设备维修保险服务支出2.7万元,与20</w:t>
      </w:r>
      <w:r>
        <w:rPr>
          <w:rFonts w:ascii="仿宋" w:eastAsia="仿宋" w:cs="Times New Roman" w:hAnsi="仿宋" w:hint="eastAsia"/>
          <w:sz w:val="32"/>
          <w:szCs w:val="32"/>
          <w:lang w:val="en-US" w:eastAsia="zh-CN"/>
        </w:rPr>
        <w:t>20</w:t>
      </w:r>
      <w:r>
        <w:rPr>
          <w:rFonts w:ascii="仿宋" w:eastAsia="仿宋" w:cs="Times New Roman" w:hAnsi="仿宋" w:hint="eastAsia"/>
          <w:sz w:val="32"/>
          <w:szCs w:val="32"/>
        </w:rPr>
        <w:t>年持平。</w:t>
      </w:r>
      <w:bookmarkEnd w:id="2"/>
      <w:r>
        <w:rPr>
          <w:rFonts w:ascii="仿宋" w:eastAsia="仿宋" w:cs="Times New Roman" w:hAnsi="仿宋" w:hint="eastAsia"/>
          <w:sz w:val="32"/>
          <w:szCs w:val="32"/>
        </w:rPr>
        <w:t>具体内容见下表：</w:t>
      </w:r>
    </w:p>
    <w:p>
      <w:pPr>
        <w:spacing w:line="560" w:lineRule="exact"/>
        <w:ind w:firstLineChars="300" w:firstLine="840"/>
        <w:rPr>
          <w:rFonts w:ascii="仿宋" w:eastAsia="仿宋" w:cs="Times New Roman" w:hAnsi="仿宋" w:hint="eastAsia"/>
          <w:sz w:val="28"/>
          <w:szCs w:val="28"/>
          <w:highlight w:val="red"/>
        </w:rP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48"/>
        <w:gridCol w:w="560"/>
        <w:gridCol w:w="1"/>
        <w:gridCol w:w="798"/>
        <w:gridCol w:w="487"/>
        <w:gridCol w:w="1"/>
        <w:gridCol w:w="366"/>
        <w:gridCol w:w="1"/>
        <w:gridCol w:w="375"/>
        <w:gridCol w:w="735"/>
        <w:gridCol w:w="570"/>
        <w:gridCol w:w="615"/>
        <w:gridCol w:w="690"/>
        <w:gridCol w:w="419"/>
        <w:gridCol w:w="376"/>
        <w:gridCol w:w="365"/>
        <w:gridCol w:w="1"/>
        <w:gridCol w:w="834"/>
      </w:tblGrid>
      <w:tr>
        <w:trPr>
          <w:tblHeader/>
        </w:trPr>
        <w:tc>
          <w:tcPr>
            <w:tcW w:w="5172" w:type="dxa"/>
            <w:gridSpan w:val="10"/>
            <w:tcBorders>
              <w:top w:val="single" w:sz="6" w:space="0" w:color="FFFFFF"/>
              <w:left w:val="single" w:sz="6" w:space="0" w:color="FFFFFF"/>
              <w:bottom w:val="single" w:sz="6" w:space="0" w:color="000000"/>
              <w:right w:val="single" w:sz="6" w:space="0" w:color="FFFFFF"/>
            </w:tcBorders>
            <w:vAlign w:val="center"/>
          </w:tcPr>
          <w:p>
            <w:pPr>
              <w:spacing w:line="300" w:lineRule="exact"/>
              <w:jc w:val="left"/>
              <w:rPr>
                <w:rFonts w:ascii="方正小标宋_GBK" w:eastAsia="方正小标宋_GBK" w:hint="eastAsia"/>
                <w:b/>
                <w:sz w:val="24"/>
              </w:rPr>
            </w:pPr>
            <w:r>
              <w:rPr>
                <w:rFonts w:ascii="方正小标宋_GBK" w:eastAsia="方正小标宋_GBK" w:hint="eastAsia"/>
                <w:b/>
                <w:sz w:val="24"/>
              </w:rPr>
              <w:t>[762]遵化市残疾人联合会部门</w:t>
            </w:r>
          </w:p>
        </w:tc>
        <w:tc>
          <w:tcPr>
            <w:tcW w:w="3870" w:type="dxa"/>
            <w:gridSpan w:val="8"/>
            <w:tcBorders>
              <w:top w:val="single" w:sz="6" w:space="0" w:color="FFFFFF"/>
              <w:left w:val="single" w:sz="6" w:space="0" w:color="FFFFFF"/>
              <w:bottom w:val="single" w:sz="6" w:space="0" w:color="000000"/>
              <w:right w:val="single" w:sz="6" w:space="0" w:color="FFFFFF"/>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240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799"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487"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367"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376"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3870" w:type="dxa"/>
            <w:gridSpan w:val="8"/>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blHeader/>
        </w:trPr>
        <w:tc>
          <w:tcPr>
            <w:tcW w:w="18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61"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7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48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367"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570"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2466" w:type="dxa"/>
            <w:gridSpan w:val="6"/>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834"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blHeader/>
        </w:trPr>
        <w:tc>
          <w:tcPr>
            <w:tcW w:w="1848" w:type="dxa"/>
            <w:vMerge/>
            <w:tcBorders>
              <w:top w:val="single" w:sz="6" w:space="0" w:color="000000"/>
              <w:left w:val="single" w:sz="6" w:space="0" w:color="000000"/>
              <w:bottom w:val="single" w:sz="6" w:space="0" w:color="000000"/>
              <w:right w:val="single" w:sz="6" w:space="0" w:color="000000"/>
            </w:tcBorders>
            <w:vAlign w:val="center"/>
          </w:tcPr>
          <w:p/>
        </w:tc>
        <w:tc>
          <w:tcPr>
            <w:tcW w:w="561" w:type="dxa"/>
            <w:gridSpan w:val="2"/>
            <w:vMerge/>
            <w:tcBorders>
              <w:top w:val="single" w:sz="6" w:space="0" w:color="000000"/>
              <w:left w:val="single" w:sz="6" w:space="0" w:color="000000"/>
              <w:bottom w:val="single" w:sz="6" w:space="0" w:color="000000"/>
              <w:right w:val="single" w:sz="6" w:space="0" w:color="000000"/>
            </w:tcBorders>
            <w:vAlign w:val="center"/>
          </w:tcPr>
          <w:p/>
        </w:tc>
        <w:tc>
          <w:tcPr>
            <w:tcW w:w="7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48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367"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c>
          <w:tcPr>
            <w:tcW w:w="570" w:type="dxa"/>
            <w:vMerge/>
            <w:tcBorders>
              <w:top w:val="single" w:sz="6" w:space="0" w:color="000000"/>
              <w:left w:val="single" w:sz="6" w:space="0" w:color="000000"/>
              <w:bottom w:val="single" w:sz="6" w:space="0" w:color="000000"/>
              <w:right w:val="single" w:sz="6" w:space="0" w:color="000000"/>
            </w:tcBorders>
            <w:vAlign w:val="center"/>
          </w:tcP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outlineLvl w:val="0"/>
            </w:pPr>
          </w:p>
        </w:tc>
      </w:tr>
      <w:tr>
        <w:tc>
          <w:tcPr>
            <w:tcW w:w="18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561"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7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48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67"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r>
      <w:tr>
        <w:tc>
          <w:tcPr>
            <w:tcW w:w="18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遵化市残疾人联合会（部门）小计</w:t>
            </w:r>
          </w:p>
        </w:tc>
        <w:tc>
          <w:tcPr>
            <w:tcW w:w="561"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7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48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67"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2.7</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p>
        </w:tc>
      </w:tr>
      <w:tr>
        <w:tc>
          <w:tcPr>
            <w:tcW w:w="18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公务用车运行维护费</w:t>
            </w:r>
          </w:p>
        </w:tc>
        <w:tc>
          <w:tcPr>
            <w:tcW w:w="561"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7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车辆设备维修和保险费</w:t>
            </w:r>
          </w:p>
        </w:tc>
        <w:tc>
          <w:tcPr>
            <w:tcW w:w="48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rPr>
              <w:t>C0</w:t>
            </w:r>
            <w:r>
              <w:rPr>
                <w:rFonts w:ascii="方正书宋_GBK" w:eastAsia="方正书宋_GBK" w:hint="eastAsia"/>
              </w:rPr>
              <w:t>50301</w:t>
            </w:r>
          </w:p>
        </w:tc>
        <w:tc>
          <w:tcPr>
            <w:tcW w:w="367"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辆</w:t>
            </w: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1</w:t>
            </w: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r>
      <w:tr>
        <w:tc>
          <w:tcPr>
            <w:tcW w:w="18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公务用车运行维护费</w:t>
            </w:r>
          </w:p>
        </w:tc>
        <w:tc>
          <w:tcPr>
            <w:tcW w:w="561"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79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车辆设备维修和保险费</w:t>
            </w:r>
          </w:p>
        </w:tc>
        <w:tc>
          <w:tcPr>
            <w:tcW w:w="48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rPr>
              <w:t>C0</w:t>
            </w:r>
            <w:r>
              <w:rPr>
                <w:rFonts w:ascii="方正书宋_GBK" w:eastAsia="方正书宋_GBK" w:hint="eastAsia"/>
              </w:rPr>
              <w:t>50301</w:t>
            </w:r>
          </w:p>
        </w:tc>
        <w:tc>
          <w:tcPr>
            <w:tcW w:w="367"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辆</w:t>
            </w:r>
          </w:p>
        </w:tc>
        <w:tc>
          <w:tcPr>
            <w:tcW w:w="3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2</w:t>
            </w:r>
          </w:p>
        </w:tc>
        <w:tc>
          <w:tcPr>
            <w:tcW w:w="7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0.35</w:t>
            </w:r>
          </w:p>
        </w:tc>
        <w:tc>
          <w:tcPr>
            <w:tcW w:w="5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61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69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0.7</w:t>
            </w:r>
          </w:p>
        </w:tc>
        <w:tc>
          <w:tcPr>
            <w:tcW w:w="41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76"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36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c>
          <w:tcPr>
            <w:tcW w:w="835"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p>
        </w:tc>
      </w:tr>
    </w:tbl>
    <w:p>
      <w:pPr>
        <w:autoSpaceDE w:val="0"/>
        <w:autoSpaceDN w:val="0"/>
        <w:adjustRightInd w:val="0"/>
        <w:spacing w:line="560" w:lineRule="exact"/>
        <w:ind w:firstLineChars="150" w:firstLine="480"/>
        <w:jc w:val="left"/>
        <w:rPr>
          <w:rFonts w:ascii="黑体" w:eastAsia="黑体" w:cs="Times New Roman" w:hAnsi="黑体"/>
          <w:sz w:val="32"/>
          <w:szCs w:val="32"/>
        </w:rPr>
      </w:pPr>
      <w:r>
        <w:rPr>
          <w:rFonts w:ascii="黑体" w:eastAsia="黑体" w:cs="Times New Roman" w:hAnsi="黑体" w:hint="eastAsia"/>
          <w:sz w:val="32"/>
          <w:szCs w:val="32"/>
        </w:rPr>
        <w:t>七、国有资产信息</w:t>
      </w:r>
    </w:p>
    <w:p>
      <w:pPr>
        <w:spacing w:line="560" w:lineRule="exact"/>
        <w:rPr>
          <w:rFonts w:ascii="仿宋" w:eastAsia="仿宋" w:cs="Times New Roman" w:hAnsi="仿宋" w:hint="eastAsia"/>
          <w:sz w:val="32"/>
          <w:szCs w:val="32"/>
        </w:rPr>
      </w:pPr>
      <w:r>
        <w:rPr>
          <w:rFonts w:ascii="仿宋" w:eastAsia="仿宋" w:cs="Times New Roman" w:hAnsi="仿宋" w:hint="eastAsia"/>
          <w:sz w:val="28"/>
          <w:szCs w:val="28"/>
        </w:rPr>
        <w:t xml:space="preserve">    </w:t>
      </w:r>
      <w:r>
        <w:rPr>
          <w:rFonts w:ascii="仿宋" w:eastAsia="仿宋" w:cs="Times New Roman" w:hAnsi="仿宋" w:hint="eastAsia"/>
          <w:sz w:val="32"/>
          <w:szCs w:val="32"/>
        </w:rPr>
        <w:t>遵化市残疾人联合会部门上年末固定资产金额为</w:t>
      </w:r>
      <w:r>
        <w:rPr>
          <w:rFonts w:ascii="仿宋" w:eastAsia="仿宋" w:cs="Times New Roman" w:hAnsi="仿宋" w:hint="eastAsia"/>
          <w:b/>
          <w:sz w:val="32"/>
          <w:szCs w:val="32"/>
          <w:lang w:val="en-US" w:eastAsia="zh-CN"/>
        </w:rPr>
        <w:t>368.16</w:t>
      </w:r>
      <w:r>
        <w:rPr>
          <w:rFonts w:ascii="仿宋" w:eastAsia="仿宋" w:cs="Times New Roman" w:hAnsi="仿宋" w:hint="eastAsia"/>
          <w:b/>
          <w:sz w:val="32"/>
          <w:szCs w:val="32"/>
        </w:rPr>
        <w:t>万元（详见下表）</w:t>
      </w:r>
      <w:r>
        <w:rPr>
          <w:rFonts w:ascii="仿宋" w:eastAsia="仿宋" w:cs="Times New Roman" w:hAnsi="仿宋" w:hint="eastAsia"/>
          <w:sz w:val="32"/>
          <w:szCs w:val="32"/>
        </w:rPr>
        <w:t>，本年度未安排固定资产采购预算。</w:t>
      </w:r>
    </w:p>
    <w:p>
      <w:pPr>
        <w:spacing w:line="560" w:lineRule="exact"/>
        <w:rPr>
          <w:rFonts w:ascii="仿宋" w:eastAsia="仿宋" w:cs="Times New Roman" w:hAnsi="仿宋" w:hint="eastAsia"/>
          <w:sz w:val="28"/>
          <w:szCs w:val="28"/>
        </w:rPr>
      </w:pPr>
    </w:p>
    <w:tbl>
      <w:tblPr>
        <w:jc w:val="left"/>
        <w:tblInd w:w="-6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121"/>
        <w:gridCol w:w="2355"/>
        <w:gridCol w:w="3734"/>
      </w:tblGrid>
      <w:tr>
        <w:trPr>
          <w:trHeight w:val="705"/>
        </w:trPr>
        <w:tc>
          <w:tcPr>
            <w:tcW w:w="9210" w:type="dxa"/>
            <w:gridSpan w:val="3"/>
            <w:tcBorders>
              <w:top w:val="nil"/>
              <w:left w:val="nil"/>
              <w:bottom w:val="nil"/>
              <w:right w:val="nil"/>
            </w:tcBorders>
            <w:vAlign w:val="center"/>
          </w:tcPr>
          <w:p>
            <w:pPr>
              <w:spacing w:line="300" w:lineRule="exact"/>
              <w:jc w:val="center"/>
              <w:rPr>
                <w:rFonts w:ascii="方正小标宋_GBK" w:hAnsi="方正小标宋_GBK" w:hint="eastAsia"/>
                <w:b/>
                <w:sz w:val="24"/>
              </w:rPr>
            </w:pPr>
            <w:r>
              <w:rPr>
                <w:rFonts w:ascii="方正小标宋_GBK" w:hAnsi="方正小标宋_GBK" w:hint="eastAsia"/>
                <w:b/>
                <w:sz w:val="24"/>
              </w:rPr>
              <w:t>遵化市残疾人联合会部门固定资产占用情况表</w:t>
            </w:r>
          </w:p>
        </w:tc>
      </w:tr>
      <w:tr>
        <w:trPr>
          <w:trHeight w:val="510"/>
        </w:trPr>
        <w:tc>
          <w:tcPr>
            <w:tcW w:w="5476" w:type="dxa"/>
            <w:gridSpan w:val="2"/>
            <w:tcBorders>
              <w:top w:val="nil"/>
              <w:left w:val="nil"/>
              <w:bottom w:val="nil"/>
              <w:right w:val="nil"/>
            </w:tcBorders>
            <w:vAlign w:val="center"/>
          </w:tcPr>
          <w:p>
            <w:pPr>
              <w:spacing w:line="300" w:lineRule="exact"/>
              <w:jc w:val="left"/>
              <w:rPr>
                <w:rFonts w:ascii="方正小标宋_GBK" w:hAnsi="方正小标宋_GBK" w:hint="eastAsia"/>
                <w:b/>
                <w:sz w:val="24"/>
              </w:rPr>
            </w:pPr>
            <w:r>
              <w:rPr>
                <w:rFonts w:ascii="方正小标宋_GBK" w:hAnsi="方正小标宋_GBK" w:hint="eastAsia"/>
                <w:b/>
                <w:sz w:val="24"/>
              </w:rPr>
              <w:t>编制部门：遵化市残疾人联合会</w:t>
            </w:r>
          </w:p>
        </w:tc>
        <w:tc>
          <w:tcPr>
            <w:tcW w:w="3734" w:type="dxa"/>
            <w:tcBorders>
              <w:top w:val="nil"/>
              <w:left w:val="nil"/>
              <w:bottom w:val="nil"/>
              <w:right w:val="nil"/>
            </w:tcBorders>
            <w:vAlign w:val="center"/>
          </w:tcPr>
          <w:p>
            <w:pPr>
              <w:spacing w:line="300" w:lineRule="exact"/>
              <w:jc w:val="left"/>
              <w:rPr>
                <w:rFonts w:ascii="方正小标宋_GBK" w:hAnsi="方正小标宋_GBK" w:hint="eastAsia"/>
                <w:b/>
                <w:sz w:val="24"/>
              </w:rPr>
            </w:pPr>
            <w:r>
              <w:rPr>
                <w:rFonts w:ascii="方正小标宋_GBK" w:hAnsi="方正小标宋_GBK" w:hint="eastAsia"/>
                <w:b/>
                <w:sz w:val="24"/>
              </w:rPr>
              <w:t>截止时间：20</w:t>
            </w:r>
            <w:r>
              <w:rPr>
                <w:rFonts w:ascii="方正小标宋_GBK" w:hAnsi="方正小标宋_GBK" w:hint="eastAsia"/>
                <w:b/>
                <w:sz w:val="24"/>
                <w:lang w:val="en-US" w:eastAsia="zh-CN"/>
              </w:rPr>
              <w:t>20</w:t>
            </w:r>
            <w:r>
              <w:rPr>
                <w:rFonts w:ascii="方正小标宋_GBK" w:hAnsi="方正小标宋_GBK" w:hint="eastAsia"/>
                <w:b/>
                <w:sz w:val="24"/>
              </w:rPr>
              <w:t xml:space="preserve">年12月31日  </w:t>
            </w:r>
          </w:p>
        </w:tc>
      </w:tr>
      <w:tr>
        <w:trPr>
          <w:trHeight w:hRule="exact" w:val="567"/>
        </w:trPr>
        <w:tc>
          <w:tcPr>
            <w:tcW w:w="312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项</w:t>
            </w:r>
            <w:r>
              <w:rPr>
                <w:rFonts w:ascii="宋体" w:cs="宋体" w:hAnsi="宋体"/>
                <w:b/>
                <w:bCs/>
                <w:kern w:val="0"/>
                <w:sz w:val="22"/>
              </w:rPr>
              <w:t xml:space="preserve">   </w:t>
            </w:r>
            <w:r>
              <w:rPr>
                <w:rFonts w:ascii="宋体" w:cs="宋体" w:hAnsi="宋体" w:hint="eastAsia"/>
                <w:b/>
                <w:bCs/>
                <w:kern w:val="0"/>
                <w:sz w:val="22"/>
              </w:rPr>
              <w:t>目</w:t>
            </w:r>
          </w:p>
        </w:tc>
        <w:tc>
          <w:tcPr>
            <w:tcW w:w="2355"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数量</w:t>
            </w:r>
          </w:p>
        </w:tc>
        <w:tc>
          <w:tcPr>
            <w:tcW w:w="3734"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cs="宋体" w:hAnsi="宋体" w:hint="eastAsia"/>
                <w:b/>
                <w:bCs/>
                <w:kern w:val="0"/>
                <w:sz w:val="22"/>
              </w:rPr>
              <w:t>价值（金额单位：万元）</w:t>
            </w:r>
          </w:p>
        </w:tc>
      </w:tr>
      <w:tr>
        <w:trPr>
          <w:trHeight w:hRule="exact" w:val="567"/>
        </w:trPr>
        <w:tc>
          <w:tcPr>
            <w:tcW w:w="3121" w:type="dxa"/>
            <w:tcBorders>
              <w:top w:val="nil"/>
              <w:left w:val="single" w:sz="4" w:space="0" w:color="auto"/>
              <w:bottom w:val="single" w:sz="4" w:space="0" w:color="auto"/>
              <w:right w:val="single" w:sz="4" w:space="0" w:color="auto"/>
            </w:tcBorders>
            <w:vAlign w:val="center"/>
          </w:tcPr>
          <w:p>
            <w:pPr>
              <w:widowControl/>
              <w:jc w:val="center"/>
              <w:rPr>
                <w:rFonts w:ascii="宋体" w:cs="宋体" w:hAnsi="宋体"/>
                <w:kern w:val="0"/>
                <w:sz w:val="22"/>
              </w:rPr>
            </w:pPr>
            <w:r>
              <w:rPr>
                <w:rFonts w:ascii="宋体" w:cs="宋体" w:hAnsi="宋体" w:hint="eastAsia"/>
                <w:kern w:val="0"/>
                <w:sz w:val="22"/>
              </w:rPr>
              <w:t>资产总额</w:t>
            </w:r>
          </w:p>
        </w:tc>
        <w:tc>
          <w:tcPr>
            <w:tcW w:w="2355" w:type="dxa"/>
            <w:tcBorders>
              <w:top w:val="nil"/>
              <w:left w:val="nil"/>
              <w:bottom w:val="single" w:sz="4" w:space="0" w:color="auto"/>
              <w:right w:val="single" w:sz="4" w:space="0" w:color="auto"/>
            </w:tcBorders>
            <w:vAlign w:val="center"/>
          </w:tcPr>
          <w:p>
            <w:pPr>
              <w:jc w:val="center"/>
              <w:rPr>
                <w:rFonts w:ascii="宋体" w:cs="宋体" w:hAnsi="宋体"/>
                <w:sz w:val="22"/>
              </w:rPr>
            </w:pPr>
            <w:r>
              <w:rPr>
                <w:rFonts w:ascii="宋体" w:hAnsi="宋体"/>
                <w:sz w:val="22"/>
              </w:rPr>
              <w:t>——</w:t>
            </w:r>
          </w:p>
        </w:tc>
        <w:tc>
          <w:tcPr>
            <w:tcW w:w="3734"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368.16</w:t>
            </w:r>
          </w:p>
        </w:tc>
      </w:tr>
      <w:tr>
        <w:trPr>
          <w:trHeight w:hRule="exact" w:val="567"/>
        </w:trPr>
        <w:tc>
          <w:tcPr>
            <w:tcW w:w="3121"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1</w:t>
            </w:r>
            <w:r>
              <w:rPr>
                <w:rFonts w:ascii="宋体" w:cs="宋体" w:hAnsi="宋体" w:hint="eastAsia"/>
                <w:kern w:val="0"/>
                <w:sz w:val="22"/>
              </w:rPr>
              <w:t>、房屋（平方米）</w:t>
            </w:r>
          </w:p>
        </w:tc>
        <w:tc>
          <w:tcPr>
            <w:tcW w:w="2355"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2960</w:t>
            </w:r>
          </w:p>
        </w:tc>
        <w:tc>
          <w:tcPr>
            <w:tcW w:w="3734"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293.57</w:t>
            </w:r>
          </w:p>
        </w:tc>
      </w:tr>
      <w:tr>
        <w:trPr>
          <w:trHeight w:hRule="exact" w:val="752"/>
        </w:trPr>
        <w:tc>
          <w:tcPr>
            <w:tcW w:w="3121"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 xml:space="preserve">   </w:t>
            </w:r>
            <w:r>
              <w:rPr>
                <w:rFonts w:ascii="宋体" w:cs="宋体" w:hAnsi="宋体" w:hint="eastAsia"/>
                <w:kern w:val="0"/>
                <w:sz w:val="22"/>
              </w:rPr>
              <w:t>其中：办公用房（平方米）</w:t>
            </w:r>
          </w:p>
        </w:tc>
        <w:tc>
          <w:tcPr>
            <w:tcW w:w="2355"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2960</w:t>
            </w:r>
          </w:p>
        </w:tc>
        <w:tc>
          <w:tcPr>
            <w:tcW w:w="3734"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lang w:val="en-US" w:eastAsia="zh-CN"/>
              </w:rPr>
              <w:t>293.57</w:t>
            </w:r>
          </w:p>
        </w:tc>
      </w:tr>
      <w:tr>
        <w:trPr>
          <w:trHeight w:hRule="exact" w:val="567"/>
        </w:trPr>
        <w:tc>
          <w:tcPr>
            <w:tcW w:w="3121"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2</w:t>
            </w:r>
            <w:r>
              <w:rPr>
                <w:rFonts w:ascii="宋体" w:cs="宋体" w:hAnsi="宋体" w:hint="eastAsia"/>
                <w:kern w:val="0"/>
                <w:sz w:val="22"/>
              </w:rPr>
              <w:t>、车辆（台、辆）</w:t>
            </w:r>
          </w:p>
        </w:tc>
        <w:tc>
          <w:tcPr>
            <w:tcW w:w="2355" w:type="dxa"/>
            <w:tcBorders>
              <w:top w:val="nil"/>
              <w:left w:val="nil"/>
              <w:bottom w:val="single" w:sz="4" w:space="0" w:color="auto"/>
              <w:right w:val="single" w:sz="4" w:space="0" w:color="auto"/>
            </w:tcBorders>
            <w:vAlign w:val="center"/>
          </w:tcPr>
          <w:p>
            <w:pPr>
              <w:jc w:val="center"/>
              <w:rPr>
                <w:rFonts w:ascii="宋体" w:cs="宋体" w:hAnsi="宋体" w:hint="eastAsia"/>
                <w:sz w:val="22"/>
              </w:rPr>
            </w:pPr>
            <w:r>
              <w:rPr>
                <w:rFonts w:ascii="宋体" w:hAnsi="宋体" w:hint="eastAsia"/>
                <w:sz w:val="22"/>
              </w:rPr>
              <w:t>2</w:t>
            </w:r>
          </w:p>
        </w:tc>
        <w:tc>
          <w:tcPr>
            <w:tcW w:w="3734" w:type="dxa"/>
            <w:tcBorders>
              <w:top w:val="nil"/>
              <w:left w:val="nil"/>
              <w:bottom w:val="single" w:sz="4" w:space="0" w:color="auto"/>
              <w:right w:val="single" w:sz="4" w:space="0" w:color="auto"/>
            </w:tcBorders>
            <w:vAlign w:val="center"/>
          </w:tcPr>
          <w:p>
            <w:pPr>
              <w:jc w:val="center"/>
              <w:rPr>
                <w:rFonts w:ascii="宋体" w:eastAsia="宋体" w:cs="宋体" w:hAnsi="宋体" w:hint="eastAsia"/>
                <w:sz w:val="22"/>
                <w:lang w:val="en-US" w:eastAsia="zh-CN"/>
              </w:rPr>
            </w:pPr>
            <w:r>
              <w:rPr>
                <w:rFonts w:ascii="宋体" w:hAnsi="宋体" w:hint="eastAsia"/>
                <w:sz w:val="22"/>
              </w:rPr>
              <w:t>38.</w:t>
            </w:r>
            <w:r>
              <w:rPr>
                <w:rFonts w:ascii="宋体" w:hAnsi="宋体" w:hint="eastAsia"/>
                <w:sz w:val="22"/>
                <w:lang w:val="en-US" w:eastAsia="zh-CN"/>
              </w:rPr>
              <w:t>63</w:t>
            </w:r>
          </w:p>
        </w:tc>
      </w:tr>
      <w:tr>
        <w:trPr>
          <w:trHeight w:hRule="exact" w:val="797"/>
        </w:trPr>
        <w:tc>
          <w:tcPr>
            <w:tcW w:w="3121" w:type="dxa"/>
            <w:tcBorders>
              <w:top w:val="nil"/>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3</w:t>
            </w:r>
            <w:r>
              <w:rPr>
                <w:rFonts w:ascii="宋体" w:cs="宋体" w:hAnsi="宋体" w:hint="eastAsia"/>
                <w:kern w:val="0"/>
                <w:sz w:val="22"/>
              </w:rPr>
              <w:t>、单价在</w:t>
            </w:r>
            <w:r>
              <w:rPr>
                <w:rFonts w:ascii="宋体" w:cs="宋体" w:hAnsi="宋体"/>
                <w:kern w:val="0"/>
                <w:sz w:val="22"/>
              </w:rPr>
              <w:t>20</w:t>
            </w:r>
            <w:r>
              <w:rPr>
                <w:rFonts w:ascii="宋体" w:cs="宋体" w:hAnsi="宋体" w:hint="eastAsia"/>
                <w:kern w:val="0"/>
                <w:sz w:val="22"/>
              </w:rPr>
              <w:t>万元以上的设备</w:t>
            </w:r>
          </w:p>
        </w:tc>
        <w:tc>
          <w:tcPr>
            <w:tcW w:w="2355" w:type="dxa"/>
            <w:tcBorders>
              <w:top w:val="nil"/>
              <w:left w:val="nil"/>
              <w:bottom w:val="single" w:sz="4" w:space="0" w:color="auto"/>
              <w:right w:val="single" w:sz="4" w:space="0" w:color="auto"/>
            </w:tcBorders>
            <w:vAlign w:val="center"/>
          </w:tcPr>
          <w:p>
            <w:pPr>
              <w:jc w:val="center"/>
              <w:rPr>
                <w:rFonts w:ascii="宋体" w:cs="宋体" w:hAnsi="宋体"/>
                <w:sz w:val="22"/>
              </w:rPr>
            </w:pPr>
            <w:r>
              <w:rPr>
                <w:rFonts w:ascii="宋体" w:hAnsi="宋体" w:hint="eastAsia"/>
                <w:sz w:val="22"/>
              </w:rPr>
              <w:t>　</w:t>
            </w:r>
          </w:p>
        </w:tc>
        <w:tc>
          <w:tcPr>
            <w:tcW w:w="3734" w:type="dxa"/>
            <w:tcBorders>
              <w:top w:val="nil"/>
              <w:left w:val="nil"/>
              <w:bottom w:val="single" w:sz="4" w:space="0" w:color="auto"/>
              <w:right w:val="single" w:sz="4" w:space="0" w:color="auto"/>
            </w:tcBorders>
            <w:vAlign w:val="center"/>
          </w:tcPr>
          <w:p>
            <w:pPr>
              <w:jc w:val="center"/>
              <w:rPr>
                <w:rFonts w:ascii="宋体" w:cs="宋体" w:hAnsi="宋体"/>
                <w:sz w:val="22"/>
              </w:rPr>
            </w:pPr>
          </w:p>
        </w:tc>
      </w:tr>
      <w:tr>
        <w:trPr>
          <w:trHeight w:hRule="exact" w:val="567"/>
        </w:trPr>
        <w:tc>
          <w:tcPr>
            <w:tcW w:w="312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cs="宋体" w:hAnsi="宋体"/>
                <w:kern w:val="0"/>
                <w:sz w:val="22"/>
              </w:rPr>
            </w:pPr>
            <w:r>
              <w:rPr>
                <w:rFonts w:ascii="宋体" w:cs="宋体" w:hAnsi="宋体"/>
                <w:kern w:val="0"/>
                <w:sz w:val="22"/>
              </w:rPr>
              <w:t>4</w:t>
            </w:r>
            <w:r>
              <w:rPr>
                <w:rFonts w:ascii="宋体" w:cs="宋体" w:hAnsi="宋体" w:hint="eastAsia"/>
                <w:kern w:val="0"/>
                <w:sz w:val="22"/>
              </w:rPr>
              <w:t>、其他固定资产</w:t>
            </w:r>
          </w:p>
        </w:tc>
        <w:tc>
          <w:tcPr>
            <w:tcW w:w="2355" w:type="dxa"/>
            <w:tcBorders>
              <w:top w:val="single" w:sz="4" w:space="0" w:color="auto"/>
              <w:left w:val="nil"/>
              <w:bottom w:val="single" w:sz="4" w:space="0" w:color="auto"/>
              <w:right w:val="single" w:sz="4" w:space="0" w:color="auto"/>
            </w:tcBorders>
            <w:vAlign w:val="center"/>
          </w:tcPr>
          <w:p>
            <w:pPr>
              <w:jc w:val="center"/>
              <w:rPr>
                <w:rFonts w:ascii="宋体" w:cs="宋体" w:hAnsi="宋体"/>
                <w:sz w:val="22"/>
              </w:rPr>
            </w:pPr>
            <w:r>
              <w:rPr>
                <w:rFonts w:ascii="宋体" w:hAnsi="宋体" w:hint="eastAsia"/>
                <w:sz w:val="22"/>
              </w:rPr>
              <w:t>　</w:t>
            </w:r>
          </w:p>
        </w:tc>
        <w:tc>
          <w:tcPr>
            <w:tcW w:w="3734" w:type="dxa"/>
            <w:tcBorders>
              <w:top w:val="single" w:sz="4" w:space="0" w:color="auto"/>
              <w:left w:val="nil"/>
              <w:bottom w:val="single" w:sz="4" w:space="0" w:color="auto"/>
              <w:right w:val="single" w:sz="4" w:space="0" w:color="auto"/>
            </w:tcBorders>
            <w:vAlign w:val="center"/>
          </w:tcPr>
          <w:p>
            <w:pPr>
              <w:jc w:val="center"/>
              <w:rPr>
                <w:rFonts w:ascii="宋体" w:eastAsia="宋体" w:hAnsi="宋体" w:hint="eastAsia"/>
                <w:sz w:val="22"/>
                <w:lang w:val="en-US" w:eastAsia="zh-CN"/>
              </w:rPr>
            </w:pPr>
            <w:r>
              <w:rPr>
                <w:rFonts w:ascii="宋体" w:hAnsi="宋体" w:hint="eastAsia"/>
                <w:sz w:val="22"/>
                <w:lang w:val="en-US" w:eastAsia="zh-CN"/>
              </w:rPr>
              <w:t>35.96</w:t>
            </w:r>
          </w:p>
          <w:p>
            <w:pPr>
              <w:rPr>
                <w:rFonts w:ascii="宋体" w:cs="宋体" w:hAnsi="宋体" w:hint="eastAsia"/>
                <w:sz w:val="22"/>
              </w:rPr>
            </w:pPr>
          </w:p>
        </w:tc>
      </w:tr>
    </w:tbl>
    <w:p>
      <w:pPr>
        <w:spacing w:line="560" w:lineRule="exact"/>
        <w:ind w:firstLineChars="300" w:firstLine="840"/>
        <w:rPr>
          <w:rFonts w:ascii="仿宋" w:eastAsia="仿宋" w:cs="Times New Roman" w:hAnsi="仿宋"/>
          <w:color w:val="FF0000"/>
          <w:sz w:val="28"/>
          <w:szCs w:val="28"/>
        </w:rPr>
      </w:pPr>
    </w:p>
    <w:p>
      <w:pPr>
        <w:autoSpaceDE w:val="0"/>
        <w:autoSpaceDN w:val="0"/>
        <w:adjustRightInd w:val="0"/>
        <w:spacing w:line="560" w:lineRule="exact"/>
        <w:jc w:val="left"/>
        <w:rPr>
          <w:rFonts w:ascii="黑体" w:eastAsia="黑体" w:cs="Times New Roman" w:hAnsi="黑体"/>
          <w:sz w:val="32"/>
          <w:szCs w:val="32"/>
        </w:rPr>
      </w:pPr>
      <w:r>
        <w:rPr>
          <w:rFonts w:ascii="黑体" w:eastAsia="黑体" w:cs="Times New Roman" w:hAnsi="黑体" w:hint="eastAsia"/>
          <w:sz w:val="32"/>
          <w:szCs w:val="32"/>
        </w:rPr>
        <w:t xml:space="preserve">   八、名词解释</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1、一般</w:t>
      </w:r>
      <w:r>
        <w:rPr>
          <w:rFonts w:ascii="仿宋" w:eastAsia="仿宋" w:cs="Times New Roman" w:hAnsi="仿宋" w:hint="eastAsia"/>
          <w:sz w:val="32"/>
          <w:szCs w:val="32"/>
        </w:rPr>
        <w:t>公</w:t>
      </w:r>
      <w:r>
        <w:rPr>
          <w:rFonts w:ascii="仿宋" w:eastAsia="仿宋" w:cs="Times New Roman" w:hAnsi="仿宋"/>
          <w:sz w:val="32"/>
          <w:szCs w:val="32"/>
        </w:rPr>
        <w:t>共预算拨款收入：指省级财政当年拨付的资金。</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2、事业收入：指事业单位开展专业业务活动及辅助活动所取得的收入。</w:t>
      </w:r>
    </w:p>
    <w:p>
      <w:pPr>
        <w:tabs>
          <w:tab w:val="left" w:pos="11490"/>
        </w:tabs>
        <w:spacing w:line="560" w:lineRule="exact"/>
        <w:ind w:leftChars="76" w:left="160" w:firstLineChars="150" w:firstLine="480"/>
        <w:rPr>
          <w:rFonts w:ascii="仿宋" w:eastAsia="仿宋" w:cs="Times New Roman" w:hAnsi="仿宋"/>
          <w:sz w:val="32"/>
          <w:szCs w:val="32"/>
        </w:rPr>
      </w:pPr>
      <w:r>
        <w:rPr>
          <w:rFonts w:ascii="仿宋" w:eastAsia="仿宋" w:cs="Times New Roman" w:hAnsi="仿宋"/>
          <w:sz w:val="32"/>
          <w:szCs w:val="32"/>
        </w:rPr>
        <w:t>3、其他收入：指除“</w:t>
      </w:r>
      <w:r>
        <w:rPr>
          <w:rFonts w:ascii="仿宋" w:eastAsia="仿宋" w:cs="Times New Roman" w:hAnsi="仿宋" w:hint="eastAsia"/>
          <w:sz w:val="32"/>
          <w:szCs w:val="32"/>
        </w:rPr>
        <w:t>一般公共预算</w:t>
      </w:r>
      <w:r>
        <w:rPr>
          <w:rFonts w:ascii="仿宋" w:eastAsia="仿宋" w:cs="Times New Roman" w:hAnsi="仿宋"/>
          <w:sz w:val="32"/>
          <w:szCs w:val="32"/>
        </w:rPr>
        <w:t>拨款收入”、“事业收入”等以外的收入。主要是按规定动用的租房收入、存款利息收入等。</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4、基本支出：</w:t>
      </w:r>
      <w:r>
        <w:rPr>
          <w:rFonts w:ascii="仿宋" w:eastAsia="仿宋" w:cs="Times New Roman" w:hAnsi="仿宋" w:hint="eastAsia"/>
          <w:sz w:val="32"/>
          <w:szCs w:val="32"/>
        </w:rPr>
        <w:t>指为保障机构正常运转、完成日常工作任务而发生的人员支出和公用支出。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5、项目支出：</w:t>
      </w:r>
      <w:r>
        <w:rPr>
          <w:rFonts w:ascii="仿宋" w:eastAsia="仿宋" w:cs="Times New Roman" w:hAnsi="仿宋" w:hint="eastAsia"/>
          <w:sz w:val="32"/>
          <w:szCs w:val="32"/>
        </w:rPr>
        <w:t>指在基本支出之外为完成特定行政任务和事业发展目标所发生的支出。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6、上缴上级支出：</w:t>
      </w:r>
      <w:r>
        <w:rPr>
          <w:rFonts w:ascii="仿宋" w:eastAsia="仿宋" w:cs="Times New Roman" w:hAnsi="仿宋" w:hint="eastAsia"/>
          <w:sz w:val="32"/>
          <w:szCs w:val="32"/>
        </w:rPr>
        <w:t>指下级单位上缴上级的支出。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7、“三公”经费：纳入省级财政预算管理的“三公”经费，是指省级部门用财政拨款安排的因公出国（境）费、公务用车购置及运</w:t>
      </w:r>
      <w:r>
        <w:rPr>
          <w:rFonts w:ascii="仿宋" w:eastAsia="仿宋" w:cs="Times New Roman" w:hAnsi="仿宋" w:hint="eastAsia"/>
          <w:sz w:val="32"/>
          <w:szCs w:val="32"/>
        </w:rPr>
        <w:t>维</w:t>
      </w:r>
      <w:r>
        <w:rPr>
          <w:rFonts w:ascii="仿宋" w:eastAsia="仿宋" w:cs="Times New Roman" w:hAnsi="仿宋"/>
          <w:sz w:val="32"/>
          <w:szCs w:val="32"/>
        </w:rPr>
        <w:t>费和公务接待费。其中，因公出国（境）费反映单位公务出国（境）的住宿费、旅费、伙食补助费、杂费、培训费等支出；公务用车购置及运</w:t>
      </w:r>
      <w:r>
        <w:rPr>
          <w:rFonts w:ascii="仿宋" w:eastAsia="仿宋" w:cs="Times New Roman" w:hAnsi="仿宋" w:hint="eastAsia"/>
          <w:sz w:val="32"/>
          <w:szCs w:val="32"/>
        </w:rPr>
        <w:t>维</w:t>
      </w:r>
      <w:r>
        <w:rPr>
          <w:rFonts w:ascii="仿宋" w:eastAsia="仿宋" w:cs="Times New Roman" w:hAnsi="仿宋"/>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sz w:val="32"/>
          <w:szCs w:val="32"/>
        </w:rPr>
        <w:t>8、机关运行费：</w:t>
      </w:r>
      <w:r>
        <w:rPr>
          <w:rFonts w:ascii="仿宋" w:eastAsia="仿宋" w:cs="Times New Roman"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cs="Times New Roman" w:hAnsi="仿宋"/>
          <w:sz w:val="32"/>
          <w:szCs w:val="32"/>
        </w:rPr>
        <w:t>其他费用。</w:t>
      </w:r>
    </w:p>
    <w:p>
      <w:pPr>
        <w:tabs>
          <w:tab w:val="left" w:pos="11490"/>
        </w:tabs>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9、上年结转：指以前年度尚未完成、结转到本年仍按原规定用途继续使用的资金。</w:t>
      </w:r>
    </w:p>
    <w:p>
      <w:pPr>
        <w:tabs>
          <w:tab w:val="left" w:pos="11490"/>
        </w:tabs>
        <w:spacing w:line="560" w:lineRule="exact"/>
        <w:ind w:firstLineChars="200" w:firstLine="640"/>
        <w:rPr>
          <w:rFonts w:ascii="仿宋" w:eastAsia="仿宋" w:cs="Times New Roman" w:hAnsi="仿宋" w:hint="eastAsia"/>
          <w:sz w:val="32"/>
          <w:szCs w:val="32"/>
        </w:rPr>
      </w:pPr>
      <w:r>
        <w:rPr>
          <w:rFonts w:ascii="仿宋" w:eastAsia="仿宋" w:cs="Times New Roman" w:hAnsi="仿宋" w:hint="eastAsia"/>
          <w:sz w:val="32"/>
          <w:szCs w:val="32"/>
        </w:rPr>
        <w:t>10、事业单位经营支出：指事业单位在专业业务活动及其辅助活动之外开展非独立核算经营活动发生的支出。</w:t>
      </w:r>
    </w:p>
    <w:p>
      <w:pPr>
        <w:tabs>
          <w:tab w:val="left" w:pos="11490"/>
        </w:tabs>
        <w:spacing w:line="560" w:lineRule="exact"/>
        <w:rPr>
          <w:rFonts w:ascii="仿宋" w:eastAsia="仿宋" w:cs="Times New Roman" w:hAnsi="仿宋"/>
          <w:sz w:val="32"/>
          <w:szCs w:val="32"/>
        </w:rPr>
      </w:pPr>
      <w:r>
        <w:rPr>
          <w:rFonts w:ascii="黑体" w:eastAsia="黑体" w:cs="Times New Roman" w:hAnsi="黑体" w:hint="eastAsia"/>
          <w:sz w:val="32"/>
          <w:szCs w:val="32"/>
        </w:rPr>
        <w:t xml:space="preserve">   九、其他需要说明的事项</w:t>
      </w:r>
    </w:p>
    <w:p>
      <w:pPr>
        <w:tabs>
          <w:tab w:val="left" w:pos="11490"/>
        </w:tabs>
        <w:spacing w:line="560" w:lineRule="exact"/>
        <w:ind w:firstLineChars="200" w:firstLine="640"/>
        <w:rPr>
          <w:rFonts w:ascii="仿宋" w:eastAsia="仿宋" w:cs="Times New Roman" w:hAnsi="仿宋"/>
          <w:sz w:val="32"/>
          <w:szCs w:val="32"/>
        </w:rPr>
      </w:pPr>
      <w:r>
        <w:rPr>
          <w:rFonts w:ascii="仿宋" w:eastAsia="仿宋" w:cs="Times New Roman" w:hAnsi="仿宋" w:hint="eastAsia"/>
          <w:sz w:val="32"/>
          <w:szCs w:val="32"/>
        </w:rPr>
        <w:t>1、遵化市残疾人联合会20</w:t>
      </w:r>
      <w:r>
        <w:rPr>
          <w:rFonts w:ascii="仿宋" w:eastAsia="仿宋" w:cs="Times New Roman" w:hAnsi="仿宋" w:hint="eastAsia"/>
          <w:sz w:val="32"/>
          <w:szCs w:val="32"/>
          <w:lang w:val="en-US" w:eastAsia="zh-CN"/>
        </w:rPr>
        <w:t>21</w:t>
      </w:r>
      <w:r>
        <w:rPr>
          <w:rFonts w:ascii="仿宋" w:eastAsia="仿宋" w:cs="Times New Roman" w:hAnsi="仿宋" w:hint="eastAsia"/>
          <w:sz w:val="32"/>
          <w:szCs w:val="32"/>
        </w:rPr>
        <w:t>年部门预算中未安排资本经营预算，故国有资本经营预算支出表为空。</w:t>
      </w:r>
    </w:p>
    <w:sectPr>
      <w:headerReference w:type="default" r:id="rId3"/>
      <w:pgSz w:w="11906" w:h="16838"/>
      <w:pgMar w:top="2098" w:right="1474" w:bottom="1984" w:left="1587" w:header="851" w:footer="1701" w:gutter="0"/>
      <w:cols w:num="1" w:space="72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方正仿宋_GBK">
    <w:altName w:val="Arial Unicode MS"/>
    <w:panose1 w:val="03000509000000000000"/>
    <w:charset w:val="86"/>
    <w:family w:val="script"/>
    <w:pitch w:val="variable"/>
    <w:sig w:usb0="00000000" w:usb1="00000000" w:usb2="00000010" w:usb3="00000000" w:csb0="00040000" w:csb1="00000000"/>
  </w:font>
  <w:font w:name="微软雅黑">
    <w:panose1 w:val="020B0503020204020204"/>
    <w:charset w:val="86"/>
    <w:family w:val="auto"/>
    <w:pitch w:val="variable"/>
    <w:sig w:usb0="80000287" w:usb1="280F3C52" w:usb2="00000016" w:usb3="00000000" w:csb0="0004001F" w:csb1="00000000"/>
  </w:font>
  <w:font w:name="方正小标宋_GBK">
    <w:altName w:val="宋体"/>
    <w:panose1 w:val="00000000000000000000"/>
    <w:charset w:val="86"/>
    <w:family w:val="roman"/>
    <w:pitch w:val="variable"/>
    <w:sig w:usb0="00000000" w:usb1="00000000" w:usb2="00000010" w:usb3="00000000" w:csb0="00040000" w:csb1="00000000"/>
  </w:font>
  <w:font w:name="方正书宋_GBK">
    <w:altName w:val="宋体"/>
    <w:panose1 w:val="00000000000000000000"/>
    <w:charset w:val="86"/>
    <w:family w:val="roman"/>
    <w:pitch w:val="variable"/>
    <w:sig w:usb0="00000000" w:usb1="00000000" w:usb2="0000001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A00002EF" w:usb1="4000207B" w:usb2="00000000" w:usb3="00000000" w:csb0="200000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doNotShadeFormData/>
  <w:noPunctuationKerning/>
  <w:characterSpacingControl w:val="compressPunctuation"/>
  <w:compat>
    <w:spaceForUL/>
    <w:balanceSingleByteDoubleByteWidth/>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黑体"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黑体"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黑体"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黑体" w:hAnsi="Calibri"/>
      <w:b/>
      <w:bCs/>
      <w:kern w:val="2"/>
      <w:sz w:val="32"/>
      <w:szCs w:val="32"/>
      <w:lang w:val="en-US" w:eastAsia="zh-CN" w:bidi="ar-SA"/>
    </w:rPr>
  </w:style>
  <w:style w:type="character" w:default="1" w:styleId="10">
    <w:name w:val="Default Paragraph Font"/>
    <w:qFormat/>
  </w:style>
  <w:style w:type="paragraph" w:styleId="15">
    <w:name w:val="Balloon Text"/>
    <w:qFormat/>
    <w:basedOn w:val="0"/>
    <w:rPr>
      <w:rFonts w:ascii="Times New Roman" w:cs="Times New Roman" w:hAnsi="Times New Roman"/>
      <w:kern w:val="0"/>
      <w:sz w:val="18"/>
      <w:szCs w:val="18"/>
    </w:rPr>
  </w:style>
  <w:style w:type="paragraph" w:styleId="16">
    <w:name w:val="footer"/>
    <w:qFormat/>
    <w:basedOn w:val="0"/>
    <w:pPr>
      <w:tabs>
        <w:tab w:val="center" w:pos="4153"/>
        <w:tab w:val="right" w:pos="8306"/>
      </w:tabs>
      <w:snapToGrid w:val="0"/>
      <w:jc w:val="left"/>
    </w:pPr>
    <w:rPr>
      <w:rFonts w:ascii="Times New Roman" w:cs="Times New Roman" w:hAnsi="Times New Roman"/>
      <w:kern w:val="0"/>
      <w:sz w:val="18"/>
      <w:szCs w:val="18"/>
    </w:rPr>
  </w:style>
  <w:style w:type="paragraph" w:styleId="17">
    <w:name w:val="header"/>
    <w:qFormat/>
    <w:basedOn w:val="0"/>
    <w:pPr>
      <w:pBdr>
        <w:bottom w:val="single" w:sz="6" w:space="1" w:color="auto"/>
      </w:pBdr>
      <w:tabs>
        <w:tab w:val="center" w:pos="4153"/>
        <w:tab w:val="right" w:pos="8306"/>
      </w:tabs>
      <w:snapToGrid w:val="0"/>
      <w:jc w:val="center"/>
    </w:pPr>
    <w:rPr>
      <w:rFonts w:ascii="Times New Roman" w:cs="Times New Roman" w:hAnsi="Times New Roman"/>
      <w:kern w:val="0"/>
      <w:sz w:val="18"/>
      <w:szCs w:val="18"/>
    </w:rPr>
  </w:style>
  <w:style w:type="paragraph" w:styleId="18">
    <w:name w:val="toc 1"/>
    <w:qFormat/>
    <w:basedOn w:val="0"/>
    <w:next w:val="0"/>
    <w:rPr>
      <w:rFonts w:ascii="Times New Roman" w:eastAsia="宋体" w:cs="Times New Roman" w:hAnsi="Times New Roman"/>
      <w:szCs w:val="24"/>
    </w:rPr>
  </w:style>
  <w:style w:type="paragraph" w:styleId="19">
    <w:name w:val="footnote text"/>
    <w:qFormat/>
    <w:basedOn w:val="0"/>
    <w:pPr>
      <w:snapToGrid w:val="0"/>
      <w:jc w:val="left"/>
    </w:pPr>
    <w:rPr>
      <w:rFonts w:cs="Times New Roman"/>
      <w:sz w:val="18"/>
      <w:szCs w:val="18"/>
    </w:rPr>
  </w:style>
  <w:style w:type="paragraph" w:styleId="20">
    <w:name w:val="toc 2"/>
    <w:qFormat/>
    <w:basedOn w:val="0"/>
    <w:next w:val="0"/>
    <w:pPr>
      <w:ind w:leftChars="200" w:left="200"/>
    </w:pPr>
    <w:rPr>
      <w:rFonts w:ascii="Times New Roman" w:eastAsia="宋体" w:cs="Times New Roman" w:hAnsi="Times New Roman"/>
      <w:szCs w:val="24"/>
    </w:rPr>
  </w:style>
  <w:style w:type="character" w:styleId="21">
    <w:name w:val="page number"/>
    <w:qFormat/>
    <w:basedOn w:val="10"/>
  </w:style>
  <w:style w:type="character" w:styleId="22">
    <w:name w:val="footnote reference"/>
    <w:qFormat/>
    <w:basedOn w:val="10"/>
    <w:rPr>
      <w:vertAlign w:val="superscript"/>
    </w:rPr>
  </w:style>
  <w:style w:type="character" w:customStyle="1" w:styleId="23">
    <w:name w:val="Header Char"/>
    <w:qFormat/>
    <w:basedOn w:val="10"/>
    <w:locked/>
    <w:rPr>
      <w:rFonts w:ascii="Times New Roman" w:eastAsia="宋体" w:cs="Times New Roman" w:hAnsi="Times New Roman"/>
      <w:sz w:val="18"/>
      <w:szCs w:val="18"/>
    </w:rPr>
  </w:style>
  <w:style w:type="character" w:customStyle="1" w:styleId="24">
    <w:name w:val="Balloon Text Char"/>
    <w:qFormat/>
    <w:basedOn w:val="10"/>
    <w:locked/>
    <w:rPr>
      <w:rFonts w:cs="Times New Roman"/>
      <w:sz w:val="18"/>
      <w:szCs w:val="18"/>
    </w:rPr>
  </w:style>
  <w:style w:type="character" w:customStyle="1" w:styleId="25">
    <w:name w:val="Footer Char"/>
    <w:qFormat/>
    <w:basedOn w:val="10"/>
    <w:locked/>
    <w:rPr>
      <w:rFonts w:ascii="Times New Roman" w:eastAsia="宋体" w:cs="Times New Roman" w:hAnsi="Times New Roman"/>
      <w:sz w:val="18"/>
      <w:szCs w:val="18"/>
    </w:rPr>
  </w:style>
  <w:style w:type="paragraph" w:customStyle="1" w:styleId="26">
    <w:name w:val="Default"/>
    <w:qForma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72A12C99-871E-4704-9F39-734B5F24DB9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Yozo_Office27021597764231189</Application>
  <Pages>39</Pages>
  <Words>0</Words>
  <Characters>24322</Characters>
  <Lines>0</Lines>
  <Paragraphs>208</Paragraphs>
  <CharactersWithSpaces>32430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user</dc:title>
  <dc:creator>guest</dc:creator>
  <cp:lastModifiedBy>Administrator</cp:lastModifiedBy>
  <cp:revision>127</cp:revision>
  <dcterms:created xsi:type="dcterms:W3CDTF">2018-01-29T01:48:00Z</dcterms:created>
  <dcterms:modified xsi:type="dcterms:W3CDTF">2024-08-23T03:27:49Z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