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589F1F">
      <w:pPr>
        <w:spacing w:line="560" w:lineRule="exact"/>
        <w:ind w:firstLine="880" w:firstLineChars="200"/>
        <w:jc w:val="center"/>
        <w:rPr>
          <w:rFonts w:hint="eastAsia" w:ascii="宋体" w:hAnsi="宋体" w:cs="Times New Roman"/>
          <w:sz w:val="44"/>
          <w:szCs w:val="44"/>
        </w:rPr>
      </w:pPr>
      <w:r>
        <w:rPr>
          <w:rFonts w:hint="eastAsia" w:ascii="宋体" w:hAnsi="宋体" w:cs="Times New Roman"/>
          <w:sz w:val="44"/>
          <w:szCs w:val="44"/>
        </w:rPr>
        <w:t>遵化市农业农村局</w:t>
      </w:r>
    </w:p>
    <w:p w14:paraId="66493B5C">
      <w:pPr>
        <w:spacing w:line="560" w:lineRule="exact"/>
        <w:ind w:firstLine="880" w:firstLineChars="200"/>
        <w:jc w:val="center"/>
        <w:rPr>
          <w:rFonts w:ascii="宋体" w:hAnsi="宋体" w:cs="Times New Roman"/>
          <w:sz w:val="44"/>
          <w:szCs w:val="44"/>
        </w:rPr>
      </w:pPr>
      <w:r>
        <w:rPr>
          <w:rFonts w:ascii="宋体" w:hAnsi="宋体" w:cs="Times New Roman"/>
          <w:sz w:val="44"/>
          <w:szCs w:val="44"/>
        </w:rPr>
        <w:t>20</w:t>
      </w:r>
      <w:r>
        <w:rPr>
          <w:rFonts w:hint="eastAsia" w:ascii="宋体" w:hAnsi="宋体" w:cs="Times New Roman"/>
          <w:sz w:val="44"/>
          <w:szCs w:val="44"/>
        </w:rPr>
        <w:t>20</w:t>
      </w:r>
      <w:r>
        <w:rPr>
          <w:rFonts w:ascii="宋体" w:hAnsi="宋体" w:cs="Times New Roman"/>
          <w:sz w:val="44"/>
          <w:szCs w:val="44"/>
        </w:rPr>
        <w:t>年部门预算信息公开</w:t>
      </w:r>
    </w:p>
    <w:p w14:paraId="041C05DC">
      <w:pPr>
        <w:spacing w:line="560" w:lineRule="exact"/>
        <w:ind w:firstLine="640" w:firstLineChars="200"/>
        <w:rPr>
          <w:rFonts w:hint="eastAsia" w:ascii="仿宋" w:hAnsi="仿宋" w:eastAsia="仿宋" w:cs="Times New Roman"/>
          <w:sz w:val="32"/>
          <w:szCs w:val="32"/>
        </w:rPr>
      </w:pPr>
    </w:p>
    <w:p w14:paraId="70646BE8">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按照</w:t>
      </w:r>
      <w:r>
        <w:rPr>
          <w:rFonts w:hint="eastAsia" w:ascii="仿宋" w:hAnsi="仿宋" w:eastAsia="仿宋" w:cs="Times New Roman"/>
          <w:sz w:val="28"/>
          <w:szCs w:val="28"/>
        </w:rPr>
        <w:t>《中华人民共和国预算法》、</w:t>
      </w:r>
      <w:r>
        <w:rPr>
          <w:rFonts w:ascii="仿宋" w:hAnsi="仿宋" w:eastAsia="仿宋" w:cs="Times New Roman"/>
          <w:sz w:val="28"/>
          <w:szCs w:val="28"/>
        </w:rPr>
        <w:t>《地方预决算公开操作规程》和《河北省省级预算公开办法》</w:t>
      </w:r>
      <w:r>
        <w:rPr>
          <w:rFonts w:hint="eastAsia" w:ascii="仿宋" w:hAnsi="仿宋" w:eastAsia="仿宋" w:cs="Times New Roman"/>
          <w:sz w:val="28"/>
          <w:szCs w:val="28"/>
        </w:rPr>
        <w:t>规定</w:t>
      </w:r>
      <w:r>
        <w:rPr>
          <w:rFonts w:ascii="仿宋" w:hAnsi="仿宋" w:eastAsia="仿宋" w:cs="Times New Roman"/>
          <w:sz w:val="28"/>
          <w:szCs w:val="28"/>
        </w:rPr>
        <w:t>，现将</w:t>
      </w:r>
      <w:r>
        <w:rPr>
          <w:rFonts w:hint="eastAsia" w:ascii="仿宋" w:hAnsi="仿宋" w:eastAsia="仿宋" w:cs="Times New Roman"/>
          <w:sz w:val="28"/>
          <w:szCs w:val="28"/>
        </w:rPr>
        <w:t>遵化市农业农村局</w:t>
      </w:r>
      <w:r>
        <w:rPr>
          <w:rFonts w:ascii="仿宋" w:hAnsi="仿宋" w:eastAsia="仿宋" w:cs="Times New Roman"/>
          <w:sz w:val="28"/>
          <w:szCs w:val="28"/>
        </w:rPr>
        <w:t>20</w:t>
      </w:r>
      <w:r>
        <w:rPr>
          <w:rFonts w:hint="eastAsia" w:ascii="仿宋" w:hAnsi="仿宋" w:eastAsia="仿宋" w:cs="Times New Roman"/>
          <w:sz w:val="28"/>
          <w:szCs w:val="28"/>
        </w:rPr>
        <w:t>20</w:t>
      </w:r>
      <w:r>
        <w:rPr>
          <w:rFonts w:ascii="仿宋" w:hAnsi="仿宋" w:eastAsia="仿宋" w:cs="Times New Roman"/>
          <w:sz w:val="28"/>
          <w:szCs w:val="28"/>
        </w:rPr>
        <w:t>年部门预算公开如下：</w:t>
      </w:r>
    </w:p>
    <w:p w14:paraId="673DB6E8">
      <w:pPr>
        <w:spacing w:line="560" w:lineRule="exact"/>
        <w:ind w:firstLine="640"/>
        <w:rPr>
          <w:rFonts w:ascii="黑体" w:hAnsi="黑体" w:eastAsia="黑体" w:cs="Times New Roman"/>
          <w:b/>
          <w:sz w:val="32"/>
          <w:szCs w:val="32"/>
        </w:rPr>
      </w:pPr>
      <w:r>
        <w:rPr>
          <w:rFonts w:hint="eastAsia" w:ascii="黑体" w:hAnsi="黑体" w:eastAsia="黑体" w:cs="Times New Roman"/>
          <w:b/>
          <w:sz w:val="32"/>
          <w:szCs w:val="32"/>
        </w:rPr>
        <w:t>一、部门职责及机构设置情况</w:t>
      </w:r>
    </w:p>
    <w:p w14:paraId="4FF45DFC">
      <w:pPr>
        <w:spacing w:line="560" w:lineRule="exact"/>
        <w:ind w:firstLine="602" w:firstLineChars="200"/>
        <w:rPr>
          <w:rFonts w:ascii="楷体" w:hAnsi="楷体" w:eastAsia="楷体" w:cs="Times New Roman"/>
          <w:b/>
          <w:sz w:val="30"/>
          <w:szCs w:val="30"/>
        </w:rPr>
      </w:pPr>
      <w:r>
        <w:rPr>
          <w:rFonts w:hint="eastAsia" w:ascii="楷体" w:hAnsi="楷体" w:eastAsia="楷体" w:cs="Times New Roman"/>
          <w:b/>
          <w:sz w:val="30"/>
          <w:szCs w:val="30"/>
        </w:rPr>
        <w:t>部门</w:t>
      </w:r>
      <w:r>
        <w:rPr>
          <w:rFonts w:ascii="楷体" w:hAnsi="楷体" w:eastAsia="楷体" w:cs="Times New Roman"/>
          <w:b/>
          <w:sz w:val="30"/>
          <w:szCs w:val="30"/>
        </w:rPr>
        <w:t>职责：</w:t>
      </w:r>
    </w:p>
    <w:p w14:paraId="452A2E6B">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根据《中共唐山市委办公厅、唐山市人民政府办公厅关于印发〈遵化市人民政府职能转变和机构改革方案〉的通知》（唐办字〔2015〕43号）文件，我局（单位）主要职责是：</w:t>
      </w:r>
    </w:p>
    <w:p w14:paraId="0BF56400">
      <w:pPr>
        <w:widowControl/>
        <w:shd w:val="clear" w:color="auto" w:fill="FFFFFF"/>
        <w:spacing w:line="480" w:lineRule="atLeas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1、贯彻执行国家有关种植业、养殖业、农业机械化等农业各产业（以下简称农业）工作的方针、政策和法律、法规。</w:t>
      </w:r>
      <w:r>
        <w:rPr>
          <w:rFonts w:ascii="仿宋" w:hAnsi="仿宋" w:eastAsia="仿宋" w:cs="Times New Roman"/>
          <w:sz w:val="28"/>
          <w:szCs w:val="28"/>
        </w:rPr>
        <w:t> </w:t>
      </w:r>
    </w:p>
    <w:p w14:paraId="0AB2D006">
      <w:pPr>
        <w:widowControl/>
        <w:shd w:val="clear" w:color="auto" w:fill="FFFFFF"/>
        <w:spacing w:line="480" w:lineRule="atLeas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2、配合组织实施农业综合开发有关项目；参与组织实施粮食直补等政策性补贴和农业保险工作。</w:t>
      </w:r>
      <w:r>
        <w:rPr>
          <w:rFonts w:ascii="仿宋" w:hAnsi="仿宋" w:eastAsia="仿宋" w:cs="Times New Roman"/>
          <w:sz w:val="28"/>
          <w:szCs w:val="28"/>
        </w:rPr>
        <w:t> </w:t>
      </w:r>
    </w:p>
    <w:p w14:paraId="6E2613C1">
      <w:pPr>
        <w:widowControl/>
        <w:shd w:val="clear" w:color="auto" w:fill="FFFFFF"/>
        <w:spacing w:line="480" w:lineRule="atLeas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3、促进农业产业化经营，促进农业产前、产中、产后一体化发展。组织协调“菜篮子”工程有关工作。</w:t>
      </w:r>
    </w:p>
    <w:p w14:paraId="1F6136D9">
      <w:pPr>
        <w:widowControl/>
        <w:shd w:val="clear" w:color="auto" w:fill="FFFFFF"/>
        <w:spacing w:line="480" w:lineRule="atLeas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4、组织引进农业先进技术，组织实施农业领域的高新技术、农业科技成果转化和技术推广；指导农技推广体系改革与建设。</w:t>
      </w:r>
      <w:r>
        <w:rPr>
          <w:rFonts w:ascii="仿宋" w:hAnsi="仿宋" w:eastAsia="仿宋" w:cs="Times New Roman"/>
          <w:sz w:val="28"/>
          <w:szCs w:val="28"/>
        </w:rPr>
        <w:t> </w:t>
      </w:r>
    </w:p>
    <w:p w14:paraId="107F2917">
      <w:pPr>
        <w:widowControl/>
        <w:shd w:val="clear" w:color="auto" w:fill="FFFFFF"/>
        <w:spacing w:line="480" w:lineRule="atLeas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5、负责农村资源环境工作。拟订并组织实施农业资源环境建设规划；指导农村可再生能源综合开发与利用、农业面源污染治理有关工作。</w:t>
      </w:r>
      <w:r>
        <w:rPr>
          <w:rFonts w:ascii="仿宋" w:hAnsi="仿宋" w:eastAsia="仿宋" w:cs="Times New Roman"/>
          <w:sz w:val="28"/>
          <w:szCs w:val="28"/>
        </w:rPr>
        <w:t> </w:t>
      </w:r>
    </w:p>
    <w:p w14:paraId="009A4B28">
      <w:pPr>
        <w:widowControl/>
        <w:shd w:val="clear" w:color="auto" w:fill="FFFFFF"/>
        <w:spacing w:line="480" w:lineRule="atLeas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6、</w:t>
      </w:r>
      <w:r>
        <w:rPr>
          <w:rFonts w:ascii="仿宋" w:hAnsi="仿宋" w:eastAsia="仿宋" w:cs="Times New Roman"/>
          <w:sz w:val="28"/>
          <w:szCs w:val="28"/>
        </w:rPr>
        <w:t> </w:t>
      </w:r>
      <w:r>
        <w:rPr>
          <w:rFonts w:hint="eastAsia" w:ascii="仿宋" w:hAnsi="仿宋" w:eastAsia="仿宋" w:cs="Times New Roman"/>
          <w:sz w:val="28"/>
          <w:szCs w:val="28"/>
        </w:rPr>
        <w:t>承担推广先进适用的农业机械化新技术、新机械并组织生产作业工作；指导农村机电提灌、机耕道建设，承担农业机械安全监管的责任。</w:t>
      </w:r>
      <w:r>
        <w:rPr>
          <w:rFonts w:ascii="仿宋" w:hAnsi="仿宋" w:eastAsia="仿宋" w:cs="Times New Roman"/>
          <w:sz w:val="28"/>
          <w:szCs w:val="28"/>
        </w:rPr>
        <w:t> </w:t>
      </w:r>
    </w:p>
    <w:p w14:paraId="3A0D198D">
      <w:pPr>
        <w:widowControl/>
        <w:shd w:val="clear" w:color="auto" w:fill="FFFFFF"/>
        <w:spacing w:line="480" w:lineRule="atLeas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7、承担农业防灾减灾责任。监测、统计农业灾情，组织种子、化肥等救灾物资，提出农业生产救灾资金安排建议，指导紧急救灾和灾后生产恢复。</w:t>
      </w:r>
      <w:r>
        <w:rPr>
          <w:rFonts w:ascii="仿宋" w:hAnsi="仿宋" w:eastAsia="仿宋" w:cs="Times New Roman"/>
          <w:sz w:val="28"/>
          <w:szCs w:val="28"/>
        </w:rPr>
        <w:t>  </w:t>
      </w:r>
    </w:p>
    <w:p w14:paraId="292BCAED">
      <w:pPr>
        <w:widowControl/>
        <w:shd w:val="clear" w:color="auto" w:fill="FFFFFF"/>
        <w:spacing w:line="480" w:lineRule="atLeas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8、负责提升农产品质量安全水平。参与拟订农产品质量地方标准并会同有关部门组织实施，负责农产品质量安全监测。</w:t>
      </w:r>
      <w:r>
        <w:rPr>
          <w:rFonts w:ascii="仿宋" w:hAnsi="仿宋" w:eastAsia="仿宋" w:cs="Times New Roman"/>
          <w:sz w:val="28"/>
          <w:szCs w:val="28"/>
        </w:rPr>
        <w:t> </w:t>
      </w:r>
    </w:p>
    <w:p w14:paraId="3BAAAE88">
      <w:pPr>
        <w:widowControl/>
        <w:shd w:val="clear" w:color="auto" w:fill="FFFFFF"/>
        <w:spacing w:line="480" w:lineRule="atLeas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9、组织、协调农业生产资料市场体系建设。依法实施农作物种子、种苗、农药、兽药、饲料、农机具等农业生产资料的许可及监督管理。</w:t>
      </w:r>
      <w:r>
        <w:rPr>
          <w:rFonts w:ascii="仿宋" w:hAnsi="仿宋" w:eastAsia="仿宋" w:cs="Times New Roman"/>
          <w:sz w:val="28"/>
          <w:szCs w:val="28"/>
        </w:rPr>
        <w:t>  </w:t>
      </w:r>
    </w:p>
    <w:p w14:paraId="362B4526">
      <w:pPr>
        <w:widowControl/>
        <w:shd w:val="clear" w:color="auto" w:fill="FFFFFF"/>
        <w:spacing w:line="480" w:lineRule="atLeas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10、推广畜禽优良品种和畜禽繁育、饲养新技术。</w:t>
      </w:r>
      <w:r>
        <w:rPr>
          <w:rFonts w:ascii="仿宋" w:hAnsi="仿宋" w:eastAsia="仿宋" w:cs="Times New Roman"/>
          <w:sz w:val="28"/>
          <w:szCs w:val="28"/>
        </w:rPr>
        <w:t> </w:t>
      </w:r>
      <w:r>
        <w:rPr>
          <w:rFonts w:hint="eastAsia" w:ascii="仿宋" w:hAnsi="仿宋" w:eastAsia="仿宋" w:cs="Times New Roman"/>
          <w:sz w:val="28"/>
          <w:szCs w:val="28"/>
        </w:rPr>
        <w:t>推进畜牧产业化发展。</w:t>
      </w:r>
    </w:p>
    <w:p w14:paraId="3B25CFFD">
      <w:pPr>
        <w:widowControl/>
        <w:shd w:val="clear" w:color="auto" w:fill="FFFFFF"/>
        <w:spacing w:line="480" w:lineRule="atLeas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11、监督和指导全市动物检疫和重大动物疫病防控工作。负责全市兽医、兽药、饲料工业的行业管理和行政管理监督工作；负责畜禽疫病的防治和监督；</w:t>
      </w:r>
    </w:p>
    <w:p w14:paraId="1EE8201D">
      <w:pPr>
        <w:ind w:firstLine="560" w:firstLineChars="200"/>
        <w:rPr>
          <w:rFonts w:ascii="仿宋" w:hAnsi="仿宋" w:eastAsia="仿宋" w:cs="Times New Roman"/>
          <w:sz w:val="28"/>
          <w:szCs w:val="28"/>
        </w:rPr>
      </w:pPr>
      <w:r>
        <w:rPr>
          <w:rFonts w:hint="eastAsia" w:ascii="仿宋" w:hAnsi="仿宋" w:eastAsia="仿宋" w:cs="Times New Roman"/>
          <w:sz w:val="28"/>
          <w:szCs w:val="28"/>
        </w:rPr>
        <w:t>12、负责动物防疫、动物及动物产品的检疫监督管理工作、兽药管理、种畜禽管理、饲料管理等执法工作。</w:t>
      </w:r>
    </w:p>
    <w:p w14:paraId="608F13FB">
      <w:pPr>
        <w:ind w:firstLine="560" w:firstLineChars="200"/>
        <w:rPr>
          <w:rFonts w:ascii="仿宋" w:hAnsi="仿宋" w:eastAsia="仿宋" w:cs="Times New Roman"/>
          <w:sz w:val="28"/>
          <w:szCs w:val="28"/>
        </w:rPr>
      </w:pPr>
      <w:r>
        <w:rPr>
          <w:rFonts w:hint="eastAsia" w:ascii="仿宋" w:hAnsi="仿宋" w:eastAsia="仿宋" w:cs="Times New Roman"/>
          <w:sz w:val="28"/>
          <w:szCs w:val="28"/>
        </w:rPr>
        <w:t>13、负责畜禽良种的引进、繁育推广和种畜禽场的审报、监督管理工作。对奶牛、肉用种牛、种公猪开展生产性能测定，向社会推广优质的畜种。</w:t>
      </w:r>
    </w:p>
    <w:p w14:paraId="6DC21F57">
      <w:pPr>
        <w:ind w:firstLine="560" w:firstLineChars="200"/>
        <w:rPr>
          <w:rFonts w:ascii="仿宋" w:hAnsi="仿宋" w:eastAsia="仿宋" w:cs="Times New Roman"/>
          <w:sz w:val="28"/>
          <w:szCs w:val="28"/>
        </w:rPr>
      </w:pPr>
      <w:r>
        <w:rPr>
          <w:rFonts w:hint="eastAsia" w:ascii="仿宋" w:hAnsi="仿宋" w:eastAsia="仿宋" w:cs="Times New Roman"/>
          <w:sz w:val="28"/>
          <w:szCs w:val="28"/>
        </w:rPr>
        <w:t>14、支持推广先进养殖技术，建设渔业标准化示范场和现代渔业示范区。</w:t>
      </w:r>
    </w:p>
    <w:p w14:paraId="2E1BEA21">
      <w:pPr>
        <w:ind w:firstLine="560" w:firstLineChars="200"/>
        <w:rPr>
          <w:rFonts w:ascii="仿宋" w:hAnsi="仿宋" w:eastAsia="仿宋" w:cs="Times New Roman"/>
          <w:sz w:val="28"/>
          <w:szCs w:val="28"/>
        </w:rPr>
      </w:pPr>
      <w:r>
        <w:rPr>
          <w:rFonts w:hint="eastAsia" w:ascii="仿宋" w:hAnsi="仿宋" w:eastAsia="仿宋" w:cs="Times New Roman"/>
          <w:sz w:val="28"/>
          <w:szCs w:val="28"/>
        </w:rPr>
        <w:t>15、负责农业和农村经济信息工作。监测分析农牧业和农村经济运行，开展相关农牧业统计工作，发布农业和农村经济信息，负责农业信息体系建设，指导农业信息服务。</w:t>
      </w:r>
    </w:p>
    <w:p w14:paraId="421DA604">
      <w:pPr>
        <w:spacing w:line="560" w:lineRule="exact"/>
        <w:ind w:firstLine="562" w:firstLineChars="200"/>
        <w:rPr>
          <w:rFonts w:hint="eastAsia" w:ascii="仿宋" w:hAnsi="仿宋" w:eastAsia="仿宋" w:cs="Times New Roman"/>
          <w:b/>
          <w:sz w:val="28"/>
          <w:szCs w:val="28"/>
        </w:rPr>
      </w:pPr>
      <w:r>
        <w:rPr>
          <w:rFonts w:hint="eastAsia" w:ascii="仿宋" w:hAnsi="仿宋" w:eastAsia="仿宋" w:cs="Times New Roman"/>
          <w:b/>
          <w:sz w:val="28"/>
          <w:szCs w:val="28"/>
        </w:rPr>
        <w:t>机构设置：</w:t>
      </w:r>
    </w:p>
    <w:p w14:paraId="5A8E0C0A">
      <w:pPr>
        <w:spacing w:line="560" w:lineRule="exact"/>
        <w:ind w:firstLine="643" w:firstLineChars="200"/>
        <w:jc w:val="center"/>
        <w:rPr>
          <w:rFonts w:ascii="仿宋" w:hAnsi="仿宋" w:eastAsia="仿宋" w:cs="Times New Roman"/>
          <w:b/>
          <w:sz w:val="32"/>
          <w:szCs w:val="32"/>
        </w:rPr>
      </w:pPr>
      <w:r>
        <w:rPr>
          <w:rFonts w:ascii="仿宋" w:hAnsi="仿宋" w:eastAsia="仿宋" w:cs="Times New Roman"/>
          <w:b/>
          <w:sz w:val="32"/>
          <w:szCs w:val="32"/>
        </w:rPr>
        <w:t>部门</w:t>
      </w:r>
      <w:r>
        <w:rPr>
          <w:rFonts w:hint="eastAsia" w:ascii="仿宋" w:hAnsi="仿宋" w:eastAsia="仿宋" w:cs="Times New Roman"/>
          <w:b/>
          <w:sz w:val="32"/>
          <w:szCs w:val="32"/>
        </w:rPr>
        <w:t>机构设置情况</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076"/>
        <w:gridCol w:w="1845"/>
        <w:gridCol w:w="1614"/>
        <w:gridCol w:w="2320"/>
      </w:tblGrid>
      <w:tr w14:paraId="50D61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exact"/>
          <w:tblHeader/>
          <w:jc w:val="center"/>
        </w:trPr>
        <w:tc>
          <w:tcPr>
            <w:tcW w:w="2068" w:type="pct"/>
            <w:vMerge w:val="restart"/>
            <w:vAlign w:val="center"/>
          </w:tcPr>
          <w:p w14:paraId="47B54D25">
            <w:pPr>
              <w:spacing w:line="560" w:lineRule="exact"/>
              <w:jc w:val="center"/>
              <w:rPr>
                <w:rFonts w:ascii="仿宋" w:hAnsi="仿宋" w:eastAsia="仿宋" w:cs="Times New Roman"/>
                <w:b/>
                <w:sz w:val="32"/>
                <w:szCs w:val="32"/>
              </w:rPr>
            </w:pPr>
            <w:r>
              <w:rPr>
                <w:rFonts w:ascii="仿宋" w:hAnsi="仿宋" w:eastAsia="仿宋" w:cs="Times New Roman"/>
                <w:b/>
                <w:sz w:val="32"/>
                <w:szCs w:val="32"/>
              </w:rPr>
              <w:t>单位名称</w:t>
            </w:r>
          </w:p>
        </w:tc>
        <w:tc>
          <w:tcPr>
            <w:tcW w:w="936" w:type="pct"/>
            <w:vMerge w:val="restart"/>
            <w:vAlign w:val="center"/>
          </w:tcPr>
          <w:p w14:paraId="71461455">
            <w:pPr>
              <w:spacing w:line="560" w:lineRule="exact"/>
              <w:jc w:val="center"/>
              <w:rPr>
                <w:rFonts w:ascii="仿宋" w:hAnsi="仿宋" w:eastAsia="仿宋" w:cs="Times New Roman"/>
                <w:b/>
                <w:sz w:val="32"/>
                <w:szCs w:val="32"/>
              </w:rPr>
            </w:pPr>
            <w:r>
              <w:rPr>
                <w:rFonts w:ascii="仿宋" w:hAnsi="仿宋" w:eastAsia="仿宋" w:cs="Times New Roman"/>
                <w:b/>
                <w:sz w:val="32"/>
                <w:szCs w:val="32"/>
              </w:rPr>
              <w:t>单位性质</w:t>
            </w:r>
          </w:p>
        </w:tc>
        <w:tc>
          <w:tcPr>
            <w:tcW w:w="819" w:type="pct"/>
            <w:vMerge w:val="restart"/>
            <w:vAlign w:val="center"/>
          </w:tcPr>
          <w:p w14:paraId="260E43F7">
            <w:pPr>
              <w:spacing w:line="560" w:lineRule="exact"/>
              <w:jc w:val="center"/>
              <w:rPr>
                <w:rFonts w:ascii="仿宋" w:hAnsi="仿宋" w:eastAsia="仿宋" w:cs="Times New Roman"/>
                <w:b/>
                <w:sz w:val="32"/>
                <w:szCs w:val="32"/>
              </w:rPr>
            </w:pPr>
            <w:r>
              <w:rPr>
                <w:rFonts w:ascii="仿宋" w:hAnsi="仿宋" w:eastAsia="仿宋" w:cs="Times New Roman"/>
                <w:b/>
                <w:sz w:val="32"/>
                <w:szCs w:val="32"/>
              </w:rPr>
              <w:t>单位规格</w:t>
            </w:r>
          </w:p>
        </w:tc>
        <w:tc>
          <w:tcPr>
            <w:tcW w:w="1177" w:type="pct"/>
            <w:vMerge w:val="restart"/>
            <w:vAlign w:val="center"/>
          </w:tcPr>
          <w:p w14:paraId="7067C163">
            <w:pPr>
              <w:spacing w:line="560" w:lineRule="exact"/>
              <w:jc w:val="center"/>
              <w:rPr>
                <w:rFonts w:ascii="仿宋" w:hAnsi="仿宋" w:eastAsia="仿宋" w:cs="Times New Roman"/>
                <w:b/>
                <w:sz w:val="32"/>
                <w:szCs w:val="32"/>
              </w:rPr>
            </w:pPr>
            <w:r>
              <w:rPr>
                <w:rFonts w:ascii="仿宋" w:hAnsi="仿宋" w:eastAsia="仿宋" w:cs="Times New Roman"/>
                <w:b/>
                <w:sz w:val="32"/>
                <w:szCs w:val="32"/>
              </w:rPr>
              <w:t>经费保障形式</w:t>
            </w:r>
          </w:p>
        </w:tc>
      </w:tr>
      <w:tr w14:paraId="7DB06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blHeader/>
          <w:jc w:val="center"/>
        </w:trPr>
        <w:tc>
          <w:tcPr>
            <w:tcW w:w="2068" w:type="pct"/>
            <w:vMerge w:val="continue"/>
            <w:vAlign w:val="center"/>
          </w:tcPr>
          <w:p w14:paraId="32CB5F47">
            <w:pPr>
              <w:spacing w:line="560" w:lineRule="exact"/>
              <w:ind w:firstLine="640" w:firstLineChars="200"/>
              <w:jc w:val="center"/>
              <w:rPr>
                <w:rFonts w:ascii="仿宋" w:hAnsi="仿宋" w:eastAsia="仿宋" w:cs="Times New Roman"/>
                <w:sz w:val="32"/>
                <w:szCs w:val="32"/>
              </w:rPr>
            </w:pPr>
          </w:p>
        </w:tc>
        <w:tc>
          <w:tcPr>
            <w:tcW w:w="936" w:type="pct"/>
            <w:vMerge w:val="continue"/>
            <w:vAlign w:val="center"/>
          </w:tcPr>
          <w:p w14:paraId="07BD023D">
            <w:pPr>
              <w:spacing w:line="560" w:lineRule="exact"/>
              <w:ind w:firstLine="640" w:firstLineChars="200"/>
              <w:jc w:val="center"/>
              <w:rPr>
                <w:rFonts w:ascii="仿宋" w:hAnsi="仿宋" w:eastAsia="仿宋" w:cs="Times New Roman"/>
                <w:sz w:val="32"/>
                <w:szCs w:val="32"/>
              </w:rPr>
            </w:pPr>
          </w:p>
        </w:tc>
        <w:tc>
          <w:tcPr>
            <w:tcW w:w="819" w:type="pct"/>
            <w:vMerge w:val="continue"/>
            <w:vAlign w:val="center"/>
          </w:tcPr>
          <w:p w14:paraId="4196CE3C">
            <w:pPr>
              <w:spacing w:line="560" w:lineRule="exact"/>
              <w:ind w:firstLine="640" w:firstLineChars="200"/>
              <w:jc w:val="center"/>
              <w:rPr>
                <w:rFonts w:ascii="仿宋" w:hAnsi="仿宋" w:eastAsia="仿宋" w:cs="Times New Roman"/>
                <w:sz w:val="32"/>
                <w:szCs w:val="32"/>
              </w:rPr>
            </w:pPr>
          </w:p>
        </w:tc>
        <w:tc>
          <w:tcPr>
            <w:tcW w:w="1177" w:type="pct"/>
            <w:vMerge w:val="continue"/>
            <w:vAlign w:val="center"/>
          </w:tcPr>
          <w:p w14:paraId="7C0A98EC">
            <w:pPr>
              <w:spacing w:line="560" w:lineRule="exact"/>
              <w:ind w:firstLine="640" w:firstLineChars="200"/>
              <w:jc w:val="center"/>
              <w:rPr>
                <w:rFonts w:ascii="仿宋" w:hAnsi="仿宋" w:eastAsia="仿宋" w:cs="Times New Roman"/>
                <w:sz w:val="32"/>
                <w:szCs w:val="32"/>
              </w:rPr>
            </w:pPr>
          </w:p>
        </w:tc>
      </w:tr>
      <w:tr w14:paraId="3F6DA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jc w:val="center"/>
        </w:trPr>
        <w:tc>
          <w:tcPr>
            <w:tcW w:w="2068" w:type="pct"/>
            <w:vAlign w:val="center"/>
          </w:tcPr>
          <w:p w14:paraId="57270F96">
            <w:pPr>
              <w:spacing w:line="560" w:lineRule="exact"/>
              <w:jc w:val="center"/>
              <w:rPr>
                <w:rFonts w:hint="eastAsia" w:ascii="仿宋" w:hAnsi="仿宋" w:eastAsia="仿宋" w:cs="Times New Roman"/>
                <w:sz w:val="28"/>
                <w:szCs w:val="28"/>
              </w:rPr>
            </w:pPr>
            <w:r>
              <w:rPr>
                <w:rFonts w:hint="eastAsia" w:ascii="仿宋" w:hAnsi="仿宋" w:eastAsia="仿宋" w:cs="Times New Roman"/>
                <w:sz w:val="28"/>
                <w:szCs w:val="28"/>
              </w:rPr>
              <w:t>遵化市农业农村局</w:t>
            </w:r>
          </w:p>
        </w:tc>
        <w:tc>
          <w:tcPr>
            <w:tcW w:w="936" w:type="pct"/>
            <w:vAlign w:val="center"/>
          </w:tcPr>
          <w:p w14:paraId="231244DF">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事业</w:t>
            </w:r>
          </w:p>
        </w:tc>
        <w:tc>
          <w:tcPr>
            <w:tcW w:w="819" w:type="pct"/>
            <w:vAlign w:val="center"/>
          </w:tcPr>
          <w:p w14:paraId="41A3DE52">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正科级</w:t>
            </w:r>
          </w:p>
        </w:tc>
        <w:tc>
          <w:tcPr>
            <w:tcW w:w="1177" w:type="pct"/>
            <w:vAlign w:val="center"/>
          </w:tcPr>
          <w:p w14:paraId="55AE2C40">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财政拨款</w:t>
            </w:r>
          </w:p>
        </w:tc>
      </w:tr>
      <w:tr w14:paraId="6EF64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jc w:val="center"/>
        </w:trPr>
        <w:tc>
          <w:tcPr>
            <w:tcW w:w="2068" w:type="pct"/>
            <w:vAlign w:val="center"/>
          </w:tcPr>
          <w:p w14:paraId="3EDC1A76">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遵化市农机安全监理站</w:t>
            </w:r>
          </w:p>
        </w:tc>
        <w:tc>
          <w:tcPr>
            <w:tcW w:w="936" w:type="pct"/>
            <w:vAlign w:val="center"/>
          </w:tcPr>
          <w:p w14:paraId="2706E5B2">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事业</w:t>
            </w:r>
          </w:p>
        </w:tc>
        <w:tc>
          <w:tcPr>
            <w:tcW w:w="819" w:type="pct"/>
            <w:vAlign w:val="center"/>
          </w:tcPr>
          <w:p w14:paraId="18D730E0">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正股级</w:t>
            </w:r>
          </w:p>
        </w:tc>
        <w:tc>
          <w:tcPr>
            <w:tcW w:w="1177" w:type="pct"/>
            <w:vAlign w:val="center"/>
          </w:tcPr>
          <w:p w14:paraId="47FD1979">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财政拨款</w:t>
            </w:r>
          </w:p>
        </w:tc>
      </w:tr>
      <w:tr w14:paraId="32581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jc w:val="center"/>
        </w:trPr>
        <w:tc>
          <w:tcPr>
            <w:tcW w:w="2068" w:type="pct"/>
            <w:vAlign w:val="center"/>
          </w:tcPr>
          <w:p w14:paraId="36C93B8C">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遵化市农业机械化技术学校</w:t>
            </w:r>
          </w:p>
        </w:tc>
        <w:tc>
          <w:tcPr>
            <w:tcW w:w="936" w:type="pct"/>
            <w:vAlign w:val="center"/>
          </w:tcPr>
          <w:p w14:paraId="2ED82E02">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事业</w:t>
            </w:r>
          </w:p>
        </w:tc>
        <w:tc>
          <w:tcPr>
            <w:tcW w:w="819" w:type="pct"/>
            <w:vAlign w:val="center"/>
          </w:tcPr>
          <w:p w14:paraId="3AD0DBA8">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正股级</w:t>
            </w:r>
          </w:p>
        </w:tc>
        <w:tc>
          <w:tcPr>
            <w:tcW w:w="1177" w:type="pct"/>
            <w:vAlign w:val="center"/>
          </w:tcPr>
          <w:p w14:paraId="5EA0109D">
            <w:pPr>
              <w:spacing w:line="560" w:lineRule="exact"/>
              <w:jc w:val="center"/>
              <w:rPr>
                <w:rFonts w:ascii="仿宋" w:hAnsi="仿宋" w:eastAsia="仿宋" w:cs="Times New Roman"/>
                <w:sz w:val="28"/>
                <w:szCs w:val="28"/>
              </w:rPr>
            </w:pPr>
            <w:r>
              <w:rPr>
                <w:rFonts w:hint="eastAsia" w:ascii="仿宋" w:hAnsi="仿宋" w:eastAsia="仿宋" w:cs="Times New Roman"/>
                <w:sz w:val="28"/>
                <w:szCs w:val="28"/>
              </w:rPr>
              <w:t>财政拨款</w:t>
            </w:r>
          </w:p>
        </w:tc>
      </w:tr>
    </w:tbl>
    <w:p w14:paraId="1C6D6F79">
      <w:pPr>
        <w:spacing w:line="560" w:lineRule="exact"/>
        <w:ind w:firstLine="640"/>
        <w:rPr>
          <w:rFonts w:ascii="黑体" w:hAnsi="黑体" w:eastAsia="黑体" w:cs="Times New Roman"/>
          <w:b/>
          <w:sz w:val="32"/>
          <w:szCs w:val="32"/>
        </w:rPr>
      </w:pPr>
      <w:r>
        <w:rPr>
          <w:rFonts w:hint="eastAsia" w:ascii="黑体" w:hAnsi="黑体" w:eastAsia="黑体" w:cs="Times New Roman"/>
          <w:b/>
          <w:sz w:val="32"/>
          <w:szCs w:val="32"/>
        </w:rPr>
        <w:t>二、部门预算安排的总体情况</w:t>
      </w:r>
    </w:p>
    <w:p w14:paraId="1BA9F0C4">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按照预算管理有关规定，目前我省部门预算的编制实行综合预算制度，即全部收入和支出都反映</w:t>
      </w:r>
      <w:r>
        <w:rPr>
          <w:rFonts w:hint="eastAsia" w:ascii="仿宋" w:hAnsi="仿宋" w:eastAsia="仿宋" w:cs="Times New Roman"/>
          <w:sz w:val="28"/>
          <w:szCs w:val="28"/>
        </w:rPr>
        <w:t>在</w:t>
      </w:r>
      <w:r>
        <w:rPr>
          <w:rFonts w:ascii="仿宋" w:hAnsi="仿宋" w:eastAsia="仿宋" w:cs="Times New Roman"/>
          <w:sz w:val="28"/>
          <w:szCs w:val="28"/>
        </w:rPr>
        <w:t>预算中。</w:t>
      </w:r>
      <w:r>
        <w:rPr>
          <w:rFonts w:hint="eastAsia" w:ascii="仿宋" w:hAnsi="仿宋" w:eastAsia="仿宋" w:cs="Times New Roman"/>
          <w:sz w:val="28"/>
          <w:szCs w:val="28"/>
        </w:rPr>
        <w:t>遵化市农业农村局</w:t>
      </w:r>
      <w:r>
        <w:rPr>
          <w:rFonts w:ascii="仿宋" w:hAnsi="仿宋" w:eastAsia="仿宋" w:cs="Times New Roman"/>
          <w:sz w:val="28"/>
          <w:szCs w:val="28"/>
        </w:rPr>
        <w:t>机关及所属事业单位的收支包含在部门预算中。</w:t>
      </w:r>
    </w:p>
    <w:p w14:paraId="67152A9E">
      <w:pPr>
        <w:spacing w:line="560" w:lineRule="exact"/>
        <w:ind w:firstLine="562" w:firstLineChars="200"/>
        <w:rPr>
          <w:rFonts w:ascii="仿宋" w:hAnsi="仿宋" w:eastAsia="仿宋" w:cs="Times New Roman"/>
          <w:b/>
          <w:sz w:val="28"/>
          <w:szCs w:val="28"/>
        </w:rPr>
      </w:pPr>
      <w:r>
        <w:rPr>
          <w:rFonts w:ascii="仿宋" w:hAnsi="仿宋" w:eastAsia="仿宋" w:cs="Times New Roman"/>
          <w:b/>
          <w:sz w:val="28"/>
          <w:szCs w:val="28"/>
        </w:rPr>
        <w:t>1、收入说明</w:t>
      </w:r>
    </w:p>
    <w:p w14:paraId="5C93FD32">
      <w:pPr>
        <w:spacing w:line="560" w:lineRule="exact"/>
        <w:ind w:firstLine="560" w:firstLineChars="200"/>
        <w:rPr>
          <w:rFonts w:hint="eastAsia" w:ascii="仿宋" w:hAnsi="仿宋" w:eastAsia="仿宋" w:cs="Times New Roman"/>
          <w:sz w:val="28"/>
          <w:szCs w:val="28"/>
        </w:rPr>
      </w:pPr>
      <w:r>
        <w:rPr>
          <w:rFonts w:ascii="仿宋" w:hAnsi="仿宋" w:eastAsia="仿宋" w:cs="Times New Roman"/>
          <w:sz w:val="28"/>
          <w:szCs w:val="28"/>
        </w:rPr>
        <w:t>反映本部门当年全部收入。20</w:t>
      </w:r>
      <w:r>
        <w:rPr>
          <w:rFonts w:hint="eastAsia" w:ascii="仿宋" w:hAnsi="仿宋" w:eastAsia="仿宋" w:cs="Times New Roman"/>
          <w:sz w:val="28"/>
          <w:szCs w:val="28"/>
        </w:rPr>
        <w:t>20</w:t>
      </w:r>
      <w:r>
        <w:rPr>
          <w:rFonts w:ascii="仿宋" w:hAnsi="仿宋" w:eastAsia="仿宋" w:cs="Times New Roman"/>
          <w:sz w:val="28"/>
          <w:szCs w:val="28"/>
        </w:rPr>
        <w:t>年预算收入</w:t>
      </w:r>
      <w:r>
        <w:rPr>
          <w:rFonts w:hint="eastAsia" w:ascii="仿宋" w:hAnsi="仿宋" w:eastAsia="仿宋" w:cs="Times New Roman"/>
          <w:sz w:val="28"/>
          <w:szCs w:val="28"/>
        </w:rPr>
        <w:t>10866.05</w:t>
      </w:r>
      <w:r>
        <w:rPr>
          <w:rFonts w:ascii="仿宋" w:hAnsi="仿宋" w:eastAsia="仿宋" w:cs="Times New Roman"/>
          <w:sz w:val="28"/>
          <w:szCs w:val="28"/>
        </w:rPr>
        <w:t>万元，其中：一般公共预算收入</w:t>
      </w:r>
      <w:r>
        <w:rPr>
          <w:rFonts w:hint="eastAsia" w:ascii="仿宋" w:hAnsi="仿宋" w:eastAsia="仿宋" w:cs="Times New Roman"/>
          <w:sz w:val="28"/>
          <w:szCs w:val="28"/>
        </w:rPr>
        <w:t>7866.05</w:t>
      </w:r>
      <w:r>
        <w:rPr>
          <w:rFonts w:ascii="仿宋" w:hAnsi="仿宋" w:eastAsia="仿宋" w:cs="Times New Roman"/>
          <w:sz w:val="28"/>
          <w:szCs w:val="28"/>
        </w:rPr>
        <w:t>万元</w:t>
      </w:r>
      <w:r>
        <w:rPr>
          <w:rFonts w:hint="eastAsia" w:ascii="仿宋" w:hAnsi="仿宋" w:eastAsia="仿宋" w:cs="Times New Roman"/>
          <w:sz w:val="28"/>
          <w:szCs w:val="28"/>
        </w:rPr>
        <w:t>，基金预算收入3000万元，财政专户核拨收入</w:t>
      </w:r>
      <w:r>
        <w:rPr>
          <w:rFonts w:ascii="仿宋" w:hAnsi="仿宋" w:eastAsia="仿宋" w:cs="Times New Roman"/>
          <w:sz w:val="28"/>
          <w:szCs w:val="28"/>
        </w:rPr>
        <w:t>0</w:t>
      </w:r>
      <w:r>
        <w:rPr>
          <w:rFonts w:hint="eastAsia" w:ascii="仿宋" w:hAnsi="仿宋" w:eastAsia="仿宋" w:cs="Times New Roman"/>
          <w:sz w:val="28"/>
          <w:szCs w:val="28"/>
        </w:rPr>
        <w:t>万元，其他来源收入0万元。</w:t>
      </w:r>
    </w:p>
    <w:p w14:paraId="7FBB6CB8">
      <w:pPr>
        <w:spacing w:line="560" w:lineRule="exact"/>
        <w:ind w:firstLine="562" w:firstLineChars="200"/>
        <w:rPr>
          <w:rFonts w:ascii="仿宋" w:hAnsi="仿宋" w:eastAsia="仿宋" w:cs="Times New Roman"/>
          <w:b/>
          <w:sz w:val="28"/>
          <w:szCs w:val="28"/>
        </w:rPr>
      </w:pPr>
      <w:r>
        <w:rPr>
          <w:rFonts w:ascii="仿宋" w:hAnsi="仿宋" w:eastAsia="仿宋" w:cs="Times New Roman"/>
          <w:b/>
          <w:sz w:val="28"/>
          <w:szCs w:val="28"/>
        </w:rPr>
        <w:t>2、支出说明</w:t>
      </w:r>
    </w:p>
    <w:p w14:paraId="4DB908A6">
      <w:pPr>
        <w:spacing w:line="560" w:lineRule="exact"/>
        <w:ind w:firstLine="560" w:firstLineChars="200"/>
        <w:rPr>
          <w:rFonts w:hint="eastAsia" w:ascii="仿宋" w:hAnsi="仿宋" w:eastAsia="仿宋" w:cs="Times New Roman"/>
          <w:sz w:val="28"/>
          <w:szCs w:val="28"/>
        </w:rPr>
      </w:pPr>
      <w:r>
        <w:rPr>
          <w:rFonts w:ascii="仿宋" w:hAnsi="仿宋" w:eastAsia="仿宋" w:cs="Times New Roman"/>
          <w:sz w:val="28"/>
          <w:szCs w:val="28"/>
        </w:rPr>
        <w:t>收支预算总表支出栏、基本支出表、项目支出表按经济分类和支出功能分类科目编制，反映</w:t>
      </w:r>
      <w:r>
        <w:rPr>
          <w:rFonts w:hint="eastAsia" w:ascii="仿宋" w:hAnsi="仿宋" w:eastAsia="仿宋" w:cs="Times New Roman"/>
          <w:sz w:val="28"/>
          <w:szCs w:val="28"/>
        </w:rPr>
        <w:t>遵化市农业农村局</w:t>
      </w:r>
      <w:r>
        <w:rPr>
          <w:rFonts w:ascii="仿宋" w:hAnsi="仿宋" w:eastAsia="仿宋" w:cs="Times New Roman"/>
          <w:sz w:val="28"/>
          <w:szCs w:val="28"/>
        </w:rPr>
        <w:t>年度部门预算中支出预算的总体情况。20</w:t>
      </w:r>
      <w:r>
        <w:rPr>
          <w:rFonts w:hint="eastAsia" w:ascii="仿宋" w:hAnsi="仿宋" w:eastAsia="仿宋" w:cs="Times New Roman"/>
          <w:sz w:val="28"/>
          <w:szCs w:val="28"/>
        </w:rPr>
        <w:t>20</w:t>
      </w:r>
      <w:r>
        <w:rPr>
          <w:rFonts w:ascii="仿宋" w:hAnsi="仿宋" w:eastAsia="仿宋" w:cs="Times New Roman"/>
          <w:sz w:val="28"/>
          <w:szCs w:val="28"/>
        </w:rPr>
        <w:t>年支出预算</w:t>
      </w:r>
      <w:r>
        <w:rPr>
          <w:rFonts w:hint="eastAsia" w:ascii="仿宋" w:hAnsi="仿宋" w:eastAsia="仿宋" w:cs="Times New Roman"/>
          <w:sz w:val="28"/>
          <w:szCs w:val="28"/>
        </w:rPr>
        <w:t>10866.05</w:t>
      </w:r>
      <w:r>
        <w:rPr>
          <w:rFonts w:ascii="仿宋" w:hAnsi="仿宋" w:eastAsia="仿宋" w:cs="Times New Roman"/>
          <w:sz w:val="28"/>
          <w:szCs w:val="28"/>
        </w:rPr>
        <w:t>万元，其中基本支出</w:t>
      </w:r>
      <w:r>
        <w:rPr>
          <w:rFonts w:hint="eastAsia" w:ascii="仿宋" w:hAnsi="仿宋" w:eastAsia="仿宋" w:cs="Times New Roman"/>
          <w:sz w:val="28"/>
          <w:szCs w:val="28"/>
        </w:rPr>
        <w:t>4748.05</w:t>
      </w:r>
      <w:r>
        <w:rPr>
          <w:rFonts w:ascii="仿宋" w:hAnsi="仿宋" w:eastAsia="仿宋" w:cs="Times New Roman"/>
          <w:sz w:val="28"/>
          <w:szCs w:val="28"/>
        </w:rPr>
        <w:t>万元，包括人员经费</w:t>
      </w:r>
      <w:r>
        <w:rPr>
          <w:rFonts w:hint="eastAsia" w:ascii="仿宋" w:hAnsi="仿宋" w:eastAsia="仿宋" w:cs="Times New Roman"/>
          <w:sz w:val="28"/>
          <w:szCs w:val="28"/>
        </w:rPr>
        <w:t>4599.52万元</w:t>
      </w:r>
      <w:r>
        <w:rPr>
          <w:rFonts w:ascii="仿宋" w:hAnsi="仿宋" w:eastAsia="仿宋" w:cs="Times New Roman"/>
          <w:sz w:val="28"/>
          <w:szCs w:val="28"/>
        </w:rPr>
        <w:t>和日常公用经费</w:t>
      </w:r>
      <w:r>
        <w:rPr>
          <w:rFonts w:hint="eastAsia" w:ascii="仿宋" w:hAnsi="仿宋" w:eastAsia="仿宋" w:cs="Times New Roman"/>
          <w:sz w:val="28"/>
          <w:szCs w:val="28"/>
        </w:rPr>
        <w:t>148.53万元</w:t>
      </w:r>
      <w:r>
        <w:rPr>
          <w:rFonts w:ascii="仿宋" w:hAnsi="仿宋" w:eastAsia="仿宋" w:cs="Times New Roman"/>
          <w:sz w:val="28"/>
          <w:szCs w:val="28"/>
        </w:rPr>
        <w:t>；项目支出</w:t>
      </w:r>
      <w:r>
        <w:rPr>
          <w:rFonts w:hint="eastAsia" w:ascii="仿宋" w:hAnsi="仿宋" w:eastAsia="仿宋" w:cs="Times New Roman"/>
          <w:sz w:val="28"/>
          <w:szCs w:val="28"/>
        </w:rPr>
        <w:t>6118</w:t>
      </w:r>
      <w:r>
        <w:rPr>
          <w:rFonts w:ascii="仿宋" w:hAnsi="仿宋" w:eastAsia="仿宋" w:cs="Times New Roman"/>
          <w:sz w:val="28"/>
          <w:szCs w:val="28"/>
        </w:rPr>
        <w:t>万元，</w:t>
      </w:r>
      <w:r>
        <w:rPr>
          <w:rFonts w:hint="eastAsia" w:ascii="仿宋" w:hAnsi="仿宋" w:eastAsia="仿宋" w:cs="Times New Roman"/>
          <w:sz w:val="28"/>
          <w:szCs w:val="28"/>
        </w:rPr>
        <w:t>全部为</w:t>
      </w:r>
      <w:r>
        <w:rPr>
          <w:rFonts w:ascii="仿宋" w:hAnsi="仿宋" w:eastAsia="仿宋" w:cs="Times New Roman"/>
          <w:sz w:val="28"/>
          <w:szCs w:val="28"/>
        </w:rPr>
        <w:t>本级支出，主要为</w:t>
      </w:r>
      <w:r>
        <w:rPr>
          <w:rFonts w:hint="eastAsia" w:ascii="仿宋" w:hAnsi="仿宋" w:eastAsia="仿宋" w:cs="Times New Roman"/>
          <w:sz w:val="28"/>
          <w:szCs w:val="28"/>
        </w:rPr>
        <w:t>冬季清洁取暖补助资金、</w:t>
      </w:r>
      <w:r>
        <w:rPr>
          <w:rFonts w:hint="cs" w:ascii="仿宋" w:hAnsi="仿宋" w:eastAsia="仿宋" w:cs="Times New Roman"/>
          <w:sz w:val="28"/>
          <w:szCs w:val="28"/>
          <w:cs/>
        </w:rPr>
        <w:t>“</w:t>
      </w:r>
      <w:r>
        <w:rPr>
          <w:rFonts w:hint="eastAsia" w:ascii="仿宋" w:hAnsi="仿宋" w:eastAsia="仿宋" w:cs="Times New Roman"/>
          <w:sz w:val="28"/>
          <w:szCs w:val="28"/>
        </w:rPr>
        <w:t>三员</w:t>
      </w:r>
      <w:r>
        <w:rPr>
          <w:rFonts w:hint="cs" w:ascii="仿宋" w:hAnsi="仿宋" w:eastAsia="仿宋" w:cs="Times New Roman"/>
          <w:sz w:val="28"/>
          <w:szCs w:val="28"/>
          <w:cs/>
        </w:rPr>
        <w:t>”</w:t>
      </w:r>
      <w:r>
        <w:rPr>
          <w:rFonts w:hint="eastAsia" w:ascii="仿宋" w:hAnsi="仿宋" w:eastAsia="仿宋" w:cs="Times New Roman"/>
          <w:sz w:val="28"/>
          <w:szCs w:val="28"/>
        </w:rPr>
        <w:t>补贴资金、产业扶贫基金、防贫保障基金、农作物育种与研究经费、农村土地经营权确权登记颁证费、全市扶贫项目预留资金、农产品检测中心运行及质量安全经费、植物保护经费、基层畜牧兽医经费、动物疫病防疫检疫经费、农业综合执法经费等。</w:t>
      </w:r>
    </w:p>
    <w:p w14:paraId="3B72715D">
      <w:pPr>
        <w:spacing w:line="560" w:lineRule="exact"/>
        <w:ind w:firstLine="562" w:firstLineChars="200"/>
        <w:rPr>
          <w:rFonts w:ascii="仿宋" w:hAnsi="仿宋" w:eastAsia="仿宋" w:cs="Times New Roman"/>
          <w:sz w:val="28"/>
          <w:szCs w:val="28"/>
        </w:rPr>
      </w:pPr>
      <w:r>
        <w:rPr>
          <w:rFonts w:ascii="仿宋" w:hAnsi="仿宋" w:eastAsia="仿宋" w:cs="Times New Roman"/>
          <w:b/>
          <w:sz w:val="28"/>
          <w:szCs w:val="28"/>
        </w:rPr>
        <w:t>3、比上年增减情况</w:t>
      </w:r>
    </w:p>
    <w:p w14:paraId="254A97D9">
      <w:pPr>
        <w:spacing w:line="560" w:lineRule="exact"/>
        <w:ind w:firstLine="560" w:firstLineChars="200"/>
        <w:rPr>
          <w:rFonts w:hint="eastAsia" w:ascii="仿宋" w:hAnsi="仿宋" w:eastAsia="仿宋" w:cs="Times New Roman"/>
          <w:sz w:val="28"/>
          <w:szCs w:val="28"/>
        </w:rPr>
      </w:pPr>
      <w:r>
        <w:rPr>
          <w:rFonts w:ascii="仿宋" w:hAnsi="仿宋" w:eastAsia="仿宋" w:cs="Times New Roman"/>
          <w:sz w:val="28"/>
          <w:szCs w:val="28"/>
        </w:rPr>
        <w:t>20</w:t>
      </w:r>
      <w:r>
        <w:rPr>
          <w:rFonts w:hint="eastAsia" w:ascii="仿宋" w:hAnsi="仿宋" w:eastAsia="仿宋" w:cs="Times New Roman"/>
          <w:sz w:val="28"/>
          <w:szCs w:val="28"/>
        </w:rPr>
        <w:t>20</w:t>
      </w:r>
      <w:r>
        <w:rPr>
          <w:rFonts w:ascii="仿宋" w:hAnsi="仿宋" w:eastAsia="仿宋" w:cs="Times New Roman"/>
          <w:sz w:val="28"/>
          <w:szCs w:val="28"/>
        </w:rPr>
        <w:t>年预算收支安排</w:t>
      </w:r>
      <w:r>
        <w:rPr>
          <w:rFonts w:hint="eastAsia" w:ascii="仿宋" w:hAnsi="仿宋" w:eastAsia="仿宋" w:cs="Times New Roman"/>
          <w:sz w:val="28"/>
          <w:szCs w:val="28"/>
        </w:rPr>
        <w:t>10866.05</w:t>
      </w:r>
      <w:r>
        <w:rPr>
          <w:rFonts w:ascii="仿宋" w:hAnsi="仿宋" w:eastAsia="仿宋" w:cs="Times New Roman"/>
          <w:sz w:val="28"/>
          <w:szCs w:val="28"/>
        </w:rPr>
        <w:t>万元，较201</w:t>
      </w:r>
      <w:r>
        <w:rPr>
          <w:rFonts w:hint="eastAsia" w:ascii="仿宋" w:hAnsi="仿宋" w:eastAsia="仿宋" w:cs="Times New Roman"/>
          <w:sz w:val="28"/>
          <w:szCs w:val="28"/>
        </w:rPr>
        <w:t>9</w:t>
      </w:r>
      <w:r>
        <w:rPr>
          <w:rFonts w:ascii="仿宋" w:hAnsi="仿宋" w:eastAsia="仿宋" w:cs="Times New Roman"/>
          <w:sz w:val="28"/>
          <w:szCs w:val="28"/>
        </w:rPr>
        <w:t>年预算</w:t>
      </w:r>
      <w:r>
        <w:rPr>
          <w:rFonts w:hint="eastAsia" w:ascii="仿宋" w:hAnsi="仿宋" w:eastAsia="仿宋" w:cs="Times New Roman"/>
          <w:sz w:val="28"/>
          <w:szCs w:val="28"/>
        </w:rPr>
        <w:t>增加2259.72</w:t>
      </w:r>
      <w:r>
        <w:rPr>
          <w:rFonts w:ascii="仿宋" w:hAnsi="仿宋" w:eastAsia="仿宋" w:cs="Times New Roman"/>
          <w:sz w:val="28"/>
          <w:szCs w:val="28"/>
        </w:rPr>
        <w:t>万元，其中：基本支出增加</w:t>
      </w:r>
      <w:r>
        <w:rPr>
          <w:rFonts w:hint="eastAsia" w:ascii="仿宋" w:hAnsi="仿宋" w:eastAsia="仿宋" w:cs="Times New Roman"/>
          <w:sz w:val="28"/>
          <w:szCs w:val="28"/>
        </w:rPr>
        <w:t>43.28</w:t>
      </w:r>
      <w:r>
        <w:rPr>
          <w:rFonts w:ascii="仿宋" w:hAnsi="仿宋" w:eastAsia="仿宋" w:cs="Times New Roman"/>
          <w:sz w:val="28"/>
          <w:szCs w:val="28"/>
        </w:rPr>
        <w:t>万元，主要为</w:t>
      </w:r>
      <w:r>
        <w:rPr>
          <w:rFonts w:hint="eastAsia" w:ascii="仿宋" w:hAnsi="仿宋" w:eastAsia="仿宋" w:cs="Times New Roman"/>
          <w:sz w:val="28"/>
          <w:szCs w:val="28"/>
        </w:rPr>
        <w:t>人员经费普调增资造成预算增加；</w:t>
      </w:r>
      <w:r>
        <w:rPr>
          <w:rFonts w:ascii="仿宋" w:hAnsi="仿宋" w:eastAsia="仿宋" w:cs="Times New Roman"/>
          <w:sz w:val="28"/>
          <w:szCs w:val="28"/>
        </w:rPr>
        <w:t>项目支出</w:t>
      </w:r>
      <w:r>
        <w:rPr>
          <w:rFonts w:hint="eastAsia" w:ascii="仿宋" w:hAnsi="仿宋" w:eastAsia="仿宋" w:cs="Times New Roman"/>
          <w:sz w:val="28"/>
          <w:szCs w:val="28"/>
        </w:rPr>
        <w:t>增加2216.44</w:t>
      </w:r>
      <w:r>
        <w:rPr>
          <w:rFonts w:ascii="仿宋" w:hAnsi="仿宋" w:eastAsia="仿宋" w:cs="Times New Roman"/>
          <w:sz w:val="28"/>
          <w:szCs w:val="28"/>
        </w:rPr>
        <w:t>万元</w:t>
      </w:r>
      <w:r>
        <w:rPr>
          <w:rFonts w:hint="eastAsia" w:ascii="仿宋" w:hAnsi="仿宋" w:eastAsia="仿宋" w:cs="Times New Roman"/>
          <w:sz w:val="28"/>
          <w:szCs w:val="28"/>
        </w:rPr>
        <w:t>，主要原因是冬季清洁取暖补助资金、产业扶贫基金、防贫保障基金项目预算增加。</w:t>
      </w:r>
    </w:p>
    <w:p w14:paraId="470E3170">
      <w:pPr>
        <w:autoSpaceDE w:val="0"/>
        <w:autoSpaceDN w:val="0"/>
        <w:adjustRightInd w:val="0"/>
        <w:spacing w:line="560" w:lineRule="exact"/>
        <w:ind w:firstLine="643" w:firstLineChars="200"/>
        <w:jc w:val="left"/>
        <w:rPr>
          <w:rFonts w:ascii="黑体" w:hAnsi="黑体" w:eastAsia="黑体" w:cs="Times New Roman"/>
          <w:b/>
          <w:sz w:val="32"/>
          <w:szCs w:val="32"/>
        </w:rPr>
      </w:pPr>
      <w:r>
        <w:rPr>
          <w:rFonts w:hint="eastAsia" w:ascii="黑体" w:hAnsi="黑体" w:eastAsia="黑体" w:cs="Times New Roman"/>
          <w:b/>
          <w:sz w:val="32"/>
          <w:szCs w:val="32"/>
        </w:rPr>
        <w:t>三、机关运行经费安排情况</w:t>
      </w:r>
    </w:p>
    <w:p w14:paraId="6F6B29C2">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2020年，我局</w:t>
      </w:r>
      <w:r>
        <w:rPr>
          <w:rFonts w:ascii="仿宋" w:hAnsi="仿宋" w:eastAsia="仿宋" w:cs="Times New Roman"/>
          <w:sz w:val="28"/>
          <w:szCs w:val="28"/>
        </w:rPr>
        <w:t>机关</w:t>
      </w:r>
      <w:r>
        <w:rPr>
          <w:rFonts w:hint="eastAsia" w:ascii="仿宋" w:hAnsi="仿宋" w:eastAsia="仿宋" w:cs="Times New Roman"/>
          <w:sz w:val="28"/>
          <w:szCs w:val="28"/>
        </w:rPr>
        <w:t>运行经费共计安排148.53万元</w:t>
      </w:r>
      <w:r>
        <w:rPr>
          <w:rFonts w:ascii="仿宋" w:hAnsi="仿宋" w:eastAsia="仿宋" w:cs="Times New Roman"/>
          <w:sz w:val="28"/>
          <w:szCs w:val="28"/>
        </w:rPr>
        <w:t>，</w:t>
      </w:r>
      <w:r>
        <w:rPr>
          <w:rFonts w:hint="eastAsia" w:ascii="仿宋" w:hAnsi="仿宋" w:eastAsia="仿宋" w:cs="Times New Roman"/>
          <w:sz w:val="28"/>
          <w:szCs w:val="28"/>
        </w:rPr>
        <w:t>包含：⑴办公费8.52万元、⑵水费1.84万元、⑶电费3.84万元、⑷邮电费3.68万元、⑸办公取暖费19.63万元、⑹差旅费5.68万元、⑺会议费1.42万元、⑻培训费1.42万元、⑼公务用车运行维护费12.3万元、⑽离退休干部经费6.59万元、⑾公务交通补贴22.44万元、⑿其他业务费2.84万元、⒀公务接待费0.44万元、⒁工会经费26.9万元、⒂福利费30.99万元。经费主要</w:t>
      </w:r>
      <w:r>
        <w:rPr>
          <w:rFonts w:ascii="仿宋" w:hAnsi="仿宋" w:eastAsia="仿宋" w:cs="Times New Roman"/>
          <w:sz w:val="28"/>
          <w:szCs w:val="28"/>
        </w:rPr>
        <w:t>用于日常</w:t>
      </w:r>
      <w:r>
        <w:rPr>
          <w:rFonts w:hint="eastAsia" w:ascii="仿宋" w:hAnsi="仿宋" w:eastAsia="仿宋" w:cs="Times New Roman"/>
          <w:sz w:val="28"/>
          <w:szCs w:val="28"/>
        </w:rPr>
        <w:t>办公经费</w:t>
      </w:r>
      <w:r>
        <w:rPr>
          <w:rFonts w:ascii="仿宋" w:hAnsi="仿宋" w:eastAsia="仿宋" w:cs="Times New Roman"/>
          <w:sz w:val="28"/>
          <w:szCs w:val="28"/>
        </w:rPr>
        <w:t>、办公用房水电费、办公用房取暖费</w:t>
      </w:r>
      <w:r>
        <w:rPr>
          <w:rFonts w:hint="eastAsia" w:ascii="仿宋" w:hAnsi="仿宋" w:eastAsia="仿宋" w:cs="Times New Roman"/>
          <w:sz w:val="28"/>
          <w:szCs w:val="28"/>
        </w:rPr>
        <w:t>、离退休干部经费、工会及福利费等</w:t>
      </w:r>
      <w:r>
        <w:rPr>
          <w:rFonts w:ascii="仿宋" w:hAnsi="仿宋" w:eastAsia="仿宋" w:cs="Times New Roman"/>
          <w:sz w:val="28"/>
          <w:szCs w:val="28"/>
        </w:rPr>
        <w:t>日常运行支出</w:t>
      </w:r>
      <w:r>
        <w:rPr>
          <w:rFonts w:hint="eastAsia" w:ascii="仿宋" w:hAnsi="仿宋" w:eastAsia="仿宋" w:cs="Times New Roman"/>
          <w:sz w:val="28"/>
          <w:szCs w:val="28"/>
        </w:rPr>
        <w:t>。</w:t>
      </w:r>
    </w:p>
    <w:p w14:paraId="53EEA459">
      <w:pPr>
        <w:autoSpaceDE w:val="0"/>
        <w:autoSpaceDN w:val="0"/>
        <w:adjustRightInd w:val="0"/>
        <w:spacing w:line="560" w:lineRule="exact"/>
        <w:ind w:firstLine="643" w:firstLineChars="200"/>
        <w:jc w:val="left"/>
        <w:rPr>
          <w:rFonts w:ascii="黑体" w:hAnsi="黑体" w:eastAsia="黑体" w:cs="Times New Roman"/>
          <w:b/>
          <w:sz w:val="32"/>
          <w:szCs w:val="32"/>
        </w:rPr>
      </w:pPr>
      <w:r>
        <w:rPr>
          <w:rFonts w:hint="eastAsia" w:ascii="黑体" w:hAnsi="黑体" w:eastAsia="黑体" w:cs="Times New Roman"/>
          <w:b/>
          <w:sz w:val="32"/>
          <w:szCs w:val="32"/>
        </w:rPr>
        <w:t>四、财政拨款</w:t>
      </w:r>
      <w:r>
        <w:rPr>
          <w:rFonts w:ascii="黑体" w:hAnsi="黑体" w:eastAsia="黑体" w:cs="Times New Roman"/>
          <w:b/>
          <w:sz w:val="32"/>
          <w:szCs w:val="32"/>
        </w:rPr>
        <w:t>“</w:t>
      </w:r>
      <w:r>
        <w:rPr>
          <w:rFonts w:hint="eastAsia" w:ascii="黑体" w:hAnsi="黑体" w:eastAsia="黑体" w:cs="Times New Roman"/>
          <w:b/>
          <w:sz w:val="32"/>
          <w:szCs w:val="32"/>
        </w:rPr>
        <w:t>三公</w:t>
      </w:r>
      <w:r>
        <w:rPr>
          <w:rFonts w:ascii="黑体" w:hAnsi="黑体" w:eastAsia="黑体" w:cs="Times New Roman"/>
          <w:b/>
          <w:sz w:val="32"/>
          <w:szCs w:val="32"/>
        </w:rPr>
        <w:t>”</w:t>
      </w:r>
      <w:r>
        <w:rPr>
          <w:rFonts w:hint="eastAsia" w:ascii="黑体" w:hAnsi="黑体" w:eastAsia="黑体" w:cs="Times New Roman"/>
          <w:b/>
          <w:sz w:val="32"/>
          <w:szCs w:val="32"/>
        </w:rPr>
        <w:t>经费预算情况及增减变化原因</w:t>
      </w:r>
    </w:p>
    <w:p w14:paraId="0509D862">
      <w:pPr>
        <w:spacing w:line="560" w:lineRule="exact"/>
        <w:ind w:firstLine="560" w:firstLineChars="200"/>
        <w:rPr>
          <w:rFonts w:hint="eastAsia" w:ascii="仿宋" w:hAnsi="仿宋" w:eastAsia="仿宋" w:cs="Times New Roman"/>
          <w:sz w:val="28"/>
          <w:szCs w:val="28"/>
        </w:rPr>
      </w:pPr>
      <w:r>
        <w:rPr>
          <w:rFonts w:ascii="仿宋" w:hAnsi="仿宋" w:eastAsia="仿宋" w:cs="Times New Roman"/>
          <w:sz w:val="28"/>
          <w:szCs w:val="28"/>
        </w:rPr>
        <w:t>20</w:t>
      </w:r>
      <w:r>
        <w:rPr>
          <w:rFonts w:hint="eastAsia" w:ascii="仿宋" w:hAnsi="仿宋" w:eastAsia="仿宋" w:cs="Times New Roman"/>
          <w:sz w:val="28"/>
          <w:szCs w:val="28"/>
        </w:rPr>
        <w:t>20</w:t>
      </w:r>
      <w:r>
        <w:rPr>
          <w:rFonts w:ascii="仿宋" w:hAnsi="仿宋" w:eastAsia="仿宋" w:cs="Times New Roman"/>
          <w:sz w:val="28"/>
          <w:szCs w:val="28"/>
        </w:rPr>
        <w:t>年，我</w:t>
      </w:r>
      <w:r>
        <w:rPr>
          <w:rFonts w:hint="eastAsia" w:ascii="仿宋" w:hAnsi="仿宋" w:eastAsia="仿宋" w:cs="Times New Roman"/>
          <w:sz w:val="28"/>
          <w:szCs w:val="28"/>
        </w:rPr>
        <w:t>部门</w:t>
      </w:r>
      <w:r>
        <w:rPr>
          <w:rFonts w:ascii="仿宋" w:hAnsi="仿宋" w:eastAsia="仿宋" w:cs="Times New Roman"/>
          <w:sz w:val="28"/>
          <w:szCs w:val="28"/>
        </w:rPr>
        <w:t>财政拨款“三公”经费预算安排</w:t>
      </w:r>
      <w:r>
        <w:rPr>
          <w:rFonts w:hint="eastAsia" w:ascii="仿宋" w:hAnsi="仿宋" w:eastAsia="仿宋" w:cs="Times New Roman"/>
          <w:sz w:val="28"/>
          <w:szCs w:val="28"/>
        </w:rPr>
        <w:t>12.74</w:t>
      </w:r>
      <w:r>
        <w:rPr>
          <w:rFonts w:ascii="仿宋" w:hAnsi="仿宋" w:eastAsia="仿宋" w:cs="Times New Roman"/>
          <w:sz w:val="28"/>
          <w:szCs w:val="28"/>
        </w:rPr>
        <w:t>万元，</w:t>
      </w:r>
      <w:r>
        <w:rPr>
          <w:rFonts w:hint="eastAsia" w:ascii="仿宋" w:hAnsi="仿宋" w:eastAsia="仿宋" w:cs="Times New Roman"/>
          <w:sz w:val="28"/>
          <w:szCs w:val="28"/>
        </w:rPr>
        <w:t>较2019年预算增加4.06。具体安排情况为：</w:t>
      </w:r>
    </w:p>
    <w:p w14:paraId="7577BE5E">
      <w:pPr>
        <w:numPr>
          <w:ilvl w:val="0"/>
          <w:numId w:val="1"/>
        </w:numPr>
        <w:spacing w:line="560" w:lineRule="exact"/>
        <w:ind w:firstLine="560"/>
        <w:rPr>
          <w:rFonts w:hint="eastAsia" w:ascii="仿宋" w:hAnsi="仿宋" w:eastAsia="仿宋" w:cs="Times New Roman"/>
          <w:sz w:val="28"/>
          <w:szCs w:val="28"/>
        </w:rPr>
      </w:pPr>
      <w:r>
        <w:rPr>
          <w:rFonts w:ascii="仿宋" w:hAnsi="仿宋" w:eastAsia="仿宋" w:cs="Times New Roman"/>
          <w:b/>
          <w:sz w:val="28"/>
          <w:szCs w:val="28"/>
        </w:rPr>
        <w:t>公务用车购置及运</w:t>
      </w:r>
      <w:r>
        <w:rPr>
          <w:rFonts w:hint="eastAsia" w:ascii="仿宋" w:hAnsi="仿宋" w:eastAsia="仿宋" w:cs="Times New Roman"/>
          <w:b/>
          <w:sz w:val="28"/>
          <w:szCs w:val="28"/>
        </w:rPr>
        <w:t>行</w:t>
      </w:r>
      <w:r>
        <w:rPr>
          <w:rFonts w:ascii="仿宋" w:hAnsi="仿宋" w:eastAsia="仿宋" w:cs="Times New Roman"/>
          <w:b/>
          <w:sz w:val="28"/>
          <w:szCs w:val="28"/>
        </w:rPr>
        <w:t>费</w:t>
      </w:r>
      <w:r>
        <w:rPr>
          <w:rFonts w:hint="eastAsia" w:ascii="仿宋" w:hAnsi="仿宋" w:eastAsia="仿宋" w:cs="Times New Roman"/>
          <w:b/>
          <w:sz w:val="28"/>
          <w:szCs w:val="28"/>
        </w:rPr>
        <w:t>。</w:t>
      </w:r>
      <w:r>
        <w:rPr>
          <w:rFonts w:hint="eastAsia" w:ascii="仿宋" w:hAnsi="仿宋" w:eastAsia="仿宋" w:cs="Times New Roman"/>
          <w:sz w:val="28"/>
          <w:szCs w:val="28"/>
        </w:rPr>
        <w:t>2020年公务用车购置及运行费共计安排12.3</w:t>
      </w:r>
      <w:r>
        <w:rPr>
          <w:rFonts w:ascii="仿宋" w:hAnsi="仿宋" w:eastAsia="仿宋" w:cs="Times New Roman"/>
          <w:sz w:val="28"/>
          <w:szCs w:val="28"/>
        </w:rPr>
        <w:t>万元</w:t>
      </w:r>
      <w:r>
        <w:rPr>
          <w:rFonts w:hint="eastAsia" w:ascii="仿宋" w:hAnsi="仿宋" w:eastAsia="仿宋" w:cs="Times New Roman"/>
          <w:sz w:val="28"/>
          <w:szCs w:val="28"/>
        </w:rPr>
        <w:t>，较</w:t>
      </w:r>
      <w:r>
        <w:rPr>
          <w:rFonts w:ascii="仿宋" w:hAnsi="仿宋" w:eastAsia="仿宋" w:cs="Times New Roman"/>
          <w:sz w:val="28"/>
          <w:szCs w:val="28"/>
        </w:rPr>
        <w:t>201</w:t>
      </w:r>
      <w:r>
        <w:rPr>
          <w:rFonts w:hint="eastAsia" w:ascii="仿宋" w:hAnsi="仿宋" w:eastAsia="仿宋" w:cs="Times New Roman"/>
          <w:sz w:val="28"/>
          <w:szCs w:val="28"/>
        </w:rPr>
        <w:t>9年增加4.1万元。</w:t>
      </w:r>
      <w:r>
        <w:rPr>
          <w:rFonts w:ascii="仿宋" w:hAnsi="仿宋" w:eastAsia="仿宋" w:cs="Times New Roman"/>
          <w:sz w:val="28"/>
          <w:szCs w:val="28"/>
        </w:rPr>
        <w:t>其中</w:t>
      </w:r>
      <w:r>
        <w:rPr>
          <w:rFonts w:hint="eastAsia" w:ascii="仿宋" w:hAnsi="仿宋" w:eastAsia="仿宋" w:cs="Times New Roman"/>
          <w:sz w:val="28"/>
          <w:szCs w:val="28"/>
        </w:rPr>
        <w:t>①</w:t>
      </w:r>
      <w:r>
        <w:rPr>
          <w:rFonts w:ascii="仿宋" w:hAnsi="仿宋" w:eastAsia="仿宋" w:cs="Times New Roman"/>
          <w:sz w:val="28"/>
          <w:szCs w:val="28"/>
        </w:rPr>
        <w:t>公务用车购置费为</w:t>
      </w:r>
      <w:r>
        <w:rPr>
          <w:rFonts w:hint="eastAsia" w:ascii="仿宋" w:hAnsi="仿宋" w:eastAsia="仿宋" w:cs="Times New Roman"/>
          <w:sz w:val="28"/>
          <w:szCs w:val="28"/>
        </w:rPr>
        <w:t>0万元</w:t>
      </w:r>
      <w:r>
        <w:rPr>
          <w:rFonts w:ascii="仿宋" w:hAnsi="仿宋" w:eastAsia="仿宋" w:cs="Times New Roman"/>
          <w:sz w:val="28"/>
          <w:szCs w:val="28"/>
        </w:rPr>
        <w:t>，</w:t>
      </w:r>
      <w:r>
        <w:rPr>
          <w:rFonts w:hint="eastAsia" w:ascii="仿宋" w:hAnsi="仿宋" w:eastAsia="仿宋" w:cs="Times New Roman"/>
          <w:sz w:val="28"/>
          <w:szCs w:val="28"/>
        </w:rPr>
        <w:t>与2019年持平，无增减变化。②</w:t>
      </w:r>
      <w:r>
        <w:rPr>
          <w:rFonts w:ascii="仿宋" w:hAnsi="仿宋" w:eastAsia="仿宋" w:cs="Times New Roman"/>
          <w:sz w:val="28"/>
          <w:szCs w:val="28"/>
        </w:rPr>
        <w:t>公务用车运</w:t>
      </w:r>
      <w:r>
        <w:rPr>
          <w:rFonts w:hint="eastAsia" w:ascii="仿宋" w:hAnsi="仿宋" w:eastAsia="仿宋" w:cs="Times New Roman"/>
          <w:sz w:val="28"/>
          <w:szCs w:val="28"/>
        </w:rPr>
        <w:t>行</w:t>
      </w:r>
      <w:r>
        <w:rPr>
          <w:rFonts w:ascii="仿宋" w:hAnsi="仿宋" w:eastAsia="仿宋" w:cs="Times New Roman"/>
          <w:sz w:val="28"/>
          <w:szCs w:val="28"/>
        </w:rPr>
        <w:t>费</w:t>
      </w:r>
      <w:r>
        <w:rPr>
          <w:rFonts w:hint="eastAsia" w:ascii="仿宋" w:hAnsi="仿宋" w:eastAsia="仿宋" w:cs="Times New Roman"/>
          <w:sz w:val="28"/>
          <w:szCs w:val="28"/>
        </w:rPr>
        <w:t>安排12.3</w:t>
      </w:r>
      <w:r>
        <w:rPr>
          <w:rFonts w:ascii="仿宋" w:hAnsi="仿宋" w:eastAsia="仿宋" w:cs="Times New Roman"/>
          <w:sz w:val="28"/>
          <w:szCs w:val="28"/>
        </w:rPr>
        <w:t>万元</w:t>
      </w:r>
      <w:r>
        <w:rPr>
          <w:rFonts w:hint="eastAsia" w:ascii="仿宋" w:hAnsi="仿宋" w:eastAsia="仿宋" w:cs="Times New Roman"/>
          <w:sz w:val="28"/>
          <w:szCs w:val="28"/>
        </w:rPr>
        <w:t>，较2019年预算增加4.1万元，原因为：因机构改革公车和事业单位公车改革增加车辆编制，公车编制增加相应增加两辆公车运行费用共4.1万元。</w:t>
      </w:r>
    </w:p>
    <w:p w14:paraId="63D29081">
      <w:pPr>
        <w:spacing w:line="560" w:lineRule="exact"/>
        <w:ind w:firstLine="560"/>
        <w:rPr>
          <w:rFonts w:hint="eastAsia" w:ascii="仿宋" w:hAnsi="仿宋" w:eastAsia="仿宋" w:cs="Times New Roman"/>
          <w:sz w:val="28"/>
          <w:szCs w:val="28"/>
        </w:rPr>
      </w:pPr>
      <w:r>
        <w:rPr>
          <w:rFonts w:hint="eastAsia" w:ascii="仿宋" w:hAnsi="仿宋" w:eastAsia="仿宋" w:cs="Times New Roman"/>
          <w:sz w:val="28"/>
          <w:szCs w:val="28"/>
        </w:rPr>
        <w:t>（二）</w:t>
      </w:r>
      <w:r>
        <w:rPr>
          <w:rFonts w:ascii="仿宋" w:hAnsi="仿宋" w:eastAsia="仿宋" w:cs="Times New Roman"/>
          <w:b/>
          <w:sz w:val="28"/>
          <w:szCs w:val="28"/>
        </w:rPr>
        <w:t>公务接待费</w:t>
      </w:r>
      <w:r>
        <w:rPr>
          <w:rFonts w:hint="eastAsia" w:ascii="仿宋" w:hAnsi="仿宋" w:eastAsia="仿宋" w:cs="Times New Roman"/>
          <w:b/>
          <w:sz w:val="28"/>
          <w:szCs w:val="28"/>
        </w:rPr>
        <w:t>。</w:t>
      </w:r>
      <w:r>
        <w:rPr>
          <w:rFonts w:hint="eastAsia" w:ascii="仿宋" w:hAnsi="仿宋" w:eastAsia="仿宋" w:cs="Times New Roman"/>
          <w:sz w:val="28"/>
          <w:szCs w:val="28"/>
        </w:rPr>
        <w:t>2020年公务接待费预算共计安排0.44</w:t>
      </w:r>
      <w:r>
        <w:rPr>
          <w:rFonts w:ascii="仿宋" w:hAnsi="仿宋" w:eastAsia="仿宋" w:cs="Times New Roman"/>
          <w:sz w:val="28"/>
          <w:szCs w:val="28"/>
        </w:rPr>
        <w:t>万元</w:t>
      </w:r>
      <w:r>
        <w:rPr>
          <w:rFonts w:hint="eastAsia" w:ascii="仿宋" w:hAnsi="仿宋" w:eastAsia="仿宋" w:cs="Times New Roman"/>
          <w:sz w:val="28"/>
          <w:szCs w:val="28"/>
        </w:rPr>
        <w:t>，较2019年持平，无增减变化</w:t>
      </w:r>
      <w:r>
        <w:rPr>
          <w:rFonts w:ascii="仿宋" w:hAnsi="仿宋" w:eastAsia="仿宋" w:cs="Times New Roman"/>
          <w:sz w:val="28"/>
          <w:szCs w:val="28"/>
        </w:rPr>
        <w:t>。</w:t>
      </w:r>
    </w:p>
    <w:p w14:paraId="5648B4AF">
      <w:pPr>
        <w:spacing w:line="560" w:lineRule="exact"/>
        <w:ind w:firstLine="560"/>
        <w:rPr>
          <w:rFonts w:ascii="仿宋" w:hAnsi="仿宋" w:eastAsia="仿宋" w:cs="Times New Roman"/>
          <w:sz w:val="28"/>
          <w:szCs w:val="28"/>
        </w:rPr>
      </w:pPr>
      <w:r>
        <w:rPr>
          <w:rFonts w:hint="eastAsia" w:ascii="仿宋" w:hAnsi="仿宋" w:eastAsia="仿宋" w:cs="Times New Roman"/>
          <w:sz w:val="28"/>
          <w:szCs w:val="28"/>
        </w:rPr>
        <w:t>（三）</w:t>
      </w:r>
      <w:r>
        <w:rPr>
          <w:rFonts w:hint="eastAsia" w:ascii="仿宋" w:hAnsi="仿宋" w:eastAsia="仿宋" w:cs="Times New Roman"/>
          <w:b/>
          <w:sz w:val="28"/>
          <w:szCs w:val="28"/>
        </w:rPr>
        <w:t>因公出国（境）费</w:t>
      </w:r>
      <w:r>
        <w:rPr>
          <w:rFonts w:hint="eastAsia" w:ascii="仿宋" w:hAnsi="仿宋" w:eastAsia="仿宋" w:cs="Times New Roman"/>
          <w:sz w:val="28"/>
          <w:szCs w:val="28"/>
        </w:rPr>
        <w:t>。2020年因公出国（境）费预算安排0万元，与2019年预算持平，无增减变化。</w:t>
      </w:r>
    </w:p>
    <w:p w14:paraId="02B81A7A">
      <w:pPr>
        <w:spacing w:line="560" w:lineRule="exact"/>
        <w:ind w:firstLine="640"/>
        <w:rPr>
          <w:rFonts w:ascii="黑体" w:hAnsi="黑体" w:eastAsia="黑体" w:cs="Times New Roman"/>
          <w:b/>
          <w:sz w:val="32"/>
          <w:szCs w:val="32"/>
        </w:rPr>
      </w:pPr>
      <w:r>
        <w:rPr>
          <w:rFonts w:hint="eastAsia" w:ascii="黑体" w:hAnsi="黑体" w:eastAsia="黑体" w:cs="Times New Roman"/>
          <w:b/>
          <w:sz w:val="32"/>
          <w:szCs w:val="32"/>
        </w:rPr>
        <w:t>五、绩效预算信息</w:t>
      </w:r>
    </w:p>
    <w:p w14:paraId="79F22EE8">
      <w:pPr>
        <w:adjustRightInd w:val="0"/>
        <w:snapToGrid w:val="0"/>
        <w:spacing w:line="560" w:lineRule="exact"/>
        <w:ind w:firstLine="561"/>
        <w:rPr>
          <w:rFonts w:ascii="楷体" w:hAnsi="楷体" w:eastAsia="楷体" w:cs="Times New Roman"/>
          <w:sz w:val="32"/>
          <w:szCs w:val="32"/>
        </w:rPr>
      </w:pPr>
      <w:bookmarkStart w:id="0" w:name="_Toc471398463"/>
      <w:r>
        <w:rPr>
          <w:rFonts w:ascii="楷体" w:hAnsi="楷体" w:eastAsia="楷体" w:cs="Times New Roman"/>
          <w:sz w:val="32"/>
          <w:szCs w:val="32"/>
        </w:rPr>
        <w:t>总体绩效目标：</w:t>
      </w:r>
    </w:p>
    <w:bookmarkEnd w:id="0"/>
    <w:p w14:paraId="4B663BDF">
      <w:pPr>
        <w:spacing w:line="500" w:lineRule="exact"/>
        <w:ind w:firstLine="560"/>
        <w:rPr>
          <w:rFonts w:ascii="仿宋" w:hAnsi="仿宋" w:eastAsia="仿宋" w:cs="Times New Roman"/>
          <w:sz w:val="28"/>
          <w:szCs w:val="28"/>
        </w:rPr>
      </w:pPr>
      <w:r>
        <w:rPr>
          <w:rFonts w:ascii="方正仿宋_GBK" w:hAnsi="Times New Roman" w:eastAsia="方正仿宋_GBK" w:cs="Times New Roman"/>
          <w:sz w:val="28"/>
          <w:szCs w:val="24"/>
        </w:rPr>
        <w:t xml:space="preserve"> </w:t>
      </w:r>
      <w:r>
        <w:rPr>
          <w:rFonts w:ascii="仿宋" w:hAnsi="仿宋" w:eastAsia="仿宋" w:cs="Times New Roman"/>
          <w:sz w:val="28"/>
          <w:szCs w:val="28"/>
        </w:rPr>
        <w:t>“十三五”时期，主要以推动遵化农业科学发展、争先进位为目标，关键要把加快转变发展方式贯穿于农业经济发展全过程和各领域，把结构战略性调整作为加快转变经济发展方式的主攻方向，着力调整产业结构，推动我市由传统农业大市向现代农业强市转变；着力加强科技创新，推动农业发展由要素驱动向创新驱动转变；着力统筹城乡发展，推动农业社会结构由城乡二元向城乡一体化转变；着力建设资源节约型、环境友好型农业，推动我市由传统农业城市向现代生态农业城市转变。</w:t>
      </w:r>
    </w:p>
    <w:p w14:paraId="3E245BCF">
      <w:pPr>
        <w:spacing w:line="500" w:lineRule="exact"/>
        <w:ind w:firstLine="560"/>
        <w:rPr>
          <w:rFonts w:hint="eastAsia" w:ascii="仿宋" w:hAnsi="仿宋" w:eastAsia="仿宋" w:cs="Times New Roman"/>
          <w:sz w:val="28"/>
          <w:szCs w:val="28"/>
        </w:rPr>
      </w:pPr>
      <w:r>
        <w:rPr>
          <w:rFonts w:ascii="仿宋" w:hAnsi="仿宋" w:eastAsia="仿宋" w:cs="Times New Roman"/>
          <w:sz w:val="28"/>
          <w:szCs w:val="28"/>
        </w:rPr>
        <w:t>到“十三五”末，农业基础设施条件得到明显改善，基本实现农业机械化，农业结构进一步优化，农业产业化经营快速发展，农业科技支撑不断增强。稳定粮食播种面积，提高粮食综合生产能力；优化农业结构，突出特色上规模。依托资源优势、技术优势、产品质量优势和“河北食用菌之乡”品牌优势，把食用菌产业做大做强；推广标准化技术，全面提升农产品质量。力争大宗农产品生产的产前、产中、产后全过程都建立标准体系，形成以国家标准、行业标准、地方标准和企业标准有机结合的标准化体系。到“十三五”末,全市粮食播种面积稳定在65万亩以上，粮食总产稳定在26万吨以上；油料播种面积达到18万亩，总产达到4.9万吨，分别比“十二五”末增长5.2%、2%。全市瓜菜面积稳定在14万亩，瓜菜总产实现80万吨以上，比“十二五”末增长2.5%。</w:t>
      </w:r>
    </w:p>
    <w:p w14:paraId="04CBEA9C">
      <w:pPr>
        <w:jc w:val="left"/>
        <w:rPr>
          <w:rFonts w:hint="eastAsia" w:ascii="方正楷体_GBK" w:hAnsi="Times New Roman" w:cs="Times New Roman"/>
          <w:sz w:val="28"/>
          <w:szCs w:val="24"/>
        </w:rPr>
      </w:pPr>
      <w:r>
        <w:rPr>
          <w:rFonts w:hint="eastAsia" w:ascii="方正楷体_GBK" w:hAnsi="Times New Roman" w:eastAsia="方正楷体_GBK" w:cs="Times New Roman"/>
          <w:b/>
          <w:sz w:val="28"/>
          <w:szCs w:val="24"/>
        </w:rPr>
        <w:t xml:space="preserve">    </w:t>
      </w:r>
      <w:r>
        <w:rPr>
          <w:rFonts w:hint="eastAsia" w:ascii="楷体" w:hAnsi="楷体" w:eastAsia="楷体" w:cs="Times New Roman"/>
          <w:sz w:val="32"/>
          <w:szCs w:val="32"/>
        </w:rPr>
        <w:t>职责分类绩效目标：</w:t>
      </w:r>
    </w:p>
    <w:p w14:paraId="15ED9BAB">
      <w:pPr>
        <w:spacing w:line="500" w:lineRule="exact"/>
        <w:ind w:firstLine="560"/>
        <w:rPr>
          <w:rFonts w:ascii="仿宋" w:hAnsi="仿宋" w:eastAsia="仿宋" w:cs="Times New Roman"/>
          <w:sz w:val="28"/>
          <w:szCs w:val="28"/>
        </w:rPr>
      </w:pPr>
      <w:r>
        <w:rPr>
          <w:rFonts w:ascii="仿宋" w:hAnsi="仿宋" w:eastAsia="仿宋" w:cs="Times New Roman"/>
          <w:sz w:val="28"/>
          <w:szCs w:val="28"/>
        </w:rPr>
        <w:t>面向京津等国内大中城市和国际市场，大力发展传统优势农业、精品农业、生态农业、观光休闲农业，建设环京津绿色有机蔬菜果品基地、食用菌基地，围绕粮食、油料、瓜菜、食用菌等五大产业，优化结构，创新发展模式，打造遵化“一廊、一区、一带、”农业格局，不断提升现代农业发展水平。</w:t>
      </w:r>
    </w:p>
    <w:p w14:paraId="2012F402">
      <w:pPr>
        <w:spacing w:line="500" w:lineRule="exact"/>
        <w:ind w:firstLine="560"/>
        <w:rPr>
          <w:rFonts w:ascii="仿宋" w:hAnsi="仿宋" w:eastAsia="仿宋" w:cs="Times New Roman"/>
          <w:sz w:val="28"/>
          <w:szCs w:val="28"/>
        </w:rPr>
      </w:pPr>
      <w:r>
        <w:rPr>
          <w:rFonts w:ascii="仿宋" w:hAnsi="仿宋" w:eastAsia="仿宋" w:cs="Times New Roman"/>
          <w:sz w:val="28"/>
          <w:szCs w:val="28"/>
        </w:rPr>
        <w:t>按照遵化“三山两川”地势特点和旅游城市产业特点，我市农业重点发展：</w:t>
      </w:r>
    </w:p>
    <w:p w14:paraId="07A119E2">
      <w:pPr>
        <w:spacing w:line="500" w:lineRule="exact"/>
        <w:ind w:firstLine="560"/>
        <w:rPr>
          <w:rFonts w:ascii="仿宋" w:hAnsi="仿宋" w:eastAsia="仿宋" w:cs="Times New Roman"/>
          <w:sz w:val="28"/>
          <w:szCs w:val="28"/>
        </w:rPr>
      </w:pPr>
      <w:r>
        <w:rPr>
          <w:rFonts w:ascii="仿宋" w:hAnsi="仿宋" w:eastAsia="仿宋" w:cs="Times New Roman"/>
          <w:sz w:val="28"/>
          <w:szCs w:val="28"/>
        </w:rPr>
        <w:t>1、燕山山前绿色生态型旅游农业走廊。以东陵乡、马兰峪、汤泉乡、兴旺寨乡、苏家洼镇、侯家寨乡为重点，建设山区沟域农业经济、特色农庄（农牧场）、种养体验和旅游观光农业等项目，重点发展原生态农业、绿色有机农业和观光休闲农业等。</w:t>
      </w:r>
    </w:p>
    <w:p w14:paraId="27C73C0B">
      <w:pPr>
        <w:spacing w:line="500" w:lineRule="exact"/>
        <w:ind w:firstLine="560"/>
        <w:rPr>
          <w:rFonts w:ascii="仿宋" w:hAnsi="仿宋" w:eastAsia="仿宋" w:cs="Times New Roman"/>
          <w:sz w:val="28"/>
          <w:szCs w:val="28"/>
        </w:rPr>
      </w:pPr>
      <w:r>
        <w:rPr>
          <w:rFonts w:ascii="仿宋" w:hAnsi="仿宋" w:eastAsia="仿宋" w:cs="Times New Roman"/>
          <w:sz w:val="28"/>
          <w:szCs w:val="28"/>
        </w:rPr>
        <w:t>2、北川平原粮油高产核心区。以西留村乡、堡子店镇、石门镇等为重点，建设粮油高产核心区（冀东粮仓、油库），重点发展玉米、小麦、花生等粮油作物，提高集中度和机械化水平。</w:t>
      </w:r>
    </w:p>
    <w:p w14:paraId="59341C1A">
      <w:pPr>
        <w:spacing w:line="500" w:lineRule="exact"/>
        <w:ind w:firstLine="560"/>
        <w:rPr>
          <w:rFonts w:hint="eastAsia" w:ascii="仿宋" w:hAnsi="仿宋" w:eastAsia="仿宋" w:cs="Times New Roman"/>
          <w:sz w:val="28"/>
          <w:szCs w:val="28"/>
        </w:rPr>
      </w:pPr>
      <w:r>
        <w:rPr>
          <w:rFonts w:ascii="仿宋" w:hAnsi="仿宋" w:eastAsia="仿宋" w:cs="Times New Roman"/>
          <w:sz w:val="28"/>
          <w:szCs w:val="28"/>
        </w:rPr>
        <w:t>3、南川平原食用菌产业带。以平安城镇、东新庄镇、刘备寨乡、新店子镇、团瓢庄乡等沿112国道为重点区域，着重发展食用菌产业，配套完善厂房、技术、实验室、化验室等硬件设施，建设北方食用菌物流产业园区，做到种-采-验-发一条龙服务。</w:t>
      </w:r>
    </w:p>
    <w:p w14:paraId="666C83BB">
      <w:pPr>
        <w:spacing w:line="500" w:lineRule="exact"/>
        <w:ind w:firstLine="560"/>
        <w:rPr>
          <w:rFonts w:ascii="仿宋" w:hAnsi="仿宋" w:eastAsia="仿宋" w:cs="Times New Roman"/>
          <w:sz w:val="28"/>
          <w:szCs w:val="28"/>
        </w:rPr>
      </w:pPr>
      <w:r>
        <w:rPr>
          <w:rFonts w:ascii="仿宋" w:hAnsi="仿宋" w:eastAsia="仿宋" w:cs="Times New Roman"/>
          <w:sz w:val="28"/>
          <w:szCs w:val="28"/>
        </w:rPr>
        <w:t>4、贯彻实施有关新能源的法律、法规、规章和政策；编制新能源开发利用规划、计划，上报新能源建设项目。负责乡镇企业和农村生产、生活能源节约的管理工作。</w:t>
      </w:r>
    </w:p>
    <w:p w14:paraId="2F8F1FEF">
      <w:pPr>
        <w:spacing w:line="500" w:lineRule="exact"/>
        <w:ind w:firstLine="560"/>
        <w:rPr>
          <w:rFonts w:ascii="仿宋" w:hAnsi="仿宋" w:eastAsia="仿宋" w:cs="Times New Roman"/>
          <w:sz w:val="28"/>
          <w:szCs w:val="28"/>
        </w:rPr>
      </w:pPr>
      <w:r>
        <w:rPr>
          <w:rFonts w:ascii="仿宋" w:hAnsi="仿宋" w:eastAsia="仿宋" w:cs="Times New Roman"/>
          <w:sz w:val="28"/>
          <w:szCs w:val="28"/>
        </w:rPr>
        <w:t>5、贯彻执行国家、省市有关畜牧水产的法律法规，研究制定本行业管理、发展规划、计划和法制宣传教育工作并组织实施；拟定本地重大动物疫病防治规划和计划，监督管理动物防疫、检疫、动物产品安全，负责畜牧、水产业结构调整，良繁体系建设、饲料生产、基地建设科学规划、合理布局，引导畜牧水产产品品质改善，推进我市畜牧水产业向现代化迈进。</w:t>
      </w:r>
    </w:p>
    <w:p w14:paraId="66245FB6">
      <w:pPr>
        <w:spacing w:line="500" w:lineRule="exact"/>
        <w:ind w:firstLine="560"/>
        <w:rPr>
          <w:rFonts w:ascii="仿宋" w:hAnsi="仿宋" w:eastAsia="仿宋" w:cs="Times New Roman"/>
          <w:sz w:val="28"/>
          <w:szCs w:val="28"/>
        </w:rPr>
      </w:pPr>
    </w:p>
    <w:p w14:paraId="2D8FBE6B">
      <w:pPr>
        <w:jc w:val="left"/>
        <w:rPr>
          <w:rFonts w:ascii="Times New Roman" w:hAnsi="Times New Roman" w:cs="Times New Roman"/>
          <w:szCs w:val="24"/>
        </w:rPr>
        <w:sectPr>
          <w:pgSz w:w="11907" w:h="16839"/>
          <w:pgMar w:top="1531" w:right="1134" w:bottom="1474" w:left="1134" w:header="851" w:footer="992" w:gutter="0"/>
          <w:cols w:space="720" w:num="1"/>
          <w:docGrid w:type="lines" w:linePitch="312" w:charSpace="0"/>
        </w:sectPr>
      </w:pPr>
    </w:p>
    <w:p w14:paraId="02C2ABD8">
      <w:pPr>
        <w:ind w:firstLine="2891" w:firstLineChars="800"/>
        <w:jc w:val="center"/>
        <w:outlineLvl w:val="0"/>
        <w:rPr>
          <w:rFonts w:hint="eastAsia" w:ascii="黑体" w:hAnsi="Times New Roman" w:eastAsia="黑体" w:cs="Times New Roman"/>
          <w:b/>
          <w:sz w:val="36"/>
          <w:szCs w:val="24"/>
        </w:rPr>
      </w:pPr>
      <w:bookmarkStart w:id="1" w:name="_Toc506344973"/>
      <w:r>
        <w:rPr>
          <w:rFonts w:hint="eastAsia" w:ascii="黑体" w:hAnsi="Times New Roman" w:eastAsia="黑体" w:cs="Times New Roman"/>
          <w:b/>
          <w:sz w:val="36"/>
          <w:szCs w:val="24"/>
        </w:rPr>
        <w:t>部门职责-工作活动绩效目标</w:t>
      </w:r>
      <w:bookmarkEnd w:id="1"/>
    </w:p>
    <w:tbl>
      <w:tblPr>
        <w:tblStyle w:val="8"/>
        <w:tblW w:w="126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607"/>
        <w:gridCol w:w="2174"/>
        <w:gridCol w:w="2415"/>
        <w:gridCol w:w="2173"/>
        <w:gridCol w:w="737"/>
        <w:gridCol w:w="737"/>
        <w:gridCol w:w="737"/>
        <w:gridCol w:w="737"/>
      </w:tblGrid>
      <w:tr w14:paraId="782B7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9710" w:type="dxa"/>
          <w:trHeight w:val="227" w:hRule="atLeast"/>
          <w:tblHeader/>
          <w:jc w:val="center"/>
        </w:trPr>
        <w:tc>
          <w:tcPr>
            <w:tcW w:w="2948" w:type="dxa"/>
            <w:gridSpan w:val="2"/>
            <w:tcBorders>
              <w:top w:val="single" w:color="FFFFFF" w:sz="6" w:space="0"/>
              <w:left w:val="single" w:color="FFFFFF" w:sz="6" w:space="0"/>
              <w:right w:val="single" w:color="FFFFFF" w:sz="6" w:space="0"/>
            </w:tcBorders>
            <w:vAlign w:val="center"/>
          </w:tcPr>
          <w:p w14:paraId="36BB142E">
            <w:pPr>
              <w:spacing w:line="300" w:lineRule="exact"/>
              <w:rPr>
                <w:rFonts w:ascii="方正书宋_GBK" w:eastAsia="方正书宋_GBK"/>
                <w:sz w:val="24"/>
              </w:rPr>
            </w:pPr>
          </w:p>
        </w:tc>
      </w:tr>
      <w:tr w14:paraId="6E4B1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14:paraId="3242857E">
            <w:pPr>
              <w:spacing w:line="300" w:lineRule="exact"/>
              <w:jc w:val="center"/>
              <w:rPr>
                <w:rFonts w:ascii="方正书宋_GBK" w:eastAsia="方正书宋_GBK"/>
                <w:b/>
              </w:rPr>
            </w:pPr>
            <w:r>
              <w:rPr>
                <w:rFonts w:hint="eastAsia" w:ascii="方正书宋_GBK" w:eastAsia="方正书宋_GBK"/>
                <w:b/>
              </w:rPr>
              <w:t>职责活动</w:t>
            </w:r>
          </w:p>
        </w:tc>
        <w:tc>
          <w:tcPr>
            <w:tcW w:w="2781" w:type="dxa"/>
            <w:gridSpan w:val="2"/>
            <w:vMerge w:val="restart"/>
            <w:vAlign w:val="center"/>
          </w:tcPr>
          <w:p w14:paraId="7EC0F081">
            <w:pPr>
              <w:spacing w:line="300" w:lineRule="exact"/>
              <w:jc w:val="center"/>
              <w:rPr>
                <w:rFonts w:ascii="方正书宋_GBK" w:eastAsia="方正书宋_GBK"/>
                <w:b/>
              </w:rPr>
            </w:pPr>
            <w:r>
              <w:rPr>
                <w:rFonts w:hint="eastAsia" w:ascii="方正书宋_GBK" w:eastAsia="方正书宋_GBK"/>
                <w:b/>
              </w:rPr>
              <w:t>内容描述</w:t>
            </w:r>
          </w:p>
        </w:tc>
        <w:tc>
          <w:tcPr>
            <w:tcW w:w="2415" w:type="dxa"/>
            <w:vMerge w:val="restart"/>
            <w:vAlign w:val="center"/>
          </w:tcPr>
          <w:p w14:paraId="6D053F18">
            <w:pPr>
              <w:spacing w:line="300" w:lineRule="exact"/>
              <w:jc w:val="center"/>
              <w:rPr>
                <w:rFonts w:ascii="方正书宋_GBK" w:eastAsia="方正书宋_GBK"/>
                <w:b/>
              </w:rPr>
            </w:pPr>
            <w:r>
              <w:rPr>
                <w:rFonts w:hint="eastAsia" w:ascii="方正书宋_GBK" w:eastAsia="方正书宋_GBK"/>
                <w:b/>
              </w:rPr>
              <w:t>绩效目标</w:t>
            </w:r>
          </w:p>
        </w:tc>
        <w:tc>
          <w:tcPr>
            <w:tcW w:w="2173" w:type="dxa"/>
            <w:vMerge w:val="restart"/>
            <w:vAlign w:val="center"/>
          </w:tcPr>
          <w:p w14:paraId="1B1B932C">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14:paraId="5AEA8536">
            <w:pPr>
              <w:spacing w:line="300" w:lineRule="exact"/>
              <w:jc w:val="center"/>
              <w:rPr>
                <w:rFonts w:ascii="方正书宋_GBK" w:eastAsia="方正书宋_GBK"/>
                <w:b/>
              </w:rPr>
            </w:pPr>
            <w:r>
              <w:rPr>
                <w:rFonts w:hint="eastAsia" w:ascii="方正书宋_GBK" w:eastAsia="方正书宋_GBK"/>
                <w:b/>
              </w:rPr>
              <w:t>评价标准</w:t>
            </w:r>
          </w:p>
        </w:tc>
      </w:tr>
      <w:tr w14:paraId="3FE9C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14:paraId="56EF5E34">
            <w:pPr>
              <w:spacing w:line="300" w:lineRule="exact"/>
              <w:jc w:val="left"/>
              <w:outlineLvl w:val="0"/>
            </w:pPr>
          </w:p>
        </w:tc>
        <w:tc>
          <w:tcPr>
            <w:tcW w:w="2781" w:type="dxa"/>
            <w:gridSpan w:val="2"/>
            <w:vMerge w:val="continue"/>
            <w:vAlign w:val="center"/>
          </w:tcPr>
          <w:p w14:paraId="35738008">
            <w:pPr>
              <w:spacing w:line="300" w:lineRule="exact"/>
              <w:jc w:val="left"/>
              <w:outlineLvl w:val="0"/>
            </w:pPr>
          </w:p>
        </w:tc>
        <w:tc>
          <w:tcPr>
            <w:tcW w:w="2415" w:type="dxa"/>
            <w:vMerge w:val="continue"/>
            <w:vAlign w:val="center"/>
          </w:tcPr>
          <w:p w14:paraId="09FD28A0">
            <w:pPr>
              <w:spacing w:line="300" w:lineRule="exact"/>
              <w:jc w:val="left"/>
              <w:outlineLvl w:val="0"/>
            </w:pPr>
          </w:p>
        </w:tc>
        <w:tc>
          <w:tcPr>
            <w:tcW w:w="2173" w:type="dxa"/>
            <w:vMerge w:val="continue"/>
            <w:vAlign w:val="center"/>
          </w:tcPr>
          <w:p w14:paraId="655008DF">
            <w:pPr>
              <w:spacing w:line="300" w:lineRule="exact"/>
              <w:jc w:val="left"/>
              <w:outlineLvl w:val="0"/>
            </w:pPr>
          </w:p>
        </w:tc>
        <w:tc>
          <w:tcPr>
            <w:tcW w:w="737" w:type="dxa"/>
            <w:vAlign w:val="center"/>
          </w:tcPr>
          <w:p w14:paraId="23E74610">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14:paraId="3D7E9F71">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14:paraId="7A85345E">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14:paraId="49109CF1">
            <w:pPr>
              <w:spacing w:line="300" w:lineRule="exact"/>
              <w:jc w:val="center"/>
              <w:rPr>
                <w:rFonts w:ascii="方正书宋_GBK" w:eastAsia="方正书宋_GBK"/>
                <w:b/>
              </w:rPr>
            </w:pPr>
            <w:r>
              <w:rPr>
                <w:rFonts w:hint="eastAsia" w:ascii="方正书宋_GBK" w:eastAsia="方正书宋_GBK"/>
                <w:b/>
              </w:rPr>
              <w:t>差</w:t>
            </w:r>
          </w:p>
        </w:tc>
      </w:tr>
      <w:tr w14:paraId="418CF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8E69765">
            <w:pPr>
              <w:spacing w:line="300" w:lineRule="exact"/>
              <w:jc w:val="left"/>
              <w:rPr>
                <w:rFonts w:ascii="方正书宋_GBK" w:eastAsia="方正书宋_GBK"/>
                <w:b/>
              </w:rPr>
            </w:pPr>
            <w:r>
              <w:rPr>
                <w:rFonts w:hint="eastAsia" w:ascii="方正书宋_GBK" w:eastAsia="方正书宋_GBK"/>
                <w:b/>
              </w:rPr>
              <w:t>一、扶持农产品生产</w:t>
            </w:r>
          </w:p>
        </w:tc>
        <w:tc>
          <w:tcPr>
            <w:tcW w:w="2781" w:type="dxa"/>
            <w:gridSpan w:val="2"/>
            <w:vAlign w:val="center"/>
          </w:tcPr>
          <w:p w14:paraId="49B93821">
            <w:pPr>
              <w:spacing w:line="300" w:lineRule="exact"/>
              <w:jc w:val="left"/>
              <w:rPr>
                <w:rFonts w:ascii="方正书宋_GBK" w:eastAsia="方正书宋_GBK"/>
              </w:rPr>
            </w:pPr>
            <w:r>
              <w:rPr>
                <w:rFonts w:hint="eastAsia" w:ascii="方正书宋_GBK" w:eastAsia="方正书宋_GBK"/>
              </w:rPr>
              <w:t>对生产者采取直接补贴的办法，支持推广优良品种、先进适用种养技术，实施科学管理</w:t>
            </w:r>
            <w:r>
              <w:rPr>
                <w:rFonts w:ascii="方正书宋_GBK" w:eastAsia="方正书宋_GBK"/>
              </w:rPr>
              <w:t>,</w:t>
            </w:r>
            <w:r>
              <w:rPr>
                <w:rFonts w:hint="eastAsia" w:ascii="方正书宋_GBK" w:eastAsia="方正书宋_GBK"/>
              </w:rPr>
              <w:t>提高农产品产量、质量，提高生产经营效益。</w:t>
            </w:r>
          </w:p>
        </w:tc>
        <w:tc>
          <w:tcPr>
            <w:tcW w:w="2415" w:type="dxa"/>
            <w:vAlign w:val="center"/>
          </w:tcPr>
          <w:p w14:paraId="4A5AFA4F">
            <w:pPr>
              <w:spacing w:line="300" w:lineRule="exact"/>
              <w:jc w:val="left"/>
              <w:rPr>
                <w:rFonts w:ascii="方正书宋_GBK" w:eastAsia="方正书宋_GBK"/>
              </w:rPr>
            </w:pPr>
            <w:r>
              <w:rPr>
                <w:rFonts w:hint="eastAsia" w:ascii="方正书宋_GBK" w:eastAsia="方正书宋_GBK"/>
              </w:rPr>
              <w:t>通过对生产者直接补贴，调动其推广优良品种、使用先进种养技术的积极性和主动性，提高农产品产量、质量，提升生产经营效益。</w:t>
            </w:r>
          </w:p>
        </w:tc>
        <w:tc>
          <w:tcPr>
            <w:tcW w:w="2173" w:type="dxa"/>
            <w:vAlign w:val="center"/>
          </w:tcPr>
          <w:p w14:paraId="0E115F6C">
            <w:pPr>
              <w:spacing w:line="300" w:lineRule="exact"/>
              <w:jc w:val="left"/>
              <w:rPr>
                <w:rFonts w:ascii="方正书宋_GBK" w:eastAsia="方正书宋_GBK"/>
              </w:rPr>
            </w:pPr>
          </w:p>
        </w:tc>
        <w:tc>
          <w:tcPr>
            <w:tcW w:w="737" w:type="dxa"/>
            <w:vAlign w:val="center"/>
          </w:tcPr>
          <w:p w14:paraId="1FC4CCF2">
            <w:pPr>
              <w:spacing w:line="300" w:lineRule="exact"/>
              <w:jc w:val="center"/>
              <w:rPr>
                <w:rFonts w:ascii="方正书宋_GBK" w:eastAsia="方正书宋_GBK"/>
              </w:rPr>
            </w:pPr>
          </w:p>
        </w:tc>
        <w:tc>
          <w:tcPr>
            <w:tcW w:w="737" w:type="dxa"/>
            <w:vAlign w:val="center"/>
          </w:tcPr>
          <w:p w14:paraId="56F2C3DE">
            <w:pPr>
              <w:spacing w:line="300" w:lineRule="exact"/>
              <w:jc w:val="center"/>
              <w:rPr>
                <w:rFonts w:ascii="方正书宋_GBK" w:eastAsia="方正书宋_GBK"/>
              </w:rPr>
            </w:pPr>
          </w:p>
        </w:tc>
        <w:tc>
          <w:tcPr>
            <w:tcW w:w="737" w:type="dxa"/>
            <w:vAlign w:val="center"/>
          </w:tcPr>
          <w:p w14:paraId="00C1FC68">
            <w:pPr>
              <w:spacing w:line="300" w:lineRule="exact"/>
              <w:jc w:val="center"/>
              <w:rPr>
                <w:rFonts w:ascii="方正书宋_GBK" w:eastAsia="方正书宋_GBK"/>
              </w:rPr>
            </w:pPr>
          </w:p>
        </w:tc>
        <w:tc>
          <w:tcPr>
            <w:tcW w:w="737" w:type="dxa"/>
            <w:vAlign w:val="center"/>
          </w:tcPr>
          <w:p w14:paraId="37FBDC10">
            <w:pPr>
              <w:spacing w:line="300" w:lineRule="exact"/>
              <w:jc w:val="center"/>
              <w:rPr>
                <w:rFonts w:ascii="方正书宋_GBK" w:eastAsia="方正书宋_GBK"/>
              </w:rPr>
            </w:pPr>
          </w:p>
        </w:tc>
      </w:tr>
      <w:tr w14:paraId="5BF1D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345062BB">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、开展粮、棉、油高产创建</w:t>
            </w:r>
          </w:p>
        </w:tc>
        <w:tc>
          <w:tcPr>
            <w:tcW w:w="2781" w:type="dxa"/>
            <w:gridSpan w:val="2"/>
            <w:vMerge w:val="restart"/>
            <w:vAlign w:val="center"/>
          </w:tcPr>
          <w:p w14:paraId="297FBD57">
            <w:pPr>
              <w:spacing w:line="300" w:lineRule="exact"/>
              <w:jc w:val="left"/>
              <w:rPr>
                <w:rFonts w:hint="eastAsia" w:ascii="方正书宋_GBK" w:eastAsia="方正书宋_GBK"/>
              </w:rPr>
            </w:pPr>
            <w:r>
              <w:rPr>
                <w:rFonts w:hint="eastAsia" w:ascii="方正书宋_GBK" w:eastAsia="方正书宋_GBK"/>
              </w:rPr>
              <w:t>通过展示优良品种、集成配套高产栽培技术，辐射带动大面积的平衡增产，提高单产水平。</w:t>
            </w:r>
          </w:p>
        </w:tc>
        <w:tc>
          <w:tcPr>
            <w:tcW w:w="2415" w:type="dxa"/>
            <w:vMerge w:val="restart"/>
            <w:vAlign w:val="center"/>
          </w:tcPr>
          <w:p w14:paraId="2D35B0DF">
            <w:pPr>
              <w:spacing w:line="300" w:lineRule="exact"/>
              <w:jc w:val="left"/>
              <w:rPr>
                <w:rFonts w:hint="eastAsia" w:ascii="方正书宋_GBK" w:eastAsia="方正书宋_GBK"/>
              </w:rPr>
            </w:pPr>
            <w:r>
              <w:rPr>
                <w:rFonts w:hint="eastAsia" w:ascii="方正书宋_GBK" w:eastAsia="方正书宋_GBK"/>
              </w:rPr>
              <w:t>提高农产品产量</w:t>
            </w:r>
          </w:p>
        </w:tc>
        <w:tc>
          <w:tcPr>
            <w:tcW w:w="2173" w:type="dxa"/>
            <w:vAlign w:val="center"/>
          </w:tcPr>
          <w:p w14:paraId="0ED3F584">
            <w:pPr>
              <w:spacing w:line="300" w:lineRule="exact"/>
              <w:jc w:val="left"/>
              <w:rPr>
                <w:rFonts w:ascii="方正书宋_GBK" w:eastAsia="方正书宋_GBK"/>
              </w:rPr>
            </w:pPr>
            <w:r>
              <w:rPr>
                <w:rFonts w:hint="eastAsia" w:ascii="方正书宋_GBK" w:eastAsia="方正书宋_GBK"/>
              </w:rPr>
              <w:t>主要农业保护补贴覆盖率</w:t>
            </w:r>
          </w:p>
        </w:tc>
        <w:tc>
          <w:tcPr>
            <w:tcW w:w="737" w:type="dxa"/>
            <w:vAlign w:val="center"/>
          </w:tcPr>
          <w:p w14:paraId="1488E35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14:paraId="76BDD2B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2944869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92%</w:t>
            </w:r>
          </w:p>
        </w:tc>
        <w:tc>
          <w:tcPr>
            <w:tcW w:w="737" w:type="dxa"/>
            <w:vAlign w:val="center"/>
          </w:tcPr>
          <w:p w14:paraId="4D6AA4E3">
            <w:pPr>
              <w:spacing w:line="300" w:lineRule="exact"/>
              <w:jc w:val="center"/>
              <w:rPr>
                <w:rFonts w:ascii="方正书宋_GBK" w:eastAsia="方正书宋_GBK"/>
              </w:rPr>
            </w:pPr>
            <w:r>
              <w:rPr>
                <w:rFonts w:ascii="方正书宋_GBK" w:eastAsia="方正书宋_GBK"/>
              </w:rPr>
              <w:t>&lt;92%</w:t>
            </w:r>
          </w:p>
        </w:tc>
      </w:tr>
      <w:tr w14:paraId="7136C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D4F6415">
            <w:pPr>
              <w:spacing w:line="300" w:lineRule="exact"/>
              <w:jc w:val="left"/>
              <w:rPr>
                <w:rFonts w:hint="eastAsia" w:ascii="方正书宋_GBK" w:eastAsia="方正书宋_GBK"/>
                <w:b/>
              </w:rPr>
            </w:pPr>
          </w:p>
        </w:tc>
        <w:tc>
          <w:tcPr>
            <w:tcW w:w="2781" w:type="dxa"/>
            <w:gridSpan w:val="2"/>
            <w:vMerge w:val="continue"/>
            <w:vAlign w:val="center"/>
          </w:tcPr>
          <w:p w14:paraId="01C2C52F">
            <w:pPr>
              <w:spacing w:line="300" w:lineRule="exact"/>
              <w:jc w:val="left"/>
              <w:rPr>
                <w:rFonts w:hint="eastAsia" w:ascii="方正书宋_GBK" w:eastAsia="方正书宋_GBK"/>
              </w:rPr>
            </w:pPr>
          </w:p>
        </w:tc>
        <w:tc>
          <w:tcPr>
            <w:tcW w:w="2415" w:type="dxa"/>
            <w:vMerge w:val="continue"/>
            <w:vAlign w:val="center"/>
          </w:tcPr>
          <w:p w14:paraId="2CA7E617">
            <w:pPr>
              <w:spacing w:line="300" w:lineRule="exact"/>
              <w:jc w:val="left"/>
              <w:rPr>
                <w:rFonts w:hint="eastAsia" w:ascii="方正书宋_GBK" w:eastAsia="方正书宋_GBK"/>
              </w:rPr>
            </w:pPr>
          </w:p>
        </w:tc>
        <w:tc>
          <w:tcPr>
            <w:tcW w:w="2173" w:type="dxa"/>
            <w:vAlign w:val="center"/>
          </w:tcPr>
          <w:p w14:paraId="3BC275FD">
            <w:pPr>
              <w:spacing w:line="300" w:lineRule="exact"/>
              <w:jc w:val="left"/>
              <w:rPr>
                <w:rFonts w:hint="eastAsia" w:ascii="方正书宋_GBK" w:eastAsia="方正书宋_GBK"/>
              </w:rPr>
            </w:pPr>
            <w:r>
              <w:rPr>
                <w:rFonts w:hint="eastAsia" w:ascii="方正书宋_GBK" w:eastAsia="方正书宋_GBK"/>
              </w:rPr>
              <w:t>高产稳产粮田达标率</w:t>
            </w:r>
          </w:p>
        </w:tc>
        <w:tc>
          <w:tcPr>
            <w:tcW w:w="737" w:type="dxa"/>
            <w:vAlign w:val="center"/>
          </w:tcPr>
          <w:p w14:paraId="655EC323">
            <w:pPr>
              <w:spacing w:line="300" w:lineRule="exact"/>
              <w:jc w:val="center"/>
              <w:rPr>
                <w:rFonts w:hint="eastAsia" w:ascii="方正书宋_GBK" w:eastAsia="方正书宋_GBK"/>
              </w:rPr>
            </w:pPr>
            <w:r>
              <w:rPr>
                <w:rFonts w:ascii="方正书宋_GBK" w:eastAsia="方正书宋_GBK"/>
              </w:rPr>
              <w:t>100%</w:t>
            </w:r>
          </w:p>
        </w:tc>
        <w:tc>
          <w:tcPr>
            <w:tcW w:w="737" w:type="dxa"/>
            <w:vAlign w:val="center"/>
          </w:tcPr>
          <w:p w14:paraId="3AC35DA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0F97756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6FD0D932">
            <w:pPr>
              <w:spacing w:line="300" w:lineRule="exact"/>
              <w:jc w:val="center"/>
              <w:rPr>
                <w:rFonts w:ascii="方正书宋_GBK" w:eastAsia="方正书宋_GBK"/>
              </w:rPr>
            </w:pPr>
            <w:r>
              <w:rPr>
                <w:rFonts w:ascii="方正书宋_GBK" w:eastAsia="方正书宋_GBK"/>
              </w:rPr>
              <w:t>&lt;80%</w:t>
            </w:r>
          </w:p>
        </w:tc>
      </w:tr>
      <w:tr w14:paraId="0F9CE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C7B989C">
            <w:pPr>
              <w:spacing w:line="300" w:lineRule="exact"/>
              <w:jc w:val="left"/>
              <w:rPr>
                <w:rFonts w:hint="eastAsia" w:ascii="方正书宋_GBK" w:eastAsia="方正书宋_GBK"/>
                <w:b/>
              </w:rPr>
            </w:pPr>
          </w:p>
        </w:tc>
        <w:tc>
          <w:tcPr>
            <w:tcW w:w="2781" w:type="dxa"/>
            <w:gridSpan w:val="2"/>
            <w:vMerge w:val="continue"/>
            <w:vAlign w:val="center"/>
          </w:tcPr>
          <w:p w14:paraId="3ECC7B25">
            <w:pPr>
              <w:spacing w:line="300" w:lineRule="exact"/>
              <w:jc w:val="left"/>
              <w:rPr>
                <w:rFonts w:hint="eastAsia" w:ascii="方正书宋_GBK" w:eastAsia="方正书宋_GBK"/>
              </w:rPr>
            </w:pPr>
          </w:p>
        </w:tc>
        <w:tc>
          <w:tcPr>
            <w:tcW w:w="2415" w:type="dxa"/>
            <w:vMerge w:val="continue"/>
            <w:vAlign w:val="center"/>
          </w:tcPr>
          <w:p w14:paraId="014C7D5A">
            <w:pPr>
              <w:spacing w:line="300" w:lineRule="exact"/>
              <w:jc w:val="left"/>
              <w:rPr>
                <w:rFonts w:hint="eastAsia" w:ascii="方正书宋_GBK" w:eastAsia="方正书宋_GBK"/>
              </w:rPr>
            </w:pPr>
          </w:p>
        </w:tc>
        <w:tc>
          <w:tcPr>
            <w:tcW w:w="2173" w:type="dxa"/>
            <w:vAlign w:val="center"/>
          </w:tcPr>
          <w:p w14:paraId="7F5A49B5">
            <w:pPr>
              <w:spacing w:line="300" w:lineRule="exact"/>
              <w:jc w:val="left"/>
              <w:rPr>
                <w:rFonts w:hint="eastAsia" w:ascii="方正书宋_GBK" w:eastAsia="方正书宋_GBK"/>
              </w:rPr>
            </w:pPr>
            <w:r>
              <w:rPr>
                <w:rFonts w:hint="eastAsia" w:ascii="方正书宋_GBK" w:eastAsia="方正书宋_GBK"/>
              </w:rPr>
              <w:t>亩单产增长率</w:t>
            </w:r>
          </w:p>
        </w:tc>
        <w:tc>
          <w:tcPr>
            <w:tcW w:w="737" w:type="dxa"/>
            <w:vAlign w:val="center"/>
          </w:tcPr>
          <w:p w14:paraId="3020FA3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14:paraId="579DD47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14:paraId="391B274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14:paraId="64FEF256">
            <w:pPr>
              <w:spacing w:line="300" w:lineRule="exact"/>
              <w:jc w:val="center"/>
              <w:rPr>
                <w:rFonts w:ascii="方正书宋_GBK" w:eastAsia="方正书宋_GBK"/>
              </w:rPr>
            </w:pPr>
            <w:r>
              <w:rPr>
                <w:rFonts w:ascii="方正书宋_GBK" w:eastAsia="方正书宋_GBK"/>
              </w:rPr>
              <w:t>&lt;5%</w:t>
            </w:r>
          </w:p>
        </w:tc>
      </w:tr>
      <w:tr w14:paraId="71420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2F7EA2F6">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、扶持乳粉业发展</w:t>
            </w:r>
          </w:p>
        </w:tc>
        <w:tc>
          <w:tcPr>
            <w:tcW w:w="2781" w:type="dxa"/>
            <w:gridSpan w:val="2"/>
            <w:vMerge w:val="restart"/>
            <w:vAlign w:val="center"/>
          </w:tcPr>
          <w:p w14:paraId="28AAAE80">
            <w:pPr>
              <w:spacing w:line="300" w:lineRule="exact"/>
              <w:jc w:val="left"/>
              <w:rPr>
                <w:rFonts w:hint="eastAsia" w:ascii="方正书宋_GBK" w:eastAsia="方正书宋_GBK"/>
              </w:rPr>
            </w:pPr>
            <w:r>
              <w:rPr>
                <w:rFonts w:hint="eastAsia" w:ascii="方正书宋_GBK" w:eastAsia="方正书宋_GBK"/>
              </w:rPr>
              <w:t>贯彻落实省政府（冀政办</w:t>
            </w:r>
            <w:r>
              <w:rPr>
                <w:rFonts w:ascii="方正书宋_GBK" w:eastAsia="方正书宋_GBK"/>
              </w:rPr>
              <w:t>[2013]57</w:t>
            </w:r>
            <w:r>
              <w:rPr>
                <w:rFonts w:hint="eastAsia" w:ascii="方正书宋_GBK" w:eastAsia="方正书宋_GBK"/>
              </w:rPr>
              <w:t>号）有关要求，推动一流奶源基地建设，扩大优质饲草种植。</w:t>
            </w:r>
          </w:p>
        </w:tc>
        <w:tc>
          <w:tcPr>
            <w:tcW w:w="2415" w:type="dxa"/>
            <w:vMerge w:val="restart"/>
            <w:vAlign w:val="center"/>
          </w:tcPr>
          <w:p w14:paraId="78310B08">
            <w:pPr>
              <w:spacing w:line="300" w:lineRule="exact"/>
              <w:jc w:val="left"/>
              <w:rPr>
                <w:rFonts w:hint="eastAsia" w:ascii="方正书宋_GBK" w:eastAsia="方正书宋_GBK"/>
              </w:rPr>
            </w:pPr>
            <w:r>
              <w:rPr>
                <w:rFonts w:hint="eastAsia" w:ascii="方正书宋_GBK" w:eastAsia="方正书宋_GBK"/>
              </w:rPr>
              <w:t>提高乳粉用奶源基地建设水平和奶源质量</w:t>
            </w:r>
          </w:p>
        </w:tc>
        <w:tc>
          <w:tcPr>
            <w:tcW w:w="2173" w:type="dxa"/>
            <w:vAlign w:val="center"/>
          </w:tcPr>
          <w:p w14:paraId="002716AA">
            <w:pPr>
              <w:spacing w:line="300" w:lineRule="exact"/>
              <w:jc w:val="left"/>
              <w:rPr>
                <w:rFonts w:hint="eastAsia" w:ascii="方正书宋_GBK" w:eastAsia="方正书宋_GBK"/>
              </w:rPr>
            </w:pPr>
            <w:r>
              <w:rPr>
                <w:rFonts w:hint="eastAsia" w:ascii="方正书宋_GBK" w:eastAsia="方正书宋_GBK"/>
              </w:rPr>
              <w:t>生产乳粉用泌乳牛增量完成率</w:t>
            </w:r>
          </w:p>
        </w:tc>
        <w:tc>
          <w:tcPr>
            <w:tcW w:w="737" w:type="dxa"/>
            <w:vAlign w:val="center"/>
          </w:tcPr>
          <w:p w14:paraId="526316A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7998FF3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7F920D8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6103A887">
            <w:pPr>
              <w:spacing w:line="300" w:lineRule="exact"/>
              <w:jc w:val="center"/>
              <w:rPr>
                <w:rFonts w:ascii="方正书宋_GBK" w:eastAsia="方正书宋_GBK"/>
              </w:rPr>
            </w:pPr>
            <w:r>
              <w:rPr>
                <w:rFonts w:ascii="方正书宋_GBK" w:eastAsia="方正书宋_GBK"/>
              </w:rPr>
              <w:t>&lt;80%</w:t>
            </w:r>
          </w:p>
        </w:tc>
      </w:tr>
      <w:tr w14:paraId="2C4EA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CCB85E0">
            <w:pPr>
              <w:spacing w:line="300" w:lineRule="exact"/>
              <w:jc w:val="left"/>
              <w:rPr>
                <w:rFonts w:hint="eastAsia" w:ascii="方正书宋_GBK" w:eastAsia="方正书宋_GBK"/>
                <w:b/>
              </w:rPr>
            </w:pPr>
          </w:p>
        </w:tc>
        <w:tc>
          <w:tcPr>
            <w:tcW w:w="2781" w:type="dxa"/>
            <w:gridSpan w:val="2"/>
            <w:vMerge w:val="continue"/>
            <w:vAlign w:val="center"/>
          </w:tcPr>
          <w:p w14:paraId="76DC74EB">
            <w:pPr>
              <w:spacing w:line="300" w:lineRule="exact"/>
              <w:jc w:val="left"/>
              <w:rPr>
                <w:rFonts w:hint="eastAsia" w:ascii="方正书宋_GBK" w:eastAsia="方正书宋_GBK"/>
              </w:rPr>
            </w:pPr>
          </w:p>
        </w:tc>
        <w:tc>
          <w:tcPr>
            <w:tcW w:w="2415" w:type="dxa"/>
            <w:vMerge w:val="continue"/>
            <w:vAlign w:val="center"/>
          </w:tcPr>
          <w:p w14:paraId="4CCD526D">
            <w:pPr>
              <w:spacing w:line="300" w:lineRule="exact"/>
              <w:jc w:val="left"/>
              <w:rPr>
                <w:rFonts w:hint="eastAsia" w:ascii="方正书宋_GBK" w:eastAsia="方正书宋_GBK"/>
              </w:rPr>
            </w:pPr>
          </w:p>
        </w:tc>
        <w:tc>
          <w:tcPr>
            <w:tcW w:w="2173" w:type="dxa"/>
            <w:vAlign w:val="center"/>
          </w:tcPr>
          <w:p w14:paraId="21DF1E90">
            <w:pPr>
              <w:spacing w:line="300" w:lineRule="exact"/>
              <w:jc w:val="left"/>
              <w:rPr>
                <w:rFonts w:hint="eastAsia" w:ascii="方正书宋_GBK" w:eastAsia="方正书宋_GBK"/>
              </w:rPr>
            </w:pPr>
            <w:r>
              <w:rPr>
                <w:rFonts w:hint="eastAsia" w:ascii="方正书宋_GBK" w:eastAsia="方正书宋_GBK"/>
              </w:rPr>
              <w:t>优质青贮玉米种植量完成率</w:t>
            </w:r>
          </w:p>
        </w:tc>
        <w:tc>
          <w:tcPr>
            <w:tcW w:w="737" w:type="dxa"/>
            <w:vAlign w:val="center"/>
          </w:tcPr>
          <w:p w14:paraId="64B6EAC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7E39D8C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8217BD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2C9D65B1">
            <w:pPr>
              <w:spacing w:line="300" w:lineRule="exact"/>
              <w:jc w:val="center"/>
              <w:rPr>
                <w:rFonts w:ascii="方正书宋_GBK" w:eastAsia="方正书宋_GBK"/>
              </w:rPr>
            </w:pPr>
            <w:r>
              <w:rPr>
                <w:rFonts w:ascii="方正书宋_GBK" w:eastAsia="方正书宋_GBK"/>
              </w:rPr>
              <w:t>&lt;80%</w:t>
            </w:r>
          </w:p>
        </w:tc>
      </w:tr>
      <w:tr w14:paraId="5A8EA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E454B51">
            <w:pPr>
              <w:spacing w:line="300" w:lineRule="exact"/>
              <w:jc w:val="left"/>
              <w:rPr>
                <w:rFonts w:hint="eastAsia" w:ascii="方正书宋_GBK" w:eastAsia="方正书宋_GBK"/>
                <w:b/>
              </w:rPr>
            </w:pPr>
          </w:p>
        </w:tc>
        <w:tc>
          <w:tcPr>
            <w:tcW w:w="2781" w:type="dxa"/>
            <w:gridSpan w:val="2"/>
            <w:vMerge w:val="continue"/>
            <w:vAlign w:val="center"/>
          </w:tcPr>
          <w:p w14:paraId="15C11032">
            <w:pPr>
              <w:spacing w:line="300" w:lineRule="exact"/>
              <w:jc w:val="left"/>
              <w:rPr>
                <w:rFonts w:hint="eastAsia" w:ascii="方正书宋_GBK" w:eastAsia="方正书宋_GBK"/>
              </w:rPr>
            </w:pPr>
          </w:p>
        </w:tc>
        <w:tc>
          <w:tcPr>
            <w:tcW w:w="2415" w:type="dxa"/>
            <w:vMerge w:val="continue"/>
            <w:vAlign w:val="center"/>
          </w:tcPr>
          <w:p w14:paraId="78994DCA">
            <w:pPr>
              <w:spacing w:line="300" w:lineRule="exact"/>
              <w:jc w:val="left"/>
              <w:rPr>
                <w:rFonts w:hint="eastAsia" w:ascii="方正书宋_GBK" w:eastAsia="方正书宋_GBK"/>
              </w:rPr>
            </w:pPr>
          </w:p>
        </w:tc>
        <w:tc>
          <w:tcPr>
            <w:tcW w:w="2173" w:type="dxa"/>
            <w:vAlign w:val="center"/>
          </w:tcPr>
          <w:p w14:paraId="120E67C9">
            <w:pPr>
              <w:spacing w:line="300" w:lineRule="exact"/>
              <w:jc w:val="left"/>
              <w:rPr>
                <w:rFonts w:hint="eastAsia" w:ascii="方正书宋_GBK" w:eastAsia="方正书宋_GBK"/>
              </w:rPr>
            </w:pPr>
            <w:r>
              <w:rPr>
                <w:rFonts w:hint="eastAsia" w:ascii="方正书宋_GBK" w:eastAsia="方正书宋_GBK"/>
              </w:rPr>
              <w:t>优质苜蓿种植量完成率</w:t>
            </w:r>
          </w:p>
        </w:tc>
        <w:tc>
          <w:tcPr>
            <w:tcW w:w="737" w:type="dxa"/>
            <w:vAlign w:val="center"/>
          </w:tcPr>
          <w:p w14:paraId="20231D1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747C974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2DA02E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46136206">
            <w:pPr>
              <w:spacing w:line="300" w:lineRule="exact"/>
              <w:jc w:val="center"/>
              <w:rPr>
                <w:rFonts w:ascii="方正书宋_GBK" w:eastAsia="方正书宋_GBK"/>
              </w:rPr>
            </w:pPr>
            <w:r>
              <w:rPr>
                <w:rFonts w:ascii="方正书宋_GBK" w:eastAsia="方正书宋_GBK"/>
              </w:rPr>
              <w:t>&lt;80%</w:t>
            </w:r>
          </w:p>
        </w:tc>
      </w:tr>
      <w:tr w14:paraId="024B7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041C9069">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w:t>
            </w:r>
            <w:r>
              <w:rPr>
                <w:rFonts w:hint="cs" w:ascii="方正书宋_GBK" w:eastAsia="方正书宋_GBK"/>
                <w:b/>
                <w:cs/>
              </w:rPr>
              <w:t>“</w:t>
            </w:r>
            <w:r>
              <w:rPr>
                <w:rFonts w:hint="eastAsia" w:ascii="方正书宋_GBK" w:eastAsia="方正书宋_GBK"/>
                <w:b/>
              </w:rPr>
              <w:t>粮改饲</w:t>
            </w:r>
            <w:r>
              <w:rPr>
                <w:rFonts w:hint="cs" w:ascii="方正书宋_GBK" w:eastAsia="方正书宋_GBK"/>
                <w:b/>
                <w:cs/>
              </w:rPr>
              <w:t>”</w:t>
            </w:r>
            <w:r>
              <w:rPr>
                <w:rFonts w:hint="eastAsia" w:ascii="方正书宋_GBK" w:eastAsia="方正书宋_GBK"/>
                <w:b/>
              </w:rPr>
              <w:t>试点项目</w:t>
            </w:r>
          </w:p>
        </w:tc>
        <w:tc>
          <w:tcPr>
            <w:tcW w:w="2781" w:type="dxa"/>
            <w:gridSpan w:val="2"/>
            <w:vMerge w:val="restart"/>
            <w:vAlign w:val="center"/>
          </w:tcPr>
          <w:p w14:paraId="2FA54770">
            <w:pPr>
              <w:spacing w:line="300" w:lineRule="exact"/>
              <w:jc w:val="left"/>
              <w:rPr>
                <w:rFonts w:hint="eastAsia" w:ascii="方正书宋_GBK" w:eastAsia="方正书宋_GBK"/>
              </w:rPr>
            </w:pPr>
            <w:r>
              <w:rPr>
                <w:rFonts w:hint="eastAsia" w:ascii="方正书宋_GBK" w:eastAsia="方正书宋_GBK"/>
              </w:rPr>
              <w:t>通过推广种养结合养殖模式，促进农业结构调整，发展循环农业，提升综合效益。</w:t>
            </w:r>
          </w:p>
        </w:tc>
        <w:tc>
          <w:tcPr>
            <w:tcW w:w="2415" w:type="dxa"/>
            <w:vMerge w:val="restart"/>
            <w:vAlign w:val="center"/>
          </w:tcPr>
          <w:p w14:paraId="1EDA050B">
            <w:pPr>
              <w:spacing w:line="300" w:lineRule="exact"/>
              <w:jc w:val="left"/>
              <w:rPr>
                <w:rFonts w:hint="eastAsia" w:ascii="方正书宋_GBK" w:eastAsia="方正书宋_GBK"/>
              </w:rPr>
            </w:pPr>
            <w:r>
              <w:rPr>
                <w:rFonts w:hint="eastAsia" w:ascii="方正书宋_GBK" w:eastAsia="方正书宋_GBK"/>
              </w:rPr>
              <w:t>构建资源节约、收益提升、产品优质安全的生态循环养殖模式。</w:t>
            </w:r>
          </w:p>
        </w:tc>
        <w:tc>
          <w:tcPr>
            <w:tcW w:w="2173" w:type="dxa"/>
            <w:vAlign w:val="center"/>
          </w:tcPr>
          <w:p w14:paraId="2B3B56C4">
            <w:pPr>
              <w:spacing w:line="300" w:lineRule="exact"/>
              <w:jc w:val="left"/>
              <w:rPr>
                <w:rFonts w:hint="eastAsia" w:ascii="方正书宋_GBK" w:eastAsia="方正书宋_GBK"/>
              </w:rPr>
            </w:pPr>
            <w:r>
              <w:rPr>
                <w:rFonts w:hint="eastAsia" w:ascii="方正书宋_GBK" w:eastAsia="方正书宋_GBK"/>
              </w:rPr>
              <w:t>种植优质青贮饲草料效益增幅</w:t>
            </w:r>
          </w:p>
        </w:tc>
        <w:tc>
          <w:tcPr>
            <w:tcW w:w="737" w:type="dxa"/>
            <w:vAlign w:val="center"/>
          </w:tcPr>
          <w:p w14:paraId="6631473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737" w:type="dxa"/>
            <w:vAlign w:val="center"/>
          </w:tcPr>
          <w:p w14:paraId="14427D0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737" w:type="dxa"/>
            <w:vAlign w:val="center"/>
          </w:tcPr>
          <w:p w14:paraId="7B61B7F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14:paraId="6CA0AEDA">
            <w:pPr>
              <w:spacing w:line="300" w:lineRule="exact"/>
              <w:jc w:val="center"/>
              <w:rPr>
                <w:rFonts w:ascii="方正书宋_GBK" w:eastAsia="方正书宋_GBK"/>
              </w:rPr>
            </w:pPr>
            <w:r>
              <w:rPr>
                <w:rFonts w:ascii="方正书宋_GBK" w:eastAsia="方正书宋_GBK"/>
              </w:rPr>
              <w:t>&lt;10%</w:t>
            </w:r>
          </w:p>
        </w:tc>
      </w:tr>
      <w:tr w14:paraId="00C63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1E95B1F">
            <w:pPr>
              <w:spacing w:line="300" w:lineRule="exact"/>
              <w:jc w:val="left"/>
              <w:rPr>
                <w:rFonts w:hint="eastAsia" w:ascii="方正书宋_GBK" w:eastAsia="方正书宋_GBK"/>
                <w:b/>
              </w:rPr>
            </w:pPr>
          </w:p>
        </w:tc>
        <w:tc>
          <w:tcPr>
            <w:tcW w:w="2781" w:type="dxa"/>
            <w:gridSpan w:val="2"/>
            <w:vMerge w:val="continue"/>
            <w:vAlign w:val="center"/>
          </w:tcPr>
          <w:p w14:paraId="7AF83C85">
            <w:pPr>
              <w:spacing w:line="300" w:lineRule="exact"/>
              <w:jc w:val="left"/>
              <w:rPr>
                <w:rFonts w:hint="eastAsia" w:ascii="方正书宋_GBK" w:eastAsia="方正书宋_GBK"/>
              </w:rPr>
            </w:pPr>
          </w:p>
        </w:tc>
        <w:tc>
          <w:tcPr>
            <w:tcW w:w="2415" w:type="dxa"/>
            <w:vMerge w:val="continue"/>
            <w:vAlign w:val="center"/>
          </w:tcPr>
          <w:p w14:paraId="73069D51">
            <w:pPr>
              <w:spacing w:line="300" w:lineRule="exact"/>
              <w:jc w:val="left"/>
              <w:rPr>
                <w:rFonts w:hint="eastAsia" w:ascii="方正书宋_GBK" w:eastAsia="方正书宋_GBK"/>
              </w:rPr>
            </w:pPr>
          </w:p>
        </w:tc>
        <w:tc>
          <w:tcPr>
            <w:tcW w:w="2173" w:type="dxa"/>
            <w:vAlign w:val="center"/>
          </w:tcPr>
          <w:p w14:paraId="7D66B888">
            <w:pPr>
              <w:spacing w:line="300" w:lineRule="exact"/>
              <w:jc w:val="left"/>
              <w:rPr>
                <w:rFonts w:hint="eastAsia" w:ascii="方正书宋_GBK" w:eastAsia="方正书宋_GBK"/>
              </w:rPr>
            </w:pPr>
            <w:r>
              <w:rPr>
                <w:rFonts w:hint="eastAsia" w:ascii="方正书宋_GBK" w:eastAsia="方正书宋_GBK"/>
              </w:rPr>
              <w:t>使用优质青贮饲草料成本降幅</w:t>
            </w:r>
          </w:p>
        </w:tc>
        <w:tc>
          <w:tcPr>
            <w:tcW w:w="737" w:type="dxa"/>
            <w:vAlign w:val="center"/>
          </w:tcPr>
          <w:p w14:paraId="2B45690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737" w:type="dxa"/>
            <w:vAlign w:val="center"/>
          </w:tcPr>
          <w:p w14:paraId="44A4351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737" w:type="dxa"/>
            <w:vAlign w:val="center"/>
          </w:tcPr>
          <w:p w14:paraId="0AA23DE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14:paraId="7284375F">
            <w:pPr>
              <w:spacing w:line="300" w:lineRule="exact"/>
              <w:jc w:val="center"/>
              <w:rPr>
                <w:rFonts w:ascii="方正书宋_GBK" w:eastAsia="方正书宋_GBK"/>
              </w:rPr>
            </w:pPr>
            <w:r>
              <w:rPr>
                <w:rFonts w:ascii="方正书宋_GBK" w:eastAsia="方正书宋_GBK"/>
              </w:rPr>
              <w:t>&lt;10%</w:t>
            </w:r>
          </w:p>
        </w:tc>
      </w:tr>
      <w:tr w14:paraId="16CBB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87CA216">
            <w:pPr>
              <w:spacing w:line="300" w:lineRule="exact"/>
              <w:jc w:val="left"/>
              <w:rPr>
                <w:rFonts w:hint="eastAsia" w:ascii="方正书宋_GBK" w:eastAsia="方正书宋_GBK"/>
                <w:b/>
              </w:rPr>
            </w:pPr>
          </w:p>
        </w:tc>
        <w:tc>
          <w:tcPr>
            <w:tcW w:w="2781" w:type="dxa"/>
            <w:gridSpan w:val="2"/>
            <w:vMerge w:val="continue"/>
            <w:vAlign w:val="center"/>
          </w:tcPr>
          <w:p w14:paraId="0B04CFA0">
            <w:pPr>
              <w:spacing w:line="300" w:lineRule="exact"/>
              <w:jc w:val="left"/>
              <w:rPr>
                <w:rFonts w:hint="eastAsia" w:ascii="方正书宋_GBK" w:eastAsia="方正书宋_GBK"/>
              </w:rPr>
            </w:pPr>
          </w:p>
        </w:tc>
        <w:tc>
          <w:tcPr>
            <w:tcW w:w="2415" w:type="dxa"/>
            <w:vMerge w:val="continue"/>
            <w:vAlign w:val="center"/>
          </w:tcPr>
          <w:p w14:paraId="215F55F7">
            <w:pPr>
              <w:spacing w:line="300" w:lineRule="exact"/>
              <w:jc w:val="left"/>
              <w:rPr>
                <w:rFonts w:hint="eastAsia" w:ascii="方正书宋_GBK" w:eastAsia="方正书宋_GBK"/>
              </w:rPr>
            </w:pPr>
          </w:p>
        </w:tc>
        <w:tc>
          <w:tcPr>
            <w:tcW w:w="2173" w:type="dxa"/>
            <w:vAlign w:val="center"/>
          </w:tcPr>
          <w:p w14:paraId="7F5CC966">
            <w:pPr>
              <w:spacing w:line="300" w:lineRule="exact"/>
              <w:jc w:val="left"/>
              <w:rPr>
                <w:rFonts w:hint="eastAsia" w:ascii="方正书宋_GBK" w:eastAsia="方正书宋_GBK"/>
              </w:rPr>
            </w:pPr>
            <w:r>
              <w:rPr>
                <w:rFonts w:hint="eastAsia" w:ascii="方正书宋_GBK" w:eastAsia="方正书宋_GBK"/>
              </w:rPr>
              <w:t>服务对象满意度</w:t>
            </w:r>
          </w:p>
        </w:tc>
        <w:tc>
          <w:tcPr>
            <w:tcW w:w="737" w:type="dxa"/>
            <w:vAlign w:val="center"/>
          </w:tcPr>
          <w:p w14:paraId="548D256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1B238C6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659C592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13AEB8C2">
            <w:pPr>
              <w:spacing w:line="300" w:lineRule="exact"/>
              <w:jc w:val="center"/>
              <w:rPr>
                <w:rFonts w:ascii="方正书宋_GBK" w:eastAsia="方正书宋_GBK"/>
              </w:rPr>
            </w:pPr>
            <w:r>
              <w:rPr>
                <w:rFonts w:ascii="方正书宋_GBK" w:eastAsia="方正书宋_GBK"/>
              </w:rPr>
              <w:t>&lt;50%</w:t>
            </w:r>
          </w:p>
        </w:tc>
      </w:tr>
      <w:tr w14:paraId="47E31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54E7D51">
            <w:pPr>
              <w:spacing w:line="300" w:lineRule="exact"/>
              <w:jc w:val="left"/>
              <w:rPr>
                <w:rFonts w:hint="eastAsia" w:ascii="方正书宋_GBK" w:eastAsia="方正书宋_GBK"/>
                <w:b/>
              </w:rPr>
            </w:pPr>
            <w:r>
              <w:rPr>
                <w:rFonts w:hint="eastAsia" w:ascii="方正书宋_GBK" w:eastAsia="方正书宋_GBK"/>
                <w:b/>
              </w:rPr>
              <w:t>二、扶持农产品生产</w:t>
            </w:r>
          </w:p>
        </w:tc>
        <w:tc>
          <w:tcPr>
            <w:tcW w:w="2781" w:type="dxa"/>
            <w:gridSpan w:val="2"/>
            <w:vAlign w:val="center"/>
          </w:tcPr>
          <w:p w14:paraId="35110AE9">
            <w:pPr>
              <w:spacing w:line="300" w:lineRule="exact"/>
              <w:jc w:val="left"/>
              <w:rPr>
                <w:rFonts w:hint="eastAsia" w:ascii="方正书宋_GBK" w:eastAsia="方正书宋_GBK"/>
              </w:rPr>
            </w:pPr>
            <w:r>
              <w:rPr>
                <w:rFonts w:hint="eastAsia" w:ascii="方正书宋_GBK" w:eastAsia="方正书宋_GBK"/>
              </w:rPr>
              <w:t>对生产者采取直接补贴的办法，支持推广优良品种、先进适用种养技术，实施科学管理</w:t>
            </w:r>
            <w:r>
              <w:rPr>
                <w:rFonts w:ascii="方正书宋_GBK" w:eastAsia="方正书宋_GBK"/>
              </w:rPr>
              <w:t>,</w:t>
            </w:r>
            <w:r>
              <w:rPr>
                <w:rFonts w:hint="eastAsia" w:ascii="方正书宋_GBK" w:eastAsia="方正书宋_GBK"/>
              </w:rPr>
              <w:t>提高农产品产量、质量，提高生产经营效益。</w:t>
            </w:r>
          </w:p>
        </w:tc>
        <w:tc>
          <w:tcPr>
            <w:tcW w:w="2415" w:type="dxa"/>
            <w:vAlign w:val="center"/>
          </w:tcPr>
          <w:p w14:paraId="07E80EE5">
            <w:pPr>
              <w:spacing w:line="300" w:lineRule="exact"/>
              <w:jc w:val="left"/>
              <w:rPr>
                <w:rFonts w:hint="eastAsia" w:ascii="方正书宋_GBK" w:eastAsia="方正书宋_GBK"/>
              </w:rPr>
            </w:pPr>
            <w:r>
              <w:rPr>
                <w:rFonts w:hint="eastAsia" w:ascii="方正书宋_GBK" w:eastAsia="方正书宋_GBK"/>
              </w:rPr>
              <w:t>通过对生产者直接补贴，调动其推广优良品种、使用先进种养技术的积极性和主动性，提高农产品产量、质量，提升生产经营效益。</w:t>
            </w:r>
          </w:p>
        </w:tc>
        <w:tc>
          <w:tcPr>
            <w:tcW w:w="2173" w:type="dxa"/>
            <w:vAlign w:val="center"/>
          </w:tcPr>
          <w:p w14:paraId="505E7534">
            <w:pPr>
              <w:spacing w:line="300" w:lineRule="exact"/>
              <w:jc w:val="left"/>
              <w:rPr>
                <w:rFonts w:hint="eastAsia" w:ascii="方正书宋_GBK" w:eastAsia="方正书宋_GBK"/>
              </w:rPr>
            </w:pPr>
          </w:p>
        </w:tc>
        <w:tc>
          <w:tcPr>
            <w:tcW w:w="737" w:type="dxa"/>
            <w:vAlign w:val="center"/>
          </w:tcPr>
          <w:p w14:paraId="7F855C0B">
            <w:pPr>
              <w:spacing w:line="300" w:lineRule="exact"/>
              <w:jc w:val="center"/>
              <w:rPr>
                <w:rFonts w:hint="eastAsia" w:ascii="方正书宋_GBK" w:eastAsia="方正书宋_GBK"/>
              </w:rPr>
            </w:pPr>
          </w:p>
        </w:tc>
        <w:tc>
          <w:tcPr>
            <w:tcW w:w="737" w:type="dxa"/>
            <w:vAlign w:val="center"/>
          </w:tcPr>
          <w:p w14:paraId="162D52EC">
            <w:pPr>
              <w:spacing w:line="300" w:lineRule="exact"/>
              <w:jc w:val="center"/>
              <w:rPr>
                <w:rFonts w:hint="eastAsia" w:ascii="方正书宋_GBK" w:eastAsia="方正书宋_GBK"/>
              </w:rPr>
            </w:pPr>
          </w:p>
        </w:tc>
        <w:tc>
          <w:tcPr>
            <w:tcW w:w="737" w:type="dxa"/>
            <w:vAlign w:val="center"/>
          </w:tcPr>
          <w:p w14:paraId="2E88A441">
            <w:pPr>
              <w:spacing w:line="300" w:lineRule="exact"/>
              <w:jc w:val="center"/>
              <w:rPr>
                <w:rFonts w:hint="eastAsia" w:ascii="方正书宋_GBK" w:eastAsia="方正书宋_GBK"/>
              </w:rPr>
            </w:pPr>
          </w:p>
        </w:tc>
        <w:tc>
          <w:tcPr>
            <w:tcW w:w="737" w:type="dxa"/>
            <w:vAlign w:val="center"/>
          </w:tcPr>
          <w:p w14:paraId="480B890C">
            <w:pPr>
              <w:spacing w:line="300" w:lineRule="exact"/>
              <w:jc w:val="center"/>
              <w:rPr>
                <w:rFonts w:ascii="方正书宋_GBK" w:eastAsia="方正书宋_GBK"/>
              </w:rPr>
            </w:pPr>
          </w:p>
        </w:tc>
      </w:tr>
      <w:tr w14:paraId="334E2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A53FAD0">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、实施菜篮子工程</w:t>
            </w:r>
          </w:p>
        </w:tc>
        <w:tc>
          <w:tcPr>
            <w:tcW w:w="2781" w:type="dxa"/>
            <w:gridSpan w:val="2"/>
            <w:vAlign w:val="center"/>
          </w:tcPr>
          <w:p w14:paraId="73CFDFD2">
            <w:pPr>
              <w:spacing w:line="300" w:lineRule="exact"/>
              <w:jc w:val="left"/>
              <w:rPr>
                <w:rFonts w:hint="eastAsia" w:ascii="方正书宋_GBK" w:eastAsia="方正书宋_GBK"/>
              </w:rPr>
            </w:pPr>
            <w:r>
              <w:rPr>
                <w:rFonts w:hint="eastAsia" w:ascii="方正书宋_GBK" w:eastAsia="方正书宋_GBK"/>
              </w:rPr>
              <w:t>通过改善生产条件，加强产品质量管理，强化品牌建设，大力推进标准化、集约化、现代化生产。</w:t>
            </w:r>
          </w:p>
        </w:tc>
        <w:tc>
          <w:tcPr>
            <w:tcW w:w="2415" w:type="dxa"/>
            <w:vAlign w:val="center"/>
          </w:tcPr>
          <w:p w14:paraId="41F33007">
            <w:pPr>
              <w:spacing w:line="300" w:lineRule="exact"/>
              <w:jc w:val="left"/>
              <w:rPr>
                <w:rFonts w:hint="eastAsia" w:ascii="方正书宋_GBK" w:eastAsia="方正书宋_GBK"/>
              </w:rPr>
            </w:pPr>
            <w:r>
              <w:rPr>
                <w:rFonts w:hint="eastAsia" w:ascii="方正书宋_GBK" w:eastAsia="方正书宋_GBK"/>
              </w:rPr>
              <w:t>提高蔬菜品质，实现产销一体</w:t>
            </w:r>
            <w:r>
              <w:rPr>
                <w:rFonts w:ascii="方正书宋_GBK" w:eastAsia="方正书宋_GBK"/>
              </w:rPr>
              <w:t>;</w:t>
            </w:r>
            <w:r>
              <w:rPr>
                <w:rFonts w:hint="eastAsia" w:ascii="方正书宋_GBK" w:eastAsia="方正书宋_GBK"/>
              </w:rPr>
              <w:t>增加肉、蛋供应量和提高畜产品质量</w:t>
            </w:r>
          </w:p>
        </w:tc>
        <w:tc>
          <w:tcPr>
            <w:tcW w:w="2173" w:type="dxa"/>
            <w:vAlign w:val="center"/>
          </w:tcPr>
          <w:p w14:paraId="0CFE0063">
            <w:pPr>
              <w:spacing w:line="300" w:lineRule="exact"/>
              <w:jc w:val="left"/>
              <w:rPr>
                <w:rFonts w:hint="eastAsia" w:ascii="方正书宋_GBK" w:eastAsia="方正书宋_GBK"/>
              </w:rPr>
            </w:pPr>
            <w:r>
              <w:rPr>
                <w:rFonts w:hint="eastAsia" w:ascii="方正书宋_GBK" w:eastAsia="方正书宋_GBK"/>
              </w:rPr>
              <w:t>生猪、蛋鸡、肉鸡、肉牛、肉羊标准化建设任务完成率</w:t>
            </w:r>
          </w:p>
        </w:tc>
        <w:tc>
          <w:tcPr>
            <w:tcW w:w="737" w:type="dxa"/>
            <w:vAlign w:val="center"/>
          </w:tcPr>
          <w:p w14:paraId="512D5D6B">
            <w:pPr>
              <w:spacing w:line="300" w:lineRule="exact"/>
              <w:jc w:val="center"/>
              <w:rPr>
                <w:rFonts w:hint="eastAsia" w:ascii="方正书宋_GBK" w:eastAsia="方正书宋_GBK"/>
              </w:rPr>
            </w:pPr>
            <w:r>
              <w:rPr>
                <w:rFonts w:ascii="方正书宋_GBK" w:eastAsia="方正书宋_GBK"/>
              </w:rPr>
              <w:t>100%</w:t>
            </w:r>
          </w:p>
        </w:tc>
        <w:tc>
          <w:tcPr>
            <w:tcW w:w="737" w:type="dxa"/>
            <w:vAlign w:val="center"/>
          </w:tcPr>
          <w:p w14:paraId="0090933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2A1D19F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7333A8E">
            <w:pPr>
              <w:spacing w:line="300" w:lineRule="exact"/>
              <w:jc w:val="center"/>
              <w:rPr>
                <w:rFonts w:ascii="方正书宋_GBK" w:eastAsia="方正书宋_GBK"/>
              </w:rPr>
            </w:pPr>
            <w:r>
              <w:rPr>
                <w:rFonts w:ascii="方正书宋_GBK" w:eastAsia="方正书宋_GBK"/>
              </w:rPr>
              <w:t>&lt;90%</w:t>
            </w:r>
          </w:p>
        </w:tc>
      </w:tr>
      <w:tr w14:paraId="5D0BB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A4538CC">
            <w:pPr>
              <w:spacing w:line="300" w:lineRule="exact"/>
              <w:jc w:val="left"/>
              <w:rPr>
                <w:rFonts w:hint="eastAsia" w:ascii="方正书宋_GBK" w:eastAsia="方正书宋_GBK"/>
                <w:b/>
              </w:rPr>
            </w:pPr>
            <w:r>
              <w:rPr>
                <w:rFonts w:hint="eastAsia" w:ascii="方正书宋_GBK" w:eastAsia="方正书宋_GBK"/>
                <w:b/>
              </w:rPr>
              <w:t>三、扶持农产品生产</w:t>
            </w:r>
          </w:p>
        </w:tc>
        <w:tc>
          <w:tcPr>
            <w:tcW w:w="2781" w:type="dxa"/>
            <w:gridSpan w:val="2"/>
            <w:vAlign w:val="center"/>
          </w:tcPr>
          <w:p w14:paraId="03A7EE79">
            <w:pPr>
              <w:spacing w:line="300" w:lineRule="exact"/>
              <w:jc w:val="left"/>
              <w:rPr>
                <w:rFonts w:hint="eastAsia" w:ascii="方正书宋_GBK" w:eastAsia="方正书宋_GBK"/>
              </w:rPr>
            </w:pPr>
            <w:r>
              <w:rPr>
                <w:rFonts w:hint="eastAsia" w:ascii="方正书宋_GBK" w:eastAsia="方正书宋_GBK"/>
              </w:rPr>
              <w:t>对生产者采取直接补贴的办法，支持推广优良品种、先进适用种养技术，实施科学管理</w:t>
            </w:r>
            <w:r>
              <w:rPr>
                <w:rFonts w:ascii="方正书宋_GBK" w:eastAsia="方正书宋_GBK"/>
              </w:rPr>
              <w:t>,</w:t>
            </w:r>
            <w:r>
              <w:rPr>
                <w:rFonts w:hint="eastAsia" w:ascii="方正书宋_GBK" w:eastAsia="方正书宋_GBK"/>
              </w:rPr>
              <w:t>提高农产品产量、质量，提高生产经营效益。</w:t>
            </w:r>
          </w:p>
        </w:tc>
        <w:tc>
          <w:tcPr>
            <w:tcW w:w="2415" w:type="dxa"/>
            <w:vAlign w:val="center"/>
          </w:tcPr>
          <w:p w14:paraId="5EF79F64">
            <w:pPr>
              <w:spacing w:line="300" w:lineRule="exact"/>
              <w:jc w:val="left"/>
              <w:rPr>
                <w:rFonts w:hint="eastAsia" w:ascii="方正书宋_GBK" w:eastAsia="方正书宋_GBK"/>
              </w:rPr>
            </w:pPr>
            <w:r>
              <w:rPr>
                <w:rFonts w:hint="eastAsia" w:ascii="方正书宋_GBK" w:eastAsia="方正书宋_GBK"/>
              </w:rPr>
              <w:t>通过对生产者直接补贴，调动其推广优良品种、使用先进种养技术的积极性和主动性，提高农产品产量、质量，提升生产经营效益。</w:t>
            </w:r>
          </w:p>
        </w:tc>
        <w:tc>
          <w:tcPr>
            <w:tcW w:w="2173" w:type="dxa"/>
            <w:vAlign w:val="center"/>
          </w:tcPr>
          <w:p w14:paraId="5997E506">
            <w:pPr>
              <w:spacing w:line="300" w:lineRule="exact"/>
              <w:jc w:val="left"/>
              <w:rPr>
                <w:rFonts w:hint="eastAsia" w:ascii="方正书宋_GBK" w:eastAsia="方正书宋_GBK"/>
              </w:rPr>
            </w:pPr>
          </w:p>
        </w:tc>
        <w:tc>
          <w:tcPr>
            <w:tcW w:w="737" w:type="dxa"/>
            <w:vAlign w:val="center"/>
          </w:tcPr>
          <w:p w14:paraId="5D59F498">
            <w:pPr>
              <w:spacing w:line="300" w:lineRule="exact"/>
              <w:jc w:val="center"/>
              <w:rPr>
                <w:rFonts w:ascii="方正书宋_GBK" w:eastAsia="方正书宋_GBK"/>
              </w:rPr>
            </w:pPr>
          </w:p>
        </w:tc>
        <w:tc>
          <w:tcPr>
            <w:tcW w:w="737" w:type="dxa"/>
            <w:vAlign w:val="center"/>
          </w:tcPr>
          <w:p w14:paraId="085B26E0">
            <w:pPr>
              <w:spacing w:line="300" w:lineRule="exact"/>
              <w:jc w:val="center"/>
              <w:rPr>
                <w:rFonts w:hint="eastAsia" w:ascii="方正书宋_GBK" w:eastAsia="方正书宋_GBK"/>
              </w:rPr>
            </w:pPr>
          </w:p>
        </w:tc>
        <w:tc>
          <w:tcPr>
            <w:tcW w:w="737" w:type="dxa"/>
            <w:vAlign w:val="center"/>
          </w:tcPr>
          <w:p w14:paraId="0E3335F2">
            <w:pPr>
              <w:spacing w:line="300" w:lineRule="exact"/>
              <w:jc w:val="center"/>
              <w:rPr>
                <w:rFonts w:hint="eastAsia" w:ascii="方正书宋_GBK" w:eastAsia="方正书宋_GBK"/>
              </w:rPr>
            </w:pPr>
          </w:p>
        </w:tc>
        <w:tc>
          <w:tcPr>
            <w:tcW w:w="737" w:type="dxa"/>
            <w:vAlign w:val="center"/>
          </w:tcPr>
          <w:p w14:paraId="0FB0F1E5">
            <w:pPr>
              <w:spacing w:line="300" w:lineRule="exact"/>
              <w:jc w:val="center"/>
              <w:rPr>
                <w:rFonts w:ascii="方正书宋_GBK" w:eastAsia="方正书宋_GBK"/>
              </w:rPr>
            </w:pPr>
          </w:p>
        </w:tc>
      </w:tr>
      <w:tr w14:paraId="5CB4D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9C202F3">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、扶持乳粉业发展</w:t>
            </w:r>
          </w:p>
        </w:tc>
        <w:tc>
          <w:tcPr>
            <w:tcW w:w="2781" w:type="dxa"/>
            <w:gridSpan w:val="2"/>
            <w:vAlign w:val="center"/>
          </w:tcPr>
          <w:p w14:paraId="01A69CFC">
            <w:pPr>
              <w:spacing w:line="300" w:lineRule="exact"/>
              <w:jc w:val="left"/>
              <w:rPr>
                <w:rFonts w:hint="eastAsia" w:ascii="方正书宋_GBK" w:eastAsia="方正书宋_GBK"/>
              </w:rPr>
            </w:pPr>
            <w:r>
              <w:rPr>
                <w:rFonts w:hint="eastAsia" w:ascii="方正书宋_GBK" w:eastAsia="方正书宋_GBK"/>
              </w:rPr>
              <w:t>贯彻落实省政府（冀政办</w:t>
            </w:r>
            <w:r>
              <w:rPr>
                <w:rFonts w:ascii="方正书宋_GBK" w:eastAsia="方正书宋_GBK"/>
              </w:rPr>
              <w:t>[2013]57</w:t>
            </w:r>
            <w:r>
              <w:rPr>
                <w:rFonts w:hint="eastAsia" w:ascii="方正书宋_GBK" w:eastAsia="方正书宋_GBK"/>
              </w:rPr>
              <w:t>号）有关要求，推动一流奶源基地建设，扩大优质饲草种植。</w:t>
            </w:r>
          </w:p>
        </w:tc>
        <w:tc>
          <w:tcPr>
            <w:tcW w:w="2415" w:type="dxa"/>
            <w:vAlign w:val="center"/>
          </w:tcPr>
          <w:p w14:paraId="759B1350">
            <w:pPr>
              <w:spacing w:line="300" w:lineRule="exact"/>
              <w:jc w:val="left"/>
              <w:rPr>
                <w:rFonts w:hint="eastAsia" w:ascii="方正书宋_GBK" w:eastAsia="方正书宋_GBK"/>
              </w:rPr>
            </w:pPr>
            <w:r>
              <w:rPr>
                <w:rFonts w:hint="eastAsia" w:ascii="方正书宋_GBK" w:eastAsia="方正书宋_GBK"/>
              </w:rPr>
              <w:t>提高乳粉用奶源基地建设水平和奶源质量</w:t>
            </w:r>
          </w:p>
        </w:tc>
        <w:tc>
          <w:tcPr>
            <w:tcW w:w="2173" w:type="dxa"/>
            <w:vAlign w:val="center"/>
          </w:tcPr>
          <w:p w14:paraId="231E1476">
            <w:pPr>
              <w:spacing w:line="300" w:lineRule="exact"/>
              <w:jc w:val="left"/>
              <w:rPr>
                <w:rFonts w:hint="eastAsia" w:ascii="方正书宋_GBK" w:eastAsia="方正书宋_GBK"/>
              </w:rPr>
            </w:pPr>
            <w:r>
              <w:rPr>
                <w:rFonts w:hint="eastAsia" w:ascii="方正书宋_GBK" w:eastAsia="方正书宋_GBK"/>
              </w:rPr>
              <w:t>生产乳粉用泌乳牛增量完成率</w:t>
            </w:r>
          </w:p>
        </w:tc>
        <w:tc>
          <w:tcPr>
            <w:tcW w:w="737" w:type="dxa"/>
            <w:vAlign w:val="center"/>
          </w:tcPr>
          <w:p w14:paraId="0634120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032B96C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E43DAD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3AAEDD3">
            <w:pPr>
              <w:spacing w:line="300" w:lineRule="exact"/>
              <w:jc w:val="center"/>
              <w:rPr>
                <w:rFonts w:ascii="方正书宋_GBK" w:eastAsia="方正书宋_GBK"/>
              </w:rPr>
            </w:pPr>
            <w:r>
              <w:rPr>
                <w:rFonts w:ascii="方正书宋_GBK" w:eastAsia="方正书宋_GBK"/>
              </w:rPr>
              <w:t>&lt;80%</w:t>
            </w:r>
          </w:p>
        </w:tc>
      </w:tr>
      <w:tr w14:paraId="59435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2B12ECF">
            <w:pPr>
              <w:spacing w:line="300" w:lineRule="exact"/>
              <w:jc w:val="left"/>
              <w:rPr>
                <w:rFonts w:hint="eastAsia" w:ascii="方正书宋_GBK" w:eastAsia="方正书宋_GBK"/>
                <w:b/>
              </w:rPr>
            </w:pPr>
            <w:r>
              <w:rPr>
                <w:rFonts w:hint="eastAsia" w:ascii="方正书宋_GBK" w:eastAsia="方正书宋_GBK"/>
                <w:b/>
              </w:rPr>
              <w:t>四、支持农业产业化</w:t>
            </w:r>
          </w:p>
        </w:tc>
        <w:tc>
          <w:tcPr>
            <w:tcW w:w="2781" w:type="dxa"/>
            <w:gridSpan w:val="2"/>
            <w:vAlign w:val="center"/>
          </w:tcPr>
          <w:p w14:paraId="24395F92">
            <w:pPr>
              <w:spacing w:line="300" w:lineRule="exact"/>
              <w:jc w:val="left"/>
              <w:rPr>
                <w:rFonts w:hint="eastAsia" w:ascii="方正书宋_GBK" w:eastAsia="方正书宋_GBK"/>
              </w:rPr>
            </w:pPr>
            <w:r>
              <w:rPr>
                <w:rFonts w:hint="eastAsia" w:ascii="方正书宋_GBK" w:eastAsia="方正书宋_GBK"/>
              </w:rPr>
              <w:t>组织实施农业产业化经营的发展规划与政策，支持全县农业企业产业化加快发展。</w:t>
            </w:r>
          </w:p>
        </w:tc>
        <w:tc>
          <w:tcPr>
            <w:tcW w:w="2415" w:type="dxa"/>
            <w:vAlign w:val="center"/>
          </w:tcPr>
          <w:p w14:paraId="40AB16C2">
            <w:pPr>
              <w:spacing w:line="300" w:lineRule="exact"/>
              <w:jc w:val="left"/>
              <w:rPr>
                <w:rFonts w:hint="eastAsia" w:ascii="方正书宋_GBK" w:eastAsia="方正书宋_GBK"/>
              </w:rPr>
            </w:pPr>
            <w:r>
              <w:rPr>
                <w:rFonts w:hint="eastAsia" w:ascii="方正书宋_GBK" w:eastAsia="方正书宋_GBK"/>
              </w:rPr>
              <w:t>拉伸农业产业链条，提升农产品附加值，增加农民收入，创造县域经济发展新增长点。</w:t>
            </w:r>
          </w:p>
        </w:tc>
        <w:tc>
          <w:tcPr>
            <w:tcW w:w="2173" w:type="dxa"/>
            <w:vAlign w:val="center"/>
          </w:tcPr>
          <w:p w14:paraId="137AD2B3">
            <w:pPr>
              <w:spacing w:line="300" w:lineRule="exact"/>
              <w:jc w:val="left"/>
              <w:rPr>
                <w:rFonts w:hint="eastAsia" w:ascii="方正书宋_GBK" w:eastAsia="方正书宋_GBK"/>
              </w:rPr>
            </w:pPr>
          </w:p>
        </w:tc>
        <w:tc>
          <w:tcPr>
            <w:tcW w:w="737" w:type="dxa"/>
            <w:vAlign w:val="center"/>
          </w:tcPr>
          <w:p w14:paraId="3BFBE076">
            <w:pPr>
              <w:spacing w:line="300" w:lineRule="exact"/>
              <w:jc w:val="center"/>
              <w:rPr>
                <w:rFonts w:hint="eastAsia" w:ascii="方正书宋_GBK" w:eastAsia="方正书宋_GBK"/>
              </w:rPr>
            </w:pPr>
          </w:p>
        </w:tc>
        <w:tc>
          <w:tcPr>
            <w:tcW w:w="737" w:type="dxa"/>
            <w:vAlign w:val="center"/>
          </w:tcPr>
          <w:p w14:paraId="03B643C6">
            <w:pPr>
              <w:spacing w:line="300" w:lineRule="exact"/>
              <w:jc w:val="center"/>
              <w:rPr>
                <w:rFonts w:hint="eastAsia" w:ascii="方正书宋_GBK" w:eastAsia="方正书宋_GBK"/>
              </w:rPr>
            </w:pPr>
          </w:p>
        </w:tc>
        <w:tc>
          <w:tcPr>
            <w:tcW w:w="737" w:type="dxa"/>
            <w:vAlign w:val="center"/>
          </w:tcPr>
          <w:p w14:paraId="12E3F05B">
            <w:pPr>
              <w:spacing w:line="300" w:lineRule="exact"/>
              <w:jc w:val="center"/>
              <w:rPr>
                <w:rFonts w:hint="eastAsia" w:ascii="方正书宋_GBK" w:eastAsia="方正书宋_GBK"/>
              </w:rPr>
            </w:pPr>
          </w:p>
        </w:tc>
        <w:tc>
          <w:tcPr>
            <w:tcW w:w="737" w:type="dxa"/>
            <w:vAlign w:val="center"/>
          </w:tcPr>
          <w:p w14:paraId="62D1ADD0">
            <w:pPr>
              <w:spacing w:line="300" w:lineRule="exact"/>
              <w:jc w:val="center"/>
              <w:rPr>
                <w:rFonts w:ascii="方正书宋_GBK" w:eastAsia="方正书宋_GBK"/>
              </w:rPr>
            </w:pPr>
          </w:p>
        </w:tc>
      </w:tr>
      <w:tr w14:paraId="60C2A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1AF8073D">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、实施农业产业化专项补助</w:t>
            </w:r>
          </w:p>
        </w:tc>
        <w:tc>
          <w:tcPr>
            <w:tcW w:w="2781" w:type="dxa"/>
            <w:gridSpan w:val="2"/>
            <w:vMerge w:val="restart"/>
            <w:vAlign w:val="center"/>
          </w:tcPr>
          <w:p w14:paraId="6C2C90AA">
            <w:pPr>
              <w:spacing w:line="300" w:lineRule="exact"/>
              <w:jc w:val="left"/>
              <w:rPr>
                <w:rFonts w:hint="eastAsia" w:ascii="方正书宋_GBK" w:eastAsia="方正书宋_GBK"/>
              </w:rPr>
            </w:pPr>
            <w:r>
              <w:rPr>
                <w:rFonts w:hint="eastAsia" w:ascii="方正书宋_GBK" w:eastAsia="方正书宋_GBK"/>
              </w:rPr>
              <w:t>通过政策资金引导，加快建设农产品加工和大型物流项目。</w:t>
            </w:r>
          </w:p>
        </w:tc>
        <w:tc>
          <w:tcPr>
            <w:tcW w:w="2415" w:type="dxa"/>
            <w:vMerge w:val="restart"/>
            <w:vAlign w:val="center"/>
          </w:tcPr>
          <w:p w14:paraId="7AAF0FBD">
            <w:pPr>
              <w:spacing w:line="300" w:lineRule="exact"/>
              <w:jc w:val="left"/>
              <w:rPr>
                <w:rFonts w:hint="eastAsia" w:ascii="方正书宋_GBK" w:eastAsia="方正书宋_GBK"/>
              </w:rPr>
            </w:pPr>
            <w:r>
              <w:rPr>
                <w:rFonts w:hint="eastAsia" w:ascii="方正书宋_GBK" w:eastAsia="方正书宋_GBK"/>
              </w:rPr>
              <w:t>提高农产品加工水，提高农民收入。</w:t>
            </w:r>
          </w:p>
        </w:tc>
        <w:tc>
          <w:tcPr>
            <w:tcW w:w="2173" w:type="dxa"/>
            <w:vAlign w:val="center"/>
          </w:tcPr>
          <w:p w14:paraId="530A47F2">
            <w:pPr>
              <w:spacing w:line="300" w:lineRule="exact"/>
              <w:jc w:val="left"/>
              <w:rPr>
                <w:rFonts w:hint="eastAsia" w:ascii="方正书宋_GBK" w:eastAsia="方正书宋_GBK"/>
              </w:rPr>
            </w:pPr>
            <w:r>
              <w:rPr>
                <w:rFonts w:hint="eastAsia" w:ascii="方正书宋_GBK" w:eastAsia="方正书宋_GBK"/>
              </w:rPr>
              <w:t>农产品加工园区农业生产化补助到位率</w:t>
            </w:r>
          </w:p>
        </w:tc>
        <w:tc>
          <w:tcPr>
            <w:tcW w:w="737" w:type="dxa"/>
            <w:vAlign w:val="center"/>
          </w:tcPr>
          <w:p w14:paraId="5A62487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14:paraId="33C5DBF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2FEAEFF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243477E5">
            <w:pPr>
              <w:spacing w:line="300" w:lineRule="exact"/>
              <w:jc w:val="center"/>
              <w:rPr>
                <w:rFonts w:ascii="方正书宋_GBK" w:eastAsia="方正书宋_GBK"/>
              </w:rPr>
            </w:pPr>
            <w:r>
              <w:rPr>
                <w:rFonts w:ascii="方正书宋_GBK" w:eastAsia="方正书宋_GBK"/>
              </w:rPr>
              <w:t>&lt;80%</w:t>
            </w:r>
          </w:p>
        </w:tc>
      </w:tr>
      <w:tr w14:paraId="425DF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96A75EF">
            <w:pPr>
              <w:spacing w:line="300" w:lineRule="exact"/>
              <w:jc w:val="left"/>
              <w:rPr>
                <w:rFonts w:hint="eastAsia" w:ascii="方正书宋_GBK" w:eastAsia="方正书宋_GBK"/>
                <w:b/>
              </w:rPr>
            </w:pPr>
          </w:p>
        </w:tc>
        <w:tc>
          <w:tcPr>
            <w:tcW w:w="2781" w:type="dxa"/>
            <w:gridSpan w:val="2"/>
            <w:vMerge w:val="continue"/>
            <w:vAlign w:val="center"/>
          </w:tcPr>
          <w:p w14:paraId="782EF813">
            <w:pPr>
              <w:spacing w:line="300" w:lineRule="exact"/>
              <w:jc w:val="left"/>
              <w:rPr>
                <w:rFonts w:hint="eastAsia" w:ascii="方正书宋_GBK" w:eastAsia="方正书宋_GBK"/>
              </w:rPr>
            </w:pPr>
          </w:p>
        </w:tc>
        <w:tc>
          <w:tcPr>
            <w:tcW w:w="2415" w:type="dxa"/>
            <w:vMerge w:val="continue"/>
            <w:vAlign w:val="center"/>
          </w:tcPr>
          <w:p w14:paraId="3433A917">
            <w:pPr>
              <w:spacing w:line="300" w:lineRule="exact"/>
              <w:jc w:val="left"/>
              <w:rPr>
                <w:rFonts w:hint="eastAsia" w:ascii="方正书宋_GBK" w:eastAsia="方正书宋_GBK"/>
              </w:rPr>
            </w:pPr>
          </w:p>
        </w:tc>
        <w:tc>
          <w:tcPr>
            <w:tcW w:w="2173" w:type="dxa"/>
            <w:vAlign w:val="center"/>
          </w:tcPr>
          <w:p w14:paraId="0E1B2C92">
            <w:pPr>
              <w:spacing w:line="300" w:lineRule="exact"/>
              <w:jc w:val="left"/>
              <w:rPr>
                <w:rFonts w:hint="eastAsia" w:ascii="方正书宋_GBK" w:eastAsia="方正书宋_GBK"/>
              </w:rPr>
            </w:pPr>
            <w:r>
              <w:rPr>
                <w:rFonts w:hint="eastAsia" w:ascii="方正书宋_GBK" w:eastAsia="方正书宋_GBK"/>
              </w:rPr>
              <w:t>县级以上农业龙头企业销售收入增幅</w:t>
            </w:r>
          </w:p>
        </w:tc>
        <w:tc>
          <w:tcPr>
            <w:tcW w:w="737" w:type="dxa"/>
            <w:vAlign w:val="center"/>
          </w:tcPr>
          <w:p w14:paraId="0BB2D90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14:paraId="07B8CDF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14:paraId="123B996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14:paraId="02480024">
            <w:pPr>
              <w:spacing w:line="300" w:lineRule="exact"/>
              <w:jc w:val="center"/>
              <w:rPr>
                <w:rFonts w:ascii="方正书宋_GBK" w:eastAsia="方正书宋_GBK"/>
              </w:rPr>
            </w:pPr>
            <w:r>
              <w:rPr>
                <w:rFonts w:ascii="方正书宋_GBK" w:eastAsia="方正书宋_GBK"/>
              </w:rPr>
              <w:t>&lt;5%</w:t>
            </w:r>
          </w:p>
        </w:tc>
      </w:tr>
      <w:tr w14:paraId="57741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2561DCC">
            <w:pPr>
              <w:spacing w:line="300" w:lineRule="exact"/>
              <w:jc w:val="left"/>
              <w:rPr>
                <w:rFonts w:hint="eastAsia" w:ascii="方正书宋_GBK" w:eastAsia="方正书宋_GBK"/>
                <w:b/>
              </w:rPr>
            </w:pPr>
          </w:p>
        </w:tc>
        <w:tc>
          <w:tcPr>
            <w:tcW w:w="2781" w:type="dxa"/>
            <w:gridSpan w:val="2"/>
            <w:vMerge w:val="continue"/>
            <w:vAlign w:val="center"/>
          </w:tcPr>
          <w:p w14:paraId="224253C5">
            <w:pPr>
              <w:spacing w:line="300" w:lineRule="exact"/>
              <w:jc w:val="left"/>
              <w:rPr>
                <w:rFonts w:hint="eastAsia" w:ascii="方正书宋_GBK" w:eastAsia="方正书宋_GBK"/>
              </w:rPr>
            </w:pPr>
          </w:p>
        </w:tc>
        <w:tc>
          <w:tcPr>
            <w:tcW w:w="2415" w:type="dxa"/>
            <w:vMerge w:val="continue"/>
            <w:vAlign w:val="center"/>
          </w:tcPr>
          <w:p w14:paraId="7C26F9B0">
            <w:pPr>
              <w:spacing w:line="300" w:lineRule="exact"/>
              <w:jc w:val="left"/>
              <w:rPr>
                <w:rFonts w:hint="eastAsia" w:ascii="方正书宋_GBK" w:eastAsia="方正书宋_GBK"/>
              </w:rPr>
            </w:pPr>
          </w:p>
        </w:tc>
        <w:tc>
          <w:tcPr>
            <w:tcW w:w="2173" w:type="dxa"/>
            <w:vAlign w:val="center"/>
          </w:tcPr>
          <w:p w14:paraId="1EF104B4">
            <w:pPr>
              <w:spacing w:line="300" w:lineRule="exact"/>
              <w:jc w:val="left"/>
              <w:rPr>
                <w:rFonts w:hint="eastAsia" w:ascii="方正书宋_GBK" w:eastAsia="方正书宋_GBK"/>
              </w:rPr>
            </w:pPr>
            <w:r>
              <w:rPr>
                <w:rFonts w:hint="eastAsia" w:ascii="方正书宋_GBK" w:eastAsia="方正书宋_GBK"/>
              </w:rPr>
              <w:t>县级以上农业龙头企业带动农户数增幅</w:t>
            </w:r>
          </w:p>
        </w:tc>
        <w:tc>
          <w:tcPr>
            <w:tcW w:w="737" w:type="dxa"/>
            <w:vAlign w:val="center"/>
          </w:tcPr>
          <w:p w14:paraId="250D486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64.5%</w:t>
            </w:r>
          </w:p>
        </w:tc>
        <w:tc>
          <w:tcPr>
            <w:tcW w:w="737" w:type="dxa"/>
            <w:vAlign w:val="center"/>
          </w:tcPr>
          <w:p w14:paraId="276F4DA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63%</w:t>
            </w:r>
          </w:p>
        </w:tc>
        <w:tc>
          <w:tcPr>
            <w:tcW w:w="737" w:type="dxa"/>
            <w:vAlign w:val="center"/>
          </w:tcPr>
          <w:p w14:paraId="4959835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62.5%</w:t>
            </w:r>
          </w:p>
        </w:tc>
        <w:tc>
          <w:tcPr>
            <w:tcW w:w="737" w:type="dxa"/>
            <w:vAlign w:val="center"/>
          </w:tcPr>
          <w:p w14:paraId="70DD08FC">
            <w:pPr>
              <w:spacing w:line="300" w:lineRule="exact"/>
              <w:jc w:val="center"/>
              <w:rPr>
                <w:rFonts w:ascii="方正书宋_GBK" w:eastAsia="方正书宋_GBK"/>
              </w:rPr>
            </w:pPr>
            <w:r>
              <w:rPr>
                <w:rFonts w:ascii="方正书宋_GBK" w:eastAsia="方正书宋_GBK"/>
              </w:rPr>
              <w:t>&lt;62.5%</w:t>
            </w:r>
          </w:p>
        </w:tc>
      </w:tr>
      <w:tr w14:paraId="54D23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844AF0D">
            <w:pPr>
              <w:spacing w:line="300" w:lineRule="exact"/>
              <w:jc w:val="left"/>
              <w:rPr>
                <w:rFonts w:hint="eastAsia" w:ascii="方正书宋_GBK" w:eastAsia="方正书宋_GBK"/>
                <w:b/>
              </w:rPr>
            </w:pPr>
            <w:r>
              <w:rPr>
                <w:rFonts w:hint="eastAsia" w:ascii="方正书宋_GBK" w:eastAsia="方正书宋_GBK"/>
                <w:b/>
              </w:rPr>
              <w:t>五、农业资源保护和生态建设</w:t>
            </w:r>
          </w:p>
        </w:tc>
        <w:tc>
          <w:tcPr>
            <w:tcW w:w="2781" w:type="dxa"/>
            <w:gridSpan w:val="2"/>
            <w:vAlign w:val="center"/>
          </w:tcPr>
          <w:p w14:paraId="08898E2F">
            <w:pPr>
              <w:spacing w:line="300" w:lineRule="exact"/>
              <w:jc w:val="left"/>
              <w:rPr>
                <w:rFonts w:hint="eastAsia" w:ascii="方正书宋_GBK" w:eastAsia="方正书宋_GBK"/>
              </w:rPr>
            </w:pPr>
            <w:r>
              <w:rPr>
                <w:rFonts w:hint="eastAsia" w:ascii="方正书宋_GBK" w:eastAsia="方正书宋_GBK"/>
              </w:rPr>
              <w:t>按照可持续发展和建设生态农业的要求，保护农业资源，改善和保护农村环境。</w:t>
            </w:r>
          </w:p>
        </w:tc>
        <w:tc>
          <w:tcPr>
            <w:tcW w:w="2415" w:type="dxa"/>
            <w:vAlign w:val="center"/>
          </w:tcPr>
          <w:p w14:paraId="4F2FA4F9">
            <w:pPr>
              <w:spacing w:line="300" w:lineRule="exact"/>
              <w:jc w:val="left"/>
              <w:rPr>
                <w:rFonts w:hint="eastAsia" w:ascii="方正书宋_GBK" w:eastAsia="方正书宋_GBK"/>
              </w:rPr>
            </w:pPr>
            <w:r>
              <w:rPr>
                <w:rFonts w:hint="eastAsia" w:ascii="方正书宋_GBK" w:eastAsia="方正书宋_GBK"/>
              </w:rPr>
              <w:t>建设生态农业，改善农村环境，实现农业可持续发展。</w:t>
            </w:r>
          </w:p>
        </w:tc>
        <w:tc>
          <w:tcPr>
            <w:tcW w:w="2173" w:type="dxa"/>
            <w:vAlign w:val="center"/>
          </w:tcPr>
          <w:p w14:paraId="428BF82F">
            <w:pPr>
              <w:spacing w:line="300" w:lineRule="exact"/>
              <w:jc w:val="left"/>
              <w:rPr>
                <w:rFonts w:hint="eastAsia" w:ascii="方正书宋_GBK" w:eastAsia="方正书宋_GBK"/>
              </w:rPr>
            </w:pPr>
          </w:p>
        </w:tc>
        <w:tc>
          <w:tcPr>
            <w:tcW w:w="737" w:type="dxa"/>
            <w:vAlign w:val="center"/>
          </w:tcPr>
          <w:p w14:paraId="0BE40A1D">
            <w:pPr>
              <w:spacing w:line="300" w:lineRule="exact"/>
              <w:jc w:val="center"/>
              <w:rPr>
                <w:rFonts w:hint="eastAsia" w:ascii="方正书宋_GBK" w:eastAsia="方正书宋_GBK"/>
              </w:rPr>
            </w:pPr>
          </w:p>
        </w:tc>
        <w:tc>
          <w:tcPr>
            <w:tcW w:w="737" w:type="dxa"/>
            <w:vAlign w:val="center"/>
          </w:tcPr>
          <w:p w14:paraId="7BA5E542">
            <w:pPr>
              <w:spacing w:line="300" w:lineRule="exact"/>
              <w:jc w:val="center"/>
              <w:rPr>
                <w:rFonts w:hint="eastAsia" w:ascii="方正书宋_GBK" w:eastAsia="方正书宋_GBK"/>
              </w:rPr>
            </w:pPr>
          </w:p>
        </w:tc>
        <w:tc>
          <w:tcPr>
            <w:tcW w:w="737" w:type="dxa"/>
            <w:vAlign w:val="center"/>
          </w:tcPr>
          <w:p w14:paraId="09F04778">
            <w:pPr>
              <w:spacing w:line="300" w:lineRule="exact"/>
              <w:jc w:val="center"/>
              <w:rPr>
                <w:rFonts w:hint="eastAsia" w:ascii="方正书宋_GBK" w:eastAsia="方正书宋_GBK"/>
              </w:rPr>
            </w:pPr>
          </w:p>
        </w:tc>
        <w:tc>
          <w:tcPr>
            <w:tcW w:w="737" w:type="dxa"/>
            <w:vAlign w:val="center"/>
          </w:tcPr>
          <w:p w14:paraId="09C20AFD">
            <w:pPr>
              <w:spacing w:line="300" w:lineRule="exact"/>
              <w:jc w:val="center"/>
              <w:rPr>
                <w:rFonts w:ascii="方正书宋_GBK" w:eastAsia="方正书宋_GBK"/>
              </w:rPr>
            </w:pPr>
          </w:p>
        </w:tc>
      </w:tr>
      <w:tr w14:paraId="7ED32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28EF0304">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、农村能源清洁开发利用</w:t>
            </w:r>
          </w:p>
        </w:tc>
        <w:tc>
          <w:tcPr>
            <w:tcW w:w="2781" w:type="dxa"/>
            <w:gridSpan w:val="2"/>
            <w:vMerge w:val="restart"/>
            <w:vAlign w:val="center"/>
          </w:tcPr>
          <w:p w14:paraId="2A7F0277">
            <w:pPr>
              <w:spacing w:line="300" w:lineRule="exact"/>
              <w:jc w:val="left"/>
              <w:rPr>
                <w:rFonts w:hint="eastAsia" w:ascii="方正书宋_GBK" w:eastAsia="方正书宋_GBK"/>
              </w:rPr>
            </w:pPr>
            <w:r>
              <w:rPr>
                <w:rFonts w:hint="eastAsia" w:ascii="方正书宋_GBK" w:eastAsia="方正书宋_GBK"/>
              </w:rPr>
              <w:t>按照整乡整村推进的模式，建设秸秆综合利用试点项目；集中示范推广高效清洁燃烧炉具、电采暖、太阳能互补采暖、太阳能热水器、太阳灶、秸秆能源化利用等多种技术，打造新能源示范村。</w:t>
            </w:r>
          </w:p>
        </w:tc>
        <w:tc>
          <w:tcPr>
            <w:tcW w:w="2415" w:type="dxa"/>
            <w:vMerge w:val="restart"/>
            <w:vAlign w:val="center"/>
          </w:tcPr>
          <w:p w14:paraId="6D1A3A98">
            <w:pPr>
              <w:spacing w:line="300" w:lineRule="exact"/>
              <w:jc w:val="left"/>
              <w:rPr>
                <w:rFonts w:hint="eastAsia" w:ascii="方正书宋_GBK" w:eastAsia="方正书宋_GBK"/>
              </w:rPr>
            </w:pPr>
            <w:r>
              <w:rPr>
                <w:rFonts w:hint="eastAsia" w:ascii="方正书宋_GBK" w:eastAsia="方正书宋_GBK"/>
              </w:rPr>
              <w:t>实现农作物秸秆的高效能源化利用，减少大气污染排放，改善农村环境。</w:t>
            </w:r>
          </w:p>
        </w:tc>
        <w:tc>
          <w:tcPr>
            <w:tcW w:w="2173" w:type="dxa"/>
            <w:vAlign w:val="center"/>
          </w:tcPr>
          <w:p w14:paraId="5D56C53B">
            <w:pPr>
              <w:spacing w:line="300" w:lineRule="exact"/>
              <w:jc w:val="left"/>
              <w:rPr>
                <w:rFonts w:hint="eastAsia" w:ascii="方正书宋_GBK" w:eastAsia="方正书宋_GBK"/>
              </w:rPr>
            </w:pPr>
            <w:r>
              <w:rPr>
                <w:rFonts w:hint="eastAsia" w:ascii="方正书宋_GBK" w:eastAsia="方正书宋_GBK"/>
              </w:rPr>
              <w:t>户用沼气工程建设完工率</w:t>
            </w:r>
          </w:p>
        </w:tc>
        <w:tc>
          <w:tcPr>
            <w:tcW w:w="737" w:type="dxa"/>
            <w:vAlign w:val="center"/>
          </w:tcPr>
          <w:p w14:paraId="65CB2328">
            <w:pPr>
              <w:spacing w:line="300" w:lineRule="exact"/>
              <w:jc w:val="center"/>
              <w:rPr>
                <w:rFonts w:hint="eastAsia" w:ascii="方正书宋_GBK" w:eastAsia="方正书宋_GBK"/>
              </w:rPr>
            </w:pPr>
            <w:r>
              <w:rPr>
                <w:rFonts w:ascii="方正书宋_GBK" w:eastAsia="方正书宋_GBK"/>
              </w:rPr>
              <w:t>100%</w:t>
            </w:r>
          </w:p>
        </w:tc>
        <w:tc>
          <w:tcPr>
            <w:tcW w:w="737" w:type="dxa"/>
            <w:vAlign w:val="center"/>
          </w:tcPr>
          <w:p w14:paraId="6DA7F35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55D2CAA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B016C21">
            <w:pPr>
              <w:spacing w:line="300" w:lineRule="exact"/>
              <w:jc w:val="center"/>
              <w:rPr>
                <w:rFonts w:ascii="方正书宋_GBK" w:eastAsia="方正书宋_GBK"/>
              </w:rPr>
            </w:pPr>
            <w:r>
              <w:rPr>
                <w:rFonts w:ascii="方正书宋_GBK" w:eastAsia="方正书宋_GBK"/>
              </w:rPr>
              <w:t>&lt;90%</w:t>
            </w:r>
          </w:p>
        </w:tc>
      </w:tr>
      <w:tr w14:paraId="0DB1D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AC01089">
            <w:pPr>
              <w:spacing w:line="300" w:lineRule="exact"/>
              <w:jc w:val="left"/>
              <w:rPr>
                <w:rFonts w:hint="eastAsia" w:ascii="方正书宋_GBK" w:eastAsia="方正书宋_GBK"/>
                <w:b/>
              </w:rPr>
            </w:pPr>
          </w:p>
        </w:tc>
        <w:tc>
          <w:tcPr>
            <w:tcW w:w="2781" w:type="dxa"/>
            <w:gridSpan w:val="2"/>
            <w:vMerge w:val="continue"/>
            <w:vAlign w:val="center"/>
          </w:tcPr>
          <w:p w14:paraId="753F66BD">
            <w:pPr>
              <w:spacing w:line="300" w:lineRule="exact"/>
              <w:jc w:val="left"/>
              <w:rPr>
                <w:rFonts w:hint="eastAsia" w:ascii="方正书宋_GBK" w:eastAsia="方正书宋_GBK"/>
              </w:rPr>
            </w:pPr>
          </w:p>
        </w:tc>
        <w:tc>
          <w:tcPr>
            <w:tcW w:w="2415" w:type="dxa"/>
            <w:vMerge w:val="continue"/>
            <w:vAlign w:val="center"/>
          </w:tcPr>
          <w:p w14:paraId="3754579D">
            <w:pPr>
              <w:spacing w:line="300" w:lineRule="exact"/>
              <w:jc w:val="left"/>
              <w:rPr>
                <w:rFonts w:hint="eastAsia" w:ascii="方正书宋_GBK" w:eastAsia="方正书宋_GBK"/>
              </w:rPr>
            </w:pPr>
          </w:p>
        </w:tc>
        <w:tc>
          <w:tcPr>
            <w:tcW w:w="2173" w:type="dxa"/>
            <w:vAlign w:val="center"/>
          </w:tcPr>
          <w:p w14:paraId="6FFEE92D">
            <w:pPr>
              <w:spacing w:line="300" w:lineRule="exact"/>
              <w:jc w:val="left"/>
              <w:rPr>
                <w:rFonts w:hint="eastAsia" w:ascii="方正书宋_GBK" w:eastAsia="方正书宋_GBK"/>
              </w:rPr>
            </w:pPr>
            <w:r>
              <w:rPr>
                <w:rFonts w:hint="eastAsia" w:ascii="方正书宋_GBK" w:eastAsia="方正书宋_GBK"/>
              </w:rPr>
              <w:t>小型沼气工程建设完工率</w:t>
            </w:r>
          </w:p>
        </w:tc>
        <w:tc>
          <w:tcPr>
            <w:tcW w:w="737" w:type="dxa"/>
            <w:vAlign w:val="center"/>
          </w:tcPr>
          <w:p w14:paraId="51F2C08D">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778E708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436ACEE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7199D81E">
            <w:pPr>
              <w:spacing w:line="300" w:lineRule="exact"/>
              <w:jc w:val="center"/>
              <w:rPr>
                <w:rFonts w:ascii="方正书宋_GBK" w:eastAsia="方正书宋_GBK"/>
              </w:rPr>
            </w:pPr>
            <w:r>
              <w:rPr>
                <w:rFonts w:ascii="方正书宋_GBK" w:eastAsia="方正书宋_GBK"/>
              </w:rPr>
              <w:t>&lt;90%</w:t>
            </w:r>
          </w:p>
        </w:tc>
      </w:tr>
      <w:tr w14:paraId="46A0B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B4915CD">
            <w:pPr>
              <w:spacing w:line="300" w:lineRule="exact"/>
              <w:jc w:val="left"/>
              <w:rPr>
                <w:rFonts w:hint="eastAsia" w:ascii="方正书宋_GBK" w:eastAsia="方正书宋_GBK"/>
                <w:b/>
              </w:rPr>
            </w:pPr>
          </w:p>
        </w:tc>
        <w:tc>
          <w:tcPr>
            <w:tcW w:w="2781" w:type="dxa"/>
            <w:gridSpan w:val="2"/>
            <w:vMerge w:val="continue"/>
            <w:vAlign w:val="center"/>
          </w:tcPr>
          <w:p w14:paraId="5AD065D0">
            <w:pPr>
              <w:spacing w:line="300" w:lineRule="exact"/>
              <w:jc w:val="left"/>
              <w:rPr>
                <w:rFonts w:hint="eastAsia" w:ascii="方正书宋_GBK" w:eastAsia="方正书宋_GBK"/>
              </w:rPr>
            </w:pPr>
          </w:p>
        </w:tc>
        <w:tc>
          <w:tcPr>
            <w:tcW w:w="2415" w:type="dxa"/>
            <w:vMerge w:val="continue"/>
            <w:vAlign w:val="center"/>
          </w:tcPr>
          <w:p w14:paraId="4905D695">
            <w:pPr>
              <w:spacing w:line="300" w:lineRule="exact"/>
              <w:jc w:val="left"/>
              <w:rPr>
                <w:rFonts w:hint="eastAsia" w:ascii="方正书宋_GBK" w:eastAsia="方正书宋_GBK"/>
              </w:rPr>
            </w:pPr>
          </w:p>
        </w:tc>
        <w:tc>
          <w:tcPr>
            <w:tcW w:w="2173" w:type="dxa"/>
            <w:vAlign w:val="center"/>
          </w:tcPr>
          <w:p w14:paraId="5F9BD275">
            <w:pPr>
              <w:spacing w:line="300" w:lineRule="exact"/>
              <w:jc w:val="left"/>
              <w:rPr>
                <w:rFonts w:hint="eastAsia" w:ascii="方正书宋_GBK" w:eastAsia="方正书宋_GBK"/>
              </w:rPr>
            </w:pPr>
            <w:r>
              <w:rPr>
                <w:rFonts w:hint="eastAsia" w:ascii="方正书宋_GBK" w:eastAsia="方正书宋_GBK"/>
              </w:rPr>
              <w:t>大气污染物减排完成率</w:t>
            </w:r>
          </w:p>
        </w:tc>
        <w:tc>
          <w:tcPr>
            <w:tcW w:w="737" w:type="dxa"/>
            <w:vAlign w:val="center"/>
          </w:tcPr>
          <w:p w14:paraId="6869EA96">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13F560B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3316A39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BB8F06F">
            <w:pPr>
              <w:spacing w:line="300" w:lineRule="exact"/>
              <w:jc w:val="center"/>
              <w:rPr>
                <w:rFonts w:ascii="方正书宋_GBK" w:eastAsia="方正书宋_GBK"/>
              </w:rPr>
            </w:pPr>
            <w:r>
              <w:rPr>
                <w:rFonts w:ascii="方正书宋_GBK" w:eastAsia="方正书宋_GBK"/>
              </w:rPr>
              <w:t>&lt;90%</w:t>
            </w:r>
          </w:p>
        </w:tc>
      </w:tr>
      <w:tr w14:paraId="48775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6AE8FAE">
            <w:pPr>
              <w:spacing w:line="300" w:lineRule="exact"/>
              <w:jc w:val="left"/>
              <w:rPr>
                <w:rFonts w:hint="eastAsia" w:ascii="方正书宋_GBK" w:eastAsia="方正书宋_GBK"/>
                <w:b/>
              </w:rPr>
            </w:pPr>
            <w:r>
              <w:rPr>
                <w:rFonts w:hint="eastAsia" w:ascii="方正书宋_GBK" w:eastAsia="方正书宋_GBK"/>
                <w:b/>
              </w:rPr>
              <w:t>六、农业资源保护和生态建设</w:t>
            </w:r>
          </w:p>
        </w:tc>
        <w:tc>
          <w:tcPr>
            <w:tcW w:w="2781" w:type="dxa"/>
            <w:gridSpan w:val="2"/>
            <w:vAlign w:val="center"/>
          </w:tcPr>
          <w:p w14:paraId="2F8973EE">
            <w:pPr>
              <w:spacing w:line="300" w:lineRule="exact"/>
              <w:jc w:val="left"/>
              <w:rPr>
                <w:rFonts w:hint="eastAsia" w:ascii="方正书宋_GBK" w:eastAsia="方正书宋_GBK"/>
              </w:rPr>
            </w:pPr>
            <w:r>
              <w:rPr>
                <w:rFonts w:hint="eastAsia" w:ascii="方正书宋_GBK" w:eastAsia="方正书宋_GBK"/>
              </w:rPr>
              <w:t>按照可持续发展和建设生态农业的要求，保护农业资源，改善和保护农村环境。</w:t>
            </w:r>
          </w:p>
        </w:tc>
        <w:tc>
          <w:tcPr>
            <w:tcW w:w="2415" w:type="dxa"/>
            <w:vAlign w:val="center"/>
          </w:tcPr>
          <w:p w14:paraId="0BEF821E">
            <w:pPr>
              <w:spacing w:line="300" w:lineRule="exact"/>
              <w:jc w:val="left"/>
              <w:rPr>
                <w:rFonts w:hint="eastAsia" w:ascii="方正书宋_GBK" w:eastAsia="方正书宋_GBK"/>
              </w:rPr>
            </w:pPr>
            <w:r>
              <w:rPr>
                <w:rFonts w:hint="eastAsia" w:ascii="方正书宋_GBK" w:eastAsia="方正书宋_GBK"/>
              </w:rPr>
              <w:t>建设生态农业，改善农村环境，实现农业可持续发展。</w:t>
            </w:r>
          </w:p>
        </w:tc>
        <w:tc>
          <w:tcPr>
            <w:tcW w:w="2173" w:type="dxa"/>
            <w:vAlign w:val="center"/>
          </w:tcPr>
          <w:p w14:paraId="4F3E7A9F">
            <w:pPr>
              <w:spacing w:line="300" w:lineRule="exact"/>
              <w:jc w:val="left"/>
              <w:rPr>
                <w:rFonts w:hint="eastAsia" w:ascii="方正书宋_GBK" w:eastAsia="方正书宋_GBK"/>
              </w:rPr>
            </w:pPr>
          </w:p>
        </w:tc>
        <w:tc>
          <w:tcPr>
            <w:tcW w:w="737" w:type="dxa"/>
            <w:vAlign w:val="center"/>
          </w:tcPr>
          <w:p w14:paraId="707BF917">
            <w:pPr>
              <w:spacing w:line="300" w:lineRule="exact"/>
              <w:jc w:val="center"/>
              <w:rPr>
                <w:rFonts w:ascii="方正书宋_GBK" w:eastAsia="方正书宋_GBK"/>
              </w:rPr>
            </w:pPr>
          </w:p>
        </w:tc>
        <w:tc>
          <w:tcPr>
            <w:tcW w:w="737" w:type="dxa"/>
            <w:vAlign w:val="center"/>
          </w:tcPr>
          <w:p w14:paraId="40533D73">
            <w:pPr>
              <w:spacing w:line="300" w:lineRule="exact"/>
              <w:jc w:val="center"/>
              <w:rPr>
                <w:rFonts w:hint="eastAsia" w:ascii="方正书宋_GBK" w:eastAsia="方正书宋_GBK"/>
              </w:rPr>
            </w:pPr>
          </w:p>
        </w:tc>
        <w:tc>
          <w:tcPr>
            <w:tcW w:w="737" w:type="dxa"/>
            <w:vAlign w:val="center"/>
          </w:tcPr>
          <w:p w14:paraId="39190039">
            <w:pPr>
              <w:spacing w:line="300" w:lineRule="exact"/>
              <w:jc w:val="center"/>
              <w:rPr>
                <w:rFonts w:hint="eastAsia" w:ascii="方正书宋_GBK" w:eastAsia="方正书宋_GBK"/>
              </w:rPr>
            </w:pPr>
          </w:p>
        </w:tc>
        <w:tc>
          <w:tcPr>
            <w:tcW w:w="737" w:type="dxa"/>
            <w:vAlign w:val="center"/>
          </w:tcPr>
          <w:p w14:paraId="1190D0F8">
            <w:pPr>
              <w:spacing w:line="300" w:lineRule="exact"/>
              <w:jc w:val="center"/>
              <w:rPr>
                <w:rFonts w:ascii="方正书宋_GBK" w:eastAsia="方正书宋_GBK"/>
              </w:rPr>
            </w:pPr>
          </w:p>
        </w:tc>
      </w:tr>
      <w:tr w14:paraId="4B462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1AB4CA37">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、农产品质量检测</w:t>
            </w:r>
          </w:p>
        </w:tc>
        <w:tc>
          <w:tcPr>
            <w:tcW w:w="2781" w:type="dxa"/>
            <w:gridSpan w:val="2"/>
            <w:vMerge w:val="restart"/>
            <w:vAlign w:val="center"/>
          </w:tcPr>
          <w:p w14:paraId="363E6288">
            <w:pPr>
              <w:spacing w:line="300" w:lineRule="exact"/>
              <w:jc w:val="left"/>
              <w:rPr>
                <w:rFonts w:hint="eastAsia" w:ascii="方正书宋_GBK" w:eastAsia="方正书宋_GBK"/>
              </w:rPr>
            </w:pPr>
            <w:r>
              <w:rPr>
                <w:rFonts w:hint="eastAsia" w:ascii="方正书宋_GBK" w:eastAsia="方正书宋_GBK"/>
              </w:rPr>
              <w:t>开展农产品产地重金属污染防治工作。进行土壤样品的制备和监测，根据监测结果编制农产品产地安全情况分析报告，开展农产品产地重金属污染修复示范等。</w:t>
            </w:r>
          </w:p>
        </w:tc>
        <w:tc>
          <w:tcPr>
            <w:tcW w:w="2415" w:type="dxa"/>
            <w:vMerge w:val="restart"/>
            <w:vAlign w:val="center"/>
          </w:tcPr>
          <w:p w14:paraId="50D21B85">
            <w:pPr>
              <w:spacing w:line="300" w:lineRule="exact"/>
              <w:jc w:val="left"/>
              <w:rPr>
                <w:rFonts w:hint="eastAsia" w:ascii="方正书宋_GBK" w:eastAsia="方正书宋_GBK"/>
              </w:rPr>
            </w:pPr>
            <w:r>
              <w:rPr>
                <w:rFonts w:hint="eastAsia" w:ascii="方正书宋_GBK" w:eastAsia="方正书宋_GBK"/>
              </w:rPr>
              <w:t>开展农产品产地重金属污染防治，根据监测结果编制农产品产地安全情况分析报告，开展农产品产地重金属污染修复示范等。</w:t>
            </w:r>
          </w:p>
        </w:tc>
        <w:tc>
          <w:tcPr>
            <w:tcW w:w="2173" w:type="dxa"/>
            <w:vAlign w:val="center"/>
          </w:tcPr>
          <w:p w14:paraId="7AA59879">
            <w:pPr>
              <w:spacing w:line="300" w:lineRule="exact"/>
              <w:jc w:val="left"/>
              <w:rPr>
                <w:rFonts w:hint="eastAsia" w:ascii="方正书宋_GBK" w:eastAsia="方正书宋_GBK"/>
              </w:rPr>
            </w:pPr>
            <w:r>
              <w:rPr>
                <w:rFonts w:hint="eastAsia" w:ascii="方正书宋_GBK" w:eastAsia="方正书宋_GBK"/>
              </w:rPr>
              <w:t>年度监测任务完成率</w:t>
            </w:r>
          </w:p>
        </w:tc>
        <w:tc>
          <w:tcPr>
            <w:tcW w:w="737" w:type="dxa"/>
            <w:vAlign w:val="center"/>
          </w:tcPr>
          <w:p w14:paraId="0F041737">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2E40313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14:paraId="31045F6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6C27148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r>
      <w:tr w14:paraId="39810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0D73605">
            <w:pPr>
              <w:spacing w:line="300" w:lineRule="exact"/>
              <w:jc w:val="left"/>
              <w:rPr>
                <w:rFonts w:hint="eastAsia" w:ascii="方正书宋_GBK" w:eastAsia="方正书宋_GBK"/>
                <w:b/>
              </w:rPr>
            </w:pPr>
          </w:p>
        </w:tc>
        <w:tc>
          <w:tcPr>
            <w:tcW w:w="2781" w:type="dxa"/>
            <w:gridSpan w:val="2"/>
            <w:vMerge w:val="continue"/>
            <w:vAlign w:val="center"/>
          </w:tcPr>
          <w:p w14:paraId="0D8E1F76">
            <w:pPr>
              <w:spacing w:line="300" w:lineRule="exact"/>
              <w:jc w:val="left"/>
              <w:rPr>
                <w:rFonts w:hint="eastAsia" w:ascii="方正书宋_GBK" w:eastAsia="方正书宋_GBK"/>
              </w:rPr>
            </w:pPr>
          </w:p>
        </w:tc>
        <w:tc>
          <w:tcPr>
            <w:tcW w:w="2415" w:type="dxa"/>
            <w:vMerge w:val="continue"/>
            <w:vAlign w:val="center"/>
          </w:tcPr>
          <w:p w14:paraId="6362B35C">
            <w:pPr>
              <w:spacing w:line="300" w:lineRule="exact"/>
              <w:jc w:val="left"/>
              <w:rPr>
                <w:rFonts w:hint="eastAsia" w:ascii="方正书宋_GBK" w:eastAsia="方正书宋_GBK"/>
              </w:rPr>
            </w:pPr>
          </w:p>
        </w:tc>
        <w:tc>
          <w:tcPr>
            <w:tcW w:w="2173" w:type="dxa"/>
            <w:vAlign w:val="center"/>
          </w:tcPr>
          <w:p w14:paraId="52DE3560">
            <w:pPr>
              <w:spacing w:line="300" w:lineRule="exact"/>
              <w:jc w:val="left"/>
              <w:rPr>
                <w:rFonts w:hint="eastAsia" w:ascii="方正书宋_GBK" w:eastAsia="方正书宋_GBK"/>
              </w:rPr>
            </w:pPr>
            <w:r>
              <w:rPr>
                <w:rFonts w:hint="eastAsia" w:ascii="方正书宋_GBK" w:eastAsia="方正书宋_GBK"/>
              </w:rPr>
              <w:t>全县开展土地污染修复效果、农产品质量安全等实现情况</w:t>
            </w:r>
          </w:p>
        </w:tc>
        <w:tc>
          <w:tcPr>
            <w:tcW w:w="737" w:type="dxa"/>
            <w:vAlign w:val="center"/>
          </w:tcPr>
          <w:p w14:paraId="02361AFA">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7855117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14:paraId="6BA5037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618F7B5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r>
      <w:tr w14:paraId="04175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203985B">
            <w:pPr>
              <w:spacing w:line="300" w:lineRule="exact"/>
              <w:jc w:val="left"/>
              <w:rPr>
                <w:rFonts w:hint="eastAsia" w:ascii="方正书宋_GBK" w:eastAsia="方正书宋_GBK"/>
                <w:b/>
              </w:rPr>
            </w:pPr>
            <w:r>
              <w:rPr>
                <w:rFonts w:hint="eastAsia" w:ascii="方正书宋_GBK" w:eastAsia="方正书宋_GBK"/>
                <w:b/>
              </w:rPr>
              <w:t>七、农业资源保护和生态建设</w:t>
            </w:r>
          </w:p>
        </w:tc>
        <w:tc>
          <w:tcPr>
            <w:tcW w:w="2781" w:type="dxa"/>
            <w:gridSpan w:val="2"/>
            <w:vAlign w:val="center"/>
          </w:tcPr>
          <w:p w14:paraId="48EB6E99">
            <w:pPr>
              <w:spacing w:line="300" w:lineRule="exact"/>
              <w:jc w:val="left"/>
              <w:rPr>
                <w:rFonts w:hint="eastAsia" w:ascii="方正书宋_GBK" w:eastAsia="方正书宋_GBK"/>
              </w:rPr>
            </w:pPr>
            <w:r>
              <w:rPr>
                <w:rFonts w:hint="eastAsia" w:ascii="方正书宋_GBK" w:eastAsia="方正书宋_GBK"/>
              </w:rPr>
              <w:t>按照可持续发展和建设生态农业的要求，保护农业资源，改善和保护农村环境。</w:t>
            </w:r>
          </w:p>
        </w:tc>
        <w:tc>
          <w:tcPr>
            <w:tcW w:w="2415" w:type="dxa"/>
            <w:vAlign w:val="center"/>
          </w:tcPr>
          <w:p w14:paraId="222CC612">
            <w:pPr>
              <w:spacing w:line="300" w:lineRule="exact"/>
              <w:jc w:val="left"/>
              <w:rPr>
                <w:rFonts w:hint="eastAsia" w:ascii="方正书宋_GBK" w:eastAsia="方正书宋_GBK"/>
              </w:rPr>
            </w:pPr>
            <w:r>
              <w:rPr>
                <w:rFonts w:hint="eastAsia" w:ascii="方正书宋_GBK" w:eastAsia="方正书宋_GBK"/>
              </w:rPr>
              <w:t>建设生态农业，改善农村环境，实现农业可持续发展。</w:t>
            </w:r>
          </w:p>
        </w:tc>
        <w:tc>
          <w:tcPr>
            <w:tcW w:w="2173" w:type="dxa"/>
            <w:vAlign w:val="center"/>
          </w:tcPr>
          <w:p w14:paraId="6B7D1EEA">
            <w:pPr>
              <w:spacing w:line="300" w:lineRule="exact"/>
              <w:jc w:val="left"/>
              <w:rPr>
                <w:rFonts w:hint="eastAsia" w:ascii="方正书宋_GBK" w:eastAsia="方正书宋_GBK"/>
              </w:rPr>
            </w:pPr>
          </w:p>
        </w:tc>
        <w:tc>
          <w:tcPr>
            <w:tcW w:w="737" w:type="dxa"/>
            <w:vAlign w:val="center"/>
          </w:tcPr>
          <w:p w14:paraId="6B6B5B76">
            <w:pPr>
              <w:spacing w:line="300" w:lineRule="exact"/>
              <w:jc w:val="center"/>
              <w:rPr>
                <w:rFonts w:ascii="方正书宋_GBK" w:eastAsia="方正书宋_GBK"/>
              </w:rPr>
            </w:pPr>
          </w:p>
        </w:tc>
        <w:tc>
          <w:tcPr>
            <w:tcW w:w="737" w:type="dxa"/>
            <w:vAlign w:val="center"/>
          </w:tcPr>
          <w:p w14:paraId="115A9D8C">
            <w:pPr>
              <w:spacing w:line="300" w:lineRule="exact"/>
              <w:jc w:val="center"/>
              <w:rPr>
                <w:rFonts w:hint="eastAsia" w:ascii="方正书宋_GBK" w:eastAsia="方正书宋_GBK"/>
              </w:rPr>
            </w:pPr>
          </w:p>
        </w:tc>
        <w:tc>
          <w:tcPr>
            <w:tcW w:w="737" w:type="dxa"/>
            <w:vAlign w:val="center"/>
          </w:tcPr>
          <w:p w14:paraId="796FD9C3">
            <w:pPr>
              <w:spacing w:line="300" w:lineRule="exact"/>
              <w:jc w:val="center"/>
              <w:rPr>
                <w:rFonts w:hint="eastAsia" w:ascii="方正书宋_GBK" w:eastAsia="方正书宋_GBK"/>
              </w:rPr>
            </w:pPr>
          </w:p>
        </w:tc>
        <w:tc>
          <w:tcPr>
            <w:tcW w:w="737" w:type="dxa"/>
            <w:vAlign w:val="center"/>
          </w:tcPr>
          <w:p w14:paraId="711A25B1">
            <w:pPr>
              <w:spacing w:line="300" w:lineRule="exact"/>
              <w:jc w:val="center"/>
              <w:rPr>
                <w:rFonts w:hint="eastAsia" w:ascii="方正书宋_GBK" w:eastAsia="方正书宋_GBK"/>
              </w:rPr>
            </w:pPr>
          </w:p>
        </w:tc>
      </w:tr>
      <w:tr w14:paraId="727F0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200D652C">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、草原生态保护</w:t>
            </w:r>
          </w:p>
        </w:tc>
        <w:tc>
          <w:tcPr>
            <w:tcW w:w="2781" w:type="dxa"/>
            <w:gridSpan w:val="2"/>
            <w:vMerge w:val="restart"/>
            <w:vAlign w:val="center"/>
          </w:tcPr>
          <w:p w14:paraId="16788F72">
            <w:pPr>
              <w:spacing w:line="300" w:lineRule="exact"/>
              <w:jc w:val="left"/>
              <w:rPr>
                <w:rFonts w:hint="eastAsia" w:ascii="方正书宋_GBK" w:eastAsia="方正书宋_GBK"/>
              </w:rPr>
            </w:pPr>
            <w:r>
              <w:rPr>
                <w:rFonts w:hint="eastAsia" w:ascii="方正书宋_GBK" w:eastAsia="方正书宋_GBK"/>
              </w:rPr>
              <w:t>加强草原防火、防鼠基础设施建设，开展草原火灾、鼠害监测预警与防控工作。</w:t>
            </w:r>
          </w:p>
        </w:tc>
        <w:tc>
          <w:tcPr>
            <w:tcW w:w="2415" w:type="dxa"/>
            <w:vMerge w:val="restart"/>
            <w:vAlign w:val="center"/>
          </w:tcPr>
          <w:p w14:paraId="68E40CB8">
            <w:pPr>
              <w:spacing w:line="300" w:lineRule="exact"/>
              <w:jc w:val="left"/>
              <w:rPr>
                <w:rFonts w:hint="eastAsia" w:ascii="方正书宋_GBK" w:eastAsia="方正书宋_GBK"/>
              </w:rPr>
            </w:pPr>
            <w:r>
              <w:rPr>
                <w:rFonts w:hint="eastAsia" w:ascii="方正书宋_GBK" w:eastAsia="方正书宋_GBK"/>
              </w:rPr>
              <w:t>不发生等级以上火灾，不发生重大人员伤亡事故，实现草原防火</w:t>
            </w:r>
            <w:r>
              <w:rPr>
                <w:rFonts w:hint="cs" w:ascii="方正书宋_GBK" w:eastAsia="方正书宋_GBK"/>
                <w:cs/>
              </w:rPr>
              <w:t>“</w:t>
            </w:r>
            <w:r>
              <w:rPr>
                <w:rFonts w:hint="eastAsia" w:ascii="方正书宋_GBK" w:eastAsia="方正书宋_GBK"/>
              </w:rPr>
              <w:t>四个确保</w:t>
            </w:r>
            <w:r>
              <w:rPr>
                <w:rFonts w:hint="cs" w:ascii="方正书宋_GBK" w:eastAsia="方正书宋_GBK"/>
                <w:cs/>
              </w:rPr>
              <w:t>”</w:t>
            </w:r>
            <w:r>
              <w:rPr>
                <w:rFonts w:hint="eastAsia" w:ascii="方正书宋_GBK" w:eastAsia="方正书宋_GBK"/>
              </w:rPr>
              <w:t>目标；遏制当年草原害鼠暴发趋势，确保</w:t>
            </w:r>
            <w:r>
              <w:rPr>
                <w:rFonts w:hint="cs" w:ascii="方正书宋_GBK" w:eastAsia="方正书宋_GBK"/>
                <w:cs/>
              </w:rPr>
              <w:t>“</w:t>
            </w:r>
            <w:r>
              <w:rPr>
                <w:rFonts w:hint="eastAsia" w:ascii="方正书宋_GBK" w:eastAsia="方正书宋_GBK"/>
              </w:rPr>
              <w:t>草原鼠害不暴发成灾，不发生鼠害严重破坏草原事件</w:t>
            </w:r>
            <w:r>
              <w:rPr>
                <w:rFonts w:hint="cs" w:ascii="方正书宋_GBK" w:eastAsia="方正书宋_GBK"/>
                <w:cs/>
              </w:rPr>
              <w:t>”</w:t>
            </w:r>
            <w:r>
              <w:rPr>
                <w:rFonts w:hint="eastAsia" w:ascii="方正书宋_GBK" w:eastAsia="方正书宋_GBK"/>
              </w:rPr>
              <w:t>。</w:t>
            </w:r>
          </w:p>
        </w:tc>
        <w:tc>
          <w:tcPr>
            <w:tcW w:w="2173" w:type="dxa"/>
            <w:vAlign w:val="center"/>
          </w:tcPr>
          <w:p w14:paraId="67C33309">
            <w:pPr>
              <w:spacing w:line="300" w:lineRule="exact"/>
              <w:jc w:val="left"/>
              <w:rPr>
                <w:rFonts w:hint="eastAsia" w:ascii="方正书宋_GBK" w:eastAsia="方正书宋_GBK"/>
              </w:rPr>
            </w:pPr>
            <w:r>
              <w:rPr>
                <w:rFonts w:hint="eastAsia" w:ascii="方正书宋_GBK" w:eastAsia="方正书宋_GBK"/>
              </w:rPr>
              <w:t>重点草原区防火、防鼠补充物资到位率</w:t>
            </w:r>
          </w:p>
        </w:tc>
        <w:tc>
          <w:tcPr>
            <w:tcW w:w="737" w:type="dxa"/>
            <w:vAlign w:val="center"/>
          </w:tcPr>
          <w:p w14:paraId="47EBE5F0">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5C634A9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7340CA7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9519295">
            <w:pPr>
              <w:spacing w:line="300" w:lineRule="exact"/>
              <w:jc w:val="center"/>
              <w:rPr>
                <w:rFonts w:hint="eastAsia" w:ascii="方正书宋_GBK" w:eastAsia="方正书宋_GBK"/>
              </w:rPr>
            </w:pPr>
            <w:r>
              <w:rPr>
                <w:rFonts w:ascii="方正书宋_GBK" w:eastAsia="方正书宋_GBK"/>
              </w:rPr>
              <w:t>&lt;90%</w:t>
            </w:r>
          </w:p>
        </w:tc>
      </w:tr>
      <w:tr w14:paraId="29B8A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B682C80">
            <w:pPr>
              <w:spacing w:line="300" w:lineRule="exact"/>
              <w:jc w:val="left"/>
              <w:rPr>
                <w:rFonts w:hint="eastAsia" w:ascii="方正书宋_GBK" w:eastAsia="方正书宋_GBK"/>
                <w:b/>
              </w:rPr>
            </w:pPr>
          </w:p>
        </w:tc>
        <w:tc>
          <w:tcPr>
            <w:tcW w:w="2781" w:type="dxa"/>
            <w:gridSpan w:val="2"/>
            <w:vMerge w:val="continue"/>
            <w:vAlign w:val="center"/>
          </w:tcPr>
          <w:p w14:paraId="49F9B971">
            <w:pPr>
              <w:spacing w:line="300" w:lineRule="exact"/>
              <w:jc w:val="left"/>
              <w:rPr>
                <w:rFonts w:hint="eastAsia" w:ascii="方正书宋_GBK" w:eastAsia="方正书宋_GBK"/>
              </w:rPr>
            </w:pPr>
          </w:p>
        </w:tc>
        <w:tc>
          <w:tcPr>
            <w:tcW w:w="2415" w:type="dxa"/>
            <w:vMerge w:val="continue"/>
            <w:vAlign w:val="center"/>
          </w:tcPr>
          <w:p w14:paraId="3C2C0CE3">
            <w:pPr>
              <w:spacing w:line="300" w:lineRule="exact"/>
              <w:jc w:val="left"/>
              <w:rPr>
                <w:rFonts w:hint="eastAsia" w:ascii="方正书宋_GBK" w:eastAsia="方正书宋_GBK"/>
              </w:rPr>
            </w:pPr>
          </w:p>
        </w:tc>
        <w:tc>
          <w:tcPr>
            <w:tcW w:w="2173" w:type="dxa"/>
            <w:vAlign w:val="center"/>
          </w:tcPr>
          <w:p w14:paraId="54194B87">
            <w:pPr>
              <w:spacing w:line="300" w:lineRule="exact"/>
              <w:jc w:val="left"/>
              <w:rPr>
                <w:rFonts w:hint="eastAsia" w:ascii="方正书宋_GBK" w:eastAsia="方正书宋_GBK"/>
              </w:rPr>
            </w:pPr>
            <w:r>
              <w:rPr>
                <w:rFonts w:hint="eastAsia" w:ascii="方正书宋_GBK" w:eastAsia="方正书宋_GBK"/>
              </w:rPr>
              <w:t>草原防火、防鼠基础设施建设完成率</w:t>
            </w:r>
          </w:p>
        </w:tc>
        <w:tc>
          <w:tcPr>
            <w:tcW w:w="737" w:type="dxa"/>
            <w:vAlign w:val="center"/>
          </w:tcPr>
          <w:p w14:paraId="21899AA8">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6DBD601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6E96C36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56CFB309">
            <w:pPr>
              <w:spacing w:line="300" w:lineRule="exact"/>
              <w:jc w:val="center"/>
              <w:rPr>
                <w:rFonts w:ascii="方正书宋_GBK" w:eastAsia="方正书宋_GBK"/>
              </w:rPr>
            </w:pPr>
            <w:r>
              <w:rPr>
                <w:rFonts w:ascii="方正书宋_GBK" w:eastAsia="方正书宋_GBK"/>
              </w:rPr>
              <w:t>&lt;80%</w:t>
            </w:r>
          </w:p>
        </w:tc>
      </w:tr>
      <w:tr w14:paraId="5864D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FC41811">
            <w:pPr>
              <w:spacing w:line="300" w:lineRule="exact"/>
              <w:jc w:val="left"/>
              <w:rPr>
                <w:rFonts w:hint="eastAsia" w:ascii="方正书宋_GBK" w:eastAsia="方正书宋_GBK"/>
                <w:b/>
              </w:rPr>
            </w:pPr>
          </w:p>
        </w:tc>
        <w:tc>
          <w:tcPr>
            <w:tcW w:w="2781" w:type="dxa"/>
            <w:gridSpan w:val="2"/>
            <w:vMerge w:val="continue"/>
            <w:vAlign w:val="center"/>
          </w:tcPr>
          <w:p w14:paraId="60188267">
            <w:pPr>
              <w:spacing w:line="300" w:lineRule="exact"/>
              <w:jc w:val="left"/>
              <w:rPr>
                <w:rFonts w:hint="eastAsia" w:ascii="方正书宋_GBK" w:eastAsia="方正书宋_GBK"/>
              </w:rPr>
            </w:pPr>
          </w:p>
        </w:tc>
        <w:tc>
          <w:tcPr>
            <w:tcW w:w="2415" w:type="dxa"/>
            <w:vMerge w:val="continue"/>
            <w:vAlign w:val="center"/>
          </w:tcPr>
          <w:p w14:paraId="3651118F">
            <w:pPr>
              <w:spacing w:line="300" w:lineRule="exact"/>
              <w:jc w:val="left"/>
              <w:rPr>
                <w:rFonts w:hint="eastAsia" w:ascii="方正书宋_GBK" w:eastAsia="方正书宋_GBK"/>
              </w:rPr>
            </w:pPr>
          </w:p>
        </w:tc>
        <w:tc>
          <w:tcPr>
            <w:tcW w:w="2173" w:type="dxa"/>
            <w:vAlign w:val="center"/>
          </w:tcPr>
          <w:p w14:paraId="5604C999">
            <w:pPr>
              <w:spacing w:line="300" w:lineRule="exact"/>
              <w:jc w:val="left"/>
              <w:rPr>
                <w:rFonts w:hint="eastAsia" w:ascii="方正书宋_GBK" w:eastAsia="方正书宋_GBK"/>
              </w:rPr>
            </w:pPr>
            <w:r>
              <w:rPr>
                <w:rFonts w:hint="eastAsia" w:ascii="方正书宋_GBK" w:eastAsia="方正书宋_GBK"/>
              </w:rPr>
              <w:t>草原火灾、鼠害监测预警与防控任务完成率</w:t>
            </w:r>
          </w:p>
        </w:tc>
        <w:tc>
          <w:tcPr>
            <w:tcW w:w="737" w:type="dxa"/>
            <w:vAlign w:val="center"/>
          </w:tcPr>
          <w:p w14:paraId="5C2DC297">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6B7A76F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44F5C26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20F2D87A">
            <w:pPr>
              <w:spacing w:line="300" w:lineRule="exact"/>
              <w:jc w:val="center"/>
              <w:rPr>
                <w:rFonts w:ascii="方正书宋_GBK" w:eastAsia="方正书宋_GBK"/>
              </w:rPr>
            </w:pPr>
            <w:r>
              <w:rPr>
                <w:rFonts w:ascii="方正书宋_GBK" w:eastAsia="方正书宋_GBK"/>
              </w:rPr>
              <w:t>&lt;80%</w:t>
            </w:r>
          </w:p>
        </w:tc>
      </w:tr>
      <w:tr w14:paraId="6450C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DC4B43B">
            <w:pPr>
              <w:spacing w:line="300" w:lineRule="exact"/>
              <w:jc w:val="left"/>
              <w:rPr>
                <w:rFonts w:hint="eastAsia" w:ascii="方正书宋_GBK" w:eastAsia="方正书宋_GBK"/>
                <w:b/>
              </w:rPr>
            </w:pPr>
          </w:p>
        </w:tc>
        <w:tc>
          <w:tcPr>
            <w:tcW w:w="2781" w:type="dxa"/>
            <w:gridSpan w:val="2"/>
            <w:vMerge w:val="continue"/>
            <w:vAlign w:val="center"/>
          </w:tcPr>
          <w:p w14:paraId="5E725F20">
            <w:pPr>
              <w:spacing w:line="300" w:lineRule="exact"/>
              <w:jc w:val="left"/>
              <w:rPr>
                <w:rFonts w:hint="eastAsia" w:ascii="方正书宋_GBK" w:eastAsia="方正书宋_GBK"/>
              </w:rPr>
            </w:pPr>
          </w:p>
        </w:tc>
        <w:tc>
          <w:tcPr>
            <w:tcW w:w="2415" w:type="dxa"/>
            <w:vMerge w:val="continue"/>
            <w:vAlign w:val="center"/>
          </w:tcPr>
          <w:p w14:paraId="4C6DBCD5">
            <w:pPr>
              <w:spacing w:line="300" w:lineRule="exact"/>
              <w:jc w:val="left"/>
              <w:rPr>
                <w:rFonts w:hint="eastAsia" w:ascii="方正书宋_GBK" w:eastAsia="方正书宋_GBK"/>
              </w:rPr>
            </w:pPr>
          </w:p>
        </w:tc>
        <w:tc>
          <w:tcPr>
            <w:tcW w:w="2173" w:type="dxa"/>
            <w:vAlign w:val="center"/>
          </w:tcPr>
          <w:p w14:paraId="73737516">
            <w:pPr>
              <w:spacing w:line="300" w:lineRule="exact"/>
              <w:jc w:val="left"/>
              <w:rPr>
                <w:rFonts w:hint="eastAsia" w:ascii="方正书宋_GBK" w:eastAsia="方正书宋_GBK"/>
              </w:rPr>
            </w:pPr>
            <w:r>
              <w:rPr>
                <w:rFonts w:hint="eastAsia" w:ascii="方正书宋_GBK" w:eastAsia="方正书宋_GBK"/>
              </w:rPr>
              <w:t>等级以上火灾、重大人员伤亡事故发生数量</w:t>
            </w:r>
          </w:p>
        </w:tc>
        <w:tc>
          <w:tcPr>
            <w:tcW w:w="737" w:type="dxa"/>
            <w:vAlign w:val="center"/>
          </w:tcPr>
          <w:p w14:paraId="4826BE09">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119C854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1DD3E5F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2120F36A">
            <w:pPr>
              <w:spacing w:line="300" w:lineRule="exact"/>
              <w:jc w:val="center"/>
              <w:rPr>
                <w:rFonts w:ascii="方正书宋_GBK" w:eastAsia="方正书宋_GBK"/>
              </w:rPr>
            </w:pPr>
            <w:r>
              <w:rPr>
                <w:rFonts w:ascii="方正书宋_GBK" w:eastAsia="方正书宋_GBK"/>
              </w:rPr>
              <w:t>&lt;80%</w:t>
            </w:r>
          </w:p>
        </w:tc>
      </w:tr>
      <w:tr w14:paraId="103D0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9154F9D">
            <w:pPr>
              <w:spacing w:line="300" w:lineRule="exact"/>
              <w:jc w:val="left"/>
              <w:rPr>
                <w:rFonts w:hint="eastAsia" w:ascii="方正书宋_GBK" w:eastAsia="方正书宋_GBK"/>
                <w:b/>
              </w:rPr>
            </w:pPr>
          </w:p>
        </w:tc>
        <w:tc>
          <w:tcPr>
            <w:tcW w:w="2781" w:type="dxa"/>
            <w:gridSpan w:val="2"/>
            <w:vMerge w:val="continue"/>
            <w:vAlign w:val="center"/>
          </w:tcPr>
          <w:p w14:paraId="73406BDE">
            <w:pPr>
              <w:spacing w:line="300" w:lineRule="exact"/>
              <w:jc w:val="left"/>
              <w:rPr>
                <w:rFonts w:hint="eastAsia" w:ascii="方正书宋_GBK" w:eastAsia="方正书宋_GBK"/>
              </w:rPr>
            </w:pPr>
          </w:p>
        </w:tc>
        <w:tc>
          <w:tcPr>
            <w:tcW w:w="2415" w:type="dxa"/>
            <w:vMerge w:val="continue"/>
            <w:vAlign w:val="center"/>
          </w:tcPr>
          <w:p w14:paraId="1DB51FC2">
            <w:pPr>
              <w:spacing w:line="300" w:lineRule="exact"/>
              <w:jc w:val="left"/>
              <w:rPr>
                <w:rFonts w:hint="eastAsia" w:ascii="方正书宋_GBK" w:eastAsia="方正书宋_GBK"/>
              </w:rPr>
            </w:pPr>
          </w:p>
        </w:tc>
        <w:tc>
          <w:tcPr>
            <w:tcW w:w="2173" w:type="dxa"/>
            <w:vAlign w:val="center"/>
          </w:tcPr>
          <w:p w14:paraId="612536C6">
            <w:pPr>
              <w:spacing w:line="300" w:lineRule="exact"/>
              <w:jc w:val="left"/>
              <w:rPr>
                <w:rFonts w:hint="eastAsia" w:ascii="方正书宋_GBK" w:eastAsia="方正书宋_GBK"/>
              </w:rPr>
            </w:pPr>
            <w:r>
              <w:rPr>
                <w:rFonts w:hint="eastAsia" w:ascii="方正书宋_GBK" w:eastAsia="方正书宋_GBK"/>
              </w:rPr>
              <w:t>草原鼠害成灾率</w:t>
            </w:r>
          </w:p>
        </w:tc>
        <w:tc>
          <w:tcPr>
            <w:tcW w:w="737" w:type="dxa"/>
            <w:vAlign w:val="center"/>
          </w:tcPr>
          <w:p w14:paraId="75B24DB3">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7A72CB8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0112C51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C9D6394">
            <w:pPr>
              <w:spacing w:line="300" w:lineRule="exact"/>
              <w:jc w:val="center"/>
              <w:rPr>
                <w:rFonts w:ascii="方正书宋_GBK" w:eastAsia="方正书宋_GBK"/>
              </w:rPr>
            </w:pPr>
            <w:r>
              <w:rPr>
                <w:rFonts w:ascii="方正书宋_GBK" w:eastAsia="方正书宋_GBK"/>
              </w:rPr>
              <w:t>&lt;80%</w:t>
            </w:r>
          </w:p>
        </w:tc>
      </w:tr>
      <w:tr w14:paraId="1CB5F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AA28C13">
            <w:pPr>
              <w:spacing w:line="300" w:lineRule="exact"/>
              <w:jc w:val="left"/>
              <w:rPr>
                <w:rFonts w:hint="eastAsia" w:ascii="方正书宋_GBK" w:eastAsia="方正书宋_GBK"/>
                <w:b/>
              </w:rPr>
            </w:pPr>
            <w:r>
              <w:rPr>
                <w:rFonts w:hint="eastAsia" w:ascii="方正书宋_GBK" w:eastAsia="方正书宋_GBK"/>
                <w:b/>
              </w:rPr>
              <w:t>八、农业科技支撑和公共服务</w:t>
            </w:r>
          </w:p>
        </w:tc>
        <w:tc>
          <w:tcPr>
            <w:tcW w:w="2781" w:type="dxa"/>
            <w:gridSpan w:val="2"/>
            <w:vAlign w:val="center"/>
          </w:tcPr>
          <w:p w14:paraId="6DD75F40">
            <w:pPr>
              <w:spacing w:line="300" w:lineRule="exact"/>
              <w:jc w:val="left"/>
              <w:rPr>
                <w:rFonts w:hint="eastAsia" w:ascii="方正书宋_GBK" w:eastAsia="方正书宋_GBK"/>
              </w:rPr>
            </w:pPr>
            <w:r>
              <w:rPr>
                <w:rFonts w:hint="eastAsia" w:ascii="方正书宋_GBK" w:eastAsia="方正书宋_GBK"/>
              </w:rPr>
              <w:t>提高农业机械化水平，建立健全农业科技服务和防灾减灾体系，推动农业生产向现代农业发展。</w:t>
            </w:r>
          </w:p>
        </w:tc>
        <w:tc>
          <w:tcPr>
            <w:tcW w:w="2415" w:type="dxa"/>
            <w:vAlign w:val="center"/>
          </w:tcPr>
          <w:p w14:paraId="68ECDAFA">
            <w:pPr>
              <w:spacing w:line="300" w:lineRule="exact"/>
              <w:jc w:val="left"/>
              <w:rPr>
                <w:rFonts w:hint="eastAsia" w:ascii="方正书宋_GBK" w:eastAsia="方正书宋_GBK"/>
              </w:rPr>
            </w:pPr>
            <w:r>
              <w:rPr>
                <w:rFonts w:hint="eastAsia" w:ascii="方正书宋_GBK" w:eastAsia="方正书宋_GBK"/>
              </w:rPr>
              <w:t>促进农业现代化，提高农业劳动生产率，增加农民收入。</w:t>
            </w:r>
          </w:p>
        </w:tc>
        <w:tc>
          <w:tcPr>
            <w:tcW w:w="2173" w:type="dxa"/>
            <w:vAlign w:val="center"/>
          </w:tcPr>
          <w:p w14:paraId="55BBCA7A">
            <w:pPr>
              <w:spacing w:line="300" w:lineRule="exact"/>
              <w:jc w:val="left"/>
              <w:rPr>
                <w:rFonts w:hint="eastAsia" w:ascii="方正书宋_GBK" w:eastAsia="方正书宋_GBK"/>
              </w:rPr>
            </w:pPr>
          </w:p>
        </w:tc>
        <w:tc>
          <w:tcPr>
            <w:tcW w:w="737" w:type="dxa"/>
            <w:vAlign w:val="center"/>
          </w:tcPr>
          <w:p w14:paraId="341B4DA9">
            <w:pPr>
              <w:spacing w:line="300" w:lineRule="exact"/>
              <w:jc w:val="center"/>
              <w:rPr>
                <w:rFonts w:ascii="方正书宋_GBK" w:eastAsia="方正书宋_GBK"/>
              </w:rPr>
            </w:pPr>
          </w:p>
        </w:tc>
        <w:tc>
          <w:tcPr>
            <w:tcW w:w="737" w:type="dxa"/>
            <w:vAlign w:val="center"/>
          </w:tcPr>
          <w:p w14:paraId="51750D5B">
            <w:pPr>
              <w:spacing w:line="300" w:lineRule="exact"/>
              <w:jc w:val="center"/>
              <w:rPr>
                <w:rFonts w:hint="eastAsia" w:ascii="方正书宋_GBK" w:eastAsia="方正书宋_GBK"/>
              </w:rPr>
            </w:pPr>
          </w:p>
        </w:tc>
        <w:tc>
          <w:tcPr>
            <w:tcW w:w="737" w:type="dxa"/>
            <w:vAlign w:val="center"/>
          </w:tcPr>
          <w:p w14:paraId="68FE11A8">
            <w:pPr>
              <w:spacing w:line="300" w:lineRule="exact"/>
              <w:jc w:val="center"/>
              <w:rPr>
                <w:rFonts w:hint="eastAsia" w:ascii="方正书宋_GBK" w:eastAsia="方正书宋_GBK"/>
              </w:rPr>
            </w:pPr>
          </w:p>
        </w:tc>
        <w:tc>
          <w:tcPr>
            <w:tcW w:w="737" w:type="dxa"/>
            <w:vAlign w:val="center"/>
          </w:tcPr>
          <w:p w14:paraId="6FF91CF2">
            <w:pPr>
              <w:spacing w:line="300" w:lineRule="exact"/>
              <w:jc w:val="center"/>
              <w:rPr>
                <w:rFonts w:ascii="方正书宋_GBK" w:eastAsia="方正书宋_GBK"/>
              </w:rPr>
            </w:pPr>
          </w:p>
        </w:tc>
      </w:tr>
      <w:tr w14:paraId="0D859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923A502">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、农作物全程机械化及农机作业补贴</w:t>
            </w:r>
          </w:p>
        </w:tc>
        <w:tc>
          <w:tcPr>
            <w:tcW w:w="2781" w:type="dxa"/>
            <w:gridSpan w:val="2"/>
            <w:vAlign w:val="center"/>
          </w:tcPr>
          <w:p w14:paraId="7CF0DD2E">
            <w:pPr>
              <w:spacing w:line="300" w:lineRule="exact"/>
              <w:jc w:val="left"/>
              <w:rPr>
                <w:rFonts w:hint="eastAsia" w:ascii="方正书宋_GBK" w:eastAsia="方正书宋_GBK"/>
              </w:rPr>
            </w:pPr>
            <w:r>
              <w:rPr>
                <w:rFonts w:hint="eastAsia" w:ascii="方正书宋_GBK" w:eastAsia="方正书宋_GBK"/>
              </w:rPr>
              <w:t>开展耕地深松作业，作业深度超过</w:t>
            </w:r>
            <w:r>
              <w:rPr>
                <w:rFonts w:ascii="方正书宋_GBK" w:eastAsia="方正书宋_GBK"/>
              </w:rPr>
              <w:t>25</w:t>
            </w:r>
            <w:r>
              <w:rPr>
                <w:rFonts w:hint="eastAsia" w:ascii="方正书宋_GBK" w:eastAsia="方正书宋_GBK"/>
              </w:rPr>
              <w:t>厘米，深松间隔不大于</w:t>
            </w:r>
            <w:r>
              <w:rPr>
                <w:rFonts w:ascii="方正书宋_GBK" w:eastAsia="方正书宋_GBK"/>
              </w:rPr>
              <w:t>70</w:t>
            </w:r>
            <w:r>
              <w:rPr>
                <w:rFonts w:hint="eastAsia" w:ascii="方正书宋_GBK" w:eastAsia="方正书宋_GBK"/>
              </w:rPr>
              <w:t>厘米，通过实施农机深松作业，有效节约了水资源，提高了肥料利用率。</w:t>
            </w:r>
          </w:p>
        </w:tc>
        <w:tc>
          <w:tcPr>
            <w:tcW w:w="2415" w:type="dxa"/>
            <w:vAlign w:val="center"/>
          </w:tcPr>
          <w:p w14:paraId="7A1E1912">
            <w:pPr>
              <w:spacing w:line="300" w:lineRule="exact"/>
              <w:jc w:val="left"/>
              <w:rPr>
                <w:rFonts w:hint="eastAsia" w:ascii="方正书宋_GBK" w:eastAsia="方正书宋_GBK"/>
              </w:rPr>
            </w:pPr>
            <w:r>
              <w:rPr>
                <w:rFonts w:hint="eastAsia" w:ascii="方正书宋_GBK" w:eastAsia="方正书宋_GBK"/>
              </w:rPr>
              <w:t>提高土壤蓄水保墒和抗旱防涝能力，提高粮食单产水平。</w:t>
            </w:r>
          </w:p>
        </w:tc>
        <w:tc>
          <w:tcPr>
            <w:tcW w:w="2173" w:type="dxa"/>
            <w:vAlign w:val="center"/>
          </w:tcPr>
          <w:p w14:paraId="79C0776A">
            <w:pPr>
              <w:spacing w:line="300" w:lineRule="exact"/>
              <w:jc w:val="left"/>
              <w:rPr>
                <w:rFonts w:hint="eastAsia" w:ascii="方正书宋_GBK" w:eastAsia="方正书宋_GBK"/>
              </w:rPr>
            </w:pPr>
            <w:r>
              <w:rPr>
                <w:rFonts w:hint="eastAsia" w:ascii="方正书宋_GBK" w:eastAsia="方正书宋_GBK"/>
              </w:rPr>
              <w:t>深松面积目标完成率</w:t>
            </w:r>
          </w:p>
        </w:tc>
        <w:tc>
          <w:tcPr>
            <w:tcW w:w="737" w:type="dxa"/>
            <w:vAlign w:val="center"/>
          </w:tcPr>
          <w:p w14:paraId="095FB6C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5FCF366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68%</w:t>
            </w:r>
          </w:p>
        </w:tc>
        <w:tc>
          <w:tcPr>
            <w:tcW w:w="737" w:type="dxa"/>
            <w:vAlign w:val="center"/>
          </w:tcPr>
          <w:p w14:paraId="5A4AAF0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c>
          <w:tcPr>
            <w:tcW w:w="737" w:type="dxa"/>
            <w:vAlign w:val="center"/>
          </w:tcPr>
          <w:p w14:paraId="2D0C0F27">
            <w:pPr>
              <w:spacing w:line="300" w:lineRule="exact"/>
              <w:jc w:val="center"/>
              <w:rPr>
                <w:rFonts w:ascii="方正书宋_GBK" w:eastAsia="方正书宋_GBK"/>
              </w:rPr>
            </w:pPr>
            <w:r>
              <w:rPr>
                <w:rFonts w:ascii="方正书宋_GBK" w:eastAsia="方正书宋_GBK"/>
              </w:rPr>
              <w:t>&lt;65%</w:t>
            </w:r>
          </w:p>
        </w:tc>
      </w:tr>
      <w:tr w14:paraId="5AF48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1A9D81F">
            <w:pPr>
              <w:spacing w:line="300" w:lineRule="exact"/>
              <w:jc w:val="left"/>
              <w:rPr>
                <w:rFonts w:hint="eastAsia" w:ascii="方正书宋_GBK" w:eastAsia="方正书宋_GBK"/>
                <w:b/>
              </w:rPr>
            </w:pPr>
            <w:r>
              <w:rPr>
                <w:rFonts w:hint="eastAsia" w:ascii="方正书宋_GBK" w:eastAsia="方正书宋_GBK"/>
                <w:b/>
              </w:rPr>
              <w:t>九、农业科技支撑和公共服务</w:t>
            </w:r>
          </w:p>
        </w:tc>
        <w:tc>
          <w:tcPr>
            <w:tcW w:w="2781" w:type="dxa"/>
            <w:gridSpan w:val="2"/>
            <w:vAlign w:val="center"/>
          </w:tcPr>
          <w:p w14:paraId="5DF33969">
            <w:pPr>
              <w:spacing w:line="300" w:lineRule="exact"/>
              <w:jc w:val="left"/>
              <w:rPr>
                <w:rFonts w:hint="eastAsia" w:ascii="方正书宋_GBK" w:eastAsia="方正书宋_GBK"/>
              </w:rPr>
            </w:pPr>
            <w:r>
              <w:rPr>
                <w:rFonts w:hint="eastAsia" w:ascii="方正书宋_GBK" w:eastAsia="方正书宋_GBK"/>
              </w:rPr>
              <w:t>提高农业机械化水平，建立健全农业科技服务和防灾减灾体系，推动农业生产向现代农业发展。</w:t>
            </w:r>
          </w:p>
        </w:tc>
        <w:tc>
          <w:tcPr>
            <w:tcW w:w="2415" w:type="dxa"/>
            <w:vAlign w:val="center"/>
          </w:tcPr>
          <w:p w14:paraId="7123B66D">
            <w:pPr>
              <w:spacing w:line="300" w:lineRule="exact"/>
              <w:jc w:val="left"/>
              <w:rPr>
                <w:rFonts w:hint="eastAsia" w:ascii="方正书宋_GBK" w:eastAsia="方正书宋_GBK"/>
              </w:rPr>
            </w:pPr>
            <w:r>
              <w:rPr>
                <w:rFonts w:hint="eastAsia" w:ascii="方正书宋_GBK" w:eastAsia="方正书宋_GBK"/>
              </w:rPr>
              <w:t>促进农业现代化，提高农业劳动生产率，增加农民收入。</w:t>
            </w:r>
          </w:p>
        </w:tc>
        <w:tc>
          <w:tcPr>
            <w:tcW w:w="2173" w:type="dxa"/>
            <w:vAlign w:val="center"/>
          </w:tcPr>
          <w:p w14:paraId="46ED63DB">
            <w:pPr>
              <w:spacing w:line="300" w:lineRule="exact"/>
              <w:jc w:val="left"/>
              <w:rPr>
                <w:rFonts w:hint="eastAsia" w:ascii="方正书宋_GBK" w:eastAsia="方正书宋_GBK"/>
              </w:rPr>
            </w:pPr>
          </w:p>
        </w:tc>
        <w:tc>
          <w:tcPr>
            <w:tcW w:w="737" w:type="dxa"/>
            <w:vAlign w:val="center"/>
          </w:tcPr>
          <w:p w14:paraId="0D8265A9">
            <w:pPr>
              <w:spacing w:line="300" w:lineRule="exact"/>
              <w:jc w:val="center"/>
              <w:rPr>
                <w:rFonts w:hint="eastAsia" w:ascii="方正书宋_GBK" w:eastAsia="方正书宋_GBK"/>
              </w:rPr>
            </w:pPr>
          </w:p>
        </w:tc>
        <w:tc>
          <w:tcPr>
            <w:tcW w:w="737" w:type="dxa"/>
            <w:vAlign w:val="center"/>
          </w:tcPr>
          <w:p w14:paraId="5EA337D3">
            <w:pPr>
              <w:spacing w:line="300" w:lineRule="exact"/>
              <w:jc w:val="center"/>
              <w:rPr>
                <w:rFonts w:hint="eastAsia" w:ascii="方正书宋_GBK" w:eastAsia="方正书宋_GBK"/>
              </w:rPr>
            </w:pPr>
          </w:p>
        </w:tc>
        <w:tc>
          <w:tcPr>
            <w:tcW w:w="737" w:type="dxa"/>
            <w:vAlign w:val="center"/>
          </w:tcPr>
          <w:p w14:paraId="46BB7C14">
            <w:pPr>
              <w:spacing w:line="300" w:lineRule="exact"/>
              <w:jc w:val="center"/>
              <w:rPr>
                <w:rFonts w:hint="eastAsia" w:ascii="方正书宋_GBK" w:eastAsia="方正书宋_GBK"/>
              </w:rPr>
            </w:pPr>
          </w:p>
        </w:tc>
        <w:tc>
          <w:tcPr>
            <w:tcW w:w="737" w:type="dxa"/>
            <w:vAlign w:val="center"/>
          </w:tcPr>
          <w:p w14:paraId="0EFFF828">
            <w:pPr>
              <w:spacing w:line="300" w:lineRule="exact"/>
              <w:jc w:val="center"/>
              <w:rPr>
                <w:rFonts w:ascii="方正书宋_GBK" w:eastAsia="方正书宋_GBK"/>
              </w:rPr>
            </w:pPr>
          </w:p>
        </w:tc>
      </w:tr>
      <w:tr w14:paraId="5C763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9743695">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、农作物全程机械化及农机作业补贴</w:t>
            </w:r>
          </w:p>
        </w:tc>
        <w:tc>
          <w:tcPr>
            <w:tcW w:w="2781" w:type="dxa"/>
            <w:gridSpan w:val="2"/>
            <w:vAlign w:val="center"/>
          </w:tcPr>
          <w:p w14:paraId="1E42CAC3">
            <w:pPr>
              <w:spacing w:line="300" w:lineRule="exact"/>
              <w:jc w:val="left"/>
              <w:rPr>
                <w:rFonts w:hint="eastAsia" w:ascii="方正书宋_GBK" w:eastAsia="方正书宋_GBK"/>
              </w:rPr>
            </w:pPr>
            <w:r>
              <w:rPr>
                <w:rFonts w:hint="eastAsia" w:ascii="方正书宋_GBK" w:eastAsia="方正书宋_GBK"/>
              </w:rPr>
              <w:t>开展耕地深松作业，作业深度超过</w:t>
            </w:r>
            <w:r>
              <w:rPr>
                <w:rFonts w:ascii="方正书宋_GBK" w:eastAsia="方正书宋_GBK"/>
              </w:rPr>
              <w:t>25</w:t>
            </w:r>
            <w:r>
              <w:rPr>
                <w:rFonts w:hint="eastAsia" w:ascii="方正书宋_GBK" w:eastAsia="方正书宋_GBK"/>
              </w:rPr>
              <w:t>厘米，深松间隔不大于</w:t>
            </w:r>
            <w:r>
              <w:rPr>
                <w:rFonts w:ascii="方正书宋_GBK" w:eastAsia="方正书宋_GBK"/>
              </w:rPr>
              <w:t>71</w:t>
            </w:r>
            <w:r>
              <w:rPr>
                <w:rFonts w:hint="eastAsia" w:ascii="方正书宋_GBK" w:eastAsia="方正书宋_GBK"/>
              </w:rPr>
              <w:t>厘米，通过实施农机深松作业，有效节约了水资源，提高了肥料利用率。</w:t>
            </w:r>
          </w:p>
        </w:tc>
        <w:tc>
          <w:tcPr>
            <w:tcW w:w="2415" w:type="dxa"/>
            <w:vAlign w:val="center"/>
          </w:tcPr>
          <w:p w14:paraId="483FC7C2">
            <w:pPr>
              <w:spacing w:line="300" w:lineRule="exact"/>
              <w:jc w:val="left"/>
              <w:rPr>
                <w:rFonts w:hint="eastAsia" w:ascii="方正书宋_GBK" w:eastAsia="方正书宋_GBK"/>
              </w:rPr>
            </w:pPr>
            <w:r>
              <w:rPr>
                <w:rFonts w:hint="eastAsia" w:ascii="方正书宋_GBK" w:eastAsia="方正书宋_GBK"/>
              </w:rPr>
              <w:t>提高土壤蓄水保墒和抗旱防涝能力，提高粮食单产水平。</w:t>
            </w:r>
          </w:p>
        </w:tc>
        <w:tc>
          <w:tcPr>
            <w:tcW w:w="2173" w:type="dxa"/>
            <w:vAlign w:val="center"/>
          </w:tcPr>
          <w:p w14:paraId="12128FCA">
            <w:pPr>
              <w:spacing w:line="300" w:lineRule="exact"/>
              <w:jc w:val="left"/>
              <w:rPr>
                <w:rFonts w:hint="eastAsia" w:ascii="方正书宋_GBK" w:eastAsia="方正书宋_GBK"/>
              </w:rPr>
            </w:pPr>
            <w:r>
              <w:rPr>
                <w:rFonts w:hint="eastAsia" w:ascii="方正书宋_GBK" w:eastAsia="方正书宋_GBK"/>
              </w:rPr>
              <w:t>亩单产平均增长率</w:t>
            </w:r>
          </w:p>
        </w:tc>
        <w:tc>
          <w:tcPr>
            <w:tcW w:w="737" w:type="dxa"/>
            <w:vAlign w:val="center"/>
          </w:tcPr>
          <w:p w14:paraId="6FEC37D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14:paraId="7FF2D44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14:paraId="1B25B85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14:paraId="26567AD0">
            <w:pPr>
              <w:spacing w:line="300" w:lineRule="exact"/>
              <w:jc w:val="center"/>
              <w:rPr>
                <w:rFonts w:ascii="方正书宋_GBK" w:eastAsia="方正书宋_GBK"/>
              </w:rPr>
            </w:pPr>
            <w:r>
              <w:rPr>
                <w:rFonts w:ascii="方正书宋_GBK" w:eastAsia="方正书宋_GBK"/>
              </w:rPr>
              <w:t>&lt;5%,</w:t>
            </w:r>
          </w:p>
        </w:tc>
      </w:tr>
      <w:tr w14:paraId="36EC2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02D3A4C">
            <w:pPr>
              <w:spacing w:line="300" w:lineRule="exact"/>
              <w:jc w:val="left"/>
              <w:rPr>
                <w:rFonts w:hint="eastAsia" w:ascii="方正书宋_GBK" w:eastAsia="方正书宋_GBK"/>
                <w:b/>
              </w:rPr>
            </w:pPr>
            <w:r>
              <w:rPr>
                <w:rFonts w:hint="eastAsia" w:ascii="方正书宋_GBK" w:eastAsia="方正书宋_GBK"/>
                <w:b/>
              </w:rPr>
              <w:t>十、农业科技支撑和公共服务</w:t>
            </w:r>
          </w:p>
        </w:tc>
        <w:tc>
          <w:tcPr>
            <w:tcW w:w="2781" w:type="dxa"/>
            <w:gridSpan w:val="2"/>
            <w:vAlign w:val="center"/>
          </w:tcPr>
          <w:p w14:paraId="69C9106B">
            <w:pPr>
              <w:spacing w:line="300" w:lineRule="exact"/>
              <w:jc w:val="left"/>
              <w:rPr>
                <w:rFonts w:hint="eastAsia" w:ascii="方正书宋_GBK" w:eastAsia="方正书宋_GBK"/>
              </w:rPr>
            </w:pPr>
            <w:r>
              <w:rPr>
                <w:rFonts w:hint="eastAsia" w:ascii="方正书宋_GBK" w:eastAsia="方正书宋_GBK"/>
              </w:rPr>
              <w:t>提高农业机械化水平，建立健全农业科技服务和防灾减灾体系，推动农业生产向现代农业发展。</w:t>
            </w:r>
          </w:p>
        </w:tc>
        <w:tc>
          <w:tcPr>
            <w:tcW w:w="2415" w:type="dxa"/>
            <w:vAlign w:val="center"/>
          </w:tcPr>
          <w:p w14:paraId="5195D994">
            <w:pPr>
              <w:spacing w:line="300" w:lineRule="exact"/>
              <w:jc w:val="left"/>
              <w:rPr>
                <w:rFonts w:hint="eastAsia" w:ascii="方正书宋_GBK" w:eastAsia="方正书宋_GBK"/>
              </w:rPr>
            </w:pPr>
            <w:r>
              <w:rPr>
                <w:rFonts w:hint="eastAsia" w:ascii="方正书宋_GBK" w:eastAsia="方正书宋_GBK"/>
              </w:rPr>
              <w:t>促进农业现代化，提高农业劳动生产率，增加农民收入。</w:t>
            </w:r>
          </w:p>
        </w:tc>
        <w:tc>
          <w:tcPr>
            <w:tcW w:w="2173" w:type="dxa"/>
            <w:vAlign w:val="center"/>
          </w:tcPr>
          <w:p w14:paraId="1BE747B0">
            <w:pPr>
              <w:spacing w:line="300" w:lineRule="exact"/>
              <w:jc w:val="left"/>
              <w:rPr>
                <w:rFonts w:hint="eastAsia" w:ascii="方正书宋_GBK" w:eastAsia="方正书宋_GBK"/>
              </w:rPr>
            </w:pPr>
          </w:p>
        </w:tc>
        <w:tc>
          <w:tcPr>
            <w:tcW w:w="737" w:type="dxa"/>
            <w:vAlign w:val="center"/>
          </w:tcPr>
          <w:p w14:paraId="6163CF8E">
            <w:pPr>
              <w:spacing w:line="300" w:lineRule="exact"/>
              <w:jc w:val="center"/>
              <w:rPr>
                <w:rFonts w:hint="eastAsia" w:ascii="方正书宋_GBK" w:eastAsia="方正书宋_GBK"/>
              </w:rPr>
            </w:pPr>
          </w:p>
        </w:tc>
        <w:tc>
          <w:tcPr>
            <w:tcW w:w="737" w:type="dxa"/>
            <w:vAlign w:val="center"/>
          </w:tcPr>
          <w:p w14:paraId="76D6DD13">
            <w:pPr>
              <w:spacing w:line="300" w:lineRule="exact"/>
              <w:jc w:val="center"/>
              <w:rPr>
                <w:rFonts w:hint="eastAsia" w:ascii="方正书宋_GBK" w:eastAsia="方正书宋_GBK"/>
              </w:rPr>
            </w:pPr>
          </w:p>
        </w:tc>
        <w:tc>
          <w:tcPr>
            <w:tcW w:w="737" w:type="dxa"/>
            <w:vAlign w:val="center"/>
          </w:tcPr>
          <w:p w14:paraId="59D2591B">
            <w:pPr>
              <w:spacing w:line="300" w:lineRule="exact"/>
              <w:jc w:val="center"/>
              <w:rPr>
                <w:rFonts w:hint="eastAsia" w:ascii="方正书宋_GBK" w:eastAsia="方正书宋_GBK"/>
              </w:rPr>
            </w:pPr>
          </w:p>
        </w:tc>
        <w:tc>
          <w:tcPr>
            <w:tcW w:w="737" w:type="dxa"/>
            <w:vAlign w:val="center"/>
          </w:tcPr>
          <w:p w14:paraId="25CA3FA0">
            <w:pPr>
              <w:spacing w:line="300" w:lineRule="exact"/>
              <w:jc w:val="center"/>
              <w:rPr>
                <w:rFonts w:ascii="方正书宋_GBK" w:eastAsia="方正书宋_GBK"/>
              </w:rPr>
            </w:pPr>
          </w:p>
        </w:tc>
      </w:tr>
      <w:tr w14:paraId="256B7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AE31F34">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、农作物全程机械化及农机作业补贴</w:t>
            </w:r>
          </w:p>
        </w:tc>
        <w:tc>
          <w:tcPr>
            <w:tcW w:w="2781" w:type="dxa"/>
            <w:gridSpan w:val="2"/>
            <w:vAlign w:val="center"/>
          </w:tcPr>
          <w:p w14:paraId="436C4551">
            <w:pPr>
              <w:spacing w:line="300" w:lineRule="exact"/>
              <w:jc w:val="left"/>
              <w:rPr>
                <w:rFonts w:hint="eastAsia" w:ascii="方正书宋_GBK" w:eastAsia="方正书宋_GBK"/>
              </w:rPr>
            </w:pPr>
            <w:r>
              <w:rPr>
                <w:rFonts w:hint="eastAsia" w:ascii="方正书宋_GBK" w:eastAsia="方正书宋_GBK"/>
              </w:rPr>
              <w:t>国家农机补贴政策落实执行</w:t>
            </w:r>
          </w:p>
        </w:tc>
        <w:tc>
          <w:tcPr>
            <w:tcW w:w="2415" w:type="dxa"/>
            <w:vAlign w:val="center"/>
          </w:tcPr>
          <w:p w14:paraId="4FF2F147">
            <w:pPr>
              <w:spacing w:line="300" w:lineRule="exact"/>
              <w:jc w:val="left"/>
              <w:rPr>
                <w:rFonts w:hint="eastAsia" w:ascii="方正书宋_GBK" w:eastAsia="方正书宋_GBK"/>
              </w:rPr>
            </w:pPr>
            <w:r>
              <w:rPr>
                <w:rFonts w:hint="eastAsia" w:ascii="方正书宋_GBK" w:eastAsia="方正书宋_GBK"/>
              </w:rPr>
              <w:t>提高农业机械化作业水平、提高生产力</w:t>
            </w:r>
          </w:p>
        </w:tc>
        <w:tc>
          <w:tcPr>
            <w:tcW w:w="2173" w:type="dxa"/>
            <w:vAlign w:val="center"/>
          </w:tcPr>
          <w:p w14:paraId="724B7F16">
            <w:pPr>
              <w:spacing w:line="300" w:lineRule="exact"/>
              <w:jc w:val="left"/>
              <w:rPr>
                <w:rFonts w:hint="eastAsia" w:ascii="方正书宋_GBK" w:eastAsia="方正书宋_GBK"/>
              </w:rPr>
            </w:pPr>
            <w:r>
              <w:rPr>
                <w:rFonts w:hint="eastAsia" w:ascii="方正书宋_GBK" w:eastAsia="方正书宋_GBK"/>
              </w:rPr>
              <w:t>农机补贴任务完成率</w:t>
            </w:r>
          </w:p>
        </w:tc>
        <w:tc>
          <w:tcPr>
            <w:tcW w:w="737" w:type="dxa"/>
            <w:vAlign w:val="center"/>
          </w:tcPr>
          <w:p w14:paraId="142C6C8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052940E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1058DFB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5BD9244E">
            <w:pPr>
              <w:spacing w:line="300" w:lineRule="exact"/>
              <w:jc w:val="center"/>
              <w:rPr>
                <w:rFonts w:ascii="方正书宋_GBK" w:eastAsia="方正书宋_GBK"/>
              </w:rPr>
            </w:pPr>
            <w:r>
              <w:rPr>
                <w:rFonts w:ascii="方正书宋_GBK" w:eastAsia="方正书宋_GBK"/>
              </w:rPr>
              <w:t>&lt;50%</w:t>
            </w:r>
          </w:p>
        </w:tc>
      </w:tr>
      <w:tr w14:paraId="5BBE0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A803C50">
            <w:pPr>
              <w:spacing w:line="300" w:lineRule="exact"/>
              <w:jc w:val="left"/>
              <w:rPr>
                <w:rFonts w:hint="eastAsia" w:ascii="方正书宋_GBK" w:eastAsia="方正书宋_GBK"/>
                <w:b/>
              </w:rPr>
            </w:pPr>
            <w:r>
              <w:rPr>
                <w:rFonts w:hint="eastAsia" w:ascii="方正书宋_GBK" w:eastAsia="方正书宋_GBK"/>
                <w:b/>
              </w:rPr>
              <w:t>十一、农业科技支撑和公共服务</w:t>
            </w:r>
          </w:p>
        </w:tc>
        <w:tc>
          <w:tcPr>
            <w:tcW w:w="2781" w:type="dxa"/>
            <w:gridSpan w:val="2"/>
            <w:vAlign w:val="center"/>
          </w:tcPr>
          <w:p w14:paraId="4118DD3C">
            <w:pPr>
              <w:spacing w:line="300" w:lineRule="exact"/>
              <w:jc w:val="left"/>
              <w:rPr>
                <w:rFonts w:hint="eastAsia" w:ascii="方正书宋_GBK" w:eastAsia="方正书宋_GBK"/>
              </w:rPr>
            </w:pPr>
            <w:r>
              <w:rPr>
                <w:rFonts w:hint="eastAsia" w:ascii="方正书宋_GBK" w:eastAsia="方正书宋_GBK"/>
              </w:rPr>
              <w:t>提高农业机械化水平，建立健全农业科技服务和防灾减灾体系，推动农业生产向现代农业发展。</w:t>
            </w:r>
          </w:p>
        </w:tc>
        <w:tc>
          <w:tcPr>
            <w:tcW w:w="2415" w:type="dxa"/>
            <w:vAlign w:val="center"/>
          </w:tcPr>
          <w:p w14:paraId="633C24AA">
            <w:pPr>
              <w:spacing w:line="300" w:lineRule="exact"/>
              <w:jc w:val="left"/>
              <w:rPr>
                <w:rFonts w:hint="eastAsia" w:ascii="方正书宋_GBK" w:eastAsia="方正书宋_GBK"/>
              </w:rPr>
            </w:pPr>
            <w:r>
              <w:rPr>
                <w:rFonts w:hint="eastAsia" w:ascii="方正书宋_GBK" w:eastAsia="方正书宋_GBK"/>
              </w:rPr>
              <w:t>促进农业现代化，提高农业劳动生产率，增加农民收入。</w:t>
            </w:r>
          </w:p>
        </w:tc>
        <w:tc>
          <w:tcPr>
            <w:tcW w:w="2173" w:type="dxa"/>
            <w:vAlign w:val="center"/>
          </w:tcPr>
          <w:p w14:paraId="726A7382">
            <w:pPr>
              <w:spacing w:line="300" w:lineRule="exact"/>
              <w:jc w:val="left"/>
              <w:rPr>
                <w:rFonts w:hint="eastAsia" w:ascii="方正书宋_GBK" w:eastAsia="方正书宋_GBK"/>
              </w:rPr>
            </w:pPr>
          </w:p>
        </w:tc>
        <w:tc>
          <w:tcPr>
            <w:tcW w:w="737" w:type="dxa"/>
            <w:vAlign w:val="center"/>
          </w:tcPr>
          <w:p w14:paraId="41C9D26E">
            <w:pPr>
              <w:spacing w:line="300" w:lineRule="exact"/>
              <w:jc w:val="center"/>
              <w:rPr>
                <w:rFonts w:hint="eastAsia" w:ascii="方正书宋_GBK" w:eastAsia="方正书宋_GBK"/>
              </w:rPr>
            </w:pPr>
          </w:p>
        </w:tc>
        <w:tc>
          <w:tcPr>
            <w:tcW w:w="737" w:type="dxa"/>
            <w:vAlign w:val="center"/>
          </w:tcPr>
          <w:p w14:paraId="53158B25">
            <w:pPr>
              <w:spacing w:line="300" w:lineRule="exact"/>
              <w:jc w:val="center"/>
              <w:rPr>
                <w:rFonts w:hint="eastAsia" w:ascii="方正书宋_GBK" w:eastAsia="方正书宋_GBK"/>
              </w:rPr>
            </w:pPr>
          </w:p>
        </w:tc>
        <w:tc>
          <w:tcPr>
            <w:tcW w:w="737" w:type="dxa"/>
            <w:vAlign w:val="center"/>
          </w:tcPr>
          <w:p w14:paraId="6C89653E">
            <w:pPr>
              <w:spacing w:line="300" w:lineRule="exact"/>
              <w:jc w:val="center"/>
              <w:rPr>
                <w:rFonts w:hint="eastAsia" w:ascii="方正书宋_GBK" w:eastAsia="方正书宋_GBK"/>
              </w:rPr>
            </w:pPr>
          </w:p>
        </w:tc>
        <w:tc>
          <w:tcPr>
            <w:tcW w:w="737" w:type="dxa"/>
            <w:vAlign w:val="center"/>
          </w:tcPr>
          <w:p w14:paraId="2051CD81">
            <w:pPr>
              <w:spacing w:line="300" w:lineRule="exact"/>
              <w:jc w:val="center"/>
              <w:rPr>
                <w:rFonts w:ascii="方正书宋_GBK" w:eastAsia="方正书宋_GBK"/>
              </w:rPr>
            </w:pPr>
          </w:p>
        </w:tc>
      </w:tr>
      <w:tr w14:paraId="1B339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6135856F">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、现代农业示范园区建设</w:t>
            </w:r>
          </w:p>
        </w:tc>
        <w:tc>
          <w:tcPr>
            <w:tcW w:w="2781" w:type="dxa"/>
            <w:gridSpan w:val="2"/>
            <w:vMerge w:val="restart"/>
            <w:vAlign w:val="center"/>
          </w:tcPr>
          <w:p w14:paraId="48BF6CFD">
            <w:pPr>
              <w:spacing w:line="300" w:lineRule="exact"/>
              <w:jc w:val="left"/>
              <w:rPr>
                <w:rFonts w:hint="eastAsia" w:ascii="方正书宋_GBK" w:eastAsia="方正书宋_GBK"/>
              </w:rPr>
            </w:pPr>
            <w:r>
              <w:rPr>
                <w:rFonts w:hint="eastAsia" w:ascii="方正书宋_GBK" w:eastAsia="方正书宋_GBK"/>
              </w:rPr>
              <w:t>打造具有地域特色的现代农业园区。</w:t>
            </w:r>
          </w:p>
        </w:tc>
        <w:tc>
          <w:tcPr>
            <w:tcW w:w="2415" w:type="dxa"/>
            <w:vMerge w:val="restart"/>
            <w:vAlign w:val="center"/>
          </w:tcPr>
          <w:p w14:paraId="48626361">
            <w:pPr>
              <w:spacing w:line="300" w:lineRule="exact"/>
              <w:jc w:val="left"/>
              <w:rPr>
                <w:rFonts w:hint="eastAsia" w:ascii="方正书宋_GBK" w:eastAsia="方正书宋_GBK"/>
              </w:rPr>
            </w:pPr>
            <w:r>
              <w:rPr>
                <w:rFonts w:hint="eastAsia" w:ascii="方正书宋_GBK" w:eastAsia="方正书宋_GBK"/>
              </w:rPr>
              <w:t>推动园区农业基础设施、科技进步、质量安全、生态环保水平显著提升，土地产出率、资源利用率、劳动生产率明显提高。</w:t>
            </w:r>
          </w:p>
        </w:tc>
        <w:tc>
          <w:tcPr>
            <w:tcW w:w="2173" w:type="dxa"/>
            <w:vAlign w:val="center"/>
          </w:tcPr>
          <w:p w14:paraId="148A1202">
            <w:pPr>
              <w:spacing w:line="300" w:lineRule="exact"/>
              <w:jc w:val="left"/>
              <w:rPr>
                <w:rFonts w:hint="eastAsia" w:ascii="方正书宋_GBK" w:eastAsia="方正书宋_GBK"/>
              </w:rPr>
            </w:pPr>
            <w:r>
              <w:rPr>
                <w:rFonts w:hint="eastAsia" w:ascii="方正书宋_GBK" w:eastAsia="方正书宋_GBK"/>
              </w:rPr>
              <w:t>农业园区单位面积产值高于当地平均水平幅度</w:t>
            </w:r>
          </w:p>
        </w:tc>
        <w:tc>
          <w:tcPr>
            <w:tcW w:w="737" w:type="dxa"/>
            <w:vAlign w:val="center"/>
          </w:tcPr>
          <w:p w14:paraId="5888FFD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30%</w:t>
            </w:r>
          </w:p>
        </w:tc>
        <w:tc>
          <w:tcPr>
            <w:tcW w:w="737" w:type="dxa"/>
            <w:vAlign w:val="center"/>
          </w:tcPr>
          <w:p w14:paraId="1AEE3A6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737" w:type="dxa"/>
            <w:vAlign w:val="center"/>
          </w:tcPr>
          <w:p w14:paraId="59B5043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14:paraId="4D5BED90">
            <w:pPr>
              <w:spacing w:line="300" w:lineRule="exact"/>
              <w:jc w:val="center"/>
              <w:rPr>
                <w:rFonts w:ascii="方正书宋_GBK" w:eastAsia="方正书宋_GBK"/>
              </w:rPr>
            </w:pPr>
            <w:r>
              <w:rPr>
                <w:rFonts w:ascii="方正书宋_GBK" w:eastAsia="方正书宋_GBK"/>
              </w:rPr>
              <w:t>&lt;10%</w:t>
            </w:r>
          </w:p>
        </w:tc>
      </w:tr>
      <w:tr w14:paraId="7D7A0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3FD05E2">
            <w:pPr>
              <w:spacing w:line="300" w:lineRule="exact"/>
              <w:jc w:val="left"/>
              <w:rPr>
                <w:rFonts w:hint="eastAsia" w:ascii="方正书宋_GBK" w:eastAsia="方正书宋_GBK"/>
                <w:b/>
              </w:rPr>
            </w:pPr>
          </w:p>
        </w:tc>
        <w:tc>
          <w:tcPr>
            <w:tcW w:w="2781" w:type="dxa"/>
            <w:gridSpan w:val="2"/>
            <w:vMerge w:val="continue"/>
            <w:vAlign w:val="center"/>
          </w:tcPr>
          <w:p w14:paraId="26AEE3BB">
            <w:pPr>
              <w:spacing w:line="300" w:lineRule="exact"/>
              <w:jc w:val="left"/>
              <w:rPr>
                <w:rFonts w:hint="eastAsia" w:ascii="方正书宋_GBK" w:eastAsia="方正书宋_GBK"/>
              </w:rPr>
            </w:pPr>
          </w:p>
        </w:tc>
        <w:tc>
          <w:tcPr>
            <w:tcW w:w="2415" w:type="dxa"/>
            <w:vMerge w:val="continue"/>
            <w:vAlign w:val="center"/>
          </w:tcPr>
          <w:p w14:paraId="1014210E">
            <w:pPr>
              <w:spacing w:line="300" w:lineRule="exact"/>
              <w:jc w:val="left"/>
              <w:rPr>
                <w:rFonts w:hint="eastAsia" w:ascii="方正书宋_GBK" w:eastAsia="方正书宋_GBK"/>
              </w:rPr>
            </w:pPr>
          </w:p>
        </w:tc>
        <w:tc>
          <w:tcPr>
            <w:tcW w:w="2173" w:type="dxa"/>
            <w:vAlign w:val="center"/>
          </w:tcPr>
          <w:p w14:paraId="3E980588">
            <w:pPr>
              <w:spacing w:line="300" w:lineRule="exact"/>
              <w:jc w:val="left"/>
              <w:rPr>
                <w:rFonts w:hint="eastAsia" w:ascii="方正书宋_GBK" w:eastAsia="方正书宋_GBK"/>
              </w:rPr>
            </w:pPr>
            <w:r>
              <w:rPr>
                <w:rFonts w:hint="eastAsia" w:ascii="方正书宋_GBK" w:eastAsia="方正书宋_GBK"/>
              </w:rPr>
              <w:t>农业园区农民收入高于当地平均水平幅度</w:t>
            </w:r>
          </w:p>
        </w:tc>
        <w:tc>
          <w:tcPr>
            <w:tcW w:w="737" w:type="dxa"/>
            <w:vAlign w:val="center"/>
          </w:tcPr>
          <w:p w14:paraId="70A99CB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30%</w:t>
            </w:r>
          </w:p>
        </w:tc>
        <w:tc>
          <w:tcPr>
            <w:tcW w:w="737" w:type="dxa"/>
            <w:vAlign w:val="center"/>
          </w:tcPr>
          <w:p w14:paraId="274746C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737" w:type="dxa"/>
            <w:vAlign w:val="center"/>
          </w:tcPr>
          <w:p w14:paraId="7524D06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14:paraId="04030E5D">
            <w:pPr>
              <w:spacing w:line="300" w:lineRule="exact"/>
              <w:jc w:val="center"/>
              <w:rPr>
                <w:rFonts w:ascii="方正书宋_GBK" w:eastAsia="方正书宋_GBK"/>
              </w:rPr>
            </w:pPr>
            <w:r>
              <w:rPr>
                <w:rFonts w:ascii="方正书宋_GBK" w:eastAsia="方正书宋_GBK"/>
              </w:rPr>
              <w:t>&lt;10%</w:t>
            </w:r>
          </w:p>
        </w:tc>
      </w:tr>
      <w:tr w14:paraId="7EA7F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76E569D">
            <w:pPr>
              <w:spacing w:line="300" w:lineRule="exact"/>
              <w:jc w:val="left"/>
              <w:rPr>
                <w:rFonts w:hint="eastAsia" w:ascii="方正书宋_GBK" w:eastAsia="方正书宋_GBK"/>
                <w:b/>
              </w:rPr>
            </w:pPr>
            <w:r>
              <w:rPr>
                <w:rFonts w:hint="eastAsia" w:ascii="方正书宋_GBK" w:eastAsia="方正书宋_GBK"/>
                <w:b/>
              </w:rPr>
              <w:t>十二、农业科技支撑和公共服务</w:t>
            </w:r>
          </w:p>
        </w:tc>
        <w:tc>
          <w:tcPr>
            <w:tcW w:w="2781" w:type="dxa"/>
            <w:gridSpan w:val="2"/>
            <w:vAlign w:val="center"/>
          </w:tcPr>
          <w:p w14:paraId="0D174621">
            <w:pPr>
              <w:spacing w:line="300" w:lineRule="exact"/>
              <w:jc w:val="left"/>
              <w:rPr>
                <w:rFonts w:hint="eastAsia" w:ascii="方正书宋_GBK" w:eastAsia="方正书宋_GBK"/>
              </w:rPr>
            </w:pPr>
            <w:r>
              <w:rPr>
                <w:rFonts w:hint="eastAsia" w:ascii="方正书宋_GBK" w:eastAsia="方正书宋_GBK"/>
              </w:rPr>
              <w:t>提高农业机械化水平，建立健全农业科技服务和防灾减灾体系，推动农业生产向现代农业发展。</w:t>
            </w:r>
          </w:p>
        </w:tc>
        <w:tc>
          <w:tcPr>
            <w:tcW w:w="2415" w:type="dxa"/>
            <w:vAlign w:val="center"/>
          </w:tcPr>
          <w:p w14:paraId="682B36EC">
            <w:pPr>
              <w:spacing w:line="300" w:lineRule="exact"/>
              <w:jc w:val="left"/>
              <w:rPr>
                <w:rFonts w:hint="eastAsia" w:ascii="方正书宋_GBK" w:eastAsia="方正书宋_GBK"/>
              </w:rPr>
            </w:pPr>
            <w:r>
              <w:rPr>
                <w:rFonts w:hint="eastAsia" w:ascii="方正书宋_GBK" w:eastAsia="方正书宋_GBK"/>
              </w:rPr>
              <w:t>促进农业现代化，提高农业劳动生产率，增加农民收入。</w:t>
            </w:r>
          </w:p>
        </w:tc>
        <w:tc>
          <w:tcPr>
            <w:tcW w:w="2173" w:type="dxa"/>
            <w:vAlign w:val="center"/>
          </w:tcPr>
          <w:p w14:paraId="34A15240">
            <w:pPr>
              <w:spacing w:line="300" w:lineRule="exact"/>
              <w:jc w:val="left"/>
              <w:rPr>
                <w:rFonts w:hint="eastAsia" w:ascii="方正书宋_GBK" w:eastAsia="方正书宋_GBK"/>
              </w:rPr>
            </w:pPr>
          </w:p>
        </w:tc>
        <w:tc>
          <w:tcPr>
            <w:tcW w:w="737" w:type="dxa"/>
            <w:vAlign w:val="center"/>
          </w:tcPr>
          <w:p w14:paraId="0C6416F1">
            <w:pPr>
              <w:spacing w:line="300" w:lineRule="exact"/>
              <w:jc w:val="center"/>
              <w:rPr>
                <w:rFonts w:hint="eastAsia" w:ascii="方正书宋_GBK" w:eastAsia="方正书宋_GBK"/>
              </w:rPr>
            </w:pPr>
          </w:p>
        </w:tc>
        <w:tc>
          <w:tcPr>
            <w:tcW w:w="737" w:type="dxa"/>
            <w:vAlign w:val="center"/>
          </w:tcPr>
          <w:p w14:paraId="3BC7ADA9">
            <w:pPr>
              <w:spacing w:line="300" w:lineRule="exact"/>
              <w:jc w:val="center"/>
              <w:rPr>
                <w:rFonts w:hint="eastAsia" w:ascii="方正书宋_GBK" w:eastAsia="方正书宋_GBK"/>
              </w:rPr>
            </w:pPr>
          </w:p>
        </w:tc>
        <w:tc>
          <w:tcPr>
            <w:tcW w:w="737" w:type="dxa"/>
            <w:vAlign w:val="center"/>
          </w:tcPr>
          <w:p w14:paraId="405A8389">
            <w:pPr>
              <w:spacing w:line="300" w:lineRule="exact"/>
              <w:jc w:val="center"/>
              <w:rPr>
                <w:rFonts w:hint="eastAsia" w:ascii="方正书宋_GBK" w:eastAsia="方正书宋_GBK"/>
              </w:rPr>
            </w:pPr>
          </w:p>
        </w:tc>
        <w:tc>
          <w:tcPr>
            <w:tcW w:w="737" w:type="dxa"/>
            <w:vAlign w:val="center"/>
          </w:tcPr>
          <w:p w14:paraId="4452AF00">
            <w:pPr>
              <w:spacing w:line="300" w:lineRule="exact"/>
              <w:jc w:val="center"/>
              <w:rPr>
                <w:rFonts w:ascii="方正书宋_GBK" w:eastAsia="方正书宋_GBK"/>
              </w:rPr>
            </w:pPr>
          </w:p>
        </w:tc>
      </w:tr>
      <w:tr w14:paraId="09146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4DDB9BB">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、农作物种子鉴定与推广</w:t>
            </w:r>
          </w:p>
        </w:tc>
        <w:tc>
          <w:tcPr>
            <w:tcW w:w="2781" w:type="dxa"/>
            <w:gridSpan w:val="2"/>
            <w:vAlign w:val="center"/>
          </w:tcPr>
          <w:p w14:paraId="068DEF36">
            <w:pPr>
              <w:spacing w:line="300" w:lineRule="exact"/>
              <w:jc w:val="left"/>
              <w:rPr>
                <w:rFonts w:hint="eastAsia" w:ascii="方正书宋_GBK" w:eastAsia="方正书宋_GBK"/>
              </w:rPr>
            </w:pPr>
            <w:r>
              <w:rPr>
                <w:rFonts w:hint="eastAsia" w:ascii="方正书宋_GBK" w:eastAsia="方正书宋_GBK"/>
              </w:rPr>
              <w:t>推广应用农作物优良品种，对农作物种子质量进行监督抽查。</w:t>
            </w:r>
          </w:p>
        </w:tc>
        <w:tc>
          <w:tcPr>
            <w:tcW w:w="2415" w:type="dxa"/>
            <w:vAlign w:val="center"/>
          </w:tcPr>
          <w:p w14:paraId="13720493">
            <w:pPr>
              <w:spacing w:line="300" w:lineRule="exact"/>
              <w:jc w:val="left"/>
              <w:rPr>
                <w:rFonts w:hint="eastAsia" w:ascii="方正书宋_GBK" w:eastAsia="方正书宋_GBK"/>
              </w:rPr>
            </w:pPr>
            <w:r>
              <w:rPr>
                <w:rFonts w:hint="eastAsia" w:ascii="方正书宋_GBK" w:eastAsia="方正书宋_GBK"/>
              </w:rPr>
              <w:t>通过农作物新品种质量监督检验，推广优良品种，提高主要农作物优良品种覆盖率。</w:t>
            </w:r>
          </w:p>
        </w:tc>
        <w:tc>
          <w:tcPr>
            <w:tcW w:w="2173" w:type="dxa"/>
            <w:vAlign w:val="center"/>
          </w:tcPr>
          <w:p w14:paraId="4E163697">
            <w:pPr>
              <w:spacing w:line="300" w:lineRule="exact"/>
              <w:jc w:val="left"/>
              <w:rPr>
                <w:rFonts w:hint="eastAsia" w:ascii="方正书宋_GBK" w:eastAsia="方正书宋_GBK"/>
              </w:rPr>
            </w:pPr>
            <w:r>
              <w:rPr>
                <w:rFonts w:hint="eastAsia" w:ascii="方正书宋_GBK" w:eastAsia="方正书宋_GBK"/>
              </w:rPr>
              <w:t>种子质量监督抽查完成率</w:t>
            </w:r>
          </w:p>
        </w:tc>
        <w:tc>
          <w:tcPr>
            <w:tcW w:w="737" w:type="dxa"/>
            <w:vAlign w:val="center"/>
          </w:tcPr>
          <w:p w14:paraId="536D7462">
            <w:pPr>
              <w:spacing w:line="300" w:lineRule="exact"/>
              <w:jc w:val="center"/>
              <w:rPr>
                <w:rFonts w:hint="eastAsia" w:ascii="方正书宋_GBK" w:eastAsia="方正书宋_GBK"/>
              </w:rPr>
            </w:pPr>
            <w:r>
              <w:rPr>
                <w:rFonts w:ascii="方正书宋_GBK" w:eastAsia="方正书宋_GBK"/>
              </w:rPr>
              <w:t>100%</w:t>
            </w:r>
          </w:p>
        </w:tc>
        <w:tc>
          <w:tcPr>
            <w:tcW w:w="737" w:type="dxa"/>
            <w:vAlign w:val="center"/>
          </w:tcPr>
          <w:p w14:paraId="0F4A741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7462EE3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20CD57FE">
            <w:pPr>
              <w:spacing w:line="300" w:lineRule="exact"/>
              <w:jc w:val="center"/>
              <w:rPr>
                <w:rFonts w:ascii="方正书宋_GBK" w:eastAsia="方正书宋_GBK"/>
              </w:rPr>
            </w:pPr>
            <w:r>
              <w:rPr>
                <w:rFonts w:ascii="方正书宋_GBK" w:eastAsia="方正书宋_GBK"/>
              </w:rPr>
              <w:t>&lt;80%</w:t>
            </w:r>
          </w:p>
        </w:tc>
      </w:tr>
      <w:tr w14:paraId="62465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A5176AE">
            <w:pPr>
              <w:spacing w:line="300" w:lineRule="exact"/>
              <w:jc w:val="left"/>
              <w:rPr>
                <w:rFonts w:hint="eastAsia" w:ascii="方正书宋_GBK" w:eastAsia="方正书宋_GBK"/>
                <w:b/>
              </w:rPr>
            </w:pPr>
            <w:r>
              <w:rPr>
                <w:rFonts w:hint="eastAsia" w:ascii="方正书宋_GBK" w:eastAsia="方正书宋_GBK"/>
                <w:b/>
              </w:rPr>
              <w:t>十三、农业科技支撑和公共服务</w:t>
            </w:r>
          </w:p>
        </w:tc>
        <w:tc>
          <w:tcPr>
            <w:tcW w:w="2781" w:type="dxa"/>
            <w:gridSpan w:val="2"/>
            <w:vAlign w:val="center"/>
          </w:tcPr>
          <w:p w14:paraId="2D42763B">
            <w:pPr>
              <w:spacing w:line="300" w:lineRule="exact"/>
              <w:jc w:val="left"/>
              <w:rPr>
                <w:rFonts w:hint="eastAsia" w:ascii="方正书宋_GBK" w:eastAsia="方正书宋_GBK"/>
              </w:rPr>
            </w:pPr>
            <w:r>
              <w:rPr>
                <w:rFonts w:hint="eastAsia" w:ascii="方正书宋_GBK" w:eastAsia="方正书宋_GBK"/>
              </w:rPr>
              <w:t>提高农业机械化水平，建立健全农业科技服务和防灾减灾体系，推动农业生产向现代农业发展。</w:t>
            </w:r>
          </w:p>
        </w:tc>
        <w:tc>
          <w:tcPr>
            <w:tcW w:w="2415" w:type="dxa"/>
            <w:vAlign w:val="center"/>
          </w:tcPr>
          <w:p w14:paraId="662B7A64">
            <w:pPr>
              <w:spacing w:line="300" w:lineRule="exact"/>
              <w:jc w:val="left"/>
              <w:rPr>
                <w:rFonts w:hint="eastAsia" w:ascii="方正书宋_GBK" w:eastAsia="方正书宋_GBK"/>
              </w:rPr>
            </w:pPr>
            <w:r>
              <w:rPr>
                <w:rFonts w:hint="eastAsia" w:ascii="方正书宋_GBK" w:eastAsia="方正书宋_GBK"/>
              </w:rPr>
              <w:t>促进农业现代化，提高农业劳动生产率，增加农民收入。</w:t>
            </w:r>
          </w:p>
        </w:tc>
        <w:tc>
          <w:tcPr>
            <w:tcW w:w="2173" w:type="dxa"/>
            <w:vAlign w:val="center"/>
          </w:tcPr>
          <w:p w14:paraId="776C56CF">
            <w:pPr>
              <w:spacing w:line="300" w:lineRule="exact"/>
              <w:jc w:val="left"/>
              <w:rPr>
                <w:rFonts w:hint="eastAsia" w:ascii="方正书宋_GBK" w:eastAsia="方正书宋_GBK"/>
              </w:rPr>
            </w:pPr>
          </w:p>
        </w:tc>
        <w:tc>
          <w:tcPr>
            <w:tcW w:w="737" w:type="dxa"/>
            <w:vAlign w:val="center"/>
          </w:tcPr>
          <w:p w14:paraId="174CAA09">
            <w:pPr>
              <w:spacing w:line="300" w:lineRule="exact"/>
              <w:jc w:val="center"/>
              <w:rPr>
                <w:rFonts w:ascii="方正书宋_GBK" w:eastAsia="方正书宋_GBK"/>
              </w:rPr>
            </w:pPr>
          </w:p>
        </w:tc>
        <w:tc>
          <w:tcPr>
            <w:tcW w:w="737" w:type="dxa"/>
            <w:vAlign w:val="center"/>
          </w:tcPr>
          <w:p w14:paraId="2A73D27D">
            <w:pPr>
              <w:spacing w:line="300" w:lineRule="exact"/>
              <w:jc w:val="center"/>
              <w:rPr>
                <w:rFonts w:hint="eastAsia" w:ascii="方正书宋_GBK" w:eastAsia="方正书宋_GBK"/>
              </w:rPr>
            </w:pPr>
          </w:p>
        </w:tc>
        <w:tc>
          <w:tcPr>
            <w:tcW w:w="737" w:type="dxa"/>
            <w:vAlign w:val="center"/>
          </w:tcPr>
          <w:p w14:paraId="67F6C6B8">
            <w:pPr>
              <w:spacing w:line="300" w:lineRule="exact"/>
              <w:jc w:val="center"/>
              <w:rPr>
                <w:rFonts w:hint="eastAsia" w:ascii="方正书宋_GBK" w:eastAsia="方正书宋_GBK"/>
              </w:rPr>
            </w:pPr>
          </w:p>
        </w:tc>
        <w:tc>
          <w:tcPr>
            <w:tcW w:w="737" w:type="dxa"/>
            <w:vAlign w:val="center"/>
          </w:tcPr>
          <w:p w14:paraId="72E1DA19">
            <w:pPr>
              <w:spacing w:line="300" w:lineRule="exact"/>
              <w:jc w:val="center"/>
              <w:rPr>
                <w:rFonts w:ascii="方正书宋_GBK" w:eastAsia="方正书宋_GBK"/>
              </w:rPr>
            </w:pPr>
          </w:p>
        </w:tc>
      </w:tr>
      <w:tr w14:paraId="352A5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29854F48">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、畜牧良种繁育体系建设</w:t>
            </w:r>
          </w:p>
        </w:tc>
        <w:tc>
          <w:tcPr>
            <w:tcW w:w="2781" w:type="dxa"/>
            <w:gridSpan w:val="2"/>
            <w:vMerge w:val="restart"/>
            <w:vAlign w:val="center"/>
          </w:tcPr>
          <w:p w14:paraId="120F81DE">
            <w:pPr>
              <w:spacing w:line="300" w:lineRule="exact"/>
              <w:jc w:val="left"/>
              <w:rPr>
                <w:rFonts w:hint="eastAsia" w:ascii="方正书宋_GBK" w:eastAsia="方正书宋_GBK"/>
              </w:rPr>
            </w:pPr>
            <w:r>
              <w:rPr>
                <w:rFonts w:hint="eastAsia" w:ascii="方正书宋_GBK" w:eastAsia="方正书宋_GBK"/>
              </w:rPr>
              <w:t>对奶牛、肉用种牛、种公猪开展生产性能测定，向社会推广优质的畜种。</w:t>
            </w:r>
          </w:p>
        </w:tc>
        <w:tc>
          <w:tcPr>
            <w:tcW w:w="2415" w:type="dxa"/>
            <w:vMerge w:val="restart"/>
            <w:vAlign w:val="center"/>
          </w:tcPr>
          <w:p w14:paraId="577C61D4">
            <w:pPr>
              <w:spacing w:line="300" w:lineRule="exact"/>
              <w:jc w:val="left"/>
              <w:rPr>
                <w:rFonts w:hint="eastAsia" w:ascii="方正书宋_GBK" w:eastAsia="方正书宋_GBK"/>
              </w:rPr>
            </w:pPr>
            <w:r>
              <w:rPr>
                <w:rFonts w:hint="eastAsia" w:ascii="方正书宋_GBK" w:eastAsia="方正书宋_GBK"/>
              </w:rPr>
              <w:t>推广优质种畜禽品种。</w:t>
            </w:r>
          </w:p>
        </w:tc>
        <w:tc>
          <w:tcPr>
            <w:tcW w:w="2173" w:type="dxa"/>
            <w:vAlign w:val="center"/>
          </w:tcPr>
          <w:p w14:paraId="103D30CA">
            <w:pPr>
              <w:spacing w:line="300" w:lineRule="exact"/>
              <w:jc w:val="left"/>
              <w:rPr>
                <w:rFonts w:hint="eastAsia" w:ascii="方正书宋_GBK" w:eastAsia="方正书宋_GBK"/>
              </w:rPr>
            </w:pPr>
            <w:r>
              <w:rPr>
                <w:rFonts w:hint="eastAsia" w:ascii="方正书宋_GBK" w:eastAsia="方正书宋_GBK"/>
              </w:rPr>
              <w:t>种猪常温精液产品抽样检测率</w:t>
            </w:r>
          </w:p>
        </w:tc>
        <w:tc>
          <w:tcPr>
            <w:tcW w:w="737" w:type="dxa"/>
            <w:vAlign w:val="center"/>
          </w:tcPr>
          <w:p w14:paraId="04142D55">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4C170AF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775548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37D45CF5">
            <w:pPr>
              <w:spacing w:line="300" w:lineRule="exact"/>
              <w:jc w:val="center"/>
              <w:rPr>
                <w:rFonts w:ascii="方正书宋_GBK" w:eastAsia="方正书宋_GBK"/>
              </w:rPr>
            </w:pPr>
            <w:r>
              <w:rPr>
                <w:rFonts w:ascii="方正书宋_GBK" w:eastAsia="方正书宋_GBK"/>
              </w:rPr>
              <w:t>&lt;85%</w:t>
            </w:r>
          </w:p>
        </w:tc>
      </w:tr>
      <w:tr w14:paraId="75A19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B0B1BBC">
            <w:pPr>
              <w:spacing w:line="300" w:lineRule="exact"/>
              <w:jc w:val="left"/>
              <w:rPr>
                <w:rFonts w:hint="eastAsia" w:ascii="方正书宋_GBK" w:eastAsia="方正书宋_GBK"/>
                <w:b/>
              </w:rPr>
            </w:pPr>
          </w:p>
        </w:tc>
        <w:tc>
          <w:tcPr>
            <w:tcW w:w="2781" w:type="dxa"/>
            <w:gridSpan w:val="2"/>
            <w:vMerge w:val="continue"/>
            <w:vAlign w:val="center"/>
          </w:tcPr>
          <w:p w14:paraId="78C00465">
            <w:pPr>
              <w:spacing w:line="300" w:lineRule="exact"/>
              <w:jc w:val="left"/>
              <w:rPr>
                <w:rFonts w:hint="eastAsia" w:ascii="方正书宋_GBK" w:eastAsia="方正书宋_GBK"/>
              </w:rPr>
            </w:pPr>
          </w:p>
        </w:tc>
        <w:tc>
          <w:tcPr>
            <w:tcW w:w="2415" w:type="dxa"/>
            <w:vMerge w:val="continue"/>
            <w:vAlign w:val="center"/>
          </w:tcPr>
          <w:p w14:paraId="705F725E">
            <w:pPr>
              <w:spacing w:line="300" w:lineRule="exact"/>
              <w:jc w:val="left"/>
              <w:rPr>
                <w:rFonts w:hint="eastAsia" w:ascii="方正书宋_GBK" w:eastAsia="方正书宋_GBK"/>
              </w:rPr>
            </w:pPr>
          </w:p>
        </w:tc>
        <w:tc>
          <w:tcPr>
            <w:tcW w:w="2173" w:type="dxa"/>
            <w:vAlign w:val="center"/>
          </w:tcPr>
          <w:p w14:paraId="6BA8624A">
            <w:pPr>
              <w:spacing w:line="300" w:lineRule="exact"/>
              <w:jc w:val="left"/>
              <w:rPr>
                <w:rFonts w:hint="eastAsia" w:ascii="方正书宋_GBK" w:eastAsia="方正书宋_GBK"/>
              </w:rPr>
            </w:pPr>
            <w:r>
              <w:rPr>
                <w:rFonts w:hint="eastAsia" w:ascii="方正书宋_GBK" w:eastAsia="方正书宋_GBK"/>
              </w:rPr>
              <w:t>奶牛生产性能测定工作完成率</w:t>
            </w:r>
          </w:p>
        </w:tc>
        <w:tc>
          <w:tcPr>
            <w:tcW w:w="737" w:type="dxa"/>
            <w:vAlign w:val="center"/>
          </w:tcPr>
          <w:p w14:paraId="4CA584AF">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122436F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7E1FD32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2354B445">
            <w:pPr>
              <w:spacing w:line="300" w:lineRule="exact"/>
              <w:jc w:val="center"/>
              <w:rPr>
                <w:rFonts w:ascii="方正书宋_GBK" w:eastAsia="方正书宋_GBK"/>
              </w:rPr>
            </w:pPr>
            <w:r>
              <w:rPr>
                <w:rFonts w:ascii="方正书宋_GBK" w:eastAsia="方正书宋_GBK"/>
              </w:rPr>
              <w:t>&lt;80%</w:t>
            </w:r>
          </w:p>
        </w:tc>
      </w:tr>
      <w:tr w14:paraId="2B609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DE12270">
            <w:pPr>
              <w:spacing w:line="300" w:lineRule="exact"/>
              <w:jc w:val="left"/>
              <w:rPr>
                <w:rFonts w:hint="eastAsia" w:ascii="方正书宋_GBK" w:eastAsia="方正书宋_GBK"/>
                <w:b/>
              </w:rPr>
            </w:pPr>
          </w:p>
        </w:tc>
        <w:tc>
          <w:tcPr>
            <w:tcW w:w="2781" w:type="dxa"/>
            <w:gridSpan w:val="2"/>
            <w:vMerge w:val="continue"/>
            <w:vAlign w:val="center"/>
          </w:tcPr>
          <w:p w14:paraId="6520F4E5">
            <w:pPr>
              <w:spacing w:line="300" w:lineRule="exact"/>
              <w:jc w:val="left"/>
              <w:rPr>
                <w:rFonts w:hint="eastAsia" w:ascii="方正书宋_GBK" w:eastAsia="方正书宋_GBK"/>
              </w:rPr>
            </w:pPr>
          </w:p>
        </w:tc>
        <w:tc>
          <w:tcPr>
            <w:tcW w:w="2415" w:type="dxa"/>
            <w:vMerge w:val="continue"/>
            <w:vAlign w:val="center"/>
          </w:tcPr>
          <w:p w14:paraId="014AFBD5">
            <w:pPr>
              <w:spacing w:line="300" w:lineRule="exact"/>
              <w:jc w:val="left"/>
              <w:rPr>
                <w:rFonts w:hint="eastAsia" w:ascii="方正书宋_GBK" w:eastAsia="方正书宋_GBK"/>
              </w:rPr>
            </w:pPr>
          </w:p>
        </w:tc>
        <w:tc>
          <w:tcPr>
            <w:tcW w:w="2173" w:type="dxa"/>
            <w:vAlign w:val="center"/>
          </w:tcPr>
          <w:p w14:paraId="5024F701">
            <w:pPr>
              <w:spacing w:line="300" w:lineRule="exact"/>
              <w:jc w:val="left"/>
              <w:rPr>
                <w:rFonts w:hint="eastAsia" w:ascii="方正书宋_GBK" w:eastAsia="方正书宋_GBK"/>
              </w:rPr>
            </w:pPr>
            <w:r>
              <w:rPr>
                <w:rFonts w:hint="eastAsia" w:ascii="方正书宋_GBK" w:eastAsia="方正书宋_GBK"/>
              </w:rPr>
              <w:t>肉用公牛的性能测定完成率</w:t>
            </w:r>
          </w:p>
        </w:tc>
        <w:tc>
          <w:tcPr>
            <w:tcW w:w="737" w:type="dxa"/>
            <w:vAlign w:val="center"/>
          </w:tcPr>
          <w:p w14:paraId="476341D4">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3A412B2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78A397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2471E63E">
            <w:pPr>
              <w:spacing w:line="300" w:lineRule="exact"/>
              <w:jc w:val="center"/>
              <w:rPr>
                <w:rFonts w:ascii="方正书宋_GBK" w:eastAsia="方正书宋_GBK"/>
              </w:rPr>
            </w:pPr>
            <w:r>
              <w:rPr>
                <w:rFonts w:ascii="方正书宋_GBK" w:eastAsia="方正书宋_GBK"/>
              </w:rPr>
              <w:t>&lt;80%</w:t>
            </w:r>
          </w:p>
        </w:tc>
      </w:tr>
      <w:tr w14:paraId="36B42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5176527">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、农作物种子鉴定与推广</w:t>
            </w:r>
          </w:p>
        </w:tc>
        <w:tc>
          <w:tcPr>
            <w:tcW w:w="2781" w:type="dxa"/>
            <w:gridSpan w:val="2"/>
            <w:vAlign w:val="center"/>
          </w:tcPr>
          <w:p w14:paraId="793FD491">
            <w:pPr>
              <w:spacing w:line="300" w:lineRule="exact"/>
              <w:jc w:val="left"/>
              <w:rPr>
                <w:rFonts w:hint="eastAsia" w:ascii="方正书宋_GBK" w:eastAsia="方正书宋_GBK"/>
              </w:rPr>
            </w:pPr>
            <w:r>
              <w:rPr>
                <w:rFonts w:hint="eastAsia" w:ascii="方正书宋_GBK" w:eastAsia="方正书宋_GBK"/>
              </w:rPr>
              <w:t>推广应用农作物优良品种，对农作物种子质量进行监督抽查。</w:t>
            </w:r>
          </w:p>
        </w:tc>
        <w:tc>
          <w:tcPr>
            <w:tcW w:w="2415" w:type="dxa"/>
            <w:vAlign w:val="center"/>
          </w:tcPr>
          <w:p w14:paraId="4A556E24">
            <w:pPr>
              <w:spacing w:line="300" w:lineRule="exact"/>
              <w:jc w:val="left"/>
              <w:rPr>
                <w:rFonts w:hint="eastAsia" w:ascii="方正书宋_GBK" w:eastAsia="方正书宋_GBK"/>
              </w:rPr>
            </w:pPr>
            <w:r>
              <w:rPr>
                <w:rFonts w:hint="eastAsia" w:ascii="方正书宋_GBK" w:eastAsia="方正书宋_GBK"/>
              </w:rPr>
              <w:t>通过农作物新品种质量监督检验，推广优良品种，提高主要农作物优良品种覆盖率。</w:t>
            </w:r>
          </w:p>
        </w:tc>
        <w:tc>
          <w:tcPr>
            <w:tcW w:w="2173" w:type="dxa"/>
            <w:vAlign w:val="center"/>
          </w:tcPr>
          <w:p w14:paraId="78040171">
            <w:pPr>
              <w:spacing w:line="300" w:lineRule="exact"/>
              <w:jc w:val="left"/>
              <w:rPr>
                <w:rFonts w:hint="eastAsia" w:ascii="方正书宋_GBK" w:eastAsia="方正书宋_GBK"/>
              </w:rPr>
            </w:pPr>
            <w:r>
              <w:rPr>
                <w:rFonts w:hint="eastAsia" w:ascii="方正书宋_GBK" w:eastAsia="方正书宋_GBK"/>
              </w:rPr>
              <w:t>主要农作物良种覆盖率</w:t>
            </w:r>
          </w:p>
        </w:tc>
        <w:tc>
          <w:tcPr>
            <w:tcW w:w="737" w:type="dxa"/>
            <w:vAlign w:val="center"/>
          </w:tcPr>
          <w:p w14:paraId="7E6AE19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97%</w:t>
            </w:r>
          </w:p>
        </w:tc>
        <w:tc>
          <w:tcPr>
            <w:tcW w:w="737" w:type="dxa"/>
            <w:vAlign w:val="center"/>
          </w:tcPr>
          <w:p w14:paraId="4CF10D9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773B850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92%</w:t>
            </w:r>
          </w:p>
        </w:tc>
        <w:tc>
          <w:tcPr>
            <w:tcW w:w="737" w:type="dxa"/>
            <w:vAlign w:val="center"/>
          </w:tcPr>
          <w:p w14:paraId="1F352126">
            <w:pPr>
              <w:spacing w:line="300" w:lineRule="exact"/>
              <w:jc w:val="center"/>
              <w:rPr>
                <w:rFonts w:ascii="方正书宋_GBK" w:eastAsia="方正书宋_GBK"/>
              </w:rPr>
            </w:pPr>
            <w:r>
              <w:rPr>
                <w:rFonts w:ascii="方正书宋_GBK" w:eastAsia="方正书宋_GBK"/>
              </w:rPr>
              <w:t>&lt;92%</w:t>
            </w:r>
          </w:p>
        </w:tc>
      </w:tr>
      <w:tr w14:paraId="588E9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A5C02B8">
            <w:pPr>
              <w:spacing w:line="300" w:lineRule="exact"/>
              <w:jc w:val="left"/>
              <w:rPr>
                <w:rFonts w:hint="eastAsia" w:ascii="方正书宋_GBK" w:eastAsia="方正书宋_GBK"/>
                <w:b/>
              </w:rPr>
            </w:pPr>
            <w:r>
              <w:rPr>
                <w:rFonts w:hint="eastAsia" w:ascii="方正书宋_GBK" w:eastAsia="方正书宋_GBK"/>
                <w:b/>
              </w:rPr>
              <w:t>十四、农业科技支撑和公共服务</w:t>
            </w:r>
          </w:p>
        </w:tc>
        <w:tc>
          <w:tcPr>
            <w:tcW w:w="2781" w:type="dxa"/>
            <w:gridSpan w:val="2"/>
            <w:vAlign w:val="center"/>
          </w:tcPr>
          <w:p w14:paraId="59AF8039">
            <w:pPr>
              <w:spacing w:line="300" w:lineRule="exact"/>
              <w:jc w:val="left"/>
              <w:rPr>
                <w:rFonts w:hint="eastAsia" w:ascii="方正书宋_GBK" w:eastAsia="方正书宋_GBK"/>
              </w:rPr>
            </w:pPr>
            <w:r>
              <w:rPr>
                <w:rFonts w:hint="eastAsia" w:ascii="方正书宋_GBK" w:eastAsia="方正书宋_GBK"/>
              </w:rPr>
              <w:t>提高农业机械化水平，建立健全农业科技服务和防灾减灾体系，推动农业生产向现代农业发展。</w:t>
            </w:r>
          </w:p>
        </w:tc>
        <w:tc>
          <w:tcPr>
            <w:tcW w:w="2415" w:type="dxa"/>
            <w:vAlign w:val="center"/>
          </w:tcPr>
          <w:p w14:paraId="619910CA">
            <w:pPr>
              <w:spacing w:line="300" w:lineRule="exact"/>
              <w:jc w:val="left"/>
              <w:rPr>
                <w:rFonts w:hint="eastAsia" w:ascii="方正书宋_GBK" w:eastAsia="方正书宋_GBK"/>
              </w:rPr>
            </w:pPr>
            <w:r>
              <w:rPr>
                <w:rFonts w:hint="eastAsia" w:ascii="方正书宋_GBK" w:eastAsia="方正书宋_GBK"/>
              </w:rPr>
              <w:t>促进农业现代化，提高农业劳动生产率，增加农民收入。</w:t>
            </w:r>
          </w:p>
        </w:tc>
        <w:tc>
          <w:tcPr>
            <w:tcW w:w="2173" w:type="dxa"/>
            <w:vAlign w:val="center"/>
          </w:tcPr>
          <w:p w14:paraId="43B35D3A">
            <w:pPr>
              <w:spacing w:line="300" w:lineRule="exact"/>
              <w:jc w:val="left"/>
              <w:rPr>
                <w:rFonts w:hint="eastAsia" w:ascii="方正书宋_GBK" w:eastAsia="方正书宋_GBK"/>
              </w:rPr>
            </w:pPr>
          </w:p>
        </w:tc>
        <w:tc>
          <w:tcPr>
            <w:tcW w:w="737" w:type="dxa"/>
            <w:vAlign w:val="center"/>
          </w:tcPr>
          <w:p w14:paraId="06982D7D">
            <w:pPr>
              <w:spacing w:line="300" w:lineRule="exact"/>
              <w:jc w:val="center"/>
              <w:rPr>
                <w:rFonts w:hint="eastAsia" w:ascii="方正书宋_GBK" w:eastAsia="方正书宋_GBK"/>
              </w:rPr>
            </w:pPr>
          </w:p>
        </w:tc>
        <w:tc>
          <w:tcPr>
            <w:tcW w:w="737" w:type="dxa"/>
            <w:vAlign w:val="center"/>
          </w:tcPr>
          <w:p w14:paraId="69234A11">
            <w:pPr>
              <w:spacing w:line="300" w:lineRule="exact"/>
              <w:jc w:val="center"/>
              <w:rPr>
                <w:rFonts w:hint="eastAsia" w:ascii="方正书宋_GBK" w:eastAsia="方正书宋_GBK"/>
              </w:rPr>
            </w:pPr>
          </w:p>
        </w:tc>
        <w:tc>
          <w:tcPr>
            <w:tcW w:w="737" w:type="dxa"/>
            <w:vAlign w:val="center"/>
          </w:tcPr>
          <w:p w14:paraId="5BEE19CE">
            <w:pPr>
              <w:spacing w:line="300" w:lineRule="exact"/>
              <w:jc w:val="center"/>
              <w:rPr>
                <w:rFonts w:hint="eastAsia" w:ascii="方正书宋_GBK" w:eastAsia="方正书宋_GBK"/>
              </w:rPr>
            </w:pPr>
          </w:p>
        </w:tc>
        <w:tc>
          <w:tcPr>
            <w:tcW w:w="737" w:type="dxa"/>
            <w:vAlign w:val="center"/>
          </w:tcPr>
          <w:p w14:paraId="45D93CE7">
            <w:pPr>
              <w:spacing w:line="300" w:lineRule="exact"/>
              <w:jc w:val="center"/>
              <w:rPr>
                <w:rFonts w:ascii="方正书宋_GBK" w:eastAsia="方正书宋_GBK"/>
              </w:rPr>
            </w:pPr>
          </w:p>
        </w:tc>
      </w:tr>
      <w:tr w14:paraId="3CF56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2F6C9F40">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、重大动物疫病强制免疫</w:t>
            </w:r>
          </w:p>
        </w:tc>
        <w:tc>
          <w:tcPr>
            <w:tcW w:w="2781" w:type="dxa"/>
            <w:gridSpan w:val="2"/>
            <w:vMerge w:val="restart"/>
            <w:vAlign w:val="center"/>
          </w:tcPr>
          <w:p w14:paraId="69C48089">
            <w:pPr>
              <w:spacing w:line="300" w:lineRule="exact"/>
              <w:jc w:val="left"/>
              <w:rPr>
                <w:rFonts w:hint="eastAsia" w:ascii="方正书宋_GBK" w:eastAsia="方正书宋_GBK"/>
              </w:rPr>
            </w:pPr>
            <w:r>
              <w:rPr>
                <w:rFonts w:hint="eastAsia" w:ascii="方正书宋_GBK" w:eastAsia="方正书宋_GBK"/>
              </w:rPr>
              <w:t>落实国家重大动物疫病强制免疫计划，反馈强免疫苗效果。依规对强免扑杀、副反应治疗进行补偿</w:t>
            </w:r>
          </w:p>
        </w:tc>
        <w:tc>
          <w:tcPr>
            <w:tcW w:w="2415" w:type="dxa"/>
            <w:vMerge w:val="restart"/>
            <w:vAlign w:val="center"/>
          </w:tcPr>
          <w:p w14:paraId="5661DC55">
            <w:pPr>
              <w:spacing w:line="300" w:lineRule="exact"/>
              <w:jc w:val="left"/>
              <w:rPr>
                <w:rFonts w:hint="eastAsia" w:ascii="方正书宋_GBK" w:eastAsia="方正书宋_GBK"/>
              </w:rPr>
            </w:pPr>
            <w:r>
              <w:rPr>
                <w:rFonts w:hint="eastAsia" w:ascii="方正书宋_GBK" w:eastAsia="方正书宋_GBK"/>
              </w:rPr>
              <w:t>强制免疫密度符合国家要求，降低重大动物疫情爆发几率</w:t>
            </w:r>
          </w:p>
        </w:tc>
        <w:tc>
          <w:tcPr>
            <w:tcW w:w="2173" w:type="dxa"/>
            <w:vAlign w:val="center"/>
          </w:tcPr>
          <w:p w14:paraId="51017E7D">
            <w:pPr>
              <w:spacing w:line="300" w:lineRule="exact"/>
              <w:jc w:val="left"/>
              <w:rPr>
                <w:rFonts w:hint="eastAsia" w:ascii="方正书宋_GBK" w:eastAsia="方正书宋_GBK"/>
              </w:rPr>
            </w:pPr>
            <w:r>
              <w:rPr>
                <w:rFonts w:hint="eastAsia" w:ascii="方正书宋_GBK" w:eastAsia="方正书宋_GBK"/>
              </w:rPr>
              <w:t>应免动物疫病强制免疫率</w:t>
            </w:r>
          </w:p>
        </w:tc>
        <w:tc>
          <w:tcPr>
            <w:tcW w:w="737" w:type="dxa"/>
            <w:vAlign w:val="center"/>
          </w:tcPr>
          <w:p w14:paraId="3E523006">
            <w:pPr>
              <w:spacing w:line="300" w:lineRule="exact"/>
              <w:jc w:val="center"/>
              <w:rPr>
                <w:rFonts w:hint="eastAsia" w:ascii="方正书宋_GBK" w:eastAsia="方正书宋_GBK"/>
              </w:rPr>
            </w:pPr>
            <w:r>
              <w:rPr>
                <w:rFonts w:ascii="方正书宋_GBK" w:eastAsia="方正书宋_GBK"/>
              </w:rPr>
              <w:t>100%</w:t>
            </w:r>
          </w:p>
        </w:tc>
        <w:tc>
          <w:tcPr>
            <w:tcW w:w="737" w:type="dxa"/>
            <w:vAlign w:val="center"/>
          </w:tcPr>
          <w:p w14:paraId="320C389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2B5D3D4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AAFF258">
            <w:pPr>
              <w:spacing w:line="300" w:lineRule="exact"/>
              <w:jc w:val="center"/>
              <w:rPr>
                <w:rFonts w:ascii="方正书宋_GBK" w:eastAsia="方正书宋_GBK"/>
              </w:rPr>
            </w:pPr>
            <w:r>
              <w:rPr>
                <w:rFonts w:ascii="方正书宋_GBK" w:eastAsia="方正书宋_GBK"/>
              </w:rPr>
              <w:t>&lt;90%</w:t>
            </w:r>
          </w:p>
        </w:tc>
      </w:tr>
      <w:tr w14:paraId="44B8D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0E66324">
            <w:pPr>
              <w:spacing w:line="300" w:lineRule="exact"/>
              <w:jc w:val="left"/>
              <w:rPr>
                <w:rFonts w:hint="eastAsia" w:ascii="方正书宋_GBK" w:eastAsia="方正书宋_GBK"/>
                <w:b/>
              </w:rPr>
            </w:pPr>
          </w:p>
        </w:tc>
        <w:tc>
          <w:tcPr>
            <w:tcW w:w="2781" w:type="dxa"/>
            <w:gridSpan w:val="2"/>
            <w:vMerge w:val="continue"/>
            <w:vAlign w:val="center"/>
          </w:tcPr>
          <w:p w14:paraId="216E413C">
            <w:pPr>
              <w:spacing w:line="300" w:lineRule="exact"/>
              <w:jc w:val="left"/>
              <w:rPr>
                <w:rFonts w:hint="eastAsia" w:ascii="方正书宋_GBK" w:eastAsia="方正书宋_GBK"/>
              </w:rPr>
            </w:pPr>
          </w:p>
        </w:tc>
        <w:tc>
          <w:tcPr>
            <w:tcW w:w="2415" w:type="dxa"/>
            <w:vMerge w:val="continue"/>
            <w:vAlign w:val="center"/>
          </w:tcPr>
          <w:p w14:paraId="2F78F58A">
            <w:pPr>
              <w:spacing w:line="300" w:lineRule="exact"/>
              <w:jc w:val="left"/>
              <w:rPr>
                <w:rFonts w:hint="eastAsia" w:ascii="方正书宋_GBK" w:eastAsia="方正书宋_GBK"/>
              </w:rPr>
            </w:pPr>
          </w:p>
        </w:tc>
        <w:tc>
          <w:tcPr>
            <w:tcW w:w="2173" w:type="dxa"/>
            <w:vAlign w:val="center"/>
          </w:tcPr>
          <w:p w14:paraId="68A6257E">
            <w:pPr>
              <w:spacing w:line="300" w:lineRule="exact"/>
              <w:jc w:val="left"/>
              <w:rPr>
                <w:rFonts w:hint="eastAsia" w:ascii="方正书宋_GBK" w:eastAsia="方正书宋_GBK"/>
              </w:rPr>
            </w:pPr>
            <w:r>
              <w:rPr>
                <w:rFonts w:hint="eastAsia" w:ascii="方正书宋_GBK" w:eastAsia="方正书宋_GBK"/>
              </w:rPr>
              <w:t>重大动物疫病抽检合格率</w:t>
            </w:r>
          </w:p>
        </w:tc>
        <w:tc>
          <w:tcPr>
            <w:tcW w:w="737" w:type="dxa"/>
            <w:vAlign w:val="center"/>
          </w:tcPr>
          <w:p w14:paraId="60EC9609">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7FEB5C2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2C1BADE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134AC6A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3170C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BD71CF1">
            <w:pPr>
              <w:spacing w:line="300" w:lineRule="exact"/>
              <w:jc w:val="left"/>
              <w:rPr>
                <w:rFonts w:hint="eastAsia" w:ascii="方正书宋_GBK" w:eastAsia="方正书宋_GBK"/>
                <w:b/>
              </w:rPr>
            </w:pPr>
          </w:p>
        </w:tc>
        <w:tc>
          <w:tcPr>
            <w:tcW w:w="2781" w:type="dxa"/>
            <w:gridSpan w:val="2"/>
            <w:vMerge w:val="continue"/>
            <w:vAlign w:val="center"/>
          </w:tcPr>
          <w:p w14:paraId="46AA37DC">
            <w:pPr>
              <w:spacing w:line="300" w:lineRule="exact"/>
              <w:jc w:val="left"/>
              <w:rPr>
                <w:rFonts w:hint="eastAsia" w:ascii="方正书宋_GBK" w:eastAsia="方正书宋_GBK"/>
              </w:rPr>
            </w:pPr>
          </w:p>
        </w:tc>
        <w:tc>
          <w:tcPr>
            <w:tcW w:w="2415" w:type="dxa"/>
            <w:vMerge w:val="continue"/>
            <w:vAlign w:val="center"/>
          </w:tcPr>
          <w:p w14:paraId="563B2AF9">
            <w:pPr>
              <w:spacing w:line="300" w:lineRule="exact"/>
              <w:jc w:val="left"/>
              <w:rPr>
                <w:rFonts w:hint="eastAsia" w:ascii="方正书宋_GBK" w:eastAsia="方正书宋_GBK"/>
              </w:rPr>
            </w:pPr>
          </w:p>
        </w:tc>
        <w:tc>
          <w:tcPr>
            <w:tcW w:w="2173" w:type="dxa"/>
            <w:vAlign w:val="center"/>
          </w:tcPr>
          <w:p w14:paraId="3A9745CC">
            <w:pPr>
              <w:spacing w:line="300" w:lineRule="exact"/>
              <w:jc w:val="left"/>
              <w:rPr>
                <w:rFonts w:hint="eastAsia" w:ascii="方正书宋_GBK" w:eastAsia="方正书宋_GBK"/>
              </w:rPr>
            </w:pPr>
            <w:r>
              <w:rPr>
                <w:rFonts w:hint="eastAsia" w:ascii="方正书宋_GBK" w:eastAsia="方正书宋_GBK"/>
              </w:rPr>
              <w:t>布病阳性奶牛强制扑杀率</w:t>
            </w:r>
          </w:p>
        </w:tc>
        <w:tc>
          <w:tcPr>
            <w:tcW w:w="737" w:type="dxa"/>
            <w:vAlign w:val="center"/>
          </w:tcPr>
          <w:p w14:paraId="293790D3">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425368D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B78233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6A9D82E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14:paraId="0567A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673F3B0">
            <w:pPr>
              <w:spacing w:line="300" w:lineRule="exact"/>
              <w:jc w:val="left"/>
              <w:rPr>
                <w:rFonts w:hint="eastAsia" w:ascii="方正书宋_GBK" w:eastAsia="方正书宋_GBK"/>
                <w:b/>
              </w:rPr>
            </w:pPr>
          </w:p>
        </w:tc>
        <w:tc>
          <w:tcPr>
            <w:tcW w:w="2781" w:type="dxa"/>
            <w:gridSpan w:val="2"/>
            <w:vMerge w:val="continue"/>
            <w:vAlign w:val="center"/>
          </w:tcPr>
          <w:p w14:paraId="3BF0B1CD">
            <w:pPr>
              <w:spacing w:line="300" w:lineRule="exact"/>
              <w:jc w:val="left"/>
              <w:rPr>
                <w:rFonts w:hint="eastAsia" w:ascii="方正书宋_GBK" w:eastAsia="方正书宋_GBK"/>
              </w:rPr>
            </w:pPr>
          </w:p>
        </w:tc>
        <w:tc>
          <w:tcPr>
            <w:tcW w:w="2415" w:type="dxa"/>
            <w:vMerge w:val="continue"/>
            <w:vAlign w:val="center"/>
          </w:tcPr>
          <w:p w14:paraId="3B2D9751">
            <w:pPr>
              <w:spacing w:line="300" w:lineRule="exact"/>
              <w:jc w:val="left"/>
              <w:rPr>
                <w:rFonts w:hint="eastAsia" w:ascii="方正书宋_GBK" w:eastAsia="方正书宋_GBK"/>
              </w:rPr>
            </w:pPr>
          </w:p>
        </w:tc>
        <w:tc>
          <w:tcPr>
            <w:tcW w:w="2173" w:type="dxa"/>
            <w:vAlign w:val="center"/>
          </w:tcPr>
          <w:p w14:paraId="43070F65">
            <w:pPr>
              <w:spacing w:line="300" w:lineRule="exact"/>
              <w:jc w:val="left"/>
              <w:rPr>
                <w:rFonts w:hint="eastAsia" w:ascii="方正书宋_GBK" w:eastAsia="方正书宋_GBK"/>
              </w:rPr>
            </w:pPr>
            <w:r>
              <w:rPr>
                <w:rFonts w:hint="eastAsia" w:ascii="方正书宋_GBK" w:eastAsia="方正书宋_GBK"/>
              </w:rPr>
              <w:t>强免扑杀及副反应财政补助发放率</w:t>
            </w:r>
          </w:p>
        </w:tc>
        <w:tc>
          <w:tcPr>
            <w:tcW w:w="737" w:type="dxa"/>
            <w:vAlign w:val="center"/>
          </w:tcPr>
          <w:p w14:paraId="0D61A9C6">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45848B2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5C076C6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189DBE58">
            <w:pPr>
              <w:spacing w:line="300" w:lineRule="exact"/>
              <w:jc w:val="center"/>
              <w:rPr>
                <w:rFonts w:hint="eastAsia" w:ascii="方正书宋_GBK" w:eastAsia="方正书宋_GBK"/>
              </w:rPr>
            </w:pPr>
            <w:r>
              <w:rPr>
                <w:rFonts w:ascii="方正书宋_GBK" w:eastAsia="方正书宋_GBK"/>
              </w:rPr>
              <w:t>&lt;60%</w:t>
            </w:r>
          </w:p>
        </w:tc>
      </w:tr>
      <w:tr w14:paraId="2D295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E483D6C">
            <w:pPr>
              <w:spacing w:line="300" w:lineRule="exact"/>
              <w:jc w:val="left"/>
              <w:rPr>
                <w:rFonts w:hint="eastAsia" w:ascii="方正书宋_GBK" w:eastAsia="方正书宋_GBK"/>
                <w:b/>
              </w:rPr>
            </w:pPr>
            <w:r>
              <w:rPr>
                <w:rFonts w:hint="eastAsia" w:ascii="方正书宋_GBK" w:eastAsia="方正书宋_GBK"/>
                <w:b/>
              </w:rPr>
              <w:t>十五、农业科技支撑和公共服务</w:t>
            </w:r>
          </w:p>
        </w:tc>
        <w:tc>
          <w:tcPr>
            <w:tcW w:w="2781" w:type="dxa"/>
            <w:gridSpan w:val="2"/>
            <w:vAlign w:val="center"/>
          </w:tcPr>
          <w:p w14:paraId="15D85EE8">
            <w:pPr>
              <w:spacing w:line="300" w:lineRule="exact"/>
              <w:jc w:val="left"/>
              <w:rPr>
                <w:rFonts w:hint="eastAsia" w:ascii="方正书宋_GBK" w:eastAsia="方正书宋_GBK"/>
              </w:rPr>
            </w:pPr>
            <w:r>
              <w:rPr>
                <w:rFonts w:hint="eastAsia" w:ascii="方正书宋_GBK" w:eastAsia="方正书宋_GBK"/>
              </w:rPr>
              <w:t>提高农业机械化水平，建立健全农业科技服务和防灾减灾体系，推动农业生产向现代农业发展。</w:t>
            </w:r>
          </w:p>
        </w:tc>
        <w:tc>
          <w:tcPr>
            <w:tcW w:w="2415" w:type="dxa"/>
            <w:vAlign w:val="center"/>
          </w:tcPr>
          <w:p w14:paraId="63694A3F">
            <w:pPr>
              <w:spacing w:line="300" w:lineRule="exact"/>
              <w:jc w:val="left"/>
              <w:rPr>
                <w:rFonts w:hint="eastAsia" w:ascii="方正书宋_GBK" w:eastAsia="方正书宋_GBK"/>
              </w:rPr>
            </w:pPr>
            <w:r>
              <w:rPr>
                <w:rFonts w:hint="eastAsia" w:ascii="方正书宋_GBK" w:eastAsia="方正书宋_GBK"/>
              </w:rPr>
              <w:t>促进农业现代化，提高农业劳动生产率，增加农民收入。</w:t>
            </w:r>
          </w:p>
        </w:tc>
        <w:tc>
          <w:tcPr>
            <w:tcW w:w="2173" w:type="dxa"/>
            <w:vAlign w:val="center"/>
          </w:tcPr>
          <w:p w14:paraId="27ADB9E5">
            <w:pPr>
              <w:spacing w:line="300" w:lineRule="exact"/>
              <w:jc w:val="left"/>
              <w:rPr>
                <w:rFonts w:hint="eastAsia" w:ascii="方正书宋_GBK" w:eastAsia="方正书宋_GBK"/>
              </w:rPr>
            </w:pPr>
          </w:p>
        </w:tc>
        <w:tc>
          <w:tcPr>
            <w:tcW w:w="737" w:type="dxa"/>
            <w:vAlign w:val="center"/>
          </w:tcPr>
          <w:p w14:paraId="5DE31331">
            <w:pPr>
              <w:spacing w:line="300" w:lineRule="exact"/>
              <w:jc w:val="center"/>
              <w:rPr>
                <w:rFonts w:ascii="方正书宋_GBK" w:eastAsia="方正书宋_GBK"/>
              </w:rPr>
            </w:pPr>
          </w:p>
        </w:tc>
        <w:tc>
          <w:tcPr>
            <w:tcW w:w="737" w:type="dxa"/>
            <w:vAlign w:val="center"/>
          </w:tcPr>
          <w:p w14:paraId="5AEBB648">
            <w:pPr>
              <w:spacing w:line="300" w:lineRule="exact"/>
              <w:jc w:val="center"/>
              <w:rPr>
                <w:rFonts w:hint="eastAsia" w:ascii="方正书宋_GBK" w:eastAsia="方正书宋_GBK"/>
              </w:rPr>
            </w:pPr>
          </w:p>
        </w:tc>
        <w:tc>
          <w:tcPr>
            <w:tcW w:w="737" w:type="dxa"/>
            <w:vAlign w:val="center"/>
          </w:tcPr>
          <w:p w14:paraId="1D71BC41">
            <w:pPr>
              <w:spacing w:line="300" w:lineRule="exact"/>
              <w:jc w:val="center"/>
              <w:rPr>
                <w:rFonts w:hint="eastAsia" w:ascii="方正书宋_GBK" w:eastAsia="方正书宋_GBK"/>
              </w:rPr>
            </w:pPr>
          </w:p>
        </w:tc>
        <w:tc>
          <w:tcPr>
            <w:tcW w:w="737" w:type="dxa"/>
            <w:vAlign w:val="center"/>
          </w:tcPr>
          <w:p w14:paraId="28034A2D">
            <w:pPr>
              <w:spacing w:line="300" w:lineRule="exact"/>
              <w:jc w:val="center"/>
              <w:rPr>
                <w:rFonts w:ascii="方正书宋_GBK" w:eastAsia="方正书宋_GBK"/>
              </w:rPr>
            </w:pPr>
          </w:p>
        </w:tc>
      </w:tr>
      <w:tr w14:paraId="1E7FE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019C7DF0">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、病死猪无害化处理</w:t>
            </w:r>
          </w:p>
        </w:tc>
        <w:tc>
          <w:tcPr>
            <w:tcW w:w="2781" w:type="dxa"/>
            <w:gridSpan w:val="2"/>
            <w:vMerge w:val="restart"/>
            <w:vAlign w:val="center"/>
          </w:tcPr>
          <w:p w14:paraId="613566AA">
            <w:pPr>
              <w:spacing w:line="300" w:lineRule="exact"/>
              <w:jc w:val="left"/>
              <w:rPr>
                <w:rFonts w:hint="eastAsia" w:ascii="方正书宋_GBK" w:eastAsia="方正书宋_GBK"/>
              </w:rPr>
            </w:pPr>
            <w:r>
              <w:rPr>
                <w:rFonts w:hint="eastAsia" w:ascii="方正书宋_GBK" w:eastAsia="方正书宋_GBK"/>
              </w:rPr>
              <w:t>依据有关法律法规对养殖环节病死及病害猪进行无害化处理</w:t>
            </w:r>
          </w:p>
        </w:tc>
        <w:tc>
          <w:tcPr>
            <w:tcW w:w="2415" w:type="dxa"/>
            <w:vMerge w:val="restart"/>
            <w:vAlign w:val="center"/>
          </w:tcPr>
          <w:p w14:paraId="23DE1316">
            <w:pPr>
              <w:spacing w:line="300" w:lineRule="exact"/>
              <w:jc w:val="left"/>
              <w:rPr>
                <w:rFonts w:hint="eastAsia" w:ascii="方正书宋_GBK" w:eastAsia="方正书宋_GBK"/>
              </w:rPr>
            </w:pPr>
            <w:r>
              <w:rPr>
                <w:rFonts w:hint="eastAsia" w:ascii="方正书宋_GBK" w:eastAsia="方正书宋_GBK"/>
              </w:rPr>
              <w:t>有效减少动植物疫情危害</w:t>
            </w:r>
            <w:r>
              <w:rPr>
                <w:rFonts w:ascii="方正书宋_GBK" w:eastAsia="方正书宋_GBK"/>
              </w:rPr>
              <w:t>,</w:t>
            </w:r>
            <w:r>
              <w:rPr>
                <w:rFonts w:hint="eastAsia" w:ascii="方正书宋_GBK" w:eastAsia="方正书宋_GBK"/>
              </w:rPr>
              <w:t>促进农业健康发展</w:t>
            </w:r>
          </w:p>
        </w:tc>
        <w:tc>
          <w:tcPr>
            <w:tcW w:w="2173" w:type="dxa"/>
            <w:vAlign w:val="center"/>
          </w:tcPr>
          <w:p w14:paraId="720D262B">
            <w:pPr>
              <w:spacing w:line="300" w:lineRule="exact"/>
              <w:jc w:val="left"/>
              <w:rPr>
                <w:rFonts w:hint="eastAsia" w:ascii="方正书宋_GBK" w:eastAsia="方正书宋_GBK"/>
              </w:rPr>
            </w:pPr>
            <w:r>
              <w:rPr>
                <w:rFonts w:hint="eastAsia" w:ascii="方正书宋_GBK" w:eastAsia="方正书宋_GBK"/>
              </w:rPr>
              <w:t>病死猪无害化处理率</w:t>
            </w:r>
          </w:p>
        </w:tc>
        <w:tc>
          <w:tcPr>
            <w:tcW w:w="737" w:type="dxa"/>
            <w:vAlign w:val="center"/>
          </w:tcPr>
          <w:p w14:paraId="62C1529A">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0AA5991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4D781C8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367BE69E">
            <w:pPr>
              <w:spacing w:line="300" w:lineRule="exact"/>
              <w:jc w:val="center"/>
              <w:rPr>
                <w:rFonts w:ascii="方正书宋_GBK" w:eastAsia="方正书宋_GBK"/>
              </w:rPr>
            </w:pPr>
            <w:r>
              <w:rPr>
                <w:rFonts w:ascii="方正书宋_GBK" w:eastAsia="方正书宋_GBK"/>
              </w:rPr>
              <w:t>&lt;60%</w:t>
            </w:r>
          </w:p>
        </w:tc>
      </w:tr>
      <w:tr w14:paraId="25393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26CC50C">
            <w:pPr>
              <w:spacing w:line="300" w:lineRule="exact"/>
              <w:jc w:val="left"/>
              <w:rPr>
                <w:rFonts w:hint="eastAsia" w:ascii="方正书宋_GBK" w:eastAsia="方正书宋_GBK"/>
                <w:b/>
              </w:rPr>
            </w:pPr>
          </w:p>
        </w:tc>
        <w:tc>
          <w:tcPr>
            <w:tcW w:w="2781" w:type="dxa"/>
            <w:gridSpan w:val="2"/>
            <w:vMerge w:val="continue"/>
            <w:vAlign w:val="center"/>
          </w:tcPr>
          <w:p w14:paraId="23995F3A">
            <w:pPr>
              <w:spacing w:line="300" w:lineRule="exact"/>
              <w:jc w:val="left"/>
              <w:rPr>
                <w:rFonts w:hint="eastAsia" w:ascii="方正书宋_GBK" w:eastAsia="方正书宋_GBK"/>
              </w:rPr>
            </w:pPr>
          </w:p>
        </w:tc>
        <w:tc>
          <w:tcPr>
            <w:tcW w:w="2415" w:type="dxa"/>
            <w:vMerge w:val="continue"/>
            <w:vAlign w:val="center"/>
          </w:tcPr>
          <w:p w14:paraId="315DADFA">
            <w:pPr>
              <w:spacing w:line="300" w:lineRule="exact"/>
              <w:jc w:val="left"/>
              <w:rPr>
                <w:rFonts w:hint="eastAsia" w:ascii="方正书宋_GBK" w:eastAsia="方正书宋_GBK"/>
              </w:rPr>
            </w:pPr>
          </w:p>
        </w:tc>
        <w:tc>
          <w:tcPr>
            <w:tcW w:w="2173" w:type="dxa"/>
            <w:vAlign w:val="center"/>
          </w:tcPr>
          <w:p w14:paraId="171C9B8C">
            <w:pPr>
              <w:spacing w:line="300" w:lineRule="exact"/>
              <w:jc w:val="left"/>
              <w:rPr>
                <w:rFonts w:hint="eastAsia" w:ascii="方正书宋_GBK" w:eastAsia="方正书宋_GBK"/>
              </w:rPr>
            </w:pPr>
            <w:r>
              <w:rPr>
                <w:rFonts w:hint="eastAsia" w:ascii="方正书宋_GBK" w:eastAsia="方正书宋_GBK"/>
              </w:rPr>
              <w:t>病死猪无害化处理监管情况</w:t>
            </w:r>
          </w:p>
        </w:tc>
        <w:tc>
          <w:tcPr>
            <w:tcW w:w="737" w:type="dxa"/>
            <w:vAlign w:val="center"/>
          </w:tcPr>
          <w:p w14:paraId="335AD73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79B46DC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26977C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vAlign w:val="center"/>
          </w:tcPr>
          <w:p w14:paraId="4286DF29">
            <w:pPr>
              <w:spacing w:line="300" w:lineRule="exact"/>
              <w:jc w:val="center"/>
              <w:rPr>
                <w:rFonts w:ascii="方正书宋_GBK" w:eastAsia="方正书宋_GBK"/>
              </w:rPr>
            </w:pPr>
            <w:r>
              <w:rPr>
                <w:rFonts w:ascii="方正书宋_GBK" w:eastAsia="方正书宋_GBK"/>
              </w:rPr>
              <w:t>&lt;50</w:t>
            </w:r>
          </w:p>
        </w:tc>
      </w:tr>
      <w:tr w14:paraId="3A400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05E326A">
            <w:pPr>
              <w:spacing w:line="300" w:lineRule="exact"/>
              <w:jc w:val="left"/>
              <w:rPr>
                <w:rFonts w:hint="eastAsia" w:ascii="方正书宋_GBK" w:eastAsia="方正书宋_GBK"/>
                <w:b/>
              </w:rPr>
            </w:pPr>
          </w:p>
        </w:tc>
        <w:tc>
          <w:tcPr>
            <w:tcW w:w="2781" w:type="dxa"/>
            <w:gridSpan w:val="2"/>
            <w:vMerge w:val="continue"/>
            <w:vAlign w:val="center"/>
          </w:tcPr>
          <w:p w14:paraId="1E838575">
            <w:pPr>
              <w:spacing w:line="300" w:lineRule="exact"/>
              <w:jc w:val="left"/>
              <w:rPr>
                <w:rFonts w:hint="eastAsia" w:ascii="方正书宋_GBK" w:eastAsia="方正书宋_GBK"/>
              </w:rPr>
            </w:pPr>
          </w:p>
        </w:tc>
        <w:tc>
          <w:tcPr>
            <w:tcW w:w="2415" w:type="dxa"/>
            <w:vMerge w:val="continue"/>
            <w:vAlign w:val="center"/>
          </w:tcPr>
          <w:p w14:paraId="76524054">
            <w:pPr>
              <w:spacing w:line="300" w:lineRule="exact"/>
              <w:jc w:val="left"/>
              <w:rPr>
                <w:rFonts w:hint="eastAsia" w:ascii="方正书宋_GBK" w:eastAsia="方正书宋_GBK"/>
              </w:rPr>
            </w:pPr>
          </w:p>
        </w:tc>
        <w:tc>
          <w:tcPr>
            <w:tcW w:w="2173" w:type="dxa"/>
            <w:vAlign w:val="center"/>
          </w:tcPr>
          <w:p w14:paraId="59103DFF">
            <w:pPr>
              <w:spacing w:line="300" w:lineRule="exact"/>
              <w:jc w:val="left"/>
              <w:rPr>
                <w:rFonts w:hint="eastAsia" w:ascii="方正书宋_GBK" w:eastAsia="方正书宋_GBK"/>
              </w:rPr>
            </w:pPr>
            <w:r>
              <w:rPr>
                <w:rFonts w:hint="eastAsia" w:ascii="方正书宋_GBK" w:eastAsia="方正书宋_GBK"/>
              </w:rPr>
              <w:t>病死猪无害化处理补助发放率</w:t>
            </w:r>
          </w:p>
        </w:tc>
        <w:tc>
          <w:tcPr>
            <w:tcW w:w="737" w:type="dxa"/>
            <w:vAlign w:val="center"/>
          </w:tcPr>
          <w:p w14:paraId="54EAA35F">
            <w:pPr>
              <w:spacing w:line="300" w:lineRule="exact"/>
              <w:jc w:val="center"/>
              <w:rPr>
                <w:rFonts w:hint="eastAsia" w:ascii="方正书宋_GBK" w:eastAsia="方正书宋_GBK"/>
              </w:rPr>
            </w:pPr>
            <w:r>
              <w:rPr>
                <w:rFonts w:ascii="方正书宋_GBK" w:eastAsia="方正书宋_GBK"/>
              </w:rPr>
              <w:t>100%</w:t>
            </w:r>
          </w:p>
        </w:tc>
        <w:tc>
          <w:tcPr>
            <w:tcW w:w="737" w:type="dxa"/>
            <w:vAlign w:val="center"/>
          </w:tcPr>
          <w:p w14:paraId="5691297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391E5A7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13490F33">
            <w:pPr>
              <w:spacing w:line="300" w:lineRule="exact"/>
              <w:jc w:val="center"/>
              <w:rPr>
                <w:rFonts w:ascii="方正书宋_GBK" w:eastAsia="方正书宋_GBK"/>
              </w:rPr>
            </w:pPr>
            <w:r>
              <w:rPr>
                <w:rFonts w:ascii="方正书宋_GBK" w:eastAsia="方正书宋_GBK"/>
              </w:rPr>
              <w:t>&lt;60%</w:t>
            </w:r>
          </w:p>
        </w:tc>
      </w:tr>
      <w:tr w14:paraId="4A7A0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89F4645">
            <w:pPr>
              <w:spacing w:line="300" w:lineRule="exact"/>
              <w:jc w:val="left"/>
              <w:rPr>
                <w:rFonts w:hint="eastAsia" w:ascii="方正书宋_GBK" w:eastAsia="方正书宋_GBK"/>
                <w:b/>
              </w:rPr>
            </w:pPr>
            <w:r>
              <w:rPr>
                <w:rFonts w:hint="eastAsia" w:ascii="方正书宋_GBK" w:eastAsia="方正书宋_GBK"/>
                <w:b/>
              </w:rPr>
              <w:t>十六、农业科技支撑和公共服务</w:t>
            </w:r>
          </w:p>
        </w:tc>
        <w:tc>
          <w:tcPr>
            <w:tcW w:w="2781" w:type="dxa"/>
            <w:gridSpan w:val="2"/>
            <w:vAlign w:val="center"/>
          </w:tcPr>
          <w:p w14:paraId="291C9110">
            <w:pPr>
              <w:spacing w:line="300" w:lineRule="exact"/>
              <w:jc w:val="left"/>
              <w:rPr>
                <w:rFonts w:hint="eastAsia" w:ascii="方正书宋_GBK" w:eastAsia="方正书宋_GBK"/>
              </w:rPr>
            </w:pPr>
            <w:r>
              <w:rPr>
                <w:rFonts w:hint="eastAsia" w:ascii="方正书宋_GBK" w:eastAsia="方正书宋_GBK"/>
              </w:rPr>
              <w:t>提高农业机械化水平，建立健全农业科技服务和防灾减灾体系，推动农业生产向现代农业发展。</w:t>
            </w:r>
          </w:p>
        </w:tc>
        <w:tc>
          <w:tcPr>
            <w:tcW w:w="2415" w:type="dxa"/>
            <w:vAlign w:val="center"/>
          </w:tcPr>
          <w:p w14:paraId="013B6BCC">
            <w:pPr>
              <w:spacing w:line="300" w:lineRule="exact"/>
              <w:jc w:val="left"/>
              <w:rPr>
                <w:rFonts w:hint="eastAsia" w:ascii="方正书宋_GBK" w:eastAsia="方正书宋_GBK"/>
              </w:rPr>
            </w:pPr>
            <w:r>
              <w:rPr>
                <w:rFonts w:hint="eastAsia" w:ascii="方正书宋_GBK" w:eastAsia="方正书宋_GBK"/>
              </w:rPr>
              <w:t>促进农业现代化，提高农业劳动生产率，增加农民收入。</w:t>
            </w:r>
          </w:p>
        </w:tc>
        <w:tc>
          <w:tcPr>
            <w:tcW w:w="2173" w:type="dxa"/>
            <w:vAlign w:val="center"/>
          </w:tcPr>
          <w:p w14:paraId="68200CB3">
            <w:pPr>
              <w:spacing w:line="300" w:lineRule="exact"/>
              <w:jc w:val="left"/>
              <w:rPr>
                <w:rFonts w:hint="eastAsia" w:ascii="方正书宋_GBK" w:eastAsia="方正书宋_GBK"/>
              </w:rPr>
            </w:pPr>
          </w:p>
        </w:tc>
        <w:tc>
          <w:tcPr>
            <w:tcW w:w="737" w:type="dxa"/>
            <w:vAlign w:val="center"/>
          </w:tcPr>
          <w:p w14:paraId="044A2C21">
            <w:pPr>
              <w:spacing w:line="300" w:lineRule="exact"/>
              <w:jc w:val="center"/>
              <w:rPr>
                <w:rFonts w:ascii="方正书宋_GBK" w:eastAsia="方正书宋_GBK"/>
              </w:rPr>
            </w:pPr>
          </w:p>
        </w:tc>
        <w:tc>
          <w:tcPr>
            <w:tcW w:w="737" w:type="dxa"/>
            <w:vAlign w:val="center"/>
          </w:tcPr>
          <w:p w14:paraId="36FCBE60">
            <w:pPr>
              <w:spacing w:line="300" w:lineRule="exact"/>
              <w:jc w:val="center"/>
              <w:rPr>
                <w:rFonts w:hint="eastAsia" w:ascii="方正书宋_GBK" w:eastAsia="方正书宋_GBK"/>
              </w:rPr>
            </w:pPr>
          </w:p>
        </w:tc>
        <w:tc>
          <w:tcPr>
            <w:tcW w:w="737" w:type="dxa"/>
            <w:vAlign w:val="center"/>
          </w:tcPr>
          <w:p w14:paraId="2E19F736">
            <w:pPr>
              <w:spacing w:line="300" w:lineRule="exact"/>
              <w:jc w:val="center"/>
              <w:rPr>
                <w:rFonts w:hint="eastAsia" w:ascii="方正书宋_GBK" w:eastAsia="方正书宋_GBK"/>
              </w:rPr>
            </w:pPr>
          </w:p>
        </w:tc>
        <w:tc>
          <w:tcPr>
            <w:tcW w:w="737" w:type="dxa"/>
            <w:vAlign w:val="center"/>
          </w:tcPr>
          <w:p w14:paraId="19F24B93">
            <w:pPr>
              <w:spacing w:line="300" w:lineRule="exact"/>
              <w:jc w:val="center"/>
              <w:rPr>
                <w:rFonts w:ascii="方正书宋_GBK" w:eastAsia="方正书宋_GBK"/>
              </w:rPr>
            </w:pPr>
          </w:p>
        </w:tc>
      </w:tr>
      <w:tr w14:paraId="4FCED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BCE1256">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、重大动植物疫情监测与防治</w:t>
            </w:r>
          </w:p>
        </w:tc>
        <w:tc>
          <w:tcPr>
            <w:tcW w:w="2781" w:type="dxa"/>
            <w:gridSpan w:val="2"/>
            <w:vAlign w:val="center"/>
          </w:tcPr>
          <w:p w14:paraId="6DD681F3">
            <w:pPr>
              <w:spacing w:line="300" w:lineRule="exact"/>
              <w:jc w:val="left"/>
              <w:rPr>
                <w:rFonts w:hint="eastAsia" w:ascii="方正书宋_GBK" w:eastAsia="方正书宋_GBK"/>
              </w:rPr>
            </w:pPr>
            <w:r>
              <w:rPr>
                <w:rFonts w:hint="eastAsia" w:ascii="方正书宋_GBK" w:eastAsia="方正书宋_GBK"/>
              </w:rPr>
              <w:t>组织开展动植物的防疫检疫工作，发布疫情并组织批灭</w:t>
            </w:r>
          </w:p>
        </w:tc>
        <w:tc>
          <w:tcPr>
            <w:tcW w:w="2415" w:type="dxa"/>
            <w:vAlign w:val="center"/>
          </w:tcPr>
          <w:p w14:paraId="3F1B209A">
            <w:pPr>
              <w:spacing w:line="300" w:lineRule="exact"/>
              <w:jc w:val="left"/>
              <w:rPr>
                <w:rFonts w:hint="eastAsia" w:ascii="方正书宋_GBK" w:eastAsia="方正书宋_GBK"/>
              </w:rPr>
            </w:pPr>
            <w:r>
              <w:rPr>
                <w:rFonts w:hint="eastAsia" w:ascii="方正书宋_GBK" w:eastAsia="方正书宋_GBK"/>
              </w:rPr>
              <w:t>监测疫情，减少动植物疫情危害，促进农业健康发展</w:t>
            </w:r>
          </w:p>
        </w:tc>
        <w:tc>
          <w:tcPr>
            <w:tcW w:w="2173" w:type="dxa"/>
            <w:vAlign w:val="center"/>
          </w:tcPr>
          <w:p w14:paraId="42B0444D">
            <w:pPr>
              <w:spacing w:line="300" w:lineRule="exact"/>
              <w:jc w:val="left"/>
              <w:rPr>
                <w:rFonts w:hint="eastAsia" w:ascii="方正书宋_GBK" w:eastAsia="方正书宋_GBK"/>
              </w:rPr>
            </w:pPr>
            <w:r>
              <w:rPr>
                <w:rFonts w:hint="eastAsia" w:ascii="方正书宋_GBK" w:eastAsia="方正书宋_GBK"/>
              </w:rPr>
              <w:t>动植物疫情监测目标完成率</w:t>
            </w:r>
          </w:p>
        </w:tc>
        <w:tc>
          <w:tcPr>
            <w:tcW w:w="737" w:type="dxa"/>
            <w:vAlign w:val="center"/>
          </w:tcPr>
          <w:p w14:paraId="007D15D8">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3C6C898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A47280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10898CA2">
            <w:pPr>
              <w:spacing w:line="300" w:lineRule="exact"/>
              <w:jc w:val="center"/>
              <w:rPr>
                <w:rFonts w:ascii="方正书宋_GBK" w:eastAsia="方正书宋_GBK"/>
              </w:rPr>
            </w:pPr>
            <w:r>
              <w:rPr>
                <w:rFonts w:ascii="方正书宋_GBK" w:eastAsia="方正书宋_GBK"/>
              </w:rPr>
              <w:t>&lt;70%</w:t>
            </w:r>
          </w:p>
        </w:tc>
      </w:tr>
      <w:tr w14:paraId="39F41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2185577">
            <w:pPr>
              <w:spacing w:line="300" w:lineRule="exact"/>
              <w:jc w:val="left"/>
              <w:rPr>
                <w:rFonts w:hint="eastAsia" w:ascii="方正书宋_GBK" w:eastAsia="方正书宋_GBK"/>
                <w:b/>
              </w:rPr>
            </w:pPr>
            <w:r>
              <w:rPr>
                <w:rFonts w:hint="eastAsia" w:ascii="方正书宋_GBK" w:eastAsia="方正书宋_GBK"/>
                <w:b/>
              </w:rPr>
              <w:t>十七、农业科技支撑和公共服务</w:t>
            </w:r>
          </w:p>
        </w:tc>
        <w:tc>
          <w:tcPr>
            <w:tcW w:w="2781" w:type="dxa"/>
            <w:gridSpan w:val="2"/>
            <w:vAlign w:val="center"/>
          </w:tcPr>
          <w:p w14:paraId="2EA5B397">
            <w:pPr>
              <w:spacing w:line="300" w:lineRule="exact"/>
              <w:jc w:val="left"/>
              <w:rPr>
                <w:rFonts w:hint="eastAsia" w:ascii="方正书宋_GBK" w:eastAsia="方正书宋_GBK"/>
              </w:rPr>
            </w:pPr>
            <w:r>
              <w:rPr>
                <w:rFonts w:hint="eastAsia" w:ascii="方正书宋_GBK" w:eastAsia="方正书宋_GBK"/>
              </w:rPr>
              <w:t>提高农业机械化水平，建立健全农业科技服务和防灾减灾体系，推动农业生产向现代农业发展。</w:t>
            </w:r>
          </w:p>
        </w:tc>
        <w:tc>
          <w:tcPr>
            <w:tcW w:w="2415" w:type="dxa"/>
            <w:vAlign w:val="center"/>
          </w:tcPr>
          <w:p w14:paraId="347EDB7B">
            <w:pPr>
              <w:spacing w:line="300" w:lineRule="exact"/>
              <w:jc w:val="left"/>
              <w:rPr>
                <w:rFonts w:hint="eastAsia" w:ascii="方正书宋_GBK" w:eastAsia="方正书宋_GBK"/>
              </w:rPr>
            </w:pPr>
            <w:r>
              <w:rPr>
                <w:rFonts w:hint="eastAsia" w:ascii="方正书宋_GBK" w:eastAsia="方正书宋_GBK"/>
              </w:rPr>
              <w:t>促进农业现代化，提高农业劳动生产率，增加农民收入。</w:t>
            </w:r>
          </w:p>
        </w:tc>
        <w:tc>
          <w:tcPr>
            <w:tcW w:w="2173" w:type="dxa"/>
            <w:vAlign w:val="center"/>
          </w:tcPr>
          <w:p w14:paraId="749B7492">
            <w:pPr>
              <w:spacing w:line="300" w:lineRule="exact"/>
              <w:jc w:val="left"/>
              <w:rPr>
                <w:rFonts w:hint="eastAsia" w:ascii="方正书宋_GBK" w:eastAsia="方正书宋_GBK"/>
              </w:rPr>
            </w:pPr>
          </w:p>
        </w:tc>
        <w:tc>
          <w:tcPr>
            <w:tcW w:w="737" w:type="dxa"/>
            <w:vAlign w:val="center"/>
          </w:tcPr>
          <w:p w14:paraId="2AC49F6C">
            <w:pPr>
              <w:spacing w:line="300" w:lineRule="exact"/>
              <w:jc w:val="center"/>
              <w:rPr>
                <w:rFonts w:ascii="方正书宋_GBK" w:eastAsia="方正书宋_GBK"/>
              </w:rPr>
            </w:pPr>
          </w:p>
        </w:tc>
        <w:tc>
          <w:tcPr>
            <w:tcW w:w="737" w:type="dxa"/>
            <w:vAlign w:val="center"/>
          </w:tcPr>
          <w:p w14:paraId="14FB675D">
            <w:pPr>
              <w:spacing w:line="300" w:lineRule="exact"/>
              <w:jc w:val="center"/>
              <w:rPr>
                <w:rFonts w:hint="eastAsia" w:ascii="方正书宋_GBK" w:eastAsia="方正书宋_GBK"/>
              </w:rPr>
            </w:pPr>
          </w:p>
        </w:tc>
        <w:tc>
          <w:tcPr>
            <w:tcW w:w="737" w:type="dxa"/>
            <w:vAlign w:val="center"/>
          </w:tcPr>
          <w:p w14:paraId="1AC274F3">
            <w:pPr>
              <w:spacing w:line="300" w:lineRule="exact"/>
              <w:jc w:val="center"/>
              <w:rPr>
                <w:rFonts w:hint="eastAsia" w:ascii="方正书宋_GBK" w:eastAsia="方正书宋_GBK"/>
              </w:rPr>
            </w:pPr>
          </w:p>
        </w:tc>
        <w:tc>
          <w:tcPr>
            <w:tcW w:w="737" w:type="dxa"/>
            <w:vAlign w:val="center"/>
          </w:tcPr>
          <w:p w14:paraId="309B08F0">
            <w:pPr>
              <w:spacing w:line="300" w:lineRule="exact"/>
              <w:jc w:val="center"/>
              <w:rPr>
                <w:rFonts w:ascii="方正书宋_GBK" w:eastAsia="方正书宋_GBK"/>
              </w:rPr>
            </w:pPr>
          </w:p>
        </w:tc>
      </w:tr>
      <w:tr w14:paraId="38EAE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25F3ACA5">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、突发重大动物疫病应急处置</w:t>
            </w:r>
          </w:p>
        </w:tc>
        <w:tc>
          <w:tcPr>
            <w:tcW w:w="2781" w:type="dxa"/>
            <w:gridSpan w:val="2"/>
            <w:vMerge w:val="restart"/>
            <w:vAlign w:val="center"/>
          </w:tcPr>
          <w:p w14:paraId="2914BE0C">
            <w:pPr>
              <w:spacing w:line="300" w:lineRule="exact"/>
              <w:jc w:val="left"/>
              <w:rPr>
                <w:rFonts w:hint="eastAsia" w:ascii="方正书宋_GBK" w:eastAsia="方正书宋_GBK"/>
              </w:rPr>
            </w:pPr>
            <w:r>
              <w:rPr>
                <w:rFonts w:hint="eastAsia" w:ascii="方正书宋_GBK" w:eastAsia="方正书宋_GBK"/>
              </w:rPr>
              <w:t>为防控重大动物疫情进行疫苗、防护用具等物资储备，发生重大动物疫情及时反应、正确处理</w:t>
            </w:r>
          </w:p>
        </w:tc>
        <w:tc>
          <w:tcPr>
            <w:tcW w:w="2415" w:type="dxa"/>
            <w:vMerge w:val="restart"/>
            <w:vAlign w:val="center"/>
          </w:tcPr>
          <w:p w14:paraId="1E3BF2C4">
            <w:pPr>
              <w:spacing w:line="300" w:lineRule="exact"/>
              <w:jc w:val="left"/>
              <w:rPr>
                <w:rFonts w:hint="eastAsia" w:ascii="方正书宋_GBK" w:eastAsia="方正书宋_GBK"/>
              </w:rPr>
            </w:pPr>
            <w:r>
              <w:rPr>
                <w:rFonts w:hint="eastAsia" w:ascii="方正书宋_GBK" w:eastAsia="方正书宋_GBK"/>
              </w:rPr>
              <w:t>将重大动物疫情爆发所致损失控制在最低水平</w:t>
            </w:r>
          </w:p>
        </w:tc>
        <w:tc>
          <w:tcPr>
            <w:tcW w:w="2173" w:type="dxa"/>
            <w:vAlign w:val="center"/>
          </w:tcPr>
          <w:p w14:paraId="12B66C9C">
            <w:pPr>
              <w:spacing w:line="300" w:lineRule="exact"/>
              <w:jc w:val="left"/>
              <w:rPr>
                <w:rFonts w:hint="eastAsia" w:ascii="方正书宋_GBK" w:eastAsia="方正书宋_GBK"/>
              </w:rPr>
            </w:pPr>
            <w:r>
              <w:rPr>
                <w:rFonts w:hint="eastAsia" w:ascii="方正书宋_GBK" w:eastAsia="方正书宋_GBK"/>
              </w:rPr>
              <w:t>突发动植物疫情处置率</w:t>
            </w:r>
          </w:p>
        </w:tc>
        <w:tc>
          <w:tcPr>
            <w:tcW w:w="737" w:type="dxa"/>
            <w:vAlign w:val="center"/>
          </w:tcPr>
          <w:p w14:paraId="419636DB">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5DA6E7C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5A0780A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57B7D26">
            <w:pPr>
              <w:spacing w:line="300" w:lineRule="exact"/>
              <w:jc w:val="center"/>
              <w:rPr>
                <w:rFonts w:ascii="方正书宋_GBK" w:eastAsia="方正书宋_GBK"/>
              </w:rPr>
            </w:pPr>
            <w:r>
              <w:rPr>
                <w:rFonts w:ascii="方正书宋_GBK" w:eastAsia="方正书宋_GBK"/>
              </w:rPr>
              <w:t>&lt;90%</w:t>
            </w:r>
          </w:p>
        </w:tc>
      </w:tr>
      <w:tr w14:paraId="0CAF0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0E46CFF">
            <w:pPr>
              <w:spacing w:line="300" w:lineRule="exact"/>
              <w:jc w:val="left"/>
              <w:rPr>
                <w:rFonts w:hint="eastAsia" w:ascii="方正书宋_GBK" w:eastAsia="方正书宋_GBK"/>
                <w:b/>
              </w:rPr>
            </w:pPr>
          </w:p>
        </w:tc>
        <w:tc>
          <w:tcPr>
            <w:tcW w:w="2781" w:type="dxa"/>
            <w:gridSpan w:val="2"/>
            <w:vMerge w:val="continue"/>
            <w:vAlign w:val="center"/>
          </w:tcPr>
          <w:p w14:paraId="2699BF33">
            <w:pPr>
              <w:spacing w:line="300" w:lineRule="exact"/>
              <w:jc w:val="left"/>
              <w:rPr>
                <w:rFonts w:hint="eastAsia" w:ascii="方正书宋_GBK" w:eastAsia="方正书宋_GBK"/>
              </w:rPr>
            </w:pPr>
          </w:p>
        </w:tc>
        <w:tc>
          <w:tcPr>
            <w:tcW w:w="2415" w:type="dxa"/>
            <w:vMerge w:val="continue"/>
            <w:vAlign w:val="center"/>
          </w:tcPr>
          <w:p w14:paraId="370F697C">
            <w:pPr>
              <w:spacing w:line="300" w:lineRule="exact"/>
              <w:jc w:val="left"/>
              <w:rPr>
                <w:rFonts w:hint="eastAsia" w:ascii="方正书宋_GBK" w:eastAsia="方正书宋_GBK"/>
              </w:rPr>
            </w:pPr>
          </w:p>
        </w:tc>
        <w:tc>
          <w:tcPr>
            <w:tcW w:w="2173" w:type="dxa"/>
            <w:vAlign w:val="center"/>
          </w:tcPr>
          <w:p w14:paraId="32E603B9">
            <w:pPr>
              <w:spacing w:line="300" w:lineRule="exact"/>
              <w:jc w:val="left"/>
              <w:rPr>
                <w:rFonts w:hint="eastAsia" w:ascii="方正书宋_GBK" w:eastAsia="方正书宋_GBK"/>
              </w:rPr>
            </w:pPr>
            <w:r>
              <w:rPr>
                <w:rFonts w:hint="eastAsia" w:ascii="方正书宋_GBK" w:eastAsia="方正书宋_GBK"/>
              </w:rPr>
              <w:t>动物疫情防控应急物资储备率</w:t>
            </w:r>
          </w:p>
        </w:tc>
        <w:tc>
          <w:tcPr>
            <w:tcW w:w="737" w:type="dxa"/>
            <w:vAlign w:val="center"/>
          </w:tcPr>
          <w:p w14:paraId="6B003A4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CD1BA5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26B2587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2CFCE2B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14:paraId="088BF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9C1C1EB">
            <w:pPr>
              <w:spacing w:line="300" w:lineRule="exact"/>
              <w:jc w:val="left"/>
              <w:rPr>
                <w:rFonts w:hint="eastAsia" w:ascii="方正书宋_GBK" w:eastAsia="方正书宋_GBK"/>
                <w:b/>
              </w:rPr>
            </w:pPr>
            <w:r>
              <w:rPr>
                <w:rFonts w:hint="eastAsia" w:ascii="方正书宋_GBK" w:eastAsia="方正书宋_GBK"/>
                <w:b/>
              </w:rPr>
              <w:t>十八、农业科技支撑和公共服务</w:t>
            </w:r>
          </w:p>
        </w:tc>
        <w:tc>
          <w:tcPr>
            <w:tcW w:w="2781" w:type="dxa"/>
            <w:gridSpan w:val="2"/>
            <w:vAlign w:val="center"/>
          </w:tcPr>
          <w:p w14:paraId="13631CD1">
            <w:pPr>
              <w:spacing w:line="300" w:lineRule="exact"/>
              <w:jc w:val="left"/>
              <w:rPr>
                <w:rFonts w:hint="eastAsia" w:ascii="方正书宋_GBK" w:eastAsia="方正书宋_GBK"/>
              </w:rPr>
            </w:pPr>
            <w:r>
              <w:rPr>
                <w:rFonts w:hint="eastAsia" w:ascii="方正书宋_GBK" w:eastAsia="方正书宋_GBK"/>
              </w:rPr>
              <w:t>提高农业机械化水平，建立健全农业科技服务和防灾减灾体系，推动农业生产向现代农业发展。</w:t>
            </w:r>
          </w:p>
        </w:tc>
        <w:tc>
          <w:tcPr>
            <w:tcW w:w="2415" w:type="dxa"/>
            <w:vAlign w:val="center"/>
          </w:tcPr>
          <w:p w14:paraId="4D0BB287">
            <w:pPr>
              <w:spacing w:line="300" w:lineRule="exact"/>
              <w:jc w:val="left"/>
              <w:rPr>
                <w:rFonts w:hint="eastAsia" w:ascii="方正书宋_GBK" w:eastAsia="方正书宋_GBK"/>
              </w:rPr>
            </w:pPr>
            <w:r>
              <w:rPr>
                <w:rFonts w:hint="eastAsia" w:ascii="方正书宋_GBK" w:eastAsia="方正书宋_GBK"/>
              </w:rPr>
              <w:t>促进农业现代化，提高农业劳动生产率，增加农民收入。</w:t>
            </w:r>
          </w:p>
        </w:tc>
        <w:tc>
          <w:tcPr>
            <w:tcW w:w="2173" w:type="dxa"/>
            <w:vAlign w:val="center"/>
          </w:tcPr>
          <w:p w14:paraId="160472FE">
            <w:pPr>
              <w:spacing w:line="300" w:lineRule="exact"/>
              <w:jc w:val="left"/>
              <w:rPr>
                <w:rFonts w:hint="eastAsia" w:ascii="方正书宋_GBK" w:eastAsia="方正书宋_GBK"/>
              </w:rPr>
            </w:pPr>
          </w:p>
        </w:tc>
        <w:tc>
          <w:tcPr>
            <w:tcW w:w="737" w:type="dxa"/>
            <w:vAlign w:val="center"/>
          </w:tcPr>
          <w:p w14:paraId="568CD6A1">
            <w:pPr>
              <w:spacing w:line="300" w:lineRule="exact"/>
              <w:jc w:val="center"/>
              <w:rPr>
                <w:rFonts w:hint="eastAsia" w:ascii="方正书宋_GBK" w:eastAsia="方正书宋_GBK"/>
              </w:rPr>
            </w:pPr>
          </w:p>
        </w:tc>
        <w:tc>
          <w:tcPr>
            <w:tcW w:w="737" w:type="dxa"/>
            <w:vAlign w:val="center"/>
          </w:tcPr>
          <w:p w14:paraId="3AC88CD8">
            <w:pPr>
              <w:spacing w:line="300" w:lineRule="exact"/>
              <w:jc w:val="center"/>
              <w:rPr>
                <w:rFonts w:hint="eastAsia" w:ascii="方正书宋_GBK" w:eastAsia="方正书宋_GBK"/>
              </w:rPr>
            </w:pPr>
          </w:p>
        </w:tc>
        <w:tc>
          <w:tcPr>
            <w:tcW w:w="737" w:type="dxa"/>
            <w:vAlign w:val="center"/>
          </w:tcPr>
          <w:p w14:paraId="1F8EF9BD">
            <w:pPr>
              <w:spacing w:line="300" w:lineRule="exact"/>
              <w:jc w:val="center"/>
              <w:rPr>
                <w:rFonts w:hint="eastAsia" w:ascii="方正书宋_GBK" w:eastAsia="方正书宋_GBK"/>
              </w:rPr>
            </w:pPr>
          </w:p>
        </w:tc>
        <w:tc>
          <w:tcPr>
            <w:tcW w:w="737" w:type="dxa"/>
            <w:vAlign w:val="center"/>
          </w:tcPr>
          <w:p w14:paraId="0B254A15">
            <w:pPr>
              <w:spacing w:line="300" w:lineRule="exact"/>
              <w:jc w:val="center"/>
              <w:rPr>
                <w:rFonts w:hint="eastAsia" w:ascii="方正书宋_GBK" w:eastAsia="方正书宋_GBK"/>
              </w:rPr>
            </w:pPr>
          </w:p>
        </w:tc>
      </w:tr>
      <w:tr w14:paraId="5D6B4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BE7C06D">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、农产品质量安全体系运行与监管</w:t>
            </w:r>
          </w:p>
        </w:tc>
        <w:tc>
          <w:tcPr>
            <w:tcW w:w="2781" w:type="dxa"/>
            <w:gridSpan w:val="2"/>
            <w:vAlign w:val="center"/>
          </w:tcPr>
          <w:p w14:paraId="02D0EF7E">
            <w:pPr>
              <w:spacing w:line="300" w:lineRule="exact"/>
              <w:jc w:val="left"/>
              <w:rPr>
                <w:rFonts w:hint="eastAsia" w:ascii="方正书宋_GBK" w:eastAsia="方正书宋_GBK"/>
              </w:rPr>
            </w:pPr>
            <w:r>
              <w:rPr>
                <w:rFonts w:hint="eastAsia" w:ascii="方正书宋_GBK" w:eastAsia="方正书宋_GBK"/>
              </w:rPr>
              <w:t>加强农产品质量安全监管体系建设，组织开展农产品质量安全的监督检查。</w:t>
            </w:r>
          </w:p>
        </w:tc>
        <w:tc>
          <w:tcPr>
            <w:tcW w:w="2415" w:type="dxa"/>
            <w:vAlign w:val="center"/>
          </w:tcPr>
          <w:p w14:paraId="5ABC968B">
            <w:pPr>
              <w:spacing w:line="300" w:lineRule="exact"/>
              <w:jc w:val="left"/>
              <w:rPr>
                <w:rFonts w:hint="eastAsia" w:ascii="方正书宋_GBK" w:eastAsia="方正书宋_GBK"/>
              </w:rPr>
            </w:pPr>
            <w:r>
              <w:rPr>
                <w:rFonts w:hint="eastAsia" w:ascii="方正书宋_GBK" w:eastAsia="方正书宋_GBK"/>
              </w:rPr>
              <w:t>加强农产品质量安全体系建设</w:t>
            </w:r>
            <w:r>
              <w:rPr>
                <w:rFonts w:ascii="方正书宋_GBK" w:eastAsia="方正书宋_GBK"/>
              </w:rPr>
              <w:t>,</w:t>
            </w:r>
            <w:r>
              <w:rPr>
                <w:rFonts w:hint="eastAsia" w:ascii="方正书宋_GBK" w:eastAsia="方正书宋_GBK"/>
              </w:rPr>
              <w:t>保障农产品质量安全体系运转正常</w:t>
            </w:r>
          </w:p>
        </w:tc>
        <w:tc>
          <w:tcPr>
            <w:tcW w:w="2173" w:type="dxa"/>
            <w:vAlign w:val="center"/>
          </w:tcPr>
          <w:p w14:paraId="4231DA69">
            <w:pPr>
              <w:spacing w:line="300" w:lineRule="exact"/>
              <w:jc w:val="left"/>
              <w:rPr>
                <w:rFonts w:hint="eastAsia" w:ascii="方正书宋_GBK" w:eastAsia="方正书宋_GBK"/>
              </w:rPr>
            </w:pPr>
            <w:r>
              <w:rPr>
                <w:rFonts w:hint="eastAsia" w:ascii="方正书宋_GBK" w:eastAsia="方正书宋_GBK"/>
              </w:rPr>
              <w:t>农产品及农业投入品质量抽检计划完成率</w:t>
            </w:r>
          </w:p>
        </w:tc>
        <w:tc>
          <w:tcPr>
            <w:tcW w:w="737" w:type="dxa"/>
            <w:vAlign w:val="center"/>
          </w:tcPr>
          <w:p w14:paraId="43923CEF">
            <w:pPr>
              <w:spacing w:line="300" w:lineRule="exact"/>
              <w:jc w:val="center"/>
              <w:rPr>
                <w:rFonts w:hint="eastAsia" w:ascii="方正书宋_GBK" w:eastAsia="方正书宋_GBK"/>
              </w:rPr>
            </w:pPr>
            <w:r>
              <w:rPr>
                <w:rFonts w:ascii="方正书宋_GBK" w:eastAsia="方正书宋_GBK"/>
              </w:rPr>
              <w:t>100%</w:t>
            </w:r>
          </w:p>
        </w:tc>
        <w:tc>
          <w:tcPr>
            <w:tcW w:w="737" w:type="dxa"/>
            <w:vAlign w:val="center"/>
          </w:tcPr>
          <w:p w14:paraId="772F350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14:paraId="29C866A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1D5E1461">
            <w:pPr>
              <w:spacing w:line="300" w:lineRule="exact"/>
              <w:jc w:val="center"/>
              <w:rPr>
                <w:rFonts w:hint="eastAsia" w:ascii="方正书宋_GBK" w:eastAsia="方正书宋_GBK"/>
              </w:rPr>
            </w:pPr>
            <w:r>
              <w:rPr>
                <w:rFonts w:ascii="方正书宋_GBK" w:eastAsia="方正书宋_GBK"/>
              </w:rPr>
              <w:t>&lt;95%</w:t>
            </w:r>
          </w:p>
        </w:tc>
      </w:tr>
      <w:tr w14:paraId="6FC9A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56E03FB">
            <w:pPr>
              <w:spacing w:line="300" w:lineRule="exact"/>
              <w:jc w:val="left"/>
              <w:rPr>
                <w:rFonts w:hint="eastAsia" w:ascii="方正书宋_GBK" w:eastAsia="方正书宋_GBK"/>
                <w:b/>
              </w:rPr>
            </w:pPr>
            <w:r>
              <w:rPr>
                <w:rFonts w:hint="eastAsia" w:ascii="方正书宋_GBK" w:eastAsia="方正书宋_GBK"/>
                <w:b/>
              </w:rPr>
              <w:t>十九、农业科技支撑和公共服务</w:t>
            </w:r>
          </w:p>
        </w:tc>
        <w:tc>
          <w:tcPr>
            <w:tcW w:w="2781" w:type="dxa"/>
            <w:gridSpan w:val="2"/>
            <w:vAlign w:val="center"/>
          </w:tcPr>
          <w:p w14:paraId="471CADE4">
            <w:pPr>
              <w:spacing w:line="300" w:lineRule="exact"/>
              <w:jc w:val="left"/>
              <w:rPr>
                <w:rFonts w:hint="eastAsia" w:ascii="方正书宋_GBK" w:eastAsia="方正书宋_GBK"/>
              </w:rPr>
            </w:pPr>
            <w:r>
              <w:rPr>
                <w:rFonts w:hint="eastAsia" w:ascii="方正书宋_GBK" w:eastAsia="方正书宋_GBK"/>
              </w:rPr>
              <w:t>提高农业机械化水平，建立健全农业科技服务和防灾减灾体系，推动农业生产向现代农业发展。</w:t>
            </w:r>
          </w:p>
        </w:tc>
        <w:tc>
          <w:tcPr>
            <w:tcW w:w="2415" w:type="dxa"/>
            <w:vAlign w:val="center"/>
          </w:tcPr>
          <w:p w14:paraId="2E918DE9">
            <w:pPr>
              <w:spacing w:line="300" w:lineRule="exact"/>
              <w:jc w:val="left"/>
              <w:rPr>
                <w:rFonts w:hint="eastAsia" w:ascii="方正书宋_GBK" w:eastAsia="方正书宋_GBK"/>
              </w:rPr>
            </w:pPr>
            <w:r>
              <w:rPr>
                <w:rFonts w:hint="eastAsia" w:ascii="方正书宋_GBK" w:eastAsia="方正书宋_GBK"/>
              </w:rPr>
              <w:t>促进农业现代化，提高农业劳动生产率，增加农民收入。</w:t>
            </w:r>
          </w:p>
        </w:tc>
        <w:tc>
          <w:tcPr>
            <w:tcW w:w="2173" w:type="dxa"/>
            <w:vAlign w:val="center"/>
          </w:tcPr>
          <w:p w14:paraId="5F94B696">
            <w:pPr>
              <w:spacing w:line="300" w:lineRule="exact"/>
              <w:jc w:val="left"/>
              <w:rPr>
                <w:rFonts w:hint="eastAsia" w:ascii="方正书宋_GBK" w:eastAsia="方正书宋_GBK"/>
              </w:rPr>
            </w:pPr>
          </w:p>
        </w:tc>
        <w:tc>
          <w:tcPr>
            <w:tcW w:w="737" w:type="dxa"/>
            <w:vAlign w:val="center"/>
          </w:tcPr>
          <w:p w14:paraId="6A019E84">
            <w:pPr>
              <w:spacing w:line="300" w:lineRule="exact"/>
              <w:jc w:val="center"/>
              <w:rPr>
                <w:rFonts w:ascii="方正书宋_GBK" w:eastAsia="方正书宋_GBK"/>
              </w:rPr>
            </w:pPr>
          </w:p>
        </w:tc>
        <w:tc>
          <w:tcPr>
            <w:tcW w:w="737" w:type="dxa"/>
            <w:vAlign w:val="center"/>
          </w:tcPr>
          <w:p w14:paraId="3D0648E9">
            <w:pPr>
              <w:spacing w:line="300" w:lineRule="exact"/>
              <w:jc w:val="center"/>
              <w:rPr>
                <w:rFonts w:hint="eastAsia" w:ascii="方正书宋_GBK" w:eastAsia="方正书宋_GBK"/>
              </w:rPr>
            </w:pPr>
          </w:p>
        </w:tc>
        <w:tc>
          <w:tcPr>
            <w:tcW w:w="737" w:type="dxa"/>
            <w:vAlign w:val="center"/>
          </w:tcPr>
          <w:p w14:paraId="0DFDE367">
            <w:pPr>
              <w:spacing w:line="300" w:lineRule="exact"/>
              <w:jc w:val="center"/>
              <w:rPr>
                <w:rFonts w:hint="eastAsia" w:ascii="方正书宋_GBK" w:eastAsia="方正书宋_GBK"/>
              </w:rPr>
            </w:pPr>
          </w:p>
        </w:tc>
        <w:tc>
          <w:tcPr>
            <w:tcW w:w="737" w:type="dxa"/>
            <w:vAlign w:val="center"/>
          </w:tcPr>
          <w:p w14:paraId="2CFDA541">
            <w:pPr>
              <w:spacing w:line="300" w:lineRule="exact"/>
              <w:jc w:val="center"/>
              <w:rPr>
                <w:rFonts w:ascii="方正书宋_GBK" w:eastAsia="方正书宋_GBK"/>
              </w:rPr>
            </w:pPr>
          </w:p>
        </w:tc>
      </w:tr>
      <w:tr w14:paraId="11E65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A4160D8">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、农产品质量安全监管</w:t>
            </w:r>
          </w:p>
        </w:tc>
        <w:tc>
          <w:tcPr>
            <w:tcW w:w="2781" w:type="dxa"/>
            <w:gridSpan w:val="2"/>
            <w:vAlign w:val="center"/>
          </w:tcPr>
          <w:p w14:paraId="7685564A">
            <w:pPr>
              <w:spacing w:line="300" w:lineRule="exact"/>
              <w:jc w:val="left"/>
              <w:rPr>
                <w:rFonts w:hint="eastAsia" w:ascii="方正书宋_GBK" w:eastAsia="方正书宋_GBK"/>
              </w:rPr>
            </w:pPr>
            <w:r>
              <w:rPr>
                <w:rFonts w:hint="eastAsia" w:ascii="方正书宋_GBK" w:eastAsia="方正书宋_GBK"/>
              </w:rPr>
              <w:t>加强农产品质量安全监管体系建设，指导农产品检验检测体系建设和机构考核，依法实施符合安全标准的农产品认证和监督管理。组织开展农产品质量安全的监督检查。</w:t>
            </w:r>
          </w:p>
        </w:tc>
        <w:tc>
          <w:tcPr>
            <w:tcW w:w="2415" w:type="dxa"/>
            <w:vAlign w:val="center"/>
          </w:tcPr>
          <w:p w14:paraId="3A9D82DC">
            <w:pPr>
              <w:spacing w:line="300" w:lineRule="exact"/>
              <w:jc w:val="left"/>
              <w:rPr>
                <w:rFonts w:hint="eastAsia" w:ascii="方正书宋_GBK" w:eastAsia="方正书宋_GBK"/>
              </w:rPr>
            </w:pPr>
            <w:r>
              <w:rPr>
                <w:rFonts w:hint="eastAsia" w:ascii="方正书宋_GBK" w:eastAsia="方正书宋_GBK"/>
              </w:rPr>
              <w:t>提高监管能力</w:t>
            </w:r>
            <w:r>
              <w:rPr>
                <w:rFonts w:ascii="方正书宋_GBK" w:eastAsia="方正书宋_GBK"/>
              </w:rPr>
              <w:t>,</w:t>
            </w:r>
            <w:r>
              <w:rPr>
                <w:rFonts w:hint="eastAsia" w:ascii="方正书宋_GBK" w:eastAsia="方正书宋_GBK"/>
              </w:rPr>
              <w:t>确保农产品质量安全。</w:t>
            </w:r>
          </w:p>
        </w:tc>
        <w:tc>
          <w:tcPr>
            <w:tcW w:w="2173" w:type="dxa"/>
            <w:vAlign w:val="center"/>
          </w:tcPr>
          <w:p w14:paraId="58EF1FE1">
            <w:pPr>
              <w:spacing w:line="300" w:lineRule="exact"/>
              <w:jc w:val="left"/>
              <w:rPr>
                <w:rFonts w:hint="eastAsia" w:ascii="方正书宋_GBK" w:eastAsia="方正书宋_GBK"/>
              </w:rPr>
            </w:pPr>
            <w:r>
              <w:rPr>
                <w:rFonts w:hint="eastAsia" w:ascii="方正书宋_GBK" w:eastAsia="方正书宋_GBK"/>
              </w:rPr>
              <w:t>重大农产品质量安全事件发生率</w:t>
            </w:r>
          </w:p>
        </w:tc>
        <w:tc>
          <w:tcPr>
            <w:tcW w:w="737" w:type="dxa"/>
            <w:vAlign w:val="center"/>
          </w:tcPr>
          <w:p w14:paraId="1A3405EA">
            <w:pPr>
              <w:spacing w:line="300" w:lineRule="exact"/>
              <w:jc w:val="center"/>
              <w:rPr>
                <w:rFonts w:ascii="方正书宋_GBK" w:eastAsia="方正书宋_GBK"/>
              </w:rPr>
            </w:pPr>
            <w:r>
              <w:rPr>
                <w:rFonts w:ascii="方正书宋_GBK" w:eastAsia="方正书宋_GBK"/>
              </w:rPr>
              <w:t>0%</w:t>
            </w:r>
          </w:p>
        </w:tc>
        <w:tc>
          <w:tcPr>
            <w:tcW w:w="737" w:type="dxa"/>
            <w:vAlign w:val="center"/>
          </w:tcPr>
          <w:p w14:paraId="04EC0ED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c>
          <w:tcPr>
            <w:tcW w:w="737" w:type="dxa"/>
            <w:vAlign w:val="center"/>
          </w:tcPr>
          <w:p w14:paraId="5DEFE9A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14:paraId="6688089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r>
      <w:tr w14:paraId="36CBD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FD32D46">
            <w:pPr>
              <w:spacing w:line="300" w:lineRule="exact"/>
              <w:jc w:val="left"/>
              <w:rPr>
                <w:rFonts w:hint="eastAsia" w:ascii="方正书宋_GBK" w:eastAsia="方正书宋_GBK"/>
                <w:b/>
              </w:rPr>
            </w:pPr>
            <w:r>
              <w:rPr>
                <w:rFonts w:hint="eastAsia" w:ascii="方正书宋_GBK" w:eastAsia="方正书宋_GBK"/>
                <w:b/>
              </w:rPr>
              <w:t>二十、农业科技支撑和公共服务</w:t>
            </w:r>
          </w:p>
        </w:tc>
        <w:tc>
          <w:tcPr>
            <w:tcW w:w="2781" w:type="dxa"/>
            <w:gridSpan w:val="2"/>
            <w:vAlign w:val="center"/>
          </w:tcPr>
          <w:p w14:paraId="3915C886">
            <w:pPr>
              <w:spacing w:line="300" w:lineRule="exact"/>
              <w:jc w:val="left"/>
              <w:rPr>
                <w:rFonts w:hint="eastAsia" w:ascii="方正书宋_GBK" w:eastAsia="方正书宋_GBK"/>
              </w:rPr>
            </w:pPr>
            <w:r>
              <w:rPr>
                <w:rFonts w:hint="eastAsia" w:ascii="方正书宋_GBK" w:eastAsia="方正书宋_GBK"/>
              </w:rPr>
              <w:t>提高农业机械化水平，建立健全农业科技服务和防灾减灾体系，推动农业生产向现代农业发展。</w:t>
            </w:r>
          </w:p>
        </w:tc>
        <w:tc>
          <w:tcPr>
            <w:tcW w:w="2415" w:type="dxa"/>
            <w:vAlign w:val="center"/>
          </w:tcPr>
          <w:p w14:paraId="0A9E139E">
            <w:pPr>
              <w:spacing w:line="300" w:lineRule="exact"/>
              <w:jc w:val="left"/>
              <w:rPr>
                <w:rFonts w:hint="eastAsia" w:ascii="方正书宋_GBK" w:eastAsia="方正书宋_GBK"/>
              </w:rPr>
            </w:pPr>
            <w:r>
              <w:rPr>
                <w:rFonts w:hint="eastAsia" w:ascii="方正书宋_GBK" w:eastAsia="方正书宋_GBK"/>
              </w:rPr>
              <w:t>促进农业现代化，提高农业劳动生产率，增加农民收入。</w:t>
            </w:r>
          </w:p>
        </w:tc>
        <w:tc>
          <w:tcPr>
            <w:tcW w:w="2173" w:type="dxa"/>
            <w:vAlign w:val="center"/>
          </w:tcPr>
          <w:p w14:paraId="4C9C09E7">
            <w:pPr>
              <w:spacing w:line="300" w:lineRule="exact"/>
              <w:jc w:val="left"/>
              <w:rPr>
                <w:rFonts w:hint="eastAsia" w:ascii="方正书宋_GBK" w:eastAsia="方正书宋_GBK"/>
              </w:rPr>
            </w:pPr>
          </w:p>
        </w:tc>
        <w:tc>
          <w:tcPr>
            <w:tcW w:w="737" w:type="dxa"/>
            <w:vAlign w:val="center"/>
          </w:tcPr>
          <w:p w14:paraId="1848A60A">
            <w:pPr>
              <w:spacing w:line="300" w:lineRule="exact"/>
              <w:jc w:val="center"/>
              <w:rPr>
                <w:rFonts w:ascii="方正书宋_GBK" w:eastAsia="方正书宋_GBK"/>
              </w:rPr>
            </w:pPr>
          </w:p>
        </w:tc>
        <w:tc>
          <w:tcPr>
            <w:tcW w:w="737" w:type="dxa"/>
            <w:vAlign w:val="center"/>
          </w:tcPr>
          <w:p w14:paraId="187D7971">
            <w:pPr>
              <w:spacing w:line="300" w:lineRule="exact"/>
              <w:jc w:val="center"/>
              <w:rPr>
                <w:rFonts w:hint="eastAsia" w:ascii="方正书宋_GBK" w:eastAsia="方正书宋_GBK"/>
              </w:rPr>
            </w:pPr>
          </w:p>
        </w:tc>
        <w:tc>
          <w:tcPr>
            <w:tcW w:w="737" w:type="dxa"/>
            <w:vAlign w:val="center"/>
          </w:tcPr>
          <w:p w14:paraId="228D0D38">
            <w:pPr>
              <w:spacing w:line="300" w:lineRule="exact"/>
              <w:jc w:val="center"/>
              <w:rPr>
                <w:rFonts w:hint="eastAsia" w:ascii="方正书宋_GBK" w:eastAsia="方正书宋_GBK"/>
              </w:rPr>
            </w:pPr>
          </w:p>
        </w:tc>
        <w:tc>
          <w:tcPr>
            <w:tcW w:w="737" w:type="dxa"/>
            <w:vAlign w:val="center"/>
          </w:tcPr>
          <w:p w14:paraId="4155D783">
            <w:pPr>
              <w:spacing w:line="300" w:lineRule="exact"/>
              <w:jc w:val="center"/>
              <w:rPr>
                <w:rFonts w:hint="eastAsia" w:ascii="方正书宋_GBK" w:eastAsia="方正书宋_GBK"/>
              </w:rPr>
            </w:pPr>
          </w:p>
        </w:tc>
      </w:tr>
      <w:tr w14:paraId="47ABE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20DD280">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、农产品质量安全监管</w:t>
            </w:r>
          </w:p>
        </w:tc>
        <w:tc>
          <w:tcPr>
            <w:tcW w:w="2781" w:type="dxa"/>
            <w:gridSpan w:val="2"/>
            <w:vAlign w:val="center"/>
          </w:tcPr>
          <w:p w14:paraId="5B5F63A8">
            <w:pPr>
              <w:spacing w:line="300" w:lineRule="exact"/>
              <w:jc w:val="left"/>
              <w:rPr>
                <w:rFonts w:hint="eastAsia" w:ascii="方正书宋_GBK" w:eastAsia="方正书宋_GBK"/>
              </w:rPr>
            </w:pPr>
            <w:r>
              <w:rPr>
                <w:rFonts w:hint="eastAsia" w:ascii="方正书宋_GBK" w:eastAsia="方正书宋_GBK"/>
              </w:rPr>
              <w:t>加强农产品质量安全监管体系建设，指导农产品检验检测体系建设和机构考核，依法实施符合安全标准的农产品认证和监督管理。组织开展农产品质量安全的监督检查。</w:t>
            </w:r>
          </w:p>
        </w:tc>
        <w:tc>
          <w:tcPr>
            <w:tcW w:w="2415" w:type="dxa"/>
            <w:vAlign w:val="center"/>
          </w:tcPr>
          <w:p w14:paraId="435480AC">
            <w:pPr>
              <w:spacing w:line="300" w:lineRule="exact"/>
              <w:jc w:val="left"/>
              <w:rPr>
                <w:rFonts w:hint="eastAsia" w:ascii="方正书宋_GBK" w:eastAsia="方正书宋_GBK"/>
              </w:rPr>
            </w:pPr>
            <w:r>
              <w:rPr>
                <w:rFonts w:hint="eastAsia" w:ascii="方正书宋_GBK" w:eastAsia="方正书宋_GBK"/>
              </w:rPr>
              <w:t>提高监管能力</w:t>
            </w:r>
            <w:r>
              <w:rPr>
                <w:rFonts w:ascii="方正书宋_GBK" w:eastAsia="方正书宋_GBK"/>
              </w:rPr>
              <w:t>,</w:t>
            </w:r>
            <w:r>
              <w:rPr>
                <w:rFonts w:hint="eastAsia" w:ascii="方正书宋_GBK" w:eastAsia="方正书宋_GBK"/>
              </w:rPr>
              <w:t>确保农产品质量安全。</w:t>
            </w:r>
          </w:p>
        </w:tc>
        <w:tc>
          <w:tcPr>
            <w:tcW w:w="2173" w:type="dxa"/>
            <w:vAlign w:val="center"/>
          </w:tcPr>
          <w:p w14:paraId="7A6203D5">
            <w:pPr>
              <w:spacing w:line="300" w:lineRule="exact"/>
              <w:jc w:val="left"/>
              <w:rPr>
                <w:rFonts w:hint="eastAsia" w:ascii="方正书宋_GBK" w:eastAsia="方正书宋_GBK"/>
              </w:rPr>
            </w:pPr>
            <w:r>
              <w:rPr>
                <w:rFonts w:hint="eastAsia" w:ascii="方正书宋_GBK" w:eastAsia="方正书宋_GBK"/>
              </w:rPr>
              <w:t>重大农产品质量安全事件发生率</w:t>
            </w:r>
          </w:p>
        </w:tc>
        <w:tc>
          <w:tcPr>
            <w:tcW w:w="737" w:type="dxa"/>
            <w:vAlign w:val="center"/>
          </w:tcPr>
          <w:p w14:paraId="26407900">
            <w:pPr>
              <w:spacing w:line="300" w:lineRule="exact"/>
              <w:jc w:val="center"/>
              <w:rPr>
                <w:rFonts w:ascii="方正书宋_GBK" w:eastAsia="方正书宋_GBK"/>
              </w:rPr>
            </w:pPr>
            <w:r>
              <w:rPr>
                <w:rFonts w:ascii="方正书宋_GBK" w:eastAsia="方正书宋_GBK"/>
              </w:rPr>
              <w:t>0%</w:t>
            </w:r>
          </w:p>
        </w:tc>
        <w:tc>
          <w:tcPr>
            <w:tcW w:w="737" w:type="dxa"/>
            <w:vAlign w:val="center"/>
          </w:tcPr>
          <w:p w14:paraId="7C5B6FC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c>
          <w:tcPr>
            <w:tcW w:w="737" w:type="dxa"/>
            <w:vAlign w:val="center"/>
          </w:tcPr>
          <w:p w14:paraId="5FE040B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14:paraId="6EA30C2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w:t>
            </w:r>
          </w:p>
        </w:tc>
      </w:tr>
      <w:tr w14:paraId="51149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572AAF6">
            <w:pPr>
              <w:spacing w:line="300" w:lineRule="exact"/>
              <w:jc w:val="left"/>
              <w:rPr>
                <w:rFonts w:hint="eastAsia" w:ascii="方正书宋_GBK" w:eastAsia="方正书宋_GBK"/>
                <w:b/>
              </w:rPr>
            </w:pPr>
            <w:r>
              <w:rPr>
                <w:rFonts w:hint="eastAsia" w:ascii="方正书宋_GBK" w:eastAsia="方正书宋_GBK"/>
                <w:b/>
              </w:rPr>
              <w:t>二十一、农业科技支撑和公共服务</w:t>
            </w:r>
          </w:p>
        </w:tc>
        <w:tc>
          <w:tcPr>
            <w:tcW w:w="2781" w:type="dxa"/>
            <w:gridSpan w:val="2"/>
            <w:vAlign w:val="center"/>
          </w:tcPr>
          <w:p w14:paraId="6B189365">
            <w:pPr>
              <w:spacing w:line="300" w:lineRule="exact"/>
              <w:jc w:val="left"/>
              <w:rPr>
                <w:rFonts w:hint="eastAsia" w:ascii="方正书宋_GBK" w:eastAsia="方正书宋_GBK"/>
              </w:rPr>
            </w:pPr>
            <w:r>
              <w:rPr>
                <w:rFonts w:hint="eastAsia" w:ascii="方正书宋_GBK" w:eastAsia="方正书宋_GBK"/>
              </w:rPr>
              <w:t>提高农业机械化水平，建立健全农业科技服务和防灾减灾体系，推动农业生产向现代农业发展。</w:t>
            </w:r>
          </w:p>
        </w:tc>
        <w:tc>
          <w:tcPr>
            <w:tcW w:w="2415" w:type="dxa"/>
            <w:vAlign w:val="center"/>
          </w:tcPr>
          <w:p w14:paraId="7D1E562C">
            <w:pPr>
              <w:spacing w:line="300" w:lineRule="exact"/>
              <w:jc w:val="left"/>
              <w:rPr>
                <w:rFonts w:hint="eastAsia" w:ascii="方正书宋_GBK" w:eastAsia="方正书宋_GBK"/>
              </w:rPr>
            </w:pPr>
            <w:r>
              <w:rPr>
                <w:rFonts w:hint="eastAsia" w:ascii="方正书宋_GBK" w:eastAsia="方正书宋_GBK"/>
              </w:rPr>
              <w:t>促进农业现代化，提高农业劳动生产率，增加农民收入。</w:t>
            </w:r>
          </w:p>
        </w:tc>
        <w:tc>
          <w:tcPr>
            <w:tcW w:w="2173" w:type="dxa"/>
            <w:vAlign w:val="center"/>
          </w:tcPr>
          <w:p w14:paraId="28CD0838">
            <w:pPr>
              <w:spacing w:line="300" w:lineRule="exact"/>
              <w:jc w:val="left"/>
              <w:rPr>
                <w:rFonts w:hint="eastAsia" w:ascii="方正书宋_GBK" w:eastAsia="方正书宋_GBK"/>
              </w:rPr>
            </w:pPr>
          </w:p>
        </w:tc>
        <w:tc>
          <w:tcPr>
            <w:tcW w:w="737" w:type="dxa"/>
            <w:vAlign w:val="center"/>
          </w:tcPr>
          <w:p w14:paraId="0F9B6525">
            <w:pPr>
              <w:spacing w:line="300" w:lineRule="exact"/>
              <w:jc w:val="center"/>
              <w:rPr>
                <w:rFonts w:ascii="方正书宋_GBK" w:eastAsia="方正书宋_GBK"/>
              </w:rPr>
            </w:pPr>
          </w:p>
        </w:tc>
        <w:tc>
          <w:tcPr>
            <w:tcW w:w="737" w:type="dxa"/>
            <w:vAlign w:val="center"/>
          </w:tcPr>
          <w:p w14:paraId="561FFD2B">
            <w:pPr>
              <w:spacing w:line="300" w:lineRule="exact"/>
              <w:jc w:val="center"/>
              <w:rPr>
                <w:rFonts w:hint="eastAsia" w:ascii="方正书宋_GBK" w:eastAsia="方正书宋_GBK"/>
              </w:rPr>
            </w:pPr>
          </w:p>
        </w:tc>
        <w:tc>
          <w:tcPr>
            <w:tcW w:w="737" w:type="dxa"/>
            <w:vAlign w:val="center"/>
          </w:tcPr>
          <w:p w14:paraId="527FE8BE">
            <w:pPr>
              <w:spacing w:line="300" w:lineRule="exact"/>
              <w:jc w:val="center"/>
              <w:rPr>
                <w:rFonts w:hint="eastAsia" w:ascii="方正书宋_GBK" w:eastAsia="方正书宋_GBK"/>
              </w:rPr>
            </w:pPr>
          </w:p>
        </w:tc>
        <w:tc>
          <w:tcPr>
            <w:tcW w:w="737" w:type="dxa"/>
            <w:vAlign w:val="center"/>
          </w:tcPr>
          <w:p w14:paraId="4B0407E3">
            <w:pPr>
              <w:spacing w:line="300" w:lineRule="exact"/>
              <w:jc w:val="center"/>
              <w:rPr>
                <w:rFonts w:hint="eastAsia" w:ascii="方正书宋_GBK" w:eastAsia="方正书宋_GBK"/>
              </w:rPr>
            </w:pPr>
          </w:p>
        </w:tc>
      </w:tr>
      <w:tr w14:paraId="082E4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8153B36">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、农业信息服务业务开展</w:t>
            </w:r>
          </w:p>
        </w:tc>
        <w:tc>
          <w:tcPr>
            <w:tcW w:w="2781" w:type="dxa"/>
            <w:gridSpan w:val="2"/>
            <w:vAlign w:val="center"/>
          </w:tcPr>
          <w:p w14:paraId="6FA1F7EC">
            <w:pPr>
              <w:spacing w:line="300" w:lineRule="exact"/>
              <w:jc w:val="left"/>
              <w:rPr>
                <w:rFonts w:hint="eastAsia" w:ascii="方正书宋_GBK" w:eastAsia="方正书宋_GBK"/>
              </w:rPr>
            </w:pPr>
            <w:r>
              <w:rPr>
                <w:rFonts w:hint="eastAsia" w:ascii="方正书宋_GBK" w:eastAsia="方正书宋_GBK"/>
              </w:rPr>
              <w:t>组织开展农业统计，监测分析农业和农村经济运行，发布农业和农村经济信息</w:t>
            </w:r>
          </w:p>
        </w:tc>
        <w:tc>
          <w:tcPr>
            <w:tcW w:w="2415" w:type="dxa"/>
            <w:vAlign w:val="center"/>
          </w:tcPr>
          <w:p w14:paraId="1BF844E0">
            <w:pPr>
              <w:spacing w:line="300" w:lineRule="exact"/>
              <w:jc w:val="left"/>
              <w:rPr>
                <w:rFonts w:hint="eastAsia" w:ascii="方正书宋_GBK" w:eastAsia="方正书宋_GBK"/>
              </w:rPr>
            </w:pPr>
            <w:r>
              <w:rPr>
                <w:rFonts w:hint="eastAsia" w:ascii="方正书宋_GBK" w:eastAsia="方正书宋_GBK"/>
              </w:rPr>
              <w:t>提高农业信息服务水平，服务农业生产</w:t>
            </w:r>
          </w:p>
        </w:tc>
        <w:tc>
          <w:tcPr>
            <w:tcW w:w="2173" w:type="dxa"/>
            <w:vAlign w:val="center"/>
          </w:tcPr>
          <w:p w14:paraId="5E4C8575">
            <w:pPr>
              <w:spacing w:line="300" w:lineRule="exact"/>
              <w:jc w:val="left"/>
              <w:rPr>
                <w:rFonts w:hint="eastAsia" w:ascii="方正书宋_GBK" w:eastAsia="方正书宋_GBK"/>
              </w:rPr>
            </w:pPr>
            <w:r>
              <w:rPr>
                <w:rFonts w:hint="eastAsia" w:ascii="方正书宋_GBK" w:eastAsia="方正书宋_GBK"/>
              </w:rPr>
              <w:t>农业信息发布及时率</w:t>
            </w:r>
          </w:p>
        </w:tc>
        <w:tc>
          <w:tcPr>
            <w:tcW w:w="737" w:type="dxa"/>
            <w:vAlign w:val="center"/>
          </w:tcPr>
          <w:p w14:paraId="2ECEED78">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62386CA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087EEF7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C33A3D1">
            <w:pPr>
              <w:spacing w:line="300" w:lineRule="exact"/>
              <w:jc w:val="center"/>
              <w:rPr>
                <w:rFonts w:hint="eastAsia" w:ascii="方正书宋_GBK" w:eastAsia="方正书宋_GBK"/>
              </w:rPr>
            </w:pPr>
            <w:r>
              <w:rPr>
                <w:rFonts w:ascii="方正书宋_GBK" w:eastAsia="方正书宋_GBK"/>
              </w:rPr>
              <w:t>&lt;90%</w:t>
            </w:r>
          </w:p>
        </w:tc>
      </w:tr>
      <w:tr w14:paraId="1D7FF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C74DB45">
            <w:pPr>
              <w:spacing w:line="300" w:lineRule="exact"/>
              <w:jc w:val="left"/>
              <w:rPr>
                <w:rFonts w:hint="eastAsia" w:ascii="方正书宋_GBK" w:eastAsia="方正书宋_GBK"/>
                <w:b/>
              </w:rPr>
            </w:pPr>
            <w:r>
              <w:rPr>
                <w:rFonts w:hint="eastAsia" w:ascii="方正书宋_GBK" w:eastAsia="方正书宋_GBK"/>
                <w:b/>
              </w:rPr>
              <w:t>二十二、农业科技支撑和公共服务</w:t>
            </w:r>
          </w:p>
        </w:tc>
        <w:tc>
          <w:tcPr>
            <w:tcW w:w="2781" w:type="dxa"/>
            <w:gridSpan w:val="2"/>
            <w:vAlign w:val="center"/>
          </w:tcPr>
          <w:p w14:paraId="0948753E">
            <w:pPr>
              <w:spacing w:line="300" w:lineRule="exact"/>
              <w:jc w:val="left"/>
              <w:rPr>
                <w:rFonts w:hint="eastAsia" w:ascii="方正书宋_GBK" w:eastAsia="方正书宋_GBK"/>
              </w:rPr>
            </w:pPr>
            <w:r>
              <w:rPr>
                <w:rFonts w:hint="eastAsia" w:ascii="方正书宋_GBK" w:eastAsia="方正书宋_GBK"/>
              </w:rPr>
              <w:t>提高农业机械化水平，建立健全农业科技服务和防灾减灾体系，推动农业生产向现代农业发展。</w:t>
            </w:r>
          </w:p>
        </w:tc>
        <w:tc>
          <w:tcPr>
            <w:tcW w:w="2415" w:type="dxa"/>
            <w:vAlign w:val="center"/>
          </w:tcPr>
          <w:p w14:paraId="428FF622">
            <w:pPr>
              <w:spacing w:line="300" w:lineRule="exact"/>
              <w:jc w:val="left"/>
              <w:rPr>
                <w:rFonts w:hint="eastAsia" w:ascii="方正书宋_GBK" w:eastAsia="方正书宋_GBK"/>
              </w:rPr>
            </w:pPr>
            <w:r>
              <w:rPr>
                <w:rFonts w:hint="eastAsia" w:ascii="方正书宋_GBK" w:eastAsia="方正书宋_GBK"/>
              </w:rPr>
              <w:t>促进农业现代化，提高农业劳动生产率，增加农民收入。</w:t>
            </w:r>
          </w:p>
        </w:tc>
        <w:tc>
          <w:tcPr>
            <w:tcW w:w="2173" w:type="dxa"/>
            <w:vAlign w:val="center"/>
          </w:tcPr>
          <w:p w14:paraId="052750ED">
            <w:pPr>
              <w:spacing w:line="300" w:lineRule="exact"/>
              <w:jc w:val="left"/>
              <w:rPr>
                <w:rFonts w:hint="eastAsia" w:ascii="方正书宋_GBK" w:eastAsia="方正书宋_GBK"/>
              </w:rPr>
            </w:pPr>
          </w:p>
        </w:tc>
        <w:tc>
          <w:tcPr>
            <w:tcW w:w="737" w:type="dxa"/>
            <w:vAlign w:val="center"/>
          </w:tcPr>
          <w:p w14:paraId="189B7D25">
            <w:pPr>
              <w:spacing w:line="300" w:lineRule="exact"/>
              <w:jc w:val="center"/>
              <w:rPr>
                <w:rFonts w:ascii="方正书宋_GBK" w:eastAsia="方正书宋_GBK"/>
              </w:rPr>
            </w:pPr>
          </w:p>
        </w:tc>
        <w:tc>
          <w:tcPr>
            <w:tcW w:w="737" w:type="dxa"/>
            <w:vAlign w:val="center"/>
          </w:tcPr>
          <w:p w14:paraId="340F815D">
            <w:pPr>
              <w:spacing w:line="300" w:lineRule="exact"/>
              <w:jc w:val="center"/>
              <w:rPr>
                <w:rFonts w:hint="eastAsia" w:ascii="方正书宋_GBK" w:eastAsia="方正书宋_GBK"/>
              </w:rPr>
            </w:pPr>
          </w:p>
        </w:tc>
        <w:tc>
          <w:tcPr>
            <w:tcW w:w="737" w:type="dxa"/>
            <w:vAlign w:val="center"/>
          </w:tcPr>
          <w:p w14:paraId="4062CB36">
            <w:pPr>
              <w:spacing w:line="300" w:lineRule="exact"/>
              <w:jc w:val="center"/>
              <w:rPr>
                <w:rFonts w:hint="eastAsia" w:ascii="方正书宋_GBK" w:eastAsia="方正书宋_GBK"/>
              </w:rPr>
            </w:pPr>
          </w:p>
        </w:tc>
        <w:tc>
          <w:tcPr>
            <w:tcW w:w="737" w:type="dxa"/>
            <w:vAlign w:val="center"/>
          </w:tcPr>
          <w:p w14:paraId="17703655">
            <w:pPr>
              <w:spacing w:line="300" w:lineRule="exact"/>
              <w:jc w:val="center"/>
              <w:rPr>
                <w:rFonts w:ascii="方正书宋_GBK" w:eastAsia="方正书宋_GBK"/>
              </w:rPr>
            </w:pPr>
          </w:p>
        </w:tc>
      </w:tr>
      <w:tr w14:paraId="09472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2C241999">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、农业技术推广与研究</w:t>
            </w:r>
          </w:p>
        </w:tc>
        <w:tc>
          <w:tcPr>
            <w:tcW w:w="2781" w:type="dxa"/>
            <w:gridSpan w:val="2"/>
            <w:vMerge w:val="restart"/>
            <w:vAlign w:val="center"/>
          </w:tcPr>
          <w:p w14:paraId="479A8AA9">
            <w:pPr>
              <w:spacing w:line="300" w:lineRule="exact"/>
              <w:jc w:val="left"/>
              <w:rPr>
                <w:rFonts w:hint="eastAsia" w:ascii="方正书宋_GBK" w:eastAsia="方正书宋_GBK"/>
              </w:rPr>
            </w:pPr>
            <w:r>
              <w:rPr>
                <w:rFonts w:hint="eastAsia" w:ascii="方正书宋_GBK" w:eastAsia="方正书宋_GBK"/>
              </w:rPr>
              <w:t>建设农业创新团队，农业关键技术研究与应用示范，开展农业新技术推广、示范。</w:t>
            </w:r>
          </w:p>
        </w:tc>
        <w:tc>
          <w:tcPr>
            <w:tcW w:w="2415" w:type="dxa"/>
            <w:vMerge w:val="restart"/>
            <w:vAlign w:val="center"/>
          </w:tcPr>
          <w:p w14:paraId="267372AB">
            <w:pPr>
              <w:spacing w:line="300" w:lineRule="exact"/>
              <w:jc w:val="left"/>
              <w:rPr>
                <w:rFonts w:hint="eastAsia" w:ascii="方正书宋_GBK" w:eastAsia="方正书宋_GBK"/>
              </w:rPr>
            </w:pPr>
            <w:r>
              <w:rPr>
                <w:rFonts w:hint="eastAsia" w:ascii="方正书宋_GBK" w:eastAsia="方正书宋_GBK"/>
              </w:rPr>
              <w:t>开展农业新技术推广、示范，提高农业技术水平。</w:t>
            </w:r>
          </w:p>
        </w:tc>
        <w:tc>
          <w:tcPr>
            <w:tcW w:w="2173" w:type="dxa"/>
            <w:vAlign w:val="center"/>
          </w:tcPr>
          <w:p w14:paraId="35106AB7">
            <w:pPr>
              <w:spacing w:line="300" w:lineRule="exact"/>
              <w:jc w:val="left"/>
              <w:rPr>
                <w:rFonts w:hint="eastAsia" w:ascii="方正书宋_GBK" w:eastAsia="方正书宋_GBK"/>
              </w:rPr>
            </w:pPr>
            <w:r>
              <w:rPr>
                <w:rFonts w:hint="eastAsia" w:ascii="方正书宋_GBK" w:eastAsia="方正书宋_GBK"/>
              </w:rPr>
              <w:t>完成年度基层农技人员知识更新培训任务目标</w:t>
            </w:r>
          </w:p>
        </w:tc>
        <w:tc>
          <w:tcPr>
            <w:tcW w:w="737" w:type="dxa"/>
            <w:vAlign w:val="center"/>
          </w:tcPr>
          <w:p w14:paraId="022DA5EF">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7D7B87C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6DF27B5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26F1F4D0">
            <w:pPr>
              <w:spacing w:line="300" w:lineRule="exact"/>
              <w:jc w:val="center"/>
              <w:rPr>
                <w:rFonts w:ascii="方正书宋_GBK" w:eastAsia="方正书宋_GBK"/>
              </w:rPr>
            </w:pPr>
            <w:r>
              <w:rPr>
                <w:rFonts w:ascii="方正书宋_GBK" w:eastAsia="方正书宋_GBK"/>
              </w:rPr>
              <w:t>&lt;60%</w:t>
            </w:r>
          </w:p>
        </w:tc>
      </w:tr>
      <w:tr w14:paraId="13E45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954F6E3">
            <w:pPr>
              <w:spacing w:line="300" w:lineRule="exact"/>
              <w:jc w:val="left"/>
              <w:rPr>
                <w:rFonts w:hint="eastAsia" w:ascii="方正书宋_GBK" w:eastAsia="方正书宋_GBK"/>
                <w:b/>
              </w:rPr>
            </w:pPr>
          </w:p>
        </w:tc>
        <w:tc>
          <w:tcPr>
            <w:tcW w:w="2781" w:type="dxa"/>
            <w:gridSpan w:val="2"/>
            <w:vMerge w:val="continue"/>
            <w:vAlign w:val="center"/>
          </w:tcPr>
          <w:p w14:paraId="1ACCA566">
            <w:pPr>
              <w:spacing w:line="300" w:lineRule="exact"/>
              <w:jc w:val="left"/>
              <w:rPr>
                <w:rFonts w:hint="eastAsia" w:ascii="方正书宋_GBK" w:eastAsia="方正书宋_GBK"/>
              </w:rPr>
            </w:pPr>
          </w:p>
        </w:tc>
        <w:tc>
          <w:tcPr>
            <w:tcW w:w="2415" w:type="dxa"/>
            <w:vMerge w:val="continue"/>
            <w:vAlign w:val="center"/>
          </w:tcPr>
          <w:p w14:paraId="4F2B5944">
            <w:pPr>
              <w:spacing w:line="300" w:lineRule="exact"/>
              <w:jc w:val="left"/>
              <w:rPr>
                <w:rFonts w:hint="eastAsia" w:ascii="方正书宋_GBK" w:eastAsia="方正书宋_GBK"/>
              </w:rPr>
            </w:pPr>
          </w:p>
        </w:tc>
        <w:tc>
          <w:tcPr>
            <w:tcW w:w="2173" w:type="dxa"/>
            <w:vAlign w:val="center"/>
          </w:tcPr>
          <w:p w14:paraId="0DDD7343">
            <w:pPr>
              <w:spacing w:line="300" w:lineRule="exact"/>
              <w:jc w:val="left"/>
              <w:rPr>
                <w:rFonts w:hint="eastAsia" w:ascii="方正书宋_GBK" w:eastAsia="方正书宋_GBK"/>
              </w:rPr>
            </w:pPr>
            <w:r>
              <w:rPr>
                <w:rFonts w:hint="eastAsia" w:ascii="方正书宋_GBK" w:eastAsia="方正书宋_GBK"/>
              </w:rPr>
              <w:t>基层农技推广人员知识更新培训满意度</w:t>
            </w:r>
          </w:p>
        </w:tc>
        <w:tc>
          <w:tcPr>
            <w:tcW w:w="737" w:type="dxa"/>
            <w:vAlign w:val="center"/>
          </w:tcPr>
          <w:p w14:paraId="2E3207C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77B2162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58A69E7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2923BA7">
            <w:pPr>
              <w:spacing w:line="300" w:lineRule="exact"/>
              <w:jc w:val="center"/>
              <w:rPr>
                <w:rFonts w:ascii="方正书宋_GBK" w:eastAsia="方正书宋_GBK"/>
              </w:rPr>
            </w:pPr>
            <w:r>
              <w:rPr>
                <w:rFonts w:ascii="方正书宋_GBK" w:eastAsia="方正书宋_GBK"/>
              </w:rPr>
              <w:t>&lt;60%</w:t>
            </w:r>
          </w:p>
        </w:tc>
      </w:tr>
      <w:tr w14:paraId="0DD1F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361CF42">
            <w:pPr>
              <w:spacing w:line="300" w:lineRule="exact"/>
              <w:jc w:val="left"/>
              <w:rPr>
                <w:rFonts w:hint="eastAsia" w:ascii="方正书宋_GBK" w:eastAsia="方正书宋_GBK"/>
                <w:b/>
              </w:rPr>
            </w:pPr>
            <w:r>
              <w:rPr>
                <w:rFonts w:hint="eastAsia" w:ascii="方正书宋_GBK" w:eastAsia="方正书宋_GBK"/>
                <w:b/>
              </w:rPr>
              <w:t>二十三、农业科技支撑和公共服务</w:t>
            </w:r>
          </w:p>
        </w:tc>
        <w:tc>
          <w:tcPr>
            <w:tcW w:w="2781" w:type="dxa"/>
            <w:gridSpan w:val="2"/>
            <w:vAlign w:val="center"/>
          </w:tcPr>
          <w:p w14:paraId="134624EA">
            <w:pPr>
              <w:spacing w:line="300" w:lineRule="exact"/>
              <w:jc w:val="left"/>
              <w:rPr>
                <w:rFonts w:hint="eastAsia" w:ascii="方正书宋_GBK" w:eastAsia="方正书宋_GBK"/>
              </w:rPr>
            </w:pPr>
            <w:r>
              <w:rPr>
                <w:rFonts w:hint="eastAsia" w:ascii="方正书宋_GBK" w:eastAsia="方正书宋_GBK"/>
              </w:rPr>
              <w:t>提高农业机械化水平，建立健全农业科技服务和防灾减灾体系，推动农业生产向现代农业发展。</w:t>
            </w:r>
          </w:p>
        </w:tc>
        <w:tc>
          <w:tcPr>
            <w:tcW w:w="2415" w:type="dxa"/>
            <w:vAlign w:val="center"/>
          </w:tcPr>
          <w:p w14:paraId="34F96AE7">
            <w:pPr>
              <w:spacing w:line="300" w:lineRule="exact"/>
              <w:jc w:val="left"/>
              <w:rPr>
                <w:rFonts w:hint="eastAsia" w:ascii="方正书宋_GBK" w:eastAsia="方正书宋_GBK"/>
              </w:rPr>
            </w:pPr>
            <w:r>
              <w:rPr>
                <w:rFonts w:hint="eastAsia" w:ascii="方正书宋_GBK" w:eastAsia="方正书宋_GBK"/>
              </w:rPr>
              <w:t>促进农业现代化，提高农业劳动生产率，增加农民收入。</w:t>
            </w:r>
          </w:p>
        </w:tc>
        <w:tc>
          <w:tcPr>
            <w:tcW w:w="2173" w:type="dxa"/>
            <w:vAlign w:val="center"/>
          </w:tcPr>
          <w:p w14:paraId="09952750">
            <w:pPr>
              <w:spacing w:line="300" w:lineRule="exact"/>
              <w:jc w:val="left"/>
              <w:rPr>
                <w:rFonts w:hint="eastAsia" w:ascii="方正书宋_GBK" w:eastAsia="方正书宋_GBK"/>
              </w:rPr>
            </w:pPr>
          </w:p>
        </w:tc>
        <w:tc>
          <w:tcPr>
            <w:tcW w:w="737" w:type="dxa"/>
            <w:vAlign w:val="center"/>
          </w:tcPr>
          <w:p w14:paraId="6AD0E0E6">
            <w:pPr>
              <w:spacing w:line="300" w:lineRule="exact"/>
              <w:jc w:val="center"/>
              <w:rPr>
                <w:rFonts w:hint="eastAsia" w:ascii="方正书宋_GBK" w:eastAsia="方正书宋_GBK"/>
              </w:rPr>
            </w:pPr>
          </w:p>
        </w:tc>
        <w:tc>
          <w:tcPr>
            <w:tcW w:w="737" w:type="dxa"/>
            <w:vAlign w:val="center"/>
          </w:tcPr>
          <w:p w14:paraId="1BDC20D7">
            <w:pPr>
              <w:spacing w:line="300" w:lineRule="exact"/>
              <w:jc w:val="center"/>
              <w:rPr>
                <w:rFonts w:hint="eastAsia" w:ascii="方正书宋_GBK" w:eastAsia="方正书宋_GBK"/>
              </w:rPr>
            </w:pPr>
          </w:p>
        </w:tc>
        <w:tc>
          <w:tcPr>
            <w:tcW w:w="737" w:type="dxa"/>
            <w:vAlign w:val="center"/>
          </w:tcPr>
          <w:p w14:paraId="0CC478B2">
            <w:pPr>
              <w:spacing w:line="300" w:lineRule="exact"/>
              <w:jc w:val="center"/>
              <w:rPr>
                <w:rFonts w:hint="eastAsia" w:ascii="方正书宋_GBK" w:eastAsia="方正书宋_GBK"/>
              </w:rPr>
            </w:pPr>
          </w:p>
        </w:tc>
        <w:tc>
          <w:tcPr>
            <w:tcW w:w="737" w:type="dxa"/>
            <w:vAlign w:val="center"/>
          </w:tcPr>
          <w:p w14:paraId="54E46C63">
            <w:pPr>
              <w:spacing w:line="300" w:lineRule="exact"/>
              <w:jc w:val="center"/>
              <w:rPr>
                <w:rFonts w:ascii="方正书宋_GBK" w:eastAsia="方正书宋_GBK"/>
              </w:rPr>
            </w:pPr>
          </w:p>
        </w:tc>
      </w:tr>
      <w:tr w14:paraId="597B7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37DA0424">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、农业防灾减灾</w:t>
            </w:r>
          </w:p>
        </w:tc>
        <w:tc>
          <w:tcPr>
            <w:tcW w:w="2781" w:type="dxa"/>
            <w:gridSpan w:val="2"/>
            <w:vMerge w:val="restart"/>
            <w:vAlign w:val="center"/>
          </w:tcPr>
          <w:p w14:paraId="5FD9FB25">
            <w:pPr>
              <w:spacing w:line="300" w:lineRule="exact"/>
              <w:jc w:val="left"/>
              <w:rPr>
                <w:rFonts w:hint="eastAsia" w:ascii="方正书宋_GBK" w:eastAsia="方正书宋_GBK"/>
              </w:rPr>
            </w:pPr>
            <w:r>
              <w:rPr>
                <w:rFonts w:hint="eastAsia" w:ascii="方正书宋_GBK" w:eastAsia="方正书宋_GBK"/>
              </w:rPr>
              <w:t>监测、发布农业灾情，组织种子、化肥等救灾物资储备和调拨，指导紧急救灾和灾后生产恢复。</w:t>
            </w:r>
          </w:p>
        </w:tc>
        <w:tc>
          <w:tcPr>
            <w:tcW w:w="2415" w:type="dxa"/>
            <w:vMerge w:val="restart"/>
            <w:vAlign w:val="center"/>
          </w:tcPr>
          <w:p w14:paraId="7E2A33FB">
            <w:pPr>
              <w:spacing w:line="300" w:lineRule="exact"/>
              <w:jc w:val="left"/>
              <w:rPr>
                <w:rFonts w:hint="eastAsia" w:ascii="方正书宋_GBK" w:eastAsia="方正书宋_GBK"/>
              </w:rPr>
            </w:pPr>
            <w:r>
              <w:rPr>
                <w:rFonts w:hint="eastAsia" w:ascii="方正书宋_GBK" w:eastAsia="方正书宋_GBK"/>
              </w:rPr>
              <w:t>加强灾情监测，组织灾后生产恢复。</w:t>
            </w:r>
          </w:p>
        </w:tc>
        <w:tc>
          <w:tcPr>
            <w:tcW w:w="2173" w:type="dxa"/>
            <w:vAlign w:val="center"/>
          </w:tcPr>
          <w:p w14:paraId="73903E74">
            <w:pPr>
              <w:spacing w:line="300" w:lineRule="exact"/>
              <w:jc w:val="left"/>
              <w:rPr>
                <w:rFonts w:hint="eastAsia" w:ascii="方正书宋_GBK" w:eastAsia="方正书宋_GBK"/>
              </w:rPr>
            </w:pPr>
            <w:r>
              <w:rPr>
                <w:rFonts w:hint="eastAsia" w:ascii="方正书宋_GBK" w:eastAsia="方正书宋_GBK"/>
              </w:rPr>
              <w:t>灾情报告准确率</w:t>
            </w:r>
          </w:p>
        </w:tc>
        <w:tc>
          <w:tcPr>
            <w:tcW w:w="737" w:type="dxa"/>
            <w:vAlign w:val="center"/>
          </w:tcPr>
          <w:p w14:paraId="47C1F163">
            <w:pPr>
              <w:spacing w:line="300" w:lineRule="exact"/>
              <w:jc w:val="center"/>
              <w:rPr>
                <w:rFonts w:hint="eastAsia" w:ascii="方正书宋_GBK" w:eastAsia="方正书宋_GBK"/>
              </w:rPr>
            </w:pPr>
            <w:r>
              <w:rPr>
                <w:rFonts w:ascii="方正书宋_GBK" w:eastAsia="方正书宋_GBK"/>
              </w:rPr>
              <w:t>100%</w:t>
            </w:r>
          </w:p>
        </w:tc>
        <w:tc>
          <w:tcPr>
            <w:tcW w:w="737" w:type="dxa"/>
            <w:vAlign w:val="center"/>
          </w:tcPr>
          <w:p w14:paraId="5663E66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19FE6F8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5B06C7D">
            <w:pPr>
              <w:spacing w:line="300" w:lineRule="exact"/>
              <w:jc w:val="center"/>
              <w:rPr>
                <w:rFonts w:ascii="方正书宋_GBK" w:eastAsia="方正书宋_GBK"/>
              </w:rPr>
            </w:pPr>
            <w:r>
              <w:rPr>
                <w:rFonts w:ascii="方正书宋_GBK" w:eastAsia="方正书宋_GBK"/>
              </w:rPr>
              <w:t>&lt;90%</w:t>
            </w:r>
          </w:p>
        </w:tc>
      </w:tr>
      <w:tr w14:paraId="140FD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5E4A43F">
            <w:pPr>
              <w:spacing w:line="300" w:lineRule="exact"/>
              <w:jc w:val="left"/>
              <w:rPr>
                <w:rFonts w:hint="eastAsia" w:ascii="方正书宋_GBK" w:eastAsia="方正书宋_GBK"/>
                <w:b/>
              </w:rPr>
            </w:pPr>
          </w:p>
        </w:tc>
        <w:tc>
          <w:tcPr>
            <w:tcW w:w="2781" w:type="dxa"/>
            <w:gridSpan w:val="2"/>
            <w:vMerge w:val="continue"/>
            <w:vAlign w:val="center"/>
          </w:tcPr>
          <w:p w14:paraId="10455554">
            <w:pPr>
              <w:spacing w:line="300" w:lineRule="exact"/>
              <w:jc w:val="left"/>
              <w:rPr>
                <w:rFonts w:hint="eastAsia" w:ascii="方正书宋_GBK" w:eastAsia="方正书宋_GBK"/>
              </w:rPr>
            </w:pPr>
          </w:p>
        </w:tc>
        <w:tc>
          <w:tcPr>
            <w:tcW w:w="2415" w:type="dxa"/>
            <w:vMerge w:val="continue"/>
            <w:vAlign w:val="center"/>
          </w:tcPr>
          <w:p w14:paraId="7BD28FC3">
            <w:pPr>
              <w:spacing w:line="300" w:lineRule="exact"/>
              <w:jc w:val="left"/>
              <w:rPr>
                <w:rFonts w:hint="eastAsia" w:ascii="方正书宋_GBK" w:eastAsia="方正书宋_GBK"/>
              </w:rPr>
            </w:pPr>
          </w:p>
        </w:tc>
        <w:tc>
          <w:tcPr>
            <w:tcW w:w="2173" w:type="dxa"/>
            <w:vAlign w:val="center"/>
          </w:tcPr>
          <w:p w14:paraId="046B2D61">
            <w:pPr>
              <w:spacing w:line="300" w:lineRule="exact"/>
              <w:jc w:val="left"/>
              <w:rPr>
                <w:rFonts w:hint="eastAsia" w:ascii="方正书宋_GBK" w:eastAsia="方正书宋_GBK"/>
              </w:rPr>
            </w:pPr>
            <w:r>
              <w:rPr>
                <w:rFonts w:hint="eastAsia" w:ascii="方正书宋_GBK" w:eastAsia="方正书宋_GBK"/>
              </w:rPr>
              <w:t>救灾物资到位率</w:t>
            </w:r>
          </w:p>
        </w:tc>
        <w:tc>
          <w:tcPr>
            <w:tcW w:w="737" w:type="dxa"/>
            <w:vAlign w:val="center"/>
          </w:tcPr>
          <w:p w14:paraId="73E79E43">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1BCCAA9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2D25E9C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6FA6FAE">
            <w:pPr>
              <w:spacing w:line="300" w:lineRule="exact"/>
              <w:jc w:val="center"/>
              <w:rPr>
                <w:rFonts w:ascii="方正书宋_GBK" w:eastAsia="方正书宋_GBK"/>
              </w:rPr>
            </w:pPr>
            <w:r>
              <w:rPr>
                <w:rFonts w:ascii="方正书宋_GBK" w:eastAsia="方正书宋_GBK"/>
              </w:rPr>
              <w:t>&lt;90%</w:t>
            </w:r>
          </w:p>
        </w:tc>
      </w:tr>
      <w:tr w14:paraId="46105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4161DEB">
            <w:pPr>
              <w:spacing w:line="300" w:lineRule="exact"/>
              <w:jc w:val="left"/>
              <w:rPr>
                <w:rFonts w:hint="eastAsia" w:ascii="方正书宋_GBK" w:eastAsia="方正书宋_GBK"/>
                <w:b/>
              </w:rPr>
            </w:pPr>
            <w:r>
              <w:rPr>
                <w:rFonts w:hint="eastAsia" w:ascii="方正书宋_GBK" w:eastAsia="方正书宋_GBK"/>
                <w:b/>
              </w:rPr>
              <w:t>二十四、完善农村经营管理体制</w:t>
            </w:r>
          </w:p>
        </w:tc>
        <w:tc>
          <w:tcPr>
            <w:tcW w:w="2781" w:type="dxa"/>
            <w:gridSpan w:val="2"/>
            <w:vAlign w:val="center"/>
          </w:tcPr>
          <w:p w14:paraId="46A6235B">
            <w:pPr>
              <w:spacing w:line="300" w:lineRule="exact"/>
              <w:jc w:val="left"/>
              <w:rPr>
                <w:rFonts w:hint="eastAsia" w:ascii="方正书宋_GBK" w:eastAsia="方正书宋_GBK"/>
              </w:rPr>
            </w:pPr>
            <w:r>
              <w:rPr>
                <w:rFonts w:hint="eastAsia" w:ascii="方正书宋_GBK" w:eastAsia="方正书宋_GBK"/>
              </w:rPr>
              <w:t>推进农村集体产权制度改革，完善农村土地承包制度，引导农村土地合理流转。创新农业经营主体。</w:t>
            </w:r>
          </w:p>
        </w:tc>
        <w:tc>
          <w:tcPr>
            <w:tcW w:w="2415" w:type="dxa"/>
            <w:vAlign w:val="center"/>
          </w:tcPr>
          <w:p w14:paraId="58980FDC">
            <w:pPr>
              <w:spacing w:line="300" w:lineRule="exact"/>
              <w:jc w:val="left"/>
              <w:rPr>
                <w:rFonts w:hint="eastAsia" w:ascii="方正书宋_GBK" w:eastAsia="方正书宋_GBK"/>
              </w:rPr>
            </w:pPr>
            <w:r>
              <w:rPr>
                <w:rFonts w:hint="eastAsia" w:ascii="方正书宋_GBK" w:eastAsia="方正书宋_GBK"/>
              </w:rPr>
              <w:t>规范流转行为，优化资源配置，促进农民专业合作经济组织健康发展，加快新农村建设和城镇化进程。</w:t>
            </w:r>
          </w:p>
        </w:tc>
        <w:tc>
          <w:tcPr>
            <w:tcW w:w="2173" w:type="dxa"/>
            <w:vAlign w:val="center"/>
          </w:tcPr>
          <w:p w14:paraId="0BA1A62B">
            <w:pPr>
              <w:spacing w:line="300" w:lineRule="exact"/>
              <w:jc w:val="left"/>
              <w:rPr>
                <w:rFonts w:hint="eastAsia" w:ascii="方正书宋_GBK" w:eastAsia="方正书宋_GBK"/>
              </w:rPr>
            </w:pPr>
          </w:p>
        </w:tc>
        <w:tc>
          <w:tcPr>
            <w:tcW w:w="737" w:type="dxa"/>
            <w:vAlign w:val="center"/>
          </w:tcPr>
          <w:p w14:paraId="3D2545B4">
            <w:pPr>
              <w:spacing w:line="300" w:lineRule="exact"/>
              <w:jc w:val="center"/>
              <w:rPr>
                <w:rFonts w:ascii="方正书宋_GBK" w:eastAsia="方正书宋_GBK"/>
              </w:rPr>
            </w:pPr>
          </w:p>
        </w:tc>
        <w:tc>
          <w:tcPr>
            <w:tcW w:w="737" w:type="dxa"/>
            <w:vAlign w:val="center"/>
          </w:tcPr>
          <w:p w14:paraId="3B459F37">
            <w:pPr>
              <w:spacing w:line="300" w:lineRule="exact"/>
              <w:jc w:val="center"/>
              <w:rPr>
                <w:rFonts w:hint="eastAsia" w:ascii="方正书宋_GBK" w:eastAsia="方正书宋_GBK"/>
              </w:rPr>
            </w:pPr>
          </w:p>
        </w:tc>
        <w:tc>
          <w:tcPr>
            <w:tcW w:w="737" w:type="dxa"/>
            <w:vAlign w:val="center"/>
          </w:tcPr>
          <w:p w14:paraId="58D624B3">
            <w:pPr>
              <w:spacing w:line="300" w:lineRule="exact"/>
              <w:jc w:val="center"/>
              <w:rPr>
                <w:rFonts w:hint="eastAsia" w:ascii="方正书宋_GBK" w:eastAsia="方正书宋_GBK"/>
              </w:rPr>
            </w:pPr>
          </w:p>
        </w:tc>
        <w:tc>
          <w:tcPr>
            <w:tcW w:w="737" w:type="dxa"/>
            <w:vAlign w:val="center"/>
          </w:tcPr>
          <w:p w14:paraId="3BE93A96">
            <w:pPr>
              <w:spacing w:line="300" w:lineRule="exact"/>
              <w:jc w:val="center"/>
              <w:rPr>
                <w:rFonts w:ascii="方正书宋_GBK" w:eastAsia="方正书宋_GBK"/>
              </w:rPr>
            </w:pPr>
          </w:p>
        </w:tc>
      </w:tr>
      <w:tr w14:paraId="7059A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7B5B385">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、新型农业经营主体</w:t>
            </w:r>
          </w:p>
        </w:tc>
        <w:tc>
          <w:tcPr>
            <w:tcW w:w="2781" w:type="dxa"/>
            <w:gridSpan w:val="2"/>
            <w:vAlign w:val="center"/>
          </w:tcPr>
          <w:p w14:paraId="4F79D213">
            <w:pPr>
              <w:spacing w:line="300" w:lineRule="exact"/>
              <w:jc w:val="left"/>
              <w:rPr>
                <w:rFonts w:hint="eastAsia" w:ascii="方正书宋_GBK" w:eastAsia="方正书宋_GBK"/>
              </w:rPr>
            </w:pPr>
            <w:r>
              <w:rPr>
                <w:rFonts w:hint="eastAsia" w:ascii="方正书宋_GBK" w:eastAsia="方正书宋_GBK"/>
              </w:rPr>
              <w:t>推动土地合作社、股份合作社和综合性合作社等多元化、多类型农民合作社加快发展；深入开展示范社建设行动；加大对农民合作社培训力度。</w:t>
            </w:r>
          </w:p>
        </w:tc>
        <w:tc>
          <w:tcPr>
            <w:tcW w:w="2415" w:type="dxa"/>
            <w:vAlign w:val="center"/>
          </w:tcPr>
          <w:p w14:paraId="1657AF17">
            <w:pPr>
              <w:spacing w:line="300" w:lineRule="exact"/>
              <w:jc w:val="left"/>
              <w:rPr>
                <w:rFonts w:hint="eastAsia" w:ascii="方正书宋_GBK" w:eastAsia="方正书宋_GBK"/>
              </w:rPr>
            </w:pPr>
            <w:r>
              <w:rPr>
                <w:rFonts w:hint="eastAsia" w:ascii="方正书宋_GBK" w:eastAsia="方正书宋_GBK"/>
              </w:rPr>
              <w:t>促进全县农民合作社规范健康发展。</w:t>
            </w:r>
          </w:p>
        </w:tc>
        <w:tc>
          <w:tcPr>
            <w:tcW w:w="2173" w:type="dxa"/>
            <w:vAlign w:val="center"/>
          </w:tcPr>
          <w:p w14:paraId="4140F401">
            <w:pPr>
              <w:spacing w:line="300" w:lineRule="exact"/>
              <w:jc w:val="left"/>
              <w:rPr>
                <w:rFonts w:hint="eastAsia" w:ascii="方正书宋_GBK" w:eastAsia="方正书宋_GBK"/>
              </w:rPr>
            </w:pPr>
            <w:r>
              <w:rPr>
                <w:rFonts w:hint="eastAsia" w:ascii="方正书宋_GBK" w:eastAsia="方正书宋_GBK"/>
              </w:rPr>
              <w:t>县级示范社新增数量</w:t>
            </w:r>
          </w:p>
        </w:tc>
        <w:tc>
          <w:tcPr>
            <w:tcW w:w="737" w:type="dxa"/>
            <w:vAlign w:val="center"/>
          </w:tcPr>
          <w:p w14:paraId="2B952630">
            <w:pPr>
              <w:spacing w:line="300" w:lineRule="exact"/>
              <w:jc w:val="center"/>
              <w:rPr>
                <w:rFonts w:ascii="方正书宋_GBK" w:eastAsia="方正书宋_GBK"/>
              </w:rPr>
            </w:pPr>
            <w:r>
              <w:rPr>
                <w:rFonts w:ascii="方正书宋_GBK" w:eastAsia="方正书宋_GBK"/>
              </w:rPr>
              <w:t>4</w:t>
            </w:r>
          </w:p>
        </w:tc>
        <w:tc>
          <w:tcPr>
            <w:tcW w:w="737" w:type="dxa"/>
            <w:vAlign w:val="center"/>
          </w:tcPr>
          <w:p w14:paraId="2C3DF9E9">
            <w:pPr>
              <w:spacing w:line="300" w:lineRule="exact"/>
              <w:jc w:val="center"/>
              <w:rPr>
                <w:rFonts w:hint="eastAsia" w:ascii="方正书宋_GBK" w:eastAsia="方正书宋_GBK"/>
              </w:rPr>
            </w:pPr>
            <w:r>
              <w:rPr>
                <w:rFonts w:ascii="方正书宋_GBK" w:eastAsia="方正书宋_GBK"/>
              </w:rPr>
              <w:t>3</w:t>
            </w:r>
          </w:p>
        </w:tc>
        <w:tc>
          <w:tcPr>
            <w:tcW w:w="737" w:type="dxa"/>
            <w:vAlign w:val="center"/>
          </w:tcPr>
          <w:p w14:paraId="221A3EA6">
            <w:pPr>
              <w:spacing w:line="300" w:lineRule="exact"/>
              <w:jc w:val="center"/>
              <w:rPr>
                <w:rFonts w:hint="eastAsia" w:ascii="方正书宋_GBK" w:eastAsia="方正书宋_GBK"/>
              </w:rPr>
            </w:pPr>
            <w:r>
              <w:rPr>
                <w:rFonts w:ascii="方正书宋_GBK" w:eastAsia="方正书宋_GBK"/>
              </w:rPr>
              <w:t>2</w:t>
            </w:r>
          </w:p>
        </w:tc>
        <w:tc>
          <w:tcPr>
            <w:tcW w:w="737" w:type="dxa"/>
            <w:vAlign w:val="center"/>
          </w:tcPr>
          <w:p w14:paraId="6307718A">
            <w:pPr>
              <w:spacing w:line="300" w:lineRule="exact"/>
              <w:jc w:val="center"/>
              <w:rPr>
                <w:rFonts w:ascii="方正书宋_GBK" w:eastAsia="方正书宋_GBK"/>
              </w:rPr>
            </w:pPr>
            <w:r>
              <w:rPr>
                <w:rFonts w:ascii="方正书宋_GBK" w:eastAsia="方正书宋_GBK"/>
              </w:rPr>
              <w:t>1</w:t>
            </w:r>
          </w:p>
        </w:tc>
      </w:tr>
      <w:tr w14:paraId="29AB8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16ADFA9">
            <w:pPr>
              <w:spacing w:line="300" w:lineRule="exact"/>
              <w:jc w:val="left"/>
              <w:rPr>
                <w:rFonts w:hint="eastAsia" w:ascii="方正书宋_GBK" w:eastAsia="方正书宋_GBK"/>
                <w:b/>
              </w:rPr>
            </w:pPr>
            <w:r>
              <w:rPr>
                <w:rFonts w:hint="eastAsia" w:ascii="方正书宋_GBK" w:eastAsia="方正书宋_GBK"/>
                <w:b/>
              </w:rPr>
              <w:t>二十五、完善农村经营管理体制</w:t>
            </w:r>
          </w:p>
        </w:tc>
        <w:tc>
          <w:tcPr>
            <w:tcW w:w="2781" w:type="dxa"/>
            <w:gridSpan w:val="2"/>
            <w:vAlign w:val="center"/>
          </w:tcPr>
          <w:p w14:paraId="64D484FB">
            <w:pPr>
              <w:spacing w:line="300" w:lineRule="exact"/>
              <w:jc w:val="left"/>
              <w:rPr>
                <w:rFonts w:hint="eastAsia" w:ascii="方正书宋_GBK" w:eastAsia="方正书宋_GBK"/>
              </w:rPr>
            </w:pPr>
            <w:r>
              <w:rPr>
                <w:rFonts w:hint="eastAsia" w:ascii="方正书宋_GBK" w:eastAsia="方正书宋_GBK"/>
              </w:rPr>
              <w:t>推进农村集体产权制度改革，完善农村土地承包制度，引导农村土地合理流转。创新农业经营主体。</w:t>
            </w:r>
          </w:p>
        </w:tc>
        <w:tc>
          <w:tcPr>
            <w:tcW w:w="2415" w:type="dxa"/>
            <w:vAlign w:val="center"/>
          </w:tcPr>
          <w:p w14:paraId="4D0BFADC">
            <w:pPr>
              <w:spacing w:line="300" w:lineRule="exact"/>
              <w:jc w:val="left"/>
              <w:rPr>
                <w:rFonts w:hint="eastAsia" w:ascii="方正书宋_GBK" w:eastAsia="方正书宋_GBK"/>
              </w:rPr>
            </w:pPr>
            <w:r>
              <w:rPr>
                <w:rFonts w:hint="eastAsia" w:ascii="方正书宋_GBK" w:eastAsia="方正书宋_GBK"/>
              </w:rPr>
              <w:t>规范流转行为，优化资源配置，促进农民专业合作经济组织健康发展，加快新农村建设和城镇化进程。</w:t>
            </w:r>
          </w:p>
        </w:tc>
        <w:tc>
          <w:tcPr>
            <w:tcW w:w="2173" w:type="dxa"/>
            <w:vAlign w:val="center"/>
          </w:tcPr>
          <w:p w14:paraId="563ABEA7">
            <w:pPr>
              <w:spacing w:line="300" w:lineRule="exact"/>
              <w:jc w:val="left"/>
              <w:rPr>
                <w:rFonts w:hint="eastAsia" w:ascii="方正书宋_GBK" w:eastAsia="方正书宋_GBK"/>
              </w:rPr>
            </w:pPr>
          </w:p>
        </w:tc>
        <w:tc>
          <w:tcPr>
            <w:tcW w:w="737" w:type="dxa"/>
            <w:vAlign w:val="center"/>
          </w:tcPr>
          <w:p w14:paraId="694F03AE">
            <w:pPr>
              <w:spacing w:line="300" w:lineRule="exact"/>
              <w:jc w:val="center"/>
              <w:rPr>
                <w:rFonts w:ascii="方正书宋_GBK" w:eastAsia="方正书宋_GBK"/>
              </w:rPr>
            </w:pPr>
          </w:p>
        </w:tc>
        <w:tc>
          <w:tcPr>
            <w:tcW w:w="737" w:type="dxa"/>
            <w:vAlign w:val="center"/>
          </w:tcPr>
          <w:p w14:paraId="7F3FB8B0">
            <w:pPr>
              <w:spacing w:line="300" w:lineRule="exact"/>
              <w:jc w:val="center"/>
              <w:rPr>
                <w:rFonts w:ascii="方正书宋_GBK" w:eastAsia="方正书宋_GBK"/>
              </w:rPr>
            </w:pPr>
          </w:p>
        </w:tc>
        <w:tc>
          <w:tcPr>
            <w:tcW w:w="737" w:type="dxa"/>
            <w:vAlign w:val="center"/>
          </w:tcPr>
          <w:p w14:paraId="425529F4">
            <w:pPr>
              <w:spacing w:line="300" w:lineRule="exact"/>
              <w:jc w:val="center"/>
              <w:rPr>
                <w:rFonts w:ascii="方正书宋_GBK" w:eastAsia="方正书宋_GBK"/>
              </w:rPr>
            </w:pPr>
          </w:p>
        </w:tc>
        <w:tc>
          <w:tcPr>
            <w:tcW w:w="737" w:type="dxa"/>
            <w:vAlign w:val="center"/>
          </w:tcPr>
          <w:p w14:paraId="5DB9145E">
            <w:pPr>
              <w:spacing w:line="300" w:lineRule="exact"/>
              <w:jc w:val="center"/>
              <w:rPr>
                <w:rFonts w:ascii="方正书宋_GBK" w:eastAsia="方正书宋_GBK"/>
              </w:rPr>
            </w:pPr>
          </w:p>
        </w:tc>
      </w:tr>
      <w:tr w14:paraId="367BA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0CB5588">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、农村经营管理</w:t>
            </w:r>
          </w:p>
        </w:tc>
        <w:tc>
          <w:tcPr>
            <w:tcW w:w="2781" w:type="dxa"/>
            <w:gridSpan w:val="2"/>
            <w:vAlign w:val="center"/>
          </w:tcPr>
          <w:p w14:paraId="59CE1D99">
            <w:pPr>
              <w:spacing w:line="300" w:lineRule="exact"/>
              <w:jc w:val="left"/>
              <w:rPr>
                <w:rFonts w:hint="eastAsia" w:ascii="方正书宋_GBK" w:eastAsia="方正书宋_GBK"/>
              </w:rPr>
            </w:pPr>
            <w:r>
              <w:rPr>
                <w:rFonts w:hint="eastAsia" w:ascii="方正书宋_GBK" w:eastAsia="方正书宋_GBK"/>
              </w:rPr>
              <w:t>支持农民专业合作组织规范、健康发展。建立健全农村集体</w:t>
            </w:r>
            <w:r>
              <w:rPr>
                <w:rFonts w:hint="cs" w:ascii="方正书宋_GBK" w:eastAsia="方正书宋_GBK"/>
                <w:cs/>
              </w:rPr>
              <w:t>“</w:t>
            </w:r>
            <w:r>
              <w:rPr>
                <w:rFonts w:hint="eastAsia" w:ascii="方正书宋_GBK" w:eastAsia="方正书宋_GBK"/>
              </w:rPr>
              <w:t>三资</w:t>
            </w:r>
            <w:r>
              <w:rPr>
                <w:rFonts w:hint="cs" w:ascii="方正书宋_GBK" w:eastAsia="方正书宋_GBK"/>
                <w:cs/>
              </w:rPr>
              <w:t>”</w:t>
            </w:r>
            <w:r>
              <w:rPr>
                <w:rFonts w:hint="eastAsia" w:ascii="方正书宋_GBK" w:eastAsia="方正书宋_GBK"/>
              </w:rPr>
              <w:t>管理制度，盘活集体存量资产资源，拓宽集体增收渠道，促进农村集体资产保值增值。</w:t>
            </w:r>
          </w:p>
        </w:tc>
        <w:tc>
          <w:tcPr>
            <w:tcW w:w="2415" w:type="dxa"/>
            <w:vAlign w:val="center"/>
          </w:tcPr>
          <w:p w14:paraId="4250B882">
            <w:pPr>
              <w:spacing w:line="300" w:lineRule="exact"/>
              <w:jc w:val="left"/>
              <w:rPr>
                <w:rFonts w:hint="eastAsia" w:ascii="方正书宋_GBK" w:eastAsia="方正书宋_GBK"/>
              </w:rPr>
            </w:pPr>
            <w:r>
              <w:rPr>
                <w:rFonts w:hint="eastAsia" w:ascii="方正书宋_GBK" w:eastAsia="方正书宋_GBK"/>
              </w:rPr>
              <w:t>建立健全农村集体</w:t>
            </w:r>
            <w:r>
              <w:rPr>
                <w:rFonts w:hint="cs" w:ascii="方正书宋_GBK" w:eastAsia="方正书宋_GBK"/>
                <w:cs/>
              </w:rPr>
              <w:t>“</w:t>
            </w:r>
            <w:r>
              <w:rPr>
                <w:rFonts w:hint="eastAsia" w:ascii="方正书宋_GBK" w:eastAsia="方正书宋_GBK"/>
              </w:rPr>
              <w:t>三资</w:t>
            </w:r>
            <w:r>
              <w:rPr>
                <w:rFonts w:hint="cs" w:ascii="方正书宋_GBK" w:eastAsia="方正书宋_GBK"/>
                <w:cs/>
              </w:rPr>
              <w:t>”</w:t>
            </w:r>
            <w:r>
              <w:rPr>
                <w:rFonts w:hint="eastAsia" w:ascii="方正书宋_GBK" w:eastAsia="方正书宋_GBK"/>
              </w:rPr>
              <w:t>管理制度，促进农村集体资产保值增值。</w:t>
            </w:r>
          </w:p>
        </w:tc>
        <w:tc>
          <w:tcPr>
            <w:tcW w:w="2173" w:type="dxa"/>
            <w:vAlign w:val="center"/>
          </w:tcPr>
          <w:p w14:paraId="0B9E11C5">
            <w:pPr>
              <w:spacing w:line="300" w:lineRule="exact"/>
              <w:jc w:val="left"/>
              <w:rPr>
                <w:rFonts w:hint="eastAsia" w:ascii="方正书宋_GBK" w:eastAsia="方正书宋_GBK"/>
              </w:rPr>
            </w:pPr>
            <w:r>
              <w:rPr>
                <w:rFonts w:hint="eastAsia" w:ascii="方正书宋_GBK" w:eastAsia="方正书宋_GBK"/>
              </w:rPr>
              <w:t>农村集体</w:t>
            </w:r>
            <w:r>
              <w:rPr>
                <w:rFonts w:hint="cs" w:ascii="方正书宋_GBK" w:eastAsia="方正书宋_GBK"/>
                <w:cs/>
              </w:rPr>
              <w:t>“</w:t>
            </w:r>
            <w:r>
              <w:rPr>
                <w:rFonts w:hint="eastAsia" w:ascii="方正书宋_GBK" w:eastAsia="方正书宋_GBK"/>
              </w:rPr>
              <w:t>三资</w:t>
            </w:r>
            <w:r>
              <w:rPr>
                <w:rFonts w:hint="cs" w:ascii="方正书宋_GBK" w:eastAsia="方正书宋_GBK"/>
                <w:cs/>
              </w:rPr>
              <w:t>”</w:t>
            </w:r>
            <w:r>
              <w:rPr>
                <w:rFonts w:hint="eastAsia" w:ascii="方正书宋_GBK" w:eastAsia="方正书宋_GBK"/>
              </w:rPr>
              <w:t>管理制度建立健全完成数量</w:t>
            </w:r>
          </w:p>
        </w:tc>
        <w:tc>
          <w:tcPr>
            <w:tcW w:w="737" w:type="dxa"/>
            <w:vAlign w:val="center"/>
          </w:tcPr>
          <w:p w14:paraId="51915856">
            <w:pPr>
              <w:spacing w:line="300" w:lineRule="exact"/>
              <w:jc w:val="center"/>
              <w:rPr>
                <w:rFonts w:ascii="方正书宋_GBK" w:eastAsia="方正书宋_GBK"/>
              </w:rPr>
            </w:pPr>
            <w:r>
              <w:rPr>
                <w:rFonts w:ascii="方正书宋_GBK" w:eastAsia="方正书宋_GBK"/>
              </w:rPr>
              <w:t>80%</w:t>
            </w:r>
          </w:p>
        </w:tc>
        <w:tc>
          <w:tcPr>
            <w:tcW w:w="737" w:type="dxa"/>
            <w:vAlign w:val="center"/>
          </w:tcPr>
          <w:p w14:paraId="333043A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0CFE0E6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346DB461">
            <w:pPr>
              <w:spacing w:line="300" w:lineRule="exact"/>
              <w:jc w:val="center"/>
              <w:rPr>
                <w:rFonts w:ascii="方正书宋_GBK" w:eastAsia="方正书宋_GBK"/>
              </w:rPr>
            </w:pPr>
            <w:r>
              <w:rPr>
                <w:rFonts w:ascii="方正书宋_GBK" w:eastAsia="方正书宋_GBK"/>
              </w:rPr>
              <w:t>&lt;60%</w:t>
            </w:r>
          </w:p>
        </w:tc>
      </w:tr>
      <w:tr w14:paraId="3404F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2996495">
            <w:pPr>
              <w:spacing w:line="300" w:lineRule="exact"/>
              <w:jc w:val="left"/>
              <w:rPr>
                <w:rFonts w:hint="eastAsia" w:ascii="方正书宋_GBK" w:eastAsia="方正书宋_GBK"/>
                <w:b/>
              </w:rPr>
            </w:pPr>
            <w:r>
              <w:rPr>
                <w:rFonts w:hint="eastAsia" w:ascii="方正书宋_GBK" w:eastAsia="方正书宋_GBK"/>
                <w:b/>
              </w:rPr>
              <w:t>二十六、农业政务管理</w:t>
            </w:r>
          </w:p>
        </w:tc>
        <w:tc>
          <w:tcPr>
            <w:tcW w:w="2781" w:type="dxa"/>
            <w:gridSpan w:val="2"/>
            <w:vAlign w:val="center"/>
          </w:tcPr>
          <w:p w14:paraId="6088E7C3">
            <w:pPr>
              <w:spacing w:line="300" w:lineRule="exact"/>
              <w:jc w:val="left"/>
              <w:rPr>
                <w:rFonts w:hint="eastAsia" w:ascii="方正书宋_GBK" w:eastAsia="方正书宋_GBK"/>
              </w:rPr>
            </w:pPr>
            <w:r>
              <w:rPr>
                <w:rFonts w:hint="eastAsia" w:ascii="方正书宋_GBK" w:eastAsia="方正书宋_GBK"/>
              </w:rPr>
              <w:t>开展农业宣传，推动农业政策落实。推动各项农业工作的开展。</w:t>
            </w:r>
          </w:p>
        </w:tc>
        <w:tc>
          <w:tcPr>
            <w:tcW w:w="2415" w:type="dxa"/>
            <w:vAlign w:val="center"/>
          </w:tcPr>
          <w:p w14:paraId="2FB43207">
            <w:pPr>
              <w:spacing w:line="300" w:lineRule="exact"/>
              <w:jc w:val="left"/>
              <w:rPr>
                <w:rFonts w:hint="eastAsia" w:ascii="方正书宋_GBK" w:eastAsia="方正书宋_GBK"/>
              </w:rPr>
            </w:pPr>
            <w:r>
              <w:rPr>
                <w:rFonts w:hint="eastAsia" w:ascii="方正书宋_GBK" w:eastAsia="方正书宋_GBK"/>
              </w:rPr>
              <w:t>保障各项农业工作的正常运行</w:t>
            </w:r>
          </w:p>
        </w:tc>
        <w:tc>
          <w:tcPr>
            <w:tcW w:w="2173" w:type="dxa"/>
            <w:vAlign w:val="center"/>
          </w:tcPr>
          <w:p w14:paraId="07AD1CAC">
            <w:pPr>
              <w:spacing w:line="300" w:lineRule="exact"/>
              <w:jc w:val="left"/>
              <w:rPr>
                <w:rFonts w:hint="eastAsia" w:ascii="方正书宋_GBK" w:eastAsia="方正书宋_GBK"/>
              </w:rPr>
            </w:pPr>
          </w:p>
        </w:tc>
        <w:tc>
          <w:tcPr>
            <w:tcW w:w="737" w:type="dxa"/>
            <w:vAlign w:val="center"/>
          </w:tcPr>
          <w:p w14:paraId="6ECC530F">
            <w:pPr>
              <w:spacing w:line="300" w:lineRule="exact"/>
              <w:jc w:val="center"/>
              <w:rPr>
                <w:rFonts w:ascii="方正书宋_GBK" w:eastAsia="方正书宋_GBK"/>
              </w:rPr>
            </w:pPr>
          </w:p>
        </w:tc>
        <w:tc>
          <w:tcPr>
            <w:tcW w:w="737" w:type="dxa"/>
            <w:vAlign w:val="center"/>
          </w:tcPr>
          <w:p w14:paraId="31A22C8E">
            <w:pPr>
              <w:spacing w:line="300" w:lineRule="exact"/>
              <w:jc w:val="center"/>
              <w:rPr>
                <w:rFonts w:hint="eastAsia" w:ascii="方正书宋_GBK" w:eastAsia="方正书宋_GBK"/>
              </w:rPr>
            </w:pPr>
          </w:p>
        </w:tc>
        <w:tc>
          <w:tcPr>
            <w:tcW w:w="737" w:type="dxa"/>
            <w:vAlign w:val="center"/>
          </w:tcPr>
          <w:p w14:paraId="4609283B">
            <w:pPr>
              <w:spacing w:line="300" w:lineRule="exact"/>
              <w:jc w:val="center"/>
              <w:rPr>
                <w:rFonts w:hint="eastAsia" w:ascii="方正书宋_GBK" w:eastAsia="方正书宋_GBK"/>
              </w:rPr>
            </w:pPr>
          </w:p>
        </w:tc>
        <w:tc>
          <w:tcPr>
            <w:tcW w:w="737" w:type="dxa"/>
            <w:vAlign w:val="center"/>
          </w:tcPr>
          <w:p w14:paraId="78D4AC48">
            <w:pPr>
              <w:spacing w:line="300" w:lineRule="exact"/>
              <w:jc w:val="center"/>
              <w:rPr>
                <w:rFonts w:ascii="方正书宋_GBK" w:eastAsia="方正书宋_GBK"/>
              </w:rPr>
            </w:pPr>
          </w:p>
        </w:tc>
      </w:tr>
      <w:tr w14:paraId="6BE76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00CCEE1">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2781" w:type="dxa"/>
            <w:gridSpan w:val="2"/>
            <w:vAlign w:val="center"/>
          </w:tcPr>
          <w:p w14:paraId="015A6409">
            <w:pPr>
              <w:spacing w:line="300" w:lineRule="exact"/>
              <w:jc w:val="left"/>
              <w:rPr>
                <w:rFonts w:hint="eastAsia" w:ascii="方正书宋_GBK" w:eastAsia="方正书宋_GBK"/>
              </w:rPr>
            </w:pPr>
            <w:r>
              <w:rPr>
                <w:rFonts w:hint="eastAsia" w:ascii="方正书宋_GBK" w:eastAsia="方正书宋_GBK"/>
              </w:rPr>
              <w:t>调研提出规划和建议，工作部署、协调推动、普查统计、督促指导、行政审批、业务监管及县委、</w:t>
            </w:r>
            <w:r>
              <w:rPr>
                <w:rFonts w:hint="eastAsia" w:ascii="方正书宋_GBK" w:eastAsia="方正书宋_GBK"/>
                <w:lang w:eastAsia="zh-CN"/>
              </w:rPr>
              <w:t>县</w:t>
            </w:r>
            <w:bookmarkStart w:id="3" w:name="_GoBack"/>
            <w:bookmarkEnd w:id="3"/>
            <w:r>
              <w:rPr>
                <w:rFonts w:hint="eastAsia" w:ascii="方正书宋_GBK" w:eastAsia="方正书宋_GBK"/>
              </w:rPr>
              <w:t>政府交办的其他事项等行政管理事项。</w:t>
            </w:r>
          </w:p>
        </w:tc>
        <w:tc>
          <w:tcPr>
            <w:tcW w:w="2415" w:type="dxa"/>
            <w:vAlign w:val="center"/>
          </w:tcPr>
          <w:p w14:paraId="653814EF">
            <w:pPr>
              <w:spacing w:line="300" w:lineRule="exact"/>
              <w:jc w:val="left"/>
              <w:rPr>
                <w:rFonts w:hint="eastAsia" w:ascii="方正书宋_GBK" w:eastAsia="方正书宋_GBK"/>
              </w:rPr>
            </w:pPr>
            <w:r>
              <w:rPr>
                <w:rFonts w:hint="eastAsia" w:ascii="方正书宋_GBK" w:eastAsia="方正书宋_GBK"/>
              </w:rPr>
              <w:t>加强管理，圆满完成县委、县政府交办任务</w:t>
            </w:r>
          </w:p>
        </w:tc>
        <w:tc>
          <w:tcPr>
            <w:tcW w:w="2173" w:type="dxa"/>
            <w:vAlign w:val="center"/>
          </w:tcPr>
          <w:p w14:paraId="1BCB6CDE">
            <w:pPr>
              <w:spacing w:line="300" w:lineRule="exact"/>
              <w:jc w:val="left"/>
              <w:rPr>
                <w:rFonts w:hint="eastAsia" w:ascii="方正书宋_GBK" w:eastAsia="方正书宋_GBK"/>
              </w:rPr>
            </w:pPr>
            <w:r>
              <w:rPr>
                <w:rFonts w:hint="eastAsia" w:ascii="方正书宋_GBK" w:eastAsia="方正书宋_GBK"/>
              </w:rPr>
              <w:t>综合业务管理工作完成率</w:t>
            </w:r>
          </w:p>
        </w:tc>
        <w:tc>
          <w:tcPr>
            <w:tcW w:w="737" w:type="dxa"/>
            <w:vAlign w:val="center"/>
          </w:tcPr>
          <w:p w14:paraId="47B303DF">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6844FC2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46E60AF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BD50887">
            <w:pPr>
              <w:spacing w:line="300" w:lineRule="exact"/>
              <w:jc w:val="center"/>
              <w:rPr>
                <w:rFonts w:ascii="方正书宋_GBK" w:eastAsia="方正书宋_GBK"/>
              </w:rPr>
            </w:pPr>
            <w:r>
              <w:rPr>
                <w:rFonts w:ascii="方正书宋_GBK" w:eastAsia="方正书宋_GBK"/>
              </w:rPr>
              <w:t>&lt;90%</w:t>
            </w:r>
          </w:p>
        </w:tc>
      </w:tr>
      <w:tr w14:paraId="0150D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7C21E00">
            <w:pPr>
              <w:spacing w:line="300" w:lineRule="exact"/>
              <w:jc w:val="left"/>
              <w:rPr>
                <w:rFonts w:hint="eastAsia" w:ascii="方正书宋_GBK" w:eastAsia="方正书宋_GBK"/>
                <w:b/>
              </w:rPr>
            </w:pPr>
            <w:r>
              <w:rPr>
                <w:rFonts w:hint="eastAsia" w:ascii="方正书宋_GBK" w:eastAsia="方正书宋_GBK"/>
                <w:b/>
              </w:rPr>
              <w:t>二十七、农业政务管理</w:t>
            </w:r>
          </w:p>
        </w:tc>
        <w:tc>
          <w:tcPr>
            <w:tcW w:w="2781" w:type="dxa"/>
            <w:gridSpan w:val="2"/>
            <w:vAlign w:val="center"/>
          </w:tcPr>
          <w:p w14:paraId="5A08EAEE">
            <w:pPr>
              <w:spacing w:line="300" w:lineRule="exact"/>
              <w:jc w:val="left"/>
              <w:rPr>
                <w:rFonts w:hint="eastAsia" w:ascii="方正书宋_GBK" w:eastAsia="方正书宋_GBK"/>
              </w:rPr>
            </w:pPr>
            <w:r>
              <w:rPr>
                <w:rFonts w:hint="eastAsia" w:ascii="方正书宋_GBK" w:eastAsia="方正书宋_GBK"/>
              </w:rPr>
              <w:t>开展农业宣传，推动农业政策落实。推动各项农业工作的开展。</w:t>
            </w:r>
          </w:p>
        </w:tc>
        <w:tc>
          <w:tcPr>
            <w:tcW w:w="2415" w:type="dxa"/>
            <w:vAlign w:val="center"/>
          </w:tcPr>
          <w:p w14:paraId="478636C3">
            <w:pPr>
              <w:spacing w:line="300" w:lineRule="exact"/>
              <w:jc w:val="left"/>
              <w:rPr>
                <w:rFonts w:hint="eastAsia" w:ascii="方正书宋_GBK" w:eastAsia="方正书宋_GBK"/>
              </w:rPr>
            </w:pPr>
            <w:r>
              <w:rPr>
                <w:rFonts w:hint="eastAsia" w:ascii="方正书宋_GBK" w:eastAsia="方正书宋_GBK"/>
              </w:rPr>
              <w:t>保障各项农业工作的正常运行</w:t>
            </w:r>
          </w:p>
        </w:tc>
        <w:tc>
          <w:tcPr>
            <w:tcW w:w="2173" w:type="dxa"/>
            <w:vAlign w:val="center"/>
          </w:tcPr>
          <w:p w14:paraId="38743B81">
            <w:pPr>
              <w:spacing w:line="300" w:lineRule="exact"/>
              <w:jc w:val="left"/>
              <w:rPr>
                <w:rFonts w:hint="eastAsia" w:ascii="方正书宋_GBK" w:eastAsia="方正书宋_GBK"/>
              </w:rPr>
            </w:pPr>
          </w:p>
        </w:tc>
        <w:tc>
          <w:tcPr>
            <w:tcW w:w="737" w:type="dxa"/>
            <w:vAlign w:val="center"/>
          </w:tcPr>
          <w:p w14:paraId="1FD7CCCA">
            <w:pPr>
              <w:spacing w:line="300" w:lineRule="exact"/>
              <w:jc w:val="center"/>
              <w:rPr>
                <w:rFonts w:ascii="方正书宋_GBK" w:eastAsia="方正书宋_GBK"/>
              </w:rPr>
            </w:pPr>
          </w:p>
        </w:tc>
        <w:tc>
          <w:tcPr>
            <w:tcW w:w="737" w:type="dxa"/>
            <w:vAlign w:val="center"/>
          </w:tcPr>
          <w:p w14:paraId="6731D074">
            <w:pPr>
              <w:spacing w:line="300" w:lineRule="exact"/>
              <w:jc w:val="center"/>
              <w:rPr>
                <w:rFonts w:hint="eastAsia" w:ascii="方正书宋_GBK" w:eastAsia="方正书宋_GBK"/>
              </w:rPr>
            </w:pPr>
          </w:p>
        </w:tc>
        <w:tc>
          <w:tcPr>
            <w:tcW w:w="737" w:type="dxa"/>
            <w:vAlign w:val="center"/>
          </w:tcPr>
          <w:p w14:paraId="094A8295">
            <w:pPr>
              <w:spacing w:line="300" w:lineRule="exact"/>
              <w:jc w:val="center"/>
              <w:rPr>
                <w:rFonts w:hint="eastAsia" w:ascii="方正书宋_GBK" w:eastAsia="方正书宋_GBK"/>
              </w:rPr>
            </w:pPr>
          </w:p>
        </w:tc>
        <w:tc>
          <w:tcPr>
            <w:tcW w:w="737" w:type="dxa"/>
            <w:vAlign w:val="center"/>
          </w:tcPr>
          <w:p w14:paraId="0783B8E0">
            <w:pPr>
              <w:spacing w:line="300" w:lineRule="exact"/>
              <w:jc w:val="center"/>
              <w:rPr>
                <w:rFonts w:ascii="方正书宋_GBK" w:eastAsia="方正书宋_GBK"/>
              </w:rPr>
            </w:pPr>
          </w:p>
        </w:tc>
      </w:tr>
      <w:tr w14:paraId="0A222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F5B9B01">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2781" w:type="dxa"/>
            <w:gridSpan w:val="2"/>
            <w:vAlign w:val="center"/>
          </w:tcPr>
          <w:p w14:paraId="2ED19EF4">
            <w:pPr>
              <w:spacing w:line="300" w:lineRule="exact"/>
              <w:jc w:val="left"/>
              <w:rPr>
                <w:rFonts w:hint="eastAsia" w:ascii="方正书宋_GBK" w:eastAsia="方正书宋_GBK"/>
              </w:rPr>
            </w:pPr>
            <w:r>
              <w:rPr>
                <w:rFonts w:hint="eastAsia" w:ascii="方正书宋_GBK" w:eastAsia="方正书宋_GBK"/>
              </w:rPr>
              <w:t>加强机关事务性管理，开展机关自身能力建设。</w:t>
            </w:r>
          </w:p>
        </w:tc>
        <w:tc>
          <w:tcPr>
            <w:tcW w:w="2415" w:type="dxa"/>
            <w:vAlign w:val="center"/>
          </w:tcPr>
          <w:p w14:paraId="12996312">
            <w:pPr>
              <w:spacing w:line="300" w:lineRule="exact"/>
              <w:jc w:val="left"/>
              <w:rPr>
                <w:rFonts w:hint="eastAsia" w:ascii="方正书宋_GBK" w:eastAsia="方正书宋_GBK"/>
              </w:rPr>
            </w:pPr>
            <w:r>
              <w:rPr>
                <w:rFonts w:hint="eastAsia" w:ascii="方正书宋_GBK" w:eastAsia="方正书宋_GBK"/>
              </w:rPr>
              <w:t>加强机关事务性管理，提高机关自身工作能力。</w:t>
            </w:r>
          </w:p>
        </w:tc>
        <w:tc>
          <w:tcPr>
            <w:tcW w:w="2173" w:type="dxa"/>
            <w:vAlign w:val="center"/>
          </w:tcPr>
          <w:p w14:paraId="61F30EB8">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737" w:type="dxa"/>
            <w:vAlign w:val="center"/>
          </w:tcPr>
          <w:p w14:paraId="54450773">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6C3B1EE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3A252E0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2994356">
            <w:pPr>
              <w:spacing w:line="300" w:lineRule="exact"/>
              <w:jc w:val="center"/>
              <w:rPr>
                <w:rFonts w:ascii="方正书宋_GBK" w:eastAsia="方正书宋_GBK"/>
              </w:rPr>
            </w:pPr>
            <w:r>
              <w:rPr>
                <w:rFonts w:ascii="方正书宋_GBK" w:eastAsia="方正书宋_GBK"/>
              </w:rPr>
              <w:t>&lt;90%</w:t>
            </w:r>
          </w:p>
        </w:tc>
      </w:tr>
      <w:tr w14:paraId="4CD5A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DA3329D">
            <w:pPr>
              <w:spacing w:line="300" w:lineRule="exact"/>
              <w:jc w:val="left"/>
              <w:rPr>
                <w:rFonts w:hint="eastAsia" w:ascii="方正书宋_GBK" w:eastAsia="方正书宋_GBK"/>
                <w:b/>
              </w:rPr>
            </w:pPr>
            <w:r>
              <w:rPr>
                <w:rFonts w:hint="eastAsia" w:ascii="方正书宋_GBK" w:eastAsia="方正书宋_GBK"/>
                <w:b/>
              </w:rPr>
              <w:t>二十八、农业综合执法</w:t>
            </w:r>
          </w:p>
        </w:tc>
        <w:tc>
          <w:tcPr>
            <w:tcW w:w="2781" w:type="dxa"/>
            <w:gridSpan w:val="2"/>
            <w:vAlign w:val="center"/>
          </w:tcPr>
          <w:p w14:paraId="10C54E4A">
            <w:pPr>
              <w:spacing w:line="300" w:lineRule="exact"/>
              <w:jc w:val="left"/>
              <w:rPr>
                <w:rFonts w:hint="eastAsia" w:ascii="方正书宋_GBK" w:eastAsia="方正书宋_GBK"/>
              </w:rPr>
            </w:pPr>
            <w:r>
              <w:rPr>
                <w:rFonts w:hint="eastAsia" w:ascii="方正书宋_GBK" w:eastAsia="方正书宋_GBK"/>
              </w:rPr>
              <w:t>开展农业综合执法，查处农业生产活动中的一切违法行为，受理有关信访案件</w:t>
            </w:r>
          </w:p>
        </w:tc>
        <w:tc>
          <w:tcPr>
            <w:tcW w:w="2415" w:type="dxa"/>
            <w:vAlign w:val="center"/>
          </w:tcPr>
          <w:p w14:paraId="01116C90">
            <w:pPr>
              <w:spacing w:line="300" w:lineRule="exact"/>
              <w:jc w:val="left"/>
              <w:rPr>
                <w:rFonts w:hint="eastAsia" w:ascii="方正书宋_GBK" w:eastAsia="方正书宋_GBK"/>
              </w:rPr>
            </w:pPr>
            <w:r>
              <w:rPr>
                <w:rFonts w:hint="eastAsia" w:ascii="方正书宋_GBK" w:eastAsia="方正书宋_GBK"/>
              </w:rPr>
              <w:t>保障农业生产经营活动的有序进行</w:t>
            </w:r>
          </w:p>
        </w:tc>
        <w:tc>
          <w:tcPr>
            <w:tcW w:w="2173" w:type="dxa"/>
            <w:vAlign w:val="center"/>
          </w:tcPr>
          <w:p w14:paraId="48D29148">
            <w:pPr>
              <w:spacing w:line="300" w:lineRule="exact"/>
              <w:jc w:val="left"/>
              <w:rPr>
                <w:rFonts w:hint="eastAsia" w:ascii="方正书宋_GBK" w:eastAsia="方正书宋_GBK"/>
              </w:rPr>
            </w:pPr>
          </w:p>
        </w:tc>
        <w:tc>
          <w:tcPr>
            <w:tcW w:w="737" w:type="dxa"/>
            <w:vAlign w:val="center"/>
          </w:tcPr>
          <w:p w14:paraId="40F59232">
            <w:pPr>
              <w:spacing w:line="300" w:lineRule="exact"/>
              <w:jc w:val="center"/>
              <w:rPr>
                <w:rFonts w:ascii="方正书宋_GBK" w:eastAsia="方正书宋_GBK"/>
              </w:rPr>
            </w:pPr>
          </w:p>
        </w:tc>
        <w:tc>
          <w:tcPr>
            <w:tcW w:w="737" w:type="dxa"/>
            <w:vAlign w:val="center"/>
          </w:tcPr>
          <w:p w14:paraId="00D743EA">
            <w:pPr>
              <w:spacing w:line="300" w:lineRule="exact"/>
              <w:jc w:val="center"/>
              <w:rPr>
                <w:rFonts w:hint="eastAsia" w:ascii="方正书宋_GBK" w:eastAsia="方正书宋_GBK"/>
              </w:rPr>
            </w:pPr>
          </w:p>
        </w:tc>
        <w:tc>
          <w:tcPr>
            <w:tcW w:w="737" w:type="dxa"/>
            <w:vAlign w:val="center"/>
          </w:tcPr>
          <w:p w14:paraId="1568C743">
            <w:pPr>
              <w:spacing w:line="300" w:lineRule="exact"/>
              <w:jc w:val="center"/>
              <w:rPr>
                <w:rFonts w:hint="eastAsia" w:ascii="方正书宋_GBK" w:eastAsia="方正书宋_GBK"/>
              </w:rPr>
            </w:pPr>
          </w:p>
        </w:tc>
        <w:tc>
          <w:tcPr>
            <w:tcW w:w="737" w:type="dxa"/>
            <w:vAlign w:val="center"/>
          </w:tcPr>
          <w:p w14:paraId="21776E39">
            <w:pPr>
              <w:spacing w:line="300" w:lineRule="exact"/>
              <w:jc w:val="center"/>
              <w:rPr>
                <w:rFonts w:ascii="方正书宋_GBK" w:eastAsia="方正书宋_GBK"/>
              </w:rPr>
            </w:pPr>
          </w:p>
        </w:tc>
      </w:tr>
      <w:tr w14:paraId="17A8C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CAEE126">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、农业行政执法处罚</w:t>
            </w:r>
          </w:p>
        </w:tc>
        <w:tc>
          <w:tcPr>
            <w:tcW w:w="2781" w:type="dxa"/>
            <w:gridSpan w:val="2"/>
            <w:vAlign w:val="center"/>
          </w:tcPr>
          <w:p w14:paraId="646C40D0">
            <w:pPr>
              <w:spacing w:line="300" w:lineRule="exact"/>
              <w:jc w:val="left"/>
              <w:rPr>
                <w:rFonts w:hint="eastAsia" w:ascii="方正书宋_GBK" w:eastAsia="方正书宋_GBK"/>
              </w:rPr>
            </w:pPr>
            <w:r>
              <w:rPr>
                <w:rFonts w:hint="eastAsia" w:ascii="方正书宋_GBK" w:eastAsia="方正书宋_GBK"/>
              </w:rPr>
              <w:t>依法查处种子、化肥、农药在生产、经营中的违法行为和破坏农业环境保护的行为</w:t>
            </w:r>
          </w:p>
        </w:tc>
        <w:tc>
          <w:tcPr>
            <w:tcW w:w="2415" w:type="dxa"/>
            <w:vAlign w:val="center"/>
          </w:tcPr>
          <w:p w14:paraId="25C2B97F">
            <w:pPr>
              <w:spacing w:line="300" w:lineRule="exact"/>
              <w:jc w:val="left"/>
              <w:rPr>
                <w:rFonts w:hint="eastAsia" w:ascii="方正书宋_GBK" w:eastAsia="方正书宋_GBK"/>
              </w:rPr>
            </w:pPr>
            <w:r>
              <w:rPr>
                <w:rFonts w:hint="eastAsia" w:ascii="方正书宋_GBK" w:eastAsia="方正书宋_GBK"/>
              </w:rPr>
              <w:t>查处一切农业违法行为，保障农业生产</w:t>
            </w:r>
          </w:p>
        </w:tc>
        <w:tc>
          <w:tcPr>
            <w:tcW w:w="2173" w:type="dxa"/>
            <w:vAlign w:val="center"/>
          </w:tcPr>
          <w:p w14:paraId="68DFE46F">
            <w:pPr>
              <w:spacing w:line="300" w:lineRule="exact"/>
              <w:jc w:val="left"/>
              <w:rPr>
                <w:rFonts w:hint="eastAsia" w:ascii="方正书宋_GBK" w:eastAsia="方正书宋_GBK"/>
              </w:rPr>
            </w:pPr>
            <w:r>
              <w:rPr>
                <w:rFonts w:hint="eastAsia" w:ascii="方正书宋_GBK" w:eastAsia="方正书宋_GBK"/>
              </w:rPr>
              <w:t>查处违法行为的完成率</w:t>
            </w:r>
          </w:p>
        </w:tc>
        <w:tc>
          <w:tcPr>
            <w:tcW w:w="737" w:type="dxa"/>
            <w:vAlign w:val="center"/>
          </w:tcPr>
          <w:p w14:paraId="2C5DCEE0">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4224A2D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7BCF6C7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7799FB76">
            <w:pPr>
              <w:spacing w:line="300" w:lineRule="exact"/>
              <w:jc w:val="center"/>
              <w:rPr>
                <w:rFonts w:ascii="方正书宋_GBK" w:eastAsia="方正书宋_GBK"/>
              </w:rPr>
            </w:pPr>
            <w:r>
              <w:rPr>
                <w:rFonts w:ascii="方正书宋_GBK" w:eastAsia="方正书宋_GBK"/>
              </w:rPr>
              <w:t>&lt;90%</w:t>
            </w:r>
          </w:p>
        </w:tc>
      </w:tr>
      <w:tr w14:paraId="6AB7D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B23E6E5">
            <w:pPr>
              <w:spacing w:line="300" w:lineRule="exact"/>
              <w:jc w:val="left"/>
              <w:rPr>
                <w:rFonts w:hint="eastAsia" w:ascii="方正书宋_GBK" w:eastAsia="方正书宋_GBK"/>
                <w:b/>
              </w:rPr>
            </w:pPr>
            <w:r>
              <w:rPr>
                <w:rFonts w:hint="eastAsia" w:ascii="方正书宋_GBK" w:eastAsia="方正书宋_GBK"/>
                <w:b/>
              </w:rPr>
              <w:t>二十九、农业科技支撑和公共服务</w:t>
            </w:r>
          </w:p>
        </w:tc>
        <w:tc>
          <w:tcPr>
            <w:tcW w:w="2781" w:type="dxa"/>
            <w:gridSpan w:val="2"/>
            <w:vAlign w:val="center"/>
          </w:tcPr>
          <w:p w14:paraId="3A54485D">
            <w:pPr>
              <w:spacing w:line="300" w:lineRule="exact"/>
              <w:jc w:val="left"/>
              <w:rPr>
                <w:rFonts w:hint="eastAsia" w:ascii="方正书宋_GBK" w:eastAsia="方正书宋_GBK"/>
              </w:rPr>
            </w:pPr>
            <w:r>
              <w:rPr>
                <w:rFonts w:hint="eastAsia" w:ascii="方正书宋_GBK" w:eastAsia="方正书宋_GBK"/>
              </w:rPr>
              <w:t>完善农业基本设施建设</w:t>
            </w:r>
          </w:p>
        </w:tc>
        <w:tc>
          <w:tcPr>
            <w:tcW w:w="2415" w:type="dxa"/>
            <w:vAlign w:val="center"/>
          </w:tcPr>
          <w:p w14:paraId="6BE884D1">
            <w:pPr>
              <w:spacing w:line="300" w:lineRule="exact"/>
              <w:jc w:val="left"/>
              <w:rPr>
                <w:rFonts w:hint="eastAsia" w:ascii="方正书宋_GBK" w:eastAsia="方正书宋_GBK"/>
              </w:rPr>
            </w:pPr>
            <w:r>
              <w:rPr>
                <w:rFonts w:hint="eastAsia" w:ascii="方正书宋_GBK" w:eastAsia="方正书宋_GBK"/>
              </w:rPr>
              <w:t>保障农业生产服务活动顺利开展</w:t>
            </w:r>
          </w:p>
        </w:tc>
        <w:tc>
          <w:tcPr>
            <w:tcW w:w="2173" w:type="dxa"/>
            <w:vAlign w:val="center"/>
          </w:tcPr>
          <w:p w14:paraId="21CDBE3E">
            <w:pPr>
              <w:spacing w:line="300" w:lineRule="exact"/>
              <w:jc w:val="left"/>
              <w:rPr>
                <w:rFonts w:hint="eastAsia" w:ascii="方正书宋_GBK" w:eastAsia="方正书宋_GBK"/>
              </w:rPr>
            </w:pPr>
          </w:p>
        </w:tc>
        <w:tc>
          <w:tcPr>
            <w:tcW w:w="737" w:type="dxa"/>
            <w:vAlign w:val="center"/>
          </w:tcPr>
          <w:p w14:paraId="7B2A9902">
            <w:pPr>
              <w:spacing w:line="300" w:lineRule="exact"/>
              <w:jc w:val="center"/>
              <w:rPr>
                <w:rFonts w:ascii="方正书宋_GBK" w:eastAsia="方正书宋_GBK"/>
              </w:rPr>
            </w:pPr>
          </w:p>
        </w:tc>
        <w:tc>
          <w:tcPr>
            <w:tcW w:w="737" w:type="dxa"/>
            <w:vAlign w:val="center"/>
          </w:tcPr>
          <w:p w14:paraId="47AF8AC5">
            <w:pPr>
              <w:spacing w:line="300" w:lineRule="exact"/>
              <w:jc w:val="center"/>
              <w:rPr>
                <w:rFonts w:hint="eastAsia" w:ascii="方正书宋_GBK" w:eastAsia="方正书宋_GBK"/>
              </w:rPr>
            </w:pPr>
          </w:p>
        </w:tc>
        <w:tc>
          <w:tcPr>
            <w:tcW w:w="737" w:type="dxa"/>
            <w:vAlign w:val="center"/>
          </w:tcPr>
          <w:p w14:paraId="1F7400DD">
            <w:pPr>
              <w:spacing w:line="300" w:lineRule="exact"/>
              <w:jc w:val="center"/>
              <w:rPr>
                <w:rFonts w:hint="eastAsia" w:ascii="方正书宋_GBK" w:eastAsia="方正书宋_GBK"/>
              </w:rPr>
            </w:pPr>
          </w:p>
        </w:tc>
        <w:tc>
          <w:tcPr>
            <w:tcW w:w="737" w:type="dxa"/>
            <w:vAlign w:val="center"/>
          </w:tcPr>
          <w:p w14:paraId="502DE398">
            <w:pPr>
              <w:spacing w:line="300" w:lineRule="exact"/>
              <w:jc w:val="center"/>
              <w:rPr>
                <w:rFonts w:ascii="方正书宋_GBK" w:eastAsia="方正书宋_GBK"/>
              </w:rPr>
            </w:pPr>
          </w:p>
        </w:tc>
      </w:tr>
      <w:tr w14:paraId="04A10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91673A9">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、农业基本设施建设</w:t>
            </w:r>
          </w:p>
        </w:tc>
        <w:tc>
          <w:tcPr>
            <w:tcW w:w="2781" w:type="dxa"/>
            <w:gridSpan w:val="2"/>
            <w:vAlign w:val="center"/>
          </w:tcPr>
          <w:p w14:paraId="1CF39845">
            <w:pPr>
              <w:spacing w:line="300" w:lineRule="exact"/>
              <w:jc w:val="left"/>
              <w:rPr>
                <w:rFonts w:hint="eastAsia" w:ascii="方正书宋_GBK" w:eastAsia="方正书宋_GBK"/>
              </w:rPr>
            </w:pPr>
            <w:r>
              <w:rPr>
                <w:rFonts w:hint="eastAsia" w:ascii="方正书宋_GBK" w:eastAsia="方正书宋_GBK"/>
              </w:rPr>
              <w:t>对农业服务设施建立和完善</w:t>
            </w:r>
          </w:p>
        </w:tc>
        <w:tc>
          <w:tcPr>
            <w:tcW w:w="2415" w:type="dxa"/>
            <w:vAlign w:val="center"/>
          </w:tcPr>
          <w:p w14:paraId="35944965">
            <w:pPr>
              <w:spacing w:line="300" w:lineRule="exact"/>
              <w:jc w:val="left"/>
              <w:rPr>
                <w:rFonts w:hint="eastAsia" w:ascii="方正书宋_GBK" w:eastAsia="方正书宋_GBK"/>
              </w:rPr>
            </w:pPr>
            <w:r>
              <w:rPr>
                <w:rFonts w:hint="eastAsia" w:ascii="方正书宋_GBK" w:eastAsia="方正书宋_GBK"/>
              </w:rPr>
              <w:t>设施建设完备</w:t>
            </w:r>
          </w:p>
        </w:tc>
        <w:tc>
          <w:tcPr>
            <w:tcW w:w="2173" w:type="dxa"/>
            <w:vAlign w:val="center"/>
          </w:tcPr>
          <w:p w14:paraId="733F57F8">
            <w:pPr>
              <w:spacing w:line="300" w:lineRule="exact"/>
              <w:jc w:val="left"/>
              <w:rPr>
                <w:rFonts w:hint="eastAsia" w:ascii="方正书宋_GBK" w:eastAsia="方正书宋_GBK"/>
              </w:rPr>
            </w:pPr>
            <w:r>
              <w:rPr>
                <w:rFonts w:hint="eastAsia" w:ascii="方正书宋_GBK" w:eastAsia="方正书宋_GBK"/>
              </w:rPr>
              <w:t>设施能顺利使用</w:t>
            </w:r>
          </w:p>
        </w:tc>
        <w:tc>
          <w:tcPr>
            <w:tcW w:w="737" w:type="dxa"/>
            <w:vAlign w:val="center"/>
          </w:tcPr>
          <w:p w14:paraId="3B54756A">
            <w:pPr>
              <w:spacing w:line="300" w:lineRule="exact"/>
              <w:jc w:val="center"/>
              <w:rPr>
                <w:rFonts w:ascii="方正书宋_GBK" w:eastAsia="方正书宋_GBK"/>
              </w:rPr>
            </w:pPr>
            <w:r>
              <w:rPr>
                <w:rFonts w:ascii="方正书宋_GBK" w:eastAsia="方正书宋_GBK"/>
              </w:rPr>
              <w:t>80%</w:t>
            </w:r>
          </w:p>
        </w:tc>
        <w:tc>
          <w:tcPr>
            <w:tcW w:w="737" w:type="dxa"/>
            <w:vAlign w:val="center"/>
          </w:tcPr>
          <w:p w14:paraId="2A92BA1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0281881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vAlign w:val="center"/>
          </w:tcPr>
          <w:p w14:paraId="643913EA">
            <w:pPr>
              <w:spacing w:line="300" w:lineRule="exact"/>
              <w:jc w:val="center"/>
              <w:rPr>
                <w:rFonts w:ascii="方正书宋_GBK" w:eastAsia="方正书宋_GBK"/>
              </w:rPr>
            </w:pPr>
            <w:r>
              <w:rPr>
                <w:rFonts w:ascii="方正书宋_GBK" w:eastAsia="方正书宋_GBK"/>
              </w:rPr>
              <w:t>&lt;50%</w:t>
            </w:r>
          </w:p>
        </w:tc>
      </w:tr>
      <w:tr w14:paraId="61644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4A90E35">
            <w:pPr>
              <w:spacing w:line="300" w:lineRule="exact"/>
              <w:jc w:val="left"/>
              <w:rPr>
                <w:rFonts w:hint="eastAsia" w:ascii="方正书宋_GBK" w:eastAsia="方正书宋_GBK"/>
                <w:b/>
              </w:rPr>
            </w:pPr>
            <w:r>
              <w:rPr>
                <w:rFonts w:hint="eastAsia" w:ascii="方正书宋_GBK" w:eastAsia="方正书宋_GBK"/>
                <w:b/>
              </w:rPr>
              <w:t>三十、农业资源保护和生态建设</w:t>
            </w:r>
          </w:p>
        </w:tc>
        <w:tc>
          <w:tcPr>
            <w:tcW w:w="2781" w:type="dxa"/>
            <w:gridSpan w:val="2"/>
            <w:vAlign w:val="center"/>
          </w:tcPr>
          <w:p w14:paraId="2C931383">
            <w:pPr>
              <w:spacing w:line="300" w:lineRule="exact"/>
              <w:jc w:val="left"/>
              <w:rPr>
                <w:rFonts w:hint="eastAsia" w:ascii="方正书宋_GBK" w:eastAsia="方正书宋_GBK"/>
              </w:rPr>
            </w:pPr>
            <w:r>
              <w:rPr>
                <w:rFonts w:hint="eastAsia" w:ascii="方正书宋_GBK" w:eastAsia="方正书宋_GBK"/>
              </w:rPr>
              <w:t>按照可持续发展和建设生态农业的要求，保护农业资源，改善和保护农村环境。</w:t>
            </w:r>
          </w:p>
        </w:tc>
        <w:tc>
          <w:tcPr>
            <w:tcW w:w="2415" w:type="dxa"/>
            <w:vAlign w:val="center"/>
          </w:tcPr>
          <w:p w14:paraId="1B533D46">
            <w:pPr>
              <w:spacing w:line="300" w:lineRule="exact"/>
              <w:jc w:val="left"/>
              <w:rPr>
                <w:rFonts w:hint="eastAsia" w:ascii="方正书宋_GBK" w:eastAsia="方正书宋_GBK"/>
              </w:rPr>
            </w:pPr>
            <w:r>
              <w:rPr>
                <w:rFonts w:hint="eastAsia" w:ascii="方正书宋_GBK" w:eastAsia="方正书宋_GBK"/>
              </w:rPr>
              <w:t>构建种养结合、粮草兼顾的新型农牧业结构，促进草食畜牧业发展和农牧民增产增收</w:t>
            </w:r>
          </w:p>
        </w:tc>
        <w:tc>
          <w:tcPr>
            <w:tcW w:w="2173" w:type="dxa"/>
            <w:vAlign w:val="center"/>
          </w:tcPr>
          <w:p w14:paraId="33FEE5E5">
            <w:pPr>
              <w:spacing w:line="300" w:lineRule="exact"/>
              <w:jc w:val="left"/>
              <w:rPr>
                <w:rFonts w:hint="eastAsia" w:ascii="方正书宋_GBK" w:eastAsia="方正书宋_GBK"/>
              </w:rPr>
            </w:pPr>
          </w:p>
        </w:tc>
        <w:tc>
          <w:tcPr>
            <w:tcW w:w="737" w:type="dxa"/>
            <w:vAlign w:val="center"/>
          </w:tcPr>
          <w:p w14:paraId="769945A0">
            <w:pPr>
              <w:spacing w:line="300" w:lineRule="exact"/>
              <w:jc w:val="center"/>
              <w:rPr>
                <w:rFonts w:ascii="方正书宋_GBK" w:eastAsia="方正书宋_GBK"/>
              </w:rPr>
            </w:pPr>
          </w:p>
        </w:tc>
        <w:tc>
          <w:tcPr>
            <w:tcW w:w="737" w:type="dxa"/>
            <w:vAlign w:val="center"/>
          </w:tcPr>
          <w:p w14:paraId="0212F9ED">
            <w:pPr>
              <w:spacing w:line="300" w:lineRule="exact"/>
              <w:jc w:val="center"/>
              <w:rPr>
                <w:rFonts w:hint="eastAsia" w:ascii="方正书宋_GBK" w:eastAsia="方正书宋_GBK"/>
              </w:rPr>
            </w:pPr>
          </w:p>
        </w:tc>
        <w:tc>
          <w:tcPr>
            <w:tcW w:w="737" w:type="dxa"/>
            <w:vAlign w:val="center"/>
          </w:tcPr>
          <w:p w14:paraId="47DBCFC9">
            <w:pPr>
              <w:spacing w:line="300" w:lineRule="exact"/>
              <w:jc w:val="center"/>
              <w:rPr>
                <w:rFonts w:hint="eastAsia" w:ascii="方正书宋_GBK" w:eastAsia="方正书宋_GBK"/>
              </w:rPr>
            </w:pPr>
          </w:p>
        </w:tc>
        <w:tc>
          <w:tcPr>
            <w:tcW w:w="737" w:type="dxa"/>
            <w:vAlign w:val="center"/>
          </w:tcPr>
          <w:p w14:paraId="4F70B794">
            <w:pPr>
              <w:spacing w:line="300" w:lineRule="exact"/>
              <w:jc w:val="center"/>
              <w:rPr>
                <w:rFonts w:ascii="方正书宋_GBK" w:eastAsia="方正书宋_GBK"/>
              </w:rPr>
            </w:pPr>
          </w:p>
        </w:tc>
      </w:tr>
      <w:tr w14:paraId="341B2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11EECA6">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w:t>
            </w:r>
            <w:r>
              <w:rPr>
                <w:rFonts w:hint="cs" w:ascii="方正书宋_GBK" w:eastAsia="方正书宋_GBK"/>
                <w:b/>
                <w:cs/>
              </w:rPr>
              <w:t>“</w:t>
            </w:r>
            <w:r>
              <w:rPr>
                <w:rFonts w:hint="eastAsia" w:ascii="方正书宋_GBK" w:eastAsia="方正书宋_GBK"/>
                <w:b/>
              </w:rPr>
              <w:t>粮改饲</w:t>
            </w:r>
            <w:r>
              <w:rPr>
                <w:rFonts w:hint="cs" w:ascii="方正书宋_GBK" w:eastAsia="方正书宋_GBK"/>
                <w:b/>
                <w:cs/>
              </w:rPr>
              <w:t>”</w:t>
            </w:r>
            <w:r>
              <w:rPr>
                <w:rFonts w:hint="eastAsia" w:ascii="方正书宋_GBK" w:eastAsia="方正书宋_GBK"/>
                <w:b/>
              </w:rPr>
              <w:t>试点项目</w:t>
            </w:r>
          </w:p>
        </w:tc>
        <w:tc>
          <w:tcPr>
            <w:tcW w:w="2781" w:type="dxa"/>
            <w:gridSpan w:val="2"/>
            <w:vAlign w:val="center"/>
          </w:tcPr>
          <w:p w14:paraId="267CE244">
            <w:pPr>
              <w:spacing w:line="300" w:lineRule="exact"/>
              <w:jc w:val="left"/>
              <w:rPr>
                <w:rFonts w:hint="eastAsia" w:ascii="方正书宋_GBK" w:eastAsia="方正书宋_GBK"/>
              </w:rPr>
            </w:pPr>
            <w:r>
              <w:rPr>
                <w:rFonts w:hint="eastAsia" w:ascii="方正书宋_GBK" w:eastAsia="方正书宋_GBK"/>
              </w:rPr>
              <w:t>采取以养带种方式推动种植结构调整，促进青贮玉米、首宿、燕麦、甜高梁和豆类等饲料作物种植，引导试点区域牛羊养殖从玉米籽粒饲喂向全株青贮饲喂适度转变。</w:t>
            </w:r>
          </w:p>
        </w:tc>
        <w:tc>
          <w:tcPr>
            <w:tcW w:w="2415" w:type="dxa"/>
            <w:vAlign w:val="center"/>
          </w:tcPr>
          <w:p w14:paraId="5BEE0115">
            <w:pPr>
              <w:spacing w:line="300" w:lineRule="exact"/>
              <w:jc w:val="left"/>
              <w:rPr>
                <w:rFonts w:hint="eastAsia" w:ascii="方正书宋_GBK" w:eastAsia="方正书宋_GBK"/>
              </w:rPr>
            </w:pPr>
            <w:r>
              <w:rPr>
                <w:rFonts w:hint="eastAsia" w:ascii="方正书宋_GBK" w:eastAsia="方正书宋_GBK"/>
              </w:rPr>
              <w:t>扩大青贮玉米等优质饲草料种植面积、增加收贮量，全面提升种、收、贮、用综合能力和社会化服务水平，推动饲草料品种专用化、生产规模化、销售商品化，全面提升种植收益、草食家畜生产效率和养殖效益。</w:t>
            </w:r>
          </w:p>
        </w:tc>
        <w:tc>
          <w:tcPr>
            <w:tcW w:w="2173" w:type="dxa"/>
            <w:vAlign w:val="center"/>
          </w:tcPr>
          <w:p w14:paraId="16A4EEEA">
            <w:pPr>
              <w:spacing w:line="300" w:lineRule="exact"/>
              <w:jc w:val="left"/>
              <w:rPr>
                <w:rFonts w:hint="eastAsia" w:ascii="方正书宋_GBK" w:eastAsia="方正书宋_GBK"/>
              </w:rPr>
            </w:pPr>
            <w:r>
              <w:rPr>
                <w:rFonts w:hint="eastAsia" w:ascii="方正书宋_GBK" w:eastAsia="方正书宋_GBK"/>
              </w:rPr>
              <w:t>饲草料收贮量</w:t>
            </w:r>
          </w:p>
        </w:tc>
        <w:tc>
          <w:tcPr>
            <w:tcW w:w="737" w:type="dxa"/>
            <w:vAlign w:val="center"/>
          </w:tcPr>
          <w:p w14:paraId="269FA9B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8C8A60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3872FE4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43FFD4D9">
            <w:pPr>
              <w:spacing w:line="300" w:lineRule="exact"/>
              <w:jc w:val="center"/>
              <w:rPr>
                <w:rFonts w:ascii="方正书宋_GBK" w:eastAsia="方正书宋_GBK"/>
              </w:rPr>
            </w:pPr>
            <w:r>
              <w:rPr>
                <w:rFonts w:ascii="方正书宋_GBK" w:eastAsia="方正书宋_GBK"/>
              </w:rPr>
              <w:t>&lt;60%</w:t>
            </w:r>
          </w:p>
        </w:tc>
      </w:tr>
      <w:tr w14:paraId="718DD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0EF0D14">
            <w:pPr>
              <w:spacing w:line="300" w:lineRule="exact"/>
              <w:jc w:val="left"/>
              <w:rPr>
                <w:rFonts w:hint="eastAsia" w:ascii="方正书宋_GBK" w:eastAsia="方正书宋_GBK"/>
                <w:b/>
              </w:rPr>
            </w:pPr>
            <w:r>
              <w:rPr>
                <w:rFonts w:hint="eastAsia" w:ascii="方正书宋_GBK" w:eastAsia="方正书宋_GBK"/>
                <w:b/>
              </w:rPr>
              <w:t>三十一、农业科技支撑和公共服务</w:t>
            </w:r>
          </w:p>
        </w:tc>
        <w:tc>
          <w:tcPr>
            <w:tcW w:w="2781" w:type="dxa"/>
            <w:gridSpan w:val="2"/>
            <w:vAlign w:val="center"/>
          </w:tcPr>
          <w:p w14:paraId="746174ED">
            <w:pPr>
              <w:spacing w:line="300" w:lineRule="exact"/>
              <w:jc w:val="left"/>
              <w:rPr>
                <w:rFonts w:hint="eastAsia" w:ascii="方正书宋_GBK" w:eastAsia="方正书宋_GBK"/>
              </w:rPr>
            </w:pPr>
            <w:r>
              <w:rPr>
                <w:rFonts w:hint="eastAsia" w:ascii="方正书宋_GBK" w:eastAsia="方正书宋_GBK"/>
              </w:rPr>
              <w:t>提高农业机械化水平，建立健全农业科技服务和防灾减灾体系，推动农业生产向现代农业发展。</w:t>
            </w:r>
          </w:p>
        </w:tc>
        <w:tc>
          <w:tcPr>
            <w:tcW w:w="2415" w:type="dxa"/>
            <w:vAlign w:val="center"/>
          </w:tcPr>
          <w:p w14:paraId="3558D22D">
            <w:pPr>
              <w:spacing w:line="300" w:lineRule="exact"/>
              <w:jc w:val="left"/>
              <w:rPr>
                <w:rFonts w:hint="eastAsia" w:ascii="方正书宋_GBK" w:eastAsia="方正书宋_GBK"/>
              </w:rPr>
            </w:pPr>
            <w:r>
              <w:rPr>
                <w:rFonts w:hint="eastAsia" w:ascii="方正书宋_GBK" w:eastAsia="方正书宋_GBK"/>
              </w:rPr>
              <w:t>促进农业现代化，提高农业劳动生产率，增加农民收入。</w:t>
            </w:r>
          </w:p>
        </w:tc>
        <w:tc>
          <w:tcPr>
            <w:tcW w:w="2173" w:type="dxa"/>
            <w:vAlign w:val="center"/>
          </w:tcPr>
          <w:p w14:paraId="591DA6FE">
            <w:pPr>
              <w:spacing w:line="300" w:lineRule="exact"/>
              <w:jc w:val="left"/>
              <w:rPr>
                <w:rFonts w:hint="eastAsia" w:ascii="方正书宋_GBK" w:eastAsia="方正书宋_GBK"/>
              </w:rPr>
            </w:pPr>
          </w:p>
        </w:tc>
        <w:tc>
          <w:tcPr>
            <w:tcW w:w="737" w:type="dxa"/>
            <w:vAlign w:val="center"/>
          </w:tcPr>
          <w:p w14:paraId="3F06204E">
            <w:pPr>
              <w:spacing w:line="300" w:lineRule="exact"/>
              <w:jc w:val="center"/>
              <w:rPr>
                <w:rFonts w:hint="eastAsia" w:ascii="方正书宋_GBK" w:eastAsia="方正书宋_GBK"/>
              </w:rPr>
            </w:pPr>
          </w:p>
        </w:tc>
        <w:tc>
          <w:tcPr>
            <w:tcW w:w="737" w:type="dxa"/>
            <w:vAlign w:val="center"/>
          </w:tcPr>
          <w:p w14:paraId="0DC7B338">
            <w:pPr>
              <w:spacing w:line="300" w:lineRule="exact"/>
              <w:jc w:val="center"/>
              <w:rPr>
                <w:rFonts w:hint="eastAsia" w:ascii="方正书宋_GBK" w:eastAsia="方正书宋_GBK"/>
              </w:rPr>
            </w:pPr>
          </w:p>
        </w:tc>
        <w:tc>
          <w:tcPr>
            <w:tcW w:w="737" w:type="dxa"/>
            <w:vAlign w:val="center"/>
          </w:tcPr>
          <w:p w14:paraId="24E52713">
            <w:pPr>
              <w:spacing w:line="300" w:lineRule="exact"/>
              <w:jc w:val="center"/>
              <w:rPr>
                <w:rFonts w:hint="eastAsia" w:ascii="方正书宋_GBK" w:eastAsia="方正书宋_GBK"/>
              </w:rPr>
            </w:pPr>
          </w:p>
        </w:tc>
        <w:tc>
          <w:tcPr>
            <w:tcW w:w="737" w:type="dxa"/>
            <w:vAlign w:val="center"/>
          </w:tcPr>
          <w:p w14:paraId="18FB2BD2">
            <w:pPr>
              <w:spacing w:line="300" w:lineRule="exact"/>
              <w:jc w:val="center"/>
              <w:rPr>
                <w:rFonts w:ascii="方正书宋_GBK" w:eastAsia="方正书宋_GBK"/>
              </w:rPr>
            </w:pPr>
          </w:p>
        </w:tc>
      </w:tr>
      <w:tr w14:paraId="7E23A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0D5FF92">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、现代农业示范园区建设</w:t>
            </w:r>
          </w:p>
        </w:tc>
        <w:tc>
          <w:tcPr>
            <w:tcW w:w="2781" w:type="dxa"/>
            <w:gridSpan w:val="2"/>
            <w:vAlign w:val="center"/>
          </w:tcPr>
          <w:p w14:paraId="1D242420">
            <w:pPr>
              <w:spacing w:line="300" w:lineRule="exact"/>
              <w:jc w:val="left"/>
              <w:rPr>
                <w:rFonts w:hint="eastAsia" w:ascii="方正书宋_GBK" w:eastAsia="方正书宋_GBK"/>
              </w:rPr>
            </w:pPr>
            <w:r>
              <w:rPr>
                <w:rFonts w:hint="eastAsia" w:ascii="方正书宋_GBK" w:eastAsia="方正书宋_GBK"/>
              </w:rPr>
              <w:t>打造具有地域特色的现代农业园区。</w:t>
            </w:r>
          </w:p>
        </w:tc>
        <w:tc>
          <w:tcPr>
            <w:tcW w:w="2415" w:type="dxa"/>
            <w:vAlign w:val="center"/>
          </w:tcPr>
          <w:p w14:paraId="2D4C6C07">
            <w:pPr>
              <w:spacing w:line="300" w:lineRule="exact"/>
              <w:jc w:val="left"/>
              <w:rPr>
                <w:rFonts w:hint="eastAsia" w:ascii="方正书宋_GBK" w:eastAsia="方正书宋_GBK"/>
              </w:rPr>
            </w:pPr>
            <w:r>
              <w:rPr>
                <w:rFonts w:hint="eastAsia" w:ascii="方正书宋_GBK" w:eastAsia="方正书宋_GBK"/>
              </w:rPr>
              <w:t>推动园区农业基础设施、科技进步、质量安全、生态环保水平显著提升，土地产出率、资源利用率、劳动生产率明显提高。</w:t>
            </w:r>
          </w:p>
        </w:tc>
        <w:tc>
          <w:tcPr>
            <w:tcW w:w="2173" w:type="dxa"/>
            <w:vAlign w:val="center"/>
          </w:tcPr>
          <w:p w14:paraId="4C0558AB">
            <w:pPr>
              <w:spacing w:line="300" w:lineRule="exact"/>
              <w:jc w:val="left"/>
              <w:rPr>
                <w:rFonts w:hint="eastAsia" w:ascii="方正书宋_GBK" w:eastAsia="方正书宋_GBK"/>
              </w:rPr>
            </w:pPr>
            <w:r>
              <w:rPr>
                <w:rFonts w:hint="eastAsia" w:ascii="方正书宋_GBK" w:eastAsia="方正书宋_GBK"/>
              </w:rPr>
              <w:t>现代农业园区建设完成情况</w:t>
            </w:r>
          </w:p>
        </w:tc>
        <w:tc>
          <w:tcPr>
            <w:tcW w:w="737" w:type="dxa"/>
            <w:vAlign w:val="center"/>
          </w:tcPr>
          <w:p w14:paraId="360106F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14628C0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ED8177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0E9A325">
            <w:pPr>
              <w:spacing w:line="300" w:lineRule="exact"/>
              <w:jc w:val="center"/>
              <w:rPr>
                <w:rFonts w:ascii="方正书宋_GBK" w:eastAsia="方正书宋_GBK"/>
              </w:rPr>
            </w:pPr>
            <w:r>
              <w:rPr>
                <w:rFonts w:ascii="方正书宋_GBK" w:eastAsia="方正书宋_GBK"/>
              </w:rPr>
              <w:t>&lt;80%</w:t>
            </w:r>
          </w:p>
        </w:tc>
      </w:tr>
    </w:tbl>
    <w:p w14:paraId="1043519C">
      <w:pPr>
        <w:spacing w:line="300" w:lineRule="exact"/>
        <w:jc w:val="left"/>
        <w:outlineLvl w:val="0"/>
        <w:rPr>
          <w:rFonts w:ascii="Times New Roman" w:hAnsi="Times New Roman" w:cs="Times New Roman"/>
          <w:szCs w:val="24"/>
        </w:rPr>
        <w:sectPr>
          <w:pgSz w:w="16839" w:h="11907" w:orient="landscape"/>
          <w:pgMar w:top="1020" w:right="1361" w:bottom="1020" w:left="1361" w:header="851" w:footer="992" w:gutter="0"/>
          <w:cols w:space="720" w:num="1"/>
          <w:docGrid w:type="lines" w:linePitch="312" w:charSpace="0"/>
        </w:sectPr>
      </w:pPr>
    </w:p>
    <w:p w14:paraId="4ED2E368">
      <w:pPr>
        <w:autoSpaceDE w:val="0"/>
        <w:autoSpaceDN w:val="0"/>
        <w:adjustRightInd w:val="0"/>
        <w:spacing w:line="560" w:lineRule="exact"/>
        <w:ind w:firstLine="643" w:firstLineChars="200"/>
        <w:jc w:val="left"/>
        <w:rPr>
          <w:rFonts w:ascii="黑体" w:hAnsi="黑体" w:eastAsia="黑体" w:cs="Times New Roman"/>
          <w:b/>
          <w:sz w:val="32"/>
          <w:szCs w:val="32"/>
        </w:rPr>
      </w:pPr>
      <w:r>
        <w:rPr>
          <w:rFonts w:hint="eastAsia" w:ascii="黑体" w:hAnsi="黑体" w:eastAsia="黑体" w:cs="Times New Roman"/>
          <w:b/>
          <w:sz w:val="32"/>
          <w:szCs w:val="32"/>
        </w:rPr>
        <w:t>六、政府采购预算情况</w:t>
      </w:r>
    </w:p>
    <w:p w14:paraId="145F048A">
      <w:pPr>
        <w:spacing w:line="560" w:lineRule="exact"/>
        <w:ind w:firstLine="840" w:firstLineChars="300"/>
        <w:rPr>
          <w:rFonts w:hint="eastAsia" w:ascii="仿宋" w:hAnsi="仿宋" w:eastAsia="仿宋" w:cs="Times New Roman"/>
          <w:sz w:val="28"/>
          <w:szCs w:val="28"/>
        </w:rPr>
      </w:pPr>
      <w:bookmarkStart w:id="2" w:name="_Toc471398468"/>
      <w:r>
        <w:rPr>
          <w:rFonts w:hint="eastAsia" w:ascii="仿宋" w:hAnsi="仿宋" w:eastAsia="仿宋" w:cs="Times New Roman"/>
          <w:sz w:val="28"/>
          <w:szCs w:val="28"/>
        </w:rPr>
        <w:t>2020年纳入政府采购的预算包括正常公用下车辆设备维修保险服务支出8.1万元，包含6辆公务用车每年每辆1万元维修费和每年每辆0.35万元保险费。2020年政府采购预算情况较上年增加2.7万元，增加原因为：因机构改革公车和事业单位公车改革增加车辆编制，公车编制增加相应增加两辆公车维修费及保险费共2.7万元。</w:t>
      </w:r>
      <w:bookmarkEnd w:id="2"/>
      <w:r>
        <w:rPr>
          <w:rFonts w:hint="eastAsia" w:ascii="仿宋" w:hAnsi="仿宋" w:eastAsia="仿宋" w:cs="Times New Roman"/>
          <w:sz w:val="28"/>
          <w:szCs w:val="28"/>
        </w:rPr>
        <w:t>具体内容见下表：</w:t>
      </w:r>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08"/>
        <w:gridCol w:w="953"/>
        <w:gridCol w:w="1169"/>
        <w:gridCol w:w="1009"/>
        <w:gridCol w:w="622"/>
        <w:gridCol w:w="740"/>
        <w:gridCol w:w="960"/>
        <w:gridCol w:w="952"/>
        <w:gridCol w:w="952"/>
        <w:gridCol w:w="952"/>
        <w:gridCol w:w="809"/>
        <w:gridCol w:w="809"/>
        <w:gridCol w:w="866"/>
        <w:gridCol w:w="751"/>
      </w:tblGrid>
      <w:tr w14:paraId="481DD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86" w:type="pct"/>
            <w:gridSpan w:val="7"/>
            <w:tcBorders>
              <w:top w:val="single" w:color="FFFFFF" w:sz="6" w:space="0"/>
              <w:left w:val="single" w:color="FFFFFF" w:sz="6" w:space="0"/>
              <w:bottom w:val="single" w:color="000000" w:sz="6" w:space="0"/>
              <w:right w:val="single" w:color="FFFFFF" w:sz="6" w:space="0"/>
            </w:tcBorders>
            <w:vAlign w:val="center"/>
          </w:tcPr>
          <w:p w14:paraId="681E54A9">
            <w:pPr>
              <w:spacing w:line="300" w:lineRule="exact"/>
              <w:jc w:val="left"/>
              <w:rPr>
                <w:rFonts w:hint="eastAsia" w:ascii="方正小标宋_GBK" w:eastAsia="方正小标宋_GBK"/>
                <w:sz w:val="24"/>
              </w:rPr>
            </w:pPr>
            <w:r>
              <w:rPr>
                <w:rFonts w:hint="eastAsia" w:ascii="方正小标宋_GBK" w:eastAsia="方正小标宋_GBK"/>
                <w:sz w:val="24"/>
              </w:rPr>
              <w:t>326遵化市农业农村局部门</w:t>
            </w:r>
          </w:p>
        </w:tc>
        <w:tc>
          <w:tcPr>
            <w:tcW w:w="2213" w:type="pct"/>
            <w:gridSpan w:val="7"/>
            <w:tcBorders>
              <w:top w:val="single" w:color="FFFFFF" w:sz="6" w:space="0"/>
              <w:left w:val="single" w:color="FFFFFF" w:sz="6" w:space="0"/>
              <w:bottom w:val="single" w:color="000000" w:sz="6" w:space="0"/>
              <w:right w:val="single" w:color="FFFFFF" w:sz="6" w:space="0"/>
            </w:tcBorders>
            <w:vAlign w:val="center"/>
          </w:tcPr>
          <w:p w14:paraId="3FADABCB">
            <w:pPr>
              <w:spacing w:line="300" w:lineRule="exact"/>
              <w:jc w:val="right"/>
              <w:rPr>
                <w:rFonts w:ascii="方正书宋_GBK" w:eastAsia="方正书宋_GBK"/>
                <w:sz w:val="24"/>
              </w:rPr>
            </w:pPr>
            <w:r>
              <w:rPr>
                <w:rFonts w:hint="eastAsia" w:ascii="方正书宋_GBK" w:eastAsia="方正书宋_GBK"/>
                <w:sz w:val="24"/>
              </w:rPr>
              <w:t>单位：万元</w:t>
            </w:r>
          </w:p>
        </w:tc>
      </w:tr>
      <w:tr w14:paraId="719D8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50" w:type="pct"/>
            <w:gridSpan w:val="2"/>
            <w:tcBorders>
              <w:top w:val="single" w:color="000000" w:sz="6" w:space="0"/>
              <w:left w:val="single" w:color="000000" w:sz="6" w:space="0"/>
              <w:bottom w:val="single" w:color="000000" w:sz="6" w:space="0"/>
              <w:right w:val="single" w:color="000000" w:sz="6" w:space="0"/>
            </w:tcBorders>
            <w:vAlign w:val="center"/>
          </w:tcPr>
          <w:p w14:paraId="28F0EC6C">
            <w:pPr>
              <w:spacing w:line="300" w:lineRule="exact"/>
              <w:jc w:val="center"/>
              <w:rPr>
                <w:rFonts w:ascii="方正书宋_GBK" w:eastAsia="方正书宋_GBK"/>
                <w:b/>
              </w:rPr>
            </w:pPr>
            <w:r>
              <w:rPr>
                <w:rFonts w:hint="eastAsia" w:ascii="方正书宋_GBK" w:eastAsia="方正书宋_GBK"/>
                <w:b/>
              </w:rPr>
              <w:t>政府采购项目来源</w:t>
            </w:r>
          </w:p>
        </w:tc>
        <w:tc>
          <w:tcPr>
            <w:tcW w:w="425" w:type="pct"/>
            <w:vMerge w:val="restart"/>
            <w:tcBorders>
              <w:top w:val="single" w:color="000000" w:sz="6" w:space="0"/>
              <w:left w:val="single" w:color="000000" w:sz="6" w:space="0"/>
              <w:bottom w:val="single" w:color="000000" w:sz="6" w:space="0"/>
              <w:right w:val="single" w:color="000000" w:sz="6" w:space="0"/>
            </w:tcBorders>
            <w:vAlign w:val="center"/>
          </w:tcPr>
          <w:p w14:paraId="2C204E40">
            <w:pPr>
              <w:spacing w:line="300" w:lineRule="exact"/>
              <w:jc w:val="center"/>
              <w:rPr>
                <w:rFonts w:ascii="方正书宋_GBK" w:eastAsia="方正书宋_GBK"/>
                <w:b/>
              </w:rPr>
            </w:pPr>
            <w:r>
              <w:rPr>
                <w:rFonts w:hint="eastAsia" w:ascii="方正书宋_GBK" w:eastAsia="方正书宋_GBK"/>
                <w:b/>
              </w:rPr>
              <w:t>采购物品名称</w:t>
            </w:r>
          </w:p>
        </w:tc>
        <w:tc>
          <w:tcPr>
            <w:tcW w:w="367" w:type="pct"/>
            <w:vMerge w:val="restart"/>
            <w:tcBorders>
              <w:top w:val="single" w:color="000000" w:sz="6" w:space="0"/>
              <w:left w:val="single" w:color="000000" w:sz="6" w:space="0"/>
              <w:bottom w:val="single" w:color="000000" w:sz="6" w:space="0"/>
              <w:right w:val="single" w:color="000000" w:sz="6" w:space="0"/>
            </w:tcBorders>
            <w:vAlign w:val="center"/>
          </w:tcPr>
          <w:p w14:paraId="49F134B6">
            <w:pPr>
              <w:spacing w:line="300" w:lineRule="exact"/>
              <w:jc w:val="center"/>
              <w:rPr>
                <w:rFonts w:ascii="方正书宋_GBK" w:eastAsia="方正书宋_GBK"/>
                <w:b/>
              </w:rPr>
            </w:pPr>
            <w:r>
              <w:rPr>
                <w:rFonts w:hint="eastAsia" w:ascii="方正书宋_GBK" w:eastAsia="方正书宋_GBK"/>
                <w:b/>
              </w:rPr>
              <w:t>政府采购目录序号</w:t>
            </w:r>
          </w:p>
        </w:tc>
        <w:tc>
          <w:tcPr>
            <w:tcW w:w="226" w:type="pct"/>
            <w:vMerge w:val="restart"/>
            <w:tcBorders>
              <w:top w:val="single" w:color="000000" w:sz="6" w:space="0"/>
              <w:left w:val="single" w:color="000000" w:sz="6" w:space="0"/>
              <w:bottom w:val="single" w:color="000000" w:sz="6" w:space="0"/>
              <w:right w:val="single" w:color="000000" w:sz="6" w:space="0"/>
            </w:tcBorders>
            <w:vAlign w:val="center"/>
          </w:tcPr>
          <w:p w14:paraId="479CDDC4">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269" w:type="pct"/>
            <w:vMerge w:val="restart"/>
            <w:tcBorders>
              <w:top w:val="single" w:color="000000" w:sz="6" w:space="0"/>
              <w:left w:val="single" w:color="000000" w:sz="6" w:space="0"/>
              <w:bottom w:val="single" w:color="000000" w:sz="6" w:space="0"/>
              <w:right w:val="single" w:color="000000" w:sz="6" w:space="0"/>
            </w:tcBorders>
            <w:vAlign w:val="center"/>
          </w:tcPr>
          <w:p w14:paraId="7C3A2DDC">
            <w:pPr>
              <w:spacing w:line="300" w:lineRule="exact"/>
              <w:jc w:val="center"/>
              <w:rPr>
                <w:rFonts w:ascii="方正书宋_GBK" w:eastAsia="方正书宋_GBK"/>
                <w:b/>
              </w:rPr>
            </w:pPr>
            <w:r>
              <w:rPr>
                <w:rFonts w:hint="eastAsia" w:ascii="方正书宋_GBK" w:eastAsia="方正书宋_GBK"/>
                <w:b/>
              </w:rPr>
              <w:t>数量</w:t>
            </w:r>
          </w:p>
        </w:tc>
        <w:tc>
          <w:tcPr>
            <w:tcW w:w="347" w:type="pct"/>
            <w:vMerge w:val="restart"/>
            <w:tcBorders>
              <w:top w:val="single" w:color="000000" w:sz="6" w:space="0"/>
              <w:left w:val="single" w:color="000000" w:sz="6" w:space="0"/>
              <w:bottom w:val="single" w:color="000000" w:sz="6" w:space="0"/>
              <w:right w:val="single" w:color="000000" w:sz="6" w:space="0"/>
            </w:tcBorders>
            <w:vAlign w:val="center"/>
          </w:tcPr>
          <w:p w14:paraId="5D6A0956">
            <w:pPr>
              <w:spacing w:line="300" w:lineRule="exact"/>
              <w:jc w:val="center"/>
              <w:rPr>
                <w:rFonts w:ascii="方正书宋_GBK" w:eastAsia="方正书宋_GBK"/>
                <w:b/>
              </w:rPr>
            </w:pPr>
            <w:r>
              <w:rPr>
                <w:rFonts w:hint="eastAsia" w:ascii="方正书宋_GBK" w:eastAsia="方正书宋_GBK"/>
                <w:b/>
              </w:rPr>
              <w:t>单价</w:t>
            </w:r>
          </w:p>
        </w:tc>
        <w:tc>
          <w:tcPr>
            <w:tcW w:w="2213" w:type="pct"/>
            <w:gridSpan w:val="7"/>
            <w:tcBorders>
              <w:top w:val="single" w:color="000000" w:sz="6" w:space="0"/>
              <w:left w:val="single" w:color="000000" w:sz="6" w:space="0"/>
              <w:bottom w:val="single" w:color="000000" w:sz="6" w:space="0"/>
              <w:right w:val="single" w:color="000000" w:sz="6" w:space="0"/>
            </w:tcBorders>
            <w:vAlign w:val="center"/>
          </w:tcPr>
          <w:p w14:paraId="4AAFBA92">
            <w:pPr>
              <w:spacing w:line="300" w:lineRule="exact"/>
              <w:jc w:val="center"/>
              <w:rPr>
                <w:rFonts w:ascii="方正书宋_GBK" w:eastAsia="方正书宋_GBK"/>
                <w:b/>
              </w:rPr>
            </w:pPr>
            <w:r>
              <w:rPr>
                <w:rFonts w:hint="eastAsia" w:ascii="方正书宋_GBK" w:eastAsia="方正书宋_GBK"/>
                <w:b/>
              </w:rPr>
              <w:t>政府采购金额</w:t>
            </w:r>
          </w:p>
        </w:tc>
      </w:tr>
      <w:tr w14:paraId="6EB31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03" w:type="pct"/>
            <w:vMerge w:val="restart"/>
            <w:tcBorders>
              <w:top w:val="single" w:color="000000" w:sz="6" w:space="0"/>
              <w:left w:val="single" w:color="000000" w:sz="6" w:space="0"/>
              <w:bottom w:val="single" w:color="000000" w:sz="6" w:space="0"/>
              <w:right w:val="single" w:color="000000" w:sz="6" w:space="0"/>
            </w:tcBorders>
            <w:vAlign w:val="center"/>
          </w:tcPr>
          <w:p w14:paraId="5CE60ED4">
            <w:pPr>
              <w:spacing w:line="300" w:lineRule="exact"/>
              <w:jc w:val="center"/>
              <w:rPr>
                <w:rFonts w:ascii="方正书宋_GBK" w:eastAsia="方正书宋_GBK"/>
                <w:b/>
              </w:rPr>
            </w:pPr>
            <w:r>
              <w:rPr>
                <w:rFonts w:hint="eastAsia" w:ascii="方正书宋_GBK" w:eastAsia="方正书宋_GBK"/>
                <w:b/>
              </w:rPr>
              <w:t>项目名称</w:t>
            </w:r>
          </w:p>
        </w:tc>
        <w:tc>
          <w:tcPr>
            <w:tcW w:w="346" w:type="pct"/>
            <w:vMerge w:val="restart"/>
            <w:tcBorders>
              <w:top w:val="single" w:color="000000" w:sz="6" w:space="0"/>
              <w:left w:val="single" w:color="000000" w:sz="6" w:space="0"/>
              <w:bottom w:val="single" w:color="000000" w:sz="6" w:space="0"/>
              <w:right w:val="single" w:color="000000" w:sz="6" w:space="0"/>
            </w:tcBorders>
            <w:vAlign w:val="center"/>
          </w:tcPr>
          <w:p w14:paraId="30EEBA8F">
            <w:pPr>
              <w:spacing w:line="300" w:lineRule="exact"/>
              <w:jc w:val="center"/>
              <w:rPr>
                <w:rFonts w:ascii="方正书宋_GBK" w:eastAsia="方正书宋_GBK"/>
                <w:b/>
              </w:rPr>
            </w:pPr>
            <w:r>
              <w:rPr>
                <w:rFonts w:hint="eastAsia" w:ascii="方正书宋_GBK" w:eastAsia="方正书宋_GBK"/>
                <w:b/>
              </w:rPr>
              <w:t>预算资金</w:t>
            </w:r>
          </w:p>
        </w:tc>
        <w:tc>
          <w:tcPr>
            <w:tcW w:w="425" w:type="pct"/>
            <w:vMerge w:val="continue"/>
            <w:tcBorders>
              <w:top w:val="single" w:color="000000" w:sz="6" w:space="0"/>
              <w:left w:val="single" w:color="000000" w:sz="6" w:space="0"/>
              <w:bottom w:val="single" w:color="000000" w:sz="6" w:space="0"/>
              <w:right w:val="single" w:color="000000" w:sz="6" w:space="0"/>
            </w:tcBorders>
            <w:vAlign w:val="center"/>
          </w:tcPr>
          <w:p w14:paraId="66F8FE53">
            <w:pPr>
              <w:spacing w:line="300" w:lineRule="exact"/>
              <w:jc w:val="left"/>
              <w:outlineLvl w:val="0"/>
            </w:pPr>
          </w:p>
        </w:tc>
        <w:tc>
          <w:tcPr>
            <w:tcW w:w="367" w:type="pct"/>
            <w:vMerge w:val="continue"/>
            <w:tcBorders>
              <w:top w:val="single" w:color="000000" w:sz="6" w:space="0"/>
              <w:left w:val="single" w:color="000000" w:sz="6" w:space="0"/>
              <w:bottom w:val="single" w:color="000000" w:sz="6" w:space="0"/>
              <w:right w:val="single" w:color="000000" w:sz="6" w:space="0"/>
            </w:tcBorders>
            <w:vAlign w:val="center"/>
          </w:tcPr>
          <w:p w14:paraId="31942382">
            <w:pPr>
              <w:spacing w:line="300" w:lineRule="exact"/>
              <w:jc w:val="left"/>
              <w:outlineLvl w:val="0"/>
            </w:pPr>
          </w:p>
        </w:tc>
        <w:tc>
          <w:tcPr>
            <w:tcW w:w="226" w:type="pct"/>
            <w:vMerge w:val="continue"/>
            <w:tcBorders>
              <w:top w:val="single" w:color="000000" w:sz="6" w:space="0"/>
              <w:left w:val="single" w:color="000000" w:sz="6" w:space="0"/>
              <w:bottom w:val="single" w:color="000000" w:sz="6" w:space="0"/>
              <w:right w:val="single" w:color="000000" w:sz="6" w:space="0"/>
            </w:tcBorders>
            <w:vAlign w:val="center"/>
          </w:tcPr>
          <w:p w14:paraId="201D1AD5">
            <w:pPr>
              <w:spacing w:line="300" w:lineRule="exact"/>
              <w:jc w:val="left"/>
              <w:outlineLvl w:val="0"/>
            </w:pPr>
          </w:p>
        </w:tc>
        <w:tc>
          <w:tcPr>
            <w:tcW w:w="269" w:type="pct"/>
            <w:vMerge w:val="continue"/>
            <w:tcBorders>
              <w:top w:val="single" w:color="000000" w:sz="6" w:space="0"/>
              <w:left w:val="single" w:color="000000" w:sz="6" w:space="0"/>
              <w:bottom w:val="single" w:color="000000" w:sz="6" w:space="0"/>
              <w:right w:val="single" w:color="000000" w:sz="6" w:space="0"/>
            </w:tcBorders>
            <w:vAlign w:val="center"/>
          </w:tcPr>
          <w:p w14:paraId="29A12549">
            <w:pPr>
              <w:spacing w:line="300" w:lineRule="exact"/>
              <w:jc w:val="left"/>
              <w:outlineLvl w:val="0"/>
            </w:pPr>
          </w:p>
        </w:tc>
        <w:tc>
          <w:tcPr>
            <w:tcW w:w="347" w:type="pct"/>
            <w:vMerge w:val="continue"/>
            <w:tcBorders>
              <w:top w:val="single" w:color="000000" w:sz="6" w:space="0"/>
              <w:left w:val="single" w:color="000000" w:sz="6" w:space="0"/>
              <w:bottom w:val="single" w:color="000000" w:sz="6" w:space="0"/>
              <w:right w:val="single" w:color="000000" w:sz="6" w:space="0"/>
            </w:tcBorders>
            <w:vAlign w:val="center"/>
          </w:tcPr>
          <w:p w14:paraId="725347E7">
            <w:pPr>
              <w:spacing w:line="300" w:lineRule="exact"/>
              <w:jc w:val="left"/>
              <w:outlineLvl w:val="0"/>
            </w:pPr>
          </w:p>
        </w:tc>
        <w:tc>
          <w:tcPr>
            <w:tcW w:w="346" w:type="pct"/>
            <w:vMerge w:val="restart"/>
            <w:tcBorders>
              <w:top w:val="single" w:color="000000" w:sz="6" w:space="0"/>
              <w:left w:val="single" w:color="000000" w:sz="6" w:space="0"/>
              <w:bottom w:val="single" w:color="000000" w:sz="6" w:space="0"/>
              <w:right w:val="single" w:color="000000" w:sz="6" w:space="0"/>
            </w:tcBorders>
            <w:vAlign w:val="center"/>
          </w:tcPr>
          <w:p w14:paraId="1775875F">
            <w:pPr>
              <w:spacing w:line="300" w:lineRule="exact"/>
              <w:jc w:val="center"/>
              <w:rPr>
                <w:rFonts w:ascii="方正书宋_GBK" w:eastAsia="方正书宋_GBK"/>
                <w:b/>
              </w:rPr>
            </w:pPr>
            <w:r>
              <w:rPr>
                <w:rFonts w:hint="eastAsia" w:ascii="方正书宋_GBK" w:eastAsia="方正书宋_GBK"/>
                <w:b/>
              </w:rPr>
              <w:t>总计</w:t>
            </w:r>
          </w:p>
        </w:tc>
        <w:tc>
          <w:tcPr>
            <w:tcW w:w="1595" w:type="pct"/>
            <w:gridSpan w:val="5"/>
            <w:tcBorders>
              <w:top w:val="single" w:color="000000" w:sz="6" w:space="0"/>
              <w:left w:val="single" w:color="000000" w:sz="6" w:space="0"/>
              <w:bottom w:val="single" w:color="000000" w:sz="6" w:space="0"/>
              <w:right w:val="single" w:color="000000" w:sz="6" w:space="0"/>
            </w:tcBorders>
            <w:vAlign w:val="center"/>
          </w:tcPr>
          <w:p w14:paraId="3A5316CB">
            <w:pPr>
              <w:spacing w:line="300" w:lineRule="exact"/>
              <w:jc w:val="center"/>
              <w:rPr>
                <w:rFonts w:ascii="方正书宋_GBK" w:eastAsia="方正书宋_GBK"/>
                <w:b/>
              </w:rPr>
            </w:pPr>
            <w:r>
              <w:rPr>
                <w:rFonts w:hint="eastAsia" w:ascii="方正书宋_GBK" w:eastAsia="方正书宋_GBK"/>
                <w:b/>
              </w:rPr>
              <w:t>当年部门预算安排资金</w:t>
            </w:r>
          </w:p>
        </w:tc>
        <w:tc>
          <w:tcPr>
            <w:tcW w:w="270" w:type="pct"/>
            <w:vMerge w:val="restart"/>
            <w:tcBorders>
              <w:top w:val="single" w:color="000000" w:sz="6" w:space="0"/>
              <w:left w:val="single" w:color="000000" w:sz="6" w:space="0"/>
              <w:bottom w:val="single" w:color="000000" w:sz="6" w:space="0"/>
              <w:right w:val="single" w:color="000000" w:sz="6" w:space="0"/>
            </w:tcBorders>
            <w:vAlign w:val="center"/>
          </w:tcPr>
          <w:p w14:paraId="6BA0FF17">
            <w:pPr>
              <w:spacing w:line="300" w:lineRule="exact"/>
              <w:jc w:val="center"/>
              <w:rPr>
                <w:rFonts w:ascii="方正书宋_GBK" w:eastAsia="方正书宋_GBK"/>
                <w:b/>
              </w:rPr>
            </w:pPr>
            <w:r>
              <w:rPr>
                <w:rFonts w:hint="eastAsia" w:ascii="方正书宋_GBK" w:eastAsia="方正书宋_GBK"/>
                <w:b/>
              </w:rPr>
              <w:t>其他渠道资金</w:t>
            </w:r>
          </w:p>
        </w:tc>
      </w:tr>
      <w:tr w14:paraId="6318F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03" w:type="pct"/>
            <w:vMerge w:val="continue"/>
            <w:tcBorders>
              <w:top w:val="single" w:color="000000" w:sz="6" w:space="0"/>
              <w:left w:val="single" w:color="000000" w:sz="6" w:space="0"/>
              <w:bottom w:val="single" w:color="000000" w:sz="6" w:space="0"/>
              <w:right w:val="single" w:color="000000" w:sz="6" w:space="0"/>
            </w:tcBorders>
            <w:vAlign w:val="center"/>
          </w:tcPr>
          <w:p w14:paraId="5F004F91">
            <w:pPr>
              <w:spacing w:line="300" w:lineRule="exact"/>
              <w:jc w:val="left"/>
              <w:outlineLvl w:val="0"/>
            </w:pPr>
          </w:p>
        </w:tc>
        <w:tc>
          <w:tcPr>
            <w:tcW w:w="346" w:type="pct"/>
            <w:vMerge w:val="continue"/>
            <w:tcBorders>
              <w:top w:val="single" w:color="000000" w:sz="6" w:space="0"/>
              <w:left w:val="single" w:color="000000" w:sz="6" w:space="0"/>
              <w:bottom w:val="single" w:color="000000" w:sz="6" w:space="0"/>
              <w:right w:val="single" w:color="000000" w:sz="6" w:space="0"/>
            </w:tcBorders>
            <w:vAlign w:val="center"/>
          </w:tcPr>
          <w:p w14:paraId="246988FA">
            <w:pPr>
              <w:spacing w:line="300" w:lineRule="exact"/>
              <w:jc w:val="left"/>
              <w:outlineLvl w:val="0"/>
            </w:pPr>
          </w:p>
        </w:tc>
        <w:tc>
          <w:tcPr>
            <w:tcW w:w="425" w:type="pct"/>
            <w:vMerge w:val="continue"/>
            <w:tcBorders>
              <w:top w:val="single" w:color="000000" w:sz="6" w:space="0"/>
              <w:left w:val="single" w:color="000000" w:sz="6" w:space="0"/>
              <w:bottom w:val="single" w:color="000000" w:sz="6" w:space="0"/>
              <w:right w:val="single" w:color="000000" w:sz="6" w:space="0"/>
            </w:tcBorders>
            <w:vAlign w:val="center"/>
          </w:tcPr>
          <w:p w14:paraId="1D1FA530">
            <w:pPr>
              <w:spacing w:line="300" w:lineRule="exact"/>
              <w:jc w:val="left"/>
              <w:outlineLvl w:val="0"/>
            </w:pPr>
          </w:p>
        </w:tc>
        <w:tc>
          <w:tcPr>
            <w:tcW w:w="367" w:type="pct"/>
            <w:vMerge w:val="continue"/>
            <w:tcBorders>
              <w:top w:val="single" w:color="000000" w:sz="6" w:space="0"/>
              <w:left w:val="single" w:color="000000" w:sz="6" w:space="0"/>
              <w:bottom w:val="single" w:color="000000" w:sz="6" w:space="0"/>
              <w:right w:val="single" w:color="000000" w:sz="6" w:space="0"/>
            </w:tcBorders>
            <w:vAlign w:val="center"/>
          </w:tcPr>
          <w:p w14:paraId="546B46E6">
            <w:pPr>
              <w:spacing w:line="300" w:lineRule="exact"/>
              <w:jc w:val="left"/>
              <w:outlineLvl w:val="0"/>
            </w:pPr>
          </w:p>
        </w:tc>
        <w:tc>
          <w:tcPr>
            <w:tcW w:w="226" w:type="pct"/>
            <w:vMerge w:val="continue"/>
            <w:tcBorders>
              <w:top w:val="single" w:color="000000" w:sz="6" w:space="0"/>
              <w:left w:val="single" w:color="000000" w:sz="6" w:space="0"/>
              <w:bottom w:val="single" w:color="000000" w:sz="6" w:space="0"/>
              <w:right w:val="single" w:color="000000" w:sz="6" w:space="0"/>
            </w:tcBorders>
            <w:vAlign w:val="center"/>
          </w:tcPr>
          <w:p w14:paraId="2B485B59">
            <w:pPr>
              <w:spacing w:line="300" w:lineRule="exact"/>
              <w:jc w:val="left"/>
              <w:outlineLvl w:val="0"/>
            </w:pPr>
          </w:p>
        </w:tc>
        <w:tc>
          <w:tcPr>
            <w:tcW w:w="269" w:type="pct"/>
            <w:vMerge w:val="continue"/>
            <w:tcBorders>
              <w:top w:val="single" w:color="000000" w:sz="6" w:space="0"/>
              <w:left w:val="single" w:color="000000" w:sz="6" w:space="0"/>
              <w:bottom w:val="single" w:color="000000" w:sz="6" w:space="0"/>
              <w:right w:val="single" w:color="000000" w:sz="6" w:space="0"/>
            </w:tcBorders>
            <w:vAlign w:val="center"/>
          </w:tcPr>
          <w:p w14:paraId="60DC54C8">
            <w:pPr>
              <w:spacing w:line="300" w:lineRule="exact"/>
              <w:jc w:val="left"/>
              <w:outlineLvl w:val="0"/>
            </w:pPr>
          </w:p>
        </w:tc>
        <w:tc>
          <w:tcPr>
            <w:tcW w:w="347" w:type="pct"/>
            <w:vMerge w:val="continue"/>
            <w:tcBorders>
              <w:top w:val="single" w:color="000000" w:sz="6" w:space="0"/>
              <w:left w:val="single" w:color="000000" w:sz="6" w:space="0"/>
              <w:bottom w:val="single" w:color="000000" w:sz="6" w:space="0"/>
              <w:right w:val="single" w:color="000000" w:sz="6" w:space="0"/>
            </w:tcBorders>
            <w:vAlign w:val="center"/>
          </w:tcPr>
          <w:p w14:paraId="08B5352C">
            <w:pPr>
              <w:spacing w:line="300" w:lineRule="exact"/>
              <w:jc w:val="left"/>
              <w:outlineLvl w:val="0"/>
            </w:pPr>
          </w:p>
        </w:tc>
        <w:tc>
          <w:tcPr>
            <w:tcW w:w="346" w:type="pct"/>
            <w:vMerge w:val="continue"/>
            <w:tcBorders>
              <w:top w:val="single" w:color="000000" w:sz="6" w:space="0"/>
              <w:left w:val="single" w:color="000000" w:sz="6" w:space="0"/>
              <w:bottom w:val="single" w:color="000000" w:sz="6" w:space="0"/>
              <w:right w:val="single" w:color="000000" w:sz="6" w:space="0"/>
            </w:tcBorders>
            <w:vAlign w:val="center"/>
          </w:tcPr>
          <w:p w14:paraId="7BFD7A23">
            <w:pPr>
              <w:spacing w:line="300" w:lineRule="exact"/>
              <w:jc w:val="left"/>
              <w:outlineLvl w:val="0"/>
            </w:pPr>
          </w:p>
        </w:tc>
        <w:tc>
          <w:tcPr>
            <w:tcW w:w="346" w:type="pct"/>
            <w:tcBorders>
              <w:top w:val="single" w:color="000000" w:sz="6" w:space="0"/>
              <w:left w:val="single" w:color="000000" w:sz="6" w:space="0"/>
              <w:bottom w:val="single" w:color="000000" w:sz="6" w:space="0"/>
              <w:right w:val="single" w:color="000000" w:sz="6" w:space="0"/>
            </w:tcBorders>
            <w:vAlign w:val="center"/>
          </w:tcPr>
          <w:p w14:paraId="06AFBC2F">
            <w:pPr>
              <w:spacing w:line="300" w:lineRule="exact"/>
              <w:jc w:val="center"/>
              <w:rPr>
                <w:rFonts w:ascii="方正书宋_GBK" w:eastAsia="方正书宋_GBK"/>
                <w:b/>
              </w:rPr>
            </w:pPr>
            <w:r>
              <w:rPr>
                <w:rFonts w:hint="eastAsia" w:ascii="方正书宋_GBK" w:eastAsia="方正书宋_GBK"/>
                <w:b/>
              </w:rPr>
              <w:t>合计</w:t>
            </w:r>
          </w:p>
        </w:tc>
        <w:tc>
          <w:tcPr>
            <w:tcW w:w="346" w:type="pct"/>
            <w:tcBorders>
              <w:top w:val="single" w:color="000000" w:sz="6" w:space="0"/>
              <w:left w:val="single" w:color="000000" w:sz="6" w:space="0"/>
              <w:bottom w:val="single" w:color="000000" w:sz="6" w:space="0"/>
              <w:right w:val="single" w:color="000000" w:sz="6" w:space="0"/>
            </w:tcBorders>
            <w:vAlign w:val="center"/>
          </w:tcPr>
          <w:p w14:paraId="25725237">
            <w:pPr>
              <w:spacing w:line="300" w:lineRule="exact"/>
              <w:jc w:val="center"/>
              <w:rPr>
                <w:rFonts w:ascii="方正书宋_GBK" w:eastAsia="方正书宋_GBK"/>
                <w:b/>
              </w:rPr>
            </w:pPr>
            <w:r>
              <w:rPr>
                <w:rFonts w:hint="eastAsia" w:ascii="方正书宋_GBK" w:eastAsia="方正书宋_GBK"/>
                <w:b/>
              </w:rPr>
              <w:t>一般公共预算拨款</w:t>
            </w:r>
          </w:p>
        </w:tc>
        <w:tc>
          <w:tcPr>
            <w:tcW w:w="294" w:type="pct"/>
            <w:tcBorders>
              <w:top w:val="single" w:color="000000" w:sz="6" w:space="0"/>
              <w:left w:val="single" w:color="000000" w:sz="6" w:space="0"/>
              <w:bottom w:val="single" w:color="000000" w:sz="6" w:space="0"/>
              <w:right w:val="single" w:color="000000" w:sz="6" w:space="0"/>
            </w:tcBorders>
            <w:vAlign w:val="center"/>
          </w:tcPr>
          <w:p w14:paraId="32B060B6">
            <w:pPr>
              <w:spacing w:line="300" w:lineRule="exact"/>
              <w:jc w:val="center"/>
              <w:rPr>
                <w:rFonts w:ascii="方正书宋_GBK" w:eastAsia="方正书宋_GBK"/>
                <w:b/>
              </w:rPr>
            </w:pPr>
            <w:r>
              <w:rPr>
                <w:rFonts w:hint="eastAsia" w:ascii="方正书宋_GBK" w:eastAsia="方正书宋_GBK"/>
                <w:b/>
              </w:rPr>
              <w:t>基金预算拨款</w:t>
            </w:r>
          </w:p>
        </w:tc>
        <w:tc>
          <w:tcPr>
            <w:tcW w:w="294" w:type="pct"/>
            <w:tcBorders>
              <w:top w:val="single" w:color="000000" w:sz="6" w:space="0"/>
              <w:left w:val="single" w:color="000000" w:sz="6" w:space="0"/>
              <w:bottom w:val="single" w:color="000000" w:sz="6" w:space="0"/>
              <w:right w:val="single" w:color="000000" w:sz="6" w:space="0"/>
            </w:tcBorders>
            <w:vAlign w:val="center"/>
          </w:tcPr>
          <w:p w14:paraId="2D562C7B">
            <w:pPr>
              <w:spacing w:line="300" w:lineRule="exact"/>
              <w:jc w:val="center"/>
              <w:rPr>
                <w:rFonts w:ascii="方正书宋_GBK" w:eastAsia="方正书宋_GBK"/>
                <w:b/>
              </w:rPr>
            </w:pPr>
            <w:r>
              <w:rPr>
                <w:rFonts w:hint="eastAsia" w:ascii="方正书宋_GBK" w:eastAsia="方正书宋_GBK"/>
                <w:b/>
              </w:rPr>
              <w:t>财政专户核拨</w:t>
            </w:r>
          </w:p>
        </w:tc>
        <w:tc>
          <w:tcPr>
            <w:tcW w:w="312" w:type="pct"/>
            <w:tcBorders>
              <w:top w:val="single" w:color="000000" w:sz="6" w:space="0"/>
              <w:left w:val="single" w:color="000000" w:sz="6" w:space="0"/>
              <w:bottom w:val="single" w:color="000000" w:sz="6" w:space="0"/>
              <w:right w:val="single" w:color="000000" w:sz="6" w:space="0"/>
            </w:tcBorders>
            <w:vAlign w:val="center"/>
          </w:tcPr>
          <w:p w14:paraId="1107625D">
            <w:pPr>
              <w:spacing w:line="300" w:lineRule="exact"/>
              <w:jc w:val="center"/>
              <w:rPr>
                <w:rFonts w:ascii="方正书宋_GBK" w:eastAsia="方正书宋_GBK"/>
                <w:b/>
              </w:rPr>
            </w:pPr>
            <w:r>
              <w:rPr>
                <w:rFonts w:hint="eastAsia" w:ascii="方正书宋_GBK" w:eastAsia="方正书宋_GBK"/>
                <w:b/>
              </w:rPr>
              <w:t>其他来源收入</w:t>
            </w:r>
          </w:p>
        </w:tc>
        <w:tc>
          <w:tcPr>
            <w:tcW w:w="270" w:type="pct"/>
            <w:vMerge w:val="continue"/>
            <w:tcBorders>
              <w:top w:val="single" w:color="000000" w:sz="6" w:space="0"/>
              <w:left w:val="single" w:color="000000" w:sz="6" w:space="0"/>
              <w:bottom w:val="single" w:color="000000" w:sz="6" w:space="0"/>
              <w:right w:val="single" w:color="000000" w:sz="6" w:space="0"/>
            </w:tcBorders>
            <w:vAlign w:val="center"/>
          </w:tcPr>
          <w:p w14:paraId="6D388945">
            <w:pPr>
              <w:spacing w:line="300" w:lineRule="exact"/>
              <w:jc w:val="left"/>
              <w:outlineLvl w:val="0"/>
            </w:pPr>
          </w:p>
        </w:tc>
      </w:tr>
      <w:tr w14:paraId="49259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803" w:type="pct"/>
            <w:tcBorders>
              <w:top w:val="single" w:color="000000" w:sz="6" w:space="0"/>
              <w:left w:val="single" w:color="000000" w:sz="6" w:space="0"/>
              <w:bottom w:val="single" w:color="000000" w:sz="6" w:space="0"/>
              <w:right w:val="single" w:color="000000" w:sz="6" w:space="0"/>
            </w:tcBorders>
            <w:vAlign w:val="center"/>
          </w:tcPr>
          <w:p w14:paraId="76BA74CE">
            <w:pPr>
              <w:spacing w:line="300" w:lineRule="exact"/>
              <w:jc w:val="center"/>
              <w:rPr>
                <w:rFonts w:ascii="方正书宋_GBK" w:eastAsia="方正书宋_GBK"/>
                <w:b/>
              </w:rPr>
            </w:pPr>
            <w:r>
              <w:rPr>
                <w:rFonts w:hint="eastAsia" w:ascii="方正书宋_GBK" w:eastAsia="方正书宋_GBK"/>
                <w:b/>
              </w:rPr>
              <w:t>合　计</w:t>
            </w:r>
          </w:p>
        </w:tc>
        <w:tc>
          <w:tcPr>
            <w:tcW w:w="346" w:type="pct"/>
            <w:tcBorders>
              <w:top w:val="single" w:color="000000" w:sz="6" w:space="0"/>
              <w:left w:val="single" w:color="000000" w:sz="6" w:space="0"/>
              <w:bottom w:val="single" w:color="000000" w:sz="6" w:space="0"/>
              <w:right w:val="single" w:color="000000" w:sz="6" w:space="0"/>
            </w:tcBorders>
            <w:vAlign w:val="center"/>
          </w:tcPr>
          <w:p w14:paraId="54283110">
            <w:pPr>
              <w:spacing w:line="300" w:lineRule="exact"/>
              <w:jc w:val="right"/>
              <w:rPr>
                <w:rFonts w:ascii="方正书宋_GBK" w:eastAsia="方正书宋_GBK"/>
                <w:b/>
              </w:rPr>
            </w:pPr>
          </w:p>
        </w:tc>
        <w:tc>
          <w:tcPr>
            <w:tcW w:w="425" w:type="pct"/>
            <w:tcBorders>
              <w:top w:val="single" w:color="000000" w:sz="6" w:space="0"/>
              <w:left w:val="single" w:color="000000" w:sz="6" w:space="0"/>
              <w:bottom w:val="single" w:color="000000" w:sz="6" w:space="0"/>
              <w:right w:val="single" w:color="000000" w:sz="6" w:space="0"/>
            </w:tcBorders>
            <w:vAlign w:val="center"/>
          </w:tcPr>
          <w:p w14:paraId="0B199BDA">
            <w:pPr>
              <w:spacing w:line="300" w:lineRule="exact"/>
              <w:jc w:val="left"/>
              <w:rPr>
                <w:rFonts w:ascii="方正书宋_GBK" w:eastAsia="方正书宋_GBK"/>
                <w:b/>
              </w:rPr>
            </w:pPr>
          </w:p>
        </w:tc>
        <w:tc>
          <w:tcPr>
            <w:tcW w:w="367" w:type="pct"/>
            <w:tcBorders>
              <w:top w:val="single" w:color="000000" w:sz="6" w:space="0"/>
              <w:left w:val="single" w:color="000000" w:sz="6" w:space="0"/>
              <w:bottom w:val="single" w:color="000000" w:sz="6" w:space="0"/>
              <w:right w:val="single" w:color="000000" w:sz="6" w:space="0"/>
            </w:tcBorders>
            <w:vAlign w:val="center"/>
          </w:tcPr>
          <w:p w14:paraId="6EA88ABB">
            <w:pPr>
              <w:spacing w:line="300" w:lineRule="exact"/>
              <w:jc w:val="left"/>
              <w:rPr>
                <w:rFonts w:ascii="方正书宋_GBK" w:eastAsia="方正书宋_GBK"/>
                <w:b/>
              </w:rPr>
            </w:pPr>
          </w:p>
        </w:tc>
        <w:tc>
          <w:tcPr>
            <w:tcW w:w="226" w:type="pct"/>
            <w:tcBorders>
              <w:top w:val="single" w:color="000000" w:sz="6" w:space="0"/>
              <w:left w:val="single" w:color="000000" w:sz="6" w:space="0"/>
              <w:bottom w:val="single" w:color="000000" w:sz="6" w:space="0"/>
              <w:right w:val="single" w:color="000000" w:sz="6" w:space="0"/>
            </w:tcBorders>
            <w:vAlign w:val="center"/>
          </w:tcPr>
          <w:p w14:paraId="552F7954">
            <w:pPr>
              <w:spacing w:line="300" w:lineRule="exact"/>
              <w:jc w:val="left"/>
              <w:rPr>
                <w:rFonts w:ascii="方正书宋_GBK" w:eastAsia="方正书宋_GBK"/>
                <w:b/>
              </w:rPr>
            </w:pPr>
          </w:p>
        </w:tc>
        <w:tc>
          <w:tcPr>
            <w:tcW w:w="269" w:type="pct"/>
            <w:tcBorders>
              <w:top w:val="single" w:color="000000" w:sz="6" w:space="0"/>
              <w:left w:val="single" w:color="000000" w:sz="6" w:space="0"/>
              <w:bottom w:val="single" w:color="000000" w:sz="6" w:space="0"/>
              <w:right w:val="single" w:color="000000" w:sz="6" w:space="0"/>
            </w:tcBorders>
            <w:vAlign w:val="center"/>
          </w:tcPr>
          <w:p w14:paraId="50D521F0">
            <w:pPr>
              <w:spacing w:line="300" w:lineRule="exact"/>
              <w:jc w:val="right"/>
              <w:rPr>
                <w:rFonts w:ascii="方正书宋_GBK" w:eastAsia="方正书宋_GBK"/>
                <w:b/>
              </w:rPr>
            </w:pPr>
          </w:p>
        </w:tc>
        <w:tc>
          <w:tcPr>
            <w:tcW w:w="347" w:type="pct"/>
            <w:tcBorders>
              <w:top w:val="single" w:color="000000" w:sz="6" w:space="0"/>
              <w:left w:val="single" w:color="000000" w:sz="6" w:space="0"/>
              <w:bottom w:val="single" w:color="000000" w:sz="6" w:space="0"/>
              <w:right w:val="single" w:color="000000" w:sz="6" w:space="0"/>
            </w:tcBorders>
            <w:vAlign w:val="center"/>
          </w:tcPr>
          <w:p w14:paraId="6C23364F">
            <w:pPr>
              <w:spacing w:line="300" w:lineRule="exact"/>
              <w:jc w:val="right"/>
              <w:rPr>
                <w:rFonts w:ascii="方正书宋_GBK" w:eastAsia="方正书宋_GBK"/>
                <w:b/>
              </w:rPr>
            </w:pPr>
          </w:p>
        </w:tc>
        <w:tc>
          <w:tcPr>
            <w:tcW w:w="346" w:type="pct"/>
            <w:tcBorders>
              <w:top w:val="single" w:color="000000" w:sz="6" w:space="0"/>
              <w:left w:val="single" w:color="000000" w:sz="6" w:space="0"/>
              <w:bottom w:val="single" w:color="000000" w:sz="6" w:space="0"/>
              <w:right w:val="single" w:color="000000" w:sz="6" w:space="0"/>
            </w:tcBorders>
            <w:vAlign w:val="center"/>
          </w:tcPr>
          <w:p w14:paraId="060DB464">
            <w:pPr>
              <w:spacing w:line="300" w:lineRule="exact"/>
              <w:jc w:val="right"/>
              <w:rPr>
                <w:rFonts w:hint="eastAsia" w:ascii="方正书宋_GBK" w:eastAsia="方正书宋_GBK"/>
                <w:b/>
              </w:rPr>
            </w:pPr>
            <w:r>
              <w:rPr>
                <w:rFonts w:hint="eastAsia" w:ascii="方正书宋_GBK" w:eastAsia="方正书宋_GBK"/>
                <w:b/>
              </w:rPr>
              <w:t>8.1</w:t>
            </w:r>
          </w:p>
        </w:tc>
        <w:tc>
          <w:tcPr>
            <w:tcW w:w="346" w:type="pct"/>
            <w:tcBorders>
              <w:top w:val="single" w:color="000000" w:sz="6" w:space="0"/>
              <w:left w:val="single" w:color="000000" w:sz="6" w:space="0"/>
              <w:bottom w:val="single" w:color="000000" w:sz="6" w:space="0"/>
              <w:right w:val="single" w:color="000000" w:sz="6" w:space="0"/>
            </w:tcBorders>
            <w:vAlign w:val="center"/>
          </w:tcPr>
          <w:p w14:paraId="5ACA1F23">
            <w:pPr>
              <w:spacing w:line="300" w:lineRule="exact"/>
              <w:jc w:val="right"/>
              <w:rPr>
                <w:rFonts w:hint="eastAsia" w:ascii="方正书宋_GBK" w:eastAsia="方正书宋_GBK"/>
                <w:b/>
              </w:rPr>
            </w:pPr>
            <w:r>
              <w:rPr>
                <w:rFonts w:hint="eastAsia" w:ascii="方正书宋_GBK" w:eastAsia="方正书宋_GBK"/>
                <w:b/>
              </w:rPr>
              <w:t>8.1</w:t>
            </w:r>
          </w:p>
        </w:tc>
        <w:tc>
          <w:tcPr>
            <w:tcW w:w="346" w:type="pct"/>
            <w:tcBorders>
              <w:top w:val="single" w:color="000000" w:sz="6" w:space="0"/>
              <w:left w:val="single" w:color="000000" w:sz="6" w:space="0"/>
              <w:bottom w:val="single" w:color="000000" w:sz="6" w:space="0"/>
              <w:right w:val="single" w:color="000000" w:sz="6" w:space="0"/>
            </w:tcBorders>
            <w:vAlign w:val="center"/>
          </w:tcPr>
          <w:p w14:paraId="6D4391C4">
            <w:pPr>
              <w:spacing w:line="300" w:lineRule="exact"/>
              <w:jc w:val="right"/>
              <w:rPr>
                <w:rFonts w:hint="eastAsia" w:ascii="方正书宋_GBK" w:eastAsia="方正书宋_GBK"/>
                <w:b/>
              </w:rPr>
            </w:pPr>
            <w:r>
              <w:rPr>
                <w:rFonts w:hint="eastAsia" w:ascii="方正书宋_GBK" w:eastAsia="方正书宋_GBK"/>
                <w:b/>
              </w:rPr>
              <w:t>8.1</w:t>
            </w:r>
          </w:p>
        </w:tc>
        <w:tc>
          <w:tcPr>
            <w:tcW w:w="294" w:type="pct"/>
            <w:tcBorders>
              <w:top w:val="single" w:color="000000" w:sz="6" w:space="0"/>
              <w:left w:val="single" w:color="000000" w:sz="6" w:space="0"/>
              <w:bottom w:val="single" w:color="000000" w:sz="6" w:space="0"/>
              <w:right w:val="single" w:color="000000" w:sz="6" w:space="0"/>
            </w:tcBorders>
            <w:vAlign w:val="center"/>
          </w:tcPr>
          <w:p w14:paraId="28AD604C">
            <w:pPr>
              <w:spacing w:line="300" w:lineRule="exact"/>
              <w:jc w:val="right"/>
              <w:rPr>
                <w:rFonts w:ascii="方正书宋_GBK" w:eastAsia="方正书宋_GBK"/>
                <w:b/>
              </w:rPr>
            </w:pPr>
          </w:p>
        </w:tc>
        <w:tc>
          <w:tcPr>
            <w:tcW w:w="294" w:type="pct"/>
            <w:tcBorders>
              <w:top w:val="single" w:color="000000" w:sz="6" w:space="0"/>
              <w:left w:val="single" w:color="000000" w:sz="6" w:space="0"/>
              <w:bottom w:val="single" w:color="000000" w:sz="6" w:space="0"/>
              <w:right w:val="single" w:color="000000" w:sz="6" w:space="0"/>
            </w:tcBorders>
            <w:vAlign w:val="center"/>
          </w:tcPr>
          <w:p w14:paraId="49D104DB">
            <w:pPr>
              <w:spacing w:line="300" w:lineRule="exact"/>
              <w:jc w:val="right"/>
              <w:rPr>
                <w:rFonts w:ascii="方正书宋_GBK" w:eastAsia="方正书宋_GBK"/>
                <w:b/>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3A4B3402">
            <w:pPr>
              <w:spacing w:line="300" w:lineRule="exact"/>
              <w:jc w:val="right"/>
              <w:rPr>
                <w:rFonts w:ascii="方正书宋_GBK" w:eastAsia="方正书宋_GBK"/>
                <w:b/>
              </w:rPr>
            </w:pPr>
          </w:p>
        </w:tc>
        <w:tc>
          <w:tcPr>
            <w:tcW w:w="270" w:type="pct"/>
            <w:tcBorders>
              <w:top w:val="single" w:color="000000" w:sz="6" w:space="0"/>
              <w:left w:val="single" w:color="000000" w:sz="6" w:space="0"/>
              <w:bottom w:val="single" w:color="000000" w:sz="6" w:space="0"/>
              <w:right w:val="single" w:color="000000" w:sz="6" w:space="0"/>
            </w:tcBorders>
            <w:vAlign w:val="center"/>
          </w:tcPr>
          <w:p w14:paraId="5909D478">
            <w:pPr>
              <w:spacing w:line="300" w:lineRule="exact"/>
              <w:jc w:val="right"/>
              <w:rPr>
                <w:rFonts w:ascii="方正书宋_GBK" w:eastAsia="方正书宋_GBK"/>
                <w:b/>
              </w:rPr>
            </w:pPr>
          </w:p>
        </w:tc>
      </w:tr>
      <w:tr w14:paraId="2F745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0" w:hRule="atLeast"/>
          <w:jc w:val="center"/>
        </w:trPr>
        <w:tc>
          <w:tcPr>
            <w:tcW w:w="803" w:type="pct"/>
            <w:tcBorders>
              <w:top w:val="single" w:color="000000" w:sz="6" w:space="0"/>
              <w:left w:val="single" w:color="000000" w:sz="6" w:space="0"/>
              <w:bottom w:val="single" w:color="000000" w:sz="6" w:space="0"/>
              <w:right w:val="single" w:color="000000" w:sz="6" w:space="0"/>
            </w:tcBorders>
            <w:vAlign w:val="center"/>
          </w:tcPr>
          <w:p w14:paraId="56DFAE0C">
            <w:pPr>
              <w:spacing w:line="300" w:lineRule="exact"/>
              <w:jc w:val="center"/>
              <w:rPr>
                <w:rFonts w:ascii="方正书宋_GBK" w:eastAsia="方正书宋_GBK"/>
                <w:b/>
              </w:rPr>
            </w:pPr>
            <w:r>
              <w:rPr>
                <w:rFonts w:hint="eastAsia" w:ascii="方正书宋_GBK" w:eastAsia="方正书宋_GBK"/>
                <w:b/>
              </w:rPr>
              <w:t>遵化市农业农村局（部门）小计</w:t>
            </w:r>
          </w:p>
        </w:tc>
        <w:tc>
          <w:tcPr>
            <w:tcW w:w="346" w:type="pct"/>
            <w:tcBorders>
              <w:top w:val="single" w:color="000000" w:sz="6" w:space="0"/>
              <w:left w:val="single" w:color="000000" w:sz="6" w:space="0"/>
              <w:bottom w:val="single" w:color="000000" w:sz="6" w:space="0"/>
              <w:right w:val="single" w:color="000000" w:sz="6" w:space="0"/>
            </w:tcBorders>
            <w:vAlign w:val="center"/>
          </w:tcPr>
          <w:p w14:paraId="2E0F9812">
            <w:pPr>
              <w:spacing w:line="300" w:lineRule="exact"/>
              <w:jc w:val="right"/>
              <w:rPr>
                <w:rFonts w:ascii="方正书宋_GBK" w:eastAsia="方正书宋_GBK"/>
                <w:b/>
              </w:rPr>
            </w:pPr>
          </w:p>
        </w:tc>
        <w:tc>
          <w:tcPr>
            <w:tcW w:w="425" w:type="pct"/>
            <w:tcBorders>
              <w:top w:val="single" w:color="000000" w:sz="6" w:space="0"/>
              <w:left w:val="single" w:color="000000" w:sz="6" w:space="0"/>
              <w:bottom w:val="single" w:color="000000" w:sz="6" w:space="0"/>
              <w:right w:val="single" w:color="000000" w:sz="6" w:space="0"/>
            </w:tcBorders>
            <w:vAlign w:val="center"/>
          </w:tcPr>
          <w:p w14:paraId="31793AE6">
            <w:pPr>
              <w:spacing w:line="300" w:lineRule="exact"/>
              <w:jc w:val="left"/>
              <w:rPr>
                <w:rFonts w:ascii="方正书宋_GBK" w:eastAsia="方正书宋_GBK"/>
                <w:b/>
              </w:rPr>
            </w:pPr>
          </w:p>
        </w:tc>
        <w:tc>
          <w:tcPr>
            <w:tcW w:w="367" w:type="pct"/>
            <w:tcBorders>
              <w:top w:val="single" w:color="000000" w:sz="6" w:space="0"/>
              <w:left w:val="single" w:color="000000" w:sz="6" w:space="0"/>
              <w:bottom w:val="single" w:color="000000" w:sz="6" w:space="0"/>
              <w:right w:val="single" w:color="000000" w:sz="6" w:space="0"/>
            </w:tcBorders>
            <w:vAlign w:val="center"/>
          </w:tcPr>
          <w:p w14:paraId="60F235B4">
            <w:pPr>
              <w:spacing w:line="300" w:lineRule="exact"/>
              <w:jc w:val="left"/>
              <w:rPr>
                <w:rFonts w:ascii="方正书宋_GBK" w:eastAsia="方正书宋_GBK"/>
                <w:b/>
              </w:rPr>
            </w:pPr>
          </w:p>
        </w:tc>
        <w:tc>
          <w:tcPr>
            <w:tcW w:w="226" w:type="pct"/>
            <w:tcBorders>
              <w:top w:val="single" w:color="000000" w:sz="6" w:space="0"/>
              <w:left w:val="single" w:color="000000" w:sz="6" w:space="0"/>
              <w:bottom w:val="single" w:color="000000" w:sz="6" w:space="0"/>
              <w:right w:val="single" w:color="000000" w:sz="6" w:space="0"/>
            </w:tcBorders>
            <w:vAlign w:val="center"/>
          </w:tcPr>
          <w:p w14:paraId="0C201CF0">
            <w:pPr>
              <w:spacing w:line="300" w:lineRule="exact"/>
              <w:jc w:val="left"/>
              <w:rPr>
                <w:rFonts w:ascii="方正书宋_GBK" w:eastAsia="方正书宋_GBK"/>
                <w:b/>
              </w:rPr>
            </w:pPr>
          </w:p>
        </w:tc>
        <w:tc>
          <w:tcPr>
            <w:tcW w:w="269" w:type="pct"/>
            <w:tcBorders>
              <w:top w:val="single" w:color="000000" w:sz="6" w:space="0"/>
              <w:left w:val="single" w:color="000000" w:sz="6" w:space="0"/>
              <w:bottom w:val="single" w:color="000000" w:sz="6" w:space="0"/>
              <w:right w:val="single" w:color="000000" w:sz="6" w:space="0"/>
            </w:tcBorders>
            <w:vAlign w:val="center"/>
          </w:tcPr>
          <w:p w14:paraId="0A58BF67">
            <w:pPr>
              <w:spacing w:line="300" w:lineRule="exact"/>
              <w:jc w:val="right"/>
              <w:rPr>
                <w:rFonts w:ascii="方正书宋_GBK" w:eastAsia="方正书宋_GBK"/>
                <w:b/>
              </w:rPr>
            </w:pPr>
          </w:p>
        </w:tc>
        <w:tc>
          <w:tcPr>
            <w:tcW w:w="347" w:type="pct"/>
            <w:tcBorders>
              <w:top w:val="single" w:color="000000" w:sz="6" w:space="0"/>
              <w:left w:val="single" w:color="000000" w:sz="6" w:space="0"/>
              <w:bottom w:val="single" w:color="000000" w:sz="6" w:space="0"/>
              <w:right w:val="single" w:color="000000" w:sz="6" w:space="0"/>
            </w:tcBorders>
            <w:vAlign w:val="center"/>
          </w:tcPr>
          <w:p w14:paraId="4FDA6F87">
            <w:pPr>
              <w:spacing w:line="300" w:lineRule="exact"/>
              <w:jc w:val="right"/>
              <w:rPr>
                <w:rFonts w:ascii="方正书宋_GBK" w:eastAsia="方正书宋_GBK"/>
                <w:b/>
              </w:rPr>
            </w:pPr>
          </w:p>
        </w:tc>
        <w:tc>
          <w:tcPr>
            <w:tcW w:w="346" w:type="pct"/>
            <w:tcBorders>
              <w:top w:val="single" w:color="000000" w:sz="6" w:space="0"/>
              <w:left w:val="single" w:color="000000" w:sz="6" w:space="0"/>
              <w:bottom w:val="single" w:color="000000" w:sz="6" w:space="0"/>
              <w:right w:val="single" w:color="000000" w:sz="6" w:space="0"/>
            </w:tcBorders>
            <w:vAlign w:val="center"/>
          </w:tcPr>
          <w:p w14:paraId="150E46F7">
            <w:pPr>
              <w:spacing w:line="300" w:lineRule="exact"/>
              <w:jc w:val="right"/>
              <w:rPr>
                <w:rFonts w:ascii="方正书宋_GBK" w:eastAsia="方正书宋_GBK"/>
                <w:b/>
              </w:rPr>
            </w:pPr>
            <w:r>
              <w:rPr>
                <w:rFonts w:hint="eastAsia" w:ascii="方正书宋_GBK" w:eastAsia="方正书宋_GBK"/>
                <w:b/>
              </w:rPr>
              <w:t>8.1</w:t>
            </w:r>
          </w:p>
        </w:tc>
        <w:tc>
          <w:tcPr>
            <w:tcW w:w="346" w:type="pct"/>
            <w:tcBorders>
              <w:top w:val="single" w:color="000000" w:sz="6" w:space="0"/>
              <w:left w:val="single" w:color="000000" w:sz="6" w:space="0"/>
              <w:bottom w:val="single" w:color="000000" w:sz="6" w:space="0"/>
              <w:right w:val="single" w:color="000000" w:sz="6" w:space="0"/>
            </w:tcBorders>
            <w:vAlign w:val="center"/>
          </w:tcPr>
          <w:p w14:paraId="68B1C6F1">
            <w:pPr>
              <w:spacing w:line="300" w:lineRule="exact"/>
              <w:jc w:val="right"/>
              <w:rPr>
                <w:rFonts w:ascii="方正书宋_GBK" w:eastAsia="方正书宋_GBK"/>
                <w:b/>
              </w:rPr>
            </w:pPr>
            <w:r>
              <w:rPr>
                <w:rFonts w:hint="eastAsia" w:ascii="方正书宋_GBK" w:eastAsia="方正书宋_GBK"/>
                <w:b/>
              </w:rPr>
              <w:t>8.1</w:t>
            </w:r>
          </w:p>
        </w:tc>
        <w:tc>
          <w:tcPr>
            <w:tcW w:w="346" w:type="pct"/>
            <w:tcBorders>
              <w:top w:val="single" w:color="000000" w:sz="6" w:space="0"/>
              <w:left w:val="single" w:color="000000" w:sz="6" w:space="0"/>
              <w:bottom w:val="single" w:color="000000" w:sz="6" w:space="0"/>
              <w:right w:val="single" w:color="000000" w:sz="6" w:space="0"/>
            </w:tcBorders>
            <w:vAlign w:val="center"/>
          </w:tcPr>
          <w:p w14:paraId="4F694653">
            <w:pPr>
              <w:spacing w:line="300" w:lineRule="exact"/>
              <w:jc w:val="right"/>
              <w:rPr>
                <w:rFonts w:ascii="方正书宋_GBK" w:eastAsia="方正书宋_GBK"/>
                <w:b/>
              </w:rPr>
            </w:pPr>
            <w:r>
              <w:rPr>
                <w:rFonts w:hint="eastAsia" w:ascii="方正书宋_GBK" w:eastAsia="方正书宋_GBK"/>
                <w:b/>
              </w:rPr>
              <w:t>8.1</w:t>
            </w:r>
          </w:p>
        </w:tc>
        <w:tc>
          <w:tcPr>
            <w:tcW w:w="294" w:type="pct"/>
            <w:tcBorders>
              <w:top w:val="single" w:color="000000" w:sz="6" w:space="0"/>
              <w:left w:val="single" w:color="000000" w:sz="6" w:space="0"/>
              <w:bottom w:val="single" w:color="000000" w:sz="6" w:space="0"/>
              <w:right w:val="single" w:color="000000" w:sz="6" w:space="0"/>
            </w:tcBorders>
            <w:vAlign w:val="center"/>
          </w:tcPr>
          <w:p w14:paraId="6D12D00C">
            <w:pPr>
              <w:spacing w:line="300" w:lineRule="exact"/>
              <w:jc w:val="right"/>
              <w:rPr>
                <w:rFonts w:ascii="方正书宋_GBK" w:eastAsia="方正书宋_GBK"/>
                <w:b/>
              </w:rPr>
            </w:pPr>
          </w:p>
        </w:tc>
        <w:tc>
          <w:tcPr>
            <w:tcW w:w="294" w:type="pct"/>
            <w:tcBorders>
              <w:top w:val="single" w:color="000000" w:sz="6" w:space="0"/>
              <w:left w:val="single" w:color="000000" w:sz="6" w:space="0"/>
              <w:bottom w:val="single" w:color="000000" w:sz="6" w:space="0"/>
              <w:right w:val="single" w:color="000000" w:sz="6" w:space="0"/>
            </w:tcBorders>
            <w:vAlign w:val="center"/>
          </w:tcPr>
          <w:p w14:paraId="3FDA1060">
            <w:pPr>
              <w:spacing w:line="300" w:lineRule="exact"/>
              <w:jc w:val="right"/>
              <w:rPr>
                <w:rFonts w:ascii="方正书宋_GBK" w:eastAsia="方正书宋_GBK"/>
                <w:b/>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1C86C249">
            <w:pPr>
              <w:spacing w:line="300" w:lineRule="exact"/>
              <w:jc w:val="right"/>
              <w:rPr>
                <w:rFonts w:ascii="方正书宋_GBK" w:eastAsia="方正书宋_GBK"/>
                <w:b/>
              </w:rPr>
            </w:pPr>
          </w:p>
        </w:tc>
        <w:tc>
          <w:tcPr>
            <w:tcW w:w="270" w:type="pct"/>
            <w:tcBorders>
              <w:top w:val="single" w:color="000000" w:sz="6" w:space="0"/>
              <w:left w:val="single" w:color="000000" w:sz="6" w:space="0"/>
              <w:bottom w:val="single" w:color="000000" w:sz="6" w:space="0"/>
              <w:right w:val="single" w:color="000000" w:sz="6" w:space="0"/>
            </w:tcBorders>
            <w:vAlign w:val="center"/>
          </w:tcPr>
          <w:p w14:paraId="64E72D93">
            <w:pPr>
              <w:spacing w:line="300" w:lineRule="exact"/>
              <w:jc w:val="right"/>
              <w:rPr>
                <w:rFonts w:ascii="方正书宋_GBK" w:eastAsia="方正书宋_GBK"/>
                <w:b/>
              </w:rPr>
            </w:pPr>
          </w:p>
        </w:tc>
      </w:tr>
      <w:tr w14:paraId="392FE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803" w:type="pct"/>
            <w:tcBorders>
              <w:top w:val="single" w:color="000000" w:sz="6" w:space="0"/>
              <w:left w:val="single" w:color="000000" w:sz="6" w:space="0"/>
              <w:bottom w:val="single" w:color="000000" w:sz="6" w:space="0"/>
              <w:right w:val="single" w:color="000000" w:sz="6" w:space="0"/>
            </w:tcBorders>
            <w:vAlign w:val="center"/>
          </w:tcPr>
          <w:p w14:paraId="4DA4C765">
            <w:pPr>
              <w:spacing w:line="300" w:lineRule="exact"/>
              <w:jc w:val="left"/>
              <w:rPr>
                <w:rFonts w:ascii="方正书宋_GBK" w:eastAsia="方正书宋_GBK"/>
              </w:rPr>
            </w:pPr>
            <w:r>
              <w:rPr>
                <w:rFonts w:hint="eastAsia" w:ascii="方正书宋_GBK" w:eastAsia="方正书宋_GBK"/>
              </w:rPr>
              <w:t>公务用车运行维护费</w:t>
            </w:r>
          </w:p>
        </w:tc>
        <w:tc>
          <w:tcPr>
            <w:tcW w:w="346" w:type="pct"/>
            <w:tcBorders>
              <w:top w:val="single" w:color="000000" w:sz="6" w:space="0"/>
              <w:left w:val="single" w:color="000000" w:sz="6" w:space="0"/>
              <w:bottom w:val="single" w:color="000000" w:sz="6" w:space="0"/>
              <w:right w:val="single" w:color="000000" w:sz="6" w:space="0"/>
            </w:tcBorders>
            <w:vAlign w:val="center"/>
          </w:tcPr>
          <w:p w14:paraId="22D11BEF">
            <w:pPr>
              <w:spacing w:line="300" w:lineRule="exact"/>
              <w:jc w:val="right"/>
              <w:rPr>
                <w:rFonts w:hint="eastAsia" w:ascii="方正书宋_GBK" w:eastAsia="方正书宋_GBK"/>
              </w:rPr>
            </w:pPr>
            <w:r>
              <w:rPr>
                <w:rFonts w:hint="eastAsia" w:ascii="方正书宋_GBK" w:eastAsia="方正书宋_GBK"/>
              </w:rPr>
              <w:t>6</w:t>
            </w:r>
          </w:p>
        </w:tc>
        <w:tc>
          <w:tcPr>
            <w:tcW w:w="425" w:type="pct"/>
            <w:tcBorders>
              <w:top w:val="single" w:color="000000" w:sz="6" w:space="0"/>
              <w:left w:val="single" w:color="000000" w:sz="6" w:space="0"/>
              <w:bottom w:val="single" w:color="000000" w:sz="6" w:space="0"/>
              <w:right w:val="single" w:color="000000" w:sz="6" w:space="0"/>
            </w:tcBorders>
            <w:vAlign w:val="center"/>
          </w:tcPr>
          <w:p w14:paraId="1689BA70">
            <w:pPr>
              <w:spacing w:line="300" w:lineRule="exact"/>
              <w:jc w:val="left"/>
              <w:rPr>
                <w:rFonts w:ascii="方正书宋_GBK" w:eastAsia="方正书宋_GBK"/>
              </w:rPr>
            </w:pPr>
            <w:r>
              <w:rPr>
                <w:rFonts w:hint="eastAsia" w:ascii="方正书宋_GBK" w:eastAsia="方正书宋_GBK"/>
              </w:rPr>
              <w:t>车辆设备维修和保险费</w:t>
            </w:r>
          </w:p>
        </w:tc>
        <w:tc>
          <w:tcPr>
            <w:tcW w:w="367" w:type="pct"/>
            <w:tcBorders>
              <w:top w:val="single" w:color="000000" w:sz="6" w:space="0"/>
              <w:left w:val="single" w:color="000000" w:sz="6" w:space="0"/>
              <w:bottom w:val="single" w:color="000000" w:sz="6" w:space="0"/>
              <w:right w:val="single" w:color="000000" w:sz="6" w:space="0"/>
            </w:tcBorders>
            <w:vAlign w:val="center"/>
          </w:tcPr>
          <w:p w14:paraId="5904A2B5">
            <w:pPr>
              <w:spacing w:line="300" w:lineRule="exact"/>
              <w:jc w:val="left"/>
              <w:rPr>
                <w:rFonts w:hint="eastAsia" w:ascii="方正书宋_GBK" w:eastAsia="方正书宋_GBK"/>
              </w:rPr>
            </w:pPr>
            <w:r>
              <w:rPr>
                <w:rFonts w:ascii="方正书宋_GBK" w:eastAsia="方正书宋_GBK"/>
              </w:rPr>
              <w:t>C0</w:t>
            </w:r>
            <w:r>
              <w:rPr>
                <w:rFonts w:hint="eastAsia" w:ascii="方正书宋_GBK" w:eastAsia="方正书宋_GBK"/>
              </w:rPr>
              <w:t>50301</w:t>
            </w:r>
          </w:p>
        </w:tc>
        <w:tc>
          <w:tcPr>
            <w:tcW w:w="226" w:type="pct"/>
            <w:tcBorders>
              <w:top w:val="single" w:color="000000" w:sz="6" w:space="0"/>
              <w:left w:val="single" w:color="000000" w:sz="6" w:space="0"/>
              <w:bottom w:val="single" w:color="000000" w:sz="6" w:space="0"/>
              <w:right w:val="single" w:color="000000" w:sz="6" w:space="0"/>
            </w:tcBorders>
            <w:vAlign w:val="center"/>
          </w:tcPr>
          <w:p w14:paraId="0DC7E7F1">
            <w:pPr>
              <w:spacing w:line="300" w:lineRule="exact"/>
              <w:jc w:val="left"/>
              <w:rPr>
                <w:rFonts w:ascii="方正书宋_GBK" w:eastAsia="方正书宋_GBK"/>
              </w:rPr>
            </w:pPr>
          </w:p>
        </w:tc>
        <w:tc>
          <w:tcPr>
            <w:tcW w:w="269" w:type="pct"/>
            <w:tcBorders>
              <w:top w:val="single" w:color="000000" w:sz="6" w:space="0"/>
              <w:left w:val="single" w:color="000000" w:sz="6" w:space="0"/>
              <w:bottom w:val="single" w:color="000000" w:sz="6" w:space="0"/>
              <w:right w:val="single" w:color="000000" w:sz="6" w:space="0"/>
            </w:tcBorders>
            <w:vAlign w:val="center"/>
          </w:tcPr>
          <w:p w14:paraId="654EB5A6">
            <w:pPr>
              <w:spacing w:line="300" w:lineRule="exact"/>
              <w:jc w:val="right"/>
              <w:rPr>
                <w:rFonts w:hint="eastAsia" w:ascii="方正书宋_GBK" w:eastAsia="方正书宋_GBK"/>
              </w:rPr>
            </w:pPr>
            <w:r>
              <w:rPr>
                <w:rFonts w:hint="eastAsia" w:ascii="方正书宋_GBK" w:eastAsia="方正书宋_GBK"/>
              </w:rPr>
              <w:t>6</w:t>
            </w:r>
          </w:p>
        </w:tc>
        <w:tc>
          <w:tcPr>
            <w:tcW w:w="347" w:type="pct"/>
            <w:tcBorders>
              <w:top w:val="single" w:color="000000" w:sz="6" w:space="0"/>
              <w:left w:val="single" w:color="000000" w:sz="6" w:space="0"/>
              <w:bottom w:val="single" w:color="000000" w:sz="6" w:space="0"/>
              <w:right w:val="single" w:color="000000" w:sz="6" w:space="0"/>
            </w:tcBorders>
            <w:vAlign w:val="center"/>
          </w:tcPr>
          <w:p w14:paraId="66410259">
            <w:pPr>
              <w:spacing w:line="300" w:lineRule="exact"/>
              <w:jc w:val="right"/>
              <w:rPr>
                <w:rFonts w:hint="eastAsia" w:ascii="方正书宋_GBK" w:eastAsia="方正书宋_GBK"/>
              </w:rPr>
            </w:pPr>
            <w:r>
              <w:rPr>
                <w:rFonts w:hint="eastAsia" w:ascii="方正书宋_GBK" w:eastAsia="方正书宋_GBK"/>
              </w:rPr>
              <w:t>1</w:t>
            </w:r>
          </w:p>
        </w:tc>
        <w:tc>
          <w:tcPr>
            <w:tcW w:w="346" w:type="pct"/>
            <w:tcBorders>
              <w:top w:val="single" w:color="000000" w:sz="6" w:space="0"/>
              <w:left w:val="single" w:color="000000" w:sz="6" w:space="0"/>
              <w:bottom w:val="single" w:color="000000" w:sz="6" w:space="0"/>
              <w:right w:val="single" w:color="000000" w:sz="6" w:space="0"/>
            </w:tcBorders>
            <w:vAlign w:val="center"/>
          </w:tcPr>
          <w:p w14:paraId="166A1645">
            <w:pPr>
              <w:spacing w:line="300" w:lineRule="exact"/>
              <w:jc w:val="right"/>
              <w:rPr>
                <w:rFonts w:hint="eastAsia" w:ascii="方正书宋_GBK" w:eastAsia="方正书宋_GBK"/>
              </w:rPr>
            </w:pPr>
            <w:r>
              <w:rPr>
                <w:rFonts w:hint="eastAsia" w:ascii="方正书宋_GBK" w:eastAsia="方正书宋_GBK"/>
              </w:rPr>
              <w:t>6</w:t>
            </w:r>
          </w:p>
        </w:tc>
        <w:tc>
          <w:tcPr>
            <w:tcW w:w="346" w:type="pct"/>
            <w:tcBorders>
              <w:top w:val="single" w:color="000000" w:sz="6" w:space="0"/>
              <w:left w:val="single" w:color="000000" w:sz="6" w:space="0"/>
              <w:bottom w:val="single" w:color="000000" w:sz="6" w:space="0"/>
              <w:right w:val="single" w:color="000000" w:sz="6" w:space="0"/>
            </w:tcBorders>
            <w:vAlign w:val="center"/>
          </w:tcPr>
          <w:p w14:paraId="07DD05BF">
            <w:pPr>
              <w:spacing w:line="300" w:lineRule="exact"/>
              <w:jc w:val="right"/>
              <w:rPr>
                <w:rFonts w:hint="eastAsia" w:ascii="方正书宋_GBK" w:eastAsia="方正书宋_GBK"/>
              </w:rPr>
            </w:pPr>
            <w:r>
              <w:rPr>
                <w:rFonts w:hint="eastAsia" w:ascii="方正书宋_GBK" w:eastAsia="方正书宋_GBK"/>
              </w:rPr>
              <w:t>6</w:t>
            </w:r>
          </w:p>
        </w:tc>
        <w:tc>
          <w:tcPr>
            <w:tcW w:w="346" w:type="pct"/>
            <w:tcBorders>
              <w:top w:val="single" w:color="000000" w:sz="6" w:space="0"/>
              <w:left w:val="single" w:color="000000" w:sz="6" w:space="0"/>
              <w:bottom w:val="single" w:color="000000" w:sz="6" w:space="0"/>
              <w:right w:val="single" w:color="000000" w:sz="6" w:space="0"/>
            </w:tcBorders>
            <w:vAlign w:val="center"/>
          </w:tcPr>
          <w:p w14:paraId="52A012A5">
            <w:pPr>
              <w:spacing w:line="300" w:lineRule="exact"/>
              <w:jc w:val="right"/>
              <w:rPr>
                <w:rFonts w:hint="eastAsia" w:ascii="方正书宋_GBK" w:eastAsia="方正书宋_GBK"/>
              </w:rPr>
            </w:pPr>
            <w:r>
              <w:rPr>
                <w:rFonts w:hint="eastAsia" w:ascii="方正书宋_GBK" w:eastAsia="方正书宋_GBK"/>
              </w:rPr>
              <w:t>6</w:t>
            </w:r>
          </w:p>
        </w:tc>
        <w:tc>
          <w:tcPr>
            <w:tcW w:w="294" w:type="pct"/>
            <w:tcBorders>
              <w:top w:val="single" w:color="000000" w:sz="6" w:space="0"/>
              <w:left w:val="single" w:color="000000" w:sz="6" w:space="0"/>
              <w:bottom w:val="single" w:color="000000" w:sz="6" w:space="0"/>
              <w:right w:val="single" w:color="000000" w:sz="6" w:space="0"/>
            </w:tcBorders>
            <w:vAlign w:val="center"/>
          </w:tcPr>
          <w:p w14:paraId="66EDF6A9">
            <w:pPr>
              <w:spacing w:line="300" w:lineRule="exact"/>
              <w:jc w:val="right"/>
              <w:rPr>
                <w:rFonts w:ascii="方正书宋_GBK" w:eastAsia="方正书宋_GBK"/>
              </w:rPr>
            </w:pPr>
          </w:p>
        </w:tc>
        <w:tc>
          <w:tcPr>
            <w:tcW w:w="294" w:type="pct"/>
            <w:tcBorders>
              <w:top w:val="single" w:color="000000" w:sz="6" w:space="0"/>
              <w:left w:val="single" w:color="000000" w:sz="6" w:space="0"/>
              <w:bottom w:val="single" w:color="000000" w:sz="6" w:space="0"/>
              <w:right w:val="single" w:color="000000" w:sz="6" w:space="0"/>
            </w:tcBorders>
            <w:vAlign w:val="center"/>
          </w:tcPr>
          <w:p w14:paraId="6EEE90A0">
            <w:pPr>
              <w:spacing w:line="300" w:lineRule="exact"/>
              <w:jc w:val="right"/>
              <w:rPr>
                <w:rFonts w:ascii="方正书宋_GBK" w:eastAsia="方正书宋_GBK"/>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2E9B7960">
            <w:pPr>
              <w:spacing w:line="300" w:lineRule="exact"/>
              <w:jc w:val="right"/>
              <w:rPr>
                <w:rFonts w:ascii="方正书宋_GBK" w:eastAsia="方正书宋_GBK"/>
              </w:rPr>
            </w:pPr>
          </w:p>
        </w:tc>
        <w:tc>
          <w:tcPr>
            <w:tcW w:w="270" w:type="pct"/>
            <w:tcBorders>
              <w:top w:val="single" w:color="000000" w:sz="6" w:space="0"/>
              <w:left w:val="single" w:color="000000" w:sz="6" w:space="0"/>
              <w:bottom w:val="single" w:color="000000" w:sz="6" w:space="0"/>
              <w:right w:val="single" w:color="000000" w:sz="6" w:space="0"/>
            </w:tcBorders>
            <w:vAlign w:val="center"/>
          </w:tcPr>
          <w:p w14:paraId="5F219315">
            <w:pPr>
              <w:spacing w:line="300" w:lineRule="exact"/>
              <w:jc w:val="right"/>
              <w:rPr>
                <w:rFonts w:ascii="方正书宋_GBK" w:eastAsia="方正书宋_GBK"/>
              </w:rPr>
            </w:pPr>
          </w:p>
        </w:tc>
      </w:tr>
      <w:tr w14:paraId="1A2A1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03" w:type="pct"/>
            <w:tcBorders>
              <w:top w:val="single" w:color="000000" w:sz="6" w:space="0"/>
              <w:left w:val="single" w:color="000000" w:sz="6" w:space="0"/>
              <w:bottom w:val="single" w:color="000000" w:sz="6" w:space="0"/>
              <w:right w:val="single" w:color="000000" w:sz="6" w:space="0"/>
            </w:tcBorders>
            <w:vAlign w:val="center"/>
          </w:tcPr>
          <w:p w14:paraId="500FB943">
            <w:pPr>
              <w:spacing w:line="300" w:lineRule="exact"/>
              <w:jc w:val="left"/>
              <w:rPr>
                <w:rFonts w:ascii="方正书宋_GBK" w:eastAsia="方正书宋_GBK"/>
              </w:rPr>
            </w:pPr>
            <w:r>
              <w:rPr>
                <w:rFonts w:hint="eastAsia" w:ascii="方正书宋_GBK" w:eastAsia="方正书宋_GBK"/>
              </w:rPr>
              <w:t>公务用车运行维护费</w:t>
            </w:r>
          </w:p>
        </w:tc>
        <w:tc>
          <w:tcPr>
            <w:tcW w:w="346" w:type="pct"/>
            <w:tcBorders>
              <w:top w:val="single" w:color="000000" w:sz="6" w:space="0"/>
              <w:left w:val="single" w:color="000000" w:sz="6" w:space="0"/>
              <w:bottom w:val="single" w:color="000000" w:sz="6" w:space="0"/>
              <w:right w:val="single" w:color="000000" w:sz="6" w:space="0"/>
            </w:tcBorders>
            <w:vAlign w:val="center"/>
          </w:tcPr>
          <w:p w14:paraId="41B4C462">
            <w:pPr>
              <w:spacing w:line="300" w:lineRule="exact"/>
              <w:jc w:val="right"/>
              <w:rPr>
                <w:rFonts w:ascii="方正书宋_GBK" w:eastAsia="方正书宋_GBK"/>
              </w:rPr>
            </w:pPr>
            <w:r>
              <w:rPr>
                <w:rFonts w:hint="eastAsia" w:ascii="方正书宋_GBK" w:eastAsia="方正书宋_GBK"/>
              </w:rPr>
              <w:t>2.1</w:t>
            </w:r>
          </w:p>
        </w:tc>
        <w:tc>
          <w:tcPr>
            <w:tcW w:w="425" w:type="pct"/>
            <w:tcBorders>
              <w:top w:val="single" w:color="000000" w:sz="6" w:space="0"/>
              <w:left w:val="single" w:color="000000" w:sz="6" w:space="0"/>
              <w:bottom w:val="single" w:color="000000" w:sz="6" w:space="0"/>
              <w:right w:val="single" w:color="000000" w:sz="6" w:space="0"/>
            </w:tcBorders>
            <w:vAlign w:val="center"/>
          </w:tcPr>
          <w:p w14:paraId="6B459511">
            <w:pPr>
              <w:spacing w:line="300" w:lineRule="exact"/>
              <w:jc w:val="left"/>
              <w:rPr>
                <w:rFonts w:ascii="方正书宋_GBK" w:eastAsia="方正书宋_GBK"/>
              </w:rPr>
            </w:pPr>
            <w:r>
              <w:rPr>
                <w:rFonts w:hint="eastAsia" w:ascii="方正书宋_GBK" w:eastAsia="方正书宋_GBK"/>
              </w:rPr>
              <w:t>车辆设备维修和保险费</w:t>
            </w:r>
          </w:p>
        </w:tc>
        <w:tc>
          <w:tcPr>
            <w:tcW w:w="367" w:type="pct"/>
            <w:tcBorders>
              <w:top w:val="single" w:color="000000" w:sz="6" w:space="0"/>
              <w:left w:val="single" w:color="000000" w:sz="6" w:space="0"/>
              <w:bottom w:val="single" w:color="000000" w:sz="6" w:space="0"/>
              <w:right w:val="single" w:color="000000" w:sz="6" w:space="0"/>
            </w:tcBorders>
            <w:vAlign w:val="center"/>
          </w:tcPr>
          <w:p w14:paraId="7F89BF07">
            <w:pPr>
              <w:spacing w:line="300" w:lineRule="exact"/>
              <w:jc w:val="left"/>
              <w:rPr>
                <w:rFonts w:hint="eastAsia" w:ascii="方正书宋_GBK" w:eastAsia="方正书宋_GBK"/>
              </w:rPr>
            </w:pPr>
            <w:r>
              <w:rPr>
                <w:rFonts w:ascii="方正书宋_GBK" w:eastAsia="方正书宋_GBK"/>
              </w:rPr>
              <w:t>C0</w:t>
            </w:r>
            <w:r>
              <w:rPr>
                <w:rFonts w:hint="eastAsia" w:ascii="方正书宋_GBK" w:eastAsia="方正书宋_GBK"/>
              </w:rPr>
              <w:t>50301</w:t>
            </w:r>
          </w:p>
        </w:tc>
        <w:tc>
          <w:tcPr>
            <w:tcW w:w="226" w:type="pct"/>
            <w:tcBorders>
              <w:top w:val="single" w:color="000000" w:sz="6" w:space="0"/>
              <w:left w:val="single" w:color="000000" w:sz="6" w:space="0"/>
              <w:bottom w:val="single" w:color="000000" w:sz="6" w:space="0"/>
              <w:right w:val="single" w:color="000000" w:sz="6" w:space="0"/>
            </w:tcBorders>
            <w:vAlign w:val="center"/>
          </w:tcPr>
          <w:p w14:paraId="6EA7FF85">
            <w:pPr>
              <w:spacing w:line="300" w:lineRule="exact"/>
              <w:jc w:val="left"/>
              <w:rPr>
                <w:rFonts w:ascii="方正书宋_GBK" w:eastAsia="方正书宋_GBK"/>
              </w:rPr>
            </w:pPr>
          </w:p>
        </w:tc>
        <w:tc>
          <w:tcPr>
            <w:tcW w:w="269" w:type="pct"/>
            <w:tcBorders>
              <w:top w:val="single" w:color="000000" w:sz="6" w:space="0"/>
              <w:left w:val="single" w:color="000000" w:sz="6" w:space="0"/>
              <w:bottom w:val="single" w:color="000000" w:sz="6" w:space="0"/>
              <w:right w:val="single" w:color="000000" w:sz="6" w:space="0"/>
            </w:tcBorders>
            <w:vAlign w:val="center"/>
          </w:tcPr>
          <w:p w14:paraId="3F00ED62">
            <w:pPr>
              <w:spacing w:line="300" w:lineRule="exact"/>
              <w:jc w:val="right"/>
              <w:rPr>
                <w:rFonts w:hint="eastAsia" w:ascii="方正书宋_GBK" w:eastAsia="方正书宋_GBK"/>
              </w:rPr>
            </w:pPr>
            <w:r>
              <w:rPr>
                <w:rFonts w:hint="eastAsia" w:ascii="方正书宋_GBK" w:eastAsia="方正书宋_GBK"/>
              </w:rPr>
              <w:t>6</w:t>
            </w:r>
          </w:p>
        </w:tc>
        <w:tc>
          <w:tcPr>
            <w:tcW w:w="347" w:type="pct"/>
            <w:tcBorders>
              <w:top w:val="single" w:color="000000" w:sz="6" w:space="0"/>
              <w:left w:val="single" w:color="000000" w:sz="6" w:space="0"/>
              <w:bottom w:val="single" w:color="000000" w:sz="6" w:space="0"/>
              <w:right w:val="single" w:color="000000" w:sz="6" w:space="0"/>
            </w:tcBorders>
            <w:vAlign w:val="center"/>
          </w:tcPr>
          <w:p w14:paraId="5F416517">
            <w:pPr>
              <w:spacing w:line="300" w:lineRule="exact"/>
              <w:jc w:val="right"/>
              <w:rPr>
                <w:rFonts w:hint="eastAsia" w:ascii="方正书宋_GBK" w:eastAsia="方正书宋_GBK"/>
              </w:rPr>
            </w:pPr>
            <w:r>
              <w:rPr>
                <w:rFonts w:hint="eastAsia" w:ascii="方正书宋_GBK" w:eastAsia="方正书宋_GBK"/>
              </w:rPr>
              <w:t>0.35</w:t>
            </w:r>
          </w:p>
        </w:tc>
        <w:tc>
          <w:tcPr>
            <w:tcW w:w="346" w:type="pct"/>
            <w:tcBorders>
              <w:top w:val="single" w:color="000000" w:sz="6" w:space="0"/>
              <w:left w:val="single" w:color="000000" w:sz="6" w:space="0"/>
              <w:bottom w:val="single" w:color="000000" w:sz="6" w:space="0"/>
              <w:right w:val="single" w:color="000000" w:sz="6" w:space="0"/>
            </w:tcBorders>
            <w:vAlign w:val="center"/>
          </w:tcPr>
          <w:p w14:paraId="5C7B6736">
            <w:pPr>
              <w:spacing w:line="300" w:lineRule="exact"/>
              <w:jc w:val="right"/>
              <w:rPr>
                <w:rFonts w:ascii="方正书宋_GBK" w:eastAsia="方正书宋_GBK"/>
              </w:rPr>
            </w:pPr>
            <w:r>
              <w:rPr>
                <w:rFonts w:hint="eastAsia" w:ascii="方正书宋_GBK" w:eastAsia="方正书宋_GBK"/>
              </w:rPr>
              <w:t>2.1</w:t>
            </w:r>
          </w:p>
        </w:tc>
        <w:tc>
          <w:tcPr>
            <w:tcW w:w="346" w:type="pct"/>
            <w:tcBorders>
              <w:top w:val="single" w:color="000000" w:sz="6" w:space="0"/>
              <w:left w:val="single" w:color="000000" w:sz="6" w:space="0"/>
              <w:bottom w:val="single" w:color="000000" w:sz="6" w:space="0"/>
              <w:right w:val="single" w:color="000000" w:sz="6" w:space="0"/>
            </w:tcBorders>
            <w:vAlign w:val="center"/>
          </w:tcPr>
          <w:p w14:paraId="46250F3C">
            <w:pPr>
              <w:spacing w:line="300" w:lineRule="exact"/>
              <w:jc w:val="right"/>
              <w:rPr>
                <w:rFonts w:ascii="方正书宋_GBK" w:eastAsia="方正书宋_GBK"/>
              </w:rPr>
            </w:pPr>
            <w:r>
              <w:rPr>
                <w:rFonts w:hint="eastAsia" w:ascii="方正书宋_GBK" w:eastAsia="方正书宋_GBK"/>
              </w:rPr>
              <w:t>2.1</w:t>
            </w:r>
          </w:p>
        </w:tc>
        <w:tc>
          <w:tcPr>
            <w:tcW w:w="346" w:type="pct"/>
            <w:tcBorders>
              <w:top w:val="single" w:color="000000" w:sz="6" w:space="0"/>
              <w:left w:val="single" w:color="000000" w:sz="6" w:space="0"/>
              <w:bottom w:val="single" w:color="000000" w:sz="6" w:space="0"/>
              <w:right w:val="single" w:color="000000" w:sz="6" w:space="0"/>
            </w:tcBorders>
            <w:vAlign w:val="center"/>
          </w:tcPr>
          <w:p w14:paraId="0ACD806B">
            <w:pPr>
              <w:spacing w:line="300" w:lineRule="exact"/>
              <w:jc w:val="right"/>
              <w:rPr>
                <w:rFonts w:ascii="方正书宋_GBK" w:eastAsia="方正书宋_GBK"/>
              </w:rPr>
            </w:pPr>
            <w:r>
              <w:rPr>
                <w:rFonts w:hint="eastAsia" w:ascii="方正书宋_GBK" w:eastAsia="方正书宋_GBK"/>
              </w:rPr>
              <w:t>2.1</w:t>
            </w:r>
          </w:p>
        </w:tc>
        <w:tc>
          <w:tcPr>
            <w:tcW w:w="294" w:type="pct"/>
            <w:tcBorders>
              <w:top w:val="single" w:color="000000" w:sz="6" w:space="0"/>
              <w:left w:val="single" w:color="000000" w:sz="6" w:space="0"/>
              <w:bottom w:val="single" w:color="000000" w:sz="6" w:space="0"/>
              <w:right w:val="single" w:color="000000" w:sz="6" w:space="0"/>
            </w:tcBorders>
            <w:vAlign w:val="center"/>
          </w:tcPr>
          <w:p w14:paraId="4AC6D028">
            <w:pPr>
              <w:spacing w:line="300" w:lineRule="exact"/>
              <w:jc w:val="right"/>
              <w:rPr>
                <w:rFonts w:ascii="方正书宋_GBK" w:eastAsia="方正书宋_GBK"/>
              </w:rPr>
            </w:pPr>
          </w:p>
        </w:tc>
        <w:tc>
          <w:tcPr>
            <w:tcW w:w="294" w:type="pct"/>
            <w:tcBorders>
              <w:top w:val="single" w:color="000000" w:sz="6" w:space="0"/>
              <w:left w:val="single" w:color="000000" w:sz="6" w:space="0"/>
              <w:bottom w:val="single" w:color="000000" w:sz="6" w:space="0"/>
              <w:right w:val="single" w:color="000000" w:sz="6" w:space="0"/>
            </w:tcBorders>
            <w:vAlign w:val="center"/>
          </w:tcPr>
          <w:p w14:paraId="46DA1D92">
            <w:pPr>
              <w:spacing w:line="300" w:lineRule="exact"/>
              <w:jc w:val="right"/>
              <w:rPr>
                <w:rFonts w:ascii="方正书宋_GBK" w:eastAsia="方正书宋_GBK"/>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6CA018B1">
            <w:pPr>
              <w:spacing w:line="300" w:lineRule="exact"/>
              <w:jc w:val="right"/>
              <w:rPr>
                <w:rFonts w:ascii="方正书宋_GBK" w:eastAsia="方正书宋_GBK"/>
              </w:rPr>
            </w:pPr>
          </w:p>
        </w:tc>
        <w:tc>
          <w:tcPr>
            <w:tcW w:w="270" w:type="pct"/>
            <w:tcBorders>
              <w:top w:val="single" w:color="000000" w:sz="6" w:space="0"/>
              <w:left w:val="single" w:color="000000" w:sz="6" w:space="0"/>
              <w:bottom w:val="single" w:color="000000" w:sz="6" w:space="0"/>
              <w:right w:val="single" w:color="000000" w:sz="6" w:space="0"/>
            </w:tcBorders>
            <w:vAlign w:val="center"/>
          </w:tcPr>
          <w:p w14:paraId="0BEA70F7">
            <w:pPr>
              <w:spacing w:line="300" w:lineRule="exact"/>
              <w:jc w:val="right"/>
              <w:rPr>
                <w:rFonts w:ascii="方正书宋_GBK" w:eastAsia="方正书宋_GBK"/>
              </w:rPr>
            </w:pPr>
          </w:p>
        </w:tc>
      </w:tr>
    </w:tbl>
    <w:p w14:paraId="7C4F03B5">
      <w:pPr>
        <w:spacing w:line="560" w:lineRule="exact"/>
        <w:ind w:firstLine="840" w:firstLineChars="300"/>
        <w:rPr>
          <w:rFonts w:hint="eastAsia" w:ascii="仿宋" w:hAnsi="仿宋" w:eastAsia="仿宋" w:cs="Times New Roman"/>
          <w:color w:val="FF0000"/>
          <w:sz w:val="28"/>
          <w:szCs w:val="28"/>
          <w:highlight w:val="red"/>
        </w:rPr>
      </w:pPr>
    </w:p>
    <w:p w14:paraId="361DF534">
      <w:pPr>
        <w:autoSpaceDE w:val="0"/>
        <w:autoSpaceDN w:val="0"/>
        <w:adjustRightInd w:val="0"/>
        <w:spacing w:line="560" w:lineRule="exact"/>
        <w:ind w:firstLine="643" w:firstLineChars="200"/>
        <w:jc w:val="left"/>
        <w:rPr>
          <w:rFonts w:ascii="黑体" w:hAnsi="黑体" w:eastAsia="黑体" w:cs="Times New Roman"/>
          <w:b/>
          <w:sz w:val="32"/>
          <w:szCs w:val="32"/>
        </w:rPr>
      </w:pPr>
      <w:r>
        <w:rPr>
          <w:rFonts w:hint="eastAsia" w:ascii="黑体" w:hAnsi="黑体" w:eastAsia="黑体" w:cs="Times New Roman"/>
          <w:b/>
          <w:sz w:val="32"/>
          <w:szCs w:val="32"/>
        </w:rPr>
        <w:t>七、国有资产信息</w:t>
      </w:r>
    </w:p>
    <w:p w14:paraId="2156F941">
      <w:pPr>
        <w:spacing w:line="560" w:lineRule="exact"/>
        <w:ind w:firstLine="840" w:firstLineChars="300"/>
        <w:rPr>
          <w:rFonts w:hint="eastAsia" w:ascii="仿宋" w:hAnsi="仿宋" w:eastAsia="仿宋" w:cs="Times New Roman"/>
          <w:sz w:val="28"/>
          <w:szCs w:val="28"/>
        </w:rPr>
      </w:pPr>
      <w:r>
        <w:rPr>
          <w:rFonts w:hint="eastAsia" w:ascii="仿宋" w:hAnsi="仿宋" w:eastAsia="仿宋" w:cs="Times New Roman"/>
          <w:sz w:val="28"/>
          <w:szCs w:val="28"/>
        </w:rPr>
        <w:t>遵化市农业农村局部门上年末固定资产金额为</w:t>
      </w:r>
      <w:r>
        <w:rPr>
          <w:rFonts w:hint="eastAsia" w:ascii="仿宋" w:hAnsi="仿宋" w:eastAsia="仿宋" w:cs="Times New Roman"/>
          <w:b/>
          <w:sz w:val="28"/>
          <w:szCs w:val="28"/>
        </w:rPr>
        <w:t>2048.36万元（详见下表）</w:t>
      </w:r>
      <w:r>
        <w:rPr>
          <w:rFonts w:hint="eastAsia" w:ascii="仿宋" w:hAnsi="仿宋" w:eastAsia="仿宋" w:cs="Times New Roman"/>
          <w:sz w:val="28"/>
          <w:szCs w:val="28"/>
        </w:rPr>
        <w:t>，本年度未安排固定资产采购预算。</w:t>
      </w:r>
    </w:p>
    <w:tbl>
      <w:tblPr>
        <w:tblStyle w:val="8"/>
        <w:tblW w:w="13482" w:type="dxa"/>
        <w:tblInd w:w="108" w:type="dxa"/>
        <w:tblLayout w:type="autofit"/>
        <w:tblCellMar>
          <w:top w:w="0" w:type="dxa"/>
          <w:left w:w="108" w:type="dxa"/>
          <w:bottom w:w="0" w:type="dxa"/>
          <w:right w:w="108" w:type="dxa"/>
        </w:tblCellMar>
      </w:tblPr>
      <w:tblGrid>
        <w:gridCol w:w="5224"/>
        <w:gridCol w:w="3155"/>
        <w:gridCol w:w="5103"/>
      </w:tblGrid>
      <w:tr w14:paraId="0997BAD8">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14:paraId="065F9553">
            <w:pPr>
              <w:widowControl/>
              <w:jc w:val="center"/>
              <w:rPr>
                <w:rFonts w:hint="eastAsia" w:ascii="仿宋_GB2312" w:eastAsia="仿宋_GB2312" w:cs="宋体"/>
                <w:b/>
                <w:bCs/>
                <w:kern w:val="0"/>
                <w:sz w:val="32"/>
                <w:szCs w:val="32"/>
              </w:rPr>
            </w:pPr>
            <w:r>
              <w:rPr>
                <w:rFonts w:hint="eastAsia" w:ascii="仿宋" w:hAnsi="仿宋" w:eastAsia="仿宋" w:cs="Times New Roman"/>
                <w:b/>
                <w:bCs/>
                <w:sz w:val="32"/>
                <w:szCs w:val="32"/>
              </w:rPr>
              <w:t>遵化市农业农村局部门固定资产占用情况表</w:t>
            </w:r>
          </w:p>
        </w:tc>
      </w:tr>
      <w:tr w14:paraId="00ABA60F">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14:paraId="086B9AC9">
            <w:pPr>
              <w:widowControl/>
              <w:jc w:val="left"/>
              <w:rPr>
                <w:rFonts w:hint="eastAsia" w:ascii="仿宋" w:hAnsi="仿宋" w:eastAsia="仿宋" w:cs="Times New Roman"/>
                <w:sz w:val="28"/>
                <w:szCs w:val="28"/>
              </w:rPr>
            </w:pPr>
            <w:r>
              <w:rPr>
                <w:rFonts w:hint="eastAsia" w:ascii="仿宋" w:hAnsi="仿宋" w:eastAsia="仿宋" w:cs="Times New Roman"/>
                <w:sz w:val="28"/>
                <w:szCs w:val="28"/>
              </w:rPr>
              <w:t>编制部门：遵化市农业农村局</w:t>
            </w:r>
          </w:p>
        </w:tc>
        <w:tc>
          <w:tcPr>
            <w:tcW w:w="5103" w:type="dxa"/>
            <w:tcBorders>
              <w:top w:val="nil"/>
              <w:left w:val="nil"/>
              <w:bottom w:val="nil"/>
              <w:right w:val="nil"/>
            </w:tcBorders>
            <w:noWrap/>
            <w:vAlign w:val="center"/>
          </w:tcPr>
          <w:p w14:paraId="0B262344">
            <w:pPr>
              <w:widowControl/>
              <w:jc w:val="left"/>
              <w:rPr>
                <w:rFonts w:ascii="仿宋" w:hAnsi="仿宋" w:eastAsia="仿宋" w:cs="Times New Roman"/>
                <w:sz w:val="28"/>
                <w:szCs w:val="28"/>
              </w:rPr>
            </w:pPr>
            <w:r>
              <w:rPr>
                <w:rFonts w:hint="eastAsia" w:ascii="仿宋" w:hAnsi="仿宋" w:eastAsia="仿宋" w:cs="Times New Roman"/>
                <w:sz w:val="28"/>
                <w:szCs w:val="28"/>
              </w:rPr>
              <w:t>截止时间：</w:t>
            </w:r>
            <w:r>
              <w:rPr>
                <w:rFonts w:ascii="仿宋" w:hAnsi="仿宋" w:eastAsia="仿宋" w:cs="Times New Roman"/>
                <w:sz w:val="28"/>
                <w:szCs w:val="28"/>
              </w:rPr>
              <w:t>201</w:t>
            </w:r>
            <w:r>
              <w:rPr>
                <w:rFonts w:hint="eastAsia" w:ascii="仿宋" w:hAnsi="仿宋" w:eastAsia="仿宋" w:cs="Times New Roman"/>
                <w:sz w:val="28"/>
                <w:szCs w:val="28"/>
              </w:rPr>
              <w:t>9年</w:t>
            </w:r>
            <w:r>
              <w:rPr>
                <w:rFonts w:ascii="仿宋" w:hAnsi="仿宋" w:eastAsia="仿宋" w:cs="Times New Roman"/>
                <w:sz w:val="28"/>
                <w:szCs w:val="28"/>
              </w:rPr>
              <w:t>12</w:t>
            </w:r>
            <w:r>
              <w:rPr>
                <w:rFonts w:hint="eastAsia" w:ascii="仿宋" w:hAnsi="仿宋" w:eastAsia="仿宋" w:cs="Times New Roman"/>
                <w:sz w:val="28"/>
                <w:szCs w:val="28"/>
              </w:rPr>
              <w:t>月</w:t>
            </w:r>
            <w:r>
              <w:rPr>
                <w:rFonts w:ascii="仿宋" w:hAnsi="仿宋" w:eastAsia="仿宋" w:cs="Times New Roman"/>
                <w:sz w:val="28"/>
                <w:szCs w:val="28"/>
              </w:rPr>
              <w:t>31</w:t>
            </w:r>
            <w:r>
              <w:rPr>
                <w:rFonts w:hint="eastAsia" w:ascii="仿宋" w:hAnsi="仿宋" w:eastAsia="仿宋" w:cs="Times New Roman"/>
                <w:sz w:val="28"/>
                <w:szCs w:val="28"/>
              </w:rPr>
              <w:t>日</w:t>
            </w:r>
            <w:r>
              <w:rPr>
                <w:rFonts w:ascii="仿宋" w:hAnsi="仿宋" w:eastAsia="仿宋" w:cs="Times New Roman"/>
                <w:sz w:val="28"/>
                <w:szCs w:val="28"/>
              </w:rPr>
              <w:t xml:space="preserve">  </w:t>
            </w:r>
          </w:p>
        </w:tc>
      </w:tr>
      <w:tr w14:paraId="100A44FF">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14:paraId="2FA10924">
            <w:pPr>
              <w:widowControl/>
              <w:jc w:val="center"/>
              <w:rPr>
                <w:rFonts w:ascii="仿宋" w:hAnsi="仿宋" w:eastAsia="仿宋" w:cs="Times New Roman"/>
                <w:sz w:val="28"/>
                <w:szCs w:val="28"/>
              </w:rPr>
            </w:pPr>
            <w:r>
              <w:rPr>
                <w:rFonts w:hint="eastAsia" w:ascii="仿宋" w:hAnsi="仿宋" w:eastAsia="仿宋" w:cs="Times New Roman"/>
                <w:sz w:val="28"/>
                <w:szCs w:val="28"/>
              </w:rPr>
              <w:t>项</w:t>
            </w:r>
            <w:r>
              <w:rPr>
                <w:rFonts w:ascii="仿宋" w:hAnsi="仿宋" w:eastAsia="仿宋" w:cs="Times New Roman"/>
                <w:sz w:val="28"/>
                <w:szCs w:val="28"/>
              </w:rPr>
              <w:t xml:space="preserve">   </w:t>
            </w:r>
            <w:r>
              <w:rPr>
                <w:rFonts w:hint="eastAsia" w:ascii="仿宋" w:hAnsi="仿宋" w:eastAsia="仿宋" w:cs="Times New Roman"/>
                <w:sz w:val="28"/>
                <w:szCs w:val="28"/>
              </w:rPr>
              <w:t>目</w:t>
            </w:r>
          </w:p>
        </w:tc>
        <w:tc>
          <w:tcPr>
            <w:tcW w:w="3155" w:type="dxa"/>
            <w:tcBorders>
              <w:top w:val="single" w:color="auto" w:sz="4" w:space="0"/>
              <w:left w:val="nil"/>
              <w:bottom w:val="single" w:color="auto" w:sz="4" w:space="0"/>
              <w:right w:val="single" w:color="auto" w:sz="4" w:space="0"/>
            </w:tcBorders>
            <w:noWrap/>
            <w:vAlign w:val="center"/>
          </w:tcPr>
          <w:p w14:paraId="3D66DBB8">
            <w:pPr>
              <w:widowControl/>
              <w:jc w:val="center"/>
              <w:rPr>
                <w:rFonts w:ascii="仿宋" w:hAnsi="仿宋" w:eastAsia="仿宋" w:cs="Times New Roman"/>
                <w:sz w:val="28"/>
                <w:szCs w:val="28"/>
              </w:rPr>
            </w:pPr>
            <w:r>
              <w:rPr>
                <w:rFonts w:hint="eastAsia" w:ascii="仿宋" w:hAnsi="仿宋" w:eastAsia="仿宋" w:cs="Times New Roman"/>
                <w:sz w:val="28"/>
                <w:szCs w:val="28"/>
              </w:rPr>
              <w:t>数量</w:t>
            </w:r>
          </w:p>
        </w:tc>
        <w:tc>
          <w:tcPr>
            <w:tcW w:w="5103" w:type="dxa"/>
            <w:tcBorders>
              <w:top w:val="single" w:color="auto" w:sz="4" w:space="0"/>
              <w:left w:val="nil"/>
              <w:bottom w:val="single" w:color="auto" w:sz="4" w:space="0"/>
              <w:right w:val="single" w:color="auto" w:sz="4" w:space="0"/>
            </w:tcBorders>
            <w:noWrap/>
            <w:vAlign w:val="center"/>
          </w:tcPr>
          <w:p w14:paraId="2C63770F">
            <w:pPr>
              <w:widowControl/>
              <w:jc w:val="center"/>
              <w:rPr>
                <w:rFonts w:ascii="仿宋" w:hAnsi="仿宋" w:eastAsia="仿宋" w:cs="Times New Roman"/>
                <w:sz w:val="28"/>
                <w:szCs w:val="28"/>
              </w:rPr>
            </w:pPr>
            <w:r>
              <w:rPr>
                <w:rFonts w:hint="eastAsia" w:ascii="仿宋" w:hAnsi="仿宋" w:eastAsia="仿宋" w:cs="Times New Roman"/>
                <w:sz w:val="28"/>
                <w:szCs w:val="28"/>
              </w:rPr>
              <w:t>价值（金额单位：万元）</w:t>
            </w:r>
          </w:p>
        </w:tc>
      </w:tr>
      <w:tr w14:paraId="2F6E6484">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0C21D6EE">
            <w:pPr>
              <w:widowControl/>
              <w:jc w:val="center"/>
              <w:rPr>
                <w:rFonts w:ascii="仿宋" w:hAnsi="仿宋" w:eastAsia="仿宋" w:cs="Times New Roman"/>
                <w:sz w:val="28"/>
                <w:szCs w:val="28"/>
              </w:rPr>
            </w:pPr>
            <w:r>
              <w:rPr>
                <w:rFonts w:hint="eastAsia" w:ascii="仿宋" w:hAnsi="仿宋" w:eastAsia="仿宋" w:cs="Times New Roman"/>
                <w:sz w:val="28"/>
                <w:szCs w:val="28"/>
              </w:rPr>
              <w:t>资产总额</w:t>
            </w:r>
          </w:p>
        </w:tc>
        <w:tc>
          <w:tcPr>
            <w:tcW w:w="3155" w:type="dxa"/>
            <w:tcBorders>
              <w:top w:val="nil"/>
              <w:left w:val="nil"/>
              <w:bottom w:val="single" w:color="auto" w:sz="4" w:space="0"/>
              <w:right w:val="single" w:color="auto" w:sz="4" w:space="0"/>
            </w:tcBorders>
            <w:noWrap/>
            <w:vAlign w:val="center"/>
          </w:tcPr>
          <w:p w14:paraId="01B134C8">
            <w:pPr>
              <w:jc w:val="center"/>
              <w:rPr>
                <w:rFonts w:ascii="仿宋" w:hAnsi="仿宋" w:eastAsia="仿宋" w:cs="Times New Roman"/>
                <w:sz w:val="28"/>
                <w:szCs w:val="28"/>
              </w:rPr>
            </w:pPr>
            <w:r>
              <w:rPr>
                <w:rFonts w:ascii="仿宋" w:hAnsi="仿宋" w:eastAsia="仿宋" w:cs="Times New Roman"/>
                <w:sz w:val="28"/>
                <w:szCs w:val="28"/>
              </w:rPr>
              <w:t>——</w:t>
            </w:r>
          </w:p>
        </w:tc>
        <w:tc>
          <w:tcPr>
            <w:tcW w:w="5103" w:type="dxa"/>
            <w:tcBorders>
              <w:top w:val="nil"/>
              <w:left w:val="nil"/>
              <w:bottom w:val="single" w:color="auto" w:sz="4" w:space="0"/>
              <w:right w:val="single" w:color="auto" w:sz="4" w:space="0"/>
            </w:tcBorders>
            <w:noWrap/>
            <w:vAlign w:val="center"/>
          </w:tcPr>
          <w:p w14:paraId="1799CA61">
            <w:pPr>
              <w:jc w:val="center"/>
              <w:rPr>
                <w:rFonts w:ascii="仿宋" w:hAnsi="仿宋" w:eastAsia="仿宋" w:cs="Times New Roman"/>
                <w:sz w:val="28"/>
                <w:szCs w:val="28"/>
              </w:rPr>
            </w:pPr>
            <w:r>
              <w:rPr>
                <w:rFonts w:hint="eastAsia" w:ascii="仿宋" w:hAnsi="仿宋" w:eastAsia="仿宋" w:cs="Times New Roman"/>
                <w:sz w:val="28"/>
                <w:szCs w:val="28"/>
              </w:rPr>
              <w:t>2048.36</w:t>
            </w:r>
          </w:p>
        </w:tc>
      </w:tr>
      <w:tr w14:paraId="267FCE90">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740ABFA9">
            <w:pPr>
              <w:widowControl/>
              <w:jc w:val="center"/>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、房屋（平方米）</w:t>
            </w:r>
          </w:p>
        </w:tc>
        <w:tc>
          <w:tcPr>
            <w:tcW w:w="3155" w:type="dxa"/>
            <w:tcBorders>
              <w:top w:val="nil"/>
              <w:left w:val="nil"/>
              <w:bottom w:val="single" w:color="auto" w:sz="4" w:space="0"/>
              <w:right w:val="single" w:color="auto" w:sz="4" w:space="0"/>
            </w:tcBorders>
            <w:noWrap/>
            <w:vAlign w:val="center"/>
          </w:tcPr>
          <w:p w14:paraId="303AA295">
            <w:pPr>
              <w:jc w:val="center"/>
              <w:rPr>
                <w:rFonts w:hint="eastAsia" w:ascii="仿宋" w:hAnsi="仿宋" w:eastAsia="仿宋" w:cs="Times New Roman"/>
                <w:sz w:val="28"/>
                <w:szCs w:val="28"/>
              </w:rPr>
            </w:pPr>
            <w:r>
              <w:rPr>
                <w:rFonts w:hint="eastAsia" w:ascii="仿宋" w:hAnsi="仿宋" w:eastAsia="仿宋" w:cs="Times New Roman"/>
                <w:sz w:val="28"/>
                <w:szCs w:val="28"/>
              </w:rPr>
              <w:t>9444</w:t>
            </w:r>
          </w:p>
        </w:tc>
        <w:tc>
          <w:tcPr>
            <w:tcW w:w="5103" w:type="dxa"/>
            <w:tcBorders>
              <w:top w:val="nil"/>
              <w:left w:val="nil"/>
              <w:bottom w:val="single" w:color="auto" w:sz="4" w:space="0"/>
              <w:right w:val="single" w:color="auto" w:sz="4" w:space="0"/>
            </w:tcBorders>
            <w:noWrap/>
            <w:vAlign w:val="center"/>
          </w:tcPr>
          <w:p w14:paraId="0B745B53">
            <w:pPr>
              <w:jc w:val="center"/>
              <w:rPr>
                <w:rFonts w:hint="eastAsia" w:ascii="仿宋" w:hAnsi="仿宋" w:eastAsia="仿宋" w:cs="Times New Roman"/>
                <w:sz w:val="28"/>
                <w:szCs w:val="28"/>
              </w:rPr>
            </w:pPr>
            <w:r>
              <w:rPr>
                <w:rFonts w:hint="eastAsia" w:ascii="仿宋" w:hAnsi="仿宋" w:eastAsia="仿宋" w:cs="Times New Roman"/>
                <w:sz w:val="28"/>
                <w:szCs w:val="28"/>
              </w:rPr>
              <w:t>552.16</w:t>
            </w:r>
          </w:p>
          <w:p w14:paraId="3CEF4B07">
            <w:pPr>
              <w:jc w:val="center"/>
              <w:rPr>
                <w:rFonts w:ascii="仿宋" w:hAnsi="仿宋" w:eastAsia="仿宋" w:cs="Times New Roman"/>
                <w:sz w:val="28"/>
                <w:szCs w:val="28"/>
              </w:rPr>
            </w:pPr>
          </w:p>
        </w:tc>
      </w:tr>
      <w:tr w14:paraId="73AC0701">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6152D8BC">
            <w:pPr>
              <w:widowControl/>
              <w:jc w:val="center"/>
              <w:rPr>
                <w:rFonts w:ascii="仿宋" w:hAnsi="仿宋" w:eastAsia="仿宋" w:cs="Times New Roman"/>
                <w:sz w:val="28"/>
                <w:szCs w:val="28"/>
              </w:rPr>
            </w:pPr>
            <w:r>
              <w:rPr>
                <w:rFonts w:ascii="仿宋" w:hAnsi="仿宋" w:eastAsia="仿宋" w:cs="Times New Roman"/>
                <w:sz w:val="28"/>
                <w:szCs w:val="28"/>
              </w:rPr>
              <w:t xml:space="preserve">   </w:t>
            </w:r>
            <w:r>
              <w:rPr>
                <w:rFonts w:hint="eastAsia" w:ascii="仿宋" w:hAnsi="仿宋" w:eastAsia="仿宋" w:cs="Times New Roman"/>
                <w:sz w:val="28"/>
                <w:szCs w:val="28"/>
              </w:rPr>
              <w:t>其中：办公用房（平方米）</w:t>
            </w:r>
          </w:p>
        </w:tc>
        <w:tc>
          <w:tcPr>
            <w:tcW w:w="3155" w:type="dxa"/>
            <w:tcBorders>
              <w:top w:val="nil"/>
              <w:left w:val="nil"/>
              <w:bottom w:val="single" w:color="auto" w:sz="4" w:space="0"/>
              <w:right w:val="single" w:color="auto" w:sz="4" w:space="0"/>
            </w:tcBorders>
            <w:noWrap/>
            <w:vAlign w:val="center"/>
          </w:tcPr>
          <w:p w14:paraId="41996740">
            <w:pPr>
              <w:jc w:val="center"/>
              <w:rPr>
                <w:rFonts w:hint="eastAsia" w:ascii="仿宋" w:hAnsi="仿宋" w:eastAsia="仿宋" w:cs="Times New Roman"/>
                <w:sz w:val="28"/>
                <w:szCs w:val="28"/>
              </w:rPr>
            </w:pPr>
            <w:r>
              <w:rPr>
                <w:rFonts w:hint="eastAsia" w:ascii="仿宋" w:hAnsi="仿宋" w:eastAsia="仿宋" w:cs="Times New Roman"/>
                <w:sz w:val="28"/>
                <w:szCs w:val="28"/>
              </w:rPr>
              <w:t>7643</w:t>
            </w:r>
          </w:p>
        </w:tc>
        <w:tc>
          <w:tcPr>
            <w:tcW w:w="5103" w:type="dxa"/>
            <w:tcBorders>
              <w:top w:val="nil"/>
              <w:left w:val="nil"/>
              <w:bottom w:val="single" w:color="auto" w:sz="4" w:space="0"/>
              <w:right w:val="single" w:color="auto" w:sz="4" w:space="0"/>
            </w:tcBorders>
            <w:noWrap/>
            <w:vAlign w:val="center"/>
          </w:tcPr>
          <w:p w14:paraId="3B3C7C07">
            <w:pPr>
              <w:jc w:val="center"/>
              <w:rPr>
                <w:rFonts w:hint="eastAsia" w:ascii="仿宋" w:hAnsi="仿宋" w:eastAsia="仿宋" w:cs="Times New Roman"/>
                <w:sz w:val="28"/>
                <w:szCs w:val="28"/>
              </w:rPr>
            </w:pPr>
            <w:r>
              <w:rPr>
                <w:rFonts w:hint="eastAsia" w:ascii="仿宋" w:hAnsi="仿宋" w:eastAsia="仿宋" w:cs="Times New Roman"/>
                <w:sz w:val="28"/>
                <w:szCs w:val="28"/>
              </w:rPr>
              <w:t>474.72</w:t>
            </w:r>
          </w:p>
        </w:tc>
      </w:tr>
      <w:tr w14:paraId="46B5C2C2">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3CA4B4EF">
            <w:pPr>
              <w:widowControl/>
              <w:jc w:val="center"/>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、车辆（台、辆）</w:t>
            </w:r>
          </w:p>
        </w:tc>
        <w:tc>
          <w:tcPr>
            <w:tcW w:w="3155" w:type="dxa"/>
            <w:tcBorders>
              <w:top w:val="nil"/>
              <w:left w:val="nil"/>
              <w:bottom w:val="single" w:color="auto" w:sz="4" w:space="0"/>
              <w:right w:val="single" w:color="auto" w:sz="4" w:space="0"/>
            </w:tcBorders>
            <w:noWrap/>
            <w:vAlign w:val="center"/>
          </w:tcPr>
          <w:p w14:paraId="58B6CC77">
            <w:pPr>
              <w:widowControl/>
              <w:jc w:val="center"/>
              <w:rPr>
                <w:rFonts w:hint="eastAsia" w:ascii="仿宋" w:hAnsi="仿宋" w:eastAsia="仿宋" w:cs="Times New Roman"/>
                <w:sz w:val="28"/>
                <w:szCs w:val="28"/>
              </w:rPr>
            </w:pPr>
            <w:r>
              <w:rPr>
                <w:rFonts w:hint="eastAsia" w:ascii="仿宋" w:hAnsi="仿宋" w:eastAsia="仿宋" w:cs="Times New Roman"/>
                <w:sz w:val="28"/>
                <w:szCs w:val="28"/>
              </w:rPr>
              <w:t>34</w:t>
            </w:r>
          </w:p>
        </w:tc>
        <w:tc>
          <w:tcPr>
            <w:tcW w:w="5103" w:type="dxa"/>
            <w:tcBorders>
              <w:top w:val="nil"/>
              <w:left w:val="nil"/>
              <w:bottom w:val="single" w:color="auto" w:sz="4" w:space="0"/>
              <w:right w:val="single" w:color="auto" w:sz="4" w:space="0"/>
            </w:tcBorders>
            <w:noWrap/>
            <w:vAlign w:val="center"/>
          </w:tcPr>
          <w:p w14:paraId="4ADC88A5">
            <w:pPr>
              <w:widowControl/>
              <w:jc w:val="center"/>
              <w:rPr>
                <w:rFonts w:ascii="仿宋" w:hAnsi="仿宋" w:eastAsia="仿宋" w:cs="Times New Roman"/>
                <w:sz w:val="28"/>
                <w:szCs w:val="28"/>
              </w:rPr>
            </w:pPr>
            <w:r>
              <w:rPr>
                <w:rFonts w:hint="eastAsia" w:ascii="仿宋" w:hAnsi="仿宋" w:eastAsia="仿宋" w:cs="Times New Roman"/>
                <w:sz w:val="28"/>
                <w:szCs w:val="28"/>
              </w:rPr>
              <w:t>268.6</w:t>
            </w:r>
          </w:p>
        </w:tc>
      </w:tr>
      <w:tr w14:paraId="02E43AFD">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14:paraId="27C1B9FC">
            <w:pPr>
              <w:widowControl/>
              <w:jc w:val="center"/>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、单价在</w:t>
            </w:r>
            <w:r>
              <w:rPr>
                <w:rFonts w:ascii="仿宋" w:hAnsi="仿宋" w:eastAsia="仿宋" w:cs="Times New Roman"/>
                <w:sz w:val="28"/>
                <w:szCs w:val="28"/>
              </w:rPr>
              <w:t>20</w:t>
            </w:r>
            <w:r>
              <w:rPr>
                <w:rFonts w:hint="eastAsia" w:ascii="仿宋" w:hAnsi="仿宋" w:eastAsia="仿宋" w:cs="Times New Roman"/>
                <w:sz w:val="28"/>
                <w:szCs w:val="28"/>
              </w:rPr>
              <w:t>万元以上的设备</w:t>
            </w:r>
          </w:p>
        </w:tc>
        <w:tc>
          <w:tcPr>
            <w:tcW w:w="3155" w:type="dxa"/>
            <w:tcBorders>
              <w:top w:val="nil"/>
              <w:left w:val="nil"/>
              <w:bottom w:val="single" w:color="auto" w:sz="4" w:space="0"/>
              <w:right w:val="single" w:color="auto" w:sz="4" w:space="0"/>
            </w:tcBorders>
            <w:noWrap/>
            <w:vAlign w:val="center"/>
          </w:tcPr>
          <w:p w14:paraId="1279B718">
            <w:pPr>
              <w:jc w:val="center"/>
              <w:rPr>
                <w:rFonts w:hint="eastAsia" w:ascii="仿宋" w:hAnsi="仿宋" w:eastAsia="仿宋" w:cs="Times New Roman"/>
                <w:sz w:val="28"/>
                <w:szCs w:val="28"/>
              </w:rPr>
            </w:pPr>
            <w:r>
              <w:rPr>
                <w:rFonts w:hint="eastAsia" w:ascii="仿宋" w:hAnsi="仿宋" w:eastAsia="仿宋" w:cs="Times New Roman"/>
                <w:sz w:val="28"/>
                <w:szCs w:val="28"/>
              </w:rPr>
              <w:t>0</w:t>
            </w:r>
          </w:p>
          <w:p w14:paraId="704EC539">
            <w:pPr>
              <w:jc w:val="center"/>
              <w:rPr>
                <w:rFonts w:ascii="仿宋" w:hAnsi="仿宋" w:eastAsia="仿宋" w:cs="Times New Roman"/>
                <w:sz w:val="28"/>
                <w:szCs w:val="28"/>
              </w:rPr>
            </w:pPr>
          </w:p>
        </w:tc>
        <w:tc>
          <w:tcPr>
            <w:tcW w:w="5103" w:type="dxa"/>
            <w:tcBorders>
              <w:top w:val="nil"/>
              <w:left w:val="nil"/>
              <w:bottom w:val="single" w:color="auto" w:sz="4" w:space="0"/>
              <w:right w:val="single" w:color="auto" w:sz="4" w:space="0"/>
            </w:tcBorders>
            <w:noWrap/>
            <w:vAlign w:val="center"/>
          </w:tcPr>
          <w:p w14:paraId="042B14E1">
            <w:pPr>
              <w:jc w:val="center"/>
              <w:rPr>
                <w:rFonts w:hint="eastAsia" w:ascii="仿宋" w:hAnsi="仿宋" w:eastAsia="仿宋" w:cs="Times New Roman"/>
                <w:sz w:val="28"/>
                <w:szCs w:val="28"/>
              </w:rPr>
            </w:pPr>
            <w:r>
              <w:rPr>
                <w:rFonts w:hint="eastAsia" w:ascii="仿宋" w:hAnsi="仿宋" w:eastAsia="仿宋" w:cs="Times New Roman"/>
                <w:sz w:val="28"/>
                <w:szCs w:val="28"/>
              </w:rPr>
              <w:t>0</w:t>
            </w:r>
          </w:p>
          <w:p w14:paraId="55B1E04E">
            <w:pPr>
              <w:jc w:val="center"/>
              <w:rPr>
                <w:rFonts w:ascii="仿宋" w:hAnsi="仿宋" w:eastAsia="仿宋" w:cs="Times New Roman"/>
                <w:sz w:val="28"/>
                <w:szCs w:val="28"/>
              </w:rPr>
            </w:pPr>
          </w:p>
        </w:tc>
      </w:tr>
      <w:tr w14:paraId="664E286F">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14:paraId="3A2E887A">
            <w:pPr>
              <w:widowControl/>
              <w:jc w:val="center"/>
              <w:rPr>
                <w:rFonts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Times New Roman"/>
                <w:sz w:val="28"/>
                <w:szCs w:val="28"/>
              </w:rPr>
              <w:t>、其他固定资产</w:t>
            </w:r>
          </w:p>
        </w:tc>
        <w:tc>
          <w:tcPr>
            <w:tcW w:w="3155" w:type="dxa"/>
            <w:tcBorders>
              <w:top w:val="single" w:color="auto" w:sz="4" w:space="0"/>
              <w:left w:val="nil"/>
              <w:bottom w:val="single" w:color="auto" w:sz="4" w:space="0"/>
              <w:right w:val="single" w:color="auto" w:sz="4" w:space="0"/>
            </w:tcBorders>
            <w:noWrap/>
            <w:vAlign w:val="center"/>
          </w:tcPr>
          <w:p w14:paraId="0F5C25AB">
            <w:pPr>
              <w:jc w:val="center"/>
              <w:rPr>
                <w:rFonts w:hint="eastAsia" w:ascii="仿宋" w:hAnsi="仿宋" w:eastAsia="仿宋" w:cs="Times New Roman"/>
                <w:sz w:val="28"/>
                <w:szCs w:val="28"/>
              </w:rPr>
            </w:pPr>
            <w:r>
              <w:rPr>
                <w:rFonts w:hint="eastAsia" w:ascii="仿宋" w:hAnsi="仿宋" w:eastAsia="仿宋" w:cs="Times New Roman"/>
                <w:sz w:val="28"/>
                <w:szCs w:val="28"/>
              </w:rPr>
              <w:t>4233</w:t>
            </w:r>
          </w:p>
          <w:p w14:paraId="3B48AD07">
            <w:pPr>
              <w:jc w:val="center"/>
              <w:rPr>
                <w:rFonts w:ascii="仿宋" w:hAnsi="仿宋" w:eastAsia="仿宋" w:cs="Times New Roman"/>
                <w:sz w:val="28"/>
                <w:szCs w:val="28"/>
              </w:rPr>
            </w:pPr>
          </w:p>
        </w:tc>
        <w:tc>
          <w:tcPr>
            <w:tcW w:w="5103" w:type="dxa"/>
            <w:tcBorders>
              <w:top w:val="single" w:color="auto" w:sz="4" w:space="0"/>
              <w:left w:val="nil"/>
              <w:bottom w:val="single" w:color="auto" w:sz="4" w:space="0"/>
              <w:right w:val="single" w:color="auto" w:sz="4" w:space="0"/>
            </w:tcBorders>
            <w:noWrap/>
            <w:vAlign w:val="center"/>
          </w:tcPr>
          <w:p w14:paraId="4CA3463D">
            <w:pPr>
              <w:jc w:val="center"/>
              <w:rPr>
                <w:rFonts w:ascii="仿宋" w:hAnsi="仿宋" w:eastAsia="仿宋" w:cs="Times New Roman"/>
                <w:sz w:val="28"/>
                <w:szCs w:val="28"/>
              </w:rPr>
            </w:pPr>
            <w:r>
              <w:rPr>
                <w:rFonts w:hint="eastAsia" w:ascii="仿宋" w:hAnsi="仿宋" w:eastAsia="仿宋" w:cs="Times New Roman"/>
                <w:sz w:val="28"/>
                <w:szCs w:val="28"/>
              </w:rPr>
              <w:t>1227.6</w:t>
            </w:r>
          </w:p>
          <w:p w14:paraId="7B121F46">
            <w:pPr>
              <w:jc w:val="center"/>
              <w:rPr>
                <w:rFonts w:hint="eastAsia" w:ascii="仿宋" w:hAnsi="仿宋" w:eastAsia="仿宋" w:cs="Times New Roman"/>
                <w:sz w:val="28"/>
                <w:szCs w:val="28"/>
              </w:rPr>
            </w:pPr>
            <w:r>
              <w:rPr>
                <w:rFonts w:hint="eastAsia" w:ascii="仿宋" w:hAnsi="仿宋" w:eastAsia="仿宋" w:cs="Times New Roman"/>
                <w:sz w:val="28"/>
                <w:szCs w:val="28"/>
              </w:rPr>
              <w:t>.</w:t>
            </w:r>
          </w:p>
          <w:p w14:paraId="08154A3F">
            <w:pPr>
              <w:jc w:val="center"/>
              <w:rPr>
                <w:rFonts w:hint="eastAsia" w:ascii="仿宋" w:hAnsi="仿宋" w:eastAsia="仿宋" w:cs="Times New Roman"/>
                <w:sz w:val="28"/>
                <w:szCs w:val="28"/>
              </w:rPr>
            </w:pPr>
          </w:p>
          <w:p w14:paraId="25832C02">
            <w:pPr>
              <w:jc w:val="center"/>
              <w:rPr>
                <w:rFonts w:hint="eastAsia" w:ascii="仿宋" w:hAnsi="仿宋" w:eastAsia="仿宋" w:cs="Times New Roman"/>
                <w:sz w:val="28"/>
                <w:szCs w:val="28"/>
              </w:rPr>
            </w:pPr>
          </w:p>
        </w:tc>
      </w:tr>
    </w:tbl>
    <w:p w14:paraId="6A7108C9">
      <w:pPr>
        <w:spacing w:line="560" w:lineRule="exact"/>
        <w:ind w:firstLine="840" w:firstLineChars="300"/>
        <w:rPr>
          <w:rFonts w:ascii="仿宋" w:hAnsi="仿宋" w:eastAsia="仿宋" w:cs="Times New Roman"/>
          <w:color w:val="FF0000"/>
          <w:sz w:val="28"/>
          <w:szCs w:val="28"/>
        </w:rPr>
      </w:pPr>
    </w:p>
    <w:p w14:paraId="3DF04640">
      <w:pPr>
        <w:autoSpaceDE w:val="0"/>
        <w:autoSpaceDN w:val="0"/>
        <w:adjustRightInd w:val="0"/>
        <w:spacing w:line="560" w:lineRule="exact"/>
        <w:ind w:firstLine="643" w:firstLineChars="200"/>
        <w:jc w:val="left"/>
        <w:rPr>
          <w:rFonts w:ascii="黑体" w:hAnsi="黑体" w:eastAsia="黑体" w:cs="Times New Roman"/>
          <w:b/>
          <w:sz w:val="32"/>
          <w:szCs w:val="32"/>
        </w:rPr>
      </w:pPr>
      <w:r>
        <w:rPr>
          <w:rFonts w:hint="eastAsia" w:ascii="黑体" w:hAnsi="黑体" w:eastAsia="黑体" w:cs="Times New Roman"/>
          <w:b/>
          <w:sz w:val="32"/>
          <w:szCs w:val="32"/>
        </w:rPr>
        <w:t>八、名词解释</w:t>
      </w:r>
    </w:p>
    <w:p w14:paraId="008B9904">
      <w:pPr>
        <w:tabs>
          <w:tab w:val="left" w:pos="11490"/>
        </w:tabs>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1、一般</w:t>
      </w:r>
      <w:r>
        <w:rPr>
          <w:rFonts w:hint="eastAsia" w:ascii="仿宋" w:hAnsi="仿宋" w:eastAsia="仿宋" w:cs="Times New Roman"/>
          <w:sz w:val="28"/>
          <w:szCs w:val="28"/>
        </w:rPr>
        <w:t>公</w:t>
      </w:r>
      <w:r>
        <w:rPr>
          <w:rFonts w:ascii="仿宋" w:hAnsi="仿宋" w:eastAsia="仿宋" w:cs="Times New Roman"/>
          <w:sz w:val="28"/>
          <w:szCs w:val="28"/>
        </w:rPr>
        <w:t>共预算拨款收入：指省级财政当年拨付的资金。</w:t>
      </w:r>
    </w:p>
    <w:p w14:paraId="21A86A7E">
      <w:pPr>
        <w:tabs>
          <w:tab w:val="left" w:pos="11490"/>
        </w:tabs>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2、事业收入：指事业单位开展专业业务活动及辅助活动所取得的收入。</w:t>
      </w:r>
    </w:p>
    <w:p w14:paraId="2CD56A20">
      <w:pPr>
        <w:tabs>
          <w:tab w:val="left" w:pos="11490"/>
        </w:tabs>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3、其他收入：指除“</w:t>
      </w:r>
      <w:r>
        <w:rPr>
          <w:rFonts w:hint="eastAsia" w:ascii="仿宋" w:hAnsi="仿宋" w:eastAsia="仿宋" w:cs="Times New Roman"/>
          <w:sz w:val="28"/>
          <w:szCs w:val="28"/>
        </w:rPr>
        <w:t>一般公共预算</w:t>
      </w:r>
      <w:r>
        <w:rPr>
          <w:rFonts w:ascii="仿宋" w:hAnsi="仿宋" w:eastAsia="仿宋" w:cs="Times New Roman"/>
          <w:sz w:val="28"/>
          <w:szCs w:val="28"/>
        </w:rPr>
        <w:t>拨款收入”、“事业收入”等以外的收入。主要是按规定动用的租房收入、存款利息收入等。</w:t>
      </w:r>
    </w:p>
    <w:p w14:paraId="20DCE941">
      <w:pPr>
        <w:tabs>
          <w:tab w:val="left" w:pos="11490"/>
        </w:tabs>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4、基本支出：</w:t>
      </w:r>
      <w:r>
        <w:rPr>
          <w:rFonts w:hint="eastAsia" w:ascii="仿宋" w:hAnsi="仿宋" w:eastAsia="仿宋" w:cs="Times New Roman"/>
          <w:sz w:val="28"/>
          <w:szCs w:val="28"/>
        </w:rPr>
        <w:t>指为保障机构正常运转、完成日常工作任务而发生的人员支出和公用支出。</w:t>
      </w:r>
    </w:p>
    <w:p w14:paraId="2EB579B4">
      <w:pPr>
        <w:tabs>
          <w:tab w:val="left" w:pos="11490"/>
        </w:tabs>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5、项目支出：</w:t>
      </w:r>
      <w:r>
        <w:rPr>
          <w:rFonts w:hint="eastAsia" w:ascii="仿宋" w:hAnsi="仿宋" w:eastAsia="仿宋" w:cs="Times New Roman"/>
          <w:sz w:val="28"/>
          <w:szCs w:val="28"/>
        </w:rPr>
        <w:t>指在基本支出之外为完成特定行政任务和事业发展目标所发生的支出。</w:t>
      </w:r>
    </w:p>
    <w:p w14:paraId="758685C6">
      <w:pPr>
        <w:tabs>
          <w:tab w:val="left" w:pos="11490"/>
        </w:tabs>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6、上缴上级支出：</w:t>
      </w:r>
      <w:r>
        <w:rPr>
          <w:rFonts w:hint="eastAsia" w:ascii="仿宋" w:hAnsi="仿宋" w:eastAsia="仿宋" w:cs="Times New Roman"/>
          <w:sz w:val="28"/>
          <w:szCs w:val="28"/>
        </w:rPr>
        <w:t>指下级单位上缴上级的支出。</w:t>
      </w:r>
    </w:p>
    <w:p w14:paraId="439F244B">
      <w:pPr>
        <w:tabs>
          <w:tab w:val="left" w:pos="11490"/>
        </w:tabs>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7、“三公”经费：纳入省级财政预算管理的“三公”经费，是指省级部门用财政拨款安排的因公出国（境）费、公务用车购置及运</w:t>
      </w:r>
      <w:r>
        <w:rPr>
          <w:rFonts w:hint="eastAsia" w:ascii="仿宋" w:hAnsi="仿宋" w:eastAsia="仿宋" w:cs="Times New Roman"/>
          <w:sz w:val="28"/>
          <w:szCs w:val="28"/>
        </w:rPr>
        <w:t>维</w:t>
      </w:r>
      <w:r>
        <w:rPr>
          <w:rFonts w:ascii="仿宋" w:hAnsi="仿宋" w:eastAsia="仿宋" w:cs="Times New Roman"/>
          <w:sz w:val="28"/>
          <w:szCs w:val="28"/>
        </w:rPr>
        <w:t>费和公务接待费。其中，因公出国（境）费反映单位公务出国（境）的住宿费、旅费、伙食补助费、杂费、培训费等支出；公务用车购置及运</w:t>
      </w:r>
      <w:r>
        <w:rPr>
          <w:rFonts w:hint="eastAsia" w:ascii="仿宋" w:hAnsi="仿宋" w:eastAsia="仿宋" w:cs="Times New Roman"/>
          <w:sz w:val="28"/>
          <w:szCs w:val="28"/>
        </w:rPr>
        <w:t>维</w:t>
      </w:r>
      <w:r>
        <w:rPr>
          <w:rFonts w:ascii="仿宋" w:hAnsi="仿宋" w:eastAsia="仿宋" w:cs="Times New Roman"/>
          <w:sz w:val="28"/>
          <w:szCs w:val="28"/>
        </w:rPr>
        <w:t>费反映单位公务用车购置费及租用费、燃料费、维修费、过路过桥费、保险费、安全奖励费用等支出；公务接待费反映单位按规定开支的各类公务接待（含外宾接待）支出。</w:t>
      </w:r>
    </w:p>
    <w:p w14:paraId="6FB25D76">
      <w:pPr>
        <w:tabs>
          <w:tab w:val="left" w:pos="11490"/>
        </w:tabs>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8、机关运行费：</w:t>
      </w:r>
      <w:r>
        <w:rPr>
          <w:rFonts w:hint="eastAsia" w:ascii="仿宋" w:hAnsi="仿宋" w:eastAsia="仿宋" w:cs="Times New Roman"/>
          <w:sz w:val="28"/>
          <w:szCs w:val="28"/>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仿宋" w:hAnsi="仿宋" w:eastAsia="仿宋" w:cs="Times New Roman"/>
          <w:sz w:val="28"/>
          <w:szCs w:val="28"/>
        </w:rPr>
        <w:t>其他费用。</w:t>
      </w:r>
    </w:p>
    <w:p w14:paraId="74C10192">
      <w:pPr>
        <w:tabs>
          <w:tab w:val="left" w:pos="11490"/>
        </w:tabs>
        <w:spacing w:line="560" w:lineRule="exact"/>
        <w:ind w:firstLine="708" w:firstLineChars="253"/>
        <w:rPr>
          <w:rFonts w:ascii="仿宋" w:hAnsi="仿宋" w:eastAsia="仿宋" w:cs="Times New Roman"/>
          <w:sz w:val="28"/>
          <w:szCs w:val="28"/>
        </w:rPr>
      </w:pPr>
      <w:r>
        <w:rPr>
          <w:rFonts w:hint="eastAsia" w:ascii="仿宋" w:hAnsi="仿宋" w:eastAsia="仿宋" w:cs="Times New Roman"/>
          <w:sz w:val="28"/>
          <w:szCs w:val="28"/>
        </w:rPr>
        <w:t>9、上年结转：指以前年度尚未完成、结转到本年仍按原规定用途继续使用的资金。</w:t>
      </w:r>
    </w:p>
    <w:p w14:paraId="2F255F54">
      <w:pPr>
        <w:tabs>
          <w:tab w:val="left" w:pos="11490"/>
        </w:tabs>
        <w:spacing w:line="56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10、事业单位经营支出：指事业单位在专业业务活动及其辅助活动之外开展非独立核算经营活动发生的支出。</w:t>
      </w:r>
    </w:p>
    <w:p w14:paraId="3D615E61">
      <w:pPr>
        <w:tabs>
          <w:tab w:val="left" w:pos="11490"/>
        </w:tabs>
        <w:spacing w:line="560" w:lineRule="exact"/>
        <w:ind w:firstLine="566" w:firstLineChars="177"/>
        <w:rPr>
          <w:rFonts w:hint="eastAsia" w:ascii="黑体" w:hAnsi="黑体" w:eastAsia="黑体" w:cs="Times New Roman"/>
          <w:sz w:val="32"/>
          <w:szCs w:val="32"/>
        </w:rPr>
      </w:pPr>
    </w:p>
    <w:p w14:paraId="44D48421">
      <w:pPr>
        <w:tabs>
          <w:tab w:val="left" w:pos="11490"/>
        </w:tabs>
        <w:spacing w:line="560" w:lineRule="exact"/>
        <w:ind w:firstLine="569" w:firstLineChars="177"/>
        <w:rPr>
          <w:rFonts w:ascii="仿宋" w:hAnsi="仿宋" w:eastAsia="仿宋" w:cs="Times New Roman"/>
          <w:b/>
          <w:sz w:val="32"/>
          <w:szCs w:val="32"/>
        </w:rPr>
      </w:pPr>
      <w:r>
        <w:rPr>
          <w:rFonts w:hint="eastAsia" w:ascii="黑体" w:hAnsi="黑体" w:eastAsia="黑体" w:cs="Times New Roman"/>
          <w:b/>
          <w:sz w:val="32"/>
          <w:szCs w:val="32"/>
        </w:rPr>
        <w:t>九、其他需要说明的事项</w:t>
      </w:r>
    </w:p>
    <w:p w14:paraId="0DCC13EF">
      <w:pPr>
        <w:tabs>
          <w:tab w:val="left" w:pos="11490"/>
        </w:tabs>
        <w:spacing w:line="56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1、遵化市农业农村局2020年部门预算中未安排政府性基金预算，故政府性基金预算支出表为空。</w:t>
      </w:r>
    </w:p>
    <w:p w14:paraId="561FCA07">
      <w:pPr>
        <w:tabs>
          <w:tab w:val="left" w:pos="11490"/>
        </w:tabs>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2、遵化市农业农村局2020年部门预算中未安排资本经营预算，故国有资本经营预算支出表为空。</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9C75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82A52">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A341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7FB8C">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49253">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51E5D">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BB3AA3"/>
    <w:multiLevelType w:val="singleLevel"/>
    <w:tmpl w:val="3CBB3A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YmI0YzFiYjYyNThlOTFlNDdkOTIzMzFhZWU1NDYifQ=="/>
  </w:docVars>
  <w:rsids>
    <w:rsidRoot w:val="00172A27"/>
    <w:rsid w:val="00050EC4"/>
    <w:rsid w:val="00065AD7"/>
    <w:rsid w:val="000C29C4"/>
    <w:rsid w:val="001439DE"/>
    <w:rsid w:val="00193A93"/>
    <w:rsid w:val="001A24FA"/>
    <w:rsid w:val="001C25AD"/>
    <w:rsid w:val="001F40B8"/>
    <w:rsid w:val="00240212"/>
    <w:rsid w:val="002448C6"/>
    <w:rsid w:val="00262393"/>
    <w:rsid w:val="0028665E"/>
    <w:rsid w:val="00290478"/>
    <w:rsid w:val="002A5E1A"/>
    <w:rsid w:val="003052F6"/>
    <w:rsid w:val="00340058"/>
    <w:rsid w:val="00342BF6"/>
    <w:rsid w:val="00384E03"/>
    <w:rsid w:val="003C29E1"/>
    <w:rsid w:val="003C54D4"/>
    <w:rsid w:val="003E1FA0"/>
    <w:rsid w:val="003E72EA"/>
    <w:rsid w:val="0042002C"/>
    <w:rsid w:val="00425541"/>
    <w:rsid w:val="004619C0"/>
    <w:rsid w:val="004B3EA1"/>
    <w:rsid w:val="00507B4A"/>
    <w:rsid w:val="00541BDD"/>
    <w:rsid w:val="005510F4"/>
    <w:rsid w:val="005839AB"/>
    <w:rsid w:val="0058419B"/>
    <w:rsid w:val="00586E30"/>
    <w:rsid w:val="005A60C6"/>
    <w:rsid w:val="00601712"/>
    <w:rsid w:val="0063074C"/>
    <w:rsid w:val="00662D6B"/>
    <w:rsid w:val="00684195"/>
    <w:rsid w:val="00693AA1"/>
    <w:rsid w:val="006D58DB"/>
    <w:rsid w:val="00720302"/>
    <w:rsid w:val="00742A23"/>
    <w:rsid w:val="00757015"/>
    <w:rsid w:val="00763DDA"/>
    <w:rsid w:val="007C5D64"/>
    <w:rsid w:val="007D689B"/>
    <w:rsid w:val="008018DB"/>
    <w:rsid w:val="008459F1"/>
    <w:rsid w:val="008724A4"/>
    <w:rsid w:val="00875BD3"/>
    <w:rsid w:val="00897369"/>
    <w:rsid w:val="008A16CA"/>
    <w:rsid w:val="008B638F"/>
    <w:rsid w:val="009341CC"/>
    <w:rsid w:val="00941ACA"/>
    <w:rsid w:val="009A7755"/>
    <w:rsid w:val="009D1071"/>
    <w:rsid w:val="009E6C38"/>
    <w:rsid w:val="009E7153"/>
    <w:rsid w:val="00A40542"/>
    <w:rsid w:val="00A51295"/>
    <w:rsid w:val="00AB611B"/>
    <w:rsid w:val="00AC29E8"/>
    <w:rsid w:val="00B1224C"/>
    <w:rsid w:val="00B12B13"/>
    <w:rsid w:val="00B229DA"/>
    <w:rsid w:val="00B96872"/>
    <w:rsid w:val="00BD30EC"/>
    <w:rsid w:val="00BE2801"/>
    <w:rsid w:val="00C13146"/>
    <w:rsid w:val="00C2103A"/>
    <w:rsid w:val="00C737B9"/>
    <w:rsid w:val="00CC1282"/>
    <w:rsid w:val="00CC4255"/>
    <w:rsid w:val="00CD3953"/>
    <w:rsid w:val="00D10B59"/>
    <w:rsid w:val="00D143D7"/>
    <w:rsid w:val="00D20C9C"/>
    <w:rsid w:val="00D34938"/>
    <w:rsid w:val="00D541BE"/>
    <w:rsid w:val="00D635A9"/>
    <w:rsid w:val="00D94D30"/>
    <w:rsid w:val="00DD3E33"/>
    <w:rsid w:val="00DD6695"/>
    <w:rsid w:val="00E306D1"/>
    <w:rsid w:val="00E31C5E"/>
    <w:rsid w:val="00ED08C6"/>
    <w:rsid w:val="00ED3948"/>
    <w:rsid w:val="00ED51ED"/>
    <w:rsid w:val="00EE4C9F"/>
    <w:rsid w:val="00F0211C"/>
    <w:rsid w:val="00F05338"/>
    <w:rsid w:val="00F123D8"/>
    <w:rsid w:val="00F44433"/>
    <w:rsid w:val="00F62BC4"/>
    <w:rsid w:val="00F775C5"/>
    <w:rsid w:val="00FD222F"/>
    <w:rsid w:val="00FE586D"/>
    <w:rsid w:val="00FF1377"/>
    <w:rsid w:val="04452898"/>
    <w:rsid w:val="057B5D2E"/>
    <w:rsid w:val="075A4B34"/>
    <w:rsid w:val="09F12A3B"/>
    <w:rsid w:val="13770C9E"/>
    <w:rsid w:val="14DC166E"/>
    <w:rsid w:val="1F317C47"/>
    <w:rsid w:val="203B3E95"/>
    <w:rsid w:val="208D4DBB"/>
    <w:rsid w:val="26FE011B"/>
    <w:rsid w:val="2B137B4A"/>
    <w:rsid w:val="35821617"/>
    <w:rsid w:val="366B0594"/>
    <w:rsid w:val="367047CF"/>
    <w:rsid w:val="37625E17"/>
    <w:rsid w:val="3A5C19A2"/>
    <w:rsid w:val="3D390881"/>
    <w:rsid w:val="3E8E730D"/>
    <w:rsid w:val="44937BC0"/>
    <w:rsid w:val="46CF0F81"/>
    <w:rsid w:val="4C93151D"/>
    <w:rsid w:val="4CF02DAE"/>
    <w:rsid w:val="56373320"/>
    <w:rsid w:val="56C83EF4"/>
    <w:rsid w:val="57220B02"/>
    <w:rsid w:val="5824077F"/>
    <w:rsid w:val="68CE663E"/>
    <w:rsid w:val="6D120A39"/>
    <w:rsid w:val="6DA72520"/>
    <w:rsid w:val="76830F31"/>
    <w:rsid w:val="77536BB7"/>
    <w:rsid w:val="7C00785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uiPriority w:val="0"/>
  </w:style>
  <w:style w:type="table" w:default="1" w:styleId="8">
    <w:name w:val="Normal Table"/>
    <w:unhideWhenUsed/>
    <w:uiPriority w:val="99"/>
    <w:tblPr>
      <w:tblCellMar>
        <w:top w:w="0" w:type="dxa"/>
        <w:left w:w="108" w:type="dxa"/>
        <w:bottom w:w="0" w:type="dxa"/>
        <w:right w:w="108" w:type="dxa"/>
      </w:tblCellMar>
    </w:tblPr>
  </w:style>
  <w:style w:type="paragraph" w:styleId="2">
    <w:name w:val="Balloon Text"/>
    <w:basedOn w:val="1"/>
    <w:link w:val="13"/>
    <w:qFormat/>
    <w:uiPriority w:val="0"/>
    <w:rPr>
      <w:rFonts w:cs="Times New Roman"/>
      <w:kern w:val="0"/>
      <w:sz w:val="18"/>
      <w:szCs w:val="18"/>
    </w:rPr>
  </w:style>
  <w:style w:type="paragraph" w:styleId="3">
    <w:name w:val="footer"/>
    <w:basedOn w:val="1"/>
    <w:link w:val="19"/>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link w:val="16"/>
    <w:semiHidden/>
    <w:qFormat/>
    <w:uiPriority w:val="0"/>
    <w:pPr>
      <w:snapToGrid w:val="0"/>
      <w:jc w:val="left"/>
    </w:pPr>
    <w:rPr>
      <w:rFonts w:cs="Times New Roman"/>
      <w:sz w:val="18"/>
      <w:szCs w:val="18"/>
    </w:rPr>
  </w:style>
  <w:style w:type="paragraph" w:styleId="7">
    <w:name w:val="toc 2"/>
    <w:basedOn w:val="1"/>
    <w:next w:val="1"/>
    <w:qFormat/>
    <w:uiPriority w:val="0"/>
    <w:pPr>
      <w:ind w:left="420" w:leftChars="200"/>
    </w:pPr>
    <w:rPr>
      <w:rFonts w:ascii="Times New Roman" w:hAnsi="Times New Roman" w:cs="Times New Roman"/>
      <w:szCs w:val="24"/>
    </w:rPr>
  </w:style>
  <w:style w:type="character" w:styleId="10">
    <w:name w:val="page number"/>
    <w:basedOn w:val="9"/>
    <w:uiPriority w:val="0"/>
  </w:style>
  <w:style w:type="character" w:styleId="11">
    <w:name w:val="Hyperlink"/>
    <w:qFormat/>
    <w:uiPriority w:val="0"/>
    <w:rPr>
      <w:color w:val="0000FF"/>
      <w:u w:val="single"/>
    </w:rPr>
  </w:style>
  <w:style w:type="character" w:styleId="12">
    <w:name w:val="footnote reference"/>
    <w:semiHidden/>
    <w:qFormat/>
    <w:uiPriority w:val="0"/>
    <w:rPr>
      <w:vertAlign w:val="superscript"/>
    </w:rPr>
  </w:style>
  <w:style w:type="character" w:customStyle="1" w:styleId="13">
    <w:name w:val="批注框文本 Char"/>
    <w:link w:val="2"/>
    <w:uiPriority w:val="0"/>
    <w:rPr>
      <w:sz w:val="18"/>
      <w:szCs w:val="18"/>
    </w:rPr>
  </w:style>
  <w:style w:type="character" w:customStyle="1" w:styleId="14">
    <w:name w:val="页眉 Char"/>
    <w:link w:val="4"/>
    <w:qFormat/>
    <w:uiPriority w:val="0"/>
    <w:rPr>
      <w:rFonts w:ascii="Times New Roman" w:hAnsi="Times New Roman" w:eastAsia="宋体" w:cs="Times New Roman"/>
      <w:sz w:val="18"/>
      <w:szCs w:val="18"/>
    </w:rPr>
  </w:style>
  <w:style w:type="character" w:customStyle="1" w:styleId="15">
    <w:name w:val="Footer Char"/>
    <w:qFormat/>
    <w:locked/>
    <w:uiPriority w:val="0"/>
    <w:rPr>
      <w:rFonts w:ascii="Times New Roman" w:hAnsi="Times New Roman" w:eastAsia="宋体" w:cs="Times New Roman"/>
      <w:sz w:val="18"/>
      <w:szCs w:val="18"/>
    </w:rPr>
  </w:style>
  <w:style w:type="character" w:customStyle="1" w:styleId="16">
    <w:name w:val="脚注文本 Char"/>
    <w:link w:val="6"/>
    <w:semiHidden/>
    <w:qFormat/>
    <w:locked/>
    <w:uiPriority w:val="0"/>
    <w:rPr>
      <w:rFonts w:ascii="Calibri" w:hAnsi="Calibri" w:eastAsia="宋体"/>
      <w:kern w:val="2"/>
      <w:sz w:val="18"/>
      <w:szCs w:val="18"/>
      <w:lang w:val="en-US" w:eastAsia="zh-CN" w:bidi="ar-SA"/>
    </w:rPr>
  </w:style>
  <w:style w:type="character" w:customStyle="1" w:styleId="17">
    <w:name w:val="Header Char"/>
    <w:qFormat/>
    <w:locked/>
    <w:uiPriority w:val="0"/>
    <w:rPr>
      <w:rFonts w:ascii="Times New Roman" w:hAnsi="Times New Roman" w:eastAsia="宋体" w:cs="Times New Roman"/>
      <w:sz w:val="18"/>
      <w:szCs w:val="18"/>
    </w:rPr>
  </w:style>
  <w:style w:type="character" w:customStyle="1" w:styleId="18">
    <w:name w:val="Balloon Text Char"/>
    <w:semiHidden/>
    <w:qFormat/>
    <w:locked/>
    <w:uiPriority w:val="0"/>
    <w:rPr>
      <w:rFonts w:cs="Times New Roman"/>
      <w:sz w:val="18"/>
      <w:szCs w:val="18"/>
    </w:rPr>
  </w:style>
  <w:style w:type="character" w:customStyle="1" w:styleId="19">
    <w:name w:val="页脚 Char"/>
    <w:link w:val="3"/>
    <w:qFormat/>
    <w:uiPriority w:val="0"/>
    <w:rPr>
      <w:rFonts w:ascii="Times New Roman" w:hAnsi="Times New Roman" w:eastAsia="宋体" w:cs="Times New Roman"/>
      <w:sz w:val="18"/>
      <w:szCs w:val="18"/>
    </w:rPr>
  </w:style>
  <w:style w:type="paragraph" w:customStyle="1" w:styleId="2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11126</Words>
  <Characters>12013</Characters>
  <Lines>93</Lines>
  <Paragraphs>26</Paragraphs>
  <TotalTime>0</TotalTime>
  <ScaleCrop>false</ScaleCrop>
  <LinksUpToDate>false</LinksUpToDate>
  <CharactersWithSpaces>12109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2020-05-06T06:17:00Z</dcterms:created>
  <dc:creator>guest</dc:creator>
  <cp:lastModifiedBy>Administrator</cp:lastModifiedBy>
  <dcterms:modified xsi:type="dcterms:W3CDTF">2024-08-23T07:57:18Z</dcterms:modified>
  <dc:title>user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C5C2EA9B506F4DC6A34D60A545379BAC_13</vt:lpwstr>
  </property>
</Properties>
</file>