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21" w:rsidRDefault="000B5B03">
      <w:pPr>
        <w:jc w:val="center"/>
        <w:outlineLvl w:val="0"/>
        <w:rPr>
          <w:rFonts w:ascii="方正小标宋简体" w:eastAsia="方正小标宋简体"/>
        </w:rPr>
      </w:pPr>
      <w:r>
        <w:rPr>
          <w:rFonts w:ascii="方正小标宋简体" w:eastAsia="方正小标宋简体" w:hAnsi="黑体" w:cs="黑体" w:hint="eastAsia"/>
          <w:color w:val="000000"/>
          <w:sz w:val="44"/>
        </w:rPr>
        <w:t>2023年部门预算信息公开目录</w:t>
      </w:r>
    </w:p>
    <w:p w:rsidR="00717621" w:rsidRDefault="00717621">
      <w:pPr>
        <w:jc w:val="center"/>
      </w:pPr>
    </w:p>
    <w:p w:rsidR="00717621" w:rsidRDefault="000B5B03">
      <w:pPr>
        <w:rPr>
          <w:rFonts w:ascii="Arial Unicode MS" w:eastAsia="Arial Unicode MS"/>
        </w:rPr>
      </w:pPr>
      <w:r>
        <w:rPr>
          <w:rFonts w:ascii="黑体" w:eastAsia="黑体" w:hAnsi="黑体" w:cs="黑体" w:hint="eastAsia"/>
          <w:color w:val="000000"/>
          <w:sz w:val="28"/>
        </w:rPr>
        <w:t>部门预算公开表</w:t>
      </w:r>
    </w:p>
    <w:p w:rsidR="00717621" w:rsidRDefault="00C67C0F">
      <w:pPr>
        <w:pStyle w:val="1"/>
        <w:tabs>
          <w:tab w:val="right" w:leader="dot" w:pos="14562"/>
        </w:tabs>
        <w:rPr>
          <w:rFonts w:ascii="方正楷体简体" w:eastAsia="方正楷体简体"/>
        </w:rPr>
      </w:pPr>
      <w:r w:rsidRPr="00C67C0F">
        <w:fldChar w:fldCharType="begin"/>
      </w:r>
      <w:r w:rsidR="000B5B03">
        <w:instrText>TOC \o "2-2" \h \z \u</w:instrText>
      </w:r>
      <w:r w:rsidRPr="00C67C0F">
        <w:fldChar w:fldCharType="separate"/>
      </w:r>
      <w:hyperlink w:anchor="_Toc_2_2_0000000001" w:history="1">
        <w:r w:rsidR="000B5B03">
          <w:rPr>
            <w:rFonts w:ascii="方正楷体简体" w:eastAsia="方正楷体简体" w:hint="eastAsia"/>
          </w:rPr>
          <w:t>部门预算收支总表</w:t>
        </w:r>
        <w:r w:rsidR="000B5B03">
          <w:rPr>
            <w:rFonts w:ascii="方正楷体简体" w:eastAsia="方正楷体简体" w:hint="eastAsia"/>
          </w:rPr>
          <w:tab/>
        </w:r>
        <w:r w:rsidR="000B5B03">
          <w:rPr>
            <w:rFonts w:ascii="方正楷体简体" w:eastAsia="方正楷体简体" w:hint="eastAsia"/>
            <w:lang w:eastAsia="zh-CN"/>
          </w:rPr>
          <w:t>1</w:t>
        </w:r>
      </w:hyperlink>
    </w:p>
    <w:p w:rsidR="00717621" w:rsidRDefault="00C67C0F">
      <w:pPr>
        <w:pStyle w:val="1"/>
        <w:tabs>
          <w:tab w:val="right" w:leader="dot" w:pos="14562"/>
        </w:tabs>
        <w:rPr>
          <w:rFonts w:ascii="方正楷体简体" w:eastAsia="方正楷体简体"/>
        </w:rPr>
      </w:pPr>
      <w:hyperlink w:anchor="_Toc_2_2_0000000002" w:history="1">
        <w:r w:rsidR="000B5B03">
          <w:rPr>
            <w:rFonts w:ascii="方正楷体简体" w:eastAsia="方正楷体简体" w:hint="eastAsia"/>
          </w:rPr>
          <w:t>部门预算收入总表</w:t>
        </w:r>
        <w:r w:rsidR="000B5B03">
          <w:rPr>
            <w:rFonts w:ascii="方正楷体简体" w:eastAsia="方正楷体简体" w:hint="eastAsia"/>
          </w:rPr>
          <w:tab/>
        </w:r>
        <w:r w:rsidR="000B5B03">
          <w:rPr>
            <w:rFonts w:ascii="方正楷体简体" w:eastAsia="方正楷体简体" w:hint="eastAsia"/>
            <w:lang w:eastAsia="zh-CN"/>
          </w:rPr>
          <w:t>3</w:t>
        </w:r>
      </w:hyperlink>
    </w:p>
    <w:p w:rsidR="00717621" w:rsidRDefault="00C67C0F">
      <w:pPr>
        <w:pStyle w:val="1"/>
        <w:tabs>
          <w:tab w:val="right" w:leader="dot" w:pos="14562"/>
        </w:tabs>
        <w:rPr>
          <w:rFonts w:ascii="方正楷体简体" w:eastAsia="方正楷体简体"/>
        </w:rPr>
      </w:pPr>
      <w:hyperlink w:anchor="_Toc_2_2_0000000003" w:history="1">
        <w:r w:rsidR="000B5B03">
          <w:rPr>
            <w:rFonts w:ascii="方正楷体简体" w:eastAsia="方正楷体简体" w:hint="eastAsia"/>
          </w:rPr>
          <w:t>部门预算支出总表</w:t>
        </w:r>
        <w:r w:rsidR="000B5B03">
          <w:rPr>
            <w:rFonts w:ascii="方正楷体简体" w:eastAsia="方正楷体简体" w:hint="eastAsia"/>
          </w:rPr>
          <w:tab/>
        </w:r>
        <w:r w:rsidR="000B5B03">
          <w:rPr>
            <w:rFonts w:ascii="方正楷体简体" w:eastAsia="方正楷体简体" w:hint="eastAsia"/>
            <w:lang w:eastAsia="zh-CN"/>
          </w:rPr>
          <w:t>6</w:t>
        </w:r>
      </w:hyperlink>
    </w:p>
    <w:p w:rsidR="00717621" w:rsidRDefault="00C67C0F">
      <w:pPr>
        <w:pStyle w:val="1"/>
        <w:tabs>
          <w:tab w:val="right" w:leader="dot" w:pos="14562"/>
        </w:tabs>
        <w:rPr>
          <w:rFonts w:ascii="方正楷体简体" w:eastAsia="方正楷体简体"/>
        </w:rPr>
      </w:pPr>
      <w:hyperlink w:anchor="_Toc_2_2_0000000004" w:history="1">
        <w:r w:rsidR="000B5B03">
          <w:rPr>
            <w:rFonts w:ascii="方正楷体简体" w:eastAsia="方正楷体简体" w:hint="eastAsia"/>
          </w:rPr>
          <w:t>部门预算财政拨款收支总表</w:t>
        </w:r>
        <w:r w:rsidR="000B5B03">
          <w:rPr>
            <w:rFonts w:ascii="方正楷体简体" w:eastAsia="方正楷体简体" w:hint="eastAsia"/>
          </w:rPr>
          <w:tab/>
        </w:r>
        <w:r w:rsidR="000B5B03">
          <w:rPr>
            <w:rFonts w:ascii="方正楷体简体" w:eastAsia="方正楷体简体" w:hint="eastAsia"/>
            <w:lang w:eastAsia="zh-CN"/>
          </w:rPr>
          <w:t>8</w:t>
        </w:r>
      </w:hyperlink>
    </w:p>
    <w:p w:rsidR="00717621" w:rsidRDefault="00C67C0F">
      <w:pPr>
        <w:pStyle w:val="1"/>
        <w:tabs>
          <w:tab w:val="right" w:leader="dot" w:pos="14562"/>
        </w:tabs>
        <w:rPr>
          <w:rFonts w:ascii="方正楷体简体" w:eastAsia="方正楷体简体"/>
        </w:rPr>
      </w:pPr>
      <w:hyperlink w:anchor="_Toc_2_2_0000000005" w:history="1">
        <w:r w:rsidR="000B5B03">
          <w:rPr>
            <w:rFonts w:ascii="方正楷体简体" w:eastAsia="方正楷体简体" w:hint="eastAsia"/>
          </w:rPr>
          <w:t>部门预算一般公共预算财政拨款支出表</w:t>
        </w:r>
        <w:r w:rsidR="000B5B03">
          <w:rPr>
            <w:rFonts w:ascii="方正楷体简体" w:eastAsia="方正楷体简体" w:hint="eastAsia"/>
          </w:rPr>
          <w:tab/>
        </w:r>
        <w:r>
          <w:rPr>
            <w:rFonts w:ascii="方正楷体简体" w:eastAsia="方正楷体简体" w:hint="eastAsia"/>
          </w:rPr>
          <w:fldChar w:fldCharType="begin"/>
        </w:r>
        <w:r w:rsidR="000B5B03">
          <w:rPr>
            <w:rFonts w:ascii="方正楷体简体" w:eastAsia="方正楷体简体" w:hint="eastAsia"/>
          </w:rPr>
          <w:instrText>PAGEREF _Toc_2_2_0000000005 \h</w:instrText>
        </w:r>
        <w:r>
          <w:rPr>
            <w:rFonts w:ascii="方正楷体简体" w:eastAsia="方正楷体简体" w:hint="eastAsia"/>
          </w:rPr>
        </w:r>
        <w:r>
          <w:rPr>
            <w:rFonts w:ascii="方正楷体简体" w:eastAsia="方正楷体简体" w:hint="eastAsia"/>
          </w:rPr>
          <w:fldChar w:fldCharType="separate"/>
        </w:r>
        <w:r w:rsidR="000B5B03">
          <w:rPr>
            <w:rFonts w:ascii="方正楷体简体" w:eastAsia="方正楷体简体" w:hint="eastAsia"/>
          </w:rPr>
          <w:t>11</w:t>
        </w:r>
        <w:r>
          <w:rPr>
            <w:rFonts w:ascii="方正楷体简体" w:eastAsia="方正楷体简体" w:hint="eastAsia"/>
          </w:rPr>
          <w:fldChar w:fldCharType="end"/>
        </w:r>
      </w:hyperlink>
    </w:p>
    <w:p w:rsidR="00717621" w:rsidRDefault="00C67C0F">
      <w:pPr>
        <w:pStyle w:val="1"/>
        <w:tabs>
          <w:tab w:val="right" w:leader="dot" w:pos="14562"/>
        </w:tabs>
        <w:rPr>
          <w:rFonts w:ascii="方正楷体简体" w:eastAsia="方正楷体简体"/>
        </w:rPr>
      </w:pPr>
      <w:hyperlink w:anchor="_Toc_2_2_0000000006" w:history="1">
        <w:r w:rsidR="000B5B03">
          <w:rPr>
            <w:rFonts w:ascii="方正楷体简体" w:eastAsia="方正楷体简体" w:hint="eastAsia"/>
          </w:rPr>
          <w:t>部门预算一般公共预算财政拨款基本支出表</w:t>
        </w:r>
        <w:r w:rsidR="000B5B03">
          <w:rPr>
            <w:rFonts w:ascii="方正楷体简体" w:eastAsia="方正楷体简体" w:hint="eastAsia"/>
          </w:rPr>
          <w:tab/>
        </w:r>
        <w:r>
          <w:rPr>
            <w:rFonts w:ascii="方正楷体简体" w:eastAsia="方正楷体简体" w:hint="eastAsia"/>
          </w:rPr>
          <w:fldChar w:fldCharType="begin"/>
        </w:r>
        <w:r w:rsidR="000B5B03">
          <w:rPr>
            <w:rFonts w:ascii="方正楷体简体" w:eastAsia="方正楷体简体" w:hint="eastAsia"/>
          </w:rPr>
          <w:instrText>PAGEREF _Toc_2_2_0000000006 \h</w:instrText>
        </w:r>
        <w:r>
          <w:rPr>
            <w:rFonts w:ascii="方正楷体简体" w:eastAsia="方正楷体简体" w:hint="eastAsia"/>
          </w:rPr>
        </w:r>
        <w:r>
          <w:rPr>
            <w:rFonts w:ascii="方正楷体简体" w:eastAsia="方正楷体简体" w:hint="eastAsia"/>
          </w:rPr>
          <w:fldChar w:fldCharType="separate"/>
        </w:r>
        <w:r w:rsidR="000B5B03">
          <w:rPr>
            <w:rFonts w:ascii="方正楷体简体" w:eastAsia="方正楷体简体" w:hint="eastAsia"/>
          </w:rPr>
          <w:t>13</w:t>
        </w:r>
        <w:r>
          <w:rPr>
            <w:rFonts w:ascii="方正楷体简体" w:eastAsia="方正楷体简体" w:hint="eastAsia"/>
          </w:rPr>
          <w:fldChar w:fldCharType="end"/>
        </w:r>
      </w:hyperlink>
    </w:p>
    <w:p w:rsidR="00717621" w:rsidRDefault="00C67C0F">
      <w:pPr>
        <w:pStyle w:val="1"/>
        <w:tabs>
          <w:tab w:val="right" w:leader="dot" w:pos="14562"/>
        </w:tabs>
        <w:rPr>
          <w:rFonts w:ascii="方正楷体简体" w:eastAsia="方正楷体简体"/>
        </w:rPr>
      </w:pPr>
      <w:hyperlink w:anchor="_Toc_2_2_0000000007" w:history="1">
        <w:r w:rsidR="000B5B03">
          <w:rPr>
            <w:rFonts w:ascii="方正楷体简体" w:eastAsia="方正楷体简体" w:hint="eastAsia"/>
          </w:rPr>
          <w:t>部门预算政府基金预算财政拨款支出表</w:t>
        </w:r>
        <w:r w:rsidR="000B5B03">
          <w:rPr>
            <w:rFonts w:ascii="方正楷体简体" w:eastAsia="方正楷体简体" w:hint="eastAsia"/>
          </w:rPr>
          <w:tab/>
        </w:r>
        <w:r>
          <w:rPr>
            <w:rFonts w:ascii="方正楷体简体" w:eastAsia="方正楷体简体" w:hint="eastAsia"/>
          </w:rPr>
          <w:fldChar w:fldCharType="begin"/>
        </w:r>
        <w:r w:rsidR="000B5B03">
          <w:rPr>
            <w:rFonts w:ascii="方正楷体简体" w:eastAsia="方正楷体简体" w:hint="eastAsia"/>
          </w:rPr>
          <w:instrText>PAGEREF _Toc_2_2_0000000007 \h</w:instrText>
        </w:r>
        <w:r>
          <w:rPr>
            <w:rFonts w:ascii="方正楷体简体" w:eastAsia="方正楷体简体" w:hint="eastAsia"/>
          </w:rPr>
        </w:r>
        <w:r>
          <w:rPr>
            <w:rFonts w:ascii="方正楷体简体" w:eastAsia="方正楷体简体" w:hint="eastAsia"/>
          </w:rPr>
          <w:fldChar w:fldCharType="separate"/>
        </w:r>
        <w:r w:rsidR="000B5B03">
          <w:rPr>
            <w:rFonts w:ascii="方正楷体简体" w:eastAsia="方正楷体简体" w:hint="eastAsia"/>
          </w:rPr>
          <w:t>15</w:t>
        </w:r>
        <w:r>
          <w:rPr>
            <w:rFonts w:ascii="方正楷体简体" w:eastAsia="方正楷体简体" w:hint="eastAsia"/>
          </w:rPr>
          <w:fldChar w:fldCharType="end"/>
        </w:r>
      </w:hyperlink>
    </w:p>
    <w:p w:rsidR="00717621" w:rsidRDefault="00C67C0F">
      <w:pPr>
        <w:pStyle w:val="1"/>
        <w:tabs>
          <w:tab w:val="right" w:leader="dot" w:pos="14562"/>
        </w:tabs>
        <w:rPr>
          <w:rFonts w:ascii="方正楷体简体" w:eastAsia="方正楷体简体"/>
        </w:rPr>
      </w:pPr>
      <w:hyperlink w:anchor="_Toc_2_2_0000000008" w:history="1">
        <w:r w:rsidR="000B5B03">
          <w:rPr>
            <w:rFonts w:ascii="方正楷体简体" w:eastAsia="方正楷体简体" w:hint="eastAsia"/>
          </w:rPr>
          <w:t>部门预算国有资本经营预算财政拨款支出表</w:t>
        </w:r>
        <w:r w:rsidR="000B5B03">
          <w:rPr>
            <w:rFonts w:ascii="方正楷体简体" w:eastAsia="方正楷体简体" w:hint="eastAsia"/>
          </w:rPr>
          <w:tab/>
        </w:r>
        <w:r>
          <w:rPr>
            <w:rFonts w:ascii="方正楷体简体" w:eastAsia="方正楷体简体" w:hint="eastAsia"/>
          </w:rPr>
          <w:fldChar w:fldCharType="begin"/>
        </w:r>
        <w:r w:rsidR="000B5B03">
          <w:rPr>
            <w:rFonts w:ascii="方正楷体简体" w:eastAsia="方正楷体简体" w:hint="eastAsia"/>
          </w:rPr>
          <w:instrText>PAGEREF _Toc_2_2_0000000008 \h</w:instrText>
        </w:r>
        <w:r>
          <w:rPr>
            <w:rFonts w:ascii="方正楷体简体" w:eastAsia="方正楷体简体" w:hint="eastAsia"/>
          </w:rPr>
        </w:r>
        <w:r>
          <w:rPr>
            <w:rFonts w:ascii="方正楷体简体" w:eastAsia="方正楷体简体" w:hint="eastAsia"/>
          </w:rPr>
          <w:fldChar w:fldCharType="separate"/>
        </w:r>
        <w:r w:rsidR="000B5B03">
          <w:rPr>
            <w:rFonts w:ascii="方正楷体简体" w:eastAsia="方正楷体简体" w:hint="eastAsia"/>
          </w:rPr>
          <w:t>16</w:t>
        </w:r>
        <w:r>
          <w:rPr>
            <w:rFonts w:ascii="方正楷体简体" w:eastAsia="方正楷体简体" w:hint="eastAsia"/>
          </w:rPr>
          <w:fldChar w:fldCharType="end"/>
        </w:r>
      </w:hyperlink>
    </w:p>
    <w:p w:rsidR="00717621" w:rsidRDefault="00C67C0F">
      <w:pPr>
        <w:pStyle w:val="1"/>
        <w:tabs>
          <w:tab w:val="right" w:leader="dot" w:pos="14562"/>
        </w:tabs>
      </w:pPr>
      <w:hyperlink w:anchor="_Toc_2_2_0000000009" w:history="1">
        <w:r w:rsidR="000B5B03">
          <w:rPr>
            <w:rFonts w:ascii="方正楷体简体" w:eastAsia="方正楷体简体" w:hint="eastAsia"/>
          </w:rPr>
          <w:t>部门预算财政拨款“三公”经费支出表</w:t>
        </w:r>
        <w:r w:rsidR="000B5B03">
          <w:rPr>
            <w:rFonts w:ascii="方正楷体简体" w:eastAsia="方正楷体简体" w:hint="eastAsia"/>
          </w:rPr>
          <w:tab/>
        </w:r>
        <w:r>
          <w:rPr>
            <w:rFonts w:ascii="方正楷体简体" w:eastAsia="方正楷体简体" w:hint="eastAsia"/>
          </w:rPr>
          <w:fldChar w:fldCharType="begin"/>
        </w:r>
        <w:r w:rsidR="000B5B03">
          <w:rPr>
            <w:rFonts w:ascii="方正楷体简体" w:eastAsia="方正楷体简体" w:hint="eastAsia"/>
          </w:rPr>
          <w:instrText>PAGEREF _Toc_2_2_0000000009 \h</w:instrText>
        </w:r>
        <w:r>
          <w:rPr>
            <w:rFonts w:ascii="方正楷体简体" w:eastAsia="方正楷体简体" w:hint="eastAsia"/>
          </w:rPr>
        </w:r>
        <w:r>
          <w:rPr>
            <w:rFonts w:ascii="方正楷体简体" w:eastAsia="方正楷体简体" w:hint="eastAsia"/>
          </w:rPr>
          <w:fldChar w:fldCharType="separate"/>
        </w:r>
        <w:r w:rsidR="000B5B03">
          <w:rPr>
            <w:rFonts w:ascii="方正楷体简体" w:eastAsia="方正楷体简体" w:hint="eastAsia"/>
          </w:rPr>
          <w:t>17</w:t>
        </w:r>
        <w:r>
          <w:rPr>
            <w:rFonts w:ascii="方正楷体简体" w:eastAsia="方正楷体简体" w:hint="eastAsia"/>
          </w:rPr>
          <w:fldChar w:fldCharType="end"/>
        </w:r>
      </w:hyperlink>
    </w:p>
    <w:p w:rsidR="00717621" w:rsidRDefault="00C67C0F">
      <w:r>
        <w:fldChar w:fldCharType="end"/>
      </w:r>
    </w:p>
    <w:p w:rsidR="00717621" w:rsidRDefault="000B5B03">
      <w:pPr>
        <w:rPr>
          <w:rFonts w:ascii="黑体" w:eastAsia="黑体" w:hAnsi="黑体" w:cs="黑体"/>
          <w:color w:val="000000"/>
          <w:sz w:val="28"/>
        </w:rPr>
      </w:pPr>
      <w:r>
        <w:rPr>
          <w:rFonts w:ascii="黑体" w:eastAsia="黑体" w:hAnsi="黑体" w:cs="黑体" w:hint="eastAsia"/>
          <w:color w:val="000000"/>
          <w:sz w:val="28"/>
        </w:rPr>
        <w:t>部门预算信息公开情况说明</w:t>
      </w:r>
    </w:p>
    <w:p w:rsidR="00717621" w:rsidRDefault="00C67C0F">
      <w:pPr>
        <w:pStyle w:val="1"/>
        <w:tabs>
          <w:tab w:val="right" w:leader="dot" w:pos="14562"/>
        </w:tabs>
        <w:rPr>
          <w:rFonts w:ascii="方正楷体简体" w:eastAsia="方正楷体简体"/>
          <w:lang w:eastAsia="zh-CN"/>
        </w:rPr>
      </w:pPr>
      <w:r w:rsidRPr="00C67C0F">
        <w:fldChar w:fldCharType="begin"/>
      </w:r>
      <w:r w:rsidR="000B5B03">
        <w:instrText>TOC \o "3-3" \h \z \u</w:instrText>
      </w:r>
      <w:r w:rsidRPr="00C67C0F">
        <w:fldChar w:fldCharType="separate"/>
      </w:r>
      <w:hyperlink w:anchor="_Toc_3_3_0000000010" w:history="1">
        <w:r w:rsidR="000B5B03">
          <w:rPr>
            <w:rFonts w:ascii="方正楷体简体" w:eastAsia="方正楷体简体"/>
          </w:rPr>
          <w:t>一、部门职责及机构设置情况</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_Toc_3_3_0000000010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18</w:t>
        </w:r>
        <w:r>
          <w:rPr>
            <w:rFonts w:ascii="方正楷体简体" w:eastAsia="方正楷体简体"/>
          </w:rPr>
          <w:fldChar w:fldCharType="end"/>
        </w:r>
      </w:hyperlink>
    </w:p>
    <w:p w:rsidR="00717621" w:rsidRDefault="00C67C0F">
      <w:pPr>
        <w:pStyle w:val="1"/>
        <w:tabs>
          <w:tab w:val="right" w:leader="dot" w:pos="14562"/>
        </w:tabs>
        <w:rPr>
          <w:rFonts w:ascii="方正楷体简体" w:eastAsia="方正楷体简体"/>
          <w:lang w:eastAsia="zh-CN"/>
        </w:rPr>
      </w:pPr>
      <w:hyperlink w:anchor="_Toc_3_3_0000000011" w:history="1">
        <w:r w:rsidR="000B5B03">
          <w:rPr>
            <w:rFonts w:ascii="方正楷体简体" w:eastAsia="方正楷体简体"/>
          </w:rPr>
          <w:t>二、部门预算安排的总体情况</w:t>
        </w:r>
        <w:r w:rsidR="000B5B03">
          <w:rPr>
            <w:rFonts w:ascii="方正楷体简体" w:eastAsia="方正楷体简体"/>
          </w:rPr>
          <w:tab/>
        </w:r>
        <w:r w:rsidR="000B5B03">
          <w:rPr>
            <w:rFonts w:ascii="方正楷体简体" w:eastAsia="方正楷体简体" w:hint="eastAsia"/>
            <w:lang w:eastAsia="zh-CN"/>
          </w:rPr>
          <w:t>3</w:t>
        </w:r>
      </w:hyperlink>
      <w:r w:rsidR="000B5B03">
        <w:rPr>
          <w:rFonts w:ascii="方正楷体简体" w:eastAsia="方正楷体简体" w:hint="eastAsia"/>
          <w:lang w:eastAsia="zh-CN"/>
        </w:rPr>
        <w:t>0</w:t>
      </w:r>
    </w:p>
    <w:p w:rsidR="00717621" w:rsidRDefault="00C67C0F">
      <w:pPr>
        <w:pStyle w:val="1"/>
        <w:tabs>
          <w:tab w:val="right" w:leader="dot" w:pos="14562"/>
        </w:tabs>
        <w:rPr>
          <w:rFonts w:ascii="方正楷体简体" w:eastAsia="方正楷体简体"/>
        </w:rPr>
      </w:pPr>
      <w:hyperlink w:anchor="_Toc_3_3_0000000012" w:history="1">
        <w:r w:rsidR="000B5B03">
          <w:rPr>
            <w:rFonts w:ascii="方正楷体简体" w:eastAsia="方正楷体简体"/>
          </w:rPr>
          <w:t>三、机关运行经费安排情况</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_Toc_3_3_0000000012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31</w:t>
        </w:r>
        <w:r>
          <w:rPr>
            <w:rFonts w:ascii="方正楷体简体" w:eastAsia="方正楷体简体"/>
          </w:rPr>
          <w:fldChar w:fldCharType="end"/>
        </w:r>
      </w:hyperlink>
    </w:p>
    <w:p w:rsidR="00717621" w:rsidRDefault="00C67C0F">
      <w:pPr>
        <w:pStyle w:val="1"/>
        <w:tabs>
          <w:tab w:val="right" w:leader="dot" w:pos="14562"/>
        </w:tabs>
        <w:rPr>
          <w:rFonts w:ascii="方正楷体简体" w:eastAsia="方正楷体简体"/>
        </w:rPr>
      </w:pPr>
      <w:hyperlink w:anchor="_Toc_3_3_0000000013" w:history="1">
        <w:r w:rsidR="000B5B03">
          <w:rPr>
            <w:rFonts w:ascii="方正楷体简体" w:eastAsia="方正楷体简体"/>
          </w:rPr>
          <w:t>四、财政拨款</w:t>
        </w:r>
        <w:r w:rsidR="000B5B03">
          <w:rPr>
            <w:rFonts w:ascii="方正楷体简体" w:eastAsia="方正楷体简体"/>
          </w:rPr>
          <w:t>“</w:t>
        </w:r>
        <w:r w:rsidR="000B5B03">
          <w:rPr>
            <w:rFonts w:ascii="方正楷体简体" w:eastAsia="方正楷体简体"/>
          </w:rPr>
          <w:t>三公</w:t>
        </w:r>
        <w:r w:rsidR="000B5B03">
          <w:rPr>
            <w:rFonts w:ascii="方正楷体简体" w:eastAsia="方正楷体简体"/>
          </w:rPr>
          <w:t>”</w:t>
        </w:r>
        <w:r w:rsidR="000B5B03">
          <w:rPr>
            <w:rFonts w:ascii="方正楷体简体" w:eastAsia="方正楷体简体"/>
          </w:rPr>
          <w:t>经费预算情况及增减变化原因</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_Toc_3_3_0000000013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31</w:t>
        </w:r>
        <w:r>
          <w:rPr>
            <w:rFonts w:ascii="方正楷体简体" w:eastAsia="方正楷体简体"/>
          </w:rPr>
          <w:fldChar w:fldCharType="end"/>
        </w:r>
      </w:hyperlink>
    </w:p>
    <w:p w:rsidR="00717621" w:rsidRDefault="00C67C0F">
      <w:pPr>
        <w:pStyle w:val="1"/>
        <w:tabs>
          <w:tab w:val="right" w:leader="dot" w:pos="14562"/>
        </w:tabs>
        <w:rPr>
          <w:rFonts w:ascii="方正楷体简体" w:eastAsia="方正楷体简体"/>
        </w:rPr>
      </w:pPr>
      <w:hyperlink w:anchor="_Toc_3_3_0000000014" w:history="1">
        <w:r w:rsidR="000B5B03">
          <w:rPr>
            <w:rFonts w:ascii="方正楷体简体" w:eastAsia="方正楷体简体"/>
          </w:rPr>
          <w:t>五、预算绩效信息</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_Toc_3_3_0000000014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3</w:t>
        </w:r>
        <w:r w:rsidR="000B5B03">
          <w:rPr>
            <w:rFonts w:ascii="方正楷体简体" w:eastAsia="方正楷体简体" w:hint="eastAsia"/>
            <w:lang w:eastAsia="zh-CN"/>
          </w:rPr>
          <w:t>2</w:t>
        </w:r>
        <w:r>
          <w:rPr>
            <w:rFonts w:ascii="方正楷体简体" w:eastAsia="方正楷体简体"/>
          </w:rPr>
          <w:fldChar w:fldCharType="end"/>
        </w:r>
      </w:hyperlink>
    </w:p>
    <w:p w:rsidR="00717621" w:rsidRDefault="00C67C0F">
      <w:pPr>
        <w:pStyle w:val="1"/>
        <w:tabs>
          <w:tab w:val="right" w:leader="dot" w:pos="14562"/>
        </w:tabs>
        <w:rPr>
          <w:rFonts w:ascii="方正楷体简体" w:eastAsia="方正楷体简体"/>
          <w:lang w:eastAsia="zh-CN"/>
        </w:rPr>
      </w:pPr>
      <w:hyperlink w:anchor="_Toc_3_3_0000000015" w:history="1">
        <w:r w:rsidR="000B5B03">
          <w:rPr>
            <w:rFonts w:ascii="方正楷体简体" w:eastAsia="方正楷体简体"/>
          </w:rPr>
          <w:t>六、政府采购预算情况</w:t>
        </w:r>
        <w:r w:rsidR="000B5B03">
          <w:rPr>
            <w:rFonts w:ascii="方正楷体简体" w:eastAsia="方正楷体简体"/>
          </w:rPr>
          <w:tab/>
        </w:r>
        <w:r w:rsidR="000B5B03">
          <w:rPr>
            <w:rFonts w:ascii="方正楷体简体" w:eastAsia="方正楷体简体" w:hint="eastAsia"/>
            <w:lang w:eastAsia="zh-CN"/>
          </w:rPr>
          <w:t>5</w:t>
        </w:r>
      </w:hyperlink>
      <w:r w:rsidR="000B5B03">
        <w:rPr>
          <w:rFonts w:ascii="方正楷体简体" w:eastAsia="方正楷体简体" w:hint="eastAsia"/>
          <w:lang w:eastAsia="zh-CN"/>
        </w:rPr>
        <w:t>2</w:t>
      </w:r>
    </w:p>
    <w:p w:rsidR="00717621" w:rsidRDefault="00C67C0F">
      <w:pPr>
        <w:pStyle w:val="1"/>
        <w:tabs>
          <w:tab w:val="right" w:leader="dot" w:pos="14562"/>
        </w:tabs>
        <w:rPr>
          <w:rFonts w:ascii="方正楷体简体" w:eastAsia="方正楷体简体"/>
        </w:rPr>
      </w:pPr>
      <w:hyperlink w:anchor="_Toc_3_3_0000000016" w:history="1">
        <w:r w:rsidR="000B5B03">
          <w:rPr>
            <w:rFonts w:ascii="方正楷体简体" w:eastAsia="方正楷体简体"/>
          </w:rPr>
          <w:t>七、国有资产信息</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_Toc_3_3_0000000016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52</w:t>
        </w:r>
        <w:r>
          <w:rPr>
            <w:rFonts w:ascii="方正楷体简体" w:eastAsia="方正楷体简体"/>
          </w:rPr>
          <w:fldChar w:fldCharType="end"/>
        </w:r>
      </w:hyperlink>
    </w:p>
    <w:p w:rsidR="00717621" w:rsidRDefault="00C67C0F">
      <w:pPr>
        <w:pStyle w:val="1"/>
        <w:tabs>
          <w:tab w:val="right" w:leader="dot" w:pos="14562"/>
        </w:tabs>
        <w:rPr>
          <w:rFonts w:ascii="方正楷体简体" w:eastAsia="方正楷体简体"/>
        </w:rPr>
      </w:pPr>
      <w:hyperlink w:anchor="_Toc_3_3_0000000017" w:history="1">
        <w:r w:rsidR="000B5B03">
          <w:rPr>
            <w:rFonts w:ascii="方正楷体简体" w:eastAsia="方正楷体简体"/>
          </w:rPr>
          <w:t>八、名词解释</w:t>
        </w:r>
        <w:r w:rsidR="000B5B03">
          <w:rPr>
            <w:rFonts w:ascii="方正楷体简体" w:eastAsia="方正楷体简体"/>
          </w:rPr>
          <w:tab/>
        </w:r>
        <w:r>
          <w:rPr>
            <w:rFonts w:ascii="方正楷体简体" w:eastAsia="方正楷体简体"/>
          </w:rPr>
          <w:fldChar w:fldCharType="begin"/>
        </w:r>
        <w:r w:rsidR="000B5B03">
          <w:rPr>
            <w:rFonts w:ascii="方正楷体简体" w:eastAsia="方正楷体简体"/>
          </w:rPr>
          <w:instrText>PAGEREF _Toc_3_3_0000000017 \h</w:instrText>
        </w:r>
        <w:r>
          <w:rPr>
            <w:rFonts w:ascii="方正楷体简体" w:eastAsia="方正楷体简体"/>
          </w:rPr>
        </w:r>
        <w:r>
          <w:rPr>
            <w:rFonts w:ascii="方正楷体简体" w:eastAsia="方正楷体简体"/>
          </w:rPr>
          <w:fldChar w:fldCharType="separate"/>
        </w:r>
        <w:r w:rsidR="000B5B03">
          <w:rPr>
            <w:rFonts w:ascii="方正楷体简体" w:eastAsia="方正楷体简体"/>
          </w:rPr>
          <w:t>53</w:t>
        </w:r>
        <w:r>
          <w:rPr>
            <w:rFonts w:ascii="方正楷体简体" w:eastAsia="方正楷体简体"/>
          </w:rPr>
          <w:fldChar w:fldCharType="end"/>
        </w:r>
      </w:hyperlink>
    </w:p>
    <w:p w:rsidR="00717621" w:rsidRDefault="00C67C0F">
      <w:pPr>
        <w:pStyle w:val="1"/>
        <w:tabs>
          <w:tab w:val="right" w:leader="dot" w:pos="14562"/>
        </w:tabs>
        <w:rPr>
          <w:rFonts w:eastAsia="方正楷体简体"/>
          <w:lang w:eastAsia="zh-CN"/>
        </w:rPr>
      </w:pPr>
      <w:hyperlink w:anchor="_Toc_3_3_0000000018" w:history="1">
        <w:r w:rsidR="000B5B03">
          <w:rPr>
            <w:rFonts w:ascii="方正楷体简体" w:eastAsia="方正楷体简体"/>
          </w:rPr>
          <w:t>九、其他需要说明的事项</w:t>
        </w:r>
        <w:r w:rsidR="000B5B03">
          <w:rPr>
            <w:rFonts w:ascii="方正楷体简体" w:eastAsia="方正楷体简体"/>
          </w:rPr>
          <w:tab/>
        </w:r>
        <w:r w:rsidR="000B5B03">
          <w:rPr>
            <w:rFonts w:ascii="方正楷体简体" w:eastAsia="方正楷体简体" w:hint="eastAsia"/>
            <w:lang w:eastAsia="zh-CN"/>
          </w:rPr>
          <w:t>5</w:t>
        </w:r>
      </w:hyperlink>
      <w:r w:rsidR="000B5B03">
        <w:rPr>
          <w:rFonts w:ascii="方正楷体简体" w:eastAsia="方正楷体简体" w:hint="eastAsia"/>
          <w:lang w:eastAsia="zh-CN"/>
        </w:rPr>
        <w:t>4</w:t>
      </w:r>
    </w:p>
    <w:p w:rsidR="00717621" w:rsidRDefault="00C67C0F">
      <w:r>
        <w:fldChar w:fldCharType="end"/>
      </w:r>
    </w:p>
    <w:p w:rsidR="00717621" w:rsidRDefault="00717621">
      <w:pPr>
        <w:jc w:val="center"/>
      </w:pPr>
    </w:p>
    <w:p w:rsidR="00717621" w:rsidRDefault="00717621">
      <w:pPr>
        <w:jc w:val="center"/>
      </w:pPr>
    </w:p>
    <w:p w:rsidR="00717621" w:rsidRDefault="00717621">
      <w:pPr>
        <w:jc w:val="center"/>
      </w:pPr>
    </w:p>
    <w:p w:rsidR="00717621" w:rsidRDefault="00717621">
      <w:pPr>
        <w:jc w:val="center"/>
      </w:pPr>
    </w:p>
    <w:p w:rsidR="00717621" w:rsidRDefault="00717621">
      <w:pPr>
        <w:jc w:val="center"/>
      </w:pPr>
    </w:p>
    <w:p w:rsidR="00717621" w:rsidRDefault="00717621">
      <w:pPr>
        <w:jc w:val="center"/>
        <w:outlineLvl w:val="1"/>
        <w:rPr>
          <w:rFonts w:ascii="方正小标宋简体" w:eastAsia="方正小标宋简体" w:hAnsi="方正小标宋_GBK" w:cs="方正小标宋_GBK"/>
          <w:color w:val="000000"/>
          <w:sz w:val="36"/>
          <w:lang w:eastAsia="zh-CN"/>
        </w:rPr>
      </w:pPr>
      <w:bookmarkStart w:id="0" w:name="_Toc_2_2_0000000001"/>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jc w:val="center"/>
        <w:outlineLvl w:val="1"/>
        <w:rPr>
          <w:rFonts w:ascii="方正小标宋简体" w:eastAsia="方正小标宋简体" w:hAnsi="方正小标宋_GBK" w:cs="方正小标宋_GBK"/>
          <w:color w:val="000000"/>
          <w:sz w:val="36"/>
          <w:lang w:eastAsia="zh-CN"/>
        </w:rPr>
      </w:pPr>
    </w:p>
    <w:p w:rsidR="00717621" w:rsidRDefault="00717621">
      <w:pPr>
        <w:rPr>
          <w:rFonts w:ascii="宋体" w:eastAsia="方正仿宋简体" w:hAnsi="宋体"/>
          <w:lang w:eastAsia="zh-CN"/>
        </w:r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1-1</w:t>
      </w:r>
    </w:p>
    <w:p w:rsidR="00717621" w:rsidRDefault="000B5B03">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17621">
        <w:trPr>
          <w:trHeight w:val="369"/>
          <w:tblHeader/>
          <w:jc w:val="center"/>
        </w:trPr>
        <w:tc>
          <w:tcPr>
            <w:tcW w:w="5386" w:type="dxa"/>
            <w:gridSpan w:val="2"/>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126"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6661"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6661"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收入</w:t>
            </w:r>
          </w:p>
        </w:tc>
        <w:tc>
          <w:tcPr>
            <w:tcW w:w="6661"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2126" w:type="dxa"/>
            <w:noWrap/>
            <w:vAlign w:val="center"/>
          </w:tcPr>
          <w:p w:rsidR="00717621" w:rsidRDefault="000B5B03">
            <w:pPr>
              <w:pStyle w:val="10"/>
              <w:rPr>
                <w:rFonts w:ascii="方正仿宋简体" w:eastAsia="方正仿宋简体"/>
              </w:rPr>
            </w:pPr>
            <w:r>
              <w:rPr>
                <w:rFonts w:ascii="方正仿宋简体" w:eastAsia="方正仿宋简体" w:hint="eastAsia"/>
              </w:rPr>
              <w:t>预算数</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2126" w:type="dxa"/>
            <w:noWrap/>
            <w:vAlign w:val="center"/>
          </w:tcPr>
          <w:p w:rsidR="00717621" w:rsidRDefault="000B5B03">
            <w:pPr>
              <w:pStyle w:val="10"/>
              <w:rPr>
                <w:rFonts w:ascii="方正仿宋简体" w:eastAsia="方正仿宋简体"/>
              </w:rPr>
            </w:pPr>
            <w:r>
              <w:rPr>
                <w:rFonts w:ascii="方正仿宋简体" w:eastAsia="方正仿宋简体" w:hint="eastAsia"/>
              </w:rPr>
              <w:t>预算数</w:t>
            </w: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2126"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126"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一、一般公共预算拨款收入</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7853.04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一、一般公共服务支出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二、政府性基金预算拨款收入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二、外交支出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三、国有资本经营预算拨款收入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三、国防支出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四、财政专户管理资金收入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四、公共安全支出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五、事业收入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五、教育支出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六、事业单位经营收入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六、科学技术支出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七、上级补助收入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七、文化旅游体育与传媒支出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八、附属单位上缴收入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八、社会保障和就业支出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九、其他收入</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九、社会保险基金支出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10</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十、卫生健康支出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11</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十一、节能环保支出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12</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十二、城乡社区支出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13</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十三、农林水支出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14</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十四、交通运输支出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15</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十五、资源勘探工业信息等支出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16</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十六、商业服务业等支出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17</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十七、金融支出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18</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十八、援助其他地区支出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19</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十九、自然资源海洋气象等支出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20</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二十、住房保障支出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21</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二十一、粮油物资储备支出</w:t>
            </w:r>
          </w:p>
        </w:tc>
        <w:tc>
          <w:tcPr>
            <w:tcW w:w="2126"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22</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二十二、国有资本经营预算支出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23</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二十三、灾害防治及应急管理支出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24</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二十四、预备费</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25</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二十五、其他支出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26</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二十六、转移性支出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27</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二十七、债务还本支出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28</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二十八、债务付息支出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29</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二十九、债务发行费用支出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30</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三十、抗疫特别国债安排的支出</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31</w:t>
            </w:r>
          </w:p>
        </w:tc>
        <w:tc>
          <w:tcPr>
            <w:tcW w:w="4535" w:type="dxa"/>
            <w:noWrap/>
            <w:vAlign w:val="center"/>
          </w:tcPr>
          <w:p w:rsidR="00717621" w:rsidRDefault="00717621">
            <w:pPr>
              <w:pStyle w:val="23"/>
              <w:rPr>
                <w:rFonts w:ascii="方正仿宋简体" w:eastAsia="方正仿宋简体"/>
              </w:rPr>
            </w:pP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三十一、人行科目</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32</w:t>
            </w: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本年收入合计</w:t>
            </w:r>
          </w:p>
        </w:tc>
        <w:tc>
          <w:tcPr>
            <w:tcW w:w="2126"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本年支出合计</w:t>
            </w:r>
          </w:p>
        </w:tc>
        <w:tc>
          <w:tcPr>
            <w:tcW w:w="2126"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上年结转结余</w:t>
            </w:r>
          </w:p>
        </w:tc>
        <w:tc>
          <w:tcPr>
            <w:tcW w:w="2126" w:type="dxa"/>
            <w:noWrap/>
            <w:vAlign w:val="center"/>
          </w:tcPr>
          <w:p w:rsidR="00717621" w:rsidRDefault="00717621">
            <w:pPr>
              <w:pStyle w:val="40"/>
              <w:rPr>
                <w:rFonts w:ascii="方正仿宋简体" w:eastAsia="方正仿宋简体"/>
              </w:rPr>
            </w:pP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年终结转结余</w:t>
            </w:r>
          </w:p>
        </w:tc>
        <w:tc>
          <w:tcPr>
            <w:tcW w:w="2126"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34</w:t>
            </w: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收入总计</w:t>
            </w:r>
          </w:p>
        </w:tc>
        <w:tc>
          <w:tcPr>
            <w:tcW w:w="2126"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支出总计</w:t>
            </w:r>
          </w:p>
        </w:tc>
        <w:tc>
          <w:tcPr>
            <w:tcW w:w="2126"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r>
    </w:tbl>
    <w:p w:rsidR="00717621" w:rsidRDefault="00717621">
      <w:pPr>
        <w:sectPr w:rsidR="00717621">
          <w:footerReference w:type="even" r:id="rId8"/>
          <w:footerReference w:type="default" r:id="rId9"/>
          <w:pgSz w:w="16840" w:h="11900" w:orient="landscape"/>
          <w:pgMar w:top="1361" w:right="1020" w:bottom="1134" w:left="1020" w:header="720" w:footer="720" w:gutter="0"/>
          <w:pgNumType w:start="1"/>
          <w:cols w:space="720"/>
        </w:sectPr>
      </w:pPr>
    </w:p>
    <w:p w:rsidR="00717621" w:rsidRDefault="000B5B03">
      <w:pPr>
        <w:rPr>
          <w:rFonts w:ascii="宋体" w:eastAsia="方正仿宋简体" w:hAnsi="宋体"/>
          <w:lang w:eastAsia="zh-CN"/>
        </w:rPr>
      </w:pPr>
      <w:bookmarkStart w:id="1" w:name="_Toc_2_2_0000000002"/>
      <w:r>
        <w:rPr>
          <w:rFonts w:ascii="宋体" w:eastAsia="方正仿宋简体" w:hAnsi="宋体" w:hint="eastAsia"/>
          <w:lang w:eastAsia="zh-CN"/>
        </w:rPr>
        <w:lastRenderedPageBreak/>
        <w:t>附表</w:t>
      </w:r>
      <w:r>
        <w:rPr>
          <w:rFonts w:ascii="宋体" w:eastAsia="方正仿宋简体" w:hAnsi="宋体" w:hint="eastAsia"/>
          <w:lang w:eastAsia="zh-CN"/>
        </w:rPr>
        <w:t>1-2</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6"/>
        <w:gridCol w:w="1080"/>
        <w:gridCol w:w="1545"/>
        <w:gridCol w:w="1134"/>
        <w:gridCol w:w="1134"/>
        <w:gridCol w:w="1134"/>
        <w:gridCol w:w="1134"/>
        <w:gridCol w:w="1134"/>
        <w:gridCol w:w="1134"/>
        <w:gridCol w:w="1134"/>
        <w:gridCol w:w="1134"/>
        <w:gridCol w:w="1134"/>
        <w:gridCol w:w="1134"/>
      </w:tblGrid>
      <w:tr w:rsidR="00717621">
        <w:trPr>
          <w:trHeight w:val="369"/>
          <w:tblHeader/>
          <w:jc w:val="center"/>
        </w:trPr>
        <w:tc>
          <w:tcPr>
            <w:tcW w:w="5499" w:type="dxa"/>
            <w:gridSpan w:val="5"/>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3402" w:type="dxa"/>
            <w:gridSpan w:val="3"/>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670" w:type="dxa"/>
            <w:gridSpan w:val="5"/>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606"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2625"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功能分类科目</w:t>
            </w:r>
          </w:p>
        </w:tc>
        <w:tc>
          <w:tcPr>
            <w:tcW w:w="1134"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9072" w:type="dxa"/>
            <w:gridSpan w:val="8"/>
            <w:noWrap/>
            <w:vAlign w:val="center"/>
          </w:tcPr>
          <w:p w:rsidR="00717621" w:rsidRDefault="000B5B03">
            <w:pPr>
              <w:pStyle w:val="10"/>
              <w:rPr>
                <w:rFonts w:ascii="方正仿宋简体" w:eastAsia="方正仿宋简体"/>
              </w:rPr>
            </w:pPr>
            <w:r>
              <w:rPr>
                <w:rFonts w:ascii="方正仿宋简体" w:eastAsia="方正仿宋简体" w:hint="eastAsia"/>
              </w:rPr>
              <w:t>本年收入</w:t>
            </w:r>
          </w:p>
        </w:tc>
        <w:tc>
          <w:tcPr>
            <w:tcW w:w="1134" w:type="dxa"/>
            <w:vMerge w:val="restart"/>
            <w:noWrap/>
            <w:vAlign w:val="center"/>
          </w:tcPr>
          <w:p w:rsidR="00717621" w:rsidRDefault="000B5B03">
            <w:pPr>
              <w:pStyle w:val="10"/>
            </w:pPr>
            <w:r>
              <w:t>上年结转</w:t>
            </w:r>
          </w:p>
        </w:tc>
      </w:tr>
      <w:tr w:rsidR="00717621">
        <w:trPr>
          <w:trHeight w:val="369"/>
          <w:tblHeader/>
          <w:jc w:val="center"/>
        </w:trPr>
        <w:tc>
          <w:tcPr>
            <w:tcW w:w="606" w:type="dxa"/>
            <w:vMerge/>
            <w:noWrap/>
          </w:tcPr>
          <w:p w:rsidR="00717621" w:rsidRDefault="00717621">
            <w:pPr>
              <w:rPr>
                <w:rFonts w:ascii="方正仿宋简体" w:eastAsia="方正仿宋简体"/>
              </w:rPr>
            </w:pPr>
          </w:p>
        </w:tc>
        <w:tc>
          <w:tcPr>
            <w:tcW w:w="1080" w:type="dxa"/>
            <w:noWrap/>
            <w:vAlign w:val="center"/>
          </w:tcPr>
          <w:p w:rsidR="00717621" w:rsidRDefault="000B5B03">
            <w:pPr>
              <w:pStyle w:val="10"/>
              <w:rPr>
                <w:rFonts w:ascii="方正仿宋简体" w:eastAsia="方正仿宋简体"/>
              </w:rPr>
            </w:pPr>
            <w:r>
              <w:rPr>
                <w:rFonts w:ascii="方正仿宋简体" w:eastAsia="方正仿宋简体" w:hint="eastAsia"/>
              </w:rPr>
              <w:t>科目    编码</w:t>
            </w:r>
          </w:p>
        </w:tc>
        <w:tc>
          <w:tcPr>
            <w:tcW w:w="1545" w:type="dxa"/>
            <w:noWrap/>
            <w:vAlign w:val="center"/>
          </w:tcPr>
          <w:p w:rsidR="00717621" w:rsidRDefault="000B5B03">
            <w:pPr>
              <w:pStyle w:val="10"/>
              <w:rPr>
                <w:rFonts w:ascii="方正仿宋简体" w:eastAsia="方正仿宋简体"/>
              </w:rPr>
            </w:pPr>
            <w:r>
              <w:rPr>
                <w:rFonts w:ascii="方正仿宋简体" w:eastAsia="方正仿宋简体" w:hint="eastAsia"/>
              </w:rPr>
              <w:t>科目名称</w:t>
            </w:r>
          </w:p>
        </w:tc>
        <w:tc>
          <w:tcPr>
            <w:tcW w:w="1134" w:type="dxa"/>
            <w:vMerge/>
            <w:noWrap/>
          </w:tcPr>
          <w:p w:rsidR="00717621" w:rsidRDefault="00717621">
            <w:pPr>
              <w:rPr>
                <w:rFonts w:ascii="方正仿宋简体" w:eastAsia="方正仿宋简体"/>
              </w:rPr>
            </w:pP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小计</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财政拨款 收入</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财政专户 收入</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事业收入</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经营收入</w:t>
            </w:r>
          </w:p>
        </w:tc>
        <w:tc>
          <w:tcPr>
            <w:tcW w:w="1134" w:type="dxa"/>
            <w:noWrap/>
            <w:vAlign w:val="center"/>
          </w:tcPr>
          <w:p w:rsidR="00717621" w:rsidRDefault="000B5B03">
            <w:pPr>
              <w:pStyle w:val="10"/>
            </w:pPr>
            <w:r>
              <w:t>上级补助收入</w:t>
            </w:r>
          </w:p>
        </w:tc>
        <w:tc>
          <w:tcPr>
            <w:tcW w:w="1134" w:type="dxa"/>
            <w:noWrap/>
            <w:vAlign w:val="center"/>
          </w:tcPr>
          <w:p w:rsidR="00717621" w:rsidRDefault="000B5B03">
            <w:pPr>
              <w:pStyle w:val="10"/>
            </w:pPr>
            <w:r>
              <w:t>附属单位上缴收入</w:t>
            </w:r>
          </w:p>
        </w:tc>
        <w:tc>
          <w:tcPr>
            <w:tcW w:w="1134" w:type="dxa"/>
            <w:noWrap/>
            <w:vAlign w:val="center"/>
          </w:tcPr>
          <w:p w:rsidR="00717621" w:rsidRDefault="000B5B03">
            <w:pPr>
              <w:pStyle w:val="10"/>
            </w:pPr>
            <w:r>
              <w:t>其他收入</w:t>
            </w:r>
          </w:p>
        </w:tc>
        <w:tc>
          <w:tcPr>
            <w:tcW w:w="1134" w:type="dxa"/>
            <w:vMerge/>
            <w:noWrap/>
          </w:tcPr>
          <w:p w:rsidR="00717621" w:rsidRDefault="00717621"/>
        </w:tc>
      </w:tr>
      <w:tr w:rsidR="00717621">
        <w:trPr>
          <w:trHeight w:val="369"/>
          <w:tblHeader/>
          <w:jc w:val="center"/>
        </w:trPr>
        <w:tc>
          <w:tcPr>
            <w:tcW w:w="606"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1080"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1545"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6</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7</w:t>
            </w:r>
          </w:p>
        </w:tc>
        <w:tc>
          <w:tcPr>
            <w:tcW w:w="1134" w:type="dxa"/>
            <w:noWrap/>
            <w:vAlign w:val="center"/>
          </w:tcPr>
          <w:p w:rsidR="00717621" w:rsidRDefault="000B5B03">
            <w:pPr>
              <w:pStyle w:val="10"/>
              <w:rPr>
                <w:rFonts w:ascii="方正仿宋简体" w:eastAsia="方正仿宋简体"/>
              </w:rPr>
            </w:pPr>
            <w:r>
              <w:rPr>
                <w:rFonts w:ascii="方正仿宋简体" w:eastAsia="方正仿宋简体" w:hint="eastAsia"/>
              </w:rPr>
              <w:t>8</w:t>
            </w:r>
          </w:p>
        </w:tc>
        <w:tc>
          <w:tcPr>
            <w:tcW w:w="1134" w:type="dxa"/>
            <w:noWrap/>
            <w:vAlign w:val="center"/>
          </w:tcPr>
          <w:p w:rsidR="00717621" w:rsidRDefault="000B5B03">
            <w:pPr>
              <w:pStyle w:val="10"/>
            </w:pPr>
            <w:r>
              <w:t>9</w:t>
            </w:r>
          </w:p>
        </w:tc>
        <w:tc>
          <w:tcPr>
            <w:tcW w:w="1134" w:type="dxa"/>
            <w:noWrap/>
            <w:vAlign w:val="center"/>
          </w:tcPr>
          <w:p w:rsidR="00717621" w:rsidRDefault="000B5B03">
            <w:pPr>
              <w:pStyle w:val="10"/>
            </w:pPr>
            <w:r>
              <w:t>10</w:t>
            </w:r>
          </w:p>
        </w:tc>
        <w:tc>
          <w:tcPr>
            <w:tcW w:w="1134" w:type="dxa"/>
            <w:noWrap/>
            <w:vAlign w:val="center"/>
          </w:tcPr>
          <w:p w:rsidR="00717621" w:rsidRDefault="000B5B03">
            <w:pPr>
              <w:pStyle w:val="10"/>
            </w:pPr>
            <w:r>
              <w:t>11</w:t>
            </w:r>
          </w:p>
        </w:tc>
        <w:tc>
          <w:tcPr>
            <w:tcW w:w="1134" w:type="dxa"/>
            <w:noWrap/>
            <w:vAlign w:val="center"/>
          </w:tcPr>
          <w:p w:rsidR="00717621" w:rsidRDefault="000B5B03">
            <w:pPr>
              <w:pStyle w:val="10"/>
            </w:pPr>
            <w:r>
              <w:t>12</w:t>
            </w: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1080" w:type="dxa"/>
            <w:noWrap/>
            <w:vAlign w:val="center"/>
          </w:tcPr>
          <w:p w:rsidR="00717621" w:rsidRDefault="00717621">
            <w:pPr>
              <w:pStyle w:val="5"/>
              <w:rPr>
                <w:rFonts w:ascii="方正仿宋简体" w:eastAsia="方正仿宋简体"/>
              </w:rPr>
            </w:pPr>
          </w:p>
        </w:tc>
        <w:tc>
          <w:tcPr>
            <w:tcW w:w="1545" w:type="dxa"/>
            <w:noWrap/>
            <w:vAlign w:val="center"/>
          </w:tcPr>
          <w:p w:rsidR="00717621" w:rsidRDefault="000B5B03">
            <w:pPr>
              <w:pStyle w:val="6"/>
              <w:rPr>
                <w:rFonts w:ascii="方正仿宋简体" w:eastAsia="方正仿宋简体"/>
              </w:rPr>
            </w:pPr>
            <w:r>
              <w:rPr>
                <w:rFonts w:ascii="方正仿宋简体" w:eastAsia="方正仿宋简体" w:hint="eastAsia"/>
              </w:rPr>
              <w:t>合计</w:t>
            </w:r>
          </w:p>
        </w:tc>
        <w:tc>
          <w:tcPr>
            <w:tcW w:w="113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717621" w:rsidRDefault="00717621">
            <w:pPr>
              <w:pStyle w:val="7"/>
              <w:rPr>
                <w:rFonts w:ascii="方正仿宋简体" w:eastAsia="方正仿宋简体"/>
              </w:rPr>
            </w:pPr>
          </w:p>
        </w:tc>
        <w:tc>
          <w:tcPr>
            <w:tcW w:w="1134" w:type="dxa"/>
            <w:noWrap/>
            <w:vAlign w:val="center"/>
          </w:tcPr>
          <w:p w:rsidR="00717621" w:rsidRDefault="00717621">
            <w:pPr>
              <w:pStyle w:val="7"/>
              <w:rPr>
                <w:rFonts w:ascii="方正仿宋简体" w:eastAsia="方正仿宋简体"/>
              </w:rPr>
            </w:pPr>
          </w:p>
        </w:tc>
        <w:tc>
          <w:tcPr>
            <w:tcW w:w="1134" w:type="dxa"/>
            <w:noWrap/>
            <w:vAlign w:val="center"/>
          </w:tcPr>
          <w:p w:rsidR="00717621" w:rsidRDefault="00717621">
            <w:pPr>
              <w:pStyle w:val="7"/>
              <w:rPr>
                <w:rFonts w:ascii="方正仿宋简体" w:eastAsia="方正仿宋简体"/>
              </w:rPr>
            </w:pPr>
          </w:p>
        </w:tc>
        <w:tc>
          <w:tcPr>
            <w:tcW w:w="1134" w:type="dxa"/>
            <w:noWrap/>
            <w:vAlign w:val="center"/>
          </w:tcPr>
          <w:p w:rsidR="00717621" w:rsidRDefault="00717621">
            <w:pPr>
              <w:pStyle w:val="7"/>
            </w:pPr>
          </w:p>
        </w:tc>
        <w:tc>
          <w:tcPr>
            <w:tcW w:w="1134" w:type="dxa"/>
            <w:noWrap/>
            <w:vAlign w:val="center"/>
          </w:tcPr>
          <w:p w:rsidR="00717621" w:rsidRDefault="00717621">
            <w:pPr>
              <w:pStyle w:val="7"/>
            </w:pPr>
          </w:p>
        </w:tc>
        <w:tc>
          <w:tcPr>
            <w:tcW w:w="1134" w:type="dxa"/>
            <w:noWrap/>
            <w:vAlign w:val="center"/>
          </w:tcPr>
          <w:p w:rsidR="00717621" w:rsidRDefault="00717621">
            <w:pPr>
              <w:pStyle w:val="7"/>
            </w:pPr>
          </w:p>
        </w:tc>
        <w:tc>
          <w:tcPr>
            <w:tcW w:w="1134" w:type="dxa"/>
            <w:noWrap/>
            <w:vAlign w:val="center"/>
          </w:tcPr>
          <w:p w:rsidR="00717621" w:rsidRDefault="00717621">
            <w:pPr>
              <w:pStyle w:val="7"/>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一般公共服务支出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发展与改革事务</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行政运行</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2010402</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一般行政管理事务</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32.05</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32.05</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32.05</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2010404</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战略规划与实施</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2010406</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社会事业发展规划</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13.00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2010408</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物价管理</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15.00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15.00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15.00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208</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社会保障和就业支出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10</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20805</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行政事业单位养老支出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11</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2080505</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机关事业单位基本养老保险</w:t>
            </w:r>
            <w:r>
              <w:rPr>
                <w:rFonts w:ascii="方正仿宋简体" w:eastAsia="方正仿宋简体" w:hint="eastAsia"/>
              </w:rPr>
              <w:lastRenderedPageBreak/>
              <w:t>缴费支出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lastRenderedPageBreak/>
              <w:t>112.74</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112.74</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112.74</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12</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2080506</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机关事业单位职业年金缴费支出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13</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210</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卫生健康支出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14</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21011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行政事业单位医疗</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15</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2101101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行政单位医疗</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16</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节能环保支出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17</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21103</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污染防治</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18</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2110301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大气</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19</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住房保障支出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20</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22102</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住房改革支出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21</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2210201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住房公积金</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22</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粮油物资储备支出</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23</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粮油物资事务</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24</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2220102</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一般行政管理事务</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25</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2220105</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信息统计</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26</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2220112</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粮食财务挂账利息补贴</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27</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22204</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粮油储备</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r w:rsidR="00717621">
        <w:trPr>
          <w:trHeight w:val="369"/>
          <w:jc w:val="center"/>
        </w:trPr>
        <w:tc>
          <w:tcPr>
            <w:tcW w:w="606" w:type="dxa"/>
            <w:noWrap/>
            <w:vAlign w:val="center"/>
          </w:tcPr>
          <w:p w:rsidR="00717621" w:rsidRDefault="000B5B03">
            <w:pPr>
              <w:pStyle w:val="30"/>
              <w:rPr>
                <w:rFonts w:ascii="方正仿宋简体" w:eastAsia="方正仿宋简体"/>
              </w:rPr>
            </w:pPr>
            <w:r>
              <w:rPr>
                <w:rFonts w:ascii="方正仿宋简体" w:eastAsia="方正仿宋简体" w:hint="eastAsia"/>
              </w:rPr>
              <w:t>28</w:t>
            </w:r>
          </w:p>
        </w:tc>
        <w:tc>
          <w:tcPr>
            <w:tcW w:w="1080" w:type="dxa"/>
            <w:noWrap/>
            <w:vAlign w:val="center"/>
          </w:tcPr>
          <w:p w:rsidR="00717621" w:rsidRDefault="000B5B03">
            <w:pPr>
              <w:pStyle w:val="23"/>
              <w:rPr>
                <w:rFonts w:ascii="方正仿宋简体" w:eastAsia="方正仿宋简体"/>
              </w:rPr>
            </w:pPr>
            <w:r>
              <w:rPr>
                <w:rFonts w:ascii="方正仿宋简体" w:eastAsia="方正仿宋简体" w:hint="eastAsia"/>
              </w:rPr>
              <w:t>2220401</w:t>
            </w:r>
          </w:p>
        </w:tc>
        <w:tc>
          <w:tcPr>
            <w:tcW w:w="1545" w:type="dxa"/>
            <w:noWrap/>
            <w:vAlign w:val="center"/>
          </w:tcPr>
          <w:p w:rsidR="00717621" w:rsidRDefault="000B5B03">
            <w:pPr>
              <w:pStyle w:val="23"/>
              <w:rPr>
                <w:rFonts w:ascii="方正仿宋简体" w:eastAsia="方正仿宋简体"/>
              </w:rPr>
            </w:pPr>
            <w:r>
              <w:rPr>
                <w:rFonts w:ascii="方正仿宋简体" w:eastAsia="方正仿宋简体" w:hint="eastAsia"/>
              </w:rPr>
              <w:t>储备粮油补贴</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rPr>
                <w:rFonts w:ascii="方正仿宋简体" w:eastAsia="方正仿宋简体"/>
              </w:rPr>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c>
          <w:tcPr>
            <w:tcW w:w="1134" w:type="dxa"/>
            <w:noWrap/>
            <w:vAlign w:val="center"/>
          </w:tcPr>
          <w:p w:rsidR="00717621" w:rsidRDefault="00717621">
            <w:pPr>
              <w:pStyle w:val="40"/>
            </w:pPr>
          </w:p>
        </w:tc>
      </w:tr>
    </w:tbl>
    <w:p w:rsidR="00717621" w:rsidRDefault="00717621">
      <w:p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bookmarkStart w:id="2" w:name="_Toc_2_2_0000000003"/>
      <w:r>
        <w:rPr>
          <w:rFonts w:ascii="宋体" w:eastAsia="方正仿宋简体" w:hAnsi="宋体" w:hint="eastAsia"/>
          <w:lang w:eastAsia="zh-CN"/>
        </w:rPr>
        <w:lastRenderedPageBreak/>
        <w:t>附表</w:t>
      </w:r>
      <w:r>
        <w:rPr>
          <w:rFonts w:ascii="宋体" w:eastAsia="方正仿宋简体" w:hAnsi="宋体" w:hint="eastAsia"/>
          <w:lang w:eastAsia="zh-CN"/>
        </w:rPr>
        <w:t>1-3</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2"/>
        <w:gridCol w:w="1070"/>
        <w:gridCol w:w="4536"/>
        <w:gridCol w:w="1361"/>
        <w:gridCol w:w="1361"/>
        <w:gridCol w:w="1361"/>
        <w:gridCol w:w="1361"/>
        <w:gridCol w:w="1361"/>
        <w:gridCol w:w="1361"/>
      </w:tblGrid>
      <w:tr w:rsidR="00717621">
        <w:trPr>
          <w:trHeight w:val="369"/>
          <w:tblHeader/>
          <w:jc w:val="center"/>
        </w:trPr>
        <w:tc>
          <w:tcPr>
            <w:tcW w:w="6378" w:type="dxa"/>
            <w:gridSpan w:val="3"/>
            <w:tcBorders>
              <w:top w:val="single" w:sz="6" w:space="0" w:color="FFFFFF"/>
              <w:left w:val="single" w:sz="6" w:space="0" w:color="FFFFFF"/>
              <w:right w:val="single" w:sz="6" w:space="0" w:color="FFFFFF"/>
            </w:tcBorders>
            <w:noWrap/>
            <w:vAlign w:val="center"/>
          </w:tcPr>
          <w:p w:rsidR="00717621" w:rsidRDefault="000B5B03">
            <w:pPr>
              <w:pStyle w:val="23"/>
              <w:rPr>
                <w:rFonts w:ascii="方正仿宋简体" w:eastAsia="方正仿宋简体"/>
                <w:sz w:val="24"/>
              </w:rPr>
            </w:pPr>
            <w:r>
              <w:rPr>
                <w:rFonts w:ascii="方正仿宋简体" w:eastAsia="方正仿宋简体"/>
                <w:sz w:val="24"/>
              </w:rPr>
              <w:t>303遵化市发展和改革局</w:t>
            </w:r>
          </w:p>
        </w:tc>
        <w:tc>
          <w:tcPr>
            <w:tcW w:w="2722" w:type="dxa"/>
            <w:gridSpan w:val="2"/>
            <w:tcBorders>
              <w:top w:val="single" w:sz="6" w:space="0" w:color="FFFFFF"/>
              <w:left w:val="single" w:sz="6" w:space="0" w:color="FFFFFF"/>
              <w:right w:val="single" w:sz="6" w:space="0" w:color="FFFFFF"/>
            </w:tcBorders>
            <w:noWrap/>
            <w:vAlign w:val="center"/>
          </w:tcPr>
          <w:p w:rsidR="00717621" w:rsidRDefault="000B5B03">
            <w:pPr>
              <w:pStyle w:val="23"/>
              <w:rPr>
                <w:rFonts w:ascii="方正仿宋简体" w:eastAsia="方正仿宋简体"/>
                <w:sz w:val="24"/>
              </w:rPr>
            </w:pPr>
            <w:r>
              <w:rPr>
                <w:rFonts w:ascii="方正仿宋简体" w:eastAsia="方正仿宋简体"/>
                <w:sz w:val="24"/>
              </w:rPr>
              <w:t>预算年度：2023</w:t>
            </w:r>
          </w:p>
        </w:tc>
        <w:tc>
          <w:tcPr>
            <w:tcW w:w="5444" w:type="dxa"/>
            <w:gridSpan w:val="4"/>
            <w:tcBorders>
              <w:top w:val="single" w:sz="6" w:space="0" w:color="FFFFFF"/>
              <w:left w:val="single" w:sz="6" w:space="0" w:color="FFFFFF"/>
              <w:right w:val="single" w:sz="6" w:space="0" w:color="FFFFFF"/>
            </w:tcBorders>
            <w:noWrap/>
            <w:vAlign w:val="center"/>
          </w:tcPr>
          <w:p w:rsidR="00717621" w:rsidRDefault="000B5B03">
            <w:pPr>
              <w:pStyle w:val="23"/>
              <w:rPr>
                <w:rFonts w:ascii="方正仿宋简体" w:eastAsia="方正仿宋简体"/>
                <w:sz w:val="24"/>
              </w:rPr>
            </w:pPr>
            <w:r>
              <w:rPr>
                <w:rFonts w:ascii="方正仿宋简体" w:eastAsia="方正仿宋简体"/>
                <w:sz w:val="24"/>
              </w:rPr>
              <w:t>单位：万元</w:t>
            </w:r>
          </w:p>
        </w:tc>
      </w:tr>
      <w:tr w:rsidR="00717621">
        <w:trPr>
          <w:trHeight w:val="369"/>
          <w:tblHeader/>
          <w:jc w:val="center"/>
        </w:trPr>
        <w:tc>
          <w:tcPr>
            <w:tcW w:w="772" w:type="dxa"/>
            <w:vMerge w:val="restart"/>
            <w:noWrap/>
            <w:vAlign w:val="center"/>
          </w:tcPr>
          <w:p w:rsidR="00717621" w:rsidRDefault="000B5B03">
            <w:pPr>
              <w:pStyle w:val="23"/>
              <w:rPr>
                <w:rFonts w:ascii="方正仿宋简体" w:eastAsia="方正仿宋简体"/>
              </w:rPr>
            </w:pPr>
            <w:r>
              <w:rPr>
                <w:rFonts w:ascii="方正仿宋简体" w:eastAsia="方正仿宋简体"/>
              </w:rPr>
              <w:t>序号</w:t>
            </w:r>
          </w:p>
        </w:tc>
        <w:tc>
          <w:tcPr>
            <w:tcW w:w="5606" w:type="dxa"/>
            <w:gridSpan w:val="2"/>
            <w:noWrap/>
            <w:vAlign w:val="center"/>
          </w:tcPr>
          <w:p w:rsidR="00717621" w:rsidRDefault="000B5B03">
            <w:pPr>
              <w:pStyle w:val="23"/>
              <w:rPr>
                <w:rFonts w:ascii="方正仿宋简体" w:eastAsia="方正仿宋简体"/>
              </w:rPr>
            </w:pPr>
            <w:r>
              <w:rPr>
                <w:rFonts w:ascii="方正仿宋简体" w:eastAsia="方正仿宋简体"/>
              </w:rPr>
              <w:t>功能分类科目</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合计</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基本支出</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项目支出</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经营支出</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上解上级     支出</w:t>
            </w:r>
          </w:p>
        </w:tc>
        <w:tc>
          <w:tcPr>
            <w:tcW w:w="1361" w:type="dxa"/>
            <w:vMerge w:val="restart"/>
            <w:noWrap/>
            <w:vAlign w:val="center"/>
          </w:tcPr>
          <w:p w:rsidR="00717621" w:rsidRDefault="000B5B03">
            <w:pPr>
              <w:pStyle w:val="23"/>
              <w:rPr>
                <w:rFonts w:ascii="方正仿宋简体" w:eastAsia="方正仿宋简体"/>
              </w:rPr>
            </w:pPr>
            <w:r>
              <w:rPr>
                <w:rFonts w:ascii="方正仿宋简体" w:eastAsia="方正仿宋简体"/>
              </w:rPr>
              <w:t>对附属单位补助支出</w:t>
            </w:r>
          </w:p>
        </w:tc>
      </w:tr>
      <w:tr w:rsidR="00717621">
        <w:trPr>
          <w:trHeight w:val="369"/>
          <w:tblHeader/>
          <w:jc w:val="center"/>
        </w:trPr>
        <w:tc>
          <w:tcPr>
            <w:tcW w:w="772" w:type="dxa"/>
            <w:vMerge/>
            <w:noWrap/>
          </w:tcPr>
          <w:p w:rsidR="00717621" w:rsidRDefault="00717621">
            <w:pPr>
              <w:pStyle w:val="23"/>
              <w:rPr>
                <w:rFonts w:ascii="方正仿宋简体" w:eastAsia="方正仿宋简体"/>
              </w:rPr>
            </w:pP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科目    编码</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科目名称</w:t>
            </w:r>
          </w:p>
        </w:tc>
        <w:tc>
          <w:tcPr>
            <w:tcW w:w="1361" w:type="dxa"/>
            <w:vMerge/>
            <w:noWrap/>
          </w:tcPr>
          <w:p w:rsidR="00717621" w:rsidRDefault="00717621">
            <w:pPr>
              <w:pStyle w:val="23"/>
              <w:rPr>
                <w:rFonts w:ascii="方正仿宋简体" w:eastAsia="方正仿宋简体"/>
              </w:rPr>
            </w:pPr>
          </w:p>
        </w:tc>
        <w:tc>
          <w:tcPr>
            <w:tcW w:w="1361" w:type="dxa"/>
            <w:vMerge/>
            <w:noWrap/>
          </w:tcPr>
          <w:p w:rsidR="00717621" w:rsidRDefault="00717621">
            <w:pPr>
              <w:pStyle w:val="23"/>
              <w:rPr>
                <w:rFonts w:ascii="方正仿宋简体" w:eastAsia="方正仿宋简体"/>
              </w:rPr>
            </w:pPr>
          </w:p>
        </w:tc>
        <w:tc>
          <w:tcPr>
            <w:tcW w:w="1361" w:type="dxa"/>
            <w:vMerge/>
            <w:noWrap/>
          </w:tcPr>
          <w:p w:rsidR="00717621" w:rsidRDefault="00717621">
            <w:pPr>
              <w:pStyle w:val="23"/>
              <w:rPr>
                <w:rFonts w:ascii="方正仿宋简体" w:eastAsia="方正仿宋简体"/>
              </w:rPr>
            </w:pPr>
          </w:p>
        </w:tc>
        <w:tc>
          <w:tcPr>
            <w:tcW w:w="1361" w:type="dxa"/>
            <w:vMerge/>
            <w:noWrap/>
          </w:tcPr>
          <w:p w:rsidR="00717621" w:rsidRDefault="00717621">
            <w:pPr>
              <w:pStyle w:val="23"/>
              <w:rPr>
                <w:rFonts w:ascii="方正仿宋简体" w:eastAsia="方正仿宋简体"/>
              </w:rPr>
            </w:pPr>
          </w:p>
        </w:tc>
        <w:tc>
          <w:tcPr>
            <w:tcW w:w="1361" w:type="dxa"/>
            <w:vMerge/>
            <w:noWrap/>
          </w:tcPr>
          <w:p w:rsidR="00717621" w:rsidRDefault="00717621">
            <w:pPr>
              <w:pStyle w:val="23"/>
              <w:rPr>
                <w:rFonts w:ascii="方正仿宋简体" w:eastAsia="方正仿宋简体"/>
              </w:rPr>
            </w:pPr>
          </w:p>
        </w:tc>
        <w:tc>
          <w:tcPr>
            <w:tcW w:w="1361" w:type="dxa"/>
            <w:vMerge/>
            <w:noWrap/>
          </w:tcPr>
          <w:p w:rsidR="00717621" w:rsidRDefault="00717621">
            <w:pPr>
              <w:pStyle w:val="23"/>
              <w:rPr>
                <w:rFonts w:ascii="方正仿宋简体" w:eastAsia="方正仿宋简体"/>
              </w:rPr>
            </w:pPr>
          </w:p>
        </w:tc>
      </w:tr>
      <w:tr w:rsidR="00717621">
        <w:trPr>
          <w:trHeight w:val="369"/>
          <w:tblHeader/>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栏次</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2</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3</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4</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7</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w:t>
            </w: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w:t>
            </w:r>
          </w:p>
        </w:tc>
        <w:tc>
          <w:tcPr>
            <w:tcW w:w="1070" w:type="dxa"/>
            <w:noWrap/>
            <w:vAlign w:val="center"/>
          </w:tcPr>
          <w:p w:rsidR="00717621" w:rsidRDefault="00717621">
            <w:pPr>
              <w:pStyle w:val="23"/>
              <w:rPr>
                <w:rFonts w:ascii="方正仿宋简体" w:eastAsia="方正仿宋简体"/>
              </w:rPr>
            </w:pP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合计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7853.04</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1432.99</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6420.05</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一般公共服务支出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1303.56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1032.51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271.05</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3</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发展与改革事务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1303.56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1032.51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271.05</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4</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行政运行</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1035.51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1032.51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5</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2010402</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一般行政管理事务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32.05</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32.05</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6</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2010404</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战略规划与实施</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208.00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208.00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7</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2010406</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社会事业发展规划</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8</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2010408</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物价管理</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15.00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15.00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9</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208</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社会保障和就业支出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169.11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169.11</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10</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20805</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行政事业单位养老支出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169.11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169.11</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11</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2080505</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机关事业单位基本养老保险缴费支出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112.74</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112.74</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12</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2080506</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机关事业单位职业年金缴费支出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56.37</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56.37</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13</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210</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卫生健康支出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14</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21011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行政事业单位医疗</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15</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2101101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行政单位医疗</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143.11</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16</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节能环保支出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17</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21103</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污染防治</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lastRenderedPageBreak/>
              <w:t>18</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2110301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大气</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5326.00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19</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住房保障支出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20</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22102</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住房改革支出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21</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2210201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住房公积金</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88.26</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22</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粮油物资储备支出</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823.00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823.00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23</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粮油物资事务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222.00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222.00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24</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2220102</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一般行政管理事务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103.00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25</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2220105</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信息统计</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26</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2220112</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粮食财务挂账利息补贴</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118.00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118.00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27</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22204</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粮油储备</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601.00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601.00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r w:rsidR="00717621">
        <w:trPr>
          <w:trHeight w:val="369"/>
          <w:jc w:val="center"/>
        </w:trPr>
        <w:tc>
          <w:tcPr>
            <w:tcW w:w="772" w:type="dxa"/>
            <w:noWrap/>
            <w:vAlign w:val="center"/>
          </w:tcPr>
          <w:p w:rsidR="00717621" w:rsidRDefault="000B5B03">
            <w:pPr>
              <w:pStyle w:val="23"/>
              <w:rPr>
                <w:rFonts w:ascii="方正仿宋简体" w:eastAsia="方正仿宋简体"/>
              </w:rPr>
            </w:pPr>
            <w:r>
              <w:rPr>
                <w:rFonts w:ascii="方正仿宋简体" w:eastAsia="方正仿宋简体"/>
              </w:rPr>
              <w:t>28</w:t>
            </w:r>
          </w:p>
        </w:tc>
        <w:tc>
          <w:tcPr>
            <w:tcW w:w="1070" w:type="dxa"/>
            <w:noWrap/>
            <w:vAlign w:val="center"/>
          </w:tcPr>
          <w:p w:rsidR="00717621" w:rsidRDefault="000B5B03">
            <w:pPr>
              <w:pStyle w:val="23"/>
              <w:rPr>
                <w:rFonts w:ascii="方正仿宋简体" w:eastAsia="方正仿宋简体"/>
              </w:rPr>
            </w:pPr>
            <w:r>
              <w:rPr>
                <w:rFonts w:ascii="方正仿宋简体" w:eastAsia="方正仿宋简体"/>
              </w:rPr>
              <w:t>2220401</w:t>
            </w:r>
          </w:p>
        </w:tc>
        <w:tc>
          <w:tcPr>
            <w:tcW w:w="4536" w:type="dxa"/>
            <w:noWrap/>
            <w:vAlign w:val="center"/>
          </w:tcPr>
          <w:p w:rsidR="00717621" w:rsidRDefault="000B5B03">
            <w:pPr>
              <w:pStyle w:val="23"/>
              <w:rPr>
                <w:rFonts w:ascii="方正仿宋简体" w:eastAsia="方正仿宋简体"/>
              </w:rPr>
            </w:pPr>
            <w:r>
              <w:rPr>
                <w:rFonts w:ascii="方正仿宋简体" w:eastAsia="方正仿宋简体"/>
              </w:rPr>
              <w:t>储备粮油补贴</w:t>
            </w: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601.00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0B5B03">
            <w:pPr>
              <w:pStyle w:val="23"/>
              <w:rPr>
                <w:rFonts w:ascii="方正仿宋简体" w:eastAsia="方正仿宋简体"/>
              </w:rPr>
            </w:pPr>
            <w:r>
              <w:rPr>
                <w:rFonts w:ascii="方正仿宋简体" w:eastAsia="方正仿宋简体"/>
              </w:rPr>
              <w:t>601.00</w:t>
            </w: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c>
          <w:tcPr>
            <w:tcW w:w="1361" w:type="dxa"/>
            <w:noWrap/>
            <w:vAlign w:val="center"/>
          </w:tcPr>
          <w:p w:rsidR="00717621" w:rsidRDefault="00717621">
            <w:pPr>
              <w:pStyle w:val="23"/>
              <w:rPr>
                <w:rFonts w:ascii="方正仿宋简体" w:eastAsia="方正仿宋简体"/>
              </w:rPr>
            </w:pPr>
          </w:p>
        </w:tc>
      </w:tr>
    </w:tbl>
    <w:p w:rsidR="00717621" w:rsidRDefault="00717621">
      <w:p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bookmarkStart w:id="3" w:name="_Toc_2_2_0000000004"/>
      <w:r>
        <w:rPr>
          <w:rFonts w:ascii="宋体" w:eastAsia="方正仿宋简体" w:hAnsi="宋体" w:hint="eastAsia"/>
          <w:lang w:eastAsia="zh-CN"/>
        </w:rPr>
        <w:lastRenderedPageBreak/>
        <w:t>附表</w:t>
      </w:r>
      <w:r>
        <w:rPr>
          <w:rFonts w:ascii="宋体" w:eastAsia="方正仿宋简体" w:hAnsi="宋体" w:hint="eastAsia"/>
          <w:lang w:eastAsia="zh-CN"/>
        </w:rPr>
        <w:t>1-4</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17621">
        <w:trPr>
          <w:trHeight w:val="369"/>
          <w:tblHeader/>
          <w:jc w:val="center"/>
        </w:trPr>
        <w:tc>
          <w:tcPr>
            <w:tcW w:w="5726"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3402"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896" w:type="dxa"/>
            <w:gridSpan w:val="4"/>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4876"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收入</w:t>
            </w:r>
          </w:p>
        </w:tc>
        <w:tc>
          <w:tcPr>
            <w:tcW w:w="9298" w:type="dxa"/>
            <w:gridSpan w:val="5"/>
            <w:noWrap/>
            <w:vAlign w:val="center"/>
          </w:tcPr>
          <w:p w:rsidR="00717621" w:rsidRDefault="000B5B03">
            <w:pPr>
              <w:pStyle w:val="10"/>
              <w:rPr>
                <w:rFonts w:ascii="方正仿宋简体" w:eastAsia="方正仿宋简体"/>
              </w:rPr>
            </w:pPr>
            <w:r>
              <w:rPr>
                <w:rFonts w:ascii="方正仿宋简体" w:eastAsia="方正仿宋简体" w:hint="eastAsia"/>
              </w:rPr>
              <w:t>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3402" w:type="dxa"/>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金额</w:t>
            </w:r>
          </w:p>
        </w:tc>
        <w:tc>
          <w:tcPr>
            <w:tcW w:w="3402" w:type="dxa"/>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一般公共预算财政拨款</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政府性基金预算财政    拨款</w:t>
            </w:r>
          </w:p>
        </w:tc>
        <w:tc>
          <w:tcPr>
            <w:tcW w:w="1474" w:type="dxa"/>
            <w:noWrap/>
            <w:vAlign w:val="center"/>
          </w:tcPr>
          <w:p w:rsidR="00717621" w:rsidRDefault="000B5B03">
            <w:pPr>
              <w:pStyle w:val="10"/>
            </w:pPr>
            <w:r>
              <w:t>国有资本经营预算财政拨款</w:t>
            </w: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3402"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3402"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c>
          <w:tcPr>
            <w:tcW w:w="1474" w:type="dxa"/>
            <w:noWrap/>
            <w:vAlign w:val="center"/>
          </w:tcPr>
          <w:p w:rsidR="00717621" w:rsidRDefault="000B5B03">
            <w:pPr>
              <w:pStyle w:val="10"/>
              <w:rPr>
                <w:rFonts w:ascii="方正仿宋简体" w:eastAsia="方正仿宋简体"/>
              </w:rPr>
            </w:pPr>
            <w:r>
              <w:rPr>
                <w:rFonts w:ascii="方正仿宋简体" w:eastAsia="方正仿宋简体" w:hint="eastAsia"/>
              </w:rPr>
              <w:t>6</w:t>
            </w:r>
          </w:p>
        </w:tc>
        <w:tc>
          <w:tcPr>
            <w:tcW w:w="1474" w:type="dxa"/>
            <w:noWrap/>
            <w:vAlign w:val="center"/>
          </w:tcPr>
          <w:p w:rsidR="00717621" w:rsidRDefault="000B5B03">
            <w:pPr>
              <w:pStyle w:val="10"/>
            </w:pPr>
            <w:r>
              <w:t>7</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一、一般公共预算拨款</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7853.04</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一、一般公共服务支出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二、政府性基金预算拨款</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二、外交支出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三、国有资本经营预算拨款</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三、国防支出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四、公共安全支出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五、教育支出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六、科学技术支出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七、文化旅游体育与传媒支出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八、社会保障和就业支出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九、社会保险基金支出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10</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十、卫生健康支出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11</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十一、节能环保支出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12</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十二、城乡社区支出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13</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十三、农林水支出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14</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十四、交通运输支出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15</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十五、资源勘探工业信息等支出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16</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十六、商业服务业等支出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17</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十七、金融支出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18</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十八、援助其他地区支出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19</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十九、自然资源海洋气象等支出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20</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二十、住房保障支出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21</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二十一、粮油物资储备支出</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1474"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22</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二十二、国有资本经营预算支出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23</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二十三、灾害防治及应急管理支出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24</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二十四、预备费</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25</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二十五、其他支出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26</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二十六、转移性支出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27</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二十七、债务还本支出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28</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二十八、债务付息支出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29</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二十九、债务发行费用支出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30</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三十、抗疫特别国债安排的支出</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31</w:t>
            </w: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三十一、人行科目</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32</w:t>
            </w:r>
          </w:p>
        </w:tc>
        <w:tc>
          <w:tcPr>
            <w:tcW w:w="3402" w:type="dxa"/>
            <w:noWrap/>
            <w:vAlign w:val="center"/>
          </w:tcPr>
          <w:p w:rsidR="00717621" w:rsidRDefault="000B5B03">
            <w:pPr>
              <w:pStyle w:val="6"/>
              <w:rPr>
                <w:rFonts w:ascii="方正仿宋简体" w:eastAsia="方正仿宋简体"/>
              </w:rPr>
            </w:pPr>
            <w:r>
              <w:rPr>
                <w:rFonts w:ascii="方正仿宋简体" w:eastAsia="方正仿宋简体" w:hint="eastAsia"/>
              </w:rPr>
              <w:t>本年收入合计</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3402" w:type="dxa"/>
            <w:noWrap/>
            <w:vAlign w:val="center"/>
          </w:tcPr>
          <w:p w:rsidR="00717621" w:rsidRDefault="000B5B03">
            <w:pPr>
              <w:pStyle w:val="6"/>
              <w:rPr>
                <w:rFonts w:ascii="方正仿宋简体" w:eastAsia="方正仿宋简体"/>
              </w:rPr>
            </w:pPr>
            <w:r>
              <w:rPr>
                <w:rFonts w:ascii="方正仿宋简体" w:eastAsia="方正仿宋简体" w:hint="eastAsia"/>
              </w:rPr>
              <w:t>本年支出合计</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717621" w:rsidRDefault="00717621">
            <w:pPr>
              <w:pStyle w:val="7"/>
              <w:rPr>
                <w:rFonts w:ascii="方正仿宋简体" w:eastAsia="方正仿宋简体"/>
              </w:rPr>
            </w:pPr>
          </w:p>
        </w:tc>
        <w:tc>
          <w:tcPr>
            <w:tcW w:w="1474" w:type="dxa"/>
            <w:noWrap/>
            <w:vAlign w:val="center"/>
          </w:tcPr>
          <w:p w:rsidR="00717621" w:rsidRDefault="00717621">
            <w:pPr>
              <w:pStyle w:val="7"/>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33</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年初财政拨款结转和结余</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年末财政拨款结转和结余</w:t>
            </w: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34</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一、一般公共预算拨款</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35</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二、政府性基金预算拨款</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36</w:t>
            </w:r>
          </w:p>
        </w:tc>
        <w:tc>
          <w:tcPr>
            <w:tcW w:w="3402" w:type="dxa"/>
            <w:noWrap/>
            <w:vAlign w:val="center"/>
          </w:tcPr>
          <w:p w:rsidR="00717621" w:rsidRDefault="000B5B03">
            <w:pPr>
              <w:pStyle w:val="23"/>
              <w:rPr>
                <w:rFonts w:ascii="方正仿宋简体" w:eastAsia="方正仿宋简体"/>
              </w:rPr>
            </w:pPr>
            <w:r>
              <w:rPr>
                <w:rFonts w:ascii="方正仿宋简体" w:eastAsia="方正仿宋简体" w:hint="eastAsia"/>
              </w:rPr>
              <w:t>三、国有资本经营预算拨款</w:t>
            </w:r>
          </w:p>
        </w:tc>
        <w:tc>
          <w:tcPr>
            <w:tcW w:w="1474" w:type="dxa"/>
            <w:noWrap/>
            <w:vAlign w:val="center"/>
          </w:tcPr>
          <w:p w:rsidR="00717621" w:rsidRDefault="00717621">
            <w:pPr>
              <w:pStyle w:val="40"/>
              <w:rPr>
                <w:rFonts w:ascii="方正仿宋简体" w:eastAsia="方正仿宋简体"/>
              </w:rPr>
            </w:pPr>
          </w:p>
        </w:tc>
        <w:tc>
          <w:tcPr>
            <w:tcW w:w="3402" w:type="dxa"/>
            <w:noWrap/>
            <w:vAlign w:val="center"/>
          </w:tcPr>
          <w:p w:rsidR="00717621" w:rsidRDefault="00717621">
            <w:pPr>
              <w:pStyle w:val="23"/>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rPr>
                <w:rFonts w:ascii="方正仿宋简体" w:eastAsia="方正仿宋简体"/>
              </w:rPr>
            </w:pPr>
          </w:p>
        </w:tc>
        <w:tc>
          <w:tcPr>
            <w:tcW w:w="1474" w:type="dxa"/>
            <w:noWrap/>
            <w:vAlign w:val="center"/>
          </w:tcPr>
          <w:p w:rsidR="00717621" w:rsidRDefault="00717621">
            <w:pPr>
              <w:pStyle w:val="40"/>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37</w:t>
            </w:r>
          </w:p>
        </w:tc>
        <w:tc>
          <w:tcPr>
            <w:tcW w:w="3402" w:type="dxa"/>
            <w:noWrap/>
            <w:vAlign w:val="center"/>
          </w:tcPr>
          <w:p w:rsidR="00717621" w:rsidRDefault="000B5B03">
            <w:pPr>
              <w:pStyle w:val="6"/>
              <w:rPr>
                <w:rFonts w:ascii="方正仿宋简体" w:eastAsia="方正仿宋简体"/>
              </w:rPr>
            </w:pPr>
            <w:r>
              <w:rPr>
                <w:rFonts w:ascii="方正仿宋简体" w:eastAsia="方正仿宋简体" w:hint="eastAsia"/>
              </w:rPr>
              <w:t>收入总计</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3402" w:type="dxa"/>
            <w:noWrap/>
            <w:vAlign w:val="center"/>
          </w:tcPr>
          <w:p w:rsidR="00717621" w:rsidRDefault="000B5B03">
            <w:pPr>
              <w:pStyle w:val="6"/>
              <w:rPr>
                <w:rFonts w:ascii="方正仿宋简体" w:eastAsia="方正仿宋简体"/>
              </w:rPr>
            </w:pPr>
            <w:r>
              <w:rPr>
                <w:rFonts w:ascii="方正仿宋简体" w:eastAsia="方正仿宋简体" w:hint="eastAsia"/>
              </w:rPr>
              <w:t>支出总计</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717621" w:rsidRDefault="00717621">
            <w:pPr>
              <w:pStyle w:val="7"/>
              <w:rPr>
                <w:rFonts w:ascii="方正仿宋简体" w:eastAsia="方正仿宋简体"/>
              </w:rPr>
            </w:pPr>
          </w:p>
        </w:tc>
        <w:tc>
          <w:tcPr>
            <w:tcW w:w="1474" w:type="dxa"/>
            <w:noWrap/>
            <w:vAlign w:val="center"/>
          </w:tcPr>
          <w:p w:rsidR="00717621" w:rsidRDefault="00717621">
            <w:pPr>
              <w:pStyle w:val="7"/>
            </w:pPr>
          </w:p>
        </w:tc>
      </w:tr>
    </w:tbl>
    <w:p w:rsidR="00717621" w:rsidRDefault="00717621">
      <w:p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bookmarkStart w:id="4" w:name="_Toc_2_2_0000000005"/>
      <w:r>
        <w:rPr>
          <w:rFonts w:ascii="宋体" w:eastAsia="方正仿宋简体" w:hAnsi="宋体" w:hint="eastAsia"/>
          <w:lang w:eastAsia="zh-CN"/>
        </w:rPr>
        <w:lastRenderedPageBreak/>
        <w:t>附表</w:t>
      </w:r>
      <w:r>
        <w:rPr>
          <w:rFonts w:ascii="宋体" w:eastAsia="方正仿宋简体" w:hAnsi="宋体" w:hint="eastAsia"/>
          <w:lang w:eastAsia="zh-CN"/>
        </w:rPr>
        <w:t>1-5</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7621">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551"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项目支出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科目名称</w:t>
            </w: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1191" w:type="dxa"/>
            <w:noWrap/>
            <w:vAlign w:val="center"/>
          </w:tcPr>
          <w:p w:rsidR="00717621" w:rsidRDefault="00717621">
            <w:pPr>
              <w:pStyle w:val="5"/>
              <w:rPr>
                <w:rFonts w:ascii="方正仿宋简体" w:eastAsia="方正仿宋简体"/>
              </w:rPr>
            </w:pP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合计</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7853.04</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1432.99</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6420.05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一般公共服务支出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271.05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发展与改革事务</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1303.56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271.05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行政运行</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1035.51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3.00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一般行政管理事务</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32.05</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32.05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2010404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战略规划与实施</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208.00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208.00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2010406</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社会事业发展规划</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2010408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物价管理</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15.00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15.00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社会保障和就业支出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10</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20805</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行政事业单位养老支出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11</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2080505</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机关事业单位基本养老保险缴费支出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112.74</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112.74</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2080506</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机关事业单位职业年金缴费支出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210</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卫生健康支出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21011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行政事业单位医疗</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2101101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行政单位医疗</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节能环保支出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21103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污染防治</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2110301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大气</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5326.00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19</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住房保障支出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20</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22102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住房改革支出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21</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2210201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住房公积金</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粮油物资储备支出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823.00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粮油物资事务</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222.00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222.00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2220102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一般行政管理事务</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103.00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2220105</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信息统计</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2220112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粮食财务挂账利息补贴</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118.00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118.00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粮油储备</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2220401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储备粮油补贴</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601.00</w:t>
            </w:r>
          </w:p>
        </w:tc>
      </w:tr>
    </w:tbl>
    <w:p w:rsidR="00717621" w:rsidRDefault="00717621">
      <w:p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bookmarkStart w:id="5" w:name="_Toc_2_2_0000000006"/>
      <w:r>
        <w:rPr>
          <w:rFonts w:ascii="宋体" w:eastAsia="方正仿宋简体" w:hAnsi="宋体" w:hint="eastAsia"/>
          <w:lang w:eastAsia="zh-CN"/>
        </w:rPr>
        <w:lastRenderedPageBreak/>
        <w:t>附表</w:t>
      </w:r>
      <w:r>
        <w:rPr>
          <w:rFonts w:ascii="宋体" w:eastAsia="方正仿宋简体" w:hAnsi="宋体" w:hint="eastAsia"/>
          <w:lang w:eastAsia="zh-CN"/>
        </w:rPr>
        <w:t>1-6</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17621">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551"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支出部门经济分类科目</w:t>
            </w:r>
          </w:p>
        </w:tc>
        <w:tc>
          <w:tcPr>
            <w:tcW w:w="7654" w:type="dxa"/>
            <w:gridSpan w:val="3"/>
            <w:noWrap/>
            <w:vAlign w:val="center"/>
          </w:tcPr>
          <w:p w:rsidR="00717621" w:rsidRDefault="000B5B03">
            <w:pPr>
              <w:pStyle w:val="10"/>
              <w:rPr>
                <w:rFonts w:ascii="方正仿宋简体" w:eastAsia="方正仿宋简体"/>
              </w:rPr>
            </w:pPr>
            <w:r>
              <w:rPr>
                <w:rFonts w:ascii="方正仿宋简体" w:eastAsia="方正仿宋简体" w:hint="eastAsia"/>
              </w:rPr>
              <w:t>一般公共预算基本支出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科目名称</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人员经费</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公用经费</w:t>
            </w: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1191" w:type="dxa"/>
            <w:noWrap/>
            <w:vAlign w:val="center"/>
          </w:tcPr>
          <w:p w:rsidR="00717621" w:rsidRDefault="00717621">
            <w:pPr>
              <w:pStyle w:val="5"/>
              <w:rPr>
                <w:rFonts w:ascii="方正仿宋简体" w:eastAsia="方正仿宋简体"/>
              </w:rPr>
            </w:pPr>
          </w:p>
        </w:tc>
        <w:tc>
          <w:tcPr>
            <w:tcW w:w="4535" w:type="dxa"/>
            <w:noWrap/>
            <w:vAlign w:val="center"/>
          </w:tcPr>
          <w:p w:rsidR="00717621" w:rsidRDefault="000B5B03">
            <w:pPr>
              <w:pStyle w:val="6"/>
              <w:rPr>
                <w:rFonts w:ascii="方正仿宋简体" w:eastAsia="方正仿宋简体"/>
              </w:rPr>
            </w:pPr>
            <w:r>
              <w:rPr>
                <w:rFonts w:ascii="方正仿宋简体" w:eastAsia="方正仿宋简体" w:hint="eastAsia"/>
              </w:rPr>
              <w:t>合计</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1432.99</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1371.58</w:t>
            </w:r>
          </w:p>
        </w:tc>
        <w:tc>
          <w:tcPr>
            <w:tcW w:w="2551" w:type="dxa"/>
            <w:noWrap/>
            <w:vAlign w:val="center"/>
          </w:tcPr>
          <w:p w:rsidR="00717621" w:rsidRDefault="000B5B03">
            <w:pPr>
              <w:pStyle w:val="7"/>
              <w:rPr>
                <w:rFonts w:ascii="方正仿宋简体" w:eastAsia="方正仿宋简体"/>
              </w:rPr>
            </w:pPr>
            <w:r>
              <w:rPr>
                <w:rFonts w:ascii="方正仿宋简体" w:eastAsia="方正仿宋简体" w:hint="eastAsia"/>
              </w:rPr>
              <w:t>61.41</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工资福利支出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1171.29</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1171.29</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基本工资</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400.50</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400.50</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津贴补贴</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189.63</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189.63</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奖金</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107.77</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107.77</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30107</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绩效工资</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105.76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105.76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机关事业单位基本养老保险缴费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114.13</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114.13</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30109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职业年金缴费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56.37</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30110</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职工基本医疗保险缴费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56.13</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56.13</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10</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30111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公务员医疗补助缴费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44.56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44.56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11</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30112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其他社会保障缴费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8.18</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8.18</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30113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住房公积金</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88.26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商品和服务支出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61.41</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61.41</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30201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办公费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2.01</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2.01</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30206</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电费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1.34</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1.34</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30207</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邮电费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0.67</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0.67</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30208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取暖费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12.62</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12.62</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30211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差旅费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1.34</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1.34</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lastRenderedPageBreak/>
              <w:t>19</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30215</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会议费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0.33</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0.33</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20</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30216</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培训费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0.32</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0.32</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21</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30217</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公务接待费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0.26</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0.26</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22</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30228</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工会经费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7.12</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7.12</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23</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30229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福利费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7.50</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7.50</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24</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30231</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公务用车运行维护费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25</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30239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其他交通费用</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19.56</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19.56</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26</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30299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其他商品和服务支出</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2.19</w:t>
            </w: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2.19</w:t>
            </w: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27</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303</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对个人和家庭的补助</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200.29</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200.29</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28</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30302</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退休费</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149.32</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149.32</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29</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30304</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抚恤金</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8.16</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8.16</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30</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30307</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医疗费补助</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42.77</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42.77</w:t>
            </w:r>
          </w:p>
        </w:tc>
        <w:tc>
          <w:tcPr>
            <w:tcW w:w="2551" w:type="dxa"/>
            <w:noWrap/>
            <w:vAlign w:val="center"/>
          </w:tcPr>
          <w:p w:rsidR="00717621" w:rsidRDefault="00717621">
            <w:pPr>
              <w:pStyle w:val="40"/>
              <w:rPr>
                <w:rFonts w:ascii="方正仿宋简体" w:eastAsia="方正仿宋简体"/>
              </w:rPr>
            </w:pPr>
          </w:p>
        </w:tc>
      </w:tr>
      <w:tr w:rsidR="00717621">
        <w:trPr>
          <w:trHeight w:val="369"/>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31</w:t>
            </w:r>
          </w:p>
        </w:tc>
        <w:tc>
          <w:tcPr>
            <w:tcW w:w="1191" w:type="dxa"/>
            <w:noWrap/>
            <w:vAlign w:val="center"/>
          </w:tcPr>
          <w:p w:rsidR="00717621" w:rsidRDefault="000B5B03">
            <w:pPr>
              <w:pStyle w:val="23"/>
              <w:rPr>
                <w:rFonts w:ascii="方正仿宋简体" w:eastAsia="方正仿宋简体"/>
              </w:rPr>
            </w:pPr>
            <w:r>
              <w:rPr>
                <w:rFonts w:ascii="方正仿宋简体" w:eastAsia="方正仿宋简体" w:hint="eastAsia"/>
              </w:rPr>
              <w:t>30309</w:t>
            </w:r>
          </w:p>
        </w:tc>
        <w:tc>
          <w:tcPr>
            <w:tcW w:w="4535" w:type="dxa"/>
            <w:noWrap/>
            <w:vAlign w:val="center"/>
          </w:tcPr>
          <w:p w:rsidR="00717621" w:rsidRDefault="000B5B03">
            <w:pPr>
              <w:pStyle w:val="23"/>
              <w:rPr>
                <w:rFonts w:ascii="方正仿宋简体" w:eastAsia="方正仿宋简体"/>
              </w:rPr>
            </w:pPr>
            <w:r>
              <w:rPr>
                <w:rFonts w:ascii="方正仿宋简体" w:eastAsia="方正仿宋简体" w:hint="eastAsia"/>
              </w:rPr>
              <w:t>奖励金</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0.04</w:t>
            </w:r>
          </w:p>
        </w:tc>
        <w:tc>
          <w:tcPr>
            <w:tcW w:w="2551" w:type="dxa"/>
            <w:noWrap/>
            <w:vAlign w:val="center"/>
          </w:tcPr>
          <w:p w:rsidR="00717621" w:rsidRDefault="000B5B03">
            <w:pPr>
              <w:pStyle w:val="40"/>
              <w:rPr>
                <w:rFonts w:ascii="方正仿宋简体" w:eastAsia="方正仿宋简体"/>
              </w:rPr>
            </w:pPr>
            <w:r>
              <w:rPr>
                <w:rFonts w:ascii="方正仿宋简体" w:eastAsia="方正仿宋简体" w:hint="eastAsia"/>
              </w:rPr>
              <w:t>0.04</w:t>
            </w:r>
          </w:p>
        </w:tc>
        <w:tc>
          <w:tcPr>
            <w:tcW w:w="2551" w:type="dxa"/>
            <w:noWrap/>
            <w:vAlign w:val="center"/>
          </w:tcPr>
          <w:p w:rsidR="00717621" w:rsidRDefault="00717621">
            <w:pPr>
              <w:pStyle w:val="40"/>
              <w:rPr>
                <w:rFonts w:ascii="方正仿宋简体" w:eastAsia="方正仿宋简体"/>
              </w:rPr>
            </w:pPr>
          </w:p>
        </w:tc>
      </w:tr>
    </w:tbl>
    <w:p w:rsidR="00717621" w:rsidRDefault="00717621">
      <w:pPr>
        <w:sectPr w:rsidR="00717621">
          <w:pgSz w:w="16840" w:h="11900" w:orient="landscape"/>
          <w:pgMar w:top="1361" w:right="1020" w:bottom="1134" w:left="1020" w:header="720" w:footer="720" w:gutter="0"/>
          <w:cols w:space="720"/>
        </w:sectPr>
      </w:pPr>
    </w:p>
    <w:p w:rsidR="00717621" w:rsidRDefault="000B5B03">
      <w:pPr>
        <w:rPr>
          <w:rFonts w:ascii="宋体" w:eastAsia="方正仿宋简体" w:hAnsi="宋体"/>
          <w:lang w:eastAsia="zh-CN"/>
        </w:rPr>
      </w:pPr>
      <w:bookmarkStart w:id="6" w:name="_Toc_2_2_0000000007"/>
      <w:r>
        <w:rPr>
          <w:rFonts w:ascii="宋体" w:eastAsia="方正仿宋简体" w:hAnsi="宋体" w:hint="eastAsia"/>
          <w:lang w:eastAsia="zh-CN"/>
        </w:rPr>
        <w:lastRenderedPageBreak/>
        <w:t>附表</w:t>
      </w:r>
      <w:r>
        <w:rPr>
          <w:rFonts w:ascii="宋体" w:eastAsia="方正仿宋简体" w:hAnsi="宋体" w:hint="eastAsia"/>
          <w:lang w:eastAsia="zh-CN"/>
        </w:rPr>
        <w:t>1-7</w:t>
      </w:r>
    </w:p>
    <w:p w:rsidR="00717621" w:rsidRDefault="000B5B03">
      <w:pPr>
        <w:jc w:val="center"/>
        <w:outlineLvl w:val="1"/>
        <w:rPr>
          <w:rFonts w:ascii="方正仿宋简体" w:eastAsia="方正仿宋简体" w:hAnsi="方正小标宋_GBK" w:cs="方正小标宋_GBK"/>
          <w:color w:val="000000"/>
          <w:sz w:val="36"/>
        </w:rPr>
      </w:pPr>
      <w:r>
        <w:rPr>
          <w:rFonts w:ascii="方正小标宋简体" w:eastAsia="方正小标宋简体" w:hAnsi="方正小标宋_GBK" w:cs="方正小标宋_GBK"/>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7621">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551"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项目支出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科目名称</w:t>
            </w: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r>
      <w:tr w:rsidR="00717621">
        <w:trPr>
          <w:trHeight w:val="369"/>
          <w:jc w:val="center"/>
        </w:trPr>
        <w:tc>
          <w:tcPr>
            <w:tcW w:w="850" w:type="dxa"/>
            <w:noWrap/>
            <w:vAlign w:val="center"/>
          </w:tcPr>
          <w:p w:rsidR="00717621" w:rsidRDefault="00717621">
            <w:pPr>
              <w:pStyle w:val="30"/>
              <w:rPr>
                <w:rFonts w:ascii="方正仿宋简体" w:eastAsia="方正仿宋简体"/>
              </w:rPr>
            </w:pPr>
          </w:p>
        </w:tc>
        <w:tc>
          <w:tcPr>
            <w:tcW w:w="1191" w:type="dxa"/>
            <w:noWrap/>
            <w:vAlign w:val="center"/>
          </w:tcPr>
          <w:p w:rsidR="00717621" w:rsidRDefault="00717621">
            <w:pPr>
              <w:pStyle w:val="23"/>
              <w:rPr>
                <w:rFonts w:ascii="方正仿宋简体" w:eastAsia="方正仿宋简体"/>
              </w:rPr>
            </w:pPr>
          </w:p>
        </w:tc>
        <w:tc>
          <w:tcPr>
            <w:tcW w:w="4535" w:type="dxa"/>
            <w:noWrap/>
            <w:vAlign w:val="center"/>
          </w:tcPr>
          <w:p w:rsidR="00717621" w:rsidRDefault="00717621">
            <w:pPr>
              <w:pStyle w:val="23"/>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r>
    </w:tbl>
    <w:p w:rsidR="00717621" w:rsidRDefault="000B5B03">
      <w:pPr>
        <w:ind w:firstLine="420"/>
        <w:rPr>
          <w:rFonts w:ascii="方正仿宋简体" w:eastAsia="方正仿宋简体"/>
        </w:rPr>
        <w:sectPr w:rsidR="00717621">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sz w:val="21"/>
        </w:rPr>
        <w:t>注：无政府基金预算财政拨款预算，空表列示。</w:t>
      </w:r>
    </w:p>
    <w:p w:rsidR="00717621" w:rsidRDefault="000B5B03">
      <w:pPr>
        <w:rPr>
          <w:rFonts w:ascii="宋体" w:eastAsia="方正仿宋简体" w:hAnsi="宋体"/>
          <w:lang w:eastAsia="zh-CN"/>
        </w:rPr>
      </w:pPr>
      <w:bookmarkStart w:id="7" w:name="_Toc_2_2_0000000008"/>
      <w:r>
        <w:rPr>
          <w:rFonts w:ascii="宋体" w:eastAsia="方正仿宋简体" w:hAnsi="宋体" w:hint="eastAsia"/>
          <w:lang w:eastAsia="zh-CN"/>
        </w:rPr>
        <w:lastRenderedPageBreak/>
        <w:t>附表</w:t>
      </w:r>
      <w:r>
        <w:rPr>
          <w:rFonts w:ascii="宋体" w:eastAsia="方正仿宋简体" w:hAnsi="宋体" w:hint="eastAsia"/>
          <w:lang w:eastAsia="zh-CN"/>
        </w:rPr>
        <w:t>1-8</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7621">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551"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项目支出</w:t>
            </w:r>
          </w:p>
        </w:tc>
      </w:tr>
      <w:tr w:rsidR="00717621">
        <w:trPr>
          <w:trHeight w:val="369"/>
          <w:tblHeader/>
          <w:jc w:val="center"/>
        </w:trPr>
        <w:tc>
          <w:tcPr>
            <w:tcW w:w="850" w:type="dxa"/>
            <w:vMerge/>
            <w:noWrap/>
          </w:tcPr>
          <w:p w:rsidR="00717621" w:rsidRDefault="00717621">
            <w:pPr>
              <w:rPr>
                <w:rFonts w:ascii="方正仿宋简体" w:eastAsia="方正仿宋简体"/>
              </w:rPr>
            </w:pP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科目名称</w:t>
            </w: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c>
          <w:tcPr>
            <w:tcW w:w="2551" w:type="dxa"/>
            <w:vMerge/>
            <w:noWrap/>
          </w:tcPr>
          <w:p w:rsidR="00717621" w:rsidRDefault="00717621">
            <w:pPr>
              <w:rPr>
                <w:rFonts w:ascii="方正仿宋简体" w:eastAsia="方正仿宋简体"/>
              </w:rPr>
            </w:pPr>
          </w:p>
        </w:tc>
      </w:tr>
      <w:tr w:rsidR="00717621">
        <w:trPr>
          <w:trHeight w:val="369"/>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4535"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2551"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r>
      <w:tr w:rsidR="00717621">
        <w:trPr>
          <w:trHeight w:val="369"/>
          <w:jc w:val="center"/>
        </w:trPr>
        <w:tc>
          <w:tcPr>
            <w:tcW w:w="850" w:type="dxa"/>
            <w:noWrap/>
            <w:vAlign w:val="center"/>
          </w:tcPr>
          <w:p w:rsidR="00717621" w:rsidRDefault="00717621">
            <w:pPr>
              <w:pStyle w:val="30"/>
              <w:rPr>
                <w:rFonts w:ascii="方正仿宋简体" w:eastAsia="方正仿宋简体"/>
              </w:rPr>
            </w:pPr>
          </w:p>
        </w:tc>
        <w:tc>
          <w:tcPr>
            <w:tcW w:w="1191" w:type="dxa"/>
            <w:noWrap/>
            <w:vAlign w:val="center"/>
          </w:tcPr>
          <w:p w:rsidR="00717621" w:rsidRDefault="00717621">
            <w:pPr>
              <w:pStyle w:val="23"/>
              <w:rPr>
                <w:rFonts w:ascii="方正仿宋简体" w:eastAsia="方正仿宋简体"/>
              </w:rPr>
            </w:pPr>
          </w:p>
        </w:tc>
        <w:tc>
          <w:tcPr>
            <w:tcW w:w="4535" w:type="dxa"/>
            <w:noWrap/>
            <w:vAlign w:val="center"/>
          </w:tcPr>
          <w:p w:rsidR="00717621" w:rsidRDefault="00717621">
            <w:pPr>
              <w:pStyle w:val="23"/>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c>
          <w:tcPr>
            <w:tcW w:w="2551" w:type="dxa"/>
            <w:noWrap/>
            <w:vAlign w:val="center"/>
          </w:tcPr>
          <w:p w:rsidR="00717621" w:rsidRDefault="00717621">
            <w:pPr>
              <w:pStyle w:val="40"/>
              <w:rPr>
                <w:rFonts w:ascii="方正仿宋简体" w:eastAsia="方正仿宋简体"/>
              </w:rPr>
            </w:pPr>
          </w:p>
        </w:tc>
      </w:tr>
    </w:tbl>
    <w:p w:rsidR="00717621" w:rsidRDefault="000B5B03">
      <w:pPr>
        <w:ind w:firstLine="420"/>
        <w:sectPr w:rsidR="00717621">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sz w:val="21"/>
        </w:rPr>
        <w:t>注：无国有资本经营预算财政拨款预算，空表列示。</w:t>
      </w:r>
    </w:p>
    <w:p w:rsidR="00717621" w:rsidRDefault="000B5B03">
      <w:pPr>
        <w:rPr>
          <w:rFonts w:ascii="宋体" w:eastAsia="方正仿宋简体" w:hAnsi="宋体"/>
          <w:lang w:eastAsia="zh-CN"/>
        </w:rPr>
      </w:pPr>
      <w:bookmarkStart w:id="8" w:name="_Toc_2_2_0000000009"/>
      <w:r>
        <w:rPr>
          <w:rFonts w:ascii="宋体" w:eastAsia="方正仿宋简体" w:hAnsi="宋体" w:hint="eastAsia"/>
          <w:lang w:eastAsia="zh-CN"/>
        </w:rPr>
        <w:lastRenderedPageBreak/>
        <w:t>附表</w:t>
      </w:r>
      <w:r>
        <w:rPr>
          <w:rFonts w:ascii="宋体" w:eastAsia="方正仿宋简体" w:hAnsi="宋体" w:hint="eastAsia"/>
          <w:lang w:eastAsia="zh-CN"/>
        </w:rPr>
        <w:t>1-9</w:t>
      </w:r>
    </w:p>
    <w:p w:rsidR="00717621" w:rsidRDefault="000B5B03">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部门预算财政拨款</w:t>
      </w:r>
      <w:r>
        <w:rPr>
          <w:rFonts w:ascii="方正小标宋简体" w:eastAsia="方正小标宋简体" w:hAnsi="方正小标宋_GBK" w:cs="方正小标宋_GBK"/>
          <w:color w:val="000000"/>
          <w:sz w:val="36"/>
        </w:rPr>
        <w:t>“</w:t>
      </w:r>
      <w:r>
        <w:rPr>
          <w:rFonts w:ascii="方正小标宋简体" w:eastAsia="方正小标宋简体" w:hAnsi="方正小标宋_GBK" w:cs="方正小标宋_GBK"/>
          <w:color w:val="000000"/>
          <w:sz w:val="36"/>
        </w:rPr>
        <w:t>三公</w:t>
      </w:r>
      <w:r>
        <w:rPr>
          <w:rFonts w:ascii="方正小标宋简体" w:eastAsia="方正小标宋简体" w:hAnsi="方正小标宋_GBK" w:cs="方正小标宋_GBK"/>
          <w:color w:val="000000"/>
          <w:sz w:val="36"/>
        </w:rPr>
        <w:t>”</w:t>
      </w:r>
      <w:r>
        <w:rPr>
          <w:rFonts w:ascii="方正小标宋简体" w:eastAsia="方正小标宋简体"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17621">
        <w:trPr>
          <w:trHeight w:val="369"/>
          <w:tblHeader/>
          <w:jc w:val="center"/>
        </w:trPr>
        <w:tc>
          <w:tcPr>
            <w:tcW w:w="7030" w:type="dxa"/>
            <w:gridSpan w:val="3"/>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rPr>
              <w:t>303遵化市发展和改革局</w:t>
            </w:r>
          </w:p>
        </w:tc>
        <w:tc>
          <w:tcPr>
            <w:tcW w:w="2381" w:type="dxa"/>
            <w:tcBorders>
              <w:top w:val="single" w:sz="6" w:space="0" w:color="FFFFFF"/>
              <w:left w:val="single" w:sz="6" w:space="0" w:color="FFFFFF"/>
              <w:right w:val="single" w:sz="6" w:space="0" w:color="FFFFFF"/>
            </w:tcBorders>
            <w:noWrap/>
            <w:vAlign w:val="center"/>
          </w:tcPr>
          <w:p w:rsidR="00717621" w:rsidRDefault="000B5B03">
            <w:pPr>
              <w:pStyle w:val="21"/>
              <w:rPr>
                <w:rFonts w:ascii="方正仿宋简体" w:eastAsia="方正仿宋简体"/>
              </w:rPr>
            </w:pPr>
            <w:r>
              <w:rPr>
                <w:rFonts w:ascii="方正仿宋简体" w:eastAsia="方正仿宋简体" w:hint="eastAsia"/>
              </w:rPr>
              <w:t>预算年度：2023</w:t>
            </w:r>
          </w:p>
        </w:tc>
        <w:tc>
          <w:tcPr>
            <w:tcW w:w="4762"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rPr>
            </w:pPr>
            <w:r>
              <w:rPr>
                <w:rFonts w:ascii="方正仿宋简体" w:eastAsia="方正仿宋简体" w:hint="eastAsia"/>
              </w:rPr>
              <w:t>单位：万元</w:t>
            </w:r>
          </w:p>
        </w:tc>
      </w:tr>
      <w:tr w:rsidR="00717621">
        <w:trPr>
          <w:trHeight w:val="369"/>
          <w:tblHeader/>
          <w:jc w:val="center"/>
        </w:trPr>
        <w:tc>
          <w:tcPr>
            <w:tcW w:w="85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序号</w:t>
            </w:r>
          </w:p>
        </w:tc>
        <w:tc>
          <w:tcPr>
            <w:tcW w:w="3798"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9525" w:type="dxa"/>
            <w:gridSpan w:val="4"/>
            <w:noWrap/>
            <w:vAlign w:val="center"/>
          </w:tcPr>
          <w:p w:rsidR="00717621" w:rsidRDefault="000B5B03">
            <w:pPr>
              <w:pStyle w:val="10"/>
              <w:rPr>
                <w:rFonts w:ascii="方正仿宋简体" w:eastAsia="方正仿宋简体"/>
              </w:rPr>
            </w:pPr>
            <w:r>
              <w:rPr>
                <w:rFonts w:ascii="方正仿宋简体" w:eastAsia="方正仿宋简体" w:hint="eastAsia"/>
              </w:rPr>
              <w:t>资 金 性 质</w:t>
            </w:r>
          </w:p>
        </w:tc>
      </w:tr>
      <w:tr w:rsidR="00717621">
        <w:trPr>
          <w:trHeight w:val="567"/>
          <w:tblHeader/>
          <w:jc w:val="center"/>
        </w:trPr>
        <w:tc>
          <w:tcPr>
            <w:tcW w:w="850" w:type="dxa"/>
            <w:vMerge/>
            <w:noWrap/>
          </w:tcPr>
          <w:p w:rsidR="00717621" w:rsidRDefault="00717621">
            <w:pPr>
              <w:rPr>
                <w:rFonts w:ascii="方正仿宋简体" w:eastAsia="方正仿宋简体"/>
              </w:rPr>
            </w:pPr>
          </w:p>
        </w:tc>
        <w:tc>
          <w:tcPr>
            <w:tcW w:w="3798" w:type="dxa"/>
            <w:vMerge/>
            <w:noWrap/>
          </w:tcPr>
          <w:p w:rsidR="00717621" w:rsidRDefault="00717621">
            <w:pPr>
              <w:rPr>
                <w:rFonts w:ascii="方正仿宋简体" w:eastAsia="方正仿宋简体"/>
              </w:rPr>
            </w:pPr>
          </w:p>
        </w:tc>
        <w:tc>
          <w:tcPr>
            <w:tcW w:w="2382" w:type="dxa"/>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一般公共预算              财政拨款</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政府性基金                  预算拨款</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国有资本经营              预算财政拨款</w:t>
            </w:r>
          </w:p>
        </w:tc>
      </w:tr>
      <w:tr w:rsidR="00717621">
        <w:trPr>
          <w:trHeight w:val="441"/>
          <w:tblHeader/>
          <w:jc w:val="center"/>
        </w:trPr>
        <w:tc>
          <w:tcPr>
            <w:tcW w:w="850" w:type="dxa"/>
            <w:noWrap/>
            <w:vAlign w:val="center"/>
          </w:tcPr>
          <w:p w:rsidR="00717621" w:rsidRDefault="000B5B03">
            <w:pPr>
              <w:pStyle w:val="10"/>
              <w:rPr>
                <w:rFonts w:ascii="方正仿宋简体" w:eastAsia="方正仿宋简体"/>
              </w:rPr>
            </w:pPr>
            <w:r>
              <w:rPr>
                <w:rFonts w:ascii="方正仿宋简体" w:eastAsia="方正仿宋简体" w:hint="eastAsia"/>
              </w:rPr>
              <w:t>栏次</w:t>
            </w:r>
          </w:p>
        </w:tc>
        <w:tc>
          <w:tcPr>
            <w:tcW w:w="3798" w:type="dxa"/>
            <w:noWrap/>
            <w:vAlign w:val="center"/>
          </w:tcPr>
          <w:p w:rsidR="00717621" w:rsidRDefault="000B5B03">
            <w:pPr>
              <w:pStyle w:val="10"/>
              <w:rPr>
                <w:rFonts w:ascii="方正仿宋简体" w:eastAsia="方正仿宋简体"/>
              </w:rPr>
            </w:pPr>
            <w:r>
              <w:rPr>
                <w:rFonts w:ascii="方正仿宋简体" w:eastAsia="方正仿宋简体" w:hint="eastAsia"/>
              </w:rPr>
              <w:t>1</w:t>
            </w:r>
          </w:p>
        </w:tc>
        <w:tc>
          <w:tcPr>
            <w:tcW w:w="2382" w:type="dxa"/>
            <w:noWrap/>
            <w:vAlign w:val="center"/>
          </w:tcPr>
          <w:p w:rsidR="00717621" w:rsidRDefault="000B5B03">
            <w:pPr>
              <w:pStyle w:val="10"/>
              <w:rPr>
                <w:rFonts w:ascii="方正仿宋简体" w:eastAsia="方正仿宋简体"/>
              </w:rPr>
            </w:pPr>
            <w:r>
              <w:rPr>
                <w:rFonts w:ascii="方正仿宋简体" w:eastAsia="方正仿宋简体" w:hint="eastAsia"/>
              </w:rPr>
              <w:t>2</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3</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4</w:t>
            </w:r>
          </w:p>
        </w:tc>
        <w:tc>
          <w:tcPr>
            <w:tcW w:w="2381" w:type="dxa"/>
            <w:noWrap/>
            <w:vAlign w:val="center"/>
          </w:tcPr>
          <w:p w:rsidR="00717621" w:rsidRDefault="000B5B03">
            <w:pPr>
              <w:pStyle w:val="10"/>
              <w:rPr>
                <w:rFonts w:ascii="方正仿宋简体" w:eastAsia="方正仿宋简体"/>
              </w:rPr>
            </w:pPr>
            <w:r>
              <w:rPr>
                <w:rFonts w:ascii="方正仿宋简体" w:eastAsia="方正仿宋简体" w:hint="eastAsia"/>
              </w:rPr>
              <w:t>5</w:t>
            </w: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1</w:t>
            </w:r>
          </w:p>
        </w:tc>
        <w:tc>
          <w:tcPr>
            <w:tcW w:w="3798" w:type="dxa"/>
            <w:noWrap/>
            <w:vAlign w:val="center"/>
          </w:tcPr>
          <w:p w:rsidR="00717621" w:rsidRDefault="000B5B03">
            <w:pPr>
              <w:pStyle w:val="6"/>
              <w:rPr>
                <w:rFonts w:ascii="方正仿宋简体" w:eastAsia="方正仿宋简体"/>
              </w:rPr>
            </w:pPr>
            <w:r>
              <w:rPr>
                <w:rFonts w:ascii="方正仿宋简体" w:eastAsia="方正仿宋简体" w:hint="eastAsia"/>
              </w:rPr>
              <w:t>合计</w:t>
            </w:r>
          </w:p>
        </w:tc>
        <w:tc>
          <w:tcPr>
            <w:tcW w:w="2382" w:type="dxa"/>
            <w:noWrap/>
            <w:vAlign w:val="center"/>
          </w:tcPr>
          <w:p w:rsidR="00717621" w:rsidRDefault="000B5B03">
            <w:pPr>
              <w:pStyle w:val="7"/>
              <w:rPr>
                <w:rFonts w:ascii="方正仿宋简体" w:eastAsia="方正仿宋简体"/>
                <w:lang w:eastAsia="zh-CN"/>
              </w:rPr>
            </w:pPr>
            <w:r>
              <w:rPr>
                <w:rFonts w:ascii="方正仿宋简体" w:eastAsia="方正仿宋简体" w:hint="eastAsia"/>
                <w:lang w:eastAsia="zh-CN"/>
              </w:rPr>
              <w:t>6.41</w:t>
            </w:r>
          </w:p>
        </w:tc>
        <w:tc>
          <w:tcPr>
            <w:tcW w:w="2381" w:type="dxa"/>
            <w:noWrap/>
            <w:vAlign w:val="center"/>
          </w:tcPr>
          <w:p w:rsidR="00717621" w:rsidRDefault="000B5B03">
            <w:pPr>
              <w:pStyle w:val="7"/>
              <w:rPr>
                <w:rFonts w:ascii="方正仿宋简体" w:eastAsia="方正仿宋简体"/>
                <w:lang w:eastAsia="zh-CN"/>
              </w:rPr>
            </w:pPr>
            <w:r>
              <w:rPr>
                <w:rFonts w:ascii="方正仿宋简体" w:eastAsia="方正仿宋简体" w:hint="eastAsia"/>
                <w:lang w:eastAsia="zh-CN"/>
              </w:rPr>
              <w:t>6.41</w:t>
            </w:r>
          </w:p>
        </w:tc>
        <w:tc>
          <w:tcPr>
            <w:tcW w:w="2381" w:type="dxa"/>
            <w:noWrap/>
            <w:vAlign w:val="center"/>
          </w:tcPr>
          <w:p w:rsidR="00717621" w:rsidRDefault="00717621">
            <w:pPr>
              <w:pStyle w:val="7"/>
              <w:rPr>
                <w:rFonts w:ascii="方正仿宋简体" w:eastAsia="方正仿宋简体"/>
              </w:rPr>
            </w:pPr>
          </w:p>
        </w:tc>
        <w:tc>
          <w:tcPr>
            <w:tcW w:w="2381" w:type="dxa"/>
            <w:noWrap/>
            <w:vAlign w:val="center"/>
          </w:tcPr>
          <w:p w:rsidR="00717621" w:rsidRDefault="00717621">
            <w:pPr>
              <w:pStyle w:val="7"/>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“三公”经费小计</w:t>
            </w:r>
          </w:p>
        </w:tc>
        <w:tc>
          <w:tcPr>
            <w:tcW w:w="2382" w:type="dxa"/>
            <w:noWrap/>
            <w:vAlign w:val="center"/>
          </w:tcPr>
          <w:p w:rsidR="00717621" w:rsidRDefault="000B5B03">
            <w:pPr>
              <w:pStyle w:val="40"/>
              <w:rPr>
                <w:rFonts w:ascii="方正仿宋简体" w:eastAsia="方正仿宋简体"/>
              </w:rPr>
            </w:pPr>
            <w:r>
              <w:rPr>
                <w:rFonts w:ascii="方正仿宋简体" w:eastAsia="方正仿宋简体" w:hint="eastAsia"/>
              </w:rPr>
              <w:t>6.41</w:t>
            </w:r>
          </w:p>
        </w:tc>
        <w:tc>
          <w:tcPr>
            <w:tcW w:w="2381" w:type="dxa"/>
            <w:noWrap/>
            <w:vAlign w:val="center"/>
          </w:tcPr>
          <w:p w:rsidR="00717621" w:rsidRDefault="000B5B03">
            <w:pPr>
              <w:pStyle w:val="40"/>
              <w:rPr>
                <w:rFonts w:ascii="方正仿宋简体" w:eastAsia="方正仿宋简体"/>
              </w:rPr>
            </w:pPr>
            <w:r>
              <w:rPr>
                <w:rFonts w:ascii="方正仿宋简体" w:eastAsia="方正仿宋简体" w:hint="eastAsia"/>
              </w:rPr>
              <w:t>6.41</w:t>
            </w: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3</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一、因公出国（境）费</w:t>
            </w:r>
          </w:p>
        </w:tc>
        <w:tc>
          <w:tcPr>
            <w:tcW w:w="2382"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4</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 xml:space="preserve">    其中：教学科研人员因公出国（境）费</w:t>
            </w:r>
          </w:p>
        </w:tc>
        <w:tc>
          <w:tcPr>
            <w:tcW w:w="2382"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5</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 xml:space="preserve">          其他因公出国（境）费</w:t>
            </w:r>
          </w:p>
        </w:tc>
        <w:tc>
          <w:tcPr>
            <w:tcW w:w="2382"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6</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二、公务用车购置及运维费</w:t>
            </w:r>
          </w:p>
        </w:tc>
        <w:tc>
          <w:tcPr>
            <w:tcW w:w="2382"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c>
          <w:tcPr>
            <w:tcW w:w="2381"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7</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 xml:space="preserve">    其中：公务用车购置费</w:t>
            </w:r>
          </w:p>
        </w:tc>
        <w:tc>
          <w:tcPr>
            <w:tcW w:w="2382"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567"/>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8</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 xml:space="preserve">          公务用车运行维护费</w:t>
            </w:r>
          </w:p>
        </w:tc>
        <w:tc>
          <w:tcPr>
            <w:tcW w:w="2382"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c>
          <w:tcPr>
            <w:tcW w:w="2381" w:type="dxa"/>
            <w:noWrap/>
            <w:vAlign w:val="center"/>
          </w:tcPr>
          <w:p w:rsidR="00717621" w:rsidRDefault="000B5B03">
            <w:pPr>
              <w:pStyle w:val="40"/>
              <w:rPr>
                <w:rFonts w:ascii="方正仿宋简体" w:eastAsia="方正仿宋简体"/>
              </w:rPr>
            </w:pPr>
            <w:r>
              <w:rPr>
                <w:rFonts w:ascii="方正仿宋简体" w:eastAsia="方正仿宋简体" w:hint="eastAsia"/>
              </w:rPr>
              <w:t>6.15</w:t>
            </w: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r w:rsidR="00717621">
        <w:trPr>
          <w:trHeight w:val="383"/>
          <w:jc w:val="center"/>
        </w:trPr>
        <w:tc>
          <w:tcPr>
            <w:tcW w:w="850" w:type="dxa"/>
            <w:noWrap/>
            <w:vAlign w:val="center"/>
          </w:tcPr>
          <w:p w:rsidR="00717621" w:rsidRDefault="000B5B03">
            <w:pPr>
              <w:pStyle w:val="30"/>
              <w:rPr>
                <w:rFonts w:ascii="方正仿宋简体" w:eastAsia="方正仿宋简体"/>
              </w:rPr>
            </w:pPr>
            <w:r>
              <w:rPr>
                <w:rFonts w:ascii="方正仿宋简体" w:eastAsia="方正仿宋简体" w:hint="eastAsia"/>
              </w:rPr>
              <w:t>9</w:t>
            </w:r>
          </w:p>
        </w:tc>
        <w:tc>
          <w:tcPr>
            <w:tcW w:w="3798" w:type="dxa"/>
            <w:noWrap/>
            <w:vAlign w:val="center"/>
          </w:tcPr>
          <w:p w:rsidR="00717621" w:rsidRDefault="000B5B03">
            <w:pPr>
              <w:pStyle w:val="23"/>
              <w:rPr>
                <w:rFonts w:ascii="方正仿宋简体" w:eastAsia="方正仿宋简体"/>
              </w:rPr>
            </w:pPr>
            <w:r>
              <w:rPr>
                <w:rFonts w:ascii="方正仿宋简体" w:eastAsia="方正仿宋简体" w:hint="eastAsia"/>
              </w:rPr>
              <w:t>三、公务接待费</w:t>
            </w:r>
          </w:p>
        </w:tc>
        <w:tc>
          <w:tcPr>
            <w:tcW w:w="2382" w:type="dxa"/>
            <w:noWrap/>
            <w:vAlign w:val="center"/>
          </w:tcPr>
          <w:p w:rsidR="00717621" w:rsidRDefault="000B5B03">
            <w:pPr>
              <w:pStyle w:val="40"/>
              <w:rPr>
                <w:rFonts w:ascii="方正仿宋简体" w:eastAsia="方正仿宋简体"/>
              </w:rPr>
            </w:pPr>
            <w:r>
              <w:rPr>
                <w:rFonts w:ascii="方正仿宋简体" w:eastAsia="方正仿宋简体" w:hint="eastAsia"/>
              </w:rPr>
              <w:t>0.26</w:t>
            </w:r>
          </w:p>
        </w:tc>
        <w:tc>
          <w:tcPr>
            <w:tcW w:w="2381" w:type="dxa"/>
            <w:noWrap/>
            <w:vAlign w:val="center"/>
          </w:tcPr>
          <w:p w:rsidR="00717621" w:rsidRDefault="000B5B03">
            <w:pPr>
              <w:pStyle w:val="40"/>
              <w:rPr>
                <w:rFonts w:ascii="方正仿宋简体" w:eastAsia="方正仿宋简体"/>
              </w:rPr>
            </w:pPr>
            <w:r>
              <w:rPr>
                <w:rFonts w:ascii="方正仿宋简体" w:eastAsia="方正仿宋简体" w:hint="eastAsia"/>
              </w:rPr>
              <w:t>0.26</w:t>
            </w:r>
          </w:p>
        </w:tc>
        <w:tc>
          <w:tcPr>
            <w:tcW w:w="2381" w:type="dxa"/>
            <w:noWrap/>
            <w:vAlign w:val="center"/>
          </w:tcPr>
          <w:p w:rsidR="00717621" w:rsidRDefault="00717621">
            <w:pPr>
              <w:pStyle w:val="40"/>
              <w:rPr>
                <w:rFonts w:ascii="方正仿宋简体" w:eastAsia="方正仿宋简体"/>
              </w:rPr>
            </w:pPr>
          </w:p>
        </w:tc>
        <w:tc>
          <w:tcPr>
            <w:tcW w:w="2381" w:type="dxa"/>
            <w:noWrap/>
            <w:vAlign w:val="center"/>
          </w:tcPr>
          <w:p w:rsidR="00717621" w:rsidRDefault="00717621">
            <w:pPr>
              <w:pStyle w:val="40"/>
              <w:rPr>
                <w:rFonts w:ascii="方正仿宋简体" w:eastAsia="方正仿宋简体"/>
              </w:rPr>
            </w:pPr>
          </w:p>
        </w:tc>
      </w:tr>
    </w:tbl>
    <w:p w:rsidR="00717621" w:rsidRDefault="00717621">
      <w:pPr>
        <w:jc w:val="center"/>
        <w:outlineLvl w:val="0"/>
        <w:sectPr w:rsidR="00717621">
          <w:pgSz w:w="16840" w:h="11900" w:orient="landscape"/>
          <w:pgMar w:top="1361" w:right="1020" w:bottom="1361" w:left="1020" w:header="720" w:footer="720" w:gutter="0"/>
          <w:cols w:space="720"/>
        </w:sectPr>
      </w:pPr>
    </w:p>
    <w:p w:rsidR="00717621" w:rsidRDefault="000B5B03">
      <w:pPr>
        <w:spacing w:line="570" w:lineRule="exact"/>
        <w:jc w:val="center"/>
        <w:outlineLvl w:val="1"/>
        <w:rPr>
          <w:rFonts w:ascii="方正小标宋简体" w:eastAsia="方正小标宋简体" w:hAnsi="方正小标宋_GBK" w:cs="方正小标宋_GBK"/>
          <w:color w:val="000000"/>
          <w:sz w:val="44"/>
          <w:szCs w:val="44"/>
          <w:lang w:eastAsia="zh-CN"/>
        </w:rPr>
      </w:pPr>
      <w:r>
        <w:rPr>
          <w:rFonts w:ascii="方正小标宋简体" w:eastAsia="方正小标宋简体" w:hAnsi="方正小标宋_GBK" w:cs="方正小标宋_GBK"/>
          <w:color w:val="000000"/>
          <w:sz w:val="44"/>
          <w:szCs w:val="44"/>
        </w:rPr>
        <w:lastRenderedPageBreak/>
        <w:t>遵化市发展和改革局2023年部门</w:t>
      </w:r>
    </w:p>
    <w:p w:rsidR="00717621" w:rsidRDefault="000B5B03">
      <w:pPr>
        <w:spacing w:line="570" w:lineRule="exact"/>
        <w:jc w:val="center"/>
        <w:outlineLvl w:val="1"/>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color w:val="000000"/>
          <w:sz w:val="44"/>
          <w:szCs w:val="44"/>
        </w:rPr>
        <w:t>预算信息公开情况说明</w:t>
      </w:r>
    </w:p>
    <w:p w:rsidR="00717621" w:rsidRDefault="001F5CE8">
      <w:pPr>
        <w:spacing w:line="570" w:lineRule="exact"/>
        <w:ind w:firstLine="560"/>
        <w:jc w:val="both"/>
        <w:rPr>
          <w:rFonts w:ascii="宋体" w:eastAsia="方正仿宋简体" w:hAnsi="宋体"/>
          <w:sz w:val="32"/>
          <w:szCs w:val="32"/>
        </w:rPr>
      </w:pPr>
      <w:r>
        <w:rPr>
          <w:rFonts w:ascii="宋体" w:eastAsia="方正仿宋简体" w:hAnsi="宋体" w:hint="eastAsia"/>
          <w:color w:val="000000"/>
          <w:sz w:val="32"/>
          <w:szCs w:val="32"/>
        </w:rPr>
        <w:t>按照《中华人民共和国预算法》</w:t>
      </w:r>
      <w:r w:rsidR="000B5B03">
        <w:rPr>
          <w:rFonts w:ascii="宋体" w:eastAsia="方正仿宋简体" w:hAnsi="宋体" w:hint="eastAsia"/>
          <w:color w:val="000000"/>
          <w:sz w:val="32"/>
          <w:szCs w:val="32"/>
        </w:rPr>
        <w:t>、《地方预决算公开操作规程》和《关于进一步推进预算公开工作的实施意见》规定，现将遵化市发展和改革局</w:t>
      </w:r>
      <w:r w:rsidR="000B5B03">
        <w:rPr>
          <w:rFonts w:ascii="宋体" w:eastAsia="方正仿宋简体" w:hAnsi="宋体" w:hint="eastAsia"/>
          <w:color w:val="000000"/>
          <w:sz w:val="32"/>
          <w:szCs w:val="32"/>
        </w:rPr>
        <w:t>2023</w:t>
      </w:r>
      <w:r w:rsidR="000B5B03">
        <w:rPr>
          <w:rFonts w:ascii="宋体" w:eastAsia="方正仿宋简体" w:hAnsi="宋体" w:hint="eastAsia"/>
          <w:color w:val="000000"/>
          <w:sz w:val="32"/>
          <w:szCs w:val="32"/>
        </w:rPr>
        <w:t>年部门预算公开如下：</w:t>
      </w:r>
    </w:p>
    <w:p w:rsidR="00717621" w:rsidRDefault="000B5B03">
      <w:pPr>
        <w:ind w:firstLineChars="200" w:firstLine="560"/>
        <w:rPr>
          <w:rFonts w:ascii="黑体" w:eastAsia="黑体" w:hAnsi="黑体" w:cs="黑体"/>
          <w:color w:val="000000"/>
          <w:sz w:val="28"/>
        </w:rPr>
      </w:pPr>
      <w:bookmarkStart w:id="9" w:name="_Toc_3_3_0000000010"/>
      <w:r>
        <w:rPr>
          <w:rFonts w:ascii="黑体" w:eastAsia="黑体" w:hAnsi="黑体" w:cs="黑体" w:hint="eastAsia"/>
          <w:color w:val="000000"/>
          <w:sz w:val="28"/>
        </w:rPr>
        <w:t>一、部门职责及机构设置情况</w:t>
      </w:r>
      <w:bookmarkEnd w:id="9"/>
    </w:p>
    <w:p w:rsidR="00717621" w:rsidRDefault="000B5B03">
      <w:pPr>
        <w:spacing w:line="570" w:lineRule="exact"/>
        <w:ind w:firstLine="640"/>
        <w:jc w:val="both"/>
        <w:rPr>
          <w:rFonts w:ascii="方正楷体简体" w:eastAsia="方正楷体简体"/>
        </w:rPr>
      </w:pPr>
      <w:r>
        <w:rPr>
          <w:rFonts w:ascii="方正楷体简体" w:eastAsia="方正楷体简体" w:hAnsi="方正楷体_GBK" w:cs="方正楷体_GBK" w:hint="eastAsia"/>
          <w:color w:val="000000"/>
          <w:sz w:val="32"/>
          <w:lang w:eastAsia="zh-CN"/>
        </w:rPr>
        <w:t>(一)</w:t>
      </w:r>
      <w:r>
        <w:rPr>
          <w:rFonts w:ascii="方正楷体简体" w:eastAsia="方正楷体简体" w:hAnsi="方正楷体_GBK" w:cs="方正楷体_GBK" w:hint="eastAsia"/>
          <w:color w:val="000000"/>
          <w:sz w:val="32"/>
        </w:rPr>
        <w:t>部门职责</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根据《遵化市发展和改革局职能配置、内设机构和人员编制规定》，遵化市发展和改革局的主要职责是：</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w:t>
      </w:r>
      <w:r>
        <w:rPr>
          <w:rFonts w:ascii="宋体" w:eastAsia="方正仿宋简体" w:hAnsi="宋体"/>
          <w:color w:val="000000"/>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color w:val="000000"/>
          <w:sz w:val="32"/>
          <w:szCs w:val="32"/>
        </w:rPr>
        <w:t>提出加快建设全市现代化经济体系、推动高质量发展的总体目标、重大任务以及相关政策。组织开展重大战略规划、重大政策、重大工程等的评估督导，提出相关调整建议。</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color w:val="000000"/>
          <w:sz w:val="32"/>
          <w:szCs w:val="32"/>
        </w:rPr>
        <w:t>贯彻落实国家宏观调控政策，统筹提出全市国民经济和社会发展主要目标，监测预测预警宏观经济和社会发展态势趋势，提出经济调节政策建议。综合协调经济调节政策，牵头研究应对措施。调节经</w:t>
      </w:r>
      <w:r>
        <w:rPr>
          <w:rFonts w:ascii="宋体" w:eastAsia="方正仿宋简体" w:hAnsi="宋体"/>
          <w:color w:val="000000"/>
          <w:sz w:val="32"/>
          <w:szCs w:val="32"/>
        </w:rPr>
        <w:lastRenderedPageBreak/>
        <w:t>济运行，协调解决经济运行中的重大问题。拟订并组织实施有关价格政策，组织制定由市级管理的重要商品、服务价格和重要收费标准。参与贯彻落实国家财政政策、货币政策和土地政策。</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color w:val="000000"/>
          <w:sz w:val="32"/>
          <w:szCs w:val="32"/>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color w:val="000000"/>
          <w:sz w:val="32"/>
          <w:szCs w:val="32"/>
        </w:rPr>
        <w:t>提出全市利用外资和境外投资的战略、规划、总量平衡和结构优化政策。牵头推进实施全市</w:t>
      </w:r>
      <w:r>
        <w:rPr>
          <w:rFonts w:ascii="宋体" w:eastAsia="方正仿宋简体" w:hAnsi="宋体"/>
          <w:color w:val="000000"/>
          <w:sz w:val="32"/>
          <w:szCs w:val="32"/>
        </w:rPr>
        <w:t>“</w:t>
      </w:r>
      <w:r>
        <w:rPr>
          <w:rFonts w:ascii="宋体" w:eastAsia="方正仿宋简体" w:hAnsi="宋体"/>
          <w:color w:val="000000"/>
          <w:sz w:val="32"/>
          <w:szCs w:val="32"/>
        </w:rPr>
        <w:t>一带一路</w:t>
      </w:r>
      <w:r>
        <w:rPr>
          <w:rFonts w:ascii="宋体" w:eastAsia="方正仿宋简体" w:hAnsi="宋体"/>
          <w:color w:val="000000"/>
          <w:sz w:val="32"/>
          <w:szCs w:val="32"/>
        </w:rPr>
        <w:t>”</w:t>
      </w:r>
      <w:r>
        <w:rPr>
          <w:rFonts w:ascii="宋体" w:eastAsia="方正仿宋简体" w:hAnsi="宋体"/>
          <w:color w:val="000000"/>
          <w:sz w:val="32"/>
          <w:szCs w:val="32"/>
        </w:rPr>
        <w:t>建设有关工作。承担统筹协调走出去有关工作。会同有关部门贯彻落实国家外商投资准入负面清单。负责全市全口径外债的总量控制、结构优化和监测工作。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6.</w:t>
      </w:r>
      <w:r>
        <w:rPr>
          <w:rFonts w:ascii="宋体" w:eastAsia="方正仿宋简体" w:hAnsi="宋体"/>
          <w:color w:val="000000"/>
          <w:sz w:val="32"/>
          <w:szCs w:val="32"/>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717621" w:rsidRDefault="000B5B03">
      <w:pPr>
        <w:spacing w:line="570" w:lineRule="exact"/>
        <w:ind w:firstLine="560"/>
        <w:jc w:val="both"/>
        <w:rPr>
          <w:rFonts w:ascii="宋体" w:eastAsia="方正仿宋简体" w:hAnsi="宋体"/>
          <w:color w:val="000000"/>
          <w:sz w:val="32"/>
          <w:szCs w:val="32"/>
          <w:lang w:val="uk-UA" w:eastAsia="zh-CN"/>
        </w:rPr>
      </w:pPr>
      <w:r>
        <w:rPr>
          <w:rFonts w:ascii="宋体" w:eastAsia="方正仿宋简体" w:hAnsi="宋体" w:hint="eastAsia"/>
          <w:color w:val="000000"/>
          <w:sz w:val="32"/>
          <w:szCs w:val="32"/>
          <w:lang w:eastAsia="zh-CN"/>
        </w:rPr>
        <w:t>7.</w:t>
      </w:r>
      <w:r>
        <w:rPr>
          <w:rFonts w:ascii="宋体" w:eastAsia="方正仿宋简体" w:hAnsi="宋体"/>
          <w:color w:val="000000"/>
          <w:sz w:val="32"/>
          <w:szCs w:val="32"/>
        </w:rPr>
        <w:t>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ascii="宋体" w:eastAsia="方正仿宋简体" w:hAnsi="宋体" w:hint="eastAsia"/>
          <w:color w:val="000000"/>
          <w:sz w:val="32"/>
          <w:szCs w:val="32"/>
          <w:lang w:eastAsia="zh-CN"/>
        </w:rPr>
        <w:t>易</w:t>
      </w:r>
      <w:r>
        <w:rPr>
          <w:rFonts w:ascii="宋体" w:eastAsia="方正仿宋简体" w:hAnsi="宋体"/>
          <w:color w:val="000000"/>
          <w:sz w:val="32"/>
          <w:szCs w:val="32"/>
        </w:rPr>
        <w:t>地扶贫搬迁等。统筹协调区域合作和对口支援工作。组织编制并推动实施新型城镇化规划。</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8.</w:t>
      </w:r>
      <w:r>
        <w:rPr>
          <w:rFonts w:ascii="宋体" w:eastAsia="方正仿宋简体" w:hAnsi="宋体"/>
          <w:color w:val="000000"/>
          <w:sz w:val="32"/>
          <w:szCs w:val="32"/>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color w:val="000000"/>
          <w:sz w:val="32"/>
          <w:szCs w:val="32"/>
        </w:rPr>
        <w:t>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10.</w:t>
      </w:r>
      <w:r>
        <w:rPr>
          <w:rFonts w:ascii="宋体" w:eastAsia="方正仿宋简体" w:hAnsi="宋体"/>
          <w:color w:val="000000"/>
          <w:sz w:val="32"/>
          <w:szCs w:val="32"/>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11.</w:t>
      </w:r>
      <w:r>
        <w:rPr>
          <w:rFonts w:ascii="宋体" w:eastAsia="方正仿宋简体" w:hAnsi="宋体"/>
          <w:color w:val="000000"/>
          <w:sz w:val="32"/>
          <w:szCs w:val="32"/>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12.</w:t>
      </w:r>
      <w:r>
        <w:rPr>
          <w:rFonts w:ascii="宋体" w:eastAsia="方正仿宋简体" w:hAnsi="宋体"/>
          <w:color w:val="000000"/>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13.</w:t>
      </w:r>
      <w:r>
        <w:rPr>
          <w:rFonts w:ascii="宋体" w:eastAsia="方正仿宋简体" w:hAnsi="宋体"/>
          <w:color w:val="000000"/>
          <w:sz w:val="32"/>
          <w:szCs w:val="32"/>
        </w:rPr>
        <w:t>组织拟订推进全市经济建设与国防建设协调发展的战略和规划，组织推进经济建设项目贯彻国防要求。</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14.</w:t>
      </w:r>
      <w:r>
        <w:rPr>
          <w:rFonts w:ascii="宋体" w:eastAsia="方正仿宋简体" w:hAnsi="宋体"/>
          <w:color w:val="000000"/>
          <w:sz w:val="32"/>
          <w:szCs w:val="32"/>
        </w:rPr>
        <w:t>负责全市粮食物资和能源管理工作。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15.</w:t>
      </w:r>
      <w:r>
        <w:rPr>
          <w:rFonts w:ascii="宋体" w:eastAsia="方正仿宋简体" w:hAnsi="宋体"/>
          <w:color w:val="000000"/>
          <w:sz w:val="32"/>
          <w:szCs w:val="32"/>
        </w:rPr>
        <w:t>负责重要商品和服务价格定调价前期成本监审工作和重要产品成本调查工作。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16.</w:t>
      </w:r>
      <w:r>
        <w:rPr>
          <w:rFonts w:ascii="宋体" w:eastAsia="方正仿宋简体" w:hAnsi="宋体"/>
          <w:color w:val="000000"/>
          <w:sz w:val="32"/>
          <w:szCs w:val="32"/>
        </w:rPr>
        <w:t>负责全市地方铁路行政管理工作。牵头负责铁路沿线环境安全监管职责。</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17.</w:t>
      </w:r>
      <w:r>
        <w:rPr>
          <w:rFonts w:ascii="宋体" w:eastAsia="方正仿宋简体" w:hAnsi="宋体"/>
          <w:color w:val="000000"/>
          <w:sz w:val="32"/>
          <w:szCs w:val="32"/>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18.</w:t>
      </w:r>
      <w:r>
        <w:rPr>
          <w:rFonts w:ascii="宋体" w:eastAsia="方正仿宋简体" w:hAnsi="宋体"/>
          <w:color w:val="000000"/>
          <w:sz w:val="32"/>
          <w:szCs w:val="32"/>
        </w:rPr>
        <w:t>完成市委、市政府交办的其他任务。</w:t>
      </w:r>
    </w:p>
    <w:p w:rsidR="00717621" w:rsidRDefault="000B5B03">
      <w:pPr>
        <w:spacing w:line="570" w:lineRule="exact"/>
        <w:ind w:firstLine="640"/>
        <w:jc w:val="both"/>
        <w:rPr>
          <w:rFonts w:ascii="方正楷体简体" w:eastAsia="方正楷体简体" w:hAnsi="方正楷体_GBK" w:cs="方正楷体_GBK"/>
          <w:color w:val="000000"/>
          <w:sz w:val="32"/>
          <w:lang w:eastAsia="zh-CN"/>
        </w:rPr>
      </w:pPr>
      <w:r>
        <w:rPr>
          <w:rFonts w:ascii="方正楷体简体" w:eastAsia="方正楷体简体" w:hAnsi="方正楷体_GBK" w:cs="方正楷体_GBK" w:hint="eastAsia"/>
          <w:color w:val="000000"/>
          <w:sz w:val="32"/>
          <w:lang w:eastAsia="zh-CN"/>
        </w:rPr>
        <w:t>（二）</w:t>
      </w:r>
      <w:r>
        <w:rPr>
          <w:rFonts w:ascii="方正楷体简体" w:eastAsia="方正楷体简体" w:hAnsi="方正楷体_GBK" w:cs="方正楷体_GBK"/>
          <w:color w:val="000000"/>
          <w:sz w:val="32"/>
        </w:rPr>
        <w:t>机构设置</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rPr>
        <w:t>办公室。负责机关公文审核、文电运转、会议组织、政务督办、保密机要、信访、档案管理、电子政务、安全保卫等机关行政事务。承担人大代表建议、政协委员提案的组织协调、政务信息、政务公开。负责机关财务和国有资产管理，组织内部审计，指导所属单位财务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rPr>
        <w:t>国民经济综合科。组织拟订国民经济和社会发展年度计划，做好年度计划与五年发展规划的统筹街接。监测分析全市经济形势和国内外经济发展变化，对宏观经济和社会发展进行预测。研究总量平衡，提出宏观调控目标和政策取向及调控建议，开展重大政策预研和预评估。提出建设现代化经济体系和推</w:t>
      </w:r>
      <w:r>
        <w:rPr>
          <w:rFonts w:ascii="宋体" w:eastAsia="方正仿宋简体" w:hAnsi="宋体" w:hint="eastAsia"/>
          <w:color w:val="000000"/>
          <w:sz w:val="32"/>
          <w:szCs w:val="32"/>
        </w:rPr>
        <w:lastRenderedPageBreak/>
        <w:t>动高质量发展的政策建议。提出经济安全、资源安全相关政策建议。组织拟订推进全市经济建设与国防建设协调发展的战略和规划，组织推进经济建设项目贯彻国防要求。承担市委军民融合发展办公室职责。</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组织开展经济社会发展、改革开放的重大问题研究，重要文件起草。组织开展新闻宣传、舆论引导和舆情监测等工作。研究提出全市重大发展战略、经济结构调整政策和重大生产力布局建议，组织拟订并实施市发展规划。承担统一规划体系建设工作，统筹衔接市级专项规划、区域规划、空间规划与发展规划，统筹规划目录清单、审批计划和备案管理。协调推进市级特色小镇创建培育工作。提出新型城镇化战略、规划和城乡融合发展政策建议。</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研究提出全市服务业发展战略、规划和重要政策措施，协调解决相关重大问题。监测研判外贸形势并提出政策建议。承担全市重要商品总量平衡和宏观调控相关工作。组织拟订重要农产品进出口计划并监督执行。组织实施粮食、棉花进出口计划。研究提出粮食、棉花、食盐等重要商品流通体制改革意见。拟订市级粮食、食盐、食糖等重要商品的总量计划，并会同有关部门管理相关市级储备。组织实施现代服务业创新发展项目，提出相关的市财政性建设资金安排建议。会同有关部门研究提出全市现代物流发展战略和总体规划。</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监测研判经济运行态势并提出相关政策建议，协调经济运行中的重大问题。统筹协调煤、电、油、气及交通运输保障工作并组织应对有关重大突发性事件，提出安排相关应急物资储备和动用的建议。</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lastRenderedPageBreak/>
        <w:t>研究分析财政金融运行形势，参与研究提出我市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rPr>
        <w:t>固定资产投资科（遵化市铁路建设和管理领导小组办公室）。提出深化投融资体制改革建议。起草固定资产投资管理有关规范性文件。安排中央预算内补助我市资金的建设项目和市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统筹交通运输发展规划与国家、省、唐山和我市发展规划的街接平衡。综合分析交通运输运行状况，协调有关重大问题，提出统筹综合交通发展有关政策建议。提出重大基础设施布局建议并协调实施。负责申请民航发展基金投资补助。组织编制全市铁路布局规划并组织实施。负责拟订全市地方铁路安全生产政策、规章制度和应急预案，</w:t>
      </w:r>
      <w:r>
        <w:rPr>
          <w:rFonts w:ascii="宋体" w:eastAsia="方正仿宋简体" w:hAnsi="宋体"/>
          <w:color w:val="000000"/>
          <w:sz w:val="32"/>
          <w:szCs w:val="32"/>
        </w:rPr>
        <w:t>指导地方铁路行业的安全生产管理工作。牵头负责铁路</w:t>
      </w:r>
      <w:r>
        <w:rPr>
          <w:rFonts w:ascii="宋体" w:eastAsia="方正仿宋简体" w:hAnsi="宋体" w:hint="eastAsia"/>
          <w:color w:val="000000"/>
          <w:sz w:val="32"/>
          <w:szCs w:val="32"/>
        </w:rPr>
        <w:t>沿线环境安全监管职责。承担全市地方铁路建设市场、运输市场监管责任，</w:t>
      </w:r>
      <w:r>
        <w:rPr>
          <w:rFonts w:ascii="宋体" w:eastAsia="方正仿宋简体" w:hAnsi="宋体"/>
          <w:color w:val="000000"/>
          <w:sz w:val="32"/>
          <w:szCs w:val="32"/>
        </w:rPr>
        <w:t>拟订地方铁路建设相关政策、制度并监督实施</w:t>
      </w:r>
      <w:r>
        <w:rPr>
          <w:rFonts w:ascii="宋体" w:eastAsia="方正仿宋简体" w:hAnsi="宋体" w:hint="eastAsia"/>
          <w:color w:val="000000"/>
          <w:sz w:val="32"/>
          <w:szCs w:val="32"/>
        </w:rPr>
        <w:t>，</w:t>
      </w:r>
      <w:r>
        <w:rPr>
          <w:rFonts w:ascii="宋体" w:eastAsia="方正仿宋简体" w:hAnsi="宋体"/>
          <w:color w:val="000000"/>
          <w:sz w:val="32"/>
          <w:szCs w:val="32"/>
        </w:rPr>
        <w:t>组织</w:t>
      </w:r>
      <w:r>
        <w:rPr>
          <w:rFonts w:ascii="宋体" w:eastAsia="方正仿宋简体" w:hAnsi="宋体" w:hint="eastAsia"/>
          <w:color w:val="000000"/>
          <w:sz w:val="32"/>
          <w:szCs w:val="32"/>
        </w:rPr>
        <w:t>协调地方铁路等有关重点工程建设、工程质量监督管理工作。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lastRenderedPageBreak/>
        <w:t>组织贯彻实施国家产业政策，研究拟定地方综合性产业政策。统筹街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工业投资项目管理。</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rPr>
        <w:t>外资和高新技术科。综合分析利用外资和境外投资状况，研究提出全市利用外资和境外投资战略、规划，拟订利用外资和境外投资年度计划。按权限负责利用国外贷款项目、外商投资项目和境外投资项目的管理工作。执行外商投资产业指导目录、外商投资准入负面清单。协调全市基础设施互联互通、产能和装备制造、能源资源等领域重大项目的国际合作。推进实施“一带一路”建设相关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组织拟订推进创新创业和高技术产业发展的规划和政策。推进创新能力建设和新兴产业创业投资。会同有关方面提出市级重大科技基础设施规划布局建议。提出全市技术经济安全和培育经济发展新动能政策建议，推动技术创新和相关高新技术产业化，组织重大示范工程。统筹推进战略性新兴产业和数字经济、生物经济发展，会同有关方面推进全市大数据产业发展，街接平衡信息化发展规划与全市发展规划。</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负责全市经济技术交流，促进区域经济技术合作。承担对口支援和参与西部开发工作。统计、分析全市经济技术合作情况。负责与市外重点大专院校、科研院所的合作工作。承担市校科技合作开发资金</w:t>
      </w:r>
      <w:r>
        <w:rPr>
          <w:rFonts w:ascii="宋体" w:eastAsia="方正仿宋简体" w:hAnsi="宋体" w:hint="eastAsia"/>
          <w:color w:val="000000"/>
          <w:sz w:val="32"/>
          <w:szCs w:val="32"/>
        </w:rPr>
        <w:lastRenderedPageBreak/>
        <w:t>的审核、使用和监督工作。负责市政府与外市县区政府、高校、企事业单位等合作协议的归口审核和管理。</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rPr>
        <w:t>农村和社会事业发展科（体制改革综合科）。研究全市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大自然灾害的灾后恢复重建规划编制，协调有关重大问题。提出建立健全生态补偿机制的政策措施。负责林业、草原、水利、气象、农业科技、生态建设、以工代赈等方面相关建设项目的管理。提出市财政性建设资全相关项目及投资计划安排意见和国家资金重大项目布局建议，并协调实施。提出生态安全相关政策建议。组织农业资源区划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综合提出并协调实施社会发展战略、规划和政策。协调社会事业和产业发展政策及改革重大问题，提出相关市预算内基本建设资金安排建议。统筹推进基本公共服务体系建设。编制下达全市高等院校年度招生计划。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指导推进和综合协调经济体制改革。研究全市经济体制改革重大问题，拟订并组织实施综合性经济体制改革方案及有关专项改革方案，协调推进产权制度和要素市场化配置改革，组织实施市场准入负面</w:t>
      </w:r>
      <w:r>
        <w:rPr>
          <w:rFonts w:ascii="宋体" w:eastAsia="方正仿宋简体" w:hAnsi="宋体" w:hint="eastAsia"/>
          <w:color w:val="000000"/>
          <w:sz w:val="32"/>
          <w:szCs w:val="32"/>
        </w:rPr>
        <w:lastRenderedPageBreak/>
        <w:t>清单制度。承担供给侧结构性改革相关工作。指导市综合改革试点和改革试验区工作。组织和参与协调有关规范性文件的调研起草。承担机关有关规范性文件的合法性审查工作。负责普法、行政执法协调监督和行政复议、行政应诉工作。组织有关法律和行政法规及规章执行情况的调查研究。推进全市优化营商环境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6.</w:t>
      </w:r>
      <w:r>
        <w:rPr>
          <w:rFonts w:ascii="宋体" w:eastAsia="方正仿宋简体" w:hAnsi="宋体" w:hint="eastAsia"/>
          <w:color w:val="000000"/>
          <w:sz w:val="32"/>
          <w:szCs w:val="32"/>
        </w:rPr>
        <w:t>能源和环资科（市电力办公室）。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推进落实区域协调发展战略，组织拟订区域经济发展规划和政策。协调国土整治、开发利用和保护政策，参与制定土地政策，参与编制水资源平衡与节约规划、生态建设与环境整治规划。负责资源型城市转型与可持续发展工作。安排重点流域和区域环境综合整治项目。</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提出能源发展战略的建议，拟订能源发展规划、产业政策和年度指导计划并组织实施；起草有关能源行业的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w:t>
      </w:r>
      <w:r>
        <w:rPr>
          <w:rFonts w:ascii="宋体" w:eastAsia="方正仿宋简体" w:hAnsi="宋体" w:hint="eastAsia"/>
          <w:color w:val="000000"/>
          <w:sz w:val="32"/>
          <w:szCs w:val="32"/>
        </w:rPr>
        <w:lastRenderedPageBreak/>
        <w:t>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标准，规范能源市场秩序；参与制定与能源相关的资源、财税、环保及应对气候变化等政策。负责监测电力运行态势，电力年度供需平衡、资源配置和电力需求侧管理，有序用电、迎峰度夏（冬）电力保障工作。负责组织有序放开发用电计划、推进电力市场建设相关工作。负责电力行政执法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rPr>
        <w:t>价格调控科。拟订年度价格工作规划和综合性价格改革方案。研究提出年度价格总水平调控目标。监测分析研判全市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制订有关价格的重要政策和规范性文件。</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rPr>
        <w:t>拟订市定价目录、价格听证目录和政府定价等行为规则，组织实施市级定价项目价格听证。负责全市政府定价能源价格管理工作。组织实施国家有关能源价格改革方案和政策措施。拟订全市电力、天然气、成品油、热力等能源价格改革方案和政策措施，研究制定有利于能源节约、产业结构调整和环境保护的价格调节政策。负责全市公用事业、公共服务和公共管理领域价格和收费管理，组织实施国家有关改革方案和政策措施；拟订和调整市政府管理的国家机关收费项目和标准；拟订并动态调整行政事业性收费标准目录清单和政府定价经营服务性收费目录清单。</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8.</w:t>
      </w:r>
      <w:r>
        <w:rPr>
          <w:rFonts w:ascii="宋体" w:eastAsia="方正仿宋简体" w:hAnsi="宋体" w:hint="eastAsia"/>
          <w:color w:val="000000"/>
          <w:sz w:val="32"/>
          <w:szCs w:val="32"/>
        </w:rPr>
        <w:t>重点项目建设管理科。负责研究制定全市重点建设项目管理办法；负责编制全市重点建设项目年度计划并督导落实；负责重点项目建设情况文字综合和情况反馈工作；负责全市重点项目建设考核；负责重点项目外部建设条件的协调落实；参与重点建设项目前期工作，及时协调、调度、督导解决有关重大问题。负责承办市重点建设领导小组会议及有关大型会议；负责组织重点项目观摩活动；负责组织市重点项目概算调整、竣工验收工作；承办市重点建设领导小组交办的其他事项。负责与央企及其总部的沟通联系，建立相关制度与工作机制；组织协调有关服务事项，共同做好服务央企工作，促进重大项目落地；负责央企服务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拟订相关重大战略规划、重大政策、重大工程等评估督导的制度并组织实施，提出相关评估评价意见和改进措施建议。</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研究提出我市沿海地区开放开发政策、结构调整以及重大项目布局等方面的建议；</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rPr>
        <w:t>协调解决沿海地区开放开发中的重大问题；督促指导省、市支持沿海地区开放开发各项政策措施的落实；牵头负责沿海地区重大事项的督办工作；协调组织对园区平台建设、重大项目的督导管理和重要生产要素的平衡衔接；参与负责对沿海地区经济运行情况的动态监测；牵头组织对沿海地区开发建设情况的专项考核工作；承担遵化市沿海地区开放开发领导小组办公室的日常工作；研究提出我市与京津冀协同发展的相关政策建议；协调做好我市相关规划编制和与国家、省、唐山和我市规划的衔接工作；积极争取国家、省、唐山市在体制机制、财税政策、专项资金和招商引资等方面的政策支持；督导协调我市与京津合作重大事项</w:t>
      </w:r>
      <w:r>
        <w:rPr>
          <w:rFonts w:ascii="宋体" w:eastAsia="方正仿宋简体" w:hAnsi="宋体" w:hint="eastAsia"/>
          <w:color w:val="000000"/>
          <w:sz w:val="32"/>
          <w:szCs w:val="32"/>
        </w:rPr>
        <w:lastRenderedPageBreak/>
        <w:t>的落实工作；组织参与对重点平台、重大项目和重要生产要素的建设、协调和管理工作；组织开展与京津冀协同发展相关考核工作；组织落实国家、省、唐山市和我市关于推进京津冀协同发展工作的各项决策部署，承担遵化市京津冀协同发展工作领导小组办公室的日常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hint="eastAsia"/>
          <w:color w:val="000000"/>
          <w:sz w:val="32"/>
          <w:szCs w:val="32"/>
        </w:rPr>
        <w:t>粮食和物资管理科。拟订全市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市粮食和物资储备体系建设及储备规模、品种目录的建议。负责实施市级粮食、食糖、食盐和救灾物资等物资储备的收储、轮换和日常管理。拟订市级粮食和物资储备的管理办法并组织实施，指导全市粮食和物资储备工作。承担全市粮食和物资储备统计工作。</w:t>
      </w:r>
    </w:p>
    <w:p w:rsidR="00717621" w:rsidRDefault="000B5B03">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粮食流通和物资储备基础设施建设规划及项目管理。拟订市级粮食和物资储备的仓储管理规范和制度并组织实施。组织实施国家、省和唐山市粮食流通和物资储备有关标准、粮食质量标准和有关技术规范并监督执行。指导粮食流通和物资储备的科技创新、技术改造。承担基础设施建设、仓储和科技统计工作。对国家粮食流通和储备政策法规执行情况进行监督检查。拟订全市粮食流通监督检查制度并组织实施，依法组织对重大案件查处和督查督办。负责全市粮食流通的监督检查。负责对市级储备粮食、食糖、食盐和救灾物资等物资的督查检查，对其他部门管理的物资进行监督指导。承担粮食安全责任制考核日常工作。</w:t>
      </w:r>
    </w:p>
    <w:p w:rsidR="00717621" w:rsidRDefault="000B5B03">
      <w:pPr>
        <w:spacing w:line="570" w:lineRule="exact"/>
        <w:ind w:firstLineChars="200" w:firstLine="640"/>
        <w:jc w:val="both"/>
        <w:rPr>
          <w:rFonts w:ascii="宋体" w:eastAsia="方正仿宋简体" w:hAnsi="宋体"/>
          <w:color w:val="000000"/>
          <w:sz w:val="32"/>
          <w:szCs w:val="32"/>
          <w:lang w:val="uk-UA" w:eastAsia="zh-CN"/>
        </w:rPr>
      </w:pPr>
      <w:r>
        <w:rPr>
          <w:rFonts w:ascii="宋体" w:eastAsia="方正仿宋简体" w:hAnsi="宋体" w:hint="eastAsia"/>
          <w:color w:val="000000"/>
          <w:sz w:val="32"/>
          <w:szCs w:val="32"/>
        </w:rPr>
        <w:lastRenderedPageBreak/>
        <w:t>机关党委（人事科）。负责机关和直属单位的党群工作。负责局机关和所属单位的干部人事管理、机构编制、教育培训、人才发展、劳动工资和绩效管理等工作。负责机关离退休干部工作，指导直属单位离退休干部工作。</w:t>
      </w:r>
    </w:p>
    <w:p w:rsidR="00717621" w:rsidRDefault="000B5B03">
      <w:pPr>
        <w:spacing w:line="570" w:lineRule="exact"/>
        <w:jc w:val="center"/>
      </w:pPr>
      <w:r>
        <w:rPr>
          <w:rFonts w:ascii="方正小标宋_GBK" w:eastAsia="方正小标宋_GBK" w:hAnsi="方正小标宋_GBK" w:cs="方正小标宋_GBK"/>
          <w:color w:val="000000"/>
          <w:sz w:val="32"/>
        </w:rPr>
        <w:t>部门机构设置情况</w:t>
      </w:r>
    </w:p>
    <w:tbl>
      <w:tblPr>
        <w:tblW w:w="13468"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93"/>
        <w:gridCol w:w="2350"/>
        <w:gridCol w:w="3133"/>
        <w:gridCol w:w="5192"/>
      </w:tblGrid>
      <w:tr w:rsidR="00717621">
        <w:trPr>
          <w:trHeight w:val="593"/>
          <w:tblHeader/>
        </w:trPr>
        <w:tc>
          <w:tcPr>
            <w:tcW w:w="2793" w:type="dxa"/>
            <w:noWrap/>
            <w:vAlign w:val="center"/>
          </w:tcPr>
          <w:p w:rsidR="00717621" w:rsidRDefault="000B5B03">
            <w:pPr>
              <w:pStyle w:val="10"/>
              <w:spacing w:line="570" w:lineRule="exact"/>
              <w:rPr>
                <w:rFonts w:ascii="方正仿宋简体" w:eastAsia="方正仿宋简体"/>
              </w:rPr>
            </w:pPr>
            <w:r>
              <w:rPr>
                <w:rFonts w:ascii="方正仿宋简体" w:eastAsia="方正仿宋简体" w:hint="eastAsia"/>
                <w:lang w:eastAsia="zh-CN"/>
              </w:rPr>
              <w:t>部门</w:t>
            </w:r>
            <w:r>
              <w:rPr>
                <w:rFonts w:ascii="方正仿宋简体" w:eastAsia="方正仿宋简体" w:hint="eastAsia"/>
              </w:rPr>
              <w:t>名称</w:t>
            </w:r>
          </w:p>
        </w:tc>
        <w:tc>
          <w:tcPr>
            <w:tcW w:w="2350" w:type="dxa"/>
            <w:noWrap/>
            <w:vAlign w:val="center"/>
          </w:tcPr>
          <w:p w:rsidR="00717621" w:rsidRDefault="000B5B03">
            <w:pPr>
              <w:pStyle w:val="10"/>
              <w:spacing w:line="570" w:lineRule="exact"/>
              <w:rPr>
                <w:rFonts w:ascii="方正仿宋简体" w:eastAsia="方正仿宋简体"/>
              </w:rPr>
            </w:pPr>
            <w:r>
              <w:rPr>
                <w:rFonts w:ascii="方正仿宋简体" w:eastAsia="方正仿宋简体" w:hint="eastAsia"/>
                <w:lang w:eastAsia="zh-CN"/>
              </w:rPr>
              <w:t>部门</w:t>
            </w:r>
            <w:r>
              <w:rPr>
                <w:rFonts w:ascii="方正仿宋简体" w:eastAsia="方正仿宋简体" w:hint="eastAsia"/>
              </w:rPr>
              <w:t>性质</w:t>
            </w:r>
          </w:p>
        </w:tc>
        <w:tc>
          <w:tcPr>
            <w:tcW w:w="3133" w:type="dxa"/>
            <w:noWrap/>
            <w:vAlign w:val="center"/>
          </w:tcPr>
          <w:p w:rsidR="00717621" w:rsidRDefault="000B5B03">
            <w:pPr>
              <w:pStyle w:val="10"/>
              <w:spacing w:line="570" w:lineRule="exact"/>
              <w:rPr>
                <w:rFonts w:ascii="方正仿宋简体" w:eastAsia="方正仿宋简体"/>
              </w:rPr>
            </w:pPr>
            <w:r>
              <w:rPr>
                <w:rFonts w:ascii="方正仿宋简体" w:eastAsia="方正仿宋简体" w:hint="eastAsia"/>
                <w:lang w:eastAsia="zh-CN"/>
              </w:rPr>
              <w:t>部门</w:t>
            </w:r>
            <w:r>
              <w:rPr>
                <w:rFonts w:ascii="方正仿宋简体" w:eastAsia="方正仿宋简体" w:hint="eastAsia"/>
              </w:rPr>
              <w:t>规格</w:t>
            </w:r>
          </w:p>
        </w:tc>
        <w:tc>
          <w:tcPr>
            <w:tcW w:w="5192" w:type="dxa"/>
            <w:noWrap/>
            <w:vAlign w:val="center"/>
          </w:tcPr>
          <w:p w:rsidR="00717621" w:rsidRDefault="000B5B03">
            <w:pPr>
              <w:pStyle w:val="10"/>
              <w:spacing w:line="570" w:lineRule="exact"/>
              <w:rPr>
                <w:rFonts w:ascii="方正仿宋简体" w:eastAsia="方正仿宋简体"/>
              </w:rPr>
            </w:pPr>
            <w:r>
              <w:rPr>
                <w:rFonts w:ascii="方正仿宋简体" w:eastAsia="方正仿宋简体" w:hint="eastAsia"/>
              </w:rPr>
              <w:t>经费保障形式</w:t>
            </w:r>
          </w:p>
        </w:tc>
      </w:tr>
      <w:tr w:rsidR="00717621">
        <w:trPr>
          <w:trHeight w:val="412"/>
        </w:trPr>
        <w:tc>
          <w:tcPr>
            <w:tcW w:w="2793" w:type="dxa"/>
            <w:noWrap/>
            <w:vAlign w:val="center"/>
          </w:tcPr>
          <w:p w:rsidR="00717621" w:rsidRDefault="000B5B03">
            <w:pPr>
              <w:pStyle w:val="23"/>
              <w:spacing w:line="570" w:lineRule="exact"/>
              <w:jc w:val="center"/>
              <w:rPr>
                <w:rFonts w:ascii="方正仿宋简体" w:eastAsia="方正仿宋简体"/>
              </w:rPr>
            </w:pPr>
            <w:r>
              <w:rPr>
                <w:rFonts w:ascii="方正仿宋简体" w:eastAsia="方正仿宋简体" w:hint="eastAsia"/>
              </w:rPr>
              <w:t>遵化市发展和改革局</w:t>
            </w:r>
          </w:p>
        </w:tc>
        <w:tc>
          <w:tcPr>
            <w:tcW w:w="2350" w:type="dxa"/>
            <w:noWrap/>
            <w:vAlign w:val="center"/>
          </w:tcPr>
          <w:p w:rsidR="00717621" w:rsidRDefault="000B5B03">
            <w:pPr>
              <w:pStyle w:val="30"/>
              <w:spacing w:line="570" w:lineRule="exact"/>
              <w:rPr>
                <w:rFonts w:ascii="方正仿宋简体" w:eastAsia="方正仿宋简体"/>
              </w:rPr>
            </w:pPr>
            <w:r>
              <w:rPr>
                <w:rFonts w:ascii="方正仿宋简体" w:eastAsia="方正仿宋简体" w:hint="eastAsia"/>
              </w:rPr>
              <w:t>行政</w:t>
            </w:r>
          </w:p>
        </w:tc>
        <w:tc>
          <w:tcPr>
            <w:tcW w:w="3133" w:type="dxa"/>
            <w:noWrap/>
            <w:vAlign w:val="center"/>
          </w:tcPr>
          <w:p w:rsidR="00717621" w:rsidRDefault="000B5B03">
            <w:pPr>
              <w:pStyle w:val="30"/>
              <w:spacing w:line="570" w:lineRule="exact"/>
              <w:rPr>
                <w:rFonts w:ascii="方正仿宋简体" w:eastAsia="方正仿宋简体"/>
              </w:rPr>
            </w:pPr>
            <w:r>
              <w:rPr>
                <w:rFonts w:ascii="方正仿宋简体" w:eastAsia="方正仿宋简体" w:hint="eastAsia"/>
              </w:rPr>
              <w:t>正科级</w:t>
            </w:r>
          </w:p>
        </w:tc>
        <w:tc>
          <w:tcPr>
            <w:tcW w:w="5192" w:type="dxa"/>
            <w:noWrap/>
            <w:vAlign w:val="center"/>
          </w:tcPr>
          <w:p w:rsidR="00717621" w:rsidRDefault="000B5B03">
            <w:pPr>
              <w:pStyle w:val="30"/>
              <w:spacing w:line="570" w:lineRule="exact"/>
              <w:rPr>
                <w:rFonts w:ascii="方正仿宋简体" w:eastAsia="方正仿宋简体"/>
              </w:rPr>
            </w:pPr>
            <w:r>
              <w:rPr>
                <w:rFonts w:ascii="方正仿宋简体" w:eastAsia="方正仿宋简体" w:hint="eastAsia"/>
              </w:rPr>
              <w:t>财政拨款</w:t>
            </w:r>
          </w:p>
        </w:tc>
      </w:tr>
    </w:tbl>
    <w:p w:rsidR="00717621" w:rsidRDefault="000B5B03">
      <w:pPr>
        <w:spacing w:before="10" w:after="10" w:line="570" w:lineRule="exact"/>
        <w:ind w:firstLine="640"/>
        <w:outlineLvl w:val="2"/>
        <w:rPr>
          <w:rFonts w:ascii="Arial Unicode MS" w:eastAsia="Arial Unicode MS" w:hAnsi="Arial Unicode MS" w:cs="Arial Unicode MS"/>
        </w:rPr>
      </w:pPr>
      <w:bookmarkStart w:id="10" w:name="_Toc_3_3_0000000011"/>
      <w:r>
        <w:rPr>
          <w:rFonts w:ascii="黑体" w:eastAsia="黑体" w:hAnsi="黑体" w:cs="黑体" w:hint="eastAsia"/>
          <w:color w:val="000000"/>
          <w:sz w:val="32"/>
        </w:rPr>
        <w:t>二、部门预算安排的总体情况</w:t>
      </w:r>
      <w:bookmarkEnd w:id="10"/>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按照预算管理有关规定，目前我</w:t>
      </w:r>
      <w:r>
        <w:rPr>
          <w:rFonts w:ascii="宋体" w:eastAsia="方正仿宋简体" w:hAnsi="宋体" w:hint="eastAsia"/>
          <w:color w:val="000000"/>
          <w:sz w:val="32"/>
          <w:szCs w:val="32"/>
          <w:lang w:eastAsia="zh-CN"/>
        </w:rPr>
        <w:t>市部门</w:t>
      </w:r>
      <w:r>
        <w:rPr>
          <w:rFonts w:ascii="宋体" w:eastAsia="方正仿宋简体" w:hAnsi="宋体"/>
          <w:color w:val="000000"/>
          <w:sz w:val="32"/>
          <w:szCs w:val="32"/>
        </w:rPr>
        <w:t>预算的编制实行综合预算管理，即全部收入和支出都反映在预算中。</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1</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收入说明</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反映本</w:t>
      </w:r>
      <w:r>
        <w:rPr>
          <w:rFonts w:ascii="宋体" w:eastAsia="方正仿宋简体" w:hAnsi="宋体" w:hint="eastAsia"/>
          <w:color w:val="000000"/>
          <w:sz w:val="32"/>
          <w:szCs w:val="32"/>
        </w:rPr>
        <w:t>部门</w:t>
      </w:r>
      <w:r>
        <w:rPr>
          <w:rFonts w:ascii="宋体" w:eastAsia="方正仿宋简体" w:hAnsi="宋体"/>
          <w:color w:val="000000"/>
          <w:sz w:val="32"/>
          <w:szCs w:val="32"/>
        </w:rPr>
        <w:t>当年全部收入。</w:t>
      </w:r>
      <w:r>
        <w:rPr>
          <w:rFonts w:ascii="宋体" w:eastAsia="方正仿宋简体" w:hAnsi="宋体"/>
          <w:color w:val="000000"/>
          <w:sz w:val="32"/>
          <w:szCs w:val="32"/>
        </w:rPr>
        <w:t>2023</w:t>
      </w:r>
      <w:r>
        <w:rPr>
          <w:rFonts w:ascii="宋体" w:eastAsia="方正仿宋简体" w:hAnsi="宋体"/>
          <w:color w:val="000000"/>
          <w:sz w:val="32"/>
          <w:szCs w:val="32"/>
        </w:rPr>
        <w:t>年预算收入</w:t>
      </w:r>
      <w:r>
        <w:rPr>
          <w:rFonts w:ascii="宋体" w:eastAsia="方正仿宋简体" w:hAnsi="宋体"/>
          <w:color w:val="000000"/>
          <w:sz w:val="32"/>
          <w:szCs w:val="32"/>
        </w:rPr>
        <w:t>7853.04</w:t>
      </w:r>
      <w:r>
        <w:rPr>
          <w:rFonts w:ascii="宋体" w:eastAsia="方正仿宋简体" w:hAnsi="宋体"/>
          <w:color w:val="000000"/>
          <w:sz w:val="32"/>
          <w:szCs w:val="32"/>
        </w:rPr>
        <w:t>万元，其中：一般公共预算收入</w:t>
      </w:r>
      <w:r>
        <w:rPr>
          <w:rFonts w:ascii="宋体" w:eastAsia="方正仿宋简体" w:hAnsi="宋体"/>
          <w:color w:val="000000"/>
          <w:sz w:val="32"/>
          <w:szCs w:val="32"/>
        </w:rPr>
        <w:t>7853.04</w:t>
      </w:r>
      <w:r>
        <w:rPr>
          <w:rFonts w:ascii="宋体" w:eastAsia="方正仿宋简体" w:hAnsi="宋体"/>
          <w:color w:val="000000"/>
          <w:sz w:val="32"/>
          <w:szCs w:val="32"/>
        </w:rPr>
        <w:t>万元，政府性基金预算收入</w:t>
      </w:r>
      <w:r>
        <w:rPr>
          <w:rFonts w:ascii="宋体" w:eastAsia="方正仿宋简体" w:hAnsi="宋体" w:hint="eastAsia"/>
          <w:color w:val="000000"/>
          <w:sz w:val="32"/>
          <w:szCs w:val="32"/>
        </w:rPr>
        <w:t>0</w:t>
      </w:r>
      <w:r>
        <w:rPr>
          <w:rFonts w:ascii="宋体" w:eastAsia="方正仿宋简体" w:hAnsi="宋体"/>
          <w:color w:val="000000"/>
          <w:sz w:val="32"/>
          <w:szCs w:val="32"/>
        </w:rPr>
        <w:t>万元，国有资本经营预算收入</w:t>
      </w:r>
      <w:r>
        <w:rPr>
          <w:rFonts w:ascii="宋体" w:eastAsia="方正仿宋简体" w:hAnsi="宋体"/>
          <w:color w:val="000000"/>
          <w:sz w:val="32"/>
          <w:szCs w:val="32"/>
        </w:rPr>
        <w:t>0</w:t>
      </w:r>
      <w:r>
        <w:rPr>
          <w:rFonts w:ascii="宋体" w:eastAsia="方正仿宋简体" w:hAnsi="宋体"/>
          <w:color w:val="000000"/>
          <w:sz w:val="32"/>
          <w:szCs w:val="32"/>
        </w:rPr>
        <w:t>万元，财政专户管理资金收入</w:t>
      </w:r>
      <w:r>
        <w:rPr>
          <w:rFonts w:ascii="宋体" w:eastAsia="方正仿宋简体" w:hAnsi="宋体"/>
          <w:color w:val="000000"/>
          <w:sz w:val="32"/>
          <w:szCs w:val="32"/>
        </w:rPr>
        <w:t>0</w:t>
      </w:r>
      <w:r>
        <w:rPr>
          <w:rFonts w:ascii="宋体" w:eastAsia="方正仿宋简体" w:hAnsi="宋体"/>
          <w:color w:val="000000"/>
          <w:sz w:val="32"/>
          <w:szCs w:val="32"/>
        </w:rPr>
        <w:t>万元，上级补助收入</w:t>
      </w:r>
      <w:r>
        <w:rPr>
          <w:rFonts w:ascii="宋体" w:eastAsia="方正仿宋简体" w:hAnsi="宋体"/>
          <w:color w:val="000000"/>
          <w:sz w:val="32"/>
          <w:szCs w:val="32"/>
        </w:rPr>
        <w:t>0</w:t>
      </w:r>
      <w:r>
        <w:rPr>
          <w:rFonts w:ascii="宋体" w:eastAsia="方正仿宋简体" w:hAnsi="宋体"/>
          <w:color w:val="000000"/>
          <w:sz w:val="32"/>
          <w:szCs w:val="32"/>
        </w:rPr>
        <w:t>万元，事业收入</w:t>
      </w:r>
      <w:r>
        <w:rPr>
          <w:rFonts w:ascii="宋体" w:eastAsia="方正仿宋简体" w:hAnsi="宋体"/>
          <w:color w:val="000000"/>
          <w:sz w:val="32"/>
          <w:szCs w:val="32"/>
        </w:rPr>
        <w:t>0</w:t>
      </w:r>
      <w:r>
        <w:rPr>
          <w:rFonts w:ascii="宋体" w:eastAsia="方正仿宋简体" w:hAnsi="宋体"/>
          <w:color w:val="000000"/>
          <w:sz w:val="32"/>
          <w:szCs w:val="32"/>
        </w:rPr>
        <w:t>万元，经营收入</w:t>
      </w:r>
      <w:r>
        <w:rPr>
          <w:rFonts w:ascii="宋体" w:eastAsia="方正仿宋简体" w:hAnsi="宋体"/>
          <w:color w:val="000000"/>
          <w:sz w:val="32"/>
          <w:szCs w:val="32"/>
        </w:rPr>
        <w:t>0</w:t>
      </w:r>
      <w:r>
        <w:rPr>
          <w:rFonts w:ascii="宋体" w:eastAsia="方正仿宋简体" w:hAnsi="宋体"/>
          <w:color w:val="000000"/>
          <w:sz w:val="32"/>
          <w:szCs w:val="32"/>
        </w:rPr>
        <w:t>万元，附属单位上缴收入</w:t>
      </w:r>
      <w:r>
        <w:rPr>
          <w:rFonts w:ascii="宋体" w:eastAsia="方正仿宋简体" w:hAnsi="宋体"/>
          <w:color w:val="000000"/>
          <w:sz w:val="32"/>
          <w:szCs w:val="32"/>
        </w:rPr>
        <w:t>0</w:t>
      </w:r>
      <w:r>
        <w:rPr>
          <w:rFonts w:ascii="宋体" w:eastAsia="方正仿宋简体" w:hAnsi="宋体"/>
          <w:color w:val="000000"/>
          <w:sz w:val="32"/>
          <w:szCs w:val="32"/>
        </w:rPr>
        <w:t>万元，其他收入</w:t>
      </w:r>
      <w:r>
        <w:rPr>
          <w:rFonts w:ascii="宋体" w:eastAsia="方正仿宋简体" w:hAnsi="宋体"/>
          <w:color w:val="000000"/>
          <w:sz w:val="32"/>
          <w:szCs w:val="32"/>
        </w:rPr>
        <w:t>0</w:t>
      </w:r>
      <w:r>
        <w:rPr>
          <w:rFonts w:ascii="宋体" w:eastAsia="方正仿宋简体" w:hAnsi="宋体"/>
          <w:color w:val="000000"/>
          <w:sz w:val="32"/>
          <w:szCs w:val="32"/>
        </w:rPr>
        <w:t>万元，上年结转</w:t>
      </w:r>
      <w:r>
        <w:rPr>
          <w:rFonts w:ascii="宋体" w:eastAsia="方正仿宋简体" w:hAnsi="宋体"/>
          <w:color w:val="000000"/>
          <w:sz w:val="32"/>
          <w:szCs w:val="32"/>
        </w:rPr>
        <w:t>0</w:t>
      </w:r>
      <w:r>
        <w:rPr>
          <w:rFonts w:ascii="宋体" w:eastAsia="方正仿宋简体" w:hAnsi="宋体"/>
          <w:color w:val="000000"/>
          <w:sz w:val="32"/>
          <w:szCs w:val="32"/>
        </w:rPr>
        <w:t>万元。</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2</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支出说明</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收支预算总表支出栏、基本支出表、项目支出表按经济分类和支出功能分类科目编制，反映遵化市发展和改革局</w:t>
      </w:r>
      <w:r>
        <w:rPr>
          <w:rFonts w:ascii="宋体" w:eastAsia="方正仿宋简体" w:hAnsi="宋体" w:hint="eastAsia"/>
          <w:color w:val="000000"/>
          <w:sz w:val="32"/>
          <w:szCs w:val="32"/>
          <w:lang w:eastAsia="zh-CN"/>
        </w:rPr>
        <w:t>2023</w:t>
      </w:r>
      <w:r>
        <w:rPr>
          <w:rFonts w:ascii="宋体" w:eastAsia="方正仿宋简体" w:hAnsi="宋体"/>
          <w:color w:val="000000"/>
          <w:sz w:val="32"/>
          <w:szCs w:val="32"/>
        </w:rPr>
        <w:t>年度</w:t>
      </w:r>
      <w:r>
        <w:rPr>
          <w:rFonts w:ascii="宋体" w:eastAsia="方正仿宋简体" w:hAnsi="宋体" w:hint="eastAsia"/>
          <w:color w:val="000000"/>
          <w:sz w:val="32"/>
          <w:szCs w:val="32"/>
        </w:rPr>
        <w:t>部门</w:t>
      </w:r>
      <w:r>
        <w:rPr>
          <w:rFonts w:ascii="宋体" w:eastAsia="方正仿宋简体" w:hAnsi="宋体"/>
          <w:color w:val="000000"/>
          <w:sz w:val="32"/>
          <w:szCs w:val="32"/>
        </w:rPr>
        <w:t>预算中支出预算的总体情况。</w:t>
      </w:r>
      <w:r>
        <w:rPr>
          <w:rFonts w:ascii="宋体" w:eastAsia="方正仿宋简体" w:hAnsi="宋体"/>
          <w:color w:val="000000"/>
          <w:sz w:val="32"/>
          <w:szCs w:val="32"/>
        </w:rPr>
        <w:t>2023</w:t>
      </w:r>
      <w:r>
        <w:rPr>
          <w:rFonts w:ascii="宋体" w:eastAsia="方正仿宋简体" w:hAnsi="宋体"/>
          <w:color w:val="000000"/>
          <w:sz w:val="32"/>
          <w:szCs w:val="32"/>
        </w:rPr>
        <w:t>年支出预算</w:t>
      </w:r>
      <w:r>
        <w:rPr>
          <w:rFonts w:ascii="宋体" w:eastAsia="方正仿宋简体" w:hAnsi="宋体"/>
          <w:color w:val="000000"/>
          <w:sz w:val="32"/>
          <w:szCs w:val="32"/>
        </w:rPr>
        <w:t>7853.04</w:t>
      </w:r>
      <w:r>
        <w:rPr>
          <w:rFonts w:ascii="宋体" w:eastAsia="方正仿宋简体" w:hAnsi="宋体"/>
          <w:color w:val="000000"/>
          <w:sz w:val="32"/>
          <w:szCs w:val="32"/>
        </w:rPr>
        <w:t>万元，其中基本支出</w:t>
      </w:r>
      <w:r>
        <w:rPr>
          <w:rFonts w:ascii="宋体" w:eastAsia="方正仿宋简体" w:hAnsi="宋体"/>
          <w:color w:val="000000"/>
          <w:sz w:val="32"/>
          <w:szCs w:val="32"/>
        </w:rPr>
        <w:t>1432.99</w:t>
      </w:r>
      <w:r>
        <w:rPr>
          <w:rFonts w:ascii="宋体" w:eastAsia="方正仿宋简体" w:hAnsi="宋体"/>
          <w:color w:val="000000"/>
          <w:sz w:val="32"/>
          <w:szCs w:val="32"/>
        </w:rPr>
        <w:t>万元，包括人员经费</w:t>
      </w:r>
      <w:r>
        <w:rPr>
          <w:rFonts w:ascii="宋体" w:eastAsia="方正仿宋简体" w:hAnsi="宋体"/>
          <w:color w:val="000000"/>
          <w:sz w:val="32"/>
          <w:szCs w:val="32"/>
        </w:rPr>
        <w:t>1371.58</w:t>
      </w:r>
      <w:r>
        <w:rPr>
          <w:rFonts w:ascii="宋体" w:eastAsia="方正仿宋简体" w:hAnsi="宋体"/>
          <w:color w:val="000000"/>
          <w:sz w:val="32"/>
          <w:szCs w:val="32"/>
        </w:rPr>
        <w:t>万元和日常公用经费</w:t>
      </w:r>
      <w:r>
        <w:rPr>
          <w:rFonts w:ascii="宋体" w:eastAsia="方正仿宋简体" w:hAnsi="宋体"/>
          <w:color w:val="000000"/>
          <w:sz w:val="32"/>
          <w:szCs w:val="32"/>
        </w:rPr>
        <w:t>61.41</w:t>
      </w:r>
      <w:r>
        <w:rPr>
          <w:rFonts w:ascii="宋体" w:eastAsia="方正仿宋简体" w:hAnsi="宋体"/>
          <w:color w:val="000000"/>
          <w:sz w:val="32"/>
          <w:szCs w:val="32"/>
        </w:rPr>
        <w:t>万元；项目支出</w:t>
      </w:r>
      <w:r>
        <w:rPr>
          <w:rFonts w:ascii="宋体" w:eastAsia="方正仿宋简体" w:hAnsi="宋体"/>
          <w:color w:val="000000"/>
          <w:sz w:val="32"/>
          <w:szCs w:val="32"/>
        </w:rPr>
        <w:t>6420.05</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包括本级支出，</w:t>
      </w:r>
      <w:r>
        <w:rPr>
          <w:rFonts w:ascii="宋体" w:eastAsia="方正仿宋简体" w:hAnsi="宋体"/>
          <w:color w:val="000000"/>
          <w:sz w:val="32"/>
          <w:szCs w:val="32"/>
        </w:rPr>
        <w:t>主要为采暖季洁净煤保供推广采购项目、重点项目建设考核奖励资金项目、市级储备粮保管费用补贴和利息补贴等。</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3</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比上年增减情况</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2023</w:t>
      </w:r>
      <w:r>
        <w:rPr>
          <w:rFonts w:ascii="宋体" w:eastAsia="方正仿宋简体" w:hAnsi="宋体"/>
          <w:color w:val="000000"/>
          <w:sz w:val="32"/>
          <w:szCs w:val="32"/>
        </w:rPr>
        <w:t>年预算收支安排</w:t>
      </w:r>
      <w:r>
        <w:rPr>
          <w:rFonts w:ascii="宋体" w:eastAsia="方正仿宋简体" w:hAnsi="宋体"/>
          <w:color w:val="000000"/>
          <w:sz w:val="32"/>
          <w:szCs w:val="32"/>
        </w:rPr>
        <w:t>7853.04</w:t>
      </w:r>
      <w:r>
        <w:rPr>
          <w:rFonts w:ascii="宋体" w:eastAsia="方正仿宋简体" w:hAnsi="宋体"/>
          <w:color w:val="000000"/>
          <w:sz w:val="32"/>
          <w:szCs w:val="32"/>
        </w:rPr>
        <w:t>万元，较上年预算减少</w:t>
      </w:r>
      <w:r>
        <w:rPr>
          <w:rFonts w:ascii="宋体" w:eastAsia="方正仿宋简体" w:hAnsi="宋体"/>
          <w:color w:val="000000"/>
          <w:sz w:val="32"/>
          <w:szCs w:val="32"/>
        </w:rPr>
        <w:t>5222.02</w:t>
      </w:r>
      <w:r>
        <w:rPr>
          <w:rFonts w:ascii="宋体" w:eastAsia="方正仿宋简体" w:hAnsi="宋体"/>
          <w:color w:val="000000"/>
          <w:sz w:val="32"/>
          <w:szCs w:val="32"/>
        </w:rPr>
        <w:t>万元，其中：</w:t>
      </w:r>
      <w:r>
        <w:rPr>
          <w:rFonts w:ascii="宋体" w:eastAsia="方正仿宋简体" w:hAnsi="宋体" w:hint="eastAsia"/>
          <w:color w:val="000000"/>
          <w:sz w:val="32"/>
          <w:szCs w:val="32"/>
          <w:lang w:eastAsia="zh-CN"/>
        </w:rPr>
        <w:t>人员经费</w:t>
      </w:r>
      <w:r>
        <w:rPr>
          <w:rFonts w:ascii="宋体" w:eastAsia="方正仿宋简体" w:hAnsi="宋体"/>
          <w:color w:val="000000"/>
          <w:sz w:val="32"/>
          <w:szCs w:val="32"/>
        </w:rPr>
        <w:t>增加</w:t>
      </w:r>
      <w:r>
        <w:rPr>
          <w:rFonts w:ascii="宋体" w:eastAsia="方正仿宋简体" w:hAnsi="宋体" w:hint="eastAsia"/>
          <w:color w:val="000000"/>
          <w:sz w:val="32"/>
          <w:szCs w:val="32"/>
          <w:lang w:eastAsia="zh-CN"/>
        </w:rPr>
        <w:t>238.94</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原因是人员增加</w:t>
      </w:r>
      <w:r>
        <w:rPr>
          <w:rFonts w:ascii="宋体" w:eastAsia="方正仿宋简体" w:hAnsi="宋体"/>
          <w:color w:val="000000"/>
          <w:sz w:val="32"/>
          <w:szCs w:val="32"/>
        </w:rPr>
        <w:t>；</w:t>
      </w:r>
      <w:r>
        <w:rPr>
          <w:rFonts w:ascii="宋体" w:eastAsia="方正仿宋简体" w:hAnsi="宋体" w:hint="eastAsia"/>
          <w:color w:val="000000"/>
          <w:sz w:val="32"/>
          <w:szCs w:val="32"/>
          <w:lang w:eastAsia="zh-CN"/>
        </w:rPr>
        <w:t>日常公用经费减少</w:t>
      </w:r>
      <w:r>
        <w:rPr>
          <w:rFonts w:ascii="宋体" w:eastAsia="方正仿宋简体" w:hAnsi="宋体" w:hint="eastAsia"/>
          <w:color w:val="000000"/>
          <w:sz w:val="32"/>
          <w:szCs w:val="32"/>
          <w:lang w:eastAsia="zh-CN"/>
        </w:rPr>
        <w:t>1.78</w:t>
      </w:r>
      <w:r>
        <w:rPr>
          <w:rFonts w:ascii="宋体" w:eastAsia="方正仿宋简体" w:hAnsi="宋体" w:hint="eastAsia"/>
          <w:color w:val="000000"/>
          <w:sz w:val="32"/>
          <w:szCs w:val="32"/>
          <w:lang w:eastAsia="zh-CN"/>
        </w:rPr>
        <w:t>万元，原因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树立过紧日子思想，厉行节约，较少支出；</w:t>
      </w:r>
      <w:r>
        <w:rPr>
          <w:rFonts w:ascii="宋体" w:eastAsia="方正仿宋简体" w:hAnsi="宋体"/>
          <w:color w:val="000000"/>
          <w:sz w:val="32"/>
          <w:szCs w:val="32"/>
        </w:rPr>
        <w:t>项目支出减少</w:t>
      </w:r>
      <w:r>
        <w:rPr>
          <w:rFonts w:ascii="宋体" w:eastAsia="方正仿宋简体" w:hAnsi="宋体"/>
          <w:color w:val="000000"/>
          <w:sz w:val="32"/>
          <w:szCs w:val="32"/>
        </w:rPr>
        <w:t>5459.18</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原因</w:t>
      </w:r>
      <w:r>
        <w:rPr>
          <w:rFonts w:ascii="宋体" w:eastAsia="方正仿宋简体" w:hAnsi="宋体"/>
          <w:color w:val="000000"/>
          <w:sz w:val="32"/>
          <w:szCs w:val="32"/>
        </w:rPr>
        <w:t>是减少了采暖季洁净煤保供推广采购项目、重点项目建设考核奖励资金项目等项目支出。</w:t>
      </w:r>
    </w:p>
    <w:p w:rsidR="00717621" w:rsidRDefault="000B5B03">
      <w:pPr>
        <w:spacing w:before="10" w:after="10" w:line="570" w:lineRule="exact"/>
        <w:ind w:firstLine="640"/>
        <w:outlineLvl w:val="2"/>
        <w:rPr>
          <w:rFonts w:ascii="黑体" w:eastAsia="黑体" w:hAnsi="黑体" w:cs="黑体"/>
          <w:color w:val="000000"/>
          <w:sz w:val="32"/>
        </w:rPr>
      </w:pPr>
      <w:bookmarkStart w:id="11" w:name="_Toc_3_3_0000000012"/>
      <w:r>
        <w:rPr>
          <w:rFonts w:ascii="黑体" w:eastAsia="黑体" w:hAnsi="黑体" w:cs="黑体" w:hint="eastAsia"/>
          <w:color w:val="000000"/>
          <w:sz w:val="32"/>
        </w:rPr>
        <w:t>三、机关运行经费安排情况</w:t>
      </w:r>
      <w:bookmarkEnd w:id="11"/>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2023</w:t>
      </w:r>
      <w:r>
        <w:rPr>
          <w:rFonts w:ascii="宋体" w:eastAsia="方正仿宋简体" w:hAnsi="宋体"/>
          <w:color w:val="000000"/>
          <w:sz w:val="32"/>
          <w:szCs w:val="32"/>
        </w:rPr>
        <w:t>年，</w:t>
      </w:r>
      <w:r>
        <w:rPr>
          <w:rFonts w:ascii="宋体" w:eastAsia="方正仿宋简体" w:hAnsi="宋体" w:hint="eastAsia"/>
          <w:color w:val="000000"/>
          <w:sz w:val="32"/>
          <w:szCs w:val="32"/>
        </w:rPr>
        <w:t>我</w:t>
      </w:r>
      <w:r>
        <w:rPr>
          <w:rFonts w:ascii="宋体" w:eastAsia="方正仿宋简体" w:hAnsi="宋体" w:hint="eastAsia"/>
          <w:color w:val="000000"/>
          <w:sz w:val="32"/>
          <w:szCs w:val="32"/>
          <w:lang w:eastAsia="zh-CN"/>
        </w:rPr>
        <w:t>局</w:t>
      </w:r>
      <w:r>
        <w:rPr>
          <w:rFonts w:ascii="宋体" w:eastAsia="方正仿宋简体" w:hAnsi="宋体"/>
          <w:color w:val="000000"/>
          <w:sz w:val="32"/>
          <w:szCs w:val="32"/>
        </w:rPr>
        <w:t>机关运行经费共计安排</w:t>
      </w:r>
      <w:r>
        <w:rPr>
          <w:rFonts w:ascii="宋体" w:eastAsia="方正仿宋简体" w:hAnsi="宋体"/>
          <w:color w:val="000000"/>
          <w:sz w:val="32"/>
          <w:szCs w:val="32"/>
        </w:rPr>
        <w:t>61.41</w:t>
      </w:r>
      <w:r>
        <w:rPr>
          <w:rFonts w:ascii="宋体" w:eastAsia="方正仿宋简体" w:hAnsi="宋体"/>
          <w:color w:val="000000"/>
          <w:sz w:val="32"/>
          <w:szCs w:val="32"/>
        </w:rPr>
        <w:t>万元，主要用于日常办公、维修、差旅、水电暖、物业、邮电、印刷、公务交通补贴等日常运行支出。</w:t>
      </w:r>
    </w:p>
    <w:p w:rsidR="00717621" w:rsidRDefault="000B5B03">
      <w:pPr>
        <w:spacing w:before="10" w:after="10" w:line="570" w:lineRule="exact"/>
        <w:ind w:firstLine="640"/>
        <w:outlineLvl w:val="2"/>
        <w:rPr>
          <w:rFonts w:ascii="黑体" w:eastAsia="黑体" w:hAnsi="黑体" w:cs="黑体"/>
          <w:color w:val="000000"/>
          <w:sz w:val="32"/>
        </w:rPr>
      </w:pPr>
      <w:bookmarkStart w:id="12" w:name="_Toc_3_3_0000000013"/>
      <w:r>
        <w:rPr>
          <w:rFonts w:ascii="黑体" w:eastAsia="黑体" w:hAnsi="黑体" w:cs="黑体" w:hint="eastAsia"/>
          <w:color w:val="000000"/>
          <w:sz w:val="32"/>
        </w:rPr>
        <w:t>四、财政拨款“三公”经费预算情况及增减变化原因</w:t>
      </w:r>
      <w:bookmarkEnd w:id="12"/>
    </w:p>
    <w:p w:rsidR="00717621" w:rsidRDefault="000B5B03">
      <w:pPr>
        <w:spacing w:line="570" w:lineRule="exact"/>
        <w:ind w:firstLineChars="200" w:firstLine="640"/>
        <w:jc w:val="both"/>
        <w:rPr>
          <w:rFonts w:ascii="宋体" w:eastAsia="方正仿宋简体" w:hAnsi="宋体"/>
          <w:color w:val="000000"/>
          <w:sz w:val="32"/>
          <w:szCs w:val="32"/>
          <w:lang w:eastAsia="zh-CN"/>
        </w:rPr>
      </w:pPr>
      <w:bookmarkStart w:id="13" w:name="_Toc_3_3_0000000014"/>
      <w:r>
        <w:rPr>
          <w:rFonts w:ascii="宋体" w:eastAsia="方正仿宋简体" w:hAnsi="宋体"/>
          <w:color w:val="000000"/>
          <w:sz w:val="32"/>
          <w:szCs w:val="32"/>
        </w:rPr>
        <w:t>2023</w:t>
      </w:r>
      <w:r>
        <w:rPr>
          <w:rFonts w:ascii="宋体" w:eastAsia="方正仿宋简体" w:hAnsi="宋体"/>
          <w:color w:val="000000"/>
          <w:sz w:val="32"/>
          <w:szCs w:val="32"/>
        </w:rPr>
        <w:t>年，</w:t>
      </w:r>
      <w:r>
        <w:rPr>
          <w:rFonts w:ascii="宋体" w:eastAsia="方正仿宋简体" w:hAnsi="宋体" w:hint="eastAsia"/>
          <w:color w:val="000000"/>
          <w:sz w:val="32"/>
          <w:szCs w:val="32"/>
        </w:rPr>
        <w:t>我</w:t>
      </w:r>
      <w:r>
        <w:rPr>
          <w:rFonts w:ascii="宋体" w:eastAsia="方正仿宋简体" w:hAnsi="宋体" w:hint="eastAsia"/>
          <w:color w:val="000000"/>
          <w:sz w:val="32"/>
          <w:szCs w:val="32"/>
          <w:lang w:eastAsia="zh-CN"/>
        </w:rPr>
        <w:t>局</w:t>
      </w:r>
      <w:r>
        <w:rPr>
          <w:rFonts w:ascii="宋体" w:eastAsia="方正仿宋简体" w:hAnsi="宋体"/>
          <w:color w:val="000000"/>
          <w:sz w:val="32"/>
          <w:szCs w:val="32"/>
        </w:rPr>
        <w:t>财政拨款</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经费预算安排</w:t>
      </w:r>
      <w:r>
        <w:rPr>
          <w:rFonts w:ascii="宋体" w:eastAsia="方正仿宋简体" w:hAnsi="宋体"/>
          <w:color w:val="000000"/>
          <w:sz w:val="32"/>
          <w:szCs w:val="32"/>
        </w:rPr>
        <w:t>6.41</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年相比持平，无增减变化。具体安排情况为：</w:t>
      </w:r>
    </w:p>
    <w:p w:rsidR="00717621" w:rsidRDefault="000B5B03">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（一）</w:t>
      </w:r>
      <w:r>
        <w:rPr>
          <w:rFonts w:ascii="宋体" w:eastAsia="方正仿宋简体" w:hAnsi="宋体"/>
          <w:color w:val="000000"/>
          <w:sz w:val="32"/>
          <w:szCs w:val="32"/>
        </w:rPr>
        <w:t>公务用车购置及运行费</w:t>
      </w:r>
      <w:r>
        <w:rPr>
          <w:rFonts w:ascii="宋体" w:eastAsia="方正仿宋简体" w:hAnsi="宋体" w:hint="eastAsia"/>
          <w:color w:val="000000"/>
          <w:sz w:val="32"/>
          <w:szCs w:val="32"/>
          <w:lang w:eastAsia="zh-CN"/>
        </w:rPr>
        <w:t>。共计安排</w:t>
      </w:r>
      <w:r>
        <w:rPr>
          <w:rFonts w:ascii="宋体" w:eastAsia="方正仿宋简体" w:hAnsi="宋体"/>
          <w:color w:val="000000"/>
          <w:sz w:val="32"/>
          <w:szCs w:val="32"/>
        </w:rPr>
        <w:t>6.15</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年相比持平，无增减变化。其中：（</w:t>
      </w: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）公务用车购置费安排</w:t>
      </w:r>
      <w:r>
        <w:rPr>
          <w:rFonts w:ascii="宋体" w:eastAsia="方正仿宋简体" w:hAnsi="宋体" w:hint="eastAsia"/>
          <w:color w:val="000000"/>
          <w:sz w:val="32"/>
          <w:szCs w:val="32"/>
          <w:lang w:eastAsia="zh-CN"/>
        </w:rPr>
        <w:t>0</w:t>
      </w:r>
      <w:r>
        <w:rPr>
          <w:rFonts w:ascii="宋体" w:eastAsia="方正仿宋简体" w:hAnsi="宋体" w:hint="eastAsia"/>
          <w:color w:val="000000"/>
          <w:sz w:val="32"/>
          <w:szCs w:val="32"/>
          <w:lang w:eastAsia="zh-CN"/>
        </w:rPr>
        <w:t>万元，与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w:t>
      </w: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）公务用车运行维护费</w:t>
      </w:r>
      <w:r>
        <w:rPr>
          <w:rFonts w:ascii="宋体" w:eastAsia="方正仿宋简体" w:hAnsi="宋体" w:hint="eastAsia"/>
          <w:color w:val="000000"/>
          <w:sz w:val="32"/>
          <w:szCs w:val="32"/>
          <w:lang w:eastAsia="zh-CN"/>
        </w:rPr>
        <w:t>6.15</w:t>
      </w:r>
      <w:r>
        <w:rPr>
          <w:rFonts w:ascii="宋体" w:eastAsia="方正仿宋简体" w:hAnsi="宋体" w:hint="eastAsia"/>
          <w:color w:val="000000"/>
          <w:sz w:val="32"/>
          <w:szCs w:val="32"/>
          <w:lang w:eastAsia="zh-CN"/>
        </w:rPr>
        <w:t>万元，与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rsidR="00717621" w:rsidRDefault="000B5B03">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（二）公务接待费。安排</w:t>
      </w:r>
      <w:r>
        <w:rPr>
          <w:rFonts w:ascii="宋体" w:eastAsia="方正仿宋简体" w:hAnsi="宋体"/>
          <w:color w:val="000000"/>
          <w:sz w:val="32"/>
          <w:szCs w:val="32"/>
        </w:rPr>
        <w:t>0.26</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按照统一定额标准计算，无增减</w:t>
      </w:r>
      <w:bookmarkStart w:id="14" w:name="_GoBack"/>
      <w:bookmarkEnd w:id="14"/>
      <w:r>
        <w:rPr>
          <w:rFonts w:ascii="宋体" w:eastAsia="方正仿宋简体" w:hAnsi="宋体" w:hint="eastAsia"/>
          <w:color w:val="000000"/>
          <w:sz w:val="32"/>
          <w:szCs w:val="32"/>
          <w:lang w:eastAsia="zh-CN"/>
        </w:rPr>
        <w:t>变化。</w:t>
      </w:r>
    </w:p>
    <w:p w:rsidR="00717621" w:rsidRDefault="000B5B03">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（三）</w:t>
      </w:r>
      <w:r>
        <w:rPr>
          <w:rFonts w:ascii="宋体" w:eastAsia="方正仿宋简体" w:hAnsi="宋体"/>
          <w:color w:val="000000"/>
          <w:sz w:val="32"/>
          <w:szCs w:val="32"/>
        </w:rPr>
        <w:t>因公出国（境）费</w:t>
      </w:r>
      <w:r>
        <w:rPr>
          <w:rFonts w:ascii="宋体" w:eastAsia="方正仿宋简体" w:hAnsi="宋体" w:hint="eastAsia"/>
          <w:color w:val="000000"/>
          <w:sz w:val="32"/>
          <w:szCs w:val="32"/>
          <w:lang w:eastAsia="zh-CN"/>
        </w:rPr>
        <w:t>。安排</w:t>
      </w:r>
      <w:r>
        <w:rPr>
          <w:rFonts w:ascii="宋体" w:eastAsia="方正仿宋简体" w:hAnsi="宋体"/>
          <w:color w:val="000000"/>
          <w:sz w:val="32"/>
          <w:szCs w:val="32"/>
        </w:rPr>
        <w:t>0</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没有因公出国安排，所以未安排因公出国费。</w:t>
      </w:r>
    </w:p>
    <w:p w:rsidR="00717621" w:rsidRDefault="000B5B03">
      <w:pPr>
        <w:spacing w:before="10" w:after="10" w:line="570" w:lineRule="exact"/>
        <w:ind w:firstLine="640"/>
        <w:outlineLvl w:val="2"/>
        <w:rPr>
          <w:rFonts w:ascii="黑体" w:eastAsia="黑体" w:hAnsi="黑体" w:cs="黑体"/>
          <w:color w:val="000000"/>
          <w:sz w:val="32"/>
        </w:rPr>
      </w:pPr>
      <w:r>
        <w:rPr>
          <w:rFonts w:ascii="黑体" w:eastAsia="黑体" w:hAnsi="黑体" w:cs="黑体" w:hint="eastAsia"/>
          <w:color w:val="000000"/>
          <w:sz w:val="32"/>
        </w:rPr>
        <w:t>五、预算绩效信息</w:t>
      </w:r>
      <w:bookmarkEnd w:id="13"/>
    </w:p>
    <w:p w:rsidR="00717621" w:rsidRDefault="000B5B03">
      <w:pPr>
        <w:spacing w:line="570" w:lineRule="exact"/>
        <w:ind w:firstLine="640"/>
        <w:jc w:val="both"/>
        <w:rPr>
          <w:rFonts w:ascii="方正仿宋简体" w:eastAsia="方正仿宋简体"/>
        </w:rPr>
      </w:pPr>
      <w:r>
        <w:rPr>
          <w:rFonts w:ascii="方正仿宋简体" w:eastAsia="方正仿宋简体" w:hAnsi="方正楷体_GBK" w:cs="方正楷体_GBK" w:hint="eastAsia"/>
          <w:b/>
          <w:color w:val="000000"/>
          <w:sz w:val="32"/>
        </w:rPr>
        <w:t>第一部分 部门整体绩效目标</w:t>
      </w:r>
    </w:p>
    <w:p w:rsidR="00717621" w:rsidRDefault="000B5B03">
      <w:p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t>（一）总体绩效目标</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充分发挥</w:t>
      </w:r>
      <w:r>
        <w:rPr>
          <w:rFonts w:ascii="宋体" w:eastAsia="方正仿宋简体" w:hAnsi="宋体"/>
          <w:color w:val="000000"/>
          <w:sz w:val="32"/>
          <w:szCs w:val="32"/>
        </w:rPr>
        <w:t>“</w:t>
      </w:r>
      <w:r>
        <w:rPr>
          <w:rFonts w:ascii="宋体" w:eastAsia="方正仿宋简体" w:hAnsi="宋体"/>
          <w:color w:val="000000"/>
          <w:sz w:val="32"/>
          <w:szCs w:val="32"/>
        </w:rPr>
        <w:t>当好参谋、谋划长远、调节运行、管理投资</w:t>
      </w:r>
      <w:r>
        <w:rPr>
          <w:rFonts w:ascii="宋体" w:eastAsia="方正仿宋简体" w:hAnsi="宋体"/>
          <w:color w:val="000000"/>
          <w:sz w:val="32"/>
          <w:szCs w:val="32"/>
        </w:rPr>
        <w:t>”</w:t>
      </w:r>
      <w:r>
        <w:rPr>
          <w:rFonts w:ascii="宋体" w:eastAsia="方正仿宋简体" w:hAnsi="宋体"/>
          <w:color w:val="000000"/>
          <w:sz w:val="32"/>
          <w:szCs w:val="32"/>
        </w:rPr>
        <w:t>等重要职能，加快</w:t>
      </w:r>
      <w:r>
        <w:rPr>
          <w:rFonts w:ascii="宋体" w:eastAsia="方正仿宋简体" w:hAnsi="宋体"/>
          <w:color w:val="000000"/>
          <w:sz w:val="32"/>
          <w:szCs w:val="32"/>
        </w:rPr>
        <w:t>“</w:t>
      </w:r>
      <w:r>
        <w:rPr>
          <w:rFonts w:ascii="宋体" w:eastAsia="方正仿宋简体" w:hAnsi="宋体"/>
          <w:color w:val="000000"/>
          <w:sz w:val="32"/>
          <w:szCs w:val="32"/>
        </w:rPr>
        <w:t>四个遵化</w:t>
      </w:r>
      <w:r>
        <w:rPr>
          <w:rFonts w:ascii="宋体" w:eastAsia="方正仿宋简体" w:hAnsi="宋体"/>
          <w:color w:val="000000"/>
          <w:sz w:val="32"/>
          <w:szCs w:val="32"/>
        </w:rPr>
        <w:t>”</w:t>
      </w:r>
      <w:r>
        <w:rPr>
          <w:rFonts w:ascii="宋体" w:eastAsia="方正仿宋简体" w:hAnsi="宋体"/>
          <w:color w:val="000000"/>
          <w:sz w:val="32"/>
          <w:szCs w:val="32"/>
        </w:rPr>
        <w:t>建设，奋力开创遵化高质量发展新局面，彰显发改担当、做出发改贡献。积极推进项目建设计划落实。继续抓好固定资产投资工作。推动产业项目建设。提升县域经济发展水平推进高质量发展。继续做好国家农村产业融合示范园建设工作。做好洁净煤保供</w:t>
      </w:r>
      <w:r>
        <w:rPr>
          <w:rFonts w:ascii="宋体" w:eastAsia="方正仿宋简体" w:hAnsi="宋体"/>
          <w:color w:val="000000"/>
          <w:sz w:val="32"/>
          <w:szCs w:val="32"/>
        </w:rPr>
        <w:t>,</w:t>
      </w:r>
      <w:r>
        <w:rPr>
          <w:rFonts w:ascii="宋体" w:eastAsia="方正仿宋简体" w:hAnsi="宋体"/>
          <w:color w:val="000000"/>
          <w:sz w:val="32"/>
          <w:szCs w:val="32"/>
        </w:rPr>
        <w:t>推动绿色发展。加强储备管理，确保粮食安全。加强群众生活必需品价格的监测和预报预警</w:t>
      </w:r>
      <w:r>
        <w:rPr>
          <w:rFonts w:ascii="宋体" w:eastAsia="方正仿宋简体" w:hAnsi="宋体"/>
          <w:color w:val="000000"/>
          <w:sz w:val="32"/>
          <w:szCs w:val="32"/>
        </w:rPr>
        <w:t>,</w:t>
      </w:r>
      <w:r>
        <w:rPr>
          <w:rFonts w:ascii="宋体" w:eastAsia="方正仿宋简体" w:hAnsi="宋体"/>
          <w:color w:val="000000"/>
          <w:sz w:val="32"/>
          <w:szCs w:val="32"/>
        </w:rPr>
        <w:t>力保价格平稳</w:t>
      </w:r>
      <w:r>
        <w:rPr>
          <w:rFonts w:ascii="宋体" w:eastAsia="方正仿宋简体" w:hAnsi="宋体"/>
          <w:color w:val="000000"/>
          <w:sz w:val="32"/>
          <w:szCs w:val="32"/>
        </w:rPr>
        <w:t>,</w:t>
      </w:r>
      <w:r>
        <w:rPr>
          <w:rFonts w:ascii="宋体" w:eastAsia="方正仿宋简体" w:hAnsi="宋体"/>
          <w:color w:val="000000"/>
          <w:sz w:val="32"/>
          <w:szCs w:val="32"/>
        </w:rPr>
        <w:t>切实做好价格认定工作。</w:t>
      </w:r>
    </w:p>
    <w:p w:rsidR="00717621" w:rsidRDefault="000B5B03">
      <w:pPr>
        <w:numPr>
          <w:ilvl w:val="0"/>
          <w:numId w:val="1"/>
        </w:num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lastRenderedPageBreak/>
        <w:t>分项绩效目标</w:t>
      </w:r>
    </w:p>
    <w:p w:rsidR="00717621" w:rsidRDefault="000B5B03">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安可计算机购置</w:t>
      </w:r>
      <w:r>
        <w:rPr>
          <w:rFonts w:ascii="宋体" w:eastAsia="方正仿宋简体" w:hAnsi="宋体" w:hint="eastAsia"/>
          <w:color w:val="000000"/>
          <w:sz w:val="32"/>
          <w:szCs w:val="32"/>
          <w:lang w:eastAsia="zh-CN"/>
        </w:rPr>
        <w:t>项目</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做好购置工作，保障单位业务开展。按要求完成替代任务。</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lang w:eastAsia="zh-CN"/>
        </w:rPr>
        <w:t>完成</w:t>
      </w:r>
      <w:r>
        <w:rPr>
          <w:rFonts w:ascii="宋体" w:eastAsia="方正仿宋简体" w:hAnsi="宋体" w:hint="eastAsia"/>
          <w:color w:val="000000"/>
          <w:sz w:val="32"/>
          <w:szCs w:val="32"/>
        </w:rPr>
        <w:t>设备购置完成数量</w:t>
      </w:r>
      <w:r>
        <w:rPr>
          <w:rFonts w:ascii="宋体" w:eastAsia="方正仿宋简体" w:hAnsi="宋体" w:hint="eastAsia"/>
          <w:color w:val="000000"/>
          <w:sz w:val="32"/>
          <w:szCs w:val="32"/>
          <w:lang w:eastAsia="zh-CN"/>
        </w:rPr>
        <w:t>13</w:t>
      </w:r>
      <w:r>
        <w:rPr>
          <w:rFonts w:ascii="宋体" w:eastAsia="方正仿宋简体" w:hAnsi="宋体" w:hint="eastAsia"/>
          <w:color w:val="000000"/>
          <w:sz w:val="32"/>
          <w:szCs w:val="32"/>
          <w:lang w:eastAsia="zh-CN"/>
        </w:rPr>
        <w:t>台，</w:t>
      </w:r>
      <w:r>
        <w:rPr>
          <w:rFonts w:ascii="宋体" w:eastAsia="方正仿宋简体" w:hAnsi="宋体" w:hint="eastAsia"/>
          <w:color w:val="000000"/>
          <w:sz w:val="32"/>
          <w:szCs w:val="32"/>
        </w:rPr>
        <w:t>提高服务保障能力</w:t>
      </w:r>
      <w:r>
        <w:rPr>
          <w:rFonts w:ascii="宋体" w:eastAsia="方正仿宋简体" w:hAnsi="宋体" w:hint="eastAsia"/>
          <w:color w:val="000000"/>
          <w:sz w:val="32"/>
          <w:szCs w:val="32"/>
          <w:lang w:eastAsia="zh-CN"/>
        </w:rPr>
        <w:t>。</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采暖季洁净煤保供推广采购项目</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绩效目标：认真贯彻落实洁净煤取暖相关政策精神</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10</w:t>
      </w:r>
      <w:r>
        <w:rPr>
          <w:rFonts w:ascii="宋体" w:eastAsia="方正仿宋简体" w:hAnsi="宋体" w:hint="eastAsia"/>
          <w:color w:val="000000"/>
          <w:sz w:val="32"/>
          <w:szCs w:val="32"/>
        </w:rPr>
        <w:t>月底前全部配送到位</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采暖季前全覆盖</w:t>
      </w:r>
      <w:r>
        <w:rPr>
          <w:rFonts w:ascii="宋体" w:eastAsia="方正仿宋简体" w:hAnsi="宋体" w:hint="eastAsia"/>
          <w:color w:val="000000"/>
          <w:sz w:val="32"/>
          <w:szCs w:val="32"/>
          <w:lang w:eastAsia="zh-CN"/>
        </w:rPr>
        <w:t>。</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绩效指标：做到洁净型煤应供尽供、应保尽保。</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规模服务业企业奖励资金</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弥补企业由于入统产生的税费，提高入统规模企业的积极性，尽可能多的企业达到入统要求。保障企业持续、良性健康发展。</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验收合格的企业数量占当年新增入统企业数量的比率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国家农村产业融合发展示范园创建考核认定工作经费</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编制遵化市国家农村产业融合发展示范园自评估报告、制作遵化市农村产业融合发展示范园视频影像资料。顺利通过省和国家考核评估，确保不退出认定名单。</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编制自评报告、制作视频影像资料成果数量占成果总数的比率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粮食流通统计调查经费及粮食监督检查工作经费</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绩效目标：</w:t>
      </w:r>
      <w:r>
        <w:rPr>
          <w:rFonts w:ascii="宋体" w:eastAsia="方正仿宋简体" w:hAnsi="宋体" w:hint="eastAsia"/>
          <w:color w:val="000000"/>
          <w:sz w:val="32"/>
          <w:szCs w:val="32"/>
        </w:rPr>
        <w:t>完成全市原粮市场和成品粮市场价格监测，掌握全市原粮市场玉米、小麦和成品粮市场面粉、大米、食用油价格，掌握规模粮食加工经营企业粮食经营情况，了解夏秋粮收购储存情况，为政府调控粮食市场提供依据。加大粮食市场执法大检查，进一步规范粮食市场秩序，保障粮油市场价格平稳。</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实际监管数量占应监管数量的比例</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6</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农产品成本调查、成本监审、价格监测工作经费</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加强对农户填报数据的指导，保证数据真实可靠、科学合理，做好种植业农产品成本收益情况的调查、分析和汇总，为国家调整产业政策提供依据</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对政府调定价项目的成本监审和成本调查工作，为政府制定价格提供依据；科学、有效地组织和规范价格监测工作，保障价格监测数据的真实性、准确性和及时性，为政府调控商品价格提供依据。</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实际完成农产品调查任务占应完成任务的比率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企业改制人员工资及保险费</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按时发放</w:t>
      </w: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w:t>
      </w:r>
      <w:r>
        <w:rPr>
          <w:rFonts w:ascii="宋体" w:eastAsia="方正仿宋简体" w:hAnsi="宋体" w:hint="eastAsia"/>
          <w:color w:val="000000"/>
          <w:sz w:val="32"/>
          <w:szCs w:val="32"/>
        </w:rPr>
        <w:t>37</w:t>
      </w:r>
      <w:r>
        <w:rPr>
          <w:rFonts w:ascii="宋体" w:eastAsia="方正仿宋简体" w:hAnsi="宋体" w:hint="eastAsia"/>
          <w:color w:val="000000"/>
          <w:sz w:val="32"/>
          <w:szCs w:val="32"/>
        </w:rPr>
        <w:t>人工资，处理好原老人事项，及时缴纳职工社会保险费等</w:t>
      </w:r>
      <w:r>
        <w:rPr>
          <w:rFonts w:ascii="宋体" w:eastAsia="方正仿宋简体" w:hAnsi="宋体" w:hint="eastAsia"/>
          <w:color w:val="000000"/>
          <w:sz w:val="32"/>
          <w:szCs w:val="32"/>
          <w:lang w:eastAsia="zh-CN"/>
        </w:rPr>
        <w:t>。</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保障单位发放</w:t>
      </w:r>
      <w:r>
        <w:rPr>
          <w:rFonts w:ascii="宋体" w:eastAsia="方正仿宋简体" w:hAnsi="宋体" w:hint="eastAsia"/>
          <w:color w:val="000000"/>
          <w:sz w:val="32"/>
          <w:szCs w:val="32"/>
          <w:lang w:eastAsia="zh-CN"/>
        </w:rPr>
        <w:t>37</w:t>
      </w:r>
      <w:r>
        <w:rPr>
          <w:rFonts w:ascii="宋体" w:eastAsia="方正仿宋简体" w:hAnsi="宋体" w:hint="eastAsia"/>
          <w:color w:val="000000"/>
          <w:sz w:val="32"/>
          <w:szCs w:val="32"/>
          <w:lang w:eastAsia="zh-CN"/>
        </w:rPr>
        <w:t>人的</w:t>
      </w:r>
      <w:r>
        <w:rPr>
          <w:rFonts w:ascii="宋体" w:eastAsia="方正仿宋简体" w:hAnsi="宋体" w:hint="eastAsia"/>
          <w:color w:val="000000"/>
          <w:sz w:val="32"/>
          <w:szCs w:val="32"/>
        </w:rPr>
        <w:t>工资福利及缴纳保险</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切实落实好老人的待遇，维护职工的合法权益。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8</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涉案资产鉴定工作经费</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绩效目标：遵循依法、公正、科学、效率的原则，扎实做好涉纪检监察、涉刑事案件价格认定工作以及行政事项价格认定工作。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绩效指标：作出准确、可靠的价格认定结论，为行政工作提供依据，保障司法、行政工作顺利开展。</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市级储备粮保管费用补贴和利息补贴</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及时支付保管费用和利息补贴，做好市级</w:t>
      </w:r>
      <w:r>
        <w:rPr>
          <w:rFonts w:ascii="宋体" w:eastAsia="方正仿宋简体" w:hAnsi="宋体" w:hint="eastAsia"/>
          <w:color w:val="000000"/>
          <w:sz w:val="32"/>
          <w:szCs w:val="32"/>
        </w:rPr>
        <w:t>31760</w:t>
      </w:r>
      <w:r>
        <w:rPr>
          <w:rFonts w:ascii="宋体" w:eastAsia="方正仿宋简体" w:hAnsi="宋体" w:hint="eastAsia"/>
          <w:color w:val="000000"/>
          <w:sz w:val="32"/>
          <w:szCs w:val="32"/>
        </w:rPr>
        <w:t>吨储备粮承储各项工作。确保我市储备粮储存安全，确保储备粮储的进、管的好、调的动，用的上，确保粮食库存数量真实，质量良好。</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储备物资质量完好率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10</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应急成品粮油转为市级成品粮油常规应急储备费用</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对达到储存期限的粮食及时轮换，支付轮换费用，做好成品粮油储备粮轮换工作。确保我市储备粮储存安全，确保储备粮储的进、管得好、调的动，用的上，确保粮食库存数量真实，质量良好</w:t>
      </w:r>
      <w:r>
        <w:rPr>
          <w:rFonts w:ascii="宋体" w:eastAsia="方正仿宋简体" w:hAnsi="宋体" w:hint="eastAsia"/>
          <w:color w:val="000000"/>
          <w:sz w:val="32"/>
          <w:szCs w:val="32"/>
          <w:lang w:eastAsia="zh-CN"/>
        </w:rPr>
        <w:t>。</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发生突发事件时保证粮食市场价格稳定</w:t>
      </w:r>
      <w:r>
        <w:rPr>
          <w:rFonts w:ascii="宋体" w:eastAsia="方正仿宋简体" w:hAnsi="宋体" w:hint="eastAsia"/>
          <w:color w:val="000000"/>
          <w:sz w:val="32"/>
          <w:szCs w:val="32"/>
          <w:lang w:eastAsia="zh-CN"/>
        </w:rPr>
        <w:t>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11</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政策性粮食财务挂账利息</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按银行提供的计息单按时拨付政策性粮食财务挂账利息，加强政策性挂账利息的管理，确保利息计算准确、资金安全划入专户核算，拨付及时，确保各项粮改政策的落实。</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归还贷款利息及时率</w:t>
      </w:r>
      <w:r>
        <w:rPr>
          <w:rFonts w:ascii="宋体" w:eastAsia="方正仿宋简体" w:hAnsi="宋体" w:hint="eastAsia"/>
          <w:color w:val="000000"/>
          <w:sz w:val="32"/>
          <w:szCs w:val="32"/>
          <w:lang w:eastAsia="zh-CN"/>
        </w:rPr>
        <w:t>100%</w:t>
      </w:r>
      <w:r>
        <w:rPr>
          <w:rFonts w:ascii="宋体" w:eastAsia="方正仿宋简体" w:hAnsi="宋体" w:hint="eastAsia"/>
          <w:color w:val="000000"/>
          <w:sz w:val="32"/>
          <w:szCs w:val="32"/>
          <w:lang w:eastAsia="zh-CN"/>
        </w:rPr>
        <w:t>。</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12</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重点项目工作经费</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争取更多的项目列入省市重点项目计划，确保完成全市各项项目建设任务目标。加大项目储备，努力实现谋划储备、开工建设一批、竣工投产一批的良性发展格局。</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验收合格项目占当年建设项目的比率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13</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重点项目建设考核奖励资金</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提速全市重点项目建设，助力经济社会高质量发展</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充分调动各乡镇（街道）、市直各部门抓重点项目建设的积极性，发挥重点项目考评指挥棒作用，落实考评奖惩。</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鼓励更多的重点项目建设单位及乡镇（街道）参与率</w:t>
      </w:r>
      <w:r>
        <w:rPr>
          <w:rFonts w:ascii="宋体" w:eastAsia="方正仿宋简体" w:hAnsi="宋体" w:hint="eastAsia"/>
          <w:color w:val="000000"/>
          <w:sz w:val="32"/>
          <w:szCs w:val="32"/>
          <w:lang w:eastAsia="zh-CN"/>
        </w:rPr>
        <w:t>90%</w:t>
      </w:r>
      <w:r>
        <w:rPr>
          <w:rFonts w:ascii="宋体" w:eastAsia="方正仿宋简体" w:hAnsi="宋体" w:hint="eastAsia"/>
          <w:color w:val="000000"/>
          <w:sz w:val="32"/>
          <w:szCs w:val="32"/>
          <w:lang w:eastAsia="zh-CN"/>
        </w:rPr>
        <w:t>以上。</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14</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综合业务经费</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发挥好协调职能，牵头做好相关工作的协调调度，为领导决策提供依据，确保全市国民经济平稳较快发展。充分发挥参谋助手作用，促进我市经济社会高质量发展。</w:t>
      </w:r>
    </w:p>
    <w:p w:rsidR="00717621" w:rsidRDefault="000B5B03">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各项综合业务工作任务完成情况占各项综合业务工作任务的比例</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717621" w:rsidRDefault="000B5B03">
      <w:p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t>（三）工作保障措施</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围绕市委</w:t>
      </w:r>
      <w:r>
        <w:rPr>
          <w:rFonts w:ascii="宋体" w:eastAsia="方正仿宋简体" w:hAnsi="宋体"/>
          <w:color w:val="000000"/>
          <w:sz w:val="32"/>
          <w:szCs w:val="32"/>
        </w:rPr>
        <w:t>“1248”</w:t>
      </w:r>
      <w:r>
        <w:rPr>
          <w:rFonts w:ascii="宋体" w:eastAsia="方正仿宋简体" w:hAnsi="宋体"/>
          <w:color w:val="000000"/>
          <w:sz w:val="32"/>
          <w:szCs w:val="32"/>
        </w:rPr>
        <w:t>工作思路，始终坚持</w:t>
      </w:r>
      <w:r>
        <w:rPr>
          <w:rFonts w:ascii="宋体" w:eastAsia="方正仿宋简体" w:hAnsi="宋体"/>
          <w:color w:val="000000"/>
          <w:sz w:val="32"/>
          <w:szCs w:val="32"/>
        </w:rPr>
        <w:t>“</w:t>
      </w:r>
      <w:r>
        <w:rPr>
          <w:rFonts w:ascii="宋体" w:eastAsia="方正仿宋简体" w:hAnsi="宋体"/>
          <w:color w:val="000000"/>
          <w:sz w:val="32"/>
          <w:szCs w:val="32"/>
        </w:rPr>
        <w:t>发展是第一要务，项目是第一抓手</w:t>
      </w:r>
      <w:r>
        <w:rPr>
          <w:rFonts w:ascii="宋体" w:eastAsia="方正仿宋简体" w:hAnsi="宋体"/>
          <w:color w:val="000000"/>
          <w:sz w:val="32"/>
          <w:szCs w:val="32"/>
        </w:rPr>
        <w:t>”</w:t>
      </w:r>
      <w:r>
        <w:rPr>
          <w:rFonts w:ascii="宋体" w:eastAsia="方正仿宋简体" w:hAnsi="宋体"/>
          <w:color w:val="000000"/>
          <w:sz w:val="32"/>
          <w:szCs w:val="32"/>
        </w:rPr>
        <w:t>，一刻不停抓招商、一着不让上项目、一以贯之优环境。</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创新思维方式，善于攻坚克难，继续抓好固定资产投资工作。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3</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聘请第三方咨询公司编制我市自评估报告和制作视频影像资料，为高质量完成自评估报告编制任务，顺利通过省和国家考核评估，确保不退出认定名单。</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加强群众生活必需品价格的监测和预报预警，严格落实上级收费政策，为我市优化营商环境提供保障。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遵循依法、公正、科学、效率的原则，扎实做好涉纪检监察、涉刑事案件价格认定工作以及行政事项价格认定工作。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6</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开展社会粮情调查，完善粮食市场流通统计工作，做好粮食流通统计报表各项相关工作。做好粮食安全责任制考核工作，认真开展粮食监督检查工作。</w:t>
      </w:r>
    </w:p>
    <w:p w:rsidR="00717621" w:rsidRDefault="000B5B03">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千方百计做好洁净煤保供工作，跟踪了解洁净煤市场变化和周边县区动态，精心组织开展洁净煤及生物质型炭招投标，全面部署洁净煤保供配送体系建设，确保采暖季前全部配送到位。</w:t>
      </w:r>
    </w:p>
    <w:p w:rsidR="00717621" w:rsidRDefault="000B5B03">
      <w:pPr>
        <w:spacing w:line="570" w:lineRule="exact"/>
        <w:ind w:firstLine="640"/>
        <w:jc w:val="both"/>
        <w:rPr>
          <w:rFonts w:ascii="方正仿宋简体" w:eastAsia="方正仿宋简体" w:hAnsi="方正楷体_GBK" w:cs="方正楷体_GBK"/>
          <w:b/>
          <w:color w:val="000000"/>
          <w:sz w:val="32"/>
        </w:rPr>
      </w:pPr>
      <w:r>
        <w:rPr>
          <w:rFonts w:ascii="方正仿宋简体" w:eastAsia="方正仿宋简体" w:hAnsi="方正楷体_GBK" w:cs="方正楷体_GBK" w:hint="eastAsia"/>
          <w:b/>
          <w:color w:val="000000"/>
          <w:sz w:val="32"/>
        </w:rPr>
        <w:t>第二部分 专项资金绩效目标</w:t>
      </w:r>
    </w:p>
    <w:p w:rsidR="00717621" w:rsidRDefault="000B5B03">
      <w:pPr>
        <w:spacing w:line="570" w:lineRule="exact"/>
        <w:ind w:firstLine="560"/>
        <w:jc w:val="both"/>
        <w:rPr>
          <w:rFonts w:ascii="方正仿宋简体" w:eastAsia="方正仿宋简体" w:hAnsi="方正楷体_GBK" w:cs="方正楷体_GBK"/>
          <w:b/>
          <w:color w:val="000000"/>
          <w:sz w:val="32"/>
          <w:lang w:eastAsia="zh-CN"/>
        </w:rPr>
      </w:pP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年无专项资金预算，此内容为空。</w:t>
      </w:r>
    </w:p>
    <w:p w:rsidR="00717621" w:rsidRDefault="00717621">
      <w:pPr>
        <w:spacing w:line="570" w:lineRule="exact"/>
        <w:ind w:firstLine="640"/>
        <w:rPr>
          <w:rFonts w:ascii="方正仿宋简体" w:eastAsia="方正仿宋简体" w:hAnsi="方正楷体_GBK" w:cs="方正楷体_GBK"/>
          <w:b/>
          <w:color w:val="000000"/>
          <w:sz w:val="32"/>
          <w:lang w:eastAsia="zh-CN"/>
        </w:rPr>
      </w:pPr>
    </w:p>
    <w:p w:rsidR="00717621" w:rsidRDefault="00717621">
      <w:pPr>
        <w:spacing w:line="570" w:lineRule="exact"/>
        <w:ind w:firstLine="640"/>
        <w:rPr>
          <w:rFonts w:ascii="方正仿宋简体" w:eastAsia="方正仿宋简体" w:hAnsi="方正楷体_GBK" w:cs="方正楷体_GBK"/>
          <w:b/>
          <w:color w:val="000000"/>
          <w:sz w:val="32"/>
          <w:lang w:eastAsia="zh-CN"/>
        </w:rPr>
      </w:pPr>
    </w:p>
    <w:p w:rsidR="00717621" w:rsidRDefault="00717621">
      <w:pPr>
        <w:spacing w:line="570" w:lineRule="exact"/>
        <w:ind w:firstLine="640"/>
        <w:rPr>
          <w:rFonts w:ascii="方正仿宋简体" w:eastAsia="方正仿宋简体" w:hAnsi="方正楷体_GBK" w:cs="方正楷体_GBK"/>
          <w:b/>
          <w:color w:val="000000"/>
          <w:sz w:val="32"/>
          <w:lang w:eastAsia="zh-CN"/>
        </w:rPr>
      </w:pPr>
    </w:p>
    <w:p w:rsidR="00717621" w:rsidRDefault="000B5B03">
      <w:pPr>
        <w:spacing w:line="570" w:lineRule="exact"/>
        <w:ind w:firstLine="640"/>
        <w:rPr>
          <w:rFonts w:ascii="方正仿宋简体" w:eastAsia="方正仿宋简体" w:hAnsi="方正楷体_GBK" w:cs="方正楷体_GBK"/>
          <w:b/>
          <w:color w:val="000000"/>
          <w:sz w:val="32"/>
          <w:lang w:eastAsia="zh-CN"/>
        </w:rPr>
      </w:pPr>
      <w:r>
        <w:rPr>
          <w:rFonts w:ascii="方正仿宋简体" w:eastAsia="方正仿宋简体" w:hAnsi="方正楷体_GBK" w:cs="方正楷体_GBK"/>
          <w:b/>
          <w:color w:val="000000"/>
          <w:sz w:val="32"/>
        </w:rPr>
        <w:t>第</w:t>
      </w:r>
      <w:r>
        <w:rPr>
          <w:rFonts w:ascii="方正仿宋简体" w:eastAsia="方正仿宋简体" w:hAnsi="方正楷体_GBK" w:cs="方正楷体_GBK" w:hint="eastAsia"/>
          <w:b/>
          <w:color w:val="000000"/>
          <w:sz w:val="32"/>
          <w:lang w:eastAsia="zh-CN"/>
        </w:rPr>
        <w:t>三</w:t>
      </w:r>
      <w:r>
        <w:rPr>
          <w:rFonts w:ascii="方正仿宋简体" w:eastAsia="方正仿宋简体" w:hAnsi="方正楷体_GBK" w:cs="方正楷体_GBK"/>
          <w:b/>
          <w:color w:val="000000"/>
          <w:sz w:val="32"/>
        </w:rPr>
        <w:t>部分 预算项目绩效目标</w:t>
      </w:r>
    </w:p>
    <w:p w:rsidR="00717621" w:rsidRDefault="000B5B03">
      <w:pPr>
        <w:ind w:firstLineChars="200" w:firstLine="560"/>
        <w:outlineLvl w:val="3"/>
        <w:rPr>
          <w:rFonts w:ascii="方正仿宋简体" w:eastAsia="方正仿宋简体" w:hAnsi="方正仿宋简体" w:cs="方正仿宋简体"/>
        </w:rPr>
      </w:pPr>
      <w:bookmarkStart w:id="15" w:name="_Toc_4_4_0000000004"/>
      <w:bookmarkStart w:id="16" w:name="_Toc_3_3_0000000015"/>
      <w:r>
        <w:rPr>
          <w:rFonts w:ascii="方正仿宋简体" w:eastAsia="方正仿宋简体" w:hAnsi="方正仿宋简体" w:cs="方正仿宋简体" w:hint="eastAsia"/>
          <w:color w:val="000000"/>
          <w:sz w:val="28"/>
        </w:rPr>
        <w:lastRenderedPageBreak/>
        <w:t>1.安可计算机购置绩效目标表</w:t>
      </w:r>
      <w:bookmarkEnd w:id="15"/>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34"/>
        <w:gridCol w:w="2916"/>
        <w:gridCol w:w="1309"/>
        <w:gridCol w:w="2774"/>
        <w:gridCol w:w="1746"/>
        <w:gridCol w:w="1678"/>
        <w:gridCol w:w="1883"/>
      </w:tblGrid>
      <w:tr w:rsidR="00717621">
        <w:trPr>
          <w:trHeight w:val="397"/>
          <w:jc w:val="center"/>
        </w:trPr>
        <w:tc>
          <w:tcPr>
            <w:tcW w:w="12451"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1823"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jc w:val="center"/>
        </w:trPr>
        <w:tc>
          <w:tcPr>
            <w:tcW w:w="235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4092"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13028123P00026210001F</w:t>
            </w:r>
          </w:p>
        </w:tc>
        <w:tc>
          <w:tcPr>
            <w:tcW w:w="26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5139"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安可计算机购置</w:t>
            </w:r>
          </w:p>
        </w:tc>
      </w:tr>
      <w:tr w:rsidR="00717621">
        <w:trPr>
          <w:trHeight w:val="369"/>
          <w:jc w:val="center"/>
        </w:trPr>
        <w:tc>
          <w:tcPr>
            <w:tcW w:w="2357"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282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2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11.05</w:t>
            </w:r>
          </w:p>
        </w:tc>
        <w:tc>
          <w:tcPr>
            <w:tcW w:w="26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6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11.05</w:t>
            </w:r>
          </w:p>
        </w:tc>
        <w:tc>
          <w:tcPr>
            <w:tcW w:w="16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1823"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jc w:val="center"/>
        </w:trPr>
        <w:tc>
          <w:tcPr>
            <w:tcW w:w="2357" w:type="dxa"/>
            <w:vMerge/>
            <w:noWrap/>
          </w:tcPr>
          <w:p w:rsidR="00717621" w:rsidRDefault="00717621">
            <w:pPr>
              <w:rPr>
                <w:rFonts w:ascii="方正仿宋简体" w:eastAsia="方正仿宋简体" w:hAnsi="方正仿宋简体" w:cs="方正仿宋简体"/>
              </w:rPr>
            </w:pPr>
          </w:p>
        </w:tc>
        <w:tc>
          <w:tcPr>
            <w:tcW w:w="1191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预算数11.053万元，其中财政资金11.053万元，其他资金0万元。主要用于安可计算机购置。</w:t>
            </w:r>
          </w:p>
        </w:tc>
      </w:tr>
      <w:tr w:rsidR="00717621">
        <w:trPr>
          <w:trHeight w:val="369"/>
          <w:jc w:val="center"/>
        </w:trPr>
        <w:tc>
          <w:tcPr>
            <w:tcW w:w="2357"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4092"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6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69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344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jc w:val="center"/>
        </w:trPr>
        <w:tc>
          <w:tcPr>
            <w:tcW w:w="2357" w:type="dxa"/>
            <w:vMerge/>
            <w:noWrap/>
          </w:tcPr>
          <w:p w:rsidR="00717621" w:rsidRDefault="00717621">
            <w:pPr>
              <w:rPr>
                <w:rFonts w:ascii="方正仿宋简体" w:eastAsia="方正仿宋简体" w:hAnsi="方正仿宋简体" w:cs="方正仿宋简体"/>
              </w:rPr>
            </w:pPr>
          </w:p>
        </w:tc>
        <w:tc>
          <w:tcPr>
            <w:tcW w:w="4092"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686"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69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344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737"/>
          <w:jc w:val="center"/>
        </w:trPr>
        <w:tc>
          <w:tcPr>
            <w:tcW w:w="235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91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1.做好购置工作，保障单位业务开展。</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2.按要求完成替代任务。</w:t>
            </w:r>
          </w:p>
        </w:tc>
      </w:tr>
    </w:tbl>
    <w:p w:rsidR="00717621" w:rsidRDefault="00717621">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8"/>
        <w:gridCol w:w="1757"/>
        <w:gridCol w:w="2113"/>
        <w:gridCol w:w="3766"/>
        <w:gridCol w:w="2100"/>
        <w:gridCol w:w="2576"/>
      </w:tblGrid>
      <w:tr w:rsidR="00717621">
        <w:trPr>
          <w:trHeight w:val="397"/>
          <w:tblHeader/>
          <w:jc w:val="center"/>
        </w:trPr>
        <w:tc>
          <w:tcPr>
            <w:tcW w:w="242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75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11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76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21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25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jc w:val="center"/>
        </w:trPr>
        <w:tc>
          <w:tcPr>
            <w:tcW w:w="242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设备购置数量</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设备购置完成数量</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13台</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验收合格率</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验收合格率=验收合格的设备数量/当年购置设备数量*100%</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购置完成时限</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购置完成时限</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2023年12月31日</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预算执行率</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预算执行率</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提升公共服务水平</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购置对公共服务水平的提升</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提高服务保障能力</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有利于业务开展，提高服务保障能力</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r w:rsidR="00717621">
        <w:trPr>
          <w:trHeight w:val="369"/>
          <w:jc w:val="center"/>
        </w:trPr>
        <w:tc>
          <w:tcPr>
            <w:tcW w:w="242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1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76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21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576"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遵办字[2019]41号</w:t>
            </w:r>
          </w:p>
        </w:tc>
      </w:tr>
    </w:tbl>
    <w:p w:rsidR="00717621" w:rsidRDefault="00717621">
      <w:pPr>
        <w:rPr>
          <w:rFonts w:ascii="方正仿宋简体" w:eastAsia="方正仿宋简体" w:hAnsi="方正仿宋简体" w:cs="方正仿宋简体"/>
        </w:rPr>
        <w:sectPr w:rsidR="00717621">
          <w:pgSz w:w="16840" w:h="11900" w:orient="landscape"/>
          <w:pgMar w:top="1304" w:right="1134" w:bottom="1304" w:left="1134" w:header="720" w:footer="720" w:gutter="0"/>
          <w:cols w:space="720"/>
        </w:sectPr>
      </w:pPr>
    </w:p>
    <w:tbl>
      <w:tblPr>
        <w:tblpPr w:leftFromText="180" w:rightFromText="180" w:vertAnchor="text" w:horzAnchor="page" w:tblpX="1281" w:tblpY="481"/>
        <w:tblOverlap w:val="never"/>
        <w:tblW w:w="1453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86"/>
        <w:gridCol w:w="2591"/>
        <w:gridCol w:w="1391"/>
        <w:gridCol w:w="2229"/>
        <w:gridCol w:w="2189"/>
        <w:gridCol w:w="1555"/>
        <w:gridCol w:w="2795"/>
      </w:tblGrid>
      <w:tr w:rsidR="00717621">
        <w:trPr>
          <w:trHeight w:val="397"/>
        </w:trPr>
        <w:tc>
          <w:tcPr>
            <w:tcW w:w="11741"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bookmarkStart w:id="17" w:name="_Toc_4_4_0000000005"/>
            <w:r>
              <w:rPr>
                <w:rFonts w:ascii="方正仿宋简体" w:eastAsia="方正仿宋简体" w:hAnsi="方正仿宋简体" w:cs="方正仿宋简体" w:hint="eastAsia"/>
                <w:b w:val="0"/>
              </w:rPr>
              <w:lastRenderedPageBreak/>
              <w:t>303遵化市发展和改革局</w:t>
            </w:r>
            <w:r>
              <w:rPr>
                <w:rFonts w:ascii="方正仿宋简体" w:eastAsia="方正仿宋简体" w:hAnsi="方正仿宋简体" w:cs="方正仿宋简体" w:hint="eastAsia"/>
                <w:b w:val="0"/>
                <w:lang w:eastAsia="zh-CN"/>
              </w:rPr>
              <w:t>部门</w:t>
            </w:r>
          </w:p>
        </w:tc>
        <w:tc>
          <w:tcPr>
            <w:tcW w:w="2795"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17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3982"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13028123P00025410001K</w:t>
            </w:r>
          </w:p>
        </w:tc>
        <w:tc>
          <w:tcPr>
            <w:tcW w:w="222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539"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采暖季洁净煤保供推广采购项目</w:t>
            </w:r>
          </w:p>
        </w:tc>
      </w:tr>
      <w:tr w:rsidR="00717621">
        <w:trPr>
          <w:trHeight w:val="369"/>
        </w:trPr>
        <w:tc>
          <w:tcPr>
            <w:tcW w:w="1786"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259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5326.00</w:t>
            </w:r>
          </w:p>
        </w:tc>
        <w:tc>
          <w:tcPr>
            <w:tcW w:w="222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18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5326.00</w:t>
            </w:r>
          </w:p>
        </w:tc>
        <w:tc>
          <w:tcPr>
            <w:tcW w:w="155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795"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1786" w:type="dxa"/>
            <w:vMerge/>
            <w:noWrap/>
          </w:tcPr>
          <w:p w:rsidR="00717621" w:rsidRDefault="00717621">
            <w:pPr>
              <w:rPr>
                <w:rFonts w:ascii="方正仿宋简体" w:eastAsia="方正仿宋简体" w:hAnsi="方正仿宋简体" w:cs="方正仿宋简体"/>
              </w:rPr>
            </w:pPr>
          </w:p>
        </w:tc>
        <w:tc>
          <w:tcPr>
            <w:tcW w:w="12750"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预算数5326万元，其中财政资金5326万元，其他资金0</w:t>
            </w:r>
            <w:r w:rsidR="00133E6C">
              <w:rPr>
                <w:rFonts w:ascii="方正仿宋简体" w:eastAsia="方正仿宋简体" w:hAnsi="方正仿宋简体" w:cs="方正仿宋简体" w:hint="eastAsia"/>
              </w:rPr>
              <w:t>万元。主要用于</w:t>
            </w:r>
            <w:r>
              <w:rPr>
                <w:rFonts w:ascii="方正仿宋简体" w:eastAsia="方正仿宋简体" w:hAnsi="方正仿宋简体" w:cs="方正仿宋简体" w:hint="eastAsia"/>
              </w:rPr>
              <w:t>采暖季洁净煤保供推广采购项目。</w:t>
            </w:r>
          </w:p>
        </w:tc>
      </w:tr>
      <w:tr w:rsidR="00717621">
        <w:trPr>
          <w:trHeight w:val="369"/>
        </w:trPr>
        <w:tc>
          <w:tcPr>
            <w:tcW w:w="1786"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3982"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2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218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35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1786" w:type="dxa"/>
            <w:vMerge/>
            <w:noWrap/>
          </w:tcPr>
          <w:p w:rsidR="00717621" w:rsidRDefault="00717621">
            <w:pPr>
              <w:rPr>
                <w:rFonts w:ascii="方正仿宋简体" w:eastAsia="方正仿宋简体" w:hAnsi="方正仿宋简体" w:cs="方正仿宋简体"/>
              </w:rPr>
            </w:pPr>
          </w:p>
        </w:tc>
        <w:tc>
          <w:tcPr>
            <w:tcW w:w="3982"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29"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2189"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35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17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2750"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1.10月底前全部配送到位</w:t>
            </w:r>
            <w:r>
              <w:rPr>
                <w:rFonts w:ascii="方正仿宋简体" w:eastAsia="方正仿宋简体" w:hAnsi="方正仿宋简体" w:cs="方正仿宋简体" w:hint="eastAsia"/>
              </w:rPr>
              <w:tab/>
              <w:t>2.采暖季前全覆盖</w:t>
            </w:r>
          </w:p>
        </w:tc>
      </w:tr>
    </w:tbl>
    <w:p w:rsidR="00717621" w:rsidRDefault="000B5B03">
      <w:pPr>
        <w:ind w:firstLineChars="200" w:firstLine="560"/>
        <w:outlineLvl w:val="3"/>
        <w:rPr>
          <w:rFonts w:ascii="方正仿宋简体" w:eastAsia="方正仿宋简体" w:hAnsi="方正仿宋简体" w:cs="方正仿宋简体"/>
          <w:color w:val="000000"/>
          <w:sz w:val="28"/>
        </w:rPr>
      </w:pPr>
      <w:r>
        <w:rPr>
          <w:rFonts w:ascii="方正仿宋简体" w:eastAsia="方正仿宋简体" w:hAnsi="方正仿宋简体" w:cs="方正仿宋简体" w:hint="eastAsia"/>
          <w:color w:val="000000"/>
          <w:sz w:val="28"/>
        </w:rPr>
        <w:t>2.采暖季洁净煤保供推广采购项目绩效目标表</w:t>
      </w:r>
      <w:bookmarkEnd w:id="17"/>
    </w:p>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88" w:tblpY="6"/>
        <w:tblOverlap w:val="never"/>
        <w:tblW w:w="14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9"/>
        <w:gridCol w:w="1718"/>
        <w:gridCol w:w="1773"/>
        <w:gridCol w:w="3996"/>
        <w:gridCol w:w="900"/>
        <w:gridCol w:w="4346"/>
      </w:tblGrid>
      <w:tr w:rsidR="00717621">
        <w:trPr>
          <w:trHeight w:val="397"/>
          <w:tblHeader/>
        </w:trPr>
        <w:tc>
          <w:tcPr>
            <w:tcW w:w="177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7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77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99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9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434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779"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煤源落实数量</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组织开展洁净煤招投标，按照洁净煤需求充分落实煤源</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确保优质优价</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通过组织招投标，根据市场变化形势，研究制定价格联动措施，确保优质优价</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保供时限</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采暖季前实现全覆盖</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降低农户购买价格</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努力加大财政补贴力度，进一步降低农户自筹价格</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保供企业及乡镇认真落实</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督导保供企业落实煤源，加快配送进度</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推动大气环境质量改善</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推动大气污染指标改善</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vMerge/>
            <w:noWrap/>
            <w:vAlign w:val="center"/>
          </w:tcPr>
          <w:p w:rsidR="00717621" w:rsidRDefault="00717621">
            <w:pPr>
              <w:rPr>
                <w:rFonts w:ascii="方正仿宋简体" w:eastAsia="方正仿宋简体" w:hAnsi="方正仿宋简体" w:cs="方正仿宋简体"/>
              </w:rPr>
            </w:pP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杜绝农户使用劣质散煤</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通过洁净煤推广保供工作，促进劣质散煤治理</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r w:rsidR="00717621">
        <w:trPr>
          <w:trHeight w:val="369"/>
        </w:trPr>
        <w:tc>
          <w:tcPr>
            <w:tcW w:w="1779"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16"/>
                <w:szCs w:val="16"/>
              </w:rPr>
              <w:t>服务对象满意度指标</w:t>
            </w:r>
          </w:p>
        </w:tc>
        <w:tc>
          <w:tcPr>
            <w:tcW w:w="17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农户满意度</w:t>
            </w:r>
          </w:p>
        </w:tc>
        <w:tc>
          <w:tcPr>
            <w:tcW w:w="399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农户对洁净煤保供工作评价进一步提高</w:t>
            </w:r>
          </w:p>
        </w:tc>
        <w:tc>
          <w:tcPr>
            <w:tcW w:w="9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346" w:type="dxa"/>
            <w:noWrap/>
            <w:vAlign w:val="center"/>
          </w:tcPr>
          <w:p w:rsidR="00717621" w:rsidRDefault="000B5B03">
            <w:pPr>
              <w:pStyle w:val="23"/>
              <w:spacing w:line="280" w:lineRule="exact"/>
              <w:rPr>
                <w:rFonts w:ascii="方正仿宋简体" w:eastAsia="方正仿宋简体" w:hAnsi="方正仿宋简体" w:cs="方正仿宋简体"/>
                <w:spacing w:val="-10"/>
                <w:szCs w:val="21"/>
              </w:rPr>
            </w:pPr>
            <w:r>
              <w:rPr>
                <w:rFonts w:ascii="方正仿宋简体" w:eastAsia="方正仿宋简体" w:hAnsi="方正仿宋简体" w:cs="方正仿宋简体" w:hint="eastAsia"/>
                <w:spacing w:val="-10"/>
                <w:szCs w:val="21"/>
              </w:rPr>
              <w:t>遵化市2021年采暖季洁净煤取暖工作实施方案</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18" w:name="_Toc_4_4_0000000006"/>
      <w:r>
        <w:rPr>
          <w:rFonts w:ascii="方正仿宋简体" w:eastAsia="方正仿宋简体" w:hAnsi="方正仿宋简体" w:cs="方正仿宋简体" w:hint="eastAsia"/>
          <w:color w:val="000000"/>
          <w:sz w:val="28"/>
        </w:rPr>
        <w:lastRenderedPageBreak/>
        <w:t>3.规模服务业企业奖励资金绩效目标表</w:t>
      </w:r>
      <w:bookmarkEnd w:id="18"/>
    </w:p>
    <w:tbl>
      <w:tblPr>
        <w:tblpPr w:leftFromText="180" w:rightFromText="180" w:vertAnchor="text" w:horzAnchor="page" w:tblpX="1247" w:tblpY="65"/>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373"/>
        <w:gridCol w:w="1293"/>
        <w:gridCol w:w="1351"/>
        <w:gridCol w:w="2143"/>
        <w:gridCol w:w="1801"/>
        <w:gridCol w:w="1600"/>
        <w:gridCol w:w="3179"/>
      </w:tblGrid>
      <w:tr w:rsidR="00717621">
        <w:trPr>
          <w:trHeight w:val="390"/>
        </w:trPr>
        <w:tc>
          <w:tcPr>
            <w:tcW w:w="11436"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144"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3"/>
        </w:trPr>
        <w:tc>
          <w:tcPr>
            <w:tcW w:w="333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15"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13028123P00023110002P</w:t>
            </w:r>
          </w:p>
        </w:tc>
        <w:tc>
          <w:tcPr>
            <w:tcW w:w="21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508"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规模服务业企业奖励资金</w:t>
            </w:r>
          </w:p>
        </w:tc>
      </w:tr>
      <w:tr w:rsidR="00717621">
        <w:trPr>
          <w:trHeight w:val="363"/>
        </w:trPr>
        <w:tc>
          <w:tcPr>
            <w:tcW w:w="3337"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21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78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158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144" w:type="dxa"/>
            <w:noWrap/>
            <w:vAlign w:val="center"/>
          </w:tcPr>
          <w:p w:rsidR="00717621" w:rsidRDefault="00717621">
            <w:pPr>
              <w:pStyle w:val="23"/>
              <w:rPr>
                <w:rFonts w:ascii="方正仿宋简体" w:eastAsia="方正仿宋简体" w:hAnsi="方正仿宋简体" w:cs="方正仿宋简体"/>
              </w:rPr>
            </w:pPr>
          </w:p>
        </w:tc>
      </w:tr>
      <w:tr w:rsidR="00717621">
        <w:trPr>
          <w:trHeight w:val="363"/>
        </w:trPr>
        <w:tc>
          <w:tcPr>
            <w:tcW w:w="3337" w:type="dxa"/>
            <w:vMerge/>
            <w:noWrap/>
          </w:tcPr>
          <w:p w:rsidR="00717621" w:rsidRDefault="00717621">
            <w:pPr>
              <w:rPr>
                <w:rFonts w:ascii="方正仿宋简体" w:eastAsia="方正仿宋简体" w:hAnsi="方正仿宋简体" w:cs="方正仿宋简体"/>
              </w:rPr>
            </w:pPr>
          </w:p>
        </w:tc>
        <w:tc>
          <w:tcPr>
            <w:tcW w:w="11243"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预算数20万元，其中财政资金20万元，其他资金0万元。主要用于规模服务业企业奖励资金。</w:t>
            </w:r>
          </w:p>
        </w:tc>
      </w:tr>
      <w:tr w:rsidR="00717621">
        <w:trPr>
          <w:trHeight w:val="363"/>
        </w:trPr>
        <w:tc>
          <w:tcPr>
            <w:tcW w:w="3337"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15"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1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78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727"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191"/>
        </w:trPr>
        <w:tc>
          <w:tcPr>
            <w:tcW w:w="3337" w:type="dxa"/>
            <w:vMerge/>
            <w:noWrap/>
          </w:tcPr>
          <w:p w:rsidR="00717621" w:rsidRDefault="00717621">
            <w:pPr>
              <w:rPr>
                <w:rFonts w:ascii="方正仿宋简体" w:eastAsia="方正仿宋简体" w:hAnsi="方正仿宋简体" w:cs="方正仿宋简体"/>
              </w:rPr>
            </w:pPr>
          </w:p>
        </w:tc>
        <w:tc>
          <w:tcPr>
            <w:tcW w:w="2615"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120"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78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727"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3"/>
        </w:trPr>
        <w:tc>
          <w:tcPr>
            <w:tcW w:w="333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243"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1.弥补企业由于入统产生的税费，提高入统规模企业的积极性，尽可能多的企业达到入统要求。</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2.保障企业持续、良性健康发展。</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39" w:tblpY="295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72"/>
        <w:gridCol w:w="1738"/>
        <w:gridCol w:w="2106"/>
        <w:gridCol w:w="3490"/>
        <w:gridCol w:w="1121"/>
        <w:gridCol w:w="5113"/>
      </w:tblGrid>
      <w:tr w:rsidR="00717621">
        <w:trPr>
          <w:trHeight w:val="164"/>
          <w:tblHeader/>
        </w:trPr>
        <w:tc>
          <w:tcPr>
            <w:tcW w:w="117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73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10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49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12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511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172"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入统企业数量</w:t>
            </w:r>
            <w:r>
              <w:rPr>
                <w:rFonts w:ascii="方正仿宋简体" w:eastAsia="方正仿宋简体" w:hAnsi="方正仿宋简体" w:cs="方正仿宋简体" w:hint="eastAsia"/>
                <w:w w:val="80"/>
              </w:rPr>
              <w:t>（个）</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符合条件入统企业个数</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4个</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369"/>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验收合格率（%）</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验收合格的企业数量占当年新增入统企业数量的比率　</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369"/>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补贴发放时间（%）　</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企业向国家统计局报送数据第一个月内发放。</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369"/>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90"/>
              </w:rPr>
              <w:t>企业新增纳税额（%）</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90"/>
              </w:rPr>
              <w:t>企业新增纳税额超过补贴发放金额。</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596"/>
        </w:trPr>
        <w:tc>
          <w:tcPr>
            <w:tcW w:w="1172"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企业报税率（%）</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90"/>
              </w:rPr>
              <w:t>申报纳税企业数量占新入统企业的比例</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369"/>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企业营业收入</w:t>
            </w:r>
            <w:r>
              <w:rPr>
                <w:rFonts w:ascii="方正仿宋简体" w:eastAsia="方正仿宋简体" w:hAnsi="方正仿宋简体" w:cs="方正仿宋简体" w:hint="eastAsia"/>
                <w:w w:val="66"/>
              </w:rPr>
              <w:t>（万元）</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入统企业营业收入</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2000万</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610"/>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106" w:type="dxa"/>
            <w:noWrap/>
            <w:vAlign w:val="center"/>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减少排放，提高资源利用率（%）</w:t>
            </w:r>
          </w:p>
        </w:tc>
        <w:tc>
          <w:tcPr>
            <w:tcW w:w="3490" w:type="dxa"/>
            <w:noWrap/>
            <w:vAlign w:val="center"/>
          </w:tcPr>
          <w:p w:rsidR="00717621" w:rsidRDefault="000B5B03">
            <w:pPr>
              <w:pStyle w:val="23"/>
              <w:spacing w:line="144" w:lineRule="auto"/>
              <w:rPr>
                <w:rFonts w:ascii="方正仿宋简体" w:eastAsia="方正仿宋简体" w:hAnsi="方正仿宋简体" w:cs="方正仿宋简体"/>
              </w:rPr>
            </w:pPr>
            <w:r>
              <w:rPr>
                <w:rFonts w:ascii="方正仿宋简体" w:eastAsia="方正仿宋简体" w:hAnsi="方正仿宋简体" w:cs="方正仿宋简体" w:hint="eastAsia"/>
              </w:rPr>
              <w:t>与同类规下企业相比，企业有效提高资源利用率</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464"/>
        </w:trPr>
        <w:tc>
          <w:tcPr>
            <w:tcW w:w="1172" w:type="dxa"/>
            <w:vMerge/>
            <w:noWrap/>
            <w:vAlign w:val="center"/>
          </w:tcPr>
          <w:p w:rsidR="00717621" w:rsidRDefault="00717621">
            <w:pPr>
              <w:rPr>
                <w:rFonts w:ascii="方正仿宋简体" w:eastAsia="方正仿宋简体" w:hAnsi="方正仿宋简体" w:cs="方正仿宋简体"/>
              </w:rPr>
            </w:pP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长期使用性（%）</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能够长期反映我市服务业发展情况　</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717621">
        <w:trPr>
          <w:trHeight w:val="369"/>
        </w:trPr>
        <w:tc>
          <w:tcPr>
            <w:tcW w:w="1172"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w w:val="80"/>
              </w:rPr>
              <w:t>满意度指标</w:t>
            </w:r>
          </w:p>
        </w:tc>
        <w:tc>
          <w:tcPr>
            <w:tcW w:w="173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80"/>
              </w:rPr>
              <w:t>服务对象满意度指标</w:t>
            </w:r>
          </w:p>
        </w:tc>
        <w:tc>
          <w:tcPr>
            <w:tcW w:w="210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80"/>
              </w:rPr>
              <w:t>企业对工作满意度（%）</w:t>
            </w:r>
          </w:p>
        </w:tc>
        <w:tc>
          <w:tcPr>
            <w:tcW w:w="349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企业对新增入统工作满意</w:t>
            </w:r>
          </w:p>
        </w:tc>
        <w:tc>
          <w:tcPr>
            <w:tcW w:w="112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5113" w:type="dxa"/>
            <w:noWrap/>
          </w:tcPr>
          <w:p w:rsidR="00717621" w:rsidRDefault="000B5B03">
            <w:pPr>
              <w:pStyle w:val="23"/>
              <w:spacing w:line="260" w:lineRule="exact"/>
              <w:jc w:val="both"/>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19" w:name="_Toc_4_4_0000000007"/>
      <w:r>
        <w:rPr>
          <w:rFonts w:ascii="方正仿宋简体" w:eastAsia="方正仿宋简体" w:hAnsi="方正仿宋简体" w:cs="方正仿宋简体" w:hint="eastAsia"/>
          <w:color w:val="000000"/>
          <w:sz w:val="28"/>
        </w:rPr>
        <w:lastRenderedPageBreak/>
        <w:t>4.国家农村产业融合发展示范园创建考核认定工作经费绩效目标表</w:t>
      </w:r>
      <w:bookmarkEnd w:id="19"/>
    </w:p>
    <w:tbl>
      <w:tblPr>
        <w:tblpPr w:leftFromText="180" w:rightFromText="180" w:vertAnchor="text" w:horzAnchor="page" w:tblpX="1248" w:tblpY="80"/>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900"/>
        <w:gridCol w:w="1292"/>
        <w:gridCol w:w="1780"/>
        <w:gridCol w:w="2253"/>
        <w:gridCol w:w="1807"/>
        <w:gridCol w:w="1311"/>
        <w:gridCol w:w="3397"/>
      </w:tblGrid>
      <w:tr w:rsidR="00717621">
        <w:trPr>
          <w:trHeight w:val="397"/>
        </w:trPr>
        <w:tc>
          <w:tcPr>
            <w:tcW w:w="11202"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355"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286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3034"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13028123P000116100045</w:t>
            </w:r>
          </w:p>
        </w:tc>
        <w:tc>
          <w:tcPr>
            <w:tcW w:w="22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435"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国家农村产业融合发展示范园创建考核认定工作经费</w:t>
            </w:r>
          </w:p>
        </w:tc>
      </w:tr>
      <w:tr w:rsidR="00717621">
        <w:trPr>
          <w:trHeight w:val="369"/>
        </w:trPr>
        <w:tc>
          <w:tcPr>
            <w:tcW w:w="2863"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75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13.00</w:t>
            </w:r>
          </w:p>
        </w:tc>
        <w:tc>
          <w:tcPr>
            <w:tcW w:w="22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78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13.00</w:t>
            </w:r>
          </w:p>
        </w:tc>
        <w:tc>
          <w:tcPr>
            <w:tcW w:w="129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355"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2863" w:type="dxa"/>
            <w:vMerge/>
            <w:noWrap/>
          </w:tcPr>
          <w:p w:rsidR="00717621" w:rsidRDefault="00717621">
            <w:pPr>
              <w:rPr>
                <w:rFonts w:ascii="方正仿宋简体" w:eastAsia="方正仿宋简体" w:hAnsi="方正仿宋简体" w:cs="方正仿宋简体"/>
              </w:rPr>
            </w:pPr>
          </w:p>
        </w:tc>
        <w:tc>
          <w:tcPr>
            <w:tcW w:w="11694" w:type="dxa"/>
            <w:gridSpan w:val="6"/>
            <w:noWrap/>
            <w:vAlign w:val="center"/>
          </w:tcPr>
          <w:p w:rsidR="00717621" w:rsidRDefault="000B5B03">
            <w:pPr>
              <w:pStyle w:val="23"/>
              <w:rPr>
                <w:rFonts w:ascii="方正仿宋简体" w:eastAsia="方正仿宋简体" w:hAnsi="方正仿宋简体" w:cs="方正仿宋简体"/>
                <w:sz w:val="20"/>
                <w:szCs w:val="22"/>
              </w:rPr>
            </w:pPr>
            <w:r>
              <w:rPr>
                <w:rFonts w:ascii="方正仿宋简体" w:eastAsia="方正仿宋简体" w:hAnsi="方正仿宋简体" w:cs="方正仿宋简体" w:hint="eastAsia"/>
                <w:sz w:val="20"/>
                <w:szCs w:val="22"/>
              </w:rPr>
              <w:t>预算数13万元，其中财政资金13万元，其他资金0万元。主要用于组织第三批国家农村产业融合发展示范园创建考核认定工作。</w:t>
            </w:r>
          </w:p>
        </w:tc>
      </w:tr>
      <w:tr w:rsidR="00717621">
        <w:trPr>
          <w:trHeight w:val="369"/>
        </w:trPr>
        <w:tc>
          <w:tcPr>
            <w:tcW w:w="2863"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3034"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78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65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2863" w:type="dxa"/>
            <w:vMerge/>
            <w:noWrap/>
          </w:tcPr>
          <w:p w:rsidR="00717621" w:rsidRDefault="00717621">
            <w:pPr>
              <w:rPr>
                <w:rFonts w:ascii="方正仿宋简体" w:eastAsia="方正仿宋简体" w:hAnsi="方正仿宋简体" w:cs="方正仿宋简体"/>
              </w:rPr>
            </w:pPr>
          </w:p>
        </w:tc>
        <w:tc>
          <w:tcPr>
            <w:tcW w:w="3034"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25"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785"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65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286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694"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1.编制遵化市国家农村产业融合发展示范园自评估报告、制作遵化市农村产业融合发展示范园视频影像资料。</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2.顺利通过省和国家考核评估，确保不退出认定名单。</w:t>
            </w:r>
          </w:p>
        </w:tc>
      </w:tr>
    </w:tbl>
    <w:tbl>
      <w:tblPr>
        <w:tblpPr w:leftFromText="180" w:rightFromText="180" w:vertAnchor="text" w:horzAnchor="page" w:tblpX="1254" w:tblpY="67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02"/>
        <w:gridCol w:w="1776"/>
        <w:gridCol w:w="2658"/>
        <w:gridCol w:w="5384"/>
        <w:gridCol w:w="853"/>
        <w:gridCol w:w="2767"/>
      </w:tblGrid>
      <w:tr w:rsidR="00717621">
        <w:trPr>
          <w:trHeight w:val="397"/>
          <w:tblHeader/>
        </w:trPr>
        <w:tc>
          <w:tcPr>
            <w:tcW w:w="129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75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6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53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84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274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684"/>
        </w:trPr>
        <w:tc>
          <w:tcPr>
            <w:tcW w:w="1290"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sz w:val="20"/>
                <w:szCs w:val="22"/>
              </w:rPr>
            </w:pPr>
            <w:r>
              <w:rPr>
                <w:rFonts w:ascii="方正仿宋简体" w:eastAsia="方正仿宋简体" w:hAnsi="方正仿宋简体" w:cs="方正仿宋简体" w:hint="eastAsia"/>
                <w:w w:val="90"/>
                <w:sz w:val="16"/>
                <w:szCs w:val="20"/>
              </w:rPr>
              <w:t>编制完成遵化市国家农村产业融合发展示范园自评估报告、制作遵化市农村产业融合发展示范园视频影像资料</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sz w:val="20"/>
                <w:szCs w:val="22"/>
              </w:rPr>
            </w:pPr>
            <w:r>
              <w:rPr>
                <w:rFonts w:ascii="方正仿宋简体" w:eastAsia="方正仿宋简体" w:hAnsi="方正仿宋简体" w:cs="方正仿宋简体" w:hint="eastAsia"/>
                <w:w w:val="90"/>
                <w:sz w:val="20"/>
                <w:szCs w:val="22"/>
              </w:rPr>
              <w:t>编制完成遵化市国家农村产业融合发展示范园创建自评报告、制作遵化市农村产业融合发展示范园创建视频宣传片</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1个</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558"/>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编制符合国家农村产业融合发展示范园认定标准指标</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从示范园规划、实施方案、重点建设项目建设等领域制定符合遵化市国家农村产业融合发展示范园认定的各项指标</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≥95%</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590"/>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在合同期内编制完成率</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在签订合同要求的时间内编制完成率。</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≥95%</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463"/>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成果应用率</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编制自评报告、制作视频影像资料成果数量占成果总数的比率</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≥95%</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422"/>
        </w:trPr>
        <w:tc>
          <w:tcPr>
            <w:tcW w:w="1290"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意见建议采纳率</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被采纳的意见建议数量占总数量的比率</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≥80%</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369"/>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新产业新业态带动农户就业情况</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示范园内参与农事体验、农产品电子商务、特色农业展会等的农户占当地农户比例</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≥10%</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395"/>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自评报告征求意见人数</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向社会各界征求意见的人数</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≥30人</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623"/>
        </w:trPr>
        <w:tc>
          <w:tcPr>
            <w:tcW w:w="1290" w:type="dxa"/>
            <w:vMerge/>
            <w:noWrap/>
            <w:vAlign w:val="center"/>
          </w:tcPr>
          <w:p w:rsidR="00717621" w:rsidRDefault="00717621">
            <w:pPr>
              <w:rPr>
                <w:rFonts w:ascii="方正仿宋简体" w:eastAsia="方正仿宋简体" w:hAnsi="方正仿宋简体" w:cs="方正仿宋简体"/>
              </w:rPr>
            </w:pPr>
          </w:p>
        </w:tc>
        <w:tc>
          <w:tcPr>
            <w:tcW w:w="175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指导今后三年示范园经济发展</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成为遵化市国家农村产业融合发展示范园未来三年经济发展的纲领性文件</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≥95%</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r w:rsidR="00717621">
        <w:trPr>
          <w:trHeight w:val="465"/>
        </w:trPr>
        <w:tc>
          <w:tcPr>
            <w:tcW w:w="1290"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59" w:type="dxa"/>
            <w:noWrap/>
            <w:vAlign w:val="center"/>
          </w:tcPr>
          <w:p w:rsidR="00717621" w:rsidRDefault="000B5B03">
            <w:pPr>
              <w:pStyle w:val="23"/>
              <w:spacing w:line="180" w:lineRule="exact"/>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6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服务对象满意度</w:t>
            </w:r>
          </w:p>
        </w:tc>
        <w:tc>
          <w:tcPr>
            <w:tcW w:w="5332" w:type="dxa"/>
            <w:noWrap/>
            <w:vAlign w:val="center"/>
          </w:tcPr>
          <w:p w:rsidR="00717621" w:rsidRDefault="000B5B03">
            <w:pPr>
              <w:pStyle w:val="23"/>
              <w:spacing w:line="168" w:lineRule="auto"/>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所提供服务的满意程度</w:t>
            </w:r>
          </w:p>
        </w:tc>
        <w:tc>
          <w:tcPr>
            <w:tcW w:w="845" w:type="dxa"/>
            <w:noWrap/>
            <w:vAlign w:val="center"/>
          </w:tcPr>
          <w:p w:rsidR="00717621" w:rsidRDefault="000B5B03">
            <w:pPr>
              <w:pStyle w:val="23"/>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≥95%</w:t>
            </w:r>
          </w:p>
        </w:tc>
        <w:tc>
          <w:tcPr>
            <w:tcW w:w="2740" w:type="dxa"/>
            <w:noWrap/>
            <w:vAlign w:val="center"/>
          </w:tcPr>
          <w:p w:rsidR="00717621" w:rsidRDefault="000B5B03">
            <w:pPr>
              <w:pStyle w:val="23"/>
              <w:spacing w:line="180" w:lineRule="exact"/>
              <w:rPr>
                <w:rFonts w:ascii="方正仿宋简体" w:eastAsia="方正仿宋简体" w:hAnsi="方正仿宋简体" w:cs="方正仿宋简体"/>
                <w:w w:val="90"/>
              </w:rPr>
            </w:pPr>
            <w:r>
              <w:rPr>
                <w:rFonts w:ascii="方正仿宋简体" w:eastAsia="方正仿宋简体" w:hAnsi="方正仿宋简体" w:cs="方正仿宋简体" w:hint="eastAsia"/>
                <w:w w:val="90"/>
              </w:rPr>
              <w:t>国家农村产业融合发展示范园认定管理办法（试行）</w:t>
            </w:r>
          </w:p>
        </w:tc>
      </w:tr>
    </w:tbl>
    <w:p w:rsidR="00717621" w:rsidRDefault="00717621">
      <w:pPr>
        <w:spacing w:line="2" w:lineRule="exact"/>
        <w:jc w:val="center"/>
        <w:rPr>
          <w:rFonts w:ascii="方正仿宋简体" w:eastAsia="方正仿宋简体" w:hAnsi="方正仿宋简体" w:cs="方正仿宋简体"/>
        </w:rPr>
      </w:pPr>
    </w:p>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0" w:name="_Toc_4_4_0000000008"/>
      <w:r>
        <w:rPr>
          <w:rFonts w:ascii="方正仿宋简体" w:eastAsia="方正仿宋简体" w:hAnsi="方正仿宋简体" w:cs="方正仿宋简体" w:hint="eastAsia"/>
          <w:color w:val="000000"/>
          <w:sz w:val="28"/>
        </w:rPr>
        <w:lastRenderedPageBreak/>
        <w:t>5.粮食流通统计调查经费及粮食监督检查工作经费绩效目标表</w:t>
      </w:r>
      <w:bookmarkEnd w:id="20"/>
    </w:p>
    <w:tbl>
      <w:tblPr>
        <w:tblpPr w:leftFromText="180" w:rightFromText="180" w:vertAnchor="text" w:horzAnchor="page" w:tblpX="1234" w:tblpY="45"/>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84"/>
        <w:gridCol w:w="1837"/>
        <w:gridCol w:w="1347"/>
        <w:gridCol w:w="2072"/>
        <w:gridCol w:w="1490"/>
        <w:gridCol w:w="1517"/>
        <w:gridCol w:w="3793"/>
      </w:tblGrid>
      <w:tr w:rsidR="00717621">
        <w:trPr>
          <w:trHeight w:val="397"/>
        </w:trPr>
        <w:tc>
          <w:tcPr>
            <w:tcW w:w="10821"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750"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265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314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13028123P00009710002M</w:t>
            </w:r>
          </w:p>
        </w:tc>
        <w:tc>
          <w:tcPr>
            <w:tcW w:w="204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723"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粮食流通统计调查经费及粮食监督检查工作经费</w:t>
            </w:r>
          </w:p>
        </w:tc>
      </w:tr>
      <w:tr w:rsidR="00717621">
        <w:trPr>
          <w:trHeight w:val="369"/>
        </w:trPr>
        <w:tc>
          <w:tcPr>
            <w:tcW w:w="2652"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81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204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47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15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750"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2652" w:type="dxa"/>
            <w:vMerge/>
            <w:noWrap/>
          </w:tcPr>
          <w:p w:rsidR="00717621" w:rsidRDefault="00717621">
            <w:pPr>
              <w:rPr>
                <w:rFonts w:ascii="方正仿宋简体" w:eastAsia="方正仿宋简体" w:hAnsi="方正仿宋简体" w:cs="方正仿宋简体"/>
              </w:rPr>
            </w:pPr>
          </w:p>
        </w:tc>
        <w:tc>
          <w:tcPr>
            <w:tcW w:w="11919"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预算数1万元，其中财政资金1万元，其他资金0万元。主要用于粮食流通统计调查经费及粮食监督检查工作。</w:t>
            </w:r>
          </w:p>
        </w:tc>
      </w:tr>
      <w:tr w:rsidR="00717621">
        <w:trPr>
          <w:trHeight w:val="369"/>
        </w:trPr>
        <w:tc>
          <w:tcPr>
            <w:tcW w:w="2652"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314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04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47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525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2652" w:type="dxa"/>
            <w:vMerge/>
            <w:noWrap/>
          </w:tcPr>
          <w:p w:rsidR="00717621" w:rsidRDefault="00717621">
            <w:pPr>
              <w:rPr>
                <w:rFonts w:ascii="方正仿宋简体" w:eastAsia="方正仿宋简体" w:hAnsi="方正仿宋简体" w:cs="方正仿宋简体"/>
              </w:rPr>
            </w:pPr>
          </w:p>
        </w:tc>
        <w:tc>
          <w:tcPr>
            <w:tcW w:w="314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04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473"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525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265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919"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2.加大粮食市场执法大检查，进一步规范粮食市场秩序，保障粮油市场价格平稳。</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48" w:tblpY="23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93"/>
        <w:gridCol w:w="1614"/>
        <w:gridCol w:w="1809"/>
        <w:gridCol w:w="5591"/>
        <w:gridCol w:w="1146"/>
        <w:gridCol w:w="3287"/>
      </w:tblGrid>
      <w:tr w:rsidR="00717621">
        <w:trPr>
          <w:trHeight w:val="397"/>
          <w:tblHeader/>
        </w:trPr>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59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78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552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1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324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276"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政策性粮食监管率</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实际监管数量占应监管数量的比例</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储备粮质量完好率</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无质量问题粮食占全部储存数量的比例</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反映全部工作任务完成的及时情况和效率情况</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办结案件数量占立案案件总数的比率　</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78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维护粮食流通市场秩序</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保障粮食安全　</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r w:rsidR="00717621">
        <w:trPr>
          <w:trHeight w:val="369"/>
        </w:trPr>
        <w:tc>
          <w:tcPr>
            <w:tcW w:w="1276"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59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78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55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1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24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《河北省粮食流通管理规定》,《国家粮食流通统计制度》</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1" w:name="_Toc_4_4_0000000009"/>
      <w:r>
        <w:rPr>
          <w:rFonts w:ascii="方正仿宋简体" w:eastAsia="方正仿宋简体" w:hAnsi="方正仿宋简体" w:cs="方正仿宋简体" w:hint="eastAsia"/>
          <w:color w:val="000000"/>
          <w:sz w:val="28"/>
        </w:rPr>
        <w:lastRenderedPageBreak/>
        <w:t>6.农产品成本调查、成本监审、价格监测工作经费绩效目标表</w:t>
      </w:r>
      <w:bookmarkEnd w:id="21"/>
    </w:p>
    <w:tbl>
      <w:tblPr>
        <w:tblpPr w:leftFromText="180" w:rightFromText="180" w:vertAnchor="text" w:horzAnchor="page" w:tblpX="1234" w:tblpY="66"/>
        <w:tblOverlap w:val="never"/>
        <w:tblW w:w="1450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51"/>
        <w:gridCol w:w="1276"/>
        <w:gridCol w:w="1332"/>
        <w:gridCol w:w="2130"/>
        <w:gridCol w:w="2018"/>
        <w:gridCol w:w="1418"/>
        <w:gridCol w:w="3183"/>
      </w:tblGrid>
      <w:tr w:rsidR="00717621">
        <w:trPr>
          <w:trHeight w:val="397"/>
        </w:trPr>
        <w:tc>
          <w:tcPr>
            <w:tcW w:w="11325"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183"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315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13028123P00011210004E</w:t>
            </w:r>
          </w:p>
        </w:tc>
        <w:tc>
          <w:tcPr>
            <w:tcW w:w="213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619"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农产品成本调查、成本监审、价格监测工作经费</w:t>
            </w:r>
          </w:p>
        </w:tc>
      </w:tr>
      <w:tr w:rsidR="00717621">
        <w:trPr>
          <w:trHeight w:val="369"/>
        </w:trPr>
        <w:tc>
          <w:tcPr>
            <w:tcW w:w="3151"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213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0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14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183"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3151" w:type="dxa"/>
            <w:vMerge/>
            <w:noWrap/>
          </w:tcPr>
          <w:p w:rsidR="00717621" w:rsidRDefault="00717621">
            <w:pPr>
              <w:rPr>
                <w:rFonts w:ascii="方正仿宋简体" w:eastAsia="方正仿宋简体" w:hAnsi="方正仿宋简体" w:cs="方正仿宋简体"/>
              </w:rPr>
            </w:pPr>
          </w:p>
        </w:tc>
        <w:tc>
          <w:tcPr>
            <w:tcW w:w="1135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预算数10万元，其中财政资金10万元，其他资金0万元。主要用于农产品成本调查、成本监审、价格监测工作。</w:t>
            </w:r>
          </w:p>
        </w:tc>
      </w:tr>
      <w:tr w:rsidR="00717621">
        <w:trPr>
          <w:trHeight w:val="369"/>
        </w:trPr>
        <w:tc>
          <w:tcPr>
            <w:tcW w:w="3151"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13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20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601"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3151"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130"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201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601"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315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35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1.加强对农户填报数据的指导，保证数据真实可靠、科学合理，做好种植业农产品成本收益情况的调查、分析和汇总，为国家调整产业政策提供依据</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2.对政府调定价项目的成本监审和成本调查工作，为政府制定价格提供依据；科学、有效地组织和规范价格监测工作，保障价格监测数据的真实性、准确性和及时性，为政府调控商品价格提供依据。</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margin" w:tblpX="108" w:tblpY="3555"/>
        <w:tblOverlap w:val="neve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8"/>
        <w:gridCol w:w="1668"/>
        <w:gridCol w:w="2512"/>
        <w:gridCol w:w="3934"/>
        <w:gridCol w:w="1091"/>
        <w:gridCol w:w="3795"/>
      </w:tblGrid>
      <w:tr w:rsidR="00717621">
        <w:trPr>
          <w:trHeight w:val="397"/>
          <w:tblHeader/>
        </w:trPr>
        <w:tc>
          <w:tcPr>
            <w:tcW w:w="150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66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51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93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09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379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50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农产品成本调查完成率</w:t>
            </w:r>
          </w:p>
        </w:tc>
        <w:tc>
          <w:tcPr>
            <w:tcW w:w="3934" w:type="dxa"/>
            <w:noWrap/>
            <w:vAlign w:val="center"/>
          </w:tcPr>
          <w:p w:rsidR="00717621" w:rsidRDefault="000B5B03">
            <w:pPr>
              <w:pStyle w:val="23"/>
              <w:spacing w:line="168" w:lineRule="auto"/>
              <w:rPr>
                <w:rFonts w:ascii="方正仿宋简体" w:eastAsia="方正仿宋简体" w:hAnsi="方正仿宋简体" w:cs="方正仿宋简体"/>
              </w:rPr>
            </w:pPr>
            <w:r>
              <w:rPr>
                <w:rFonts w:ascii="方正仿宋简体" w:eastAsia="方正仿宋简体" w:hAnsi="方正仿宋简体" w:cs="方正仿宋简体" w:hint="eastAsia"/>
              </w:rPr>
              <w:t>实际完成农产品调查任务占应完成任务的比率</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424"/>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价格监测任务完成率</w:t>
            </w:r>
          </w:p>
        </w:tc>
        <w:tc>
          <w:tcPr>
            <w:tcW w:w="3934" w:type="dxa"/>
            <w:noWrap/>
            <w:vAlign w:val="center"/>
          </w:tcPr>
          <w:p w:rsidR="00717621" w:rsidRDefault="000B5B03">
            <w:pPr>
              <w:pStyle w:val="23"/>
              <w:spacing w:line="168" w:lineRule="auto"/>
              <w:rPr>
                <w:rFonts w:ascii="方正仿宋简体" w:eastAsia="方正仿宋简体" w:hAnsi="方正仿宋简体" w:cs="方正仿宋简体"/>
              </w:rPr>
            </w:pPr>
            <w:r>
              <w:rPr>
                <w:rFonts w:ascii="方正仿宋简体" w:eastAsia="方正仿宋简体" w:hAnsi="方正仿宋简体" w:cs="方正仿宋简体" w:hint="eastAsia"/>
              </w:rPr>
              <w:t>实际完成价格监测任务占应完成任务的比率</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782"/>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3934" w:type="dxa"/>
            <w:noWrap/>
            <w:vAlign w:val="center"/>
          </w:tcPr>
          <w:p w:rsidR="00717621" w:rsidRDefault="000B5B03">
            <w:pPr>
              <w:pStyle w:val="23"/>
              <w:spacing w:line="168" w:lineRule="auto"/>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spacing w:line="28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真实性</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按监测数据据实上报</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vMerge/>
            <w:noWrap/>
            <w:vAlign w:val="center"/>
          </w:tcPr>
          <w:p w:rsidR="00717621" w:rsidRDefault="00717621">
            <w:pPr>
              <w:rPr>
                <w:rFonts w:ascii="方正仿宋简体" w:eastAsia="方正仿宋简体" w:hAnsi="方正仿宋简体" w:cs="方正仿宋简体"/>
              </w:rPr>
            </w:pP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r w:rsidR="00717621">
        <w:trPr>
          <w:trHeight w:val="369"/>
        </w:trPr>
        <w:tc>
          <w:tcPr>
            <w:tcW w:w="150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66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93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通过问卷调查，满意和较满意的服务对象占全部调研对象的比例</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79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《河北省价格监测规定》</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Chars="200" w:firstLine="560"/>
        <w:outlineLvl w:val="3"/>
        <w:rPr>
          <w:rFonts w:ascii="方正仿宋简体" w:eastAsia="方正仿宋简体" w:hAnsi="方正仿宋简体" w:cs="方正仿宋简体"/>
          <w:color w:val="000000"/>
          <w:sz w:val="28"/>
        </w:rPr>
      </w:pPr>
      <w:bookmarkStart w:id="22" w:name="_Toc_4_4_0000000010"/>
      <w:r>
        <w:rPr>
          <w:rFonts w:ascii="方正仿宋简体" w:eastAsia="方正仿宋简体" w:hAnsi="方正仿宋简体" w:cs="方正仿宋简体" w:hint="eastAsia"/>
          <w:color w:val="000000"/>
          <w:sz w:val="28"/>
          <w:lang w:eastAsia="zh-CN"/>
        </w:rPr>
        <w:lastRenderedPageBreak/>
        <w:t>7.</w:t>
      </w:r>
      <w:r>
        <w:rPr>
          <w:rFonts w:ascii="方正仿宋简体" w:eastAsia="方正仿宋简体" w:hAnsi="方正仿宋简体" w:cs="方正仿宋简体" w:hint="eastAsia"/>
          <w:color w:val="000000"/>
          <w:sz w:val="28"/>
        </w:rPr>
        <w:t>企业改制人员工资及保险费绩效目标表</w:t>
      </w:r>
      <w:bookmarkEnd w:id="22"/>
    </w:p>
    <w:tbl>
      <w:tblPr>
        <w:tblpPr w:leftFromText="180" w:rightFromText="180" w:vertAnchor="text" w:horzAnchor="page" w:tblpX="1234" w:tblpY="44"/>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367"/>
        <w:gridCol w:w="1769"/>
        <w:gridCol w:w="1349"/>
        <w:gridCol w:w="2240"/>
        <w:gridCol w:w="2002"/>
        <w:gridCol w:w="1091"/>
        <w:gridCol w:w="3922"/>
      </w:tblGrid>
      <w:tr w:rsidR="00717621">
        <w:trPr>
          <w:trHeight w:val="397"/>
        </w:trPr>
        <w:tc>
          <w:tcPr>
            <w:tcW w:w="10684"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单位</w:t>
            </w:r>
          </w:p>
        </w:tc>
        <w:tc>
          <w:tcPr>
            <w:tcW w:w="3873"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233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3079"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13028123P00011810003W</w:t>
            </w:r>
          </w:p>
        </w:tc>
        <w:tc>
          <w:tcPr>
            <w:tcW w:w="221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927"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企业改制人员工资及保险费</w:t>
            </w:r>
          </w:p>
        </w:tc>
      </w:tr>
      <w:tr w:rsidR="00717621">
        <w:trPr>
          <w:trHeight w:val="369"/>
        </w:trPr>
        <w:tc>
          <w:tcPr>
            <w:tcW w:w="233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74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103.00</w:t>
            </w:r>
          </w:p>
        </w:tc>
        <w:tc>
          <w:tcPr>
            <w:tcW w:w="221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103.00</w:t>
            </w:r>
          </w:p>
        </w:tc>
        <w:tc>
          <w:tcPr>
            <w:tcW w:w="107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873"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2339" w:type="dxa"/>
            <w:vMerge/>
            <w:noWrap/>
          </w:tcPr>
          <w:p w:rsidR="00717621" w:rsidRDefault="00717621">
            <w:pPr>
              <w:rPr>
                <w:rFonts w:ascii="方正仿宋简体" w:eastAsia="方正仿宋简体" w:hAnsi="方正仿宋简体" w:cs="方正仿宋简体"/>
              </w:rPr>
            </w:pPr>
          </w:p>
        </w:tc>
        <w:tc>
          <w:tcPr>
            <w:tcW w:w="12218"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预算数103万元，其中财政资金103万元，其他资金0万元。主要用于37人，工资50.91万元，社会保险费47.52万元，397人每人50元春节慰问费1.99万元，53人每人480元遗属补助2.58万元。</w:t>
            </w:r>
          </w:p>
        </w:tc>
      </w:tr>
      <w:tr w:rsidR="00717621">
        <w:trPr>
          <w:trHeight w:val="300"/>
        </w:trPr>
        <w:tc>
          <w:tcPr>
            <w:tcW w:w="233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3079"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1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97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95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00"/>
        </w:trPr>
        <w:tc>
          <w:tcPr>
            <w:tcW w:w="2339" w:type="dxa"/>
            <w:vMerge/>
            <w:noWrap/>
          </w:tcPr>
          <w:p w:rsidR="00717621" w:rsidRDefault="00717621">
            <w:pPr>
              <w:rPr>
                <w:rFonts w:ascii="方正仿宋简体" w:eastAsia="方正仿宋简体" w:hAnsi="方正仿宋简体" w:cs="方正仿宋简体"/>
              </w:rPr>
            </w:pPr>
          </w:p>
        </w:tc>
        <w:tc>
          <w:tcPr>
            <w:tcW w:w="3079"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12"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977"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95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233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2218"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20"/>
                <w:szCs w:val="22"/>
              </w:rPr>
              <w:t>1.处理好原老人事项，按时发放2023年37人工资，及时缴纳职工社会保险费等</w:t>
            </w:r>
            <w:r>
              <w:rPr>
                <w:rFonts w:ascii="方正仿宋简体" w:eastAsia="方正仿宋简体" w:hAnsi="方正仿宋简体" w:cs="方正仿宋简体" w:hint="eastAsia"/>
                <w:sz w:val="20"/>
                <w:szCs w:val="22"/>
                <w:lang w:eastAsia="zh-CN"/>
              </w:rPr>
              <w:t>。</w:t>
            </w:r>
            <w:r>
              <w:rPr>
                <w:rFonts w:ascii="方正仿宋简体" w:eastAsia="方正仿宋简体" w:hAnsi="方正仿宋简体" w:cs="方正仿宋简体" w:hint="eastAsia"/>
                <w:sz w:val="20"/>
                <w:szCs w:val="22"/>
              </w:rPr>
              <w:t>2.切实落实好老人的待遇，维护职工的合法权益。</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margin" w:tblpX="108" w:tblpY="2823"/>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72"/>
        <w:gridCol w:w="1829"/>
        <w:gridCol w:w="2084"/>
        <w:gridCol w:w="3220"/>
        <w:gridCol w:w="1097"/>
        <w:gridCol w:w="4938"/>
      </w:tblGrid>
      <w:tr w:rsidR="00717621">
        <w:trPr>
          <w:trHeight w:val="397"/>
          <w:tblHeader/>
        </w:trPr>
        <w:tc>
          <w:tcPr>
            <w:tcW w:w="154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8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05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16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08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486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54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保障人数</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保障单位发放工资福利及缴纳保险的人数</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37人</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全体人员年底考核合格率</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单位人员年底考核合格率　</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发放及时率</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发放金额占全年金额的比例</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协调劳资关系</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提高职工工作积极性和劳动生产率　</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 环保意识增强</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环保意识明显提高</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vMerge/>
            <w:noWrap/>
            <w:vAlign w:val="center"/>
          </w:tcPr>
          <w:p w:rsidR="00717621" w:rsidRDefault="00717621">
            <w:pPr>
              <w:rPr>
                <w:rFonts w:ascii="方正仿宋简体" w:eastAsia="方正仿宋简体" w:hAnsi="方正仿宋简体" w:cs="方正仿宋简体"/>
              </w:rPr>
            </w:pP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年初预算执行情况</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严格执行年初预算，有效防止超预算</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r w:rsidR="00717621">
        <w:trPr>
          <w:trHeight w:val="369"/>
        </w:trPr>
        <w:tc>
          <w:tcPr>
            <w:tcW w:w="154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8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05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单位人员满意度</w:t>
            </w:r>
          </w:p>
        </w:tc>
        <w:tc>
          <w:tcPr>
            <w:tcW w:w="3169"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走访调查或以问卷形式征求满意度</w:t>
            </w:r>
          </w:p>
        </w:tc>
        <w:tc>
          <w:tcPr>
            <w:tcW w:w="108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860" w:type="dxa"/>
            <w:noWrap/>
            <w:vAlign w:val="center"/>
          </w:tcPr>
          <w:p w:rsidR="00717621" w:rsidRDefault="000B5B03">
            <w:pPr>
              <w:pStyle w:val="23"/>
              <w:spacing w:line="220" w:lineRule="exact"/>
              <w:rPr>
                <w:rFonts w:ascii="方正仿宋简体" w:eastAsia="方正仿宋简体" w:hAnsi="方正仿宋简体" w:cs="方正仿宋简体"/>
                <w:sz w:val="13"/>
                <w:szCs w:val="13"/>
              </w:rPr>
            </w:pPr>
            <w:r>
              <w:rPr>
                <w:rFonts w:ascii="方正仿宋简体" w:eastAsia="方正仿宋简体" w:hAnsi="方正仿宋简体" w:cs="方正仿宋简体" w:hint="eastAsia"/>
                <w:sz w:val="13"/>
                <w:szCs w:val="13"/>
              </w:rPr>
              <w:t>遵化市关于进一步深化粮食流通体制改革的实施意见(2004)53号,医疗保障局《关于原遵化市能源开发总公司职工缴纳医保费问题的意见和建议》。</w:t>
            </w:r>
          </w:p>
        </w:tc>
      </w:tr>
    </w:tbl>
    <w:p w:rsidR="00717621" w:rsidRDefault="00717621">
      <w:pPr>
        <w:spacing w:line="2" w:lineRule="exact"/>
        <w:jc w:val="center"/>
        <w:rPr>
          <w:rFonts w:ascii="方正仿宋简体" w:eastAsia="方正仿宋简体" w:hAnsi="方正仿宋简体" w:cs="方正仿宋简体"/>
        </w:rPr>
      </w:pPr>
    </w:p>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3" w:name="_Toc_4_4_0000000011"/>
      <w:r>
        <w:rPr>
          <w:rFonts w:ascii="方正仿宋简体" w:eastAsia="方正仿宋简体" w:hAnsi="方正仿宋简体" w:cs="方正仿宋简体" w:hint="eastAsia"/>
          <w:color w:val="000000"/>
          <w:sz w:val="28"/>
        </w:rPr>
        <w:lastRenderedPageBreak/>
        <w:t>8.涉案资产鉴定工作经费绩效目标表</w:t>
      </w:r>
      <w:bookmarkEnd w:id="23"/>
    </w:p>
    <w:tbl>
      <w:tblPr>
        <w:tblpPr w:leftFromText="180" w:rightFromText="180" w:vertAnchor="text" w:horzAnchor="page" w:tblpX="1234" w:tblpY="75"/>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49"/>
        <w:gridCol w:w="1292"/>
        <w:gridCol w:w="1349"/>
        <w:gridCol w:w="2235"/>
        <w:gridCol w:w="1742"/>
        <w:gridCol w:w="1752"/>
        <w:gridCol w:w="3521"/>
      </w:tblGrid>
      <w:tr w:rsidR="00717621">
        <w:trPr>
          <w:trHeight w:val="397"/>
        </w:trPr>
        <w:tc>
          <w:tcPr>
            <w:tcW w:w="11080"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477"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281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13028123P000108100022</w:t>
            </w:r>
          </w:p>
        </w:tc>
        <w:tc>
          <w:tcPr>
            <w:tcW w:w="220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927"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涉案资产鉴定工作经费</w:t>
            </w:r>
          </w:p>
        </w:tc>
      </w:tr>
      <w:tr w:rsidR="00717621">
        <w:trPr>
          <w:trHeight w:val="369"/>
        </w:trPr>
        <w:tc>
          <w:tcPr>
            <w:tcW w:w="2815"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5.00</w:t>
            </w:r>
          </w:p>
        </w:tc>
        <w:tc>
          <w:tcPr>
            <w:tcW w:w="220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72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5.00</w:t>
            </w:r>
          </w:p>
        </w:tc>
        <w:tc>
          <w:tcPr>
            <w:tcW w:w="173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477"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2815" w:type="dxa"/>
            <w:vMerge/>
            <w:noWrap/>
          </w:tcPr>
          <w:p w:rsidR="00717621" w:rsidRDefault="00717621">
            <w:pPr>
              <w:rPr>
                <w:rFonts w:ascii="方正仿宋简体" w:eastAsia="方正仿宋简体" w:hAnsi="方正仿宋简体" w:cs="方正仿宋简体"/>
              </w:rPr>
            </w:pPr>
          </w:p>
        </w:tc>
        <w:tc>
          <w:tcPr>
            <w:tcW w:w="11742"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预算数5万元，其中财政资金5万元，其他资金0万元。主要用于涉案资产鉴定工作。</w:t>
            </w:r>
          </w:p>
        </w:tc>
      </w:tr>
      <w:tr w:rsidR="00717621">
        <w:trPr>
          <w:trHeight w:val="369"/>
        </w:trPr>
        <w:tc>
          <w:tcPr>
            <w:tcW w:w="2815"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0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7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5207"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2815"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07"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720"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5207"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281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742" w:type="dxa"/>
            <w:gridSpan w:val="6"/>
            <w:noWrap/>
            <w:vAlign w:val="center"/>
          </w:tcPr>
          <w:p w:rsidR="00717621" w:rsidRDefault="000B5B03">
            <w:pPr>
              <w:pStyle w:val="23"/>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1.依法依规认定，确保调查数据真实、客观，认定结论准确。</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2.扎实做好涉纪检监察、涉刑事案件价格认定工作以及涉行政事项价格认定工作。</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62" w:tblpY="149"/>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83"/>
        <w:gridCol w:w="1868"/>
        <w:gridCol w:w="2006"/>
        <w:gridCol w:w="4551"/>
        <w:gridCol w:w="1107"/>
        <w:gridCol w:w="3625"/>
      </w:tblGrid>
      <w:tr w:rsidR="00717621">
        <w:trPr>
          <w:trHeight w:val="397"/>
          <w:tblHeader/>
        </w:trPr>
        <w:tc>
          <w:tcPr>
            <w:tcW w:w="156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84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97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44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09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357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656"/>
        </w:trPr>
        <w:tc>
          <w:tcPr>
            <w:tcW w:w="156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价格认定件数</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受理价格认定的案件数量</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≥50件</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622"/>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办案准确率</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准确办理案件的数量占办理案件总数的比例</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583"/>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492"/>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470"/>
        </w:trPr>
        <w:tc>
          <w:tcPr>
            <w:tcW w:w="156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节约项目开支　</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369"/>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办结案件占受理案件的比例</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566"/>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542"/>
        </w:trPr>
        <w:tc>
          <w:tcPr>
            <w:tcW w:w="1561" w:type="dxa"/>
            <w:vMerge/>
            <w:noWrap/>
            <w:vAlign w:val="center"/>
          </w:tcPr>
          <w:p w:rsidR="00717621" w:rsidRDefault="00717621">
            <w:pPr>
              <w:rPr>
                <w:rFonts w:ascii="方正仿宋简体" w:eastAsia="方正仿宋简体" w:hAnsi="方正仿宋简体" w:cs="方正仿宋简体"/>
              </w:rPr>
            </w:pP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提供价格保障服务</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18"/>
                <w:szCs w:val="21"/>
              </w:rPr>
              <w:t>为司法机关办理相关案件、为行政工作提供依据</w:t>
            </w:r>
            <w:r>
              <w:rPr>
                <w:rFonts w:ascii="方正仿宋简体" w:eastAsia="方正仿宋简体" w:hAnsi="方正仿宋简体" w:cs="方正仿宋简体" w:hint="eastAsia"/>
              </w:rPr>
              <w:t>。</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r w:rsidR="00717621">
        <w:trPr>
          <w:trHeight w:val="900"/>
        </w:trPr>
        <w:tc>
          <w:tcPr>
            <w:tcW w:w="156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448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通过问卷调查，满意和较满意的服务对象占全部调研对象的比率</w:t>
            </w:r>
          </w:p>
        </w:tc>
        <w:tc>
          <w:tcPr>
            <w:tcW w:w="109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3573"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《价格认定管理办法》（[2015]2251号)</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4" w:name="_Toc_4_4_0000000012"/>
      <w:r>
        <w:rPr>
          <w:rFonts w:ascii="方正仿宋简体" w:eastAsia="方正仿宋简体" w:hAnsi="方正仿宋简体" w:cs="方正仿宋简体" w:hint="eastAsia"/>
          <w:color w:val="000000"/>
          <w:sz w:val="28"/>
        </w:rPr>
        <w:lastRenderedPageBreak/>
        <w:t>9.市级储备粮保管费用补贴和利息补贴绩效目标表</w:t>
      </w:r>
      <w:bookmarkEnd w:id="24"/>
    </w:p>
    <w:tbl>
      <w:tblPr>
        <w:tblpPr w:leftFromText="180" w:rightFromText="180" w:vertAnchor="text" w:horzAnchor="page" w:tblpX="1262" w:tblpY="70"/>
        <w:tblOverlap w:val="never"/>
        <w:tblW w:w="1449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70"/>
        <w:gridCol w:w="2718"/>
        <w:gridCol w:w="1276"/>
        <w:gridCol w:w="2032"/>
        <w:gridCol w:w="1710"/>
        <w:gridCol w:w="236"/>
        <w:gridCol w:w="1496"/>
        <w:gridCol w:w="236"/>
        <w:gridCol w:w="3418"/>
      </w:tblGrid>
      <w:tr w:rsidR="00717621">
        <w:trPr>
          <w:trHeight w:val="397"/>
        </w:trPr>
        <w:tc>
          <w:tcPr>
            <w:tcW w:w="10838" w:type="dxa"/>
            <w:gridSpan w:val="7"/>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654" w:type="dxa"/>
            <w:gridSpan w:val="2"/>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137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7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13028123P000247100021</w:t>
            </w:r>
          </w:p>
        </w:tc>
        <w:tc>
          <w:tcPr>
            <w:tcW w:w="33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7096" w:type="dxa"/>
            <w:gridSpan w:val="5"/>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市级储备粮保管费用补贴和利息补贴</w:t>
            </w:r>
          </w:p>
        </w:tc>
      </w:tr>
      <w:tr w:rsidR="00717621">
        <w:trPr>
          <w:trHeight w:val="369"/>
        </w:trPr>
        <w:tc>
          <w:tcPr>
            <w:tcW w:w="1370"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27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27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590.00</w:t>
            </w:r>
          </w:p>
        </w:tc>
        <w:tc>
          <w:tcPr>
            <w:tcW w:w="20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946"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590.00</w:t>
            </w:r>
          </w:p>
        </w:tc>
        <w:tc>
          <w:tcPr>
            <w:tcW w:w="1732"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418"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1370" w:type="dxa"/>
            <w:vMerge/>
            <w:noWrap/>
          </w:tcPr>
          <w:p w:rsidR="00717621" w:rsidRDefault="00717621">
            <w:pPr>
              <w:rPr>
                <w:rFonts w:ascii="方正仿宋简体" w:eastAsia="方正仿宋简体" w:hAnsi="方正仿宋简体" w:cs="方正仿宋简体"/>
              </w:rPr>
            </w:pPr>
          </w:p>
        </w:tc>
        <w:tc>
          <w:tcPr>
            <w:tcW w:w="13122" w:type="dxa"/>
            <w:gridSpan w:val="8"/>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预算数590万元，其中财政资金590万元，其他资金0万元。主要用于市级储备粮31760吨保管费用补贴和利息补贴。</w:t>
            </w:r>
          </w:p>
        </w:tc>
      </w:tr>
      <w:tr w:rsidR="00717621">
        <w:trPr>
          <w:trHeight w:val="369"/>
        </w:trPr>
        <w:tc>
          <w:tcPr>
            <w:tcW w:w="1370"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7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33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71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5386" w:type="dxa"/>
            <w:gridSpan w:val="4"/>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1370" w:type="dxa"/>
            <w:vMerge/>
            <w:noWrap/>
          </w:tcPr>
          <w:p w:rsidR="00717621" w:rsidRDefault="00717621">
            <w:pPr>
              <w:rPr>
                <w:rFonts w:ascii="方正仿宋简体" w:eastAsia="方正仿宋简体" w:hAnsi="方正仿宋简体" w:cs="方正仿宋简体"/>
              </w:rPr>
            </w:pPr>
          </w:p>
        </w:tc>
        <w:tc>
          <w:tcPr>
            <w:tcW w:w="271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33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710"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5386" w:type="dxa"/>
            <w:gridSpan w:val="4"/>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137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3122" w:type="dxa"/>
            <w:gridSpan w:val="8"/>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1.及时支付保管费用和利息补贴，做好市级31760吨储备粮承储各项工作。</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2.确保我市储备粮储存安全，确保储备粮储的进、管的好、调的动，用的上，确保粮食库存数量真实，质量良好。</w:t>
            </w:r>
            <w:r>
              <w:rPr>
                <w:rFonts w:ascii="方正仿宋简体" w:eastAsia="方正仿宋简体" w:hAnsi="方正仿宋简体" w:cs="方正仿宋简体" w:hint="eastAsia"/>
              </w:rPr>
              <w:tab/>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34" w:tblpY="226"/>
        <w:tblOverlap w:val="never"/>
        <w:tblW w:w="14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1"/>
        <w:gridCol w:w="1255"/>
        <w:gridCol w:w="1732"/>
        <w:gridCol w:w="2577"/>
        <w:gridCol w:w="1050"/>
        <w:gridCol w:w="6505"/>
      </w:tblGrid>
      <w:tr w:rsidR="00717621">
        <w:trPr>
          <w:trHeight w:val="397"/>
          <w:tblHeader/>
        </w:trPr>
        <w:tc>
          <w:tcPr>
            <w:tcW w:w="141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25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7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257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05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650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41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25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储备物资实际库存数量与计划应存数量相符</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31760吨</w:t>
            </w:r>
          </w:p>
        </w:tc>
        <w:tc>
          <w:tcPr>
            <w:tcW w:w="6505" w:type="dxa"/>
            <w:noWrap/>
            <w:vAlign w:val="center"/>
          </w:tcPr>
          <w:p w:rsidR="00717621" w:rsidRDefault="000B5B03">
            <w:pPr>
              <w:pStyle w:val="23"/>
              <w:spacing w:line="26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6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7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25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5年/次</w:t>
            </w:r>
          </w:p>
        </w:tc>
        <w:tc>
          <w:tcPr>
            <w:tcW w:w="6505" w:type="dxa"/>
            <w:noWrap/>
            <w:vAlign w:val="center"/>
          </w:tcPr>
          <w:p w:rsidR="00717621" w:rsidRDefault="000B5B03">
            <w:pPr>
              <w:pStyle w:val="23"/>
              <w:spacing w:line="26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7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57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6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369"/>
        </w:trPr>
        <w:tc>
          <w:tcPr>
            <w:tcW w:w="141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25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发生突发事件时保证粮食市场价格稳定</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8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504"/>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8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维护市场稳定</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保证粮食市场稳定</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8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708"/>
        </w:trPr>
        <w:tc>
          <w:tcPr>
            <w:tcW w:w="1411" w:type="dxa"/>
            <w:vMerge/>
            <w:noWrap/>
            <w:vAlign w:val="center"/>
          </w:tcPr>
          <w:p w:rsidR="00717621" w:rsidRDefault="00717621">
            <w:pPr>
              <w:rPr>
                <w:rFonts w:ascii="方正仿宋简体" w:eastAsia="方正仿宋简体" w:hAnsi="方正仿宋简体" w:cs="方正仿宋简体"/>
              </w:rPr>
            </w:pPr>
          </w:p>
        </w:tc>
        <w:tc>
          <w:tcPr>
            <w:tcW w:w="125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对市区人口粮食供应提供保障</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8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r w:rsidR="00717621">
        <w:trPr>
          <w:trHeight w:val="723"/>
        </w:trPr>
        <w:tc>
          <w:tcPr>
            <w:tcW w:w="141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25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732"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577"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受益群体对该项目的满意程度</w:t>
            </w:r>
          </w:p>
        </w:tc>
        <w:tc>
          <w:tcPr>
            <w:tcW w:w="10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505" w:type="dxa"/>
            <w:noWrap/>
            <w:vAlign w:val="center"/>
          </w:tcPr>
          <w:p w:rsidR="00717621" w:rsidRDefault="000B5B03">
            <w:pPr>
              <w:pStyle w:val="23"/>
              <w:spacing w:line="280" w:lineRule="exact"/>
              <w:rPr>
                <w:rFonts w:ascii="方正仿宋简体" w:eastAsia="方正仿宋简体" w:hAnsi="方正仿宋简体" w:cs="方正仿宋简体"/>
                <w:spacing w:val="-12"/>
                <w:sz w:val="18"/>
                <w:szCs w:val="18"/>
              </w:rPr>
            </w:pPr>
            <w:r>
              <w:rPr>
                <w:rFonts w:ascii="方正仿宋简体" w:eastAsia="方正仿宋简体" w:hAnsi="方正仿宋简体" w:cs="方正仿宋简体" w:hint="eastAsia"/>
                <w:spacing w:val="-12"/>
                <w:sz w:val="18"/>
                <w:szCs w:val="18"/>
              </w:rPr>
              <w:t>遵化市市级储备粮收购计划的通知（遵粮调字[2008]01号）、（遵粮调字[2011]02号）、（遵发改粮食[2021]41号）、（遵发改粮食（遵发改粮食[2022]26号）</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5" w:name="_Toc_4_4_0000000013"/>
      <w:r>
        <w:rPr>
          <w:rFonts w:ascii="方正仿宋简体" w:eastAsia="方正仿宋简体" w:hAnsi="方正仿宋简体" w:cs="方正仿宋简体" w:hint="eastAsia"/>
          <w:color w:val="000000"/>
          <w:sz w:val="28"/>
        </w:rPr>
        <w:lastRenderedPageBreak/>
        <w:t>10.应急成品粮油转为市级成品粮油常规应急储备费用绩效目标表</w:t>
      </w:r>
      <w:bookmarkEnd w:id="25"/>
    </w:p>
    <w:tbl>
      <w:tblPr>
        <w:tblpPr w:leftFromText="180" w:rightFromText="180" w:vertAnchor="text" w:horzAnchor="page" w:tblpX="1243" w:tblpY="61"/>
        <w:tblOverlap w:val="never"/>
        <w:tblW w:w="1449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72"/>
        <w:gridCol w:w="1276"/>
        <w:gridCol w:w="1332"/>
        <w:gridCol w:w="1976"/>
        <w:gridCol w:w="2512"/>
        <w:gridCol w:w="1800"/>
        <w:gridCol w:w="2425"/>
      </w:tblGrid>
      <w:tr w:rsidR="00717621">
        <w:trPr>
          <w:trHeight w:val="397"/>
        </w:trPr>
        <w:tc>
          <w:tcPr>
            <w:tcW w:w="10268" w:type="dxa"/>
            <w:gridSpan w:val="5"/>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4225" w:type="dxa"/>
            <w:gridSpan w:val="2"/>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317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13028123P00007910001Y</w:t>
            </w:r>
          </w:p>
        </w:tc>
        <w:tc>
          <w:tcPr>
            <w:tcW w:w="19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737"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应急成品粮油转为市级成品粮油常规应急储备费用</w:t>
            </w:r>
          </w:p>
        </w:tc>
      </w:tr>
      <w:tr w:rsidR="00717621">
        <w:trPr>
          <w:trHeight w:val="369"/>
        </w:trPr>
        <w:tc>
          <w:tcPr>
            <w:tcW w:w="3172"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9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51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8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2425"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3172" w:type="dxa"/>
            <w:vMerge/>
            <w:noWrap/>
          </w:tcPr>
          <w:p w:rsidR="00717621" w:rsidRDefault="00717621">
            <w:pPr>
              <w:rPr>
                <w:rFonts w:ascii="方正仿宋简体" w:eastAsia="方正仿宋简体" w:hAnsi="方正仿宋简体" w:cs="方正仿宋简体"/>
              </w:rPr>
            </w:pPr>
          </w:p>
        </w:tc>
        <w:tc>
          <w:tcPr>
            <w:tcW w:w="11321"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20"/>
                <w:szCs w:val="22"/>
              </w:rPr>
              <w:t>预算数11万元，其中财政资金11万元，其他资金0万元。主要用于应急成品粮油转为市级成品粮油常规应急储备费用。</w:t>
            </w:r>
          </w:p>
        </w:tc>
      </w:tr>
      <w:tr w:rsidR="00717621">
        <w:trPr>
          <w:trHeight w:val="369"/>
        </w:trPr>
        <w:tc>
          <w:tcPr>
            <w:tcW w:w="3172"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19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251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225"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27"/>
        </w:trPr>
        <w:tc>
          <w:tcPr>
            <w:tcW w:w="3172"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1976"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2512"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225"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90"/>
        </w:trPr>
        <w:tc>
          <w:tcPr>
            <w:tcW w:w="317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321"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1.对达到储存期限的粮食及时轮换，支付轮换费用，做好成品粮油储备粮轮换工作。</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2.确保我市储备粮储存安全，确保储备粮储的进、管得好、调的动，用的上，确保粮食库存数量真实，质量良好。</w:t>
            </w:r>
          </w:p>
        </w:tc>
      </w:tr>
    </w:tbl>
    <w:tbl>
      <w:tblPr>
        <w:tblpPr w:leftFromText="180" w:rightFromText="180" w:vertAnchor="text" w:horzAnchor="page" w:tblpX="1239" w:tblpY="3059"/>
        <w:tblOverlap w:val="never"/>
        <w:tblW w:w="14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5"/>
        <w:gridCol w:w="1510"/>
        <w:gridCol w:w="2632"/>
        <w:gridCol w:w="3722"/>
        <w:gridCol w:w="1103"/>
        <w:gridCol w:w="4254"/>
      </w:tblGrid>
      <w:tr w:rsidR="00717621">
        <w:trPr>
          <w:trHeight w:val="359"/>
          <w:tblHeader/>
        </w:trPr>
        <w:tc>
          <w:tcPr>
            <w:tcW w:w="127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51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63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372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10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425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543"/>
        </w:trPr>
        <w:tc>
          <w:tcPr>
            <w:tcW w:w="1275"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1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r>
              <w:rPr>
                <w:rFonts w:ascii="方正仿宋简体" w:eastAsia="方正仿宋简体" w:hAnsi="方正仿宋简体" w:cs="方正仿宋简体" w:hint="eastAsia"/>
                <w:lang w:eastAsia="zh-CN"/>
              </w:rPr>
              <w:t>（吨）</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储备物资实际库存数量与采购数相符</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386.8吨</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66"/>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无质量问题储备粮数量占全部储存数量的比率</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504"/>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按规定时限定期轮换率</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按规定时限定期轮换率</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99"/>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66"/>
        </w:trPr>
        <w:tc>
          <w:tcPr>
            <w:tcW w:w="1275"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1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发生突发事件时保证粮食市场价格稳定</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66"/>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社会效益指标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储备粮实际应急供应量占计划供应量的比率</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66"/>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生态效益指标</w:t>
            </w:r>
          </w:p>
        </w:tc>
        <w:tc>
          <w:tcPr>
            <w:tcW w:w="26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 维护市场稳定</w:t>
            </w:r>
          </w:p>
        </w:tc>
        <w:tc>
          <w:tcPr>
            <w:tcW w:w="372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保证粮食市场稳定　</w:t>
            </w:r>
          </w:p>
        </w:tc>
        <w:tc>
          <w:tcPr>
            <w:tcW w:w="110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466"/>
        </w:trPr>
        <w:tc>
          <w:tcPr>
            <w:tcW w:w="1275" w:type="dxa"/>
            <w:vMerge/>
            <w:noWrap/>
            <w:vAlign w:val="center"/>
          </w:tcPr>
          <w:p w:rsidR="00717621" w:rsidRDefault="00717621">
            <w:pPr>
              <w:rPr>
                <w:rFonts w:ascii="方正仿宋简体" w:eastAsia="方正仿宋简体" w:hAnsi="方正仿宋简体" w:cs="方正仿宋简体"/>
              </w:rPr>
            </w:pPr>
          </w:p>
        </w:tc>
        <w:tc>
          <w:tcPr>
            <w:tcW w:w="15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可持续影响指标</w:t>
            </w:r>
          </w:p>
        </w:tc>
        <w:tc>
          <w:tcPr>
            <w:tcW w:w="263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对市区人口粮食供应提供可持续性保障</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 xml:space="preserve">对我市城镇人口紧急情况下的粮食供应提供可持续性保障　</w:t>
            </w:r>
          </w:p>
        </w:tc>
        <w:tc>
          <w:tcPr>
            <w:tcW w:w="1103"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r w:rsidR="00717621">
        <w:trPr>
          <w:trHeight w:val="732"/>
        </w:trPr>
        <w:tc>
          <w:tcPr>
            <w:tcW w:w="1275"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服务对象满意度指标</w:t>
            </w:r>
          </w:p>
        </w:tc>
        <w:tc>
          <w:tcPr>
            <w:tcW w:w="263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受益群体满意度（%）</w:t>
            </w:r>
          </w:p>
        </w:tc>
        <w:tc>
          <w:tcPr>
            <w:tcW w:w="3722"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受益群体调查中，满意和较满意的人数占全部调查人数的比率</w:t>
            </w:r>
          </w:p>
        </w:tc>
        <w:tc>
          <w:tcPr>
            <w:tcW w:w="1103"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≥95%</w:t>
            </w:r>
          </w:p>
        </w:tc>
        <w:tc>
          <w:tcPr>
            <w:tcW w:w="42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遵化市人民政府关于贯彻落实粮食安全责任制的实施意见（遵政字[2016]14号）</w:t>
            </w:r>
          </w:p>
        </w:tc>
      </w:tr>
    </w:tbl>
    <w:p w:rsidR="00717621" w:rsidRDefault="00717621">
      <w:pPr>
        <w:spacing w:line="2" w:lineRule="exact"/>
        <w:jc w:val="center"/>
        <w:rPr>
          <w:rFonts w:ascii="方正仿宋简体" w:eastAsia="方正仿宋简体" w:hAnsi="方正仿宋简体" w:cs="方正仿宋简体"/>
        </w:rPr>
      </w:pPr>
    </w:p>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6" w:name="_Toc_4_4_0000000014"/>
      <w:r>
        <w:rPr>
          <w:rFonts w:ascii="方正仿宋简体" w:eastAsia="方正仿宋简体" w:hAnsi="方正仿宋简体" w:cs="方正仿宋简体" w:hint="eastAsia"/>
          <w:color w:val="000000"/>
          <w:sz w:val="28"/>
        </w:rPr>
        <w:lastRenderedPageBreak/>
        <w:t>11.政策性粮食财务挂账利息绩效目标表</w:t>
      </w:r>
      <w:bookmarkEnd w:id="26"/>
    </w:p>
    <w:tbl>
      <w:tblPr>
        <w:tblpPr w:leftFromText="180" w:rightFromText="180" w:vertAnchor="text" w:horzAnchor="page" w:tblpX="1216" w:tblpY="49"/>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28"/>
        <w:gridCol w:w="1400"/>
        <w:gridCol w:w="1350"/>
        <w:gridCol w:w="2021"/>
        <w:gridCol w:w="1349"/>
        <w:gridCol w:w="1672"/>
        <w:gridCol w:w="3820"/>
      </w:tblGrid>
      <w:tr w:rsidR="00717621">
        <w:trPr>
          <w:trHeight w:val="397"/>
        </w:trPr>
        <w:tc>
          <w:tcPr>
            <w:tcW w:w="10774"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769"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30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713"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13028123P00009110002K</w:t>
            </w:r>
          </w:p>
        </w:tc>
        <w:tc>
          <w:tcPr>
            <w:tcW w:w="199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750"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政策性粮食财务挂账利息</w:t>
            </w:r>
          </w:p>
        </w:tc>
      </w:tr>
      <w:tr w:rsidR="00717621">
        <w:trPr>
          <w:trHeight w:val="369"/>
        </w:trPr>
        <w:tc>
          <w:tcPr>
            <w:tcW w:w="3086"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38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199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33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165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769"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3086" w:type="dxa"/>
            <w:vMerge/>
            <w:noWrap/>
          </w:tcPr>
          <w:p w:rsidR="00717621" w:rsidRDefault="00717621">
            <w:pPr>
              <w:rPr>
                <w:rFonts w:ascii="方正仿宋简体" w:eastAsia="方正仿宋简体" w:hAnsi="方正仿宋简体" w:cs="方正仿宋简体"/>
              </w:rPr>
            </w:pPr>
          </w:p>
        </w:tc>
        <w:tc>
          <w:tcPr>
            <w:tcW w:w="1145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预算数118万元，其中财政资金118万元，其他资金0万元。主要用于政策性粮食财务挂账利息。</w:t>
            </w:r>
          </w:p>
        </w:tc>
      </w:tr>
      <w:tr w:rsidR="00717621">
        <w:trPr>
          <w:trHeight w:val="369"/>
        </w:trPr>
        <w:tc>
          <w:tcPr>
            <w:tcW w:w="3086"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713"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199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33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5419"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trPr>
        <w:tc>
          <w:tcPr>
            <w:tcW w:w="3086" w:type="dxa"/>
            <w:vMerge/>
            <w:noWrap/>
          </w:tcPr>
          <w:p w:rsidR="00717621" w:rsidRDefault="00717621">
            <w:pPr>
              <w:rPr>
                <w:rFonts w:ascii="方正仿宋简体" w:eastAsia="方正仿宋简体" w:hAnsi="方正仿宋简体" w:cs="方正仿宋简体"/>
              </w:rPr>
            </w:pPr>
          </w:p>
        </w:tc>
        <w:tc>
          <w:tcPr>
            <w:tcW w:w="2713"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1994"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33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5419"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trPr>
        <w:tc>
          <w:tcPr>
            <w:tcW w:w="308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45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1.严格执行《河北省粮食风险基金管理办法》</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2.按银行提供的计息单按时拨付政策性粮食财务挂账利息，加强政策性挂账利息的管理，确保利息计算准确、资金安全划入专户核算，拨付及时，确保各项粮改政策的落实。</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253" w:tblpY="19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5"/>
        <w:gridCol w:w="1526"/>
        <w:gridCol w:w="1908"/>
        <w:gridCol w:w="2843"/>
        <w:gridCol w:w="1374"/>
        <w:gridCol w:w="5494"/>
      </w:tblGrid>
      <w:tr w:rsidR="00717621">
        <w:trPr>
          <w:trHeight w:val="397"/>
          <w:tblHeader/>
        </w:trPr>
        <w:tc>
          <w:tcPr>
            <w:tcW w:w="156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5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87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279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35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540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549"/>
        </w:trPr>
        <w:tc>
          <w:tcPr>
            <w:tcW w:w="156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归还贷款利息金额</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应归还贷款利息金额</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118万元</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481"/>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依利率调整履行合同情况</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481"/>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归还贷款利息及时率</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归还贷款利息及时情况</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480"/>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467"/>
        </w:trPr>
        <w:tc>
          <w:tcPr>
            <w:tcW w:w="1568"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及时还息，不造成额外开支</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522"/>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资金到位率</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到账资金占拨付资金的比率</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508"/>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信用良好率</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保持良好的信用体系建设　　</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369"/>
        </w:trPr>
        <w:tc>
          <w:tcPr>
            <w:tcW w:w="1568" w:type="dxa"/>
            <w:vMerge/>
            <w:noWrap/>
            <w:vAlign w:val="center"/>
          </w:tcPr>
          <w:p w:rsidR="00717621" w:rsidRDefault="00717621">
            <w:pPr>
              <w:rPr>
                <w:rFonts w:ascii="方正仿宋简体" w:eastAsia="方正仿宋简体" w:hAnsi="方正仿宋简体" w:cs="方正仿宋简体"/>
              </w:rPr>
            </w:pP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避免违约率</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做好政策性挂账贷款相关工作</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r w:rsidR="00717621">
        <w:trPr>
          <w:trHeight w:val="369"/>
        </w:trPr>
        <w:tc>
          <w:tcPr>
            <w:tcW w:w="156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0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875"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受益对象满意度</w:t>
            </w:r>
          </w:p>
        </w:tc>
        <w:tc>
          <w:tcPr>
            <w:tcW w:w="2794"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通过问卷调查，满意和较满意的受益对象占全部调研对象的比率</w:t>
            </w:r>
          </w:p>
        </w:tc>
        <w:tc>
          <w:tcPr>
            <w:tcW w:w="135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400" w:type="dxa"/>
            <w:noWrap/>
            <w:vAlign w:val="center"/>
          </w:tcPr>
          <w:p w:rsidR="00717621" w:rsidRDefault="000B5B03">
            <w:pPr>
              <w:pStyle w:val="2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河北省财政厅关于印发《河北省粮食风险基金管理办法》的通知（冀财建[2014]101号）</w:t>
            </w:r>
          </w:p>
        </w:tc>
      </w:tr>
    </w:tbl>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tbl>
      <w:tblPr>
        <w:tblpPr w:leftFromText="180" w:rightFromText="180" w:vertAnchor="text" w:horzAnchor="page" w:tblpX="1193" w:tblpY="492"/>
        <w:tblOverlap w:val="never"/>
        <w:tblW w:w="1451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79"/>
        <w:gridCol w:w="1276"/>
        <w:gridCol w:w="1332"/>
        <w:gridCol w:w="1925"/>
        <w:gridCol w:w="2018"/>
        <w:gridCol w:w="1582"/>
        <w:gridCol w:w="3204"/>
      </w:tblGrid>
      <w:tr w:rsidR="00717621">
        <w:trPr>
          <w:trHeight w:val="397"/>
        </w:trPr>
        <w:tc>
          <w:tcPr>
            <w:tcW w:w="11312"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bookmarkStart w:id="27" w:name="_Toc_4_4_0000000015"/>
            <w:r>
              <w:rPr>
                <w:rFonts w:ascii="方正仿宋简体" w:eastAsia="方正仿宋简体" w:hAnsi="方正仿宋简体" w:cs="方正仿宋简体" w:hint="eastAsia"/>
                <w:b w:val="0"/>
              </w:rPr>
              <w:lastRenderedPageBreak/>
              <w:t>303遵化市发展和改革局</w:t>
            </w:r>
            <w:r>
              <w:rPr>
                <w:rFonts w:ascii="方正仿宋简体" w:eastAsia="方正仿宋简体" w:hAnsi="方正仿宋简体" w:cs="方正仿宋简体" w:hint="eastAsia"/>
                <w:b w:val="0"/>
                <w:lang w:eastAsia="zh-CN"/>
              </w:rPr>
              <w:t>部门</w:t>
            </w:r>
          </w:p>
        </w:tc>
        <w:tc>
          <w:tcPr>
            <w:tcW w:w="3204"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317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13028123P000234100015</w:t>
            </w:r>
          </w:p>
        </w:tc>
        <w:tc>
          <w:tcPr>
            <w:tcW w:w="19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804"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r>
      <w:tr w:rsidR="00717621">
        <w:trPr>
          <w:trHeight w:val="369"/>
        </w:trPr>
        <w:tc>
          <w:tcPr>
            <w:tcW w:w="317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17.00</w:t>
            </w:r>
          </w:p>
        </w:tc>
        <w:tc>
          <w:tcPr>
            <w:tcW w:w="19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018"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17.00</w:t>
            </w:r>
          </w:p>
        </w:tc>
        <w:tc>
          <w:tcPr>
            <w:tcW w:w="158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204"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3179" w:type="dxa"/>
            <w:vMerge/>
            <w:noWrap/>
          </w:tcPr>
          <w:p w:rsidR="00717621" w:rsidRDefault="00717621">
            <w:pPr>
              <w:rPr>
                <w:rFonts w:ascii="方正仿宋简体" w:eastAsia="方正仿宋简体" w:hAnsi="方正仿宋简体" w:cs="方正仿宋简体"/>
              </w:rPr>
            </w:pPr>
          </w:p>
        </w:tc>
        <w:tc>
          <w:tcPr>
            <w:tcW w:w="1133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预算数17万元，其中财政资金17万元，其他资金0万元。主要用于重点项目综合业务管理及综合事务管理。</w:t>
            </w:r>
          </w:p>
        </w:tc>
      </w:tr>
      <w:tr w:rsidR="00717621">
        <w:trPr>
          <w:trHeight w:val="290"/>
        </w:trPr>
        <w:tc>
          <w:tcPr>
            <w:tcW w:w="317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192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201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786"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218"/>
        </w:trPr>
        <w:tc>
          <w:tcPr>
            <w:tcW w:w="3179"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1925"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201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786"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805"/>
        </w:trPr>
        <w:tc>
          <w:tcPr>
            <w:tcW w:w="317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33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1.争取更多的项目列入省市重点项目计划，确保完成全市各项项目建设任务目标。</w:t>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2.加大项目储备，努力实现谋划储备、开工建设一批、竣工投产一批的良性发展格局。</w:t>
            </w:r>
          </w:p>
        </w:tc>
      </w:tr>
    </w:tbl>
    <w:p w:rsidR="00717621" w:rsidRDefault="000B5B03">
      <w:pPr>
        <w:ind w:firstLine="560"/>
        <w:outlineLvl w:val="3"/>
        <w:rPr>
          <w:rFonts w:ascii="方正仿宋简体" w:eastAsia="方正仿宋简体" w:hAnsi="方正仿宋简体" w:cs="方正仿宋简体"/>
          <w:color w:val="000000"/>
          <w:sz w:val="28"/>
        </w:rPr>
      </w:pPr>
      <w:r>
        <w:rPr>
          <w:rFonts w:ascii="方正仿宋简体" w:eastAsia="方正仿宋简体" w:hAnsi="方正仿宋简体" w:cs="方正仿宋简体" w:hint="eastAsia"/>
          <w:color w:val="000000"/>
          <w:sz w:val="28"/>
        </w:rPr>
        <w:t>12.重点项目工作经费绩效目标表</w:t>
      </w:r>
      <w:bookmarkEnd w:id="27"/>
    </w:p>
    <w:tbl>
      <w:tblPr>
        <w:tblpPr w:leftFromText="180" w:rightFromText="180" w:vertAnchor="text" w:horzAnchor="page" w:tblpX="1209" w:tblpY="3152"/>
        <w:tblOverlap w:val="never"/>
        <w:tblW w:w="14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513"/>
        <w:gridCol w:w="1554"/>
        <w:gridCol w:w="2810"/>
        <w:gridCol w:w="1104"/>
        <w:gridCol w:w="6259"/>
      </w:tblGrid>
      <w:tr w:rsidR="00717621">
        <w:trPr>
          <w:trHeight w:val="379"/>
          <w:tblHeader/>
        </w:trPr>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51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55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281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10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625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724"/>
        </w:trPr>
        <w:tc>
          <w:tcPr>
            <w:tcW w:w="1276"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重点项目活动次数</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 xml:space="preserve">提前谋划，周密组织，确实唐山及市本级重大项目活动顺利开展，达到理想效果　</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≥6次</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重点项目验收合格率</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验收合格项目占当年建设项目的比率</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报销时效性</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按照审批程序及时报销</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节约项目开支</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践行厉行节约反对浪费制度体系建设</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重点项目建设完成率</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重点项目建设完成全年建设计划率</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工作环境改善程度</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 xml:space="preserve">对工作环境的改善程度　</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610"/>
        </w:trPr>
        <w:tc>
          <w:tcPr>
            <w:tcW w:w="1276" w:type="dxa"/>
            <w:vMerge/>
            <w:noWrap/>
            <w:vAlign w:val="center"/>
          </w:tcPr>
          <w:p w:rsidR="00717621" w:rsidRDefault="00717621">
            <w:pPr>
              <w:rPr>
                <w:rFonts w:ascii="方正仿宋简体" w:eastAsia="方正仿宋简体" w:hAnsi="方正仿宋简体" w:cs="方正仿宋简体"/>
              </w:rPr>
            </w:pP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18"/>
                <w:szCs w:val="18"/>
              </w:rPr>
              <w:t>可持续影响指标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稳增长、调结构</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促进经济振兴惠民生</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276"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1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80"/>
                <w:sz w:val="18"/>
                <w:szCs w:val="18"/>
              </w:rPr>
              <w:t>服务对象满意度指标</w:t>
            </w:r>
          </w:p>
        </w:tc>
        <w:tc>
          <w:tcPr>
            <w:tcW w:w="1554"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受益群体满意度</w:t>
            </w:r>
          </w:p>
        </w:tc>
        <w:tc>
          <w:tcPr>
            <w:tcW w:w="281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受益群体调查中，满意和较满意的人数占全部调查人数的比率</w:t>
            </w:r>
          </w:p>
        </w:tc>
        <w:tc>
          <w:tcPr>
            <w:tcW w:w="11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25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bl>
    <w:p w:rsidR="00717621" w:rsidRDefault="00717621">
      <w:pPr>
        <w:spacing w:line="2" w:lineRule="exact"/>
        <w:jc w:val="center"/>
        <w:rPr>
          <w:rFonts w:ascii="方正仿宋简体" w:eastAsia="方正仿宋简体" w:hAnsi="方正仿宋简体" w:cs="方正仿宋简体"/>
        </w:rPr>
      </w:pPr>
    </w:p>
    <w:p w:rsidR="00717621" w:rsidRDefault="00717621">
      <w:pPr>
        <w:rPr>
          <w:rFonts w:ascii="方正仿宋简体" w:eastAsia="方正仿宋简体" w:hAnsi="方正仿宋简体" w:cs="方正仿宋简体"/>
        </w:r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8" w:name="_Toc_4_4_0000000016"/>
      <w:r>
        <w:rPr>
          <w:rFonts w:ascii="方正仿宋简体" w:eastAsia="方正仿宋简体" w:hAnsi="方正仿宋简体" w:cs="方正仿宋简体" w:hint="eastAsia"/>
          <w:color w:val="000000"/>
          <w:sz w:val="28"/>
        </w:rPr>
        <w:lastRenderedPageBreak/>
        <w:t>13.重点项目建设考核奖励资金绩效目标表</w:t>
      </w:r>
      <w:bookmarkEnd w:id="28"/>
    </w:p>
    <w:tbl>
      <w:tblPr>
        <w:tblpPr w:leftFromText="180" w:rightFromText="180" w:vertAnchor="text" w:horzAnchor="page" w:tblpX="1179" w:tblpY="116"/>
        <w:tblOverlap w:val="nev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261"/>
        <w:gridCol w:w="1292"/>
        <w:gridCol w:w="1349"/>
        <w:gridCol w:w="2266"/>
        <w:gridCol w:w="1864"/>
        <w:gridCol w:w="1629"/>
        <w:gridCol w:w="3079"/>
      </w:tblGrid>
      <w:tr w:rsidR="00717621">
        <w:trPr>
          <w:trHeight w:val="397"/>
        </w:trPr>
        <w:tc>
          <w:tcPr>
            <w:tcW w:w="11516"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041"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trPr>
        <w:tc>
          <w:tcPr>
            <w:tcW w:w="32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13028123P000242100011</w:t>
            </w:r>
          </w:p>
        </w:tc>
        <w:tc>
          <w:tcPr>
            <w:tcW w:w="223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6491"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重点项目建设考核奖励资金</w:t>
            </w:r>
          </w:p>
        </w:tc>
      </w:tr>
      <w:tr w:rsidR="00717621">
        <w:trPr>
          <w:trHeight w:val="369"/>
        </w:trPr>
        <w:tc>
          <w:tcPr>
            <w:tcW w:w="3220"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171.00</w:t>
            </w:r>
          </w:p>
        </w:tc>
        <w:tc>
          <w:tcPr>
            <w:tcW w:w="223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1841"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171.00</w:t>
            </w:r>
          </w:p>
        </w:tc>
        <w:tc>
          <w:tcPr>
            <w:tcW w:w="160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041"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trPr>
        <w:tc>
          <w:tcPr>
            <w:tcW w:w="3220" w:type="dxa"/>
            <w:vMerge/>
            <w:noWrap/>
          </w:tcPr>
          <w:p w:rsidR="00717621" w:rsidRDefault="00717621">
            <w:pPr>
              <w:rPr>
                <w:rFonts w:ascii="方正仿宋简体" w:eastAsia="方正仿宋简体" w:hAnsi="方正仿宋简体" w:cs="方正仿宋简体"/>
              </w:rPr>
            </w:pPr>
          </w:p>
        </w:tc>
        <w:tc>
          <w:tcPr>
            <w:tcW w:w="11337"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预算数171万元，其中财政资金171万元，其他资金0万元。主要用于重点项目建设考评奖励资金。</w:t>
            </w:r>
          </w:p>
        </w:tc>
      </w:tr>
      <w:tr w:rsidR="00717621">
        <w:trPr>
          <w:trHeight w:val="369"/>
        </w:trPr>
        <w:tc>
          <w:tcPr>
            <w:tcW w:w="3220"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38"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184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465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196"/>
        </w:trPr>
        <w:tc>
          <w:tcPr>
            <w:tcW w:w="3220"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38"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184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465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740"/>
        </w:trPr>
        <w:tc>
          <w:tcPr>
            <w:tcW w:w="32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1337" w:type="dxa"/>
            <w:gridSpan w:val="6"/>
            <w:noWrap/>
            <w:vAlign w:val="center"/>
          </w:tcPr>
          <w:p w:rsidR="00717621" w:rsidRDefault="000B5B03">
            <w:pPr>
              <w:pStyle w:val="23"/>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1.提速全市重点项目建设，助力经济社会高质量发展。</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2.充分调动各乡镇（街道）、市直各部门抓重点项目建设的积极性，发挥重点项目考评指挥棒作用，落实考评奖惩。</w:t>
            </w: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164" w:tblpY="28"/>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7"/>
        <w:gridCol w:w="1778"/>
        <w:gridCol w:w="2549"/>
        <w:gridCol w:w="5281"/>
        <w:gridCol w:w="1275"/>
        <w:gridCol w:w="2430"/>
      </w:tblGrid>
      <w:tr w:rsidR="00717621">
        <w:trPr>
          <w:trHeight w:val="516"/>
          <w:tblHeader/>
        </w:trPr>
        <w:tc>
          <w:tcPr>
            <w:tcW w:w="141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75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25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522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126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2402"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41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组织并完成重点项目观摩、集中开工活动次数</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组织各级项目观摩、集中开工、市本级重点项目观摩次数。</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≥8次</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重点项目验收合格率</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验收合格项目占当年建设项目的比率</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活动完成时间</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按既定活动时间完成</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鼓励更多的重点项目建设单位及乡镇（街道）参与率</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鼓励更多的重点项目建设单位及乡镇（街道）参与率</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节约项目奖励开支</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践行厉行节约反对浪费制度体系建设，节约项目开支</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积极支持绿色低碳环保节能项目发展</w:t>
            </w:r>
          </w:p>
        </w:tc>
        <w:tc>
          <w:tcPr>
            <w:tcW w:w="5220"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积极支持绿色、低碳、环保、节能降能项目发展，争取更多重点项目列入环保正面清单，确保项目建设顺利。</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vMerge/>
            <w:noWrap/>
            <w:vAlign w:val="center"/>
          </w:tcPr>
          <w:p w:rsidR="00717621" w:rsidRDefault="00717621">
            <w:pPr>
              <w:rPr>
                <w:rFonts w:ascii="方正仿宋简体" w:eastAsia="方正仿宋简体" w:hAnsi="方正仿宋简体" w:cs="方正仿宋简体"/>
              </w:rPr>
            </w:pP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指导今后重点项目建设、经济高质量发展</w:t>
            </w:r>
          </w:p>
        </w:tc>
        <w:tc>
          <w:tcPr>
            <w:tcW w:w="52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提高我市重点项目建设质量，促进经济社会高质量发展。</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r w:rsidR="00717621">
        <w:trPr>
          <w:trHeight w:val="369"/>
        </w:trPr>
        <w:tc>
          <w:tcPr>
            <w:tcW w:w="1411"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57"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5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涉及到的重点项目建设单位、属地乡镇（街道）满意度</w:t>
            </w:r>
          </w:p>
        </w:tc>
        <w:tc>
          <w:tcPr>
            <w:tcW w:w="5220" w:type="dxa"/>
            <w:noWrap/>
            <w:vAlign w:val="center"/>
          </w:tcPr>
          <w:p w:rsidR="00717621" w:rsidRDefault="000B5B03">
            <w:pPr>
              <w:pStyle w:val="23"/>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涉及到的重点项目建设单位、属地乡镇（街道）对相关活动满意</w:t>
            </w:r>
          </w:p>
        </w:tc>
        <w:tc>
          <w:tcPr>
            <w:tcW w:w="1260"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2402" w:type="dxa"/>
            <w:noWrap/>
            <w:vAlign w:val="center"/>
          </w:tcPr>
          <w:p w:rsidR="00717621" w:rsidRDefault="000B5B03">
            <w:pPr>
              <w:pStyle w:val="23"/>
              <w:spacing w:line="30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遵办【2021】133号</w:t>
            </w:r>
          </w:p>
        </w:tc>
      </w:tr>
    </w:tbl>
    <w:p w:rsidR="00717621" w:rsidRDefault="00717621">
      <w:pPr>
        <w:rPr>
          <w:rFonts w:ascii="方正仿宋简体" w:eastAsia="方正仿宋简体" w:hAnsi="方正仿宋简体" w:cs="方正仿宋简体"/>
        </w:rPr>
      </w:pPr>
    </w:p>
    <w:p w:rsidR="00717621" w:rsidRDefault="00717621">
      <w:pPr>
        <w:sectPr w:rsidR="00717621">
          <w:pgSz w:w="16840" w:h="11900" w:orient="landscape"/>
          <w:pgMar w:top="1304" w:right="1984" w:bottom="1304" w:left="1134" w:header="720" w:footer="720" w:gutter="0"/>
          <w:cols w:space="720"/>
        </w:sectPr>
      </w:pPr>
    </w:p>
    <w:p w:rsidR="00717621" w:rsidRDefault="000B5B03">
      <w:pPr>
        <w:ind w:firstLine="560"/>
        <w:outlineLvl w:val="3"/>
        <w:rPr>
          <w:rFonts w:ascii="方正仿宋简体" w:eastAsia="方正仿宋简体" w:hAnsi="方正仿宋简体" w:cs="方正仿宋简体"/>
          <w:color w:val="000000"/>
          <w:sz w:val="28"/>
        </w:rPr>
      </w:pPr>
      <w:bookmarkStart w:id="29" w:name="_Toc_4_4_0000000017"/>
      <w:r>
        <w:rPr>
          <w:rFonts w:ascii="方正仿宋简体" w:eastAsia="方正仿宋简体" w:hAnsi="方正仿宋简体" w:cs="方正仿宋简体" w:hint="eastAsia"/>
          <w:color w:val="000000"/>
          <w:sz w:val="28"/>
        </w:rPr>
        <w:lastRenderedPageBreak/>
        <w:t>14.综合业务经费绩效目标表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59"/>
        <w:gridCol w:w="1276"/>
        <w:gridCol w:w="1332"/>
        <w:gridCol w:w="2204"/>
        <w:gridCol w:w="2304"/>
        <w:gridCol w:w="1691"/>
        <w:gridCol w:w="3469"/>
      </w:tblGrid>
      <w:tr w:rsidR="00717621">
        <w:trPr>
          <w:trHeight w:val="397"/>
          <w:jc w:val="center"/>
        </w:trPr>
        <w:tc>
          <w:tcPr>
            <w:tcW w:w="10766" w:type="dxa"/>
            <w:gridSpan w:val="6"/>
            <w:tcBorders>
              <w:top w:val="single" w:sz="6" w:space="0" w:color="FFFFFF"/>
              <w:left w:val="single" w:sz="6" w:space="0" w:color="FFFFFF"/>
              <w:right w:val="single" w:sz="6" w:space="0" w:color="FFFFFF"/>
            </w:tcBorders>
            <w:noWrap/>
            <w:vAlign w:val="center"/>
          </w:tcPr>
          <w:p w:rsidR="00717621" w:rsidRDefault="000B5B03">
            <w:pPr>
              <w:pStyle w:val="5"/>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303遵化市发展和改革局</w:t>
            </w:r>
            <w:r>
              <w:rPr>
                <w:rFonts w:ascii="方正仿宋简体" w:eastAsia="方正仿宋简体" w:hAnsi="方正仿宋简体" w:cs="方正仿宋简体" w:hint="eastAsia"/>
                <w:b w:val="0"/>
                <w:lang w:eastAsia="zh-CN"/>
              </w:rPr>
              <w:t>部门</w:t>
            </w:r>
          </w:p>
        </w:tc>
        <w:tc>
          <w:tcPr>
            <w:tcW w:w="3469" w:type="dxa"/>
            <w:tcBorders>
              <w:top w:val="single" w:sz="6" w:space="0" w:color="FFFFFF"/>
              <w:left w:val="single" w:sz="6" w:space="0" w:color="FFFFFF"/>
              <w:right w:val="single" w:sz="6" w:space="0" w:color="FFFFFF"/>
            </w:tcBorders>
            <w:noWrap/>
            <w:vAlign w:val="center"/>
          </w:tcPr>
          <w:p w:rsidR="00717621" w:rsidRDefault="000B5B03">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717621">
        <w:trPr>
          <w:trHeight w:val="369"/>
          <w:jc w:val="center"/>
        </w:trPr>
        <w:tc>
          <w:tcPr>
            <w:tcW w:w="195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项目编码</w:t>
            </w:r>
          </w:p>
        </w:tc>
        <w:tc>
          <w:tcPr>
            <w:tcW w:w="2608" w:type="dxa"/>
            <w:gridSpan w:val="2"/>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13028123P00024310001N</w:t>
            </w:r>
          </w:p>
        </w:tc>
        <w:tc>
          <w:tcPr>
            <w:tcW w:w="220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项目名称</w:t>
            </w:r>
          </w:p>
        </w:tc>
        <w:tc>
          <w:tcPr>
            <w:tcW w:w="7464" w:type="dxa"/>
            <w:gridSpan w:val="3"/>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 xml:space="preserve">综合业务经费　 </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tc>
      </w:tr>
      <w:tr w:rsidR="00717621">
        <w:trPr>
          <w:trHeight w:val="369"/>
          <w:jc w:val="center"/>
        </w:trPr>
        <w:tc>
          <w:tcPr>
            <w:tcW w:w="195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预算规模及资金用途</w:t>
            </w:r>
          </w:p>
        </w:tc>
        <w:tc>
          <w:tcPr>
            <w:tcW w:w="127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预算数</w:t>
            </w:r>
          </w:p>
        </w:tc>
        <w:tc>
          <w:tcPr>
            <w:tcW w:w="1332"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24.00</w:t>
            </w:r>
          </w:p>
        </w:tc>
        <w:tc>
          <w:tcPr>
            <w:tcW w:w="220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其中：财政资金</w:t>
            </w:r>
          </w:p>
        </w:tc>
        <w:tc>
          <w:tcPr>
            <w:tcW w:w="2304"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24.00</w:t>
            </w:r>
          </w:p>
        </w:tc>
        <w:tc>
          <w:tcPr>
            <w:tcW w:w="1691"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其他资金</w:t>
            </w:r>
          </w:p>
        </w:tc>
        <w:tc>
          <w:tcPr>
            <w:tcW w:w="3469" w:type="dxa"/>
            <w:noWrap/>
            <w:vAlign w:val="center"/>
          </w:tcPr>
          <w:p w:rsidR="00717621" w:rsidRDefault="00717621">
            <w:pPr>
              <w:pStyle w:val="23"/>
              <w:rPr>
                <w:rFonts w:ascii="方正仿宋简体" w:eastAsia="方正仿宋简体" w:hAnsi="方正仿宋简体" w:cs="方正仿宋简体"/>
              </w:rPr>
            </w:pPr>
          </w:p>
        </w:tc>
      </w:tr>
      <w:tr w:rsidR="00717621">
        <w:trPr>
          <w:trHeight w:val="369"/>
          <w:jc w:val="center"/>
        </w:trPr>
        <w:tc>
          <w:tcPr>
            <w:tcW w:w="1959" w:type="dxa"/>
            <w:vMerge/>
            <w:noWrap/>
          </w:tcPr>
          <w:p w:rsidR="00717621" w:rsidRDefault="00717621">
            <w:pPr>
              <w:rPr>
                <w:rFonts w:ascii="方正仿宋简体" w:eastAsia="方正仿宋简体" w:hAnsi="方正仿宋简体" w:cs="方正仿宋简体"/>
              </w:rPr>
            </w:pPr>
          </w:p>
        </w:tc>
        <w:tc>
          <w:tcPr>
            <w:tcW w:w="12276" w:type="dxa"/>
            <w:gridSpan w:val="6"/>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预算数24万元，其中财政资金24万元，其他资金0万元。主要用于机关综合业务管理和机关综合事务管理经费。</w:t>
            </w:r>
          </w:p>
        </w:tc>
      </w:tr>
      <w:tr w:rsidR="00717621">
        <w:trPr>
          <w:trHeight w:val="369"/>
          <w:jc w:val="center"/>
        </w:trPr>
        <w:tc>
          <w:tcPr>
            <w:tcW w:w="1959" w:type="dxa"/>
            <w:vMerge w:val="restart"/>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资金支出计划（%）</w:t>
            </w:r>
          </w:p>
        </w:tc>
        <w:tc>
          <w:tcPr>
            <w:tcW w:w="2608"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3月底</w:t>
            </w:r>
          </w:p>
        </w:tc>
        <w:tc>
          <w:tcPr>
            <w:tcW w:w="220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6月底</w:t>
            </w:r>
          </w:p>
        </w:tc>
        <w:tc>
          <w:tcPr>
            <w:tcW w:w="2304"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10月底</w:t>
            </w:r>
          </w:p>
        </w:tc>
        <w:tc>
          <w:tcPr>
            <w:tcW w:w="5160" w:type="dxa"/>
            <w:gridSpan w:val="2"/>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12月底</w:t>
            </w:r>
          </w:p>
        </w:tc>
      </w:tr>
      <w:tr w:rsidR="00717621">
        <w:trPr>
          <w:trHeight w:val="369"/>
          <w:jc w:val="center"/>
        </w:trPr>
        <w:tc>
          <w:tcPr>
            <w:tcW w:w="1959" w:type="dxa"/>
            <w:vMerge/>
            <w:noWrap/>
          </w:tcPr>
          <w:p w:rsidR="00717621" w:rsidRDefault="00717621">
            <w:pPr>
              <w:rPr>
                <w:rFonts w:ascii="方正仿宋简体" w:eastAsia="方正仿宋简体" w:hAnsi="方正仿宋简体" w:cs="方正仿宋简体"/>
              </w:rPr>
            </w:pPr>
          </w:p>
        </w:tc>
        <w:tc>
          <w:tcPr>
            <w:tcW w:w="2608"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30%</w:t>
            </w:r>
          </w:p>
        </w:tc>
        <w:tc>
          <w:tcPr>
            <w:tcW w:w="2204"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60%</w:t>
            </w:r>
          </w:p>
        </w:tc>
        <w:tc>
          <w:tcPr>
            <w:tcW w:w="2304"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90%</w:t>
            </w:r>
          </w:p>
        </w:tc>
        <w:tc>
          <w:tcPr>
            <w:tcW w:w="5160" w:type="dxa"/>
            <w:gridSpan w:val="2"/>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717621">
        <w:trPr>
          <w:trHeight w:val="369"/>
          <w:jc w:val="center"/>
        </w:trPr>
        <w:tc>
          <w:tcPr>
            <w:tcW w:w="195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绩效目标</w:t>
            </w:r>
          </w:p>
        </w:tc>
        <w:tc>
          <w:tcPr>
            <w:tcW w:w="12276" w:type="dxa"/>
            <w:gridSpan w:val="6"/>
            <w:noWrap/>
            <w:vAlign w:val="center"/>
          </w:tcPr>
          <w:p w:rsidR="00717621" w:rsidRDefault="000B5B03">
            <w:pPr>
              <w:pStyle w:val="23"/>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1.发挥好协调职能，牵头做好相关工作的协调调度，为领导决策提供依据，确保全市国民经济平稳较快发展。</w:t>
            </w:r>
            <w:r>
              <w:rPr>
                <w:rFonts w:ascii="方正仿宋简体" w:eastAsia="方正仿宋简体" w:hAnsi="方正仿宋简体" w:cs="方正仿宋简体" w:hint="eastAsia"/>
              </w:rPr>
              <w:tab/>
            </w:r>
          </w:p>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2.充分发挥参谋助手作用，促进我市经济社会高质量发展。</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717621" w:rsidRDefault="00717621">
            <w:pPr>
              <w:pStyle w:val="23"/>
              <w:rPr>
                <w:rFonts w:ascii="方正仿宋简体" w:eastAsia="方正仿宋简体" w:hAnsi="方正仿宋简体" w:cs="方正仿宋简体"/>
              </w:rPr>
            </w:pPr>
          </w:p>
        </w:tc>
      </w:tr>
    </w:tbl>
    <w:p w:rsidR="00717621" w:rsidRDefault="00717621">
      <w:pPr>
        <w:spacing w:line="2" w:lineRule="exact"/>
        <w:jc w:val="center"/>
        <w:rPr>
          <w:rFonts w:ascii="方正仿宋简体" w:eastAsia="方正仿宋简体" w:hAnsi="方正仿宋简体" w:cs="方正仿宋简体"/>
        </w:rPr>
      </w:pPr>
    </w:p>
    <w:tbl>
      <w:tblPr>
        <w:tblpPr w:leftFromText="180" w:rightFromText="180" w:vertAnchor="text" w:horzAnchor="page" w:tblpX="1404" w:tblpY="29"/>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7"/>
        <w:gridCol w:w="1623"/>
        <w:gridCol w:w="1350"/>
        <w:gridCol w:w="2795"/>
        <w:gridCol w:w="926"/>
        <w:gridCol w:w="6179"/>
      </w:tblGrid>
      <w:tr w:rsidR="00717621">
        <w:trPr>
          <w:trHeight w:val="397"/>
          <w:tblHeader/>
        </w:trPr>
        <w:tc>
          <w:tcPr>
            <w:tcW w:w="1357"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一级指标</w:t>
            </w:r>
          </w:p>
        </w:tc>
        <w:tc>
          <w:tcPr>
            <w:tcW w:w="1623"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二级指标</w:t>
            </w:r>
          </w:p>
        </w:tc>
        <w:tc>
          <w:tcPr>
            <w:tcW w:w="1350"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三级指标</w:t>
            </w:r>
          </w:p>
        </w:tc>
        <w:tc>
          <w:tcPr>
            <w:tcW w:w="2795"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绩效指标描述</w:t>
            </w:r>
          </w:p>
        </w:tc>
        <w:tc>
          <w:tcPr>
            <w:tcW w:w="926"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w:t>
            </w:r>
          </w:p>
        </w:tc>
        <w:tc>
          <w:tcPr>
            <w:tcW w:w="6179" w:type="dxa"/>
            <w:noWrap/>
            <w:vAlign w:val="center"/>
          </w:tcPr>
          <w:p w:rsidR="00717621" w:rsidRDefault="000B5B03">
            <w:pPr>
              <w:pStyle w:val="10"/>
              <w:rPr>
                <w:rFonts w:ascii="方正仿宋简体" w:eastAsia="方正仿宋简体" w:hAnsi="方正仿宋简体" w:cs="方正仿宋简体"/>
                <w:b w:val="0"/>
              </w:rPr>
            </w:pPr>
            <w:r>
              <w:rPr>
                <w:rFonts w:ascii="方正仿宋简体" w:eastAsia="方正仿宋简体" w:hAnsi="方正仿宋简体" w:cs="方正仿宋简体" w:hint="eastAsia"/>
                <w:b w:val="0"/>
              </w:rPr>
              <w:t>指标值确定依据</w:t>
            </w:r>
          </w:p>
        </w:tc>
      </w:tr>
      <w:tr w:rsidR="00717621">
        <w:trPr>
          <w:trHeight w:val="369"/>
        </w:trPr>
        <w:tc>
          <w:tcPr>
            <w:tcW w:w="1357"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综合业务管理工作完成率</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 xml:space="preserve">各项综合业务工作任务完成情况占各项综合业务工作任务的比例 </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全年工作任务达标率</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全年工作任务达到预期质量目标情况</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报销时效性</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按照审批程序及时报销</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预算资金完成率</w:t>
            </w:r>
            <w:r>
              <w:rPr>
                <w:rFonts w:ascii="方正仿宋简体" w:eastAsia="方正仿宋简体" w:hAnsi="方正仿宋简体" w:cs="方正仿宋简体" w:hint="eastAsia"/>
                <w:sz w:val="18"/>
                <w:szCs w:val="18"/>
              </w:rPr>
              <w:tab/>
            </w:r>
            <w:r>
              <w:rPr>
                <w:rFonts w:ascii="方正仿宋简体" w:eastAsia="方正仿宋简体" w:hAnsi="方正仿宋简体" w:cs="方正仿宋简体" w:hint="eastAsia"/>
                <w:sz w:val="18"/>
                <w:szCs w:val="18"/>
              </w:rPr>
              <w:tab/>
            </w:r>
          </w:p>
          <w:p w:rsidR="00717621" w:rsidRDefault="00717621">
            <w:pPr>
              <w:pStyle w:val="23"/>
              <w:spacing w:line="260" w:lineRule="exact"/>
              <w:rPr>
                <w:rFonts w:ascii="方正仿宋简体" w:eastAsia="方正仿宋简体" w:hAnsi="方正仿宋简体" w:cs="方正仿宋简体"/>
                <w:sz w:val="18"/>
                <w:szCs w:val="18"/>
              </w:rPr>
            </w:pP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val="restart"/>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节约项目开支</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践行厉行节约反对浪费制度体系建设</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业务保障率</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有效保障相关业务、工作等开展的业务次数占总业务量的比率</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560"/>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工作环境改善程度</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对工作环境的改善程度</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369"/>
        </w:trPr>
        <w:tc>
          <w:tcPr>
            <w:tcW w:w="1357" w:type="dxa"/>
            <w:vMerge/>
            <w:noWrap/>
            <w:vAlign w:val="center"/>
          </w:tcPr>
          <w:p w:rsidR="00717621" w:rsidRDefault="00717621">
            <w:pPr>
              <w:rPr>
                <w:rFonts w:ascii="方正仿宋简体" w:eastAsia="方正仿宋简体" w:hAnsi="方正仿宋简体" w:cs="方正仿宋简体"/>
              </w:rPr>
            </w:pP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sz w:val="18"/>
                <w:szCs w:val="18"/>
              </w:rPr>
              <w:t>可持续影响指标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提高发改领域服务保障能力</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有利于业务开展，提高服务保障能力</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r w:rsidR="00717621">
        <w:trPr>
          <w:trHeight w:val="615"/>
        </w:trPr>
        <w:tc>
          <w:tcPr>
            <w:tcW w:w="1357" w:type="dxa"/>
            <w:noWrap/>
            <w:vAlign w:val="center"/>
          </w:tcPr>
          <w:p w:rsidR="00717621" w:rsidRDefault="000B5B03">
            <w:pPr>
              <w:pStyle w:val="30"/>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623"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w w:val="80"/>
                <w:sz w:val="18"/>
                <w:szCs w:val="18"/>
              </w:rPr>
              <w:t>服务对象满意度指标</w:t>
            </w:r>
          </w:p>
        </w:tc>
        <w:tc>
          <w:tcPr>
            <w:tcW w:w="1350"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受益群体满意度</w:t>
            </w:r>
          </w:p>
        </w:tc>
        <w:tc>
          <w:tcPr>
            <w:tcW w:w="2795"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受益群体调查中，满意和较满意的人数占全部调查人数的比率</w:t>
            </w:r>
          </w:p>
        </w:tc>
        <w:tc>
          <w:tcPr>
            <w:tcW w:w="926" w:type="dxa"/>
            <w:noWrap/>
            <w:vAlign w:val="center"/>
          </w:tcPr>
          <w:p w:rsidR="00717621" w:rsidRDefault="000B5B03">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≥95%</w:t>
            </w:r>
          </w:p>
        </w:tc>
        <w:tc>
          <w:tcPr>
            <w:tcW w:w="6179" w:type="dxa"/>
            <w:noWrap/>
            <w:vAlign w:val="center"/>
          </w:tcPr>
          <w:p w:rsidR="00717621" w:rsidRDefault="000B5B03">
            <w:pPr>
              <w:pStyle w:val="23"/>
              <w:spacing w:line="260" w:lineRule="exact"/>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中共遵化市委办公室、遵化市人民政府办公室关于印发《遵化市发展和改革局职责配置、内设机构和人员编制规定》的通知（遵办字[2019]41号）</w:t>
            </w:r>
          </w:p>
        </w:tc>
      </w:tr>
    </w:tbl>
    <w:p w:rsidR="00717621" w:rsidRDefault="00717621">
      <w:pPr>
        <w:rPr>
          <w:rFonts w:ascii="方正仿宋简体" w:eastAsia="方正仿宋简体" w:hAnsi="方正仿宋简体" w:cs="方正仿宋简体"/>
          <w:bCs/>
        </w:rPr>
        <w:sectPr w:rsidR="00717621">
          <w:pgSz w:w="16840" w:h="11900" w:orient="landscape"/>
          <w:pgMar w:top="1134" w:right="1021" w:bottom="1361" w:left="1021" w:header="720" w:footer="720" w:gutter="0"/>
          <w:cols w:space="720"/>
        </w:sectPr>
      </w:pPr>
    </w:p>
    <w:p w:rsidR="00717621" w:rsidRDefault="000B5B03">
      <w:pPr>
        <w:spacing w:before="10" w:after="10" w:line="570" w:lineRule="exact"/>
        <w:ind w:firstLine="640"/>
        <w:outlineLvl w:val="2"/>
        <w:rPr>
          <w:rFonts w:ascii="黑体" w:eastAsia="黑体" w:hAnsi="黑体" w:cs="黑体"/>
          <w:color w:val="000000"/>
          <w:sz w:val="32"/>
        </w:rPr>
      </w:pPr>
      <w:r>
        <w:rPr>
          <w:rFonts w:ascii="黑体" w:eastAsia="黑体" w:hAnsi="黑体" w:cs="黑体" w:hint="eastAsia"/>
          <w:color w:val="000000"/>
          <w:sz w:val="32"/>
        </w:rPr>
        <w:lastRenderedPageBreak/>
        <w:t>六、政府采购预算情况</w:t>
      </w:r>
      <w:bookmarkEnd w:id="16"/>
    </w:p>
    <w:p w:rsidR="00717621" w:rsidRDefault="000B5B03">
      <w:pPr>
        <w:spacing w:line="570" w:lineRule="exact"/>
        <w:ind w:firstLine="560"/>
        <w:rPr>
          <w:rFonts w:ascii="宋体" w:eastAsia="方正仿宋简体" w:hAnsi="宋体"/>
          <w:sz w:val="32"/>
          <w:szCs w:val="32"/>
        </w:rPr>
      </w:pP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年，遵化市发展和改革局</w:t>
      </w:r>
      <w:r>
        <w:rPr>
          <w:rFonts w:ascii="宋体" w:eastAsia="方正仿宋简体" w:hAnsi="宋体" w:hint="eastAsia"/>
          <w:color w:val="000000"/>
          <w:sz w:val="32"/>
          <w:szCs w:val="32"/>
          <w:lang w:eastAsia="zh-CN"/>
        </w:rPr>
        <w:t>部门</w:t>
      </w:r>
      <w:r>
        <w:rPr>
          <w:rFonts w:ascii="宋体" w:eastAsia="方正仿宋简体" w:hAnsi="宋体" w:hint="eastAsia"/>
          <w:color w:val="000000"/>
          <w:sz w:val="32"/>
          <w:szCs w:val="32"/>
        </w:rPr>
        <w:t>安排政府采购预算</w:t>
      </w:r>
      <w:r>
        <w:rPr>
          <w:rFonts w:ascii="宋体" w:eastAsia="方正仿宋简体" w:hAnsi="宋体" w:hint="eastAsia"/>
          <w:color w:val="000000"/>
          <w:sz w:val="32"/>
          <w:szCs w:val="32"/>
        </w:rPr>
        <w:t>11.05</w:t>
      </w:r>
      <w:r>
        <w:rPr>
          <w:rFonts w:ascii="宋体" w:eastAsia="方正仿宋简体" w:hAnsi="宋体" w:hint="eastAsia"/>
          <w:color w:val="000000"/>
          <w:sz w:val="32"/>
          <w:szCs w:val="32"/>
        </w:rPr>
        <w:t>万元。具体内容见下表。</w:t>
      </w:r>
    </w:p>
    <w:p w:rsidR="00717621" w:rsidRDefault="00717621">
      <w:pPr>
        <w:jc w:val="center"/>
        <w:rPr>
          <w:rFonts w:ascii="方正小标宋_GBK" w:eastAsia="方正小标宋_GBK" w:hAnsi="方正小标宋_GBK" w:cs="方正小标宋_GBK"/>
          <w:color w:val="000000"/>
          <w:sz w:val="36"/>
        </w:rPr>
      </w:pPr>
    </w:p>
    <w:p w:rsidR="00717621" w:rsidRDefault="000B5B03">
      <w:pPr>
        <w:jc w:val="center"/>
      </w:pPr>
      <w:r>
        <w:rPr>
          <w:rFonts w:ascii="方正小标宋_GBK" w:eastAsia="方正小标宋_GBK" w:hAnsi="方正小标宋_GBK" w:cs="方正小标宋_GBK"/>
          <w:color w:val="000000"/>
          <w:sz w:val="36"/>
        </w:rPr>
        <w:t>部门政府采购预算</w:t>
      </w:r>
    </w:p>
    <w:tbl>
      <w:tblPr>
        <w:tblW w:w="153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9"/>
        <w:gridCol w:w="900"/>
        <w:gridCol w:w="901"/>
        <w:gridCol w:w="1363"/>
        <w:gridCol w:w="641"/>
        <w:gridCol w:w="531"/>
        <w:gridCol w:w="691"/>
        <w:gridCol w:w="1041"/>
        <w:gridCol w:w="1091"/>
        <w:gridCol w:w="832"/>
        <w:gridCol w:w="965"/>
        <w:gridCol w:w="1135"/>
        <w:gridCol w:w="641"/>
        <w:gridCol w:w="900"/>
        <w:gridCol w:w="900"/>
        <w:gridCol w:w="1080"/>
      </w:tblGrid>
      <w:tr w:rsidR="00717621">
        <w:trPr>
          <w:cantSplit/>
          <w:tblHeader/>
          <w:jc w:val="center"/>
        </w:trPr>
        <w:tc>
          <w:tcPr>
            <w:tcW w:w="6736" w:type="dxa"/>
            <w:gridSpan w:val="7"/>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lang w:eastAsia="zh-CN"/>
              </w:rPr>
            </w:pPr>
            <w:r>
              <w:rPr>
                <w:rFonts w:ascii="方正仿宋简体" w:eastAsia="方正仿宋简体" w:hint="eastAsia"/>
              </w:rPr>
              <w:t>303遵化市发展和改革局</w:t>
            </w:r>
            <w:r>
              <w:rPr>
                <w:rFonts w:ascii="方正仿宋简体" w:eastAsia="方正仿宋简体" w:hint="eastAsia"/>
                <w:lang w:eastAsia="zh-CN"/>
              </w:rPr>
              <w:t>部门</w:t>
            </w:r>
          </w:p>
        </w:tc>
        <w:tc>
          <w:tcPr>
            <w:tcW w:w="8585" w:type="dxa"/>
            <w:gridSpan w:val="9"/>
            <w:tcBorders>
              <w:top w:val="single" w:sz="6" w:space="0" w:color="FFFFFF"/>
              <w:left w:val="single" w:sz="6" w:space="0" w:color="FFFFFF"/>
              <w:right w:val="single" w:sz="6" w:space="0" w:color="FFFFFF"/>
            </w:tcBorders>
            <w:noWrap/>
            <w:vAlign w:val="center"/>
          </w:tcPr>
          <w:p w:rsidR="00717621" w:rsidRDefault="000B5B03">
            <w:pPr>
              <w:pStyle w:val="230"/>
              <w:rPr>
                <w:rFonts w:ascii="方正仿宋简体" w:eastAsia="方正仿宋简体"/>
              </w:rPr>
            </w:pPr>
            <w:r>
              <w:rPr>
                <w:rFonts w:ascii="方正仿宋简体" w:eastAsia="方正仿宋简体" w:hint="eastAsia"/>
              </w:rPr>
              <w:t>单位：万元</w:t>
            </w:r>
          </w:p>
        </w:tc>
      </w:tr>
      <w:tr w:rsidR="00717621">
        <w:trPr>
          <w:cantSplit/>
          <w:tblHeader/>
          <w:jc w:val="center"/>
        </w:trPr>
        <w:tc>
          <w:tcPr>
            <w:tcW w:w="2609" w:type="dxa"/>
            <w:gridSpan w:val="2"/>
            <w:noWrap/>
            <w:vAlign w:val="center"/>
          </w:tcPr>
          <w:p w:rsidR="00717621" w:rsidRDefault="000B5B03">
            <w:pPr>
              <w:pStyle w:val="10"/>
              <w:rPr>
                <w:rFonts w:ascii="方正仿宋简体" w:eastAsia="方正仿宋简体"/>
              </w:rPr>
            </w:pPr>
            <w:r>
              <w:rPr>
                <w:rFonts w:ascii="方正仿宋简体" w:eastAsia="方正仿宋简体" w:hint="eastAsia"/>
              </w:rPr>
              <w:t>政府采购项目来源</w:t>
            </w:r>
          </w:p>
        </w:tc>
        <w:tc>
          <w:tcPr>
            <w:tcW w:w="90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采购物品名称</w:t>
            </w:r>
          </w:p>
        </w:tc>
        <w:tc>
          <w:tcPr>
            <w:tcW w:w="1363"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政府采购目录序号</w:t>
            </w:r>
          </w:p>
        </w:tc>
        <w:tc>
          <w:tcPr>
            <w:tcW w:w="64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计量  单位</w:t>
            </w:r>
          </w:p>
        </w:tc>
        <w:tc>
          <w:tcPr>
            <w:tcW w:w="53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数量</w:t>
            </w:r>
          </w:p>
        </w:tc>
        <w:tc>
          <w:tcPr>
            <w:tcW w:w="691"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单价</w:t>
            </w:r>
          </w:p>
        </w:tc>
        <w:tc>
          <w:tcPr>
            <w:tcW w:w="7505" w:type="dxa"/>
            <w:gridSpan w:val="8"/>
            <w:noWrap/>
            <w:vAlign w:val="center"/>
          </w:tcPr>
          <w:p w:rsidR="00717621" w:rsidRDefault="000B5B03">
            <w:pPr>
              <w:pStyle w:val="10"/>
              <w:rPr>
                <w:rFonts w:ascii="方正仿宋简体" w:eastAsia="方正仿宋简体"/>
              </w:rPr>
            </w:pPr>
            <w:r>
              <w:rPr>
                <w:rFonts w:ascii="方正仿宋简体" w:eastAsia="方正仿宋简体" w:hint="eastAsia"/>
              </w:rPr>
              <w:t>政府采购金额（当年部门预算安排资金）</w:t>
            </w:r>
          </w:p>
        </w:tc>
        <w:tc>
          <w:tcPr>
            <w:tcW w:w="1080" w:type="dxa"/>
            <w:vMerge w:val="restart"/>
            <w:noWrap/>
            <w:vAlign w:val="center"/>
          </w:tcPr>
          <w:p w:rsidR="00717621" w:rsidRDefault="000B5B03">
            <w:pPr>
              <w:pStyle w:val="10"/>
              <w:rPr>
                <w:rFonts w:ascii="方正仿宋简体" w:eastAsia="方正仿宋简体"/>
              </w:rPr>
            </w:pPr>
            <w:r>
              <w:rPr>
                <w:rFonts w:ascii="方正仿宋简体" w:eastAsia="方正仿宋简体" w:hint="eastAsia"/>
              </w:rPr>
              <w:t>2023年  预留中  小微企  业份额</w:t>
            </w:r>
          </w:p>
        </w:tc>
      </w:tr>
      <w:tr w:rsidR="00717621">
        <w:trPr>
          <w:cantSplit/>
          <w:tblHeader/>
          <w:jc w:val="center"/>
        </w:trPr>
        <w:tc>
          <w:tcPr>
            <w:tcW w:w="1709" w:type="dxa"/>
            <w:noWrap/>
            <w:vAlign w:val="center"/>
          </w:tcPr>
          <w:p w:rsidR="00717621" w:rsidRDefault="000B5B03">
            <w:pPr>
              <w:pStyle w:val="10"/>
              <w:rPr>
                <w:rFonts w:ascii="方正仿宋简体" w:eastAsia="方正仿宋简体"/>
              </w:rPr>
            </w:pPr>
            <w:r>
              <w:rPr>
                <w:rFonts w:ascii="方正仿宋简体" w:eastAsia="方正仿宋简体" w:hint="eastAsia"/>
              </w:rPr>
              <w:t>项目名称</w:t>
            </w:r>
          </w:p>
        </w:tc>
        <w:tc>
          <w:tcPr>
            <w:tcW w:w="900" w:type="dxa"/>
            <w:noWrap/>
            <w:vAlign w:val="center"/>
          </w:tcPr>
          <w:p w:rsidR="00717621" w:rsidRDefault="000B5B03">
            <w:pPr>
              <w:pStyle w:val="10"/>
              <w:rPr>
                <w:rFonts w:ascii="方正仿宋简体" w:eastAsia="方正仿宋简体"/>
              </w:rPr>
            </w:pPr>
            <w:r>
              <w:rPr>
                <w:rFonts w:ascii="方正仿宋简体" w:eastAsia="方正仿宋简体" w:hint="eastAsia"/>
              </w:rPr>
              <w:t>预算    资金</w:t>
            </w:r>
          </w:p>
        </w:tc>
        <w:tc>
          <w:tcPr>
            <w:tcW w:w="901" w:type="dxa"/>
            <w:vMerge/>
            <w:noWrap/>
          </w:tcPr>
          <w:p w:rsidR="00717621" w:rsidRDefault="00717621">
            <w:pPr>
              <w:rPr>
                <w:rFonts w:ascii="方正仿宋简体" w:eastAsia="方正仿宋简体"/>
              </w:rPr>
            </w:pPr>
          </w:p>
        </w:tc>
        <w:tc>
          <w:tcPr>
            <w:tcW w:w="1363" w:type="dxa"/>
            <w:vMerge/>
            <w:noWrap/>
          </w:tcPr>
          <w:p w:rsidR="00717621" w:rsidRDefault="00717621">
            <w:pPr>
              <w:rPr>
                <w:rFonts w:ascii="方正仿宋简体" w:eastAsia="方正仿宋简体"/>
              </w:rPr>
            </w:pPr>
          </w:p>
        </w:tc>
        <w:tc>
          <w:tcPr>
            <w:tcW w:w="641" w:type="dxa"/>
            <w:vMerge/>
            <w:noWrap/>
          </w:tcPr>
          <w:p w:rsidR="00717621" w:rsidRDefault="00717621">
            <w:pPr>
              <w:rPr>
                <w:rFonts w:ascii="方正仿宋简体" w:eastAsia="方正仿宋简体"/>
              </w:rPr>
            </w:pPr>
          </w:p>
        </w:tc>
        <w:tc>
          <w:tcPr>
            <w:tcW w:w="531" w:type="dxa"/>
            <w:vMerge/>
            <w:noWrap/>
          </w:tcPr>
          <w:p w:rsidR="00717621" w:rsidRDefault="00717621">
            <w:pPr>
              <w:rPr>
                <w:rFonts w:ascii="方正仿宋简体" w:eastAsia="方正仿宋简体"/>
              </w:rPr>
            </w:pPr>
          </w:p>
        </w:tc>
        <w:tc>
          <w:tcPr>
            <w:tcW w:w="691" w:type="dxa"/>
            <w:vMerge/>
            <w:noWrap/>
          </w:tcPr>
          <w:p w:rsidR="00717621" w:rsidRDefault="00717621">
            <w:pPr>
              <w:rPr>
                <w:rFonts w:ascii="方正仿宋简体" w:eastAsia="方正仿宋简体"/>
              </w:rPr>
            </w:pPr>
          </w:p>
        </w:tc>
        <w:tc>
          <w:tcPr>
            <w:tcW w:w="1041" w:type="dxa"/>
            <w:noWrap/>
            <w:vAlign w:val="center"/>
          </w:tcPr>
          <w:p w:rsidR="00717621" w:rsidRDefault="000B5B03">
            <w:pPr>
              <w:pStyle w:val="10"/>
              <w:rPr>
                <w:rFonts w:ascii="方正仿宋简体" w:eastAsia="方正仿宋简体"/>
              </w:rPr>
            </w:pPr>
            <w:r>
              <w:rPr>
                <w:rFonts w:ascii="方正仿宋简体" w:eastAsia="方正仿宋简体" w:hint="eastAsia"/>
              </w:rPr>
              <w:t>合计</w:t>
            </w:r>
          </w:p>
        </w:tc>
        <w:tc>
          <w:tcPr>
            <w:tcW w:w="1091" w:type="dxa"/>
            <w:noWrap/>
            <w:vAlign w:val="center"/>
          </w:tcPr>
          <w:p w:rsidR="00717621" w:rsidRDefault="000B5B03">
            <w:pPr>
              <w:pStyle w:val="10"/>
              <w:rPr>
                <w:rFonts w:ascii="方正仿宋简体" w:eastAsia="方正仿宋简体"/>
              </w:rPr>
            </w:pPr>
            <w:r>
              <w:rPr>
                <w:rFonts w:ascii="方正仿宋简体" w:eastAsia="方正仿宋简体" w:hint="eastAsia"/>
              </w:rPr>
              <w:t>一般公共预算拨款</w:t>
            </w:r>
          </w:p>
        </w:tc>
        <w:tc>
          <w:tcPr>
            <w:tcW w:w="832" w:type="dxa"/>
            <w:noWrap/>
            <w:vAlign w:val="center"/>
          </w:tcPr>
          <w:p w:rsidR="00717621" w:rsidRDefault="000B5B03">
            <w:pPr>
              <w:pStyle w:val="10"/>
              <w:rPr>
                <w:rFonts w:ascii="方正仿宋简体" w:eastAsia="方正仿宋简体"/>
              </w:rPr>
            </w:pPr>
            <w:r>
              <w:rPr>
                <w:rFonts w:ascii="方正仿宋简体" w:eastAsia="方正仿宋简体" w:hint="eastAsia"/>
              </w:rPr>
              <w:t>基金预算拨款</w:t>
            </w:r>
          </w:p>
        </w:tc>
        <w:tc>
          <w:tcPr>
            <w:tcW w:w="965" w:type="dxa"/>
            <w:noWrap/>
            <w:vAlign w:val="center"/>
          </w:tcPr>
          <w:p w:rsidR="00717621" w:rsidRDefault="000B5B03">
            <w:pPr>
              <w:pStyle w:val="10"/>
              <w:rPr>
                <w:rFonts w:ascii="方正仿宋简体" w:eastAsia="方正仿宋简体"/>
              </w:rPr>
            </w:pPr>
            <w:r>
              <w:rPr>
                <w:rFonts w:ascii="方正仿宋简体" w:eastAsia="方正仿宋简体" w:hint="eastAsia"/>
              </w:rPr>
              <w:t>国有资本经营预算拨款</w:t>
            </w:r>
          </w:p>
        </w:tc>
        <w:tc>
          <w:tcPr>
            <w:tcW w:w="1135" w:type="dxa"/>
            <w:noWrap/>
            <w:vAlign w:val="center"/>
          </w:tcPr>
          <w:p w:rsidR="00717621" w:rsidRDefault="000B5B03">
            <w:pPr>
              <w:pStyle w:val="10"/>
              <w:rPr>
                <w:rFonts w:ascii="方正仿宋简体" w:eastAsia="方正仿宋简体"/>
              </w:rPr>
            </w:pPr>
            <w:r>
              <w:rPr>
                <w:rFonts w:ascii="方正仿宋简体" w:eastAsia="方正仿宋简体" w:hint="eastAsia"/>
              </w:rPr>
              <w:t>财政专户核拨</w:t>
            </w:r>
          </w:p>
        </w:tc>
        <w:tc>
          <w:tcPr>
            <w:tcW w:w="641" w:type="dxa"/>
            <w:noWrap/>
            <w:vAlign w:val="center"/>
          </w:tcPr>
          <w:p w:rsidR="00717621" w:rsidRDefault="000B5B03">
            <w:pPr>
              <w:pStyle w:val="10"/>
              <w:rPr>
                <w:rFonts w:ascii="方正仿宋简体" w:eastAsia="方正仿宋简体"/>
              </w:rPr>
            </w:pPr>
            <w:r>
              <w:rPr>
                <w:rFonts w:ascii="方正仿宋简体" w:eastAsia="方正仿宋简体" w:hint="eastAsia"/>
              </w:rPr>
              <w:t>单位    资金</w:t>
            </w:r>
          </w:p>
        </w:tc>
        <w:tc>
          <w:tcPr>
            <w:tcW w:w="900" w:type="dxa"/>
            <w:noWrap/>
            <w:vAlign w:val="center"/>
          </w:tcPr>
          <w:p w:rsidR="00717621" w:rsidRDefault="000B5B03">
            <w:pPr>
              <w:pStyle w:val="10"/>
              <w:rPr>
                <w:rFonts w:ascii="方正仿宋简体" w:eastAsia="方正仿宋简体"/>
              </w:rPr>
            </w:pPr>
            <w:r>
              <w:rPr>
                <w:rFonts w:ascii="方正仿宋简体" w:eastAsia="方正仿宋简体" w:hint="eastAsia"/>
              </w:rPr>
              <w:t>财政拨    款结转</w:t>
            </w:r>
          </w:p>
        </w:tc>
        <w:tc>
          <w:tcPr>
            <w:tcW w:w="900" w:type="dxa"/>
            <w:noWrap/>
            <w:vAlign w:val="center"/>
          </w:tcPr>
          <w:p w:rsidR="00717621" w:rsidRDefault="000B5B03">
            <w:pPr>
              <w:pStyle w:val="10"/>
              <w:rPr>
                <w:rFonts w:ascii="方正仿宋简体" w:eastAsia="方正仿宋简体"/>
              </w:rPr>
            </w:pPr>
            <w:r>
              <w:rPr>
                <w:rFonts w:ascii="方正仿宋简体" w:eastAsia="方正仿宋简体" w:hint="eastAsia"/>
              </w:rPr>
              <w:t>非财政    拨款结    转结余</w:t>
            </w:r>
          </w:p>
        </w:tc>
        <w:tc>
          <w:tcPr>
            <w:tcW w:w="1080" w:type="dxa"/>
            <w:vMerge/>
            <w:noWrap/>
          </w:tcPr>
          <w:p w:rsidR="00717621" w:rsidRDefault="00717621">
            <w:pPr>
              <w:rPr>
                <w:rFonts w:ascii="方正仿宋简体" w:eastAsia="方正仿宋简体"/>
              </w:rPr>
            </w:pPr>
          </w:p>
        </w:tc>
      </w:tr>
      <w:tr w:rsidR="00717621">
        <w:trPr>
          <w:cantSplit/>
          <w:jc w:val="center"/>
        </w:trPr>
        <w:tc>
          <w:tcPr>
            <w:tcW w:w="1709" w:type="dxa"/>
            <w:noWrap/>
            <w:vAlign w:val="center"/>
          </w:tcPr>
          <w:p w:rsidR="00717621" w:rsidRDefault="000B5B03">
            <w:pPr>
              <w:pStyle w:val="6"/>
              <w:rPr>
                <w:rFonts w:ascii="方正仿宋简体" w:eastAsia="方正仿宋简体"/>
              </w:rPr>
            </w:pPr>
            <w:r>
              <w:rPr>
                <w:rFonts w:ascii="方正仿宋简体" w:eastAsia="方正仿宋简体" w:hint="eastAsia"/>
              </w:rPr>
              <w:t>合  计</w:t>
            </w:r>
          </w:p>
        </w:tc>
        <w:tc>
          <w:tcPr>
            <w:tcW w:w="900"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901" w:type="dxa"/>
            <w:noWrap/>
            <w:vAlign w:val="center"/>
          </w:tcPr>
          <w:p w:rsidR="00717621" w:rsidRDefault="00717621">
            <w:pPr>
              <w:pStyle w:val="5"/>
              <w:rPr>
                <w:rFonts w:ascii="方正仿宋简体" w:eastAsia="方正仿宋简体"/>
              </w:rPr>
            </w:pPr>
          </w:p>
        </w:tc>
        <w:tc>
          <w:tcPr>
            <w:tcW w:w="1363" w:type="dxa"/>
            <w:noWrap/>
            <w:vAlign w:val="center"/>
          </w:tcPr>
          <w:p w:rsidR="00717621" w:rsidRDefault="00717621">
            <w:pPr>
              <w:pStyle w:val="5"/>
              <w:rPr>
                <w:rFonts w:ascii="方正仿宋简体" w:eastAsia="方正仿宋简体"/>
              </w:rPr>
            </w:pPr>
          </w:p>
        </w:tc>
        <w:tc>
          <w:tcPr>
            <w:tcW w:w="641" w:type="dxa"/>
            <w:noWrap/>
            <w:vAlign w:val="center"/>
          </w:tcPr>
          <w:p w:rsidR="00717621" w:rsidRDefault="00717621">
            <w:pPr>
              <w:pStyle w:val="6"/>
              <w:rPr>
                <w:rFonts w:ascii="方正仿宋简体" w:eastAsia="方正仿宋简体"/>
              </w:rPr>
            </w:pPr>
          </w:p>
        </w:tc>
        <w:tc>
          <w:tcPr>
            <w:tcW w:w="531" w:type="dxa"/>
            <w:noWrap/>
            <w:vAlign w:val="center"/>
          </w:tcPr>
          <w:p w:rsidR="00717621" w:rsidRDefault="00717621">
            <w:pPr>
              <w:pStyle w:val="7"/>
              <w:rPr>
                <w:rFonts w:ascii="方正仿宋简体" w:eastAsia="方正仿宋简体"/>
              </w:rPr>
            </w:pPr>
          </w:p>
        </w:tc>
        <w:tc>
          <w:tcPr>
            <w:tcW w:w="691" w:type="dxa"/>
            <w:noWrap/>
            <w:vAlign w:val="center"/>
          </w:tcPr>
          <w:p w:rsidR="00717621" w:rsidRDefault="00717621">
            <w:pPr>
              <w:pStyle w:val="7"/>
              <w:rPr>
                <w:rFonts w:ascii="方正仿宋简体" w:eastAsia="方正仿宋简体"/>
              </w:rPr>
            </w:pPr>
          </w:p>
        </w:tc>
        <w:tc>
          <w:tcPr>
            <w:tcW w:w="1041"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1091"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832" w:type="dxa"/>
            <w:noWrap/>
            <w:vAlign w:val="center"/>
          </w:tcPr>
          <w:p w:rsidR="00717621" w:rsidRDefault="00717621">
            <w:pPr>
              <w:pStyle w:val="7"/>
              <w:rPr>
                <w:rFonts w:ascii="方正仿宋简体" w:eastAsia="方正仿宋简体"/>
              </w:rPr>
            </w:pPr>
          </w:p>
        </w:tc>
        <w:tc>
          <w:tcPr>
            <w:tcW w:w="965" w:type="dxa"/>
            <w:noWrap/>
            <w:vAlign w:val="center"/>
          </w:tcPr>
          <w:p w:rsidR="00717621" w:rsidRDefault="00717621">
            <w:pPr>
              <w:pStyle w:val="7"/>
              <w:rPr>
                <w:rFonts w:ascii="方正仿宋简体" w:eastAsia="方正仿宋简体"/>
              </w:rPr>
            </w:pPr>
          </w:p>
        </w:tc>
        <w:tc>
          <w:tcPr>
            <w:tcW w:w="1135" w:type="dxa"/>
            <w:noWrap/>
            <w:vAlign w:val="center"/>
          </w:tcPr>
          <w:p w:rsidR="00717621" w:rsidRDefault="00717621">
            <w:pPr>
              <w:pStyle w:val="7"/>
              <w:rPr>
                <w:rFonts w:ascii="方正仿宋简体" w:eastAsia="方正仿宋简体"/>
              </w:rPr>
            </w:pPr>
          </w:p>
        </w:tc>
        <w:tc>
          <w:tcPr>
            <w:tcW w:w="641" w:type="dxa"/>
            <w:noWrap/>
            <w:vAlign w:val="center"/>
          </w:tcPr>
          <w:p w:rsidR="00717621" w:rsidRDefault="00717621">
            <w:pPr>
              <w:pStyle w:val="7"/>
              <w:rPr>
                <w:rFonts w:ascii="方正仿宋简体" w:eastAsia="方正仿宋简体"/>
              </w:rPr>
            </w:pPr>
          </w:p>
        </w:tc>
        <w:tc>
          <w:tcPr>
            <w:tcW w:w="900" w:type="dxa"/>
            <w:noWrap/>
            <w:vAlign w:val="center"/>
          </w:tcPr>
          <w:p w:rsidR="00717621" w:rsidRDefault="00717621">
            <w:pPr>
              <w:pStyle w:val="7"/>
              <w:rPr>
                <w:rFonts w:ascii="方正仿宋简体" w:eastAsia="方正仿宋简体"/>
              </w:rPr>
            </w:pPr>
          </w:p>
        </w:tc>
        <w:tc>
          <w:tcPr>
            <w:tcW w:w="900" w:type="dxa"/>
            <w:noWrap/>
            <w:vAlign w:val="center"/>
          </w:tcPr>
          <w:p w:rsidR="00717621" w:rsidRDefault="00717621">
            <w:pPr>
              <w:pStyle w:val="7"/>
              <w:rPr>
                <w:rFonts w:ascii="方正仿宋简体" w:eastAsia="方正仿宋简体"/>
              </w:rPr>
            </w:pPr>
          </w:p>
        </w:tc>
        <w:tc>
          <w:tcPr>
            <w:tcW w:w="1080" w:type="dxa"/>
            <w:noWrap/>
            <w:vAlign w:val="center"/>
          </w:tcPr>
          <w:p w:rsidR="00717621" w:rsidRDefault="00717621">
            <w:pPr>
              <w:pStyle w:val="7"/>
              <w:rPr>
                <w:rFonts w:ascii="方正仿宋简体" w:eastAsia="方正仿宋简体"/>
              </w:rPr>
            </w:pPr>
          </w:p>
        </w:tc>
      </w:tr>
      <w:tr w:rsidR="00717621">
        <w:trPr>
          <w:cantSplit/>
          <w:jc w:val="center"/>
        </w:trPr>
        <w:tc>
          <w:tcPr>
            <w:tcW w:w="1709" w:type="dxa"/>
            <w:noWrap/>
            <w:vAlign w:val="center"/>
          </w:tcPr>
          <w:p w:rsidR="00717621" w:rsidRDefault="000B5B03">
            <w:pPr>
              <w:pStyle w:val="6"/>
              <w:rPr>
                <w:rFonts w:ascii="方正仿宋简体" w:eastAsia="方正仿宋简体"/>
              </w:rPr>
            </w:pPr>
            <w:r>
              <w:rPr>
                <w:rFonts w:ascii="方正仿宋简体" w:eastAsia="方正仿宋简体" w:hint="eastAsia"/>
              </w:rPr>
              <w:t>遵化市发展和改革局</w:t>
            </w:r>
            <w:r>
              <w:rPr>
                <w:rFonts w:ascii="方正仿宋简体" w:eastAsia="方正仿宋简体" w:hint="eastAsia"/>
                <w:lang w:eastAsia="zh-CN"/>
              </w:rPr>
              <w:t>部门</w:t>
            </w:r>
            <w:r>
              <w:rPr>
                <w:rFonts w:ascii="方正仿宋简体" w:eastAsia="方正仿宋简体" w:hint="eastAsia"/>
              </w:rPr>
              <w:t>小计</w:t>
            </w:r>
          </w:p>
        </w:tc>
        <w:tc>
          <w:tcPr>
            <w:tcW w:w="900"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901" w:type="dxa"/>
            <w:noWrap/>
            <w:vAlign w:val="center"/>
          </w:tcPr>
          <w:p w:rsidR="00717621" w:rsidRDefault="00717621">
            <w:pPr>
              <w:pStyle w:val="5"/>
              <w:rPr>
                <w:rFonts w:ascii="方正仿宋简体" w:eastAsia="方正仿宋简体"/>
              </w:rPr>
            </w:pPr>
          </w:p>
        </w:tc>
        <w:tc>
          <w:tcPr>
            <w:tcW w:w="1363" w:type="dxa"/>
            <w:noWrap/>
            <w:vAlign w:val="center"/>
          </w:tcPr>
          <w:p w:rsidR="00717621" w:rsidRDefault="00717621">
            <w:pPr>
              <w:pStyle w:val="5"/>
              <w:rPr>
                <w:rFonts w:ascii="方正仿宋简体" w:eastAsia="方正仿宋简体"/>
              </w:rPr>
            </w:pPr>
          </w:p>
        </w:tc>
        <w:tc>
          <w:tcPr>
            <w:tcW w:w="641" w:type="dxa"/>
            <w:noWrap/>
            <w:vAlign w:val="center"/>
          </w:tcPr>
          <w:p w:rsidR="00717621" w:rsidRDefault="00717621">
            <w:pPr>
              <w:pStyle w:val="6"/>
              <w:rPr>
                <w:rFonts w:ascii="方正仿宋简体" w:eastAsia="方正仿宋简体"/>
              </w:rPr>
            </w:pPr>
          </w:p>
        </w:tc>
        <w:tc>
          <w:tcPr>
            <w:tcW w:w="531" w:type="dxa"/>
            <w:noWrap/>
            <w:vAlign w:val="center"/>
          </w:tcPr>
          <w:p w:rsidR="00717621" w:rsidRDefault="00717621">
            <w:pPr>
              <w:pStyle w:val="7"/>
              <w:rPr>
                <w:rFonts w:ascii="方正仿宋简体" w:eastAsia="方正仿宋简体"/>
              </w:rPr>
            </w:pPr>
          </w:p>
        </w:tc>
        <w:tc>
          <w:tcPr>
            <w:tcW w:w="691" w:type="dxa"/>
            <w:noWrap/>
            <w:vAlign w:val="center"/>
          </w:tcPr>
          <w:p w:rsidR="00717621" w:rsidRDefault="00717621">
            <w:pPr>
              <w:pStyle w:val="7"/>
              <w:rPr>
                <w:rFonts w:ascii="方正仿宋简体" w:eastAsia="方正仿宋简体"/>
              </w:rPr>
            </w:pPr>
          </w:p>
        </w:tc>
        <w:tc>
          <w:tcPr>
            <w:tcW w:w="1041"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1091" w:type="dxa"/>
            <w:noWrap/>
            <w:vAlign w:val="center"/>
          </w:tcPr>
          <w:p w:rsidR="00717621" w:rsidRDefault="000B5B03">
            <w:pPr>
              <w:pStyle w:val="7"/>
              <w:rPr>
                <w:rFonts w:ascii="方正仿宋简体" w:eastAsia="方正仿宋简体"/>
              </w:rPr>
            </w:pPr>
            <w:r>
              <w:rPr>
                <w:rFonts w:ascii="方正仿宋简体" w:eastAsia="方正仿宋简体" w:hint="eastAsia"/>
              </w:rPr>
              <w:t>11.05</w:t>
            </w:r>
          </w:p>
        </w:tc>
        <w:tc>
          <w:tcPr>
            <w:tcW w:w="832" w:type="dxa"/>
            <w:noWrap/>
            <w:vAlign w:val="center"/>
          </w:tcPr>
          <w:p w:rsidR="00717621" w:rsidRDefault="00717621">
            <w:pPr>
              <w:pStyle w:val="7"/>
              <w:rPr>
                <w:rFonts w:ascii="方正仿宋简体" w:eastAsia="方正仿宋简体"/>
              </w:rPr>
            </w:pPr>
          </w:p>
        </w:tc>
        <w:tc>
          <w:tcPr>
            <w:tcW w:w="965" w:type="dxa"/>
            <w:noWrap/>
            <w:vAlign w:val="center"/>
          </w:tcPr>
          <w:p w:rsidR="00717621" w:rsidRDefault="00717621">
            <w:pPr>
              <w:pStyle w:val="7"/>
              <w:rPr>
                <w:rFonts w:ascii="方正仿宋简体" w:eastAsia="方正仿宋简体"/>
              </w:rPr>
            </w:pPr>
          </w:p>
        </w:tc>
        <w:tc>
          <w:tcPr>
            <w:tcW w:w="1135" w:type="dxa"/>
            <w:noWrap/>
            <w:vAlign w:val="center"/>
          </w:tcPr>
          <w:p w:rsidR="00717621" w:rsidRDefault="00717621">
            <w:pPr>
              <w:pStyle w:val="7"/>
              <w:rPr>
                <w:rFonts w:ascii="方正仿宋简体" w:eastAsia="方正仿宋简体"/>
              </w:rPr>
            </w:pPr>
          </w:p>
        </w:tc>
        <w:tc>
          <w:tcPr>
            <w:tcW w:w="641" w:type="dxa"/>
            <w:noWrap/>
            <w:vAlign w:val="center"/>
          </w:tcPr>
          <w:p w:rsidR="00717621" w:rsidRDefault="00717621">
            <w:pPr>
              <w:pStyle w:val="7"/>
              <w:rPr>
                <w:rFonts w:ascii="方正仿宋简体" w:eastAsia="方正仿宋简体"/>
              </w:rPr>
            </w:pPr>
          </w:p>
        </w:tc>
        <w:tc>
          <w:tcPr>
            <w:tcW w:w="900" w:type="dxa"/>
            <w:noWrap/>
            <w:vAlign w:val="center"/>
          </w:tcPr>
          <w:p w:rsidR="00717621" w:rsidRDefault="00717621">
            <w:pPr>
              <w:pStyle w:val="7"/>
              <w:rPr>
                <w:rFonts w:ascii="方正仿宋简体" w:eastAsia="方正仿宋简体"/>
              </w:rPr>
            </w:pPr>
          </w:p>
        </w:tc>
        <w:tc>
          <w:tcPr>
            <w:tcW w:w="900" w:type="dxa"/>
            <w:noWrap/>
            <w:vAlign w:val="center"/>
          </w:tcPr>
          <w:p w:rsidR="00717621" w:rsidRDefault="00717621">
            <w:pPr>
              <w:pStyle w:val="7"/>
              <w:rPr>
                <w:rFonts w:ascii="方正仿宋简体" w:eastAsia="方正仿宋简体"/>
              </w:rPr>
            </w:pPr>
          </w:p>
        </w:tc>
        <w:tc>
          <w:tcPr>
            <w:tcW w:w="1080" w:type="dxa"/>
            <w:noWrap/>
            <w:vAlign w:val="center"/>
          </w:tcPr>
          <w:p w:rsidR="00717621" w:rsidRDefault="00717621">
            <w:pPr>
              <w:pStyle w:val="7"/>
              <w:rPr>
                <w:rFonts w:ascii="方正仿宋简体" w:eastAsia="方正仿宋简体"/>
              </w:rPr>
            </w:pPr>
          </w:p>
        </w:tc>
      </w:tr>
      <w:tr w:rsidR="00717621">
        <w:trPr>
          <w:cantSplit/>
          <w:jc w:val="center"/>
        </w:trPr>
        <w:tc>
          <w:tcPr>
            <w:tcW w:w="1709" w:type="dxa"/>
            <w:noWrap/>
            <w:vAlign w:val="center"/>
          </w:tcPr>
          <w:p w:rsidR="00717621" w:rsidRDefault="000B5B03">
            <w:pPr>
              <w:pStyle w:val="23"/>
              <w:rPr>
                <w:rFonts w:ascii="方正仿宋简体" w:eastAsia="方正仿宋简体"/>
              </w:rPr>
            </w:pPr>
            <w:r>
              <w:rPr>
                <w:rFonts w:ascii="方正仿宋简体" w:eastAsia="方正仿宋简体" w:hint="eastAsia"/>
              </w:rPr>
              <w:t>安可计算机购置</w:t>
            </w:r>
          </w:p>
        </w:tc>
        <w:tc>
          <w:tcPr>
            <w:tcW w:w="900" w:type="dxa"/>
            <w:noWrap/>
            <w:vAlign w:val="center"/>
          </w:tcPr>
          <w:p w:rsidR="00717621" w:rsidRDefault="000B5B03">
            <w:pPr>
              <w:pStyle w:val="40"/>
              <w:rPr>
                <w:rFonts w:ascii="方正仿宋简体" w:eastAsia="方正仿宋简体"/>
                <w:lang w:eastAsia="zh-CN"/>
              </w:rPr>
            </w:pPr>
            <w:r>
              <w:rPr>
                <w:rFonts w:ascii="方正仿宋简体" w:eastAsia="方正仿宋简体" w:hint="eastAsia"/>
                <w:lang w:eastAsia="zh-CN"/>
              </w:rPr>
              <w:t>0.85</w:t>
            </w:r>
          </w:p>
        </w:tc>
        <w:tc>
          <w:tcPr>
            <w:tcW w:w="901" w:type="dxa"/>
            <w:noWrap/>
            <w:vAlign w:val="center"/>
          </w:tcPr>
          <w:p w:rsidR="00717621" w:rsidRDefault="000B5B03">
            <w:pPr>
              <w:pStyle w:val="23"/>
              <w:rPr>
                <w:rFonts w:ascii="方正仿宋简体" w:eastAsia="方正仿宋简体"/>
              </w:rPr>
            </w:pPr>
            <w:r>
              <w:rPr>
                <w:rFonts w:ascii="方正仿宋简体" w:eastAsia="方正仿宋简体" w:hint="eastAsia"/>
              </w:rPr>
              <w:t>台式计算机</w:t>
            </w:r>
          </w:p>
        </w:tc>
        <w:tc>
          <w:tcPr>
            <w:tcW w:w="1363" w:type="dxa"/>
            <w:noWrap/>
            <w:vAlign w:val="center"/>
          </w:tcPr>
          <w:p w:rsidR="00717621" w:rsidRDefault="000B5B03">
            <w:pPr>
              <w:pStyle w:val="23"/>
              <w:rPr>
                <w:rFonts w:ascii="方正仿宋简体" w:eastAsia="方正仿宋简体"/>
              </w:rPr>
            </w:pPr>
            <w:r>
              <w:rPr>
                <w:rFonts w:ascii="方正仿宋简体" w:eastAsia="方正仿宋简体" w:hint="eastAsia"/>
              </w:rPr>
              <w:t>A02010105</w:t>
            </w:r>
          </w:p>
        </w:tc>
        <w:tc>
          <w:tcPr>
            <w:tcW w:w="641" w:type="dxa"/>
            <w:noWrap/>
            <w:vAlign w:val="center"/>
          </w:tcPr>
          <w:p w:rsidR="00717621" w:rsidRDefault="000B5B03">
            <w:pPr>
              <w:pStyle w:val="30"/>
              <w:rPr>
                <w:rFonts w:ascii="方正仿宋简体" w:eastAsia="方正仿宋简体"/>
              </w:rPr>
            </w:pPr>
            <w:r>
              <w:rPr>
                <w:rFonts w:ascii="方正仿宋简体" w:eastAsia="方正仿宋简体" w:hint="eastAsia"/>
              </w:rPr>
              <w:t>台</w:t>
            </w:r>
          </w:p>
        </w:tc>
        <w:tc>
          <w:tcPr>
            <w:tcW w:w="531" w:type="dxa"/>
            <w:noWrap/>
            <w:vAlign w:val="center"/>
          </w:tcPr>
          <w:p w:rsidR="00717621" w:rsidRDefault="000B5B03">
            <w:pPr>
              <w:pStyle w:val="40"/>
              <w:rPr>
                <w:rFonts w:ascii="方正仿宋简体" w:eastAsia="方正仿宋简体"/>
              </w:rPr>
            </w:pPr>
            <w:r>
              <w:rPr>
                <w:rFonts w:ascii="方正仿宋简体" w:eastAsia="方正仿宋简体" w:hint="eastAsia"/>
              </w:rPr>
              <w:t>1</w:t>
            </w:r>
          </w:p>
        </w:tc>
        <w:tc>
          <w:tcPr>
            <w:tcW w:w="691" w:type="dxa"/>
            <w:noWrap/>
            <w:vAlign w:val="center"/>
          </w:tcPr>
          <w:p w:rsidR="00717621" w:rsidRDefault="000B5B03">
            <w:pPr>
              <w:pStyle w:val="40"/>
              <w:rPr>
                <w:rFonts w:ascii="方正仿宋简体" w:eastAsia="方正仿宋简体"/>
              </w:rPr>
            </w:pPr>
            <w:r>
              <w:rPr>
                <w:rFonts w:ascii="方正仿宋简体" w:eastAsia="方正仿宋简体" w:hint="eastAsia"/>
              </w:rPr>
              <w:t>0.85</w:t>
            </w:r>
          </w:p>
        </w:tc>
        <w:tc>
          <w:tcPr>
            <w:tcW w:w="1041" w:type="dxa"/>
            <w:noWrap/>
            <w:vAlign w:val="center"/>
          </w:tcPr>
          <w:p w:rsidR="00717621" w:rsidRDefault="000B5B03">
            <w:pPr>
              <w:pStyle w:val="40"/>
              <w:rPr>
                <w:rFonts w:ascii="方正仿宋简体" w:eastAsia="方正仿宋简体"/>
              </w:rPr>
            </w:pPr>
            <w:r>
              <w:rPr>
                <w:rFonts w:ascii="方正仿宋简体" w:eastAsia="方正仿宋简体" w:hint="eastAsia"/>
              </w:rPr>
              <w:t>0.85</w:t>
            </w:r>
          </w:p>
        </w:tc>
        <w:tc>
          <w:tcPr>
            <w:tcW w:w="1091" w:type="dxa"/>
            <w:noWrap/>
            <w:vAlign w:val="center"/>
          </w:tcPr>
          <w:p w:rsidR="00717621" w:rsidRDefault="000B5B03">
            <w:pPr>
              <w:pStyle w:val="40"/>
              <w:rPr>
                <w:rFonts w:ascii="方正仿宋简体" w:eastAsia="方正仿宋简体"/>
              </w:rPr>
            </w:pPr>
            <w:r>
              <w:rPr>
                <w:rFonts w:ascii="方正仿宋简体" w:eastAsia="方正仿宋简体" w:hint="eastAsia"/>
              </w:rPr>
              <w:t>0.85</w:t>
            </w:r>
          </w:p>
        </w:tc>
        <w:tc>
          <w:tcPr>
            <w:tcW w:w="832" w:type="dxa"/>
            <w:noWrap/>
            <w:vAlign w:val="center"/>
          </w:tcPr>
          <w:p w:rsidR="00717621" w:rsidRDefault="00717621">
            <w:pPr>
              <w:pStyle w:val="40"/>
              <w:rPr>
                <w:rFonts w:ascii="方正仿宋简体" w:eastAsia="方正仿宋简体"/>
              </w:rPr>
            </w:pPr>
          </w:p>
        </w:tc>
        <w:tc>
          <w:tcPr>
            <w:tcW w:w="965" w:type="dxa"/>
            <w:noWrap/>
            <w:vAlign w:val="center"/>
          </w:tcPr>
          <w:p w:rsidR="00717621" w:rsidRDefault="00717621">
            <w:pPr>
              <w:pStyle w:val="40"/>
              <w:rPr>
                <w:rFonts w:ascii="方正仿宋简体" w:eastAsia="方正仿宋简体"/>
              </w:rPr>
            </w:pPr>
          </w:p>
        </w:tc>
        <w:tc>
          <w:tcPr>
            <w:tcW w:w="1135" w:type="dxa"/>
            <w:noWrap/>
            <w:vAlign w:val="center"/>
          </w:tcPr>
          <w:p w:rsidR="00717621" w:rsidRDefault="00717621">
            <w:pPr>
              <w:pStyle w:val="40"/>
              <w:rPr>
                <w:rFonts w:ascii="方正仿宋简体" w:eastAsia="方正仿宋简体"/>
              </w:rPr>
            </w:pPr>
          </w:p>
        </w:tc>
        <w:tc>
          <w:tcPr>
            <w:tcW w:w="641" w:type="dxa"/>
            <w:noWrap/>
            <w:vAlign w:val="center"/>
          </w:tcPr>
          <w:p w:rsidR="00717621" w:rsidRDefault="00717621">
            <w:pPr>
              <w:pStyle w:val="40"/>
              <w:rPr>
                <w:rFonts w:ascii="方正仿宋简体" w:eastAsia="方正仿宋简体"/>
              </w:rPr>
            </w:pPr>
          </w:p>
        </w:tc>
        <w:tc>
          <w:tcPr>
            <w:tcW w:w="900" w:type="dxa"/>
            <w:noWrap/>
            <w:vAlign w:val="center"/>
          </w:tcPr>
          <w:p w:rsidR="00717621" w:rsidRDefault="00717621">
            <w:pPr>
              <w:pStyle w:val="40"/>
              <w:rPr>
                <w:rFonts w:ascii="方正仿宋简体" w:eastAsia="方正仿宋简体"/>
              </w:rPr>
            </w:pPr>
          </w:p>
        </w:tc>
        <w:tc>
          <w:tcPr>
            <w:tcW w:w="900" w:type="dxa"/>
            <w:noWrap/>
            <w:vAlign w:val="center"/>
          </w:tcPr>
          <w:p w:rsidR="00717621" w:rsidRDefault="00717621">
            <w:pPr>
              <w:pStyle w:val="40"/>
              <w:rPr>
                <w:rFonts w:ascii="方正仿宋简体" w:eastAsia="方正仿宋简体"/>
              </w:rPr>
            </w:pPr>
          </w:p>
        </w:tc>
        <w:tc>
          <w:tcPr>
            <w:tcW w:w="1080" w:type="dxa"/>
            <w:noWrap/>
            <w:vAlign w:val="center"/>
          </w:tcPr>
          <w:p w:rsidR="00717621" w:rsidRDefault="00717621">
            <w:pPr>
              <w:pStyle w:val="40"/>
              <w:rPr>
                <w:rFonts w:ascii="方正仿宋简体" w:eastAsia="方正仿宋简体"/>
              </w:rPr>
            </w:pPr>
          </w:p>
        </w:tc>
      </w:tr>
      <w:tr w:rsidR="00717621">
        <w:trPr>
          <w:cantSplit/>
          <w:jc w:val="center"/>
        </w:trPr>
        <w:tc>
          <w:tcPr>
            <w:tcW w:w="1709" w:type="dxa"/>
            <w:noWrap/>
            <w:vAlign w:val="center"/>
          </w:tcPr>
          <w:p w:rsidR="00717621" w:rsidRDefault="000B5B03">
            <w:pPr>
              <w:pStyle w:val="23"/>
              <w:rPr>
                <w:rFonts w:ascii="方正仿宋简体" w:eastAsia="方正仿宋简体"/>
              </w:rPr>
            </w:pPr>
            <w:r>
              <w:rPr>
                <w:rFonts w:ascii="方正仿宋简体" w:eastAsia="方正仿宋简体" w:hint="eastAsia"/>
              </w:rPr>
              <w:t>安可计算机购置</w:t>
            </w:r>
          </w:p>
        </w:tc>
        <w:tc>
          <w:tcPr>
            <w:tcW w:w="900" w:type="dxa"/>
            <w:noWrap/>
            <w:vAlign w:val="center"/>
          </w:tcPr>
          <w:p w:rsidR="00717621" w:rsidRDefault="000B5B03">
            <w:pPr>
              <w:pStyle w:val="40"/>
              <w:rPr>
                <w:rFonts w:ascii="方正仿宋简体" w:eastAsia="方正仿宋简体"/>
                <w:lang w:eastAsia="zh-CN"/>
              </w:rPr>
            </w:pPr>
            <w:r>
              <w:rPr>
                <w:rFonts w:ascii="方正仿宋简体" w:eastAsia="方正仿宋简体" w:hint="eastAsia"/>
                <w:lang w:eastAsia="zh-CN"/>
              </w:rPr>
              <w:t>10.20</w:t>
            </w:r>
          </w:p>
        </w:tc>
        <w:tc>
          <w:tcPr>
            <w:tcW w:w="901" w:type="dxa"/>
            <w:noWrap/>
            <w:vAlign w:val="center"/>
          </w:tcPr>
          <w:p w:rsidR="00717621" w:rsidRDefault="000B5B03">
            <w:pPr>
              <w:pStyle w:val="23"/>
              <w:rPr>
                <w:rFonts w:ascii="方正仿宋简体" w:eastAsia="方正仿宋简体"/>
              </w:rPr>
            </w:pPr>
            <w:r>
              <w:rPr>
                <w:rFonts w:ascii="方正仿宋简体" w:eastAsia="方正仿宋简体" w:hint="eastAsia"/>
              </w:rPr>
              <w:t>便携式计算机</w:t>
            </w:r>
          </w:p>
        </w:tc>
        <w:tc>
          <w:tcPr>
            <w:tcW w:w="1363" w:type="dxa"/>
            <w:noWrap/>
            <w:vAlign w:val="center"/>
          </w:tcPr>
          <w:p w:rsidR="00717621" w:rsidRDefault="000B5B03">
            <w:pPr>
              <w:pStyle w:val="23"/>
              <w:rPr>
                <w:rFonts w:ascii="方正仿宋简体" w:eastAsia="方正仿宋简体"/>
              </w:rPr>
            </w:pPr>
            <w:r>
              <w:rPr>
                <w:rFonts w:ascii="方正仿宋简体" w:eastAsia="方正仿宋简体" w:hint="eastAsia"/>
              </w:rPr>
              <w:t>A02010108</w:t>
            </w:r>
          </w:p>
        </w:tc>
        <w:tc>
          <w:tcPr>
            <w:tcW w:w="641" w:type="dxa"/>
            <w:noWrap/>
            <w:vAlign w:val="center"/>
          </w:tcPr>
          <w:p w:rsidR="00717621" w:rsidRDefault="000B5B03">
            <w:pPr>
              <w:pStyle w:val="30"/>
              <w:rPr>
                <w:rFonts w:ascii="方正仿宋简体" w:eastAsia="方正仿宋简体"/>
              </w:rPr>
            </w:pPr>
            <w:r>
              <w:rPr>
                <w:rFonts w:ascii="方正仿宋简体" w:eastAsia="方正仿宋简体" w:hint="eastAsia"/>
              </w:rPr>
              <w:t>台</w:t>
            </w:r>
          </w:p>
        </w:tc>
        <w:tc>
          <w:tcPr>
            <w:tcW w:w="531" w:type="dxa"/>
            <w:noWrap/>
            <w:vAlign w:val="center"/>
          </w:tcPr>
          <w:p w:rsidR="00717621" w:rsidRDefault="000B5B03">
            <w:pPr>
              <w:pStyle w:val="40"/>
              <w:rPr>
                <w:rFonts w:ascii="方正仿宋简体" w:eastAsia="方正仿宋简体"/>
              </w:rPr>
            </w:pPr>
            <w:r>
              <w:rPr>
                <w:rFonts w:ascii="方正仿宋简体" w:eastAsia="方正仿宋简体" w:hint="eastAsia"/>
              </w:rPr>
              <w:t>12</w:t>
            </w:r>
          </w:p>
        </w:tc>
        <w:tc>
          <w:tcPr>
            <w:tcW w:w="691" w:type="dxa"/>
            <w:noWrap/>
            <w:vAlign w:val="center"/>
          </w:tcPr>
          <w:p w:rsidR="00717621" w:rsidRDefault="000B5B03">
            <w:pPr>
              <w:pStyle w:val="40"/>
              <w:rPr>
                <w:rFonts w:ascii="方正仿宋简体" w:eastAsia="方正仿宋简体"/>
              </w:rPr>
            </w:pPr>
            <w:r>
              <w:rPr>
                <w:rFonts w:ascii="方正仿宋简体" w:eastAsia="方正仿宋简体" w:hint="eastAsia"/>
              </w:rPr>
              <w:t>0.85</w:t>
            </w:r>
          </w:p>
        </w:tc>
        <w:tc>
          <w:tcPr>
            <w:tcW w:w="1041" w:type="dxa"/>
            <w:noWrap/>
            <w:vAlign w:val="center"/>
          </w:tcPr>
          <w:p w:rsidR="00717621" w:rsidRDefault="000B5B03">
            <w:pPr>
              <w:pStyle w:val="40"/>
              <w:rPr>
                <w:rFonts w:ascii="方正仿宋简体" w:eastAsia="方正仿宋简体"/>
              </w:rPr>
            </w:pPr>
            <w:r>
              <w:rPr>
                <w:rFonts w:ascii="方正仿宋简体" w:eastAsia="方正仿宋简体" w:hint="eastAsia"/>
              </w:rPr>
              <w:t>10.20</w:t>
            </w:r>
          </w:p>
        </w:tc>
        <w:tc>
          <w:tcPr>
            <w:tcW w:w="1091" w:type="dxa"/>
            <w:noWrap/>
            <w:vAlign w:val="center"/>
          </w:tcPr>
          <w:p w:rsidR="00717621" w:rsidRDefault="000B5B03">
            <w:pPr>
              <w:pStyle w:val="40"/>
              <w:rPr>
                <w:rFonts w:ascii="方正仿宋简体" w:eastAsia="方正仿宋简体"/>
              </w:rPr>
            </w:pPr>
            <w:r>
              <w:rPr>
                <w:rFonts w:ascii="方正仿宋简体" w:eastAsia="方正仿宋简体" w:hint="eastAsia"/>
              </w:rPr>
              <w:t>10.20</w:t>
            </w:r>
          </w:p>
        </w:tc>
        <w:tc>
          <w:tcPr>
            <w:tcW w:w="832" w:type="dxa"/>
            <w:noWrap/>
            <w:vAlign w:val="center"/>
          </w:tcPr>
          <w:p w:rsidR="00717621" w:rsidRDefault="00717621">
            <w:pPr>
              <w:pStyle w:val="40"/>
              <w:rPr>
                <w:rFonts w:ascii="方正仿宋简体" w:eastAsia="方正仿宋简体"/>
              </w:rPr>
            </w:pPr>
          </w:p>
        </w:tc>
        <w:tc>
          <w:tcPr>
            <w:tcW w:w="965" w:type="dxa"/>
            <w:noWrap/>
            <w:vAlign w:val="center"/>
          </w:tcPr>
          <w:p w:rsidR="00717621" w:rsidRDefault="00717621">
            <w:pPr>
              <w:pStyle w:val="40"/>
              <w:rPr>
                <w:rFonts w:ascii="方正仿宋简体" w:eastAsia="方正仿宋简体"/>
              </w:rPr>
            </w:pPr>
          </w:p>
        </w:tc>
        <w:tc>
          <w:tcPr>
            <w:tcW w:w="1135" w:type="dxa"/>
            <w:noWrap/>
            <w:vAlign w:val="center"/>
          </w:tcPr>
          <w:p w:rsidR="00717621" w:rsidRDefault="00717621">
            <w:pPr>
              <w:pStyle w:val="40"/>
              <w:rPr>
                <w:rFonts w:ascii="方正仿宋简体" w:eastAsia="方正仿宋简体"/>
              </w:rPr>
            </w:pPr>
          </w:p>
        </w:tc>
        <w:tc>
          <w:tcPr>
            <w:tcW w:w="641" w:type="dxa"/>
            <w:noWrap/>
            <w:vAlign w:val="center"/>
          </w:tcPr>
          <w:p w:rsidR="00717621" w:rsidRDefault="00717621">
            <w:pPr>
              <w:pStyle w:val="40"/>
              <w:rPr>
                <w:rFonts w:ascii="方正仿宋简体" w:eastAsia="方正仿宋简体"/>
              </w:rPr>
            </w:pPr>
          </w:p>
        </w:tc>
        <w:tc>
          <w:tcPr>
            <w:tcW w:w="900" w:type="dxa"/>
            <w:noWrap/>
            <w:vAlign w:val="center"/>
          </w:tcPr>
          <w:p w:rsidR="00717621" w:rsidRDefault="00717621">
            <w:pPr>
              <w:pStyle w:val="40"/>
              <w:rPr>
                <w:rFonts w:ascii="方正仿宋简体" w:eastAsia="方正仿宋简体"/>
              </w:rPr>
            </w:pPr>
          </w:p>
        </w:tc>
        <w:tc>
          <w:tcPr>
            <w:tcW w:w="900" w:type="dxa"/>
            <w:noWrap/>
            <w:vAlign w:val="center"/>
          </w:tcPr>
          <w:p w:rsidR="00717621" w:rsidRDefault="00717621">
            <w:pPr>
              <w:pStyle w:val="40"/>
              <w:rPr>
                <w:rFonts w:ascii="方正仿宋简体" w:eastAsia="方正仿宋简体"/>
              </w:rPr>
            </w:pPr>
          </w:p>
        </w:tc>
        <w:tc>
          <w:tcPr>
            <w:tcW w:w="1080" w:type="dxa"/>
            <w:noWrap/>
            <w:vAlign w:val="center"/>
          </w:tcPr>
          <w:p w:rsidR="00717621" w:rsidRDefault="00717621">
            <w:pPr>
              <w:pStyle w:val="40"/>
              <w:rPr>
                <w:rFonts w:ascii="方正仿宋简体" w:eastAsia="方正仿宋简体"/>
              </w:rPr>
            </w:pPr>
          </w:p>
        </w:tc>
      </w:tr>
    </w:tbl>
    <w:p w:rsidR="00717621" w:rsidRDefault="000B5B03">
      <w:pPr>
        <w:spacing w:line="500" w:lineRule="exact"/>
        <w:ind w:firstLine="420"/>
        <w:rPr>
          <w:rFonts w:ascii="Arial Unicode MS" w:eastAsia="Arial Unicode MS" w:hAnsi="黑体" w:cs="黑体"/>
          <w:color w:val="000000"/>
          <w:sz w:val="32"/>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bookmarkStart w:id="30" w:name="_Toc_3_3_0000000016"/>
    </w:p>
    <w:p w:rsidR="00717621" w:rsidRDefault="000B5B03">
      <w:pPr>
        <w:spacing w:before="10" w:after="10" w:line="570" w:lineRule="exact"/>
        <w:ind w:firstLine="640"/>
        <w:outlineLvl w:val="2"/>
        <w:rPr>
          <w:rFonts w:ascii="黑体" w:eastAsia="黑体" w:hAnsi="黑体" w:cs="黑体"/>
          <w:color w:val="000000"/>
          <w:sz w:val="32"/>
          <w:lang w:eastAsia="zh-CN"/>
        </w:rPr>
      </w:pPr>
      <w:r>
        <w:rPr>
          <w:rFonts w:ascii="黑体" w:eastAsia="黑体" w:hAnsi="黑体" w:cs="黑体" w:hint="eastAsia"/>
          <w:color w:val="000000"/>
          <w:sz w:val="32"/>
        </w:rPr>
        <w:t>七、国有资产信息</w:t>
      </w:r>
      <w:bookmarkEnd w:id="30"/>
    </w:p>
    <w:p w:rsidR="00717621" w:rsidRDefault="000B5B03">
      <w:pPr>
        <w:spacing w:before="10" w:after="10" w:line="560" w:lineRule="exact"/>
        <w:ind w:firstLine="640"/>
        <w:outlineLvl w:val="2"/>
      </w:pPr>
      <w:r>
        <w:rPr>
          <w:rFonts w:ascii="宋体" w:eastAsia="方正仿宋简体" w:hAnsi="宋体" w:hint="eastAsia"/>
          <w:sz w:val="32"/>
          <w:szCs w:val="32"/>
        </w:rPr>
        <w:t>固定资产</w:t>
      </w:r>
      <w:r>
        <w:rPr>
          <w:rFonts w:ascii="宋体" w:eastAsia="方正仿宋简体" w:hAnsi="宋体" w:hint="eastAsia"/>
          <w:sz w:val="32"/>
          <w:szCs w:val="32"/>
          <w:lang w:eastAsia="zh-CN"/>
        </w:rPr>
        <w:t>年末余额</w:t>
      </w:r>
      <w:r>
        <w:rPr>
          <w:rFonts w:ascii="宋体" w:eastAsia="方正仿宋简体" w:hAnsi="宋体"/>
          <w:color w:val="000000"/>
          <w:sz w:val="32"/>
          <w:szCs w:val="32"/>
        </w:rPr>
        <w:t>113.18</w:t>
      </w:r>
      <w:r>
        <w:rPr>
          <w:rFonts w:ascii="宋体" w:eastAsia="方正仿宋简体" w:hAnsi="宋体" w:hint="eastAsia"/>
          <w:sz w:val="32"/>
          <w:szCs w:val="32"/>
        </w:rPr>
        <w:t>万元</w:t>
      </w:r>
      <w:r>
        <w:rPr>
          <w:rFonts w:ascii="宋体" w:eastAsia="方正仿宋简体" w:hAnsi="宋体" w:hint="eastAsia"/>
          <w:color w:val="000000"/>
          <w:sz w:val="32"/>
          <w:szCs w:val="32"/>
          <w:lang w:eastAsia="zh-CN"/>
        </w:rPr>
        <w:t>，其中：车辆</w:t>
      </w: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辆</w:t>
      </w:r>
      <w:r>
        <w:rPr>
          <w:rFonts w:ascii="宋体" w:eastAsia="方正仿宋简体" w:hAnsi="宋体" w:hint="eastAsia"/>
          <w:color w:val="000000"/>
          <w:sz w:val="32"/>
          <w:szCs w:val="32"/>
          <w:lang w:eastAsia="zh-CN"/>
        </w:rPr>
        <w:t>44.16</w:t>
      </w:r>
      <w:r>
        <w:rPr>
          <w:rFonts w:ascii="宋体" w:eastAsia="方正仿宋简体" w:hAnsi="宋体" w:hint="eastAsia"/>
          <w:color w:val="000000"/>
          <w:sz w:val="32"/>
          <w:szCs w:val="32"/>
          <w:lang w:eastAsia="zh-CN"/>
        </w:rPr>
        <w:t>万元，其他固定资产</w:t>
      </w:r>
      <w:r>
        <w:rPr>
          <w:rFonts w:ascii="宋体" w:eastAsia="方正仿宋简体" w:hAnsi="宋体" w:hint="eastAsia"/>
          <w:color w:val="000000"/>
          <w:sz w:val="32"/>
          <w:szCs w:val="32"/>
          <w:lang w:eastAsia="zh-CN"/>
        </w:rPr>
        <w:t>69.02</w:t>
      </w:r>
      <w:r>
        <w:rPr>
          <w:rFonts w:ascii="宋体" w:eastAsia="方正仿宋简体" w:hAnsi="宋体" w:hint="eastAsia"/>
          <w:color w:val="000000"/>
          <w:sz w:val="32"/>
          <w:szCs w:val="32"/>
          <w:lang w:eastAsia="zh-CN"/>
        </w:rPr>
        <w:t>万元。</w:t>
      </w:r>
      <w:r>
        <w:rPr>
          <w:rFonts w:ascii="宋体" w:eastAsia="方正仿宋简体" w:hAnsi="宋体" w:hint="eastAsia"/>
          <w:sz w:val="32"/>
          <w:szCs w:val="32"/>
        </w:rPr>
        <w:t>本年度拟购置固定资产</w:t>
      </w:r>
      <w:r>
        <w:rPr>
          <w:rFonts w:ascii="宋体" w:eastAsia="方正仿宋简体" w:hAnsi="宋体" w:hint="eastAsia"/>
          <w:sz w:val="32"/>
          <w:szCs w:val="32"/>
        </w:rPr>
        <w:t>1</w:t>
      </w:r>
      <w:r>
        <w:rPr>
          <w:rFonts w:ascii="宋体" w:eastAsia="方正仿宋简体" w:hAnsi="宋体" w:hint="eastAsia"/>
          <w:sz w:val="32"/>
          <w:szCs w:val="32"/>
          <w:lang w:eastAsia="zh-CN"/>
        </w:rPr>
        <w:t>1.05</w:t>
      </w:r>
      <w:r>
        <w:rPr>
          <w:rFonts w:ascii="宋体" w:eastAsia="方正仿宋简体" w:hAnsi="宋体" w:hint="eastAsia"/>
          <w:sz w:val="32"/>
          <w:szCs w:val="32"/>
        </w:rPr>
        <w:t>万元，</w:t>
      </w:r>
      <w:r>
        <w:rPr>
          <w:rFonts w:ascii="宋体" w:eastAsia="方正仿宋简体" w:hAnsi="宋体" w:hint="eastAsia"/>
          <w:sz w:val="32"/>
          <w:szCs w:val="32"/>
          <w:lang w:eastAsia="zh-CN"/>
        </w:rPr>
        <w:t>已按要求列入政府采购预算</w:t>
      </w:r>
      <w:r>
        <w:rPr>
          <w:rFonts w:ascii="宋体" w:eastAsia="方正仿宋简体" w:hAnsi="宋体" w:hint="eastAsia"/>
          <w:sz w:val="32"/>
          <w:szCs w:val="32"/>
        </w:rPr>
        <w:t>，详见政府采购预算表。</w:t>
      </w:r>
    </w:p>
    <w:p w:rsidR="00717621" w:rsidRDefault="00717621">
      <w:pPr>
        <w:jc w:val="center"/>
        <w:rPr>
          <w:rFonts w:ascii="方正小标宋_GBK" w:eastAsia="方正小标宋_GBK" w:hAnsi="方正小标宋_GBK" w:cs="方正小标宋_GBK"/>
          <w:color w:val="000000"/>
          <w:sz w:val="36"/>
          <w:lang w:eastAsia="zh-CN"/>
        </w:rPr>
      </w:pPr>
    </w:p>
    <w:p w:rsidR="00717621" w:rsidRDefault="000B5B03">
      <w:pPr>
        <w:jc w:val="center"/>
      </w:pPr>
      <w:r>
        <w:rPr>
          <w:rFonts w:ascii="方正小标宋_GBK" w:eastAsia="方正小标宋_GBK" w:hAnsi="方正小标宋_GBK" w:cs="方正小标宋_GBK" w:hint="eastAsia"/>
          <w:color w:val="000000"/>
          <w:sz w:val="36"/>
          <w:lang w:eastAsia="zh-CN"/>
        </w:rPr>
        <w:lastRenderedPageBreak/>
        <w:t>遵化市发展改革局</w:t>
      </w:r>
      <w:r>
        <w:rPr>
          <w:rFonts w:ascii="方正小标宋_GBK" w:eastAsia="方正小标宋_GBK" w:hAnsi="方正小标宋_GBK" w:cs="方正小标宋_GBK"/>
          <w:color w:val="000000"/>
          <w:sz w:val="36"/>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330"/>
        <w:gridCol w:w="3205"/>
        <w:gridCol w:w="3205"/>
      </w:tblGrid>
      <w:tr w:rsidR="00717621">
        <w:trPr>
          <w:trHeight w:val="245"/>
          <w:tblHeader/>
          <w:jc w:val="center"/>
        </w:trPr>
        <w:tc>
          <w:tcPr>
            <w:tcW w:w="7370" w:type="dxa"/>
            <w:tcBorders>
              <w:top w:val="single" w:sz="6" w:space="0" w:color="FFFFFF"/>
              <w:left w:val="single" w:sz="6" w:space="0" w:color="FFFFFF"/>
              <w:right w:val="single" w:sz="6" w:space="0" w:color="FFFFFF"/>
            </w:tcBorders>
            <w:noWrap/>
            <w:vAlign w:val="center"/>
          </w:tcPr>
          <w:p w:rsidR="00717621" w:rsidRDefault="000B5B03">
            <w:pPr>
              <w:pStyle w:val="20"/>
              <w:rPr>
                <w:rFonts w:ascii="方正仿宋简体" w:eastAsia="方正仿宋简体"/>
              </w:rPr>
            </w:pPr>
            <w:r>
              <w:rPr>
                <w:rFonts w:ascii="方正仿宋简体" w:eastAsia="方正仿宋简体" w:hint="eastAsia"/>
                <w:lang w:eastAsia="zh-CN"/>
              </w:rPr>
              <w:t>编制部门</w:t>
            </w:r>
            <w:r>
              <w:rPr>
                <w:rFonts w:ascii="方正仿宋简体" w:eastAsia="方正仿宋简体" w:hAnsi="宋体" w:cs="宋体" w:hint="eastAsia"/>
                <w:lang w:eastAsia="zh-CN"/>
              </w:rPr>
              <w:t>：</w:t>
            </w:r>
            <w:r>
              <w:rPr>
                <w:rFonts w:ascii="方正仿宋简体" w:eastAsia="方正仿宋简体" w:hint="eastAsia"/>
              </w:rPr>
              <w:t>遵化市发展和改革局</w:t>
            </w:r>
          </w:p>
        </w:tc>
        <w:tc>
          <w:tcPr>
            <w:tcW w:w="5669" w:type="dxa"/>
            <w:gridSpan w:val="2"/>
            <w:tcBorders>
              <w:top w:val="single" w:sz="6" w:space="0" w:color="FFFFFF"/>
              <w:left w:val="single" w:sz="6" w:space="0" w:color="FFFFFF"/>
              <w:right w:val="single" w:sz="6" w:space="0" w:color="FFFFFF"/>
            </w:tcBorders>
            <w:noWrap/>
            <w:vAlign w:val="center"/>
          </w:tcPr>
          <w:p w:rsidR="00717621" w:rsidRDefault="000B5B03">
            <w:pPr>
              <w:pStyle w:val="22"/>
              <w:rPr>
                <w:rFonts w:ascii="方正仿宋简体" w:eastAsia="方正仿宋简体" w:hAnsi="宋体" w:cs="宋体"/>
                <w:lang w:eastAsia="zh-CN"/>
              </w:rPr>
            </w:pPr>
            <w:r>
              <w:rPr>
                <w:rFonts w:ascii="方正仿宋简体" w:eastAsia="方正仿宋简体" w:hint="eastAsia"/>
              </w:rPr>
              <w:t>截止时间：</w:t>
            </w:r>
            <w:r>
              <w:rPr>
                <w:rFonts w:ascii="方正仿宋简体" w:eastAsia="方正仿宋简体" w:hint="eastAsia"/>
                <w:lang w:eastAsia="zh-CN"/>
              </w:rPr>
              <w:t>2022</w:t>
            </w:r>
            <w:r>
              <w:rPr>
                <w:rFonts w:ascii="方正仿宋简体" w:eastAsia="方正仿宋简体" w:hAnsi="宋体" w:cs="宋体" w:hint="eastAsia"/>
                <w:lang w:eastAsia="zh-CN"/>
              </w:rPr>
              <w:t>年12月31日</w:t>
            </w:r>
          </w:p>
        </w:tc>
      </w:tr>
      <w:tr w:rsidR="00717621">
        <w:trPr>
          <w:trHeight w:hRule="exact" w:val="510"/>
          <w:tblHeader/>
          <w:jc w:val="center"/>
        </w:trPr>
        <w:tc>
          <w:tcPr>
            <w:tcW w:w="7370" w:type="dxa"/>
            <w:noWrap/>
            <w:vAlign w:val="center"/>
          </w:tcPr>
          <w:p w:rsidR="00717621" w:rsidRDefault="000B5B03">
            <w:pPr>
              <w:pStyle w:val="10"/>
              <w:rPr>
                <w:rFonts w:ascii="方正仿宋简体" w:eastAsia="方正仿宋简体"/>
              </w:rPr>
            </w:pPr>
            <w:r>
              <w:rPr>
                <w:rFonts w:ascii="方正仿宋简体" w:eastAsia="方正仿宋简体" w:hint="eastAsia"/>
              </w:rPr>
              <w:t>项   目</w:t>
            </w:r>
          </w:p>
        </w:tc>
        <w:tc>
          <w:tcPr>
            <w:tcW w:w="2835" w:type="dxa"/>
            <w:noWrap/>
            <w:vAlign w:val="center"/>
          </w:tcPr>
          <w:p w:rsidR="00717621" w:rsidRDefault="000B5B03">
            <w:pPr>
              <w:pStyle w:val="10"/>
              <w:rPr>
                <w:rFonts w:ascii="方正仿宋简体" w:eastAsia="方正仿宋简体"/>
              </w:rPr>
            </w:pPr>
            <w:r>
              <w:rPr>
                <w:rFonts w:ascii="方正仿宋简体" w:eastAsia="方正仿宋简体" w:hint="eastAsia"/>
              </w:rPr>
              <w:t>数量</w:t>
            </w:r>
          </w:p>
        </w:tc>
        <w:tc>
          <w:tcPr>
            <w:tcW w:w="2835" w:type="dxa"/>
            <w:noWrap/>
            <w:vAlign w:val="center"/>
          </w:tcPr>
          <w:p w:rsidR="00717621" w:rsidRDefault="000B5B03">
            <w:pPr>
              <w:pStyle w:val="10"/>
              <w:rPr>
                <w:rFonts w:ascii="方正仿宋简体" w:eastAsia="方正仿宋简体"/>
              </w:rPr>
            </w:pPr>
            <w:r>
              <w:rPr>
                <w:rFonts w:ascii="方正仿宋简体" w:eastAsia="方正仿宋简体" w:hint="eastAsia"/>
              </w:rPr>
              <w:t>价值（金额单位：万元）</w:t>
            </w: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资产总额</w:t>
            </w:r>
          </w:p>
        </w:tc>
        <w:tc>
          <w:tcPr>
            <w:tcW w:w="2835" w:type="dxa"/>
            <w:noWrap/>
            <w:vAlign w:val="center"/>
          </w:tcPr>
          <w:p w:rsidR="00717621" w:rsidRDefault="000B5B03">
            <w:pPr>
              <w:pStyle w:val="30"/>
              <w:rPr>
                <w:rFonts w:ascii="方正仿宋简体" w:eastAsia="方正仿宋简体"/>
                <w:lang w:eastAsia="zh-CN"/>
              </w:rPr>
            </w:pPr>
            <w:r>
              <w:rPr>
                <w:rFonts w:ascii="方正仿宋简体" w:eastAsia="方正仿宋简体" w:hint="eastAsia"/>
                <w:lang w:eastAsia="zh-CN"/>
              </w:rPr>
              <w:t>616</w:t>
            </w:r>
          </w:p>
        </w:tc>
        <w:tc>
          <w:tcPr>
            <w:tcW w:w="2835" w:type="dxa"/>
            <w:noWrap/>
            <w:vAlign w:val="center"/>
          </w:tcPr>
          <w:p w:rsidR="00717621" w:rsidRDefault="000B5B03">
            <w:pPr>
              <w:pStyle w:val="40"/>
              <w:rPr>
                <w:rFonts w:ascii="方正仿宋简体" w:eastAsia="方正仿宋简体"/>
              </w:rPr>
            </w:pPr>
            <w:r>
              <w:rPr>
                <w:rFonts w:ascii="方正仿宋简体" w:eastAsia="方正仿宋简体" w:hint="eastAsia"/>
              </w:rPr>
              <w:t>113.18</w:t>
            </w: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1、房屋（平方米）</w:t>
            </w:r>
          </w:p>
        </w:tc>
        <w:tc>
          <w:tcPr>
            <w:tcW w:w="2835" w:type="dxa"/>
            <w:noWrap/>
            <w:vAlign w:val="center"/>
          </w:tcPr>
          <w:p w:rsidR="00717621" w:rsidRDefault="00717621">
            <w:pPr>
              <w:pStyle w:val="30"/>
              <w:rPr>
                <w:rFonts w:ascii="方正仿宋简体" w:eastAsia="方正仿宋简体"/>
              </w:rPr>
            </w:pPr>
          </w:p>
        </w:tc>
        <w:tc>
          <w:tcPr>
            <w:tcW w:w="2835" w:type="dxa"/>
            <w:noWrap/>
            <w:vAlign w:val="center"/>
          </w:tcPr>
          <w:p w:rsidR="00717621" w:rsidRDefault="00717621">
            <w:pPr>
              <w:pStyle w:val="40"/>
              <w:rPr>
                <w:rFonts w:ascii="方正仿宋简体" w:eastAsia="方正仿宋简体"/>
              </w:rPr>
            </w:pP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 xml:space="preserve">　　其中：办公用房（平方米）</w:t>
            </w:r>
          </w:p>
        </w:tc>
        <w:tc>
          <w:tcPr>
            <w:tcW w:w="2835" w:type="dxa"/>
            <w:noWrap/>
            <w:vAlign w:val="center"/>
          </w:tcPr>
          <w:p w:rsidR="00717621" w:rsidRDefault="00717621">
            <w:pPr>
              <w:pStyle w:val="30"/>
              <w:rPr>
                <w:rFonts w:ascii="方正仿宋简体" w:eastAsia="方正仿宋简体"/>
              </w:rPr>
            </w:pPr>
          </w:p>
        </w:tc>
        <w:tc>
          <w:tcPr>
            <w:tcW w:w="2835" w:type="dxa"/>
            <w:noWrap/>
            <w:vAlign w:val="center"/>
          </w:tcPr>
          <w:p w:rsidR="00717621" w:rsidRDefault="00717621">
            <w:pPr>
              <w:pStyle w:val="40"/>
              <w:rPr>
                <w:rFonts w:ascii="方正仿宋简体" w:eastAsia="方正仿宋简体"/>
              </w:rPr>
            </w:pP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2、车辆（台、辆）</w:t>
            </w:r>
          </w:p>
        </w:tc>
        <w:tc>
          <w:tcPr>
            <w:tcW w:w="2835" w:type="dxa"/>
            <w:noWrap/>
            <w:vAlign w:val="center"/>
          </w:tcPr>
          <w:p w:rsidR="00717621" w:rsidRDefault="000B5B03">
            <w:pPr>
              <w:pStyle w:val="30"/>
              <w:rPr>
                <w:rFonts w:ascii="方正仿宋简体" w:eastAsia="方正仿宋简体"/>
              </w:rPr>
            </w:pPr>
            <w:r>
              <w:rPr>
                <w:rFonts w:ascii="方正仿宋简体" w:eastAsia="方正仿宋简体" w:hint="eastAsia"/>
              </w:rPr>
              <w:t>2</w:t>
            </w:r>
          </w:p>
        </w:tc>
        <w:tc>
          <w:tcPr>
            <w:tcW w:w="2835" w:type="dxa"/>
            <w:noWrap/>
            <w:vAlign w:val="center"/>
          </w:tcPr>
          <w:p w:rsidR="00717621" w:rsidRDefault="000B5B03">
            <w:pPr>
              <w:pStyle w:val="40"/>
              <w:rPr>
                <w:rFonts w:ascii="方正仿宋简体" w:eastAsia="方正仿宋简体"/>
              </w:rPr>
            </w:pPr>
            <w:r>
              <w:rPr>
                <w:rFonts w:ascii="方正仿宋简体" w:eastAsia="方正仿宋简体" w:hint="eastAsia"/>
              </w:rPr>
              <w:t>44.16</w:t>
            </w: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3、单价在20万元以上的设备</w:t>
            </w:r>
          </w:p>
        </w:tc>
        <w:tc>
          <w:tcPr>
            <w:tcW w:w="2835" w:type="dxa"/>
            <w:noWrap/>
            <w:vAlign w:val="center"/>
          </w:tcPr>
          <w:p w:rsidR="00717621" w:rsidRDefault="00717621">
            <w:pPr>
              <w:pStyle w:val="30"/>
              <w:rPr>
                <w:rFonts w:ascii="方正仿宋简体" w:eastAsia="方正仿宋简体"/>
              </w:rPr>
            </w:pPr>
          </w:p>
        </w:tc>
        <w:tc>
          <w:tcPr>
            <w:tcW w:w="2835" w:type="dxa"/>
            <w:noWrap/>
            <w:vAlign w:val="center"/>
          </w:tcPr>
          <w:p w:rsidR="00717621" w:rsidRDefault="00717621">
            <w:pPr>
              <w:pStyle w:val="40"/>
              <w:rPr>
                <w:rFonts w:ascii="方正仿宋简体" w:eastAsia="方正仿宋简体"/>
              </w:rPr>
            </w:pPr>
          </w:p>
        </w:tc>
      </w:tr>
      <w:tr w:rsidR="00717621">
        <w:trPr>
          <w:trHeight w:hRule="exact" w:val="510"/>
          <w:jc w:val="center"/>
        </w:trPr>
        <w:tc>
          <w:tcPr>
            <w:tcW w:w="7370" w:type="dxa"/>
            <w:noWrap/>
            <w:vAlign w:val="center"/>
          </w:tcPr>
          <w:p w:rsidR="00717621" w:rsidRDefault="000B5B03">
            <w:pPr>
              <w:pStyle w:val="23"/>
              <w:rPr>
                <w:rFonts w:ascii="方正仿宋简体" w:eastAsia="方正仿宋简体"/>
              </w:rPr>
            </w:pPr>
            <w:r>
              <w:rPr>
                <w:rFonts w:ascii="方正仿宋简体" w:eastAsia="方正仿宋简体" w:hint="eastAsia"/>
              </w:rPr>
              <w:t>4、其他固定资产</w:t>
            </w:r>
          </w:p>
        </w:tc>
        <w:tc>
          <w:tcPr>
            <w:tcW w:w="2835" w:type="dxa"/>
            <w:noWrap/>
            <w:vAlign w:val="center"/>
          </w:tcPr>
          <w:p w:rsidR="00717621" w:rsidRDefault="000B5B03">
            <w:pPr>
              <w:pStyle w:val="30"/>
              <w:rPr>
                <w:rFonts w:ascii="方正仿宋简体" w:eastAsia="方正仿宋简体"/>
              </w:rPr>
            </w:pPr>
            <w:r>
              <w:rPr>
                <w:rFonts w:ascii="方正仿宋简体" w:eastAsia="方正仿宋简体" w:hint="eastAsia"/>
              </w:rPr>
              <w:t>614</w:t>
            </w:r>
          </w:p>
        </w:tc>
        <w:tc>
          <w:tcPr>
            <w:tcW w:w="2835" w:type="dxa"/>
            <w:noWrap/>
            <w:vAlign w:val="center"/>
          </w:tcPr>
          <w:p w:rsidR="00717621" w:rsidRDefault="000B5B03">
            <w:pPr>
              <w:pStyle w:val="40"/>
              <w:rPr>
                <w:rFonts w:ascii="方正仿宋简体" w:eastAsia="方正仿宋简体"/>
              </w:rPr>
            </w:pPr>
            <w:r>
              <w:rPr>
                <w:rFonts w:ascii="方正仿宋简体" w:eastAsia="方正仿宋简体" w:hint="eastAsia"/>
              </w:rPr>
              <w:t>69.02</w:t>
            </w:r>
          </w:p>
        </w:tc>
      </w:tr>
    </w:tbl>
    <w:p w:rsidR="00717621" w:rsidRDefault="00717621">
      <w:pPr>
        <w:ind w:firstLine="640"/>
      </w:pPr>
    </w:p>
    <w:p w:rsidR="00717621" w:rsidRDefault="000B5B03">
      <w:pPr>
        <w:spacing w:before="10" w:after="10" w:line="570" w:lineRule="exact"/>
        <w:ind w:firstLine="640"/>
        <w:outlineLvl w:val="2"/>
        <w:rPr>
          <w:rFonts w:ascii="黑体" w:eastAsia="黑体" w:hAnsi="黑体" w:cs="黑体"/>
          <w:color w:val="000000"/>
          <w:sz w:val="32"/>
        </w:rPr>
      </w:pPr>
      <w:bookmarkStart w:id="31" w:name="_Toc_3_3_0000000017"/>
      <w:r>
        <w:rPr>
          <w:rFonts w:ascii="黑体" w:eastAsia="黑体" w:hAnsi="黑体" w:cs="黑体" w:hint="eastAsia"/>
          <w:color w:val="000000"/>
          <w:sz w:val="32"/>
        </w:rPr>
        <w:t>八、名词解释</w:t>
      </w:r>
      <w:bookmarkEnd w:id="31"/>
    </w:p>
    <w:p w:rsidR="00717621" w:rsidRDefault="000B5B03">
      <w:pPr>
        <w:spacing w:line="570" w:lineRule="exact"/>
        <w:ind w:firstLine="560"/>
        <w:rPr>
          <w:rFonts w:ascii="宋体" w:eastAsia="方正仿宋简体" w:hAnsi="宋体"/>
          <w:color w:val="000000"/>
          <w:sz w:val="32"/>
          <w:szCs w:val="32"/>
        </w:rPr>
      </w:pPr>
      <w:bookmarkStart w:id="32" w:name="_Toc_3_3_0000000018"/>
      <w:r>
        <w:rPr>
          <w:rFonts w:ascii="宋体" w:eastAsia="方正仿宋简体" w:hAnsi="宋体"/>
          <w:color w:val="000000"/>
          <w:sz w:val="32"/>
          <w:szCs w:val="32"/>
        </w:rPr>
        <w:t>1</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一般公共预算拨款收入：指</w:t>
      </w:r>
      <w:r>
        <w:rPr>
          <w:rFonts w:ascii="宋体" w:eastAsia="方正仿宋简体" w:hAnsi="宋体" w:hint="eastAsia"/>
          <w:color w:val="000000"/>
          <w:sz w:val="32"/>
          <w:szCs w:val="32"/>
          <w:lang w:eastAsia="zh-CN"/>
        </w:rPr>
        <w:t>市</w:t>
      </w:r>
      <w:r>
        <w:rPr>
          <w:rFonts w:ascii="宋体" w:eastAsia="方正仿宋简体" w:hAnsi="宋体"/>
          <w:color w:val="000000"/>
          <w:sz w:val="32"/>
          <w:szCs w:val="32"/>
        </w:rPr>
        <w:t>级财政当年拨付的资金。</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2</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事业收入：指事业单位开展专业业务活动及辅助活动所取得的收入。</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3</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其他收入：指除</w:t>
      </w:r>
      <w:r>
        <w:rPr>
          <w:rFonts w:ascii="宋体" w:eastAsia="方正仿宋简体" w:hAnsi="宋体"/>
          <w:color w:val="000000"/>
          <w:sz w:val="32"/>
          <w:szCs w:val="32"/>
        </w:rPr>
        <w:t>“</w:t>
      </w:r>
      <w:r>
        <w:rPr>
          <w:rFonts w:ascii="宋体" w:eastAsia="方正仿宋简体" w:hAnsi="宋体"/>
          <w:color w:val="000000"/>
          <w:sz w:val="32"/>
          <w:szCs w:val="32"/>
        </w:rPr>
        <w:t>一般公共预算拨款收入</w:t>
      </w:r>
      <w:r>
        <w:rPr>
          <w:rFonts w:ascii="宋体" w:eastAsia="方正仿宋简体" w:hAnsi="宋体"/>
          <w:color w:val="000000"/>
          <w:sz w:val="32"/>
          <w:szCs w:val="32"/>
        </w:rPr>
        <w:t>”</w:t>
      </w:r>
      <w:r>
        <w:rPr>
          <w:rFonts w:ascii="宋体" w:eastAsia="方正仿宋简体" w:hAnsi="宋体"/>
          <w:color w:val="000000"/>
          <w:sz w:val="32"/>
          <w:szCs w:val="32"/>
        </w:rPr>
        <w:t>、</w:t>
      </w:r>
      <w:r>
        <w:rPr>
          <w:rFonts w:ascii="宋体" w:eastAsia="方正仿宋简体" w:hAnsi="宋体"/>
          <w:color w:val="000000"/>
          <w:sz w:val="32"/>
          <w:szCs w:val="32"/>
        </w:rPr>
        <w:t>“</w:t>
      </w:r>
      <w:r>
        <w:rPr>
          <w:rFonts w:ascii="宋体" w:eastAsia="方正仿宋简体" w:hAnsi="宋体"/>
          <w:color w:val="000000"/>
          <w:sz w:val="32"/>
          <w:szCs w:val="32"/>
        </w:rPr>
        <w:t>事业收入</w:t>
      </w:r>
      <w:r>
        <w:rPr>
          <w:rFonts w:ascii="宋体" w:eastAsia="方正仿宋简体" w:hAnsi="宋体"/>
          <w:color w:val="000000"/>
          <w:sz w:val="32"/>
          <w:szCs w:val="32"/>
        </w:rPr>
        <w:t>”</w:t>
      </w:r>
      <w:r>
        <w:rPr>
          <w:rFonts w:ascii="宋体" w:eastAsia="方正仿宋简体" w:hAnsi="宋体"/>
          <w:color w:val="000000"/>
          <w:sz w:val="32"/>
          <w:szCs w:val="32"/>
        </w:rPr>
        <w:t>等以外的收入。主要是按规定动用的租房收入、存款利息收入等。</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4</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基本支出：指为保障机构正常运转、完成日常工作任务而发生的人员支出和公用支出。</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5</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项目支出：指在基本支出之外为完成特定行政任务和事业发展目标所发生的支出。</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6</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上缴上级支出：指下级单位上缴上级的支出。</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lastRenderedPageBreak/>
        <w:t>7</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经费：纳入</w:t>
      </w:r>
      <w:r>
        <w:rPr>
          <w:rFonts w:ascii="宋体" w:eastAsia="方正仿宋简体" w:hAnsi="宋体" w:hint="eastAsia"/>
          <w:color w:val="000000"/>
          <w:sz w:val="32"/>
          <w:szCs w:val="32"/>
          <w:lang w:eastAsia="zh-CN"/>
        </w:rPr>
        <w:t>市</w:t>
      </w:r>
      <w:r>
        <w:rPr>
          <w:rFonts w:ascii="宋体" w:eastAsia="方正仿宋简体" w:hAnsi="宋体"/>
          <w:color w:val="000000"/>
          <w:sz w:val="32"/>
          <w:szCs w:val="32"/>
        </w:rPr>
        <w:t>级财政预算管理的</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经费，是指</w:t>
      </w:r>
      <w:r>
        <w:rPr>
          <w:rFonts w:ascii="宋体" w:eastAsia="方正仿宋简体" w:hAnsi="宋体" w:hint="eastAsia"/>
          <w:color w:val="000000"/>
          <w:sz w:val="32"/>
          <w:szCs w:val="32"/>
          <w:lang w:eastAsia="zh-CN"/>
        </w:rPr>
        <w:t>市</w:t>
      </w:r>
      <w:r>
        <w:rPr>
          <w:rFonts w:ascii="宋体" w:eastAsia="方正仿宋简体" w:hAnsi="宋体"/>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8</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机关运行费：</w:t>
      </w:r>
      <w:r>
        <w:rPr>
          <w:rFonts w:ascii="宋体" w:eastAsia="方正仿宋简体" w:hAnsi="宋体" w:hint="eastAsia"/>
          <w:color w:val="000000"/>
          <w:sz w:val="32"/>
          <w:szCs w:val="32"/>
          <w:lang w:eastAsia="zh-CN"/>
        </w:rPr>
        <w:t>为保障全部单位运行用于购买货物和服务的各项资金</w:t>
      </w:r>
      <w:r>
        <w:rPr>
          <w:rFonts w:ascii="宋体" w:eastAsia="方正仿宋简体" w:hAnsi="宋体"/>
          <w:color w:val="000000"/>
          <w:sz w:val="32"/>
          <w:szCs w:val="32"/>
        </w:rPr>
        <w:t>，包括办公及印刷费、邮电费、差旅费、会议费、福利费、日常维修费、专用材料及一般设备购置费、办公用房水电费、办公用房取暖费、办公用房物业管理费、公务用车运行维护费以及其他费用。</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9</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上年结转：指以前年度尚未完成、结转到本年仍按原规定用途继续使用的资金。</w:t>
      </w:r>
    </w:p>
    <w:p w:rsidR="00717621" w:rsidRDefault="000B5B03">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10</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事业单位经营支出：指事业单位在专业业务活动及其辅助活动之外开展非独立核算经营活动发生的支出。</w:t>
      </w:r>
    </w:p>
    <w:p w:rsidR="00717621" w:rsidRDefault="000B5B03">
      <w:pPr>
        <w:spacing w:before="10" w:after="10" w:line="570" w:lineRule="exact"/>
        <w:ind w:firstLine="640"/>
        <w:outlineLvl w:val="2"/>
        <w:rPr>
          <w:rFonts w:ascii="黑体" w:eastAsia="黑体" w:hAnsi="黑体" w:cs="黑体"/>
          <w:color w:val="000000"/>
          <w:sz w:val="32"/>
        </w:rPr>
      </w:pPr>
      <w:r>
        <w:rPr>
          <w:rFonts w:ascii="黑体" w:eastAsia="黑体" w:hAnsi="黑体" w:cs="黑体" w:hint="eastAsia"/>
          <w:color w:val="000000"/>
          <w:sz w:val="32"/>
        </w:rPr>
        <w:t>九、其他需要说明的事项</w:t>
      </w:r>
      <w:bookmarkEnd w:id="32"/>
    </w:p>
    <w:p w:rsidR="00717621" w:rsidRDefault="000B5B03">
      <w:pPr>
        <w:spacing w:line="570" w:lineRule="exact"/>
        <w:ind w:firstLine="561"/>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遵化市发展和改革局</w:t>
      </w:r>
      <w:r>
        <w:rPr>
          <w:rFonts w:ascii="宋体" w:eastAsia="方正仿宋简体" w:hAnsi="宋体" w:hint="eastAsia"/>
          <w:color w:val="000000"/>
          <w:sz w:val="32"/>
          <w:szCs w:val="32"/>
          <w:lang w:eastAsia="zh-CN"/>
        </w:rPr>
        <w:t>2023</w:t>
      </w:r>
      <w:r>
        <w:rPr>
          <w:rFonts w:ascii="宋体" w:eastAsia="方正仿宋简体" w:hAnsi="宋体" w:hint="eastAsia"/>
          <w:color w:val="000000"/>
          <w:sz w:val="32"/>
          <w:szCs w:val="32"/>
          <w:lang w:eastAsia="zh-CN"/>
        </w:rPr>
        <w:t>年部门预算中未安排政府性基金预算，故政府性基金预算支出表为空</w:t>
      </w:r>
      <w:r>
        <w:rPr>
          <w:rFonts w:ascii="宋体" w:eastAsia="方正仿宋简体" w:hAnsi="宋体"/>
          <w:color w:val="000000"/>
          <w:sz w:val="32"/>
          <w:szCs w:val="32"/>
        </w:rPr>
        <w:t>。</w:t>
      </w:r>
    </w:p>
    <w:p w:rsidR="00717621" w:rsidRDefault="000B5B03">
      <w:pPr>
        <w:spacing w:line="570" w:lineRule="exact"/>
        <w:ind w:firstLine="561"/>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遵化市发展和改革局</w:t>
      </w:r>
      <w:r>
        <w:rPr>
          <w:rFonts w:ascii="宋体" w:eastAsia="方正仿宋简体" w:hAnsi="宋体" w:hint="eastAsia"/>
          <w:color w:val="000000"/>
          <w:sz w:val="32"/>
          <w:szCs w:val="32"/>
          <w:lang w:eastAsia="zh-CN"/>
        </w:rPr>
        <w:t>2023</w:t>
      </w:r>
      <w:r>
        <w:rPr>
          <w:rFonts w:ascii="宋体" w:eastAsia="方正仿宋简体" w:hAnsi="宋体" w:hint="eastAsia"/>
          <w:color w:val="000000"/>
          <w:sz w:val="32"/>
          <w:szCs w:val="32"/>
          <w:lang w:eastAsia="zh-CN"/>
        </w:rPr>
        <w:t>年部门预算中未安排国有资本经营预算，故国有资本经营预算支出表为空</w:t>
      </w:r>
      <w:r>
        <w:rPr>
          <w:rFonts w:ascii="宋体" w:eastAsia="方正仿宋简体" w:hAnsi="宋体"/>
          <w:color w:val="000000"/>
          <w:sz w:val="32"/>
          <w:szCs w:val="32"/>
        </w:rPr>
        <w:t>。</w:t>
      </w:r>
    </w:p>
    <w:p w:rsidR="00717621" w:rsidRDefault="00717621">
      <w:pPr>
        <w:spacing w:line="570" w:lineRule="exact"/>
        <w:ind w:firstLine="560"/>
        <w:rPr>
          <w:rFonts w:eastAsia="方正仿宋简体"/>
        </w:rPr>
      </w:pPr>
    </w:p>
    <w:sectPr w:rsidR="00717621" w:rsidSect="0071762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1F5" w:rsidRDefault="007C41F5" w:rsidP="00717621">
      <w:r>
        <w:separator/>
      </w:r>
    </w:p>
  </w:endnote>
  <w:endnote w:type="continuationSeparator" w:id="1">
    <w:p w:rsidR="007C41F5" w:rsidRDefault="007C41F5" w:rsidP="00717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embedRegular r:id="rId1" w:subsetted="1" w:fontKey="{DDE46F0D-6ECF-469B-968A-7358BD4D26EB}"/>
  </w:font>
  <w:font w:name="方正书宋_GBK">
    <w:altName w:val="微软雅黑"/>
    <w:panose1 w:val="02000000000000000000"/>
    <w:charset w:val="86"/>
    <w:family w:val="auto"/>
    <w:pitch w:val="variable"/>
    <w:sig w:usb0="A00002BF" w:usb1="38CF7CFA" w:usb2="00082016" w:usb3="00000000" w:csb0="00040001" w:csb1="00000000"/>
    <w:embedRegular r:id="rId2" w:subsetted="1" w:fontKey="{00141110-E287-4261-ADD0-5006BCA853BD}"/>
    <w:embedBold r:id="rId3" w:subsetted="1" w:fontKey="{AB517C09-10A8-4DC1-BD42-C710A8F93EAE}"/>
  </w:font>
  <w:font w:name="方正小标宋简体">
    <w:panose1 w:val="02010601030101010101"/>
    <w:charset w:val="86"/>
    <w:family w:val="auto"/>
    <w:pitch w:val="variable"/>
    <w:sig w:usb0="00000001" w:usb1="080E0000" w:usb2="00000010" w:usb3="00000000" w:csb0="00040000" w:csb1="00000000"/>
    <w:embedRegular r:id="rId4" w:subsetted="1" w:fontKey="{6E677524-70FB-4D45-86F4-4C89285F88CF}"/>
  </w:font>
  <w:font w:name="黑体">
    <w:altName w:val="SimHei"/>
    <w:panose1 w:val="02010609060101010101"/>
    <w:charset w:val="86"/>
    <w:family w:val="modern"/>
    <w:pitch w:val="fixed"/>
    <w:sig w:usb0="800002BF" w:usb1="38CF7CFA" w:usb2="00000016" w:usb3="00000000" w:csb0="00040001" w:csb1="00000000"/>
    <w:embedRegular r:id="rId5" w:subsetted="1" w:fontKey="{068BD162-20E7-4992-BEFE-B134F92109F4}"/>
  </w:font>
  <w:font w:name="Arial Unicode MS">
    <w:panose1 w:val="020B0604020202020204"/>
    <w:charset w:val="86"/>
    <w:family w:val="swiss"/>
    <w:pitch w:val="variable"/>
    <w:sig w:usb0="F7FFAFFF" w:usb1="E9DFFFFF" w:usb2="0000003F" w:usb3="00000000" w:csb0="003F01FF" w:csb1="00000000"/>
  </w:font>
  <w:font w:name="方正楷体简体">
    <w:panose1 w:val="02010601030101010101"/>
    <w:charset w:val="86"/>
    <w:family w:val="auto"/>
    <w:pitch w:val="variable"/>
    <w:sig w:usb0="00000001" w:usb1="080E0000" w:usb2="00000010" w:usb3="00000000" w:csb0="00040000" w:csb1="00000000"/>
    <w:embedRegular r:id="rId6" w:subsetted="1" w:fontKey="{B399EC6C-23E5-457A-AA21-898ECA725B74}"/>
  </w:font>
  <w:font w:name="方正仿宋简体">
    <w:panose1 w:val="02010601030101010101"/>
    <w:charset w:val="86"/>
    <w:family w:val="auto"/>
    <w:pitch w:val="variable"/>
    <w:sig w:usb0="00000001" w:usb1="080E0000" w:usb2="00000010" w:usb3="00000000" w:csb0="00040000" w:csb1="00000000"/>
    <w:embedRegular r:id="rId7" w:subsetted="1" w:fontKey="{011C2BFB-EFCE-43C6-A446-E9288C901335}"/>
    <w:embedBold r:id="rId8" w:subsetted="1" w:fontKey="{474CFC2A-0C03-4C62-9744-152E8D4899CC}"/>
  </w:font>
  <w:font w:name="方正楷体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21" w:rsidRDefault="00C67C0F">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717621" w:rsidRDefault="00C67C0F">
                <w:pPr>
                  <w:pStyle w:val="a3"/>
                </w:pPr>
                <w:r>
                  <w:fldChar w:fldCharType="begin"/>
                </w:r>
                <w:r w:rsidR="000B5B03">
                  <w:instrText xml:space="preserve"> PAGE  \* MERGEFORMAT </w:instrText>
                </w:r>
                <w:r>
                  <w:fldChar w:fldCharType="separate"/>
                </w:r>
                <w:r w:rsidR="00133E6C">
                  <w:rPr>
                    <w:noProof/>
                  </w:rPr>
                  <w:t>38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21" w:rsidRDefault="00C67C0F">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717621" w:rsidRDefault="00C67C0F">
                <w:pPr>
                  <w:pStyle w:val="a3"/>
                </w:pPr>
                <w:r>
                  <w:fldChar w:fldCharType="begin"/>
                </w:r>
                <w:r w:rsidR="000B5B03">
                  <w:instrText xml:space="preserve"> PAGE  \* MERGEFORMAT </w:instrText>
                </w:r>
                <w:r>
                  <w:fldChar w:fldCharType="separate"/>
                </w:r>
                <w:r w:rsidR="00133E6C">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1F5" w:rsidRDefault="007C41F5" w:rsidP="00717621">
      <w:r>
        <w:separator/>
      </w:r>
    </w:p>
  </w:footnote>
  <w:footnote w:type="continuationSeparator" w:id="1">
    <w:p w:rsidR="007C41F5" w:rsidRDefault="007C41F5" w:rsidP="00717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A558D"/>
    <w:multiLevelType w:val="singleLevel"/>
    <w:tmpl w:val="F4EA558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720"/>
  <w:evenAndOddHeaders/>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LeaveBackslashAlone/>
    <w:doNotExpandShiftReturn/>
    <w:adjustLineHeightInTable/>
    <w:useFELayout/>
  </w:compat>
  <w:docVars>
    <w:docVar w:name="commondata" w:val="eyJoZGlkIjoiYjhjZTczZWYxZTY1YmUyMjhmNmQwNjM2OTBjMDMyNmMifQ=="/>
  </w:docVars>
  <w:rsids>
    <w:rsidRoot w:val="00D53ACF"/>
    <w:rsid w:val="00003F0A"/>
    <w:rsid w:val="00015C31"/>
    <w:rsid w:val="00030D22"/>
    <w:rsid w:val="00055F8F"/>
    <w:rsid w:val="00086E1F"/>
    <w:rsid w:val="000A44FF"/>
    <w:rsid w:val="000B4B31"/>
    <w:rsid w:val="000B5B03"/>
    <w:rsid w:val="000D1B12"/>
    <w:rsid w:val="00103EFF"/>
    <w:rsid w:val="00133E6C"/>
    <w:rsid w:val="0013631E"/>
    <w:rsid w:val="00136BFA"/>
    <w:rsid w:val="001528C7"/>
    <w:rsid w:val="00154BB6"/>
    <w:rsid w:val="001A2E00"/>
    <w:rsid w:val="001F5CE8"/>
    <w:rsid w:val="002319E1"/>
    <w:rsid w:val="00272CB2"/>
    <w:rsid w:val="002D6CC0"/>
    <w:rsid w:val="002F4B37"/>
    <w:rsid w:val="00314A53"/>
    <w:rsid w:val="0031567C"/>
    <w:rsid w:val="003346A6"/>
    <w:rsid w:val="00385FBC"/>
    <w:rsid w:val="003A06D6"/>
    <w:rsid w:val="003A4E22"/>
    <w:rsid w:val="003D67CE"/>
    <w:rsid w:val="00432216"/>
    <w:rsid w:val="00484652"/>
    <w:rsid w:val="004D6360"/>
    <w:rsid w:val="004F3E86"/>
    <w:rsid w:val="005648B7"/>
    <w:rsid w:val="005A0BFC"/>
    <w:rsid w:val="005D701D"/>
    <w:rsid w:val="005F6E51"/>
    <w:rsid w:val="00625EC4"/>
    <w:rsid w:val="006647A3"/>
    <w:rsid w:val="00667134"/>
    <w:rsid w:val="00670549"/>
    <w:rsid w:val="006903D0"/>
    <w:rsid w:val="006925BD"/>
    <w:rsid w:val="006B31CA"/>
    <w:rsid w:val="006C3D73"/>
    <w:rsid w:val="006D16B7"/>
    <w:rsid w:val="00717621"/>
    <w:rsid w:val="00736D92"/>
    <w:rsid w:val="007A4EA2"/>
    <w:rsid w:val="007C41F5"/>
    <w:rsid w:val="007C54B5"/>
    <w:rsid w:val="00846D7E"/>
    <w:rsid w:val="00884F1F"/>
    <w:rsid w:val="008A3300"/>
    <w:rsid w:val="008A5126"/>
    <w:rsid w:val="008C40D4"/>
    <w:rsid w:val="00974A50"/>
    <w:rsid w:val="009C2695"/>
    <w:rsid w:val="00A12ABF"/>
    <w:rsid w:val="00A2234F"/>
    <w:rsid w:val="00A33C0B"/>
    <w:rsid w:val="00A538A8"/>
    <w:rsid w:val="00A7599A"/>
    <w:rsid w:val="00A8681A"/>
    <w:rsid w:val="00AC38BD"/>
    <w:rsid w:val="00B06808"/>
    <w:rsid w:val="00B276A3"/>
    <w:rsid w:val="00B60D76"/>
    <w:rsid w:val="00B70092"/>
    <w:rsid w:val="00B70D48"/>
    <w:rsid w:val="00B713C1"/>
    <w:rsid w:val="00BC5A71"/>
    <w:rsid w:val="00C03802"/>
    <w:rsid w:val="00C4144B"/>
    <w:rsid w:val="00C67C0F"/>
    <w:rsid w:val="00CF23F5"/>
    <w:rsid w:val="00D20D7A"/>
    <w:rsid w:val="00D246E5"/>
    <w:rsid w:val="00D3263F"/>
    <w:rsid w:val="00D36E15"/>
    <w:rsid w:val="00D53ACF"/>
    <w:rsid w:val="00D912B8"/>
    <w:rsid w:val="00DB6D7A"/>
    <w:rsid w:val="00DD6BE4"/>
    <w:rsid w:val="00DE45C5"/>
    <w:rsid w:val="00E233FF"/>
    <w:rsid w:val="00E63E56"/>
    <w:rsid w:val="00E772DC"/>
    <w:rsid w:val="00EA662B"/>
    <w:rsid w:val="00EC5C3E"/>
    <w:rsid w:val="00ED55FF"/>
    <w:rsid w:val="00F3001A"/>
    <w:rsid w:val="00F3757B"/>
    <w:rsid w:val="00F6637C"/>
    <w:rsid w:val="00F66E41"/>
    <w:rsid w:val="00F77F85"/>
    <w:rsid w:val="00F81901"/>
    <w:rsid w:val="00FB7D2D"/>
    <w:rsid w:val="00FC721B"/>
    <w:rsid w:val="00FE5800"/>
    <w:rsid w:val="00FF73D3"/>
    <w:rsid w:val="00FF77BF"/>
    <w:rsid w:val="013C4A33"/>
    <w:rsid w:val="03BB6773"/>
    <w:rsid w:val="08B71F8F"/>
    <w:rsid w:val="0A757CA4"/>
    <w:rsid w:val="0B7404B0"/>
    <w:rsid w:val="0F074C67"/>
    <w:rsid w:val="0F8F7FBF"/>
    <w:rsid w:val="12211934"/>
    <w:rsid w:val="12A92319"/>
    <w:rsid w:val="13940219"/>
    <w:rsid w:val="142E542A"/>
    <w:rsid w:val="14AF2796"/>
    <w:rsid w:val="152900FE"/>
    <w:rsid w:val="154222ED"/>
    <w:rsid w:val="162A45BD"/>
    <w:rsid w:val="19457798"/>
    <w:rsid w:val="1A507B76"/>
    <w:rsid w:val="1B426941"/>
    <w:rsid w:val="1DA86964"/>
    <w:rsid w:val="1F6E1F30"/>
    <w:rsid w:val="20447B9D"/>
    <w:rsid w:val="22CE20FE"/>
    <w:rsid w:val="23332CB1"/>
    <w:rsid w:val="25B34B41"/>
    <w:rsid w:val="26862825"/>
    <w:rsid w:val="28CB48A8"/>
    <w:rsid w:val="2AB06355"/>
    <w:rsid w:val="2BA82CB4"/>
    <w:rsid w:val="2CCF2769"/>
    <w:rsid w:val="2D9C1BCC"/>
    <w:rsid w:val="33607AF5"/>
    <w:rsid w:val="336A41AC"/>
    <w:rsid w:val="34043BE7"/>
    <w:rsid w:val="3A2F2590"/>
    <w:rsid w:val="3E7834E9"/>
    <w:rsid w:val="3E821FB2"/>
    <w:rsid w:val="3EAD4269"/>
    <w:rsid w:val="3ECA284F"/>
    <w:rsid w:val="41434B73"/>
    <w:rsid w:val="41D15633"/>
    <w:rsid w:val="41E87F18"/>
    <w:rsid w:val="42F70DC7"/>
    <w:rsid w:val="4317433D"/>
    <w:rsid w:val="46787397"/>
    <w:rsid w:val="4BE66C5C"/>
    <w:rsid w:val="4C5A0017"/>
    <w:rsid w:val="4E0E003F"/>
    <w:rsid w:val="4E8A6E7C"/>
    <w:rsid w:val="4EA05D2C"/>
    <w:rsid w:val="52220250"/>
    <w:rsid w:val="52403CEA"/>
    <w:rsid w:val="53E9056C"/>
    <w:rsid w:val="546935A9"/>
    <w:rsid w:val="558F7F2F"/>
    <w:rsid w:val="5B660101"/>
    <w:rsid w:val="5B7D17AC"/>
    <w:rsid w:val="607B385C"/>
    <w:rsid w:val="62D8232E"/>
    <w:rsid w:val="6556439E"/>
    <w:rsid w:val="65AD4D1F"/>
    <w:rsid w:val="675E23FB"/>
    <w:rsid w:val="68727968"/>
    <w:rsid w:val="68741D38"/>
    <w:rsid w:val="68A11FFC"/>
    <w:rsid w:val="68F963CF"/>
    <w:rsid w:val="693E3BB7"/>
    <w:rsid w:val="6B530B87"/>
    <w:rsid w:val="6C553829"/>
    <w:rsid w:val="6CBF323E"/>
    <w:rsid w:val="6E0A419F"/>
    <w:rsid w:val="6E7957EC"/>
    <w:rsid w:val="6EAB59B1"/>
    <w:rsid w:val="6FC92AF8"/>
    <w:rsid w:val="707151C2"/>
    <w:rsid w:val="71B42518"/>
    <w:rsid w:val="72405022"/>
    <w:rsid w:val="74190BBB"/>
    <w:rsid w:val="75E96DC3"/>
    <w:rsid w:val="78F7027F"/>
    <w:rsid w:val="7B354426"/>
    <w:rsid w:val="7E3E1D19"/>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2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17621"/>
    <w:pPr>
      <w:ind w:left="480"/>
    </w:pPr>
  </w:style>
  <w:style w:type="paragraph" w:styleId="a3">
    <w:name w:val="footer"/>
    <w:basedOn w:val="a"/>
    <w:uiPriority w:val="99"/>
    <w:unhideWhenUsed/>
    <w:qFormat/>
    <w:rsid w:val="00717621"/>
    <w:pPr>
      <w:tabs>
        <w:tab w:val="center" w:pos="4153"/>
        <w:tab w:val="right" w:pos="8306"/>
      </w:tabs>
      <w:snapToGrid w:val="0"/>
    </w:pPr>
    <w:rPr>
      <w:sz w:val="18"/>
    </w:rPr>
  </w:style>
  <w:style w:type="paragraph" w:styleId="a4">
    <w:name w:val="header"/>
    <w:basedOn w:val="a"/>
    <w:uiPriority w:val="99"/>
    <w:unhideWhenUsed/>
    <w:qFormat/>
    <w:rsid w:val="0071762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717621"/>
    <w:pPr>
      <w:spacing w:before="120"/>
      <w:ind w:firstLine="560"/>
    </w:pPr>
    <w:rPr>
      <w:rFonts w:eastAsia="方正仿宋_GBK"/>
      <w:color w:val="000000"/>
      <w:sz w:val="28"/>
    </w:rPr>
  </w:style>
  <w:style w:type="paragraph" w:styleId="4">
    <w:name w:val="toc 4"/>
    <w:basedOn w:val="a"/>
    <w:next w:val="a"/>
    <w:qFormat/>
    <w:rsid w:val="00717621"/>
    <w:pPr>
      <w:ind w:left="720"/>
    </w:pPr>
  </w:style>
  <w:style w:type="paragraph" w:styleId="2">
    <w:name w:val="toc 2"/>
    <w:basedOn w:val="a"/>
    <w:next w:val="a"/>
    <w:qFormat/>
    <w:rsid w:val="00717621"/>
    <w:pPr>
      <w:ind w:left="240"/>
    </w:pPr>
  </w:style>
  <w:style w:type="table" w:styleId="a5">
    <w:name w:val="Table Grid"/>
    <w:basedOn w:val="a1"/>
    <w:qFormat/>
    <w:rsid w:val="007176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717621"/>
    <w:pPr>
      <w:widowControl w:val="0"/>
      <w:jc w:val="both"/>
    </w:pPr>
    <w:rPr>
      <w:rFonts w:eastAsia="宋体"/>
      <w:kern w:val="2"/>
      <w:sz w:val="21"/>
      <w:lang w:eastAsia="zh-CN"/>
    </w:rPr>
  </w:style>
  <w:style w:type="paragraph" w:customStyle="1" w:styleId="22">
    <w:name w:val="单元格样式22"/>
    <w:basedOn w:val="a"/>
    <w:qFormat/>
    <w:rsid w:val="00717621"/>
    <w:pPr>
      <w:jc w:val="right"/>
    </w:pPr>
    <w:rPr>
      <w:rFonts w:ascii="方正小标宋_GBK" w:eastAsia="方正小标宋_GBK" w:hAnsi="方正小标宋_GBK" w:cs="方正小标宋_GBK"/>
    </w:rPr>
  </w:style>
  <w:style w:type="paragraph" w:customStyle="1" w:styleId="21">
    <w:name w:val="单元格样式21"/>
    <w:basedOn w:val="a"/>
    <w:qFormat/>
    <w:rsid w:val="00717621"/>
    <w:pPr>
      <w:jc w:val="center"/>
    </w:pPr>
    <w:rPr>
      <w:rFonts w:ascii="方正小标宋_GBK" w:eastAsia="方正小标宋_GBK" w:hAnsi="方正小标宋_GBK" w:cs="方正小标宋_GBK"/>
    </w:rPr>
  </w:style>
  <w:style w:type="paragraph" w:customStyle="1" w:styleId="20">
    <w:name w:val="单元格样式20"/>
    <w:basedOn w:val="a"/>
    <w:qFormat/>
    <w:rsid w:val="00717621"/>
    <w:rPr>
      <w:rFonts w:ascii="方正小标宋_GBK" w:eastAsia="方正小标宋_GBK" w:hAnsi="方正小标宋_GBK" w:cs="方正小标宋_GBK"/>
    </w:rPr>
  </w:style>
  <w:style w:type="paragraph" w:customStyle="1" w:styleId="10">
    <w:name w:val="单元格样式1"/>
    <w:basedOn w:val="a"/>
    <w:qFormat/>
    <w:rsid w:val="00717621"/>
    <w:pPr>
      <w:jc w:val="center"/>
    </w:pPr>
    <w:rPr>
      <w:rFonts w:ascii="方正书宋_GBK" w:eastAsia="方正书宋_GBK" w:hAnsi="方正书宋_GBK" w:cs="方正书宋_GBK"/>
      <w:b/>
      <w:sz w:val="21"/>
    </w:rPr>
  </w:style>
  <w:style w:type="paragraph" w:customStyle="1" w:styleId="40">
    <w:name w:val="单元格样式4"/>
    <w:basedOn w:val="a"/>
    <w:qFormat/>
    <w:rsid w:val="00717621"/>
    <w:pPr>
      <w:jc w:val="right"/>
    </w:pPr>
    <w:rPr>
      <w:rFonts w:ascii="方正书宋_GBK" w:eastAsia="方正书宋_GBK" w:hAnsi="方正书宋_GBK" w:cs="方正书宋_GBK"/>
      <w:sz w:val="21"/>
    </w:rPr>
  </w:style>
  <w:style w:type="paragraph" w:customStyle="1" w:styleId="23">
    <w:name w:val="单元格样式2"/>
    <w:basedOn w:val="a"/>
    <w:qFormat/>
    <w:rsid w:val="00717621"/>
    <w:rPr>
      <w:rFonts w:ascii="方正书宋_GBK" w:eastAsia="方正书宋_GBK" w:hAnsi="方正书宋_GBK" w:cs="方正书宋_GBK"/>
      <w:sz w:val="21"/>
    </w:rPr>
  </w:style>
  <w:style w:type="paragraph" w:customStyle="1" w:styleId="30">
    <w:name w:val="单元格样式3"/>
    <w:basedOn w:val="a"/>
    <w:qFormat/>
    <w:rsid w:val="00717621"/>
    <w:pPr>
      <w:jc w:val="center"/>
    </w:pPr>
    <w:rPr>
      <w:rFonts w:ascii="方正书宋_GBK" w:eastAsia="方正书宋_GBK" w:hAnsi="方正书宋_GBK" w:cs="方正书宋_GBK"/>
      <w:sz w:val="21"/>
    </w:rPr>
  </w:style>
  <w:style w:type="paragraph" w:customStyle="1" w:styleId="6">
    <w:name w:val="单元格样式6"/>
    <w:basedOn w:val="a"/>
    <w:qFormat/>
    <w:rsid w:val="00717621"/>
    <w:pPr>
      <w:jc w:val="center"/>
    </w:pPr>
    <w:rPr>
      <w:rFonts w:ascii="方正书宋_GBK" w:eastAsia="方正书宋_GBK" w:hAnsi="方正书宋_GBK" w:cs="方正书宋_GBK"/>
      <w:b/>
      <w:sz w:val="21"/>
    </w:rPr>
  </w:style>
  <w:style w:type="paragraph" w:customStyle="1" w:styleId="7">
    <w:name w:val="单元格样式7"/>
    <w:basedOn w:val="a"/>
    <w:qFormat/>
    <w:rsid w:val="00717621"/>
    <w:pPr>
      <w:jc w:val="right"/>
    </w:pPr>
    <w:rPr>
      <w:rFonts w:ascii="方正书宋_GBK" w:eastAsia="方正书宋_GBK" w:hAnsi="方正书宋_GBK" w:cs="方正书宋_GBK"/>
      <w:b/>
      <w:sz w:val="21"/>
    </w:rPr>
  </w:style>
  <w:style w:type="paragraph" w:customStyle="1" w:styleId="5">
    <w:name w:val="单元格样式5"/>
    <w:basedOn w:val="a"/>
    <w:qFormat/>
    <w:rsid w:val="00717621"/>
    <w:rPr>
      <w:rFonts w:ascii="方正书宋_GBK" w:eastAsia="方正书宋_GBK" w:hAnsi="方正书宋_GBK" w:cs="方正书宋_GBK"/>
      <w:b/>
      <w:sz w:val="21"/>
    </w:rPr>
  </w:style>
  <w:style w:type="paragraph" w:customStyle="1" w:styleId="-">
    <w:name w:val="插入文本样式-插入部门职责文件"/>
    <w:basedOn w:val="a"/>
    <w:qFormat/>
    <w:rsid w:val="0071762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1762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1762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17621"/>
    <w:pPr>
      <w:spacing w:line="500" w:lineRule="exact"/>
      <w:ind w:firstLine="560"/>
    </w:pPr>
    <w:rPr>
      <w:rFonts w:eastAsia="方正仿宋_GBK"/>
      <w:sz w:val="28"/>
    </w:rPr>
  </w:style>
  <w:style w:type="paragraph" w:customStyle="1" w:styleId="-3">
    <w:name w:val="插入文本样式-插入总体目标文件"/>
    <w:basedOn w:val="a"/>
    <w:qFormat/>
    <w:rsid w:val="00717621"/>
    <w:pPr>
      <w:spacing w:line="500" w:lineRule="exact"/>
      <w:ind w:firstLine="560"/>
    </w:pPr>
    <w:rPr>
      <w:rFonts w:eastAsia="方正仿宋_GBK"/>
      <w:sz w:val="28"/>
    </w:rPr>
  </w:style>
  <w:style w:type="paragraph" w:customStyle="1" w:styleId="-4">
    <w:name w:val="插入文本样式-插入职责分类绩效目标文件"/>
    <w:basedOn w:val="a"/>
    <w:qFormat/>
    <w:rsid w:val="0071762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17621"/>
    <w:pPr>
      <w:spacing w:line="500" w:lineRule="exact"/>
      <w:ind w:firstLine="560"/>
    </w:pPr>
    <w:rPr>
      <w:rFonts w:eastAsia="方正仿宋_GBK"/>
      <w:sz w:val="28"/>
    </w:rPr>
  </w:style>
  <w:style w:type="paragraph" w:customStyle="1" w:styleId="230">
    <w:name w:val="单元格样式23"/>
    <w:basedOn w:val="a"/>
    <w:qFormat/>
    <w:rsid w:val="00717621"/>
    <w:pPr>
      <w:jc w:val="right"/>
    </w:pPr>
    <w:rPr>
      <w:rFonts w:ascii="方正书宋_GBK" w:eastAsia="方正书宋_GBK" w:hAnsi="方正书宋_GBK" w:cs="方正书宋_GBK"/>
    </w:rPr>
  </w:style>
  <w:style w:type="paragraph" w:customStyle="1" w:styleId="-6">
    <w:name w:val="插入文本样式-插入单位职责文件"/>
    <w:basedOn w:val="a"/>
    <w:qFormat/>
    <w:rsid w:val="0071762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1762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1762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17621"/>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5486</Words>
  <Characters>31272</Characters>
  <Application>Microsoft Office Word</Application>
  <DocSecurity>0</DocSecurity>
  <Lines>260</Lines>
  <Paragraphs>73</Paragraphs>
  <ScaleCrop>false</ScaleCrop>
  <Company/>
  <LinksUpToDate>false</LinksUpToDate>
  <CharactersWithSpaces>36685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2023-04-12T07:17:00Z</cp:lastPrinted>
  <dcterms:created xsi:type="dcterms:W3CDTF">2023-02-27T14:34:00Z</dcterms:created>
  <dcterms:modified xsi:type="dcterms:W3CDTF">2024-08-23T10:39:00Z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70E52DE0CD4A4ECDBBDB56127F862865</vt:lpwstr>
  </property>
</Properties>
</file>